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928887" w14:textId="36F3510E" w:rsidR="00FE597B" w:rsidRPr="00DF688A" w:rsidRDefault="00FE597B" w:rsidP="00FE597B">
      <w:pPr>
        <w:jc w:val="center"/>
        <w:rPr>
          <w:rFonts w:ascii="Times New Roman" w:hAnsi="Times New Roman" w:cs="Times New Roman"/>
          <w:b/>
          <w:bCs/>
          <w:sz w:val="40"/>
          <w:szCs w:val="40"/>
        </w:rPr>
      </w:pPr>
      <w:r w:rsidRPr="00DF688A">
        <w:rPr>
          <w:rFonts w:ascii="Times New Roman" w:hAnsi="Times New Roman" w:cs="Times New Roman"/>
          <w:b/>
          <w:bCs/>
          <w:sz w:val="40"/>
          <w:szCs w:val="40"/>
        </w:rPr>
        <w:t>Individual Report</w:t>
      </w:r>
    </w:p>
    <w:p w14:paraId="5C408905" w14:textId="77777777" w:rsidR="00FE597B" w:rsidRPr="00DF688A" w:rsidRDefault="00FE597B" w:rsidP="00F27E51">
      <w:pPr>
        <w:rPr>
          <w:rFonts w:ascii="Times New Roman" w:hAnsi="Times New Roman" w:cs="Times New Roman"/>
          <w:b/>
          <w:bCs/>
        </w:rPr>
      </w:pPr>
    </w:p>
    <w:p w14:paraId="259B96B2" w14:textId="5A8C87BF" w:rsidR="00F27E51" w:rsidRPr="00DF688A" w:rsidRDefault="00F27E51" w:rsidP="00F27E51">
      <w:pPr>
        <w:rPr>
          <w:rFonts w:ascii="Times New Roman" w:hAnsi="Times New Roman" w:cs="Times New Roman"/>
          <w:b/>
          <w:bCs/>
          <w:sz w:val="40"/>
          <w:szCs w:val="40"/>
        </w:rPr>
      </w:pPr>
      <w:r w:rsidRPr="00DF688A">
        <w:rPr>
          <w:rFonts w:ascii="Times New Roman" w:hAnsi="Times New Roman" w:cs="Times New Roman"/>
          <w:b/>
          <w:bCs/>
          <w:sz w:val="40"/>
          <w:szCs w:val="40"/>
        </w:rPr>
        <w:t xml:space="preserve">Student Name: Sanya Suneja </w:t>
      </w:r>
    </w:p>
    <w:p w14:paraId="0691CF33" w14:textId="77777777" w:rsidR="00F27E51" w:rsidRPr="00DF688A" w:rsidRDefault="00F27E51" w:rsidP="00F27E51">
      <w:pPr>
        <w:rPr>
          <w:rFonts w:ascii="Times New Roman" w:hAnsi="Times New Roman" w:cs="Times New Roman"/>
          <w:b/>
          <w:bCs/>
          <w:sz w:val="40"/>
          <w:szCs w:val="40"/>
        </w:rPr>
      </w:pPr>
      <w:r w:rsidRPr="00DF688A">
        <w:rPr>
          <w:rFonts w:ascii="Times New Roman" w:hAnsi="Times New Roman" w:cs="Times New Roman"/>
          <w:b/>
          <w:bCs/>
          <w:sz w:val="40"/>
          <w:szCs w:val="40"/>
        </w:rPr>
        <w:t>Student Id: 2234449</w:t>
      </w:r>
    </w:p>
    <w:p w14:paraId="7E4F7AB9" w14:textId="78B3AB28" w:rsidR="00F27E51" w:rsidRPr="00DF688A" w:rsidRDefault="00F27E51" w:rsidP="00F27E51">
      <w:pPr>
        <w:rPr>
          <w:rFonts w:ascii="Times New Roman" w:hAnsi="Times New Roman" w:cs="Times New Roman"/>
          <w:b/>
          <w:bCs/>
          <w:sz w:val="40"/>
          <w:szCs w:val="40"/>
        </w:rPr>
      </w:pPr>
      <w:r w:rsidRPr="00DF688A">
        <w:rPr>
          <w:rFonts w:ascii="Times New Roman" w:hAnsi="Times New Roman" w:cs="Times New Roman"/>
          <w:b/>
          <w:bCs/>
          <w:sz w:val="40"/>
          <w:szCs w:val="40"/>
        </w:rPr>
        <w:t xml:space="preserve">Module Name: Leadership and Management Theory </w:t>
      </w:r>
      <w:r w:rsidR="00DF688A" w:rsidRPr="00DF688A">
        <w:rPr>
          <w:rFonts w:ascii="Times New Roman" w:hAnsi="Times New Roman" w:cs="Times New Roman"/>
          <w:b/>
          <w:bCs/>
          <w:sz w:val="40"/>
          <w:szCs w:val="40"/>
        </w:rPr>
        <w:t>and Practice</w:t>
      </w:r>
    </w:p>
    <w:p w14:paraId="59C96399" w14:textId="77777777" w:rsidR="00F27E51" w:rsidRPr="00DF688A" w:rsidRDefault="00F27E51" w:rsidP="00F27E51">
      <w:pPr>
        <w:rPr>
          <w:rFonts w:ascii="Times New Roman" w:hAnsi="Times New Roman" w:cs="Times New Roman"/>
          <w:b/>
          <w:bCs/>
          <w:sz w:val="40"/>
          <w:szCs w:val="40"/>
        </w:rPr>
      </w:pPr>
      <w:r w:rsidRPr="00DF688A">
        <w:rPr>
          <w:rFonts w:ascii="Times New Roman" w:hAnsi="Times New Roman" w:cs="Times New Roman"/>
          <w:b/>
          <w:bCs/>
          <w:sz w:val="40"/>
          <w:szCs w:val="40"/>
        </w:rPr>
        <w:t>Module Code: LCBB6003</w:t>
      </w:r>
    </w:p>
    <w:p w14:paraId="31BAF403" w14:textId="77777777" w:rsidR="00F27E51" w:rsidRPr="00DF688A" w:rsidRDefault="00F27E51" w:rsidP="00F27E51">
      <w:pPr>
        <w:rPr>
          <w:rFonts w:ascii="Times New Roman" w:hAnsi="Times New Roman" w:cs="Times New Roman"/>
          <w:b/>
          <w:bCs/>
          <w:sz w:val="40"/>
          <w:szCs w:val="40"/>
        </w:rPr>
      </w:pPr>
      <w:r w:rsidRPr="00DF688A">
        <w:rPr>
          <w:rFonts w:ascii="Times New Roman" w:hAnsi="Times New Roman" w:cs="Times New Roman"/>
          <w:b/>
          <w:bCs/>
          <w:sz w:val="40"/>
          <w:szCs w:val="40"/>
        </w:rPr>
        <w:t xml:space="preserve">Lecturer Name: </w:t>
      </w:r>
      <w:proofErr w:type="spellStart"/>
      <w:r w:rsidRPr="00DF688A">
        <w:rPr>
          <w:rFonts w:ascii="Times New Roman" w:hAnsi="Times New Roman" w:cs="Times New Roman"/>
          <w:b/>
          <w:bCs/>
          <w:sz w:val="40"/>
          <w:szCs w:val="40"/>
        </w:rPr>
        <w:t>Faizu</w:t>
      </w:r>
      <w:proofErr w:type="spellEnd"/>
      <w:r w:rsidRPr="00DF688A">
        <w:rPr>
          <w:rFonts w:ascii="Times New Roman" w:hAnsi="Times New Roman" w:cs="Times New Roman"/>
          <w:b/>
          <w:bCs/>
          <w:sz w:val="40"/>
          <w:szCs w:val="40"/>
        </w:rPr>
        <w:t xml:space="preserve"> Edu </w:t>
      </w:r>
    </w:p>
    <w:p w14:paraId="1ADC6C98" w14:textId="77777777" w:rsidR="00FE597B" w:rsidRPr="00DF688A" w:rsidRDefault="00FE597B">
      <w:pPr>
        <w:spacing w:after="160" w:line="278" w:lineRule="auto"/>
        <w:rPr>
          <w:b/>
          <w:bCs/>
          <w:sz w:val="40"/>
          <w:szCs w:val="40"/>
        </w:rPr>
      </w:pPr>
      <w:r w:rsidRPr="00DF688A">
        <w:rPr>
          <w:b/>
          <w:bCs/>
          <w:sz w:val="40"/>
          <w:szCs w:val="40"/>
        </w:rPr>
        <w:br w:type="page"/>
      </w:r>
    </w:p>
    <w:p w14:paraId="6F59F5C1" w14:textId="084D5C59" w:rsidR="00F27E51" w:rsidRPr="00FE597B" w:rsidRDefault="00F27E51" w:rsidP="00FE597B">
      <w:pPr>
        <w:jc w:val="center"/>
        <w:rPr>
          <w:rFonts w:ascii="Times New Roman" w:hAnsi="Times New Roman" w:cs="Times New Roman"/>
          <w:sz w:val="24"/>
          <w:szCs w:val="24"/>
        </w:rPr>
      </w:pPr>
      <w:r w:rsidRPr="00FE597B">
        <w:rPr>
          <w:rFonts w:ascii="Times New Roman" w:hAnsi="Times New Roman" w:cs="Times New Roman"/>
          <w:sz w:val="24"/>
          <w:szCs w:val="24"/>
        </w:rPr>
        <w:lastRenderedPageBreak/>
        <w:t>Reflective Essay on Emotional and Cultural Intelligence in Leadership</w:t>
      </w:r>
    </w:p>
    <w:p w14:paraId="6935E991" w14:textId="77777777" w:rsidR="00F27E51" w:rsidRPr="00FE597B" w:rsidRDefault="00F27E51" w:rsidP="00F27E51">
      <w:pPr>
        <w:rPr>
          <w:rFonts w:ascii="Times New Roman" w:hAnsi="Times New Roman" w:cs="Times New Roman"/>
          <w:sz w:val="24"/>
          <w:szCs w:val="24"/>
        </w:rPr>
      </w:pPr>
    </w:p>
    <w:p w14:paraId="544E54A3" w14:textId="77777777" w:rsidR="00F27E51" w:rsidRPr="00FE597B" w:rsidRDefault="00F27E51" w:rsidP="00F27E51">
      <w:pPr>
        <w:rPr>
          <w:rFonts w:ascii="Times New Roman" w:hAnsi="Times New Roman" w:cs="Times New Roman"/>
          <w:sz w:val="24"/>
          <w:szCs w:val="24"/>
        </w:rPr>
      </w:pPr>
      <w:r w:rsidRPr="00FE597B">
        <w:rPr>
          <w:rFonts w:ascii="Times New Roman" w:hAnsi="Times New Roman" w:cs="Times New Roman"/>
          <w:sz w:val="24"/>
          <w:szCs w:val="24"/>
        </w:rPr>
        <w:t>Interacting with the ideas of Cultural Intelligence (CQ) and Emotional Intelligence (EI) has profoundly changed how I think about leadership. I used to think of leadership as involving authority, technical proficiency, and decision-making. Nonetheless, the presentation and scholarly literature show how important interpersonal, emotional, and cultural competence are to modern leadership. Communication, conflict resolution, team cohesion, and adaptability in multicultural settings are all significantly impacted by these skills (Kaggwa et al., 2024).</w:t>
      </w:r>
    </w:p>
    <w:p w14:paraId="5C11DFCF" w14:textId="77777777" w:rsidR="00F27E51" w:rsidRPr="00FE597B" w:rsidRDefault="00F27E51" w:rsidP="00F27E51">
      <w:pPr>
        <w:rPr>
          <w:rFonts w:ascii="Times New Roman" w:hAnsi="Times New Roman" w:cs="Times New Roman"/>
          <w:sz w:val="24"/>
          <w:szCs w:val="24"/>
        </w:rPr>
      </w:pPr>
    </w:p>
    <w:p w14:paraId="34C3E5EF" w14:textId="77777777" w:rsidR="00F27E51" w:rsidRPr="00FE597B" w:rsidRDefault="00F27E51" w:rsidP="00F27E51">
      <w:pPr>
        <w:rPr>
          <w:rFonts w:ascii="Times New Roman" w:hAnsi="Times New Roman" w:cs="Times New Roman"/>
          <w:sz w:val="24"/>
          <w:szCs w:val="24"/>
        </w:rPr>
      </w:pPr>
      <w:r w:rsidRPr="00FE597B">
        <w:rPr>
          <w:rFonts w:ascii="Times New Roman" w:hAnsi="Times New Roman" w:cs="Times New Roman"/>
          <w:sz w:val="24"/>
          <w:szCs w:val="24"/>
        </w:rPr>
        <w:t xml:space="preserve">According to the presentation and Goleman's framework, emotional intelligence encompasses self-awareness, self-regulation, motivation, empathy, and social skills (Antonopoulou, 2024). This comprehension is consistent with the ability model proposed by Mayer, Salovey, and Caruso (2004), which views emotional intelligence (EI) as a quantifiable cognitive skill that enables people to understand and control emotional information. EI is a strong predictor of leadership effectiveness, as research repeatedly shows. For instance, Cherniss (2010) discovered that emotionally intelligent leaders create healthier work environments, improve team motivation, and strengthen relationships. Furthermore, Rodrigues, Teixeira, and Costa (2024) point out that EI boosts </w:t>
      </w:r>
      <w:proofErr w:type="spellStart"/>
      <w:r w:rsidRPr="00FE597B">
        <w:rPr>
          <w:rFonts w:ascii="Times New Roman" w:hAnsi="Times New Roman" w:cs="Times New Roman"/>
          <w:sz w:val="24"/>
          <w:szCs w:val="24"/>
        </w:rPr>
        <w:t>organisational</w:t>
      </w:r>
      <w:proofErr w:type="spellEnd"/>
      <w:r w:rsidRPr="00FE597B">
        <w:rPr>
          <w:rFonts w:ascii="Times New Roman" w:hAnsi="Times New Roman" w:cs="Times New Roman"/>
          <w:sz w:val="24"/>
          <w:szCs w:val="24"/>
        </w:rPr>
        <w:t xml:space="preserve"> commitment and employee satisfaction, demonstrating its usefulness.</w:t>
      </w:r>
    </w:p>
    <w:p w14:paraId="5A58E494" w14:textId="77777777" w:rsidR="00F27E51" w:rsidRPr="00FE597B" w:rsidRDefault="00F27E51" w:rsidP="00F27E51">
      <w:pPr>
        <w:rPr>
          <w:rFonts w:ascii="Times New Roman" w:hAnsi="Times New Roman" w:cs="Times New Roman"/>
          <w:sz w:val="24"/>
          <w:szCs w:val="24"/>
        </w:rPr>
      </w:pPr>
    </w:p>
    <w:p w14:paraId="1F45EB0B" w14:textId="07F3CF0F" w:rsidR="00F27E51" w:rsidRPr="00FE597B" w:rsidRDefault="00F27E51" w:rsidP="00F27E51">
      <w:pPr>
        <w:rPr>
          <w:rFonts w:ascii="Times New Roman" w:hAnsi="Times New Roman" w:cs="Times New Roman"/>
          <w:sz w:val="24"/>
          <w:szCs w:val="24"/>
        </w:rPr>
      </w:pPr>
      <w:r w:rsidRPr="00FE597B">
        <w:rPr>
          <w:rFonts w:ascii="Times New Roman" w:hAnsi="Times New Roman" w:cs="Times New Roman"/>
          <w:sz w:val="24"/>
          <w:szCs w:val="24"/>
        </w:rPr>
        <w:t xml:space="preserve">As I consider my own growth, I see that, despite my best efforts to maintain composure and reason, I occasionally fail to </w:t>
      </w:r>
      <w:r w:rsidR="00FE597B" w:rsidRPr="00FE597B">
        <w:rPr>
          <w:rFonts w:ascii="Times New Roman" w:hAnsi="Times New Roman" w:cs="Times New Roman"/>
          <w:sz w:val="24"/>
          <w:szCs w:val="24"/>
        </w:rPr>
        <w:t>consider</w:t>
      </w:r>
      <w:r w:rsidRPr="00FE597B">
        <w:rPr>
          <w:rFonts w:ascii="Times New Roman" w:hAnsi="Times New Roman" w:cs="Times New Roman"/>
          <w:sz w:val="24"/>
          <w:szCs w:val="24"/>
        </w:rPr>
        <w:t xml:space="preserve"> the emotional needs of others. This has an impact on trust and cooperation in team environments. My awareness of the significance of emotional control, attentive listening, and empathy in leadership contexts has increased </w:t>
      </w:r>
      <w:r w:rsidR="00FE597B" w:rsidRPr="00FE597B">
        <w:rPr>
          <w:rFonts w:ascii="Times New Roman" w:hAnsi="Times New Roman" w:cs="Times New Roman"/>
          <w:sz w:val="24"/>
          <w:szCs w:val="24"/>
        </w:rPr>
        <w:t>since I learned</w:t>
      </w:r>
      <w:r w:rsidRPr="00FE597B">
        <w:rPr>
          <w:rFonts w:ascii="Times New Roman" w:hAnsi="Times New Roman" w:cs="Times New Roman"/>
          <w:sz w:val="24"/>
          <w:szCs w:val="24"/>
        </w:rPr>
        <w:t xml:space="preserve"> about emotional intelligence. Leaders who exhibit empathy and compassion foster psychological safety, which greatly improves team performance, according to Boyatzis et al. (2012). I now </w:t>
      </w:r>
      <w:proofErr w:type="spellStart"/>
      <w:r w:rsidRPr="00FE597B">
        <w:rPr>
          <w:rFonts w:ascii="Times New Roman" w:hAnsi="Times New Roman" w:cs="Times New Roman"/>
          <w:sz w:val="24"/>
          <w:szCs w:val="24"/>
        </w:rPr>
        <w:t>realise</w:t>
      </w:r>
      <w:proofErr w:type="spellEnd"/>
      <w:r w:rsidRPr="00FE597B">
        <w:rPr>
          <w:rFonts w:ascii="Times New Roman" w:hAnsi="Times New Roman" w:cs="Times New Roman"/>
          <w:sz w:val="24"/>
          <w:szCs w:val="24"/>
        </w:rPr>
        <w:t xml:space="preserve"> that creating emotional spaces where people feel appreciated and understood is just as important to leadership as assigning tasks.</w:t>
      </w:r>
    </w:p>
    <w:p w14:paraId="5856C057" w14:textId="77777777" w:rsidR="00F27E51" w:rsidRPr="00FE597B" w:rsidRDefault="00F27E51" w:rsidP="00F27E51">
      <w:pPr>
        <w:rPr>
          <w:rFonts w:ascii="Times New Roman" w:hAnsi="Times New Roman" w:cs="Times New Roman"/>
          <w:sz w:val="24"/>
          <w:szCs w:val="24"/>
        </w:rPr>
      </w:pPr>
    </w:p>
    <w:p w14:paraId="131D9E0D" w14:textId="77777777" w:rsidR="00F27E51" w:rsidRPr="00FE597B" w:rsidRDefault="00F27E51" w:rsidP="00F27E51">
      <w:pPr>
        <w:rPr>
          <w:rFonts w:ascii="Times New Roman" w:hAnsi="Times New Roman" w:cs="Times New Roman"/>
          <w:sz w:val="24"/>
          <w:szCs w:val="24"/>
        </w:rPr>
      </w:pPr>
      <w:r w:rsidRPr="00FE597B">
        <w:rPr>
          <w:rFonts w:ascii="Times New Roman" w:hAnsi="Times New Roman" w:cs="Times New Roman"/>
          <w:sz w:val="24"/>
          <w:szCs w:val="24"/>
        </w:rPr>
        <w:t xml:space="preserve">In terms of broadening my leadership perspective, cultural intelligence is equally transformative. The four elements of CQ—metacognitive, cognitive, motivational, and </w:t>
      </w:r>
      <w:proofErr w:type="spellStart"/>
      <w:r w:rsidRPr="00FE597B">
        <w:rPr>
          <w:rFonts w:ascii="Times New Roman" w:hAnsi="Times New Roman" w:cs="Times New Roman"/>
          <w:sz w:val="24"/>
          <w:szCs w:val="24"/>
        </w:rPr>
        <w:t>behavioural</w:t>
      </w:r>
      <w:proofErr w:type="spellEnd"/>
      <w:r w:rsidRPr="00FE597B">
        <w:rPr>
          <w:rFonts w:ascii="Times New Roman" w:hAnsi="Times New Roman" w:cs="Times New Roman"/>
          <w:sz w:val="24"/>
          <w:szCs w:val="24"/>
        </w:rPr>
        <w:t xml:space="preserve"> intelligence—that Earley and Ang (2003) identified are used in the presentation to explain CQ. These characteristics aid leaders in deciphering cultural cues and modifying their actions accordingly. According to </w:t>
      </w:r>
      <w:proofErr w:type="spellStart"/>
      <w:r w:rsidRPr="00FE597B">
        <w:rPr>
          <w:rFonts w:ascii="Times New Roman" w:hAnsi="Times New Roman" w:cs="Times New Roman"/>
          <w:sz w:val="24"/>
          <w:szCs w:val="24"/>
        </w:rPr>
        <w:t>Paiuc</w:t>
      </w:r>
      <w:proofErr w:type="spellEnd"/>
      <w:r w:rsidRPr="00FE597B">
        <w:rPr>
          <w:rFonts w:ascii="Times New Roman" w:hAnsi="Times New Roman" w:cs="Times New Roman"/>
          <w:sz w:val="24"/>
          <w:szCs w:val="24"/>
        </w:rPr>
        <w:t xml:space="preserve"> (2021), cultural misunderstandings can impede teamwork in multinational </w:t>
      </w:r>
      <w:proofErr w:type="spellStart"/>
      <w:r w:rsidRPr="00FE597B">
        <w:rPr>
          <w:rFonts w:ascii="Times New Roman" w:hAnsi="Times New Roman" w:cs="Times New Roman"/>
          <w:sz w:val="24"/>
          <w:szCs w:val="24"/>
        </w:rPr>
        <w:t>organisations</w:t>
      </w:r>
      <w:proofErr w:type="spellEnd"/>
      <w:r w:rsidRPr="00FE597B">
        <w:rPr>
          <w:rFonts w:ascii="Times New Roman" w:hAnsi="Times New Roman" w:cs="Times New Roman"/>
          <w:sz w:val="24"/>
          <w:szCs w:val="24"/>
        </w:rPr>
        <w:t>, which is why CQ is crucial.</w:t>
      </w:r>
    </w:p>
    <w:p w14:paraId="72452765" w14:textId="77777777" w:rsidR="00F27E51" w:rsidRPr="00FE597B" w:rsidRDefault="00F27E51" w:rsidP="00F27E51">
      <w:pPr>
        <w:rPr>
          <w:rFonts w:ascii="Times New Roman" w:hAnsi="Times New Roman" w:cs="Times New Roman"/>
          <w:sz w:val="24"/>
          <w:szCs w:val="24"/>
        </w:rPr>
      </w:pPr>
    </w:p>
    <w:p w14:paraId="62054341" w14:textId="77777777" w:rsidR="00F27E51" w:rsidRPr="00FE597B" w:rsidRDefault="00F27E51" w:rsidP="00F27E51">
      <w:pPr>
        <w:rPr>
          <w:rFonts w:ascii="Times New Roman" w:hAnsi="Times New Roman" w:cs="Times New Roman"/>
          <w:sz w:val="24"/>
          <w:szCs w:val="24"/>
        </w:rPr>
      </w:pPr>
      <w:r w:rsidRPr="00FE597B">
        <w:rPr>
          <w:rFonts w:ascii="Times New Roman" w:hAnsi="Times New Roman" w:cs="Times New Roman"/>
          <w:sz w:val="24"/>
          <w:szCs w:val="24"/>
        </w:rPr>
        <w:t xml:space="preserve">The significance of CQ is further highlighted by scholarly research. According to </w:t>
      </w:r>
      <w:proofErr w:type="spellStart"/>
      <w:r w:rsidRPr="00FE597B">
        <w:rPr>
          <w:rFonts w:ascii="Times New Roman" w:hAnsi="Times New Roman" w:cs="Times New Roman"/>
          <w:sz w:val="24"/>
          <w:szCs w:val="24"/>
        </w:rPr>
        <w:t>Rockstuhl</w:t>
      </w:r>
      <w:proofErr w:type="spellEnd"/>
      <w:r w:rsidRPr="00FE597B">
        <w:rPr>
          <w:rFonts w:ascii="Times New Roman" w:hAnsi="Times New Roman" w:cs="Times New Roman"/>
          <w:sz w:val="24"/>
          <w:szCs w:val="24"/>
        </w:rPr>
        <w:t xml:space="preserve"> et al. (2011), CQ is a stronger predictor of leadership efficacy in international settings than either general intelligence or emotional intelligence. Their results demonstrate that cultural adaptability is not a theoretical idea but rather a practical requirement. In a similar vein, Ahmad and </w:t>
      </w:r>
      <w:proofErr w:type="spellStart"/>
      <w:r w:rsidRPr="00FE597B">
        <w:rPr>
          <w:rFonts w:ascii="Times New Roman" w:hAnsi="Times New Roman" w:cs="Times New Roman"/>
          <w:sz w:val="24"/>
          <w:szCs w:val="24"/>
        </w:rPr>
        <w:t>Saidalavi</w:t>
      </w:r>
      <w:proofErr w:type="spellEnd"/>
      <w:r w:rsidRPr="00FE597B">
        <w:rPr>
          <w:rFonts w:ascii="Times New Roman" w:hAnsi="Times New Roman" w:cs="Times New Roman"/>
          <w:sz w:val="24"/>
          <w:szCs w:val="24"/>
        </w:rPr>
        <w:t xml:space="preserve"> (2022) contend that leaders with high CQ foster inclusive workplaces that take advantage of different viewpoints to boost creativity and </w:t>
      </w:r>
      <w:proofErr w:type="spellStart"/>
      <w:r w:rsidRPr="00FE597B">
        <w:rPr>
          <w:rFonts w:ascii="Times New Roman" w:hAnsi="Times New Roman" w:cs="Times New Roman"/>
          <w:sz w:val="24"/>
          <w:szCs w:val="24"/>
        </w:rPr>
        <w:t>organisational</w:t>
      </w:r>
      <w:proofErr w:type="spellEnd"/>
      <w:r w:rsidRPr="00FE597B">
        <w:rPr>
          <w:rFonts w:ascii="Times New Roman" w:hAnsi="Times New Roman" w:cs="Times New Roman"/>
          <w:sz w:val="24"/>
          <w:szCs w:val="24"/>
        </w:rPr>
        <w:t xml:space="preserve"> effectiveness.</w:t>
      </w:r>
    </w:p>
    <w:p w14:paraId="7EF1EE4D" w14:textId="77777777" w:rsidR="00F27E51" w:rsidRPr="00FE597B" w:rsidRDefault="00F27E51" w:rsidP="00F27E51">
      <w:pPr>
        <w:rPr>
          <w:rFonts w:ascii="Times New Roman" w:hAnsi="Times New Roman" w:cs="Times New Roman"/>
          <w:sz w:val="24"/>
          <w:szCs w:val="24"/>
        </w:rPr>
      </w:pPr>
    </w:p>
    <w:p w14:paraId="224FEA13" w14:textId="77777777" w:rsidR="00F27E51" w:rsidRPr="00FE597B" w:rsidRDefault="00F27E51" w:rsidP="00F27E51">
      <w:pPr>
        <w:rPr>
          <w:rFonts w:ascii="Times New Roman" w:hAnsi="Times New Roman" w:cs="Times New Roman"/>
          <w:sz w:val="24"/>
          <w:szCs w:val="24"/>
        </w:rPr>
      </w:pPr>
      <w:r w:rsidRPr="00FE597B">
        <w:rPr>
          <w:rFonts w:ascii="Times New Roman" w:hAnsi="Times New Roman" w:cs="Times New Roman"/>
          <w:sz w:val="24"/>
          <w:szCs w:val="24"/>
        </w:rPr>
        <w:t xml:space="preserve">I have occasionally relied on presumptions about individuals from diverse cultural backgrounds, when I think back on my personal experiences. Inadvertent miscommunication may result from this. Self-reflection, </w:t>
      </w:r>
      <w:proofErr w:type="spellStart"/>
      <w:r w:rsidRPr="00FE597B">
        <w:rPr>
          <w:rFonts w:ascii="Times New Roman" w:hAnsi="Times New Roman" w:cs="Times New Roman"/>
          <w:sz w:val="24"/>
          <w:szCs w:val="24"/>
        </w:rPr>
        <w:t>behavioural</w:t>
      </w:r>
      <w:proofErr w:type="spellEnd"/>
      <w:r w:rsidRPr="00FE597B">
        <w:rPr>
          <w:rFonts w:ascii="Times New Roman" w:hAnsi="Times New Roman" w:cs="Times New Roman"/>
          <w:sz w:val="24"/>
          <w:szCs w:val="24"/>
        </w:rPr>
        <w:t xml:space="preserve"> modification, and intentional exposure to cultural diversity are all necessary for the development of CQ. According to Ng, Van Dyne, and Ang (2012), CQ is developed via curiosity, learning, and practice. This process is directly related to the methods for enhancing CQ described in the presentation, including active exposure, international cooperation, and intercultural communication training.</w:t>
      </w:r>
    </w:p>
    <w:p w14:paraId="6ED3962B" w14:textId="77777777" w:rsidR="00F27E51" w:rsidRPr="00FE597B" w:rsidRDefault="00F27E51" w:rsidP="00F27E51">
      <w:pPr>
        <w:rPr>
          <w:rFonts w:ascii="Times New Roman" w:hAnsi="Times New Roman" w:cs="Times New Roman"/>
          <w:sz w:val="24"/>
          <w:szCs w:val="24"/>
        </w:rPr>
      </w:pPr>
    </w:p>
    <w:p w14:paraId="4634E376" w14:textId="77777777" w:rsidR="00F27E51" w:rsidRPr="00FE597B" w:rsidRDefault="00F27E51" w:rsidP="00F27E51">
      <w:pPr>
        <w:rPr>
          <w:rFonts w:ascii="Times New Roman" w:hAnsi="Times New Roman" w:cs="Times New Roman"/>
          <w:sz w:val="24"/>
          <w:szCs w:val="24"/>
        </w:rPr>
      </w:pPr>
      <w:r w:rsidRPr="00FE597B">
        <w:rPr>
          <w:rFonts w:ascii="Times New Roman" w:hAnsi="Times New Roman" w:cs="Times New Roman"/>
          <w:sz w:val="24"/>
          <w:szCs w:val="24"/>
        </w:rPr>
        <w:t xml:space="preserve">I intend to incorporate structured self-reflection into my daily routine, ask peers for feedback, and engage in empathic communication </w:t>
      </w:r>
      <w:proofErr w:type="gramStart"/>
      <w:r w:rsidRPr="00FE597B">
        <w:rPr>
          <w:rFonts w:ascii="Times New Roman" w:hAnsi="Times New Roman" w:cs="Times New Roman"/>
          <w:sz w:val="24"/>
          <w:szCs w:val="24"/>
        </w:rPr>
        <w:t>in order to</w:t>
      </w:r>
      <w:proofErr w:type="gramEnd"/>
      <w:r w:rsidRPr="00FE597B">
        <w:rPr>
          <w:rFonts w:ascii="Times New Roman" w:hAnsi="Times New Roman" w:cs="Times New Roman"/>
          <w:sz w:val="24"/>
          <w:szCs w:val="24"/>
        </w:rPr>
        <w:t xml:space="preserve"> adopt EI and CQ more successfully. In addition, I'll deliberately interact with groups from different cultural backgrounds, question my presumptions, and note how communication styles vary among cultures. These actions align with </w:t>
      </w:r>
      <w:proofErr w:type="spellStart"/>
      <w:r w:rsidRPr="00FE597B">
        <w:rPr>
          <w:rFonts w:ascii="Times New Roman" w:hAnsi="Times New Roman" w:cs="Times New Roman"/>
          <w:sz w:val="24"/>
          <w:szCs w:val="24"/>
        </w:rPr>
        <w:t>organisational</w:t>
      </w:r>
      <w:proofErr w:type="spellEnd"/>
      <w:r w:rsidRPr="00FE597B">
        <w:rPr>
          <w:rFonts w:ascii="Times New Roman" w:hAnsi="Times New Roman" w:cs="Times New Roman"/>
          <w:sz w:val="24"/>
          <w:szCs w:val="24"/>
        </w:rPr>
        <w:t xml:space="preserve"> research demonstrating that more flexible, moral, and human-centered leadership results from integrating EI and CQ (</w:t>
      </w:r>
      <w:proofErr w:type="spellStart"/>
      <w:r w:rsidRPr="00FE597B">
        <w:rPr>
          <w:rFonts w:ascii="Times New Roman" w:hAnsi="Times New Roman" w:cs="Times New Roman"/>
          <w:sz w:val="24"/>
          <w:szCs w:val="24"/>
        </w:rPr>
        <w:t>Safuan</w:t>
      </w:r>
      <w:proofErr w:type="spellEnd"/>
      <w:r w:rsidRPr="00FE597B">
        <w:rPr>
          <w:rFonts w:ascii="Times New Roman" w:hAnsi="Times New Roman" w:cs="Times New Roman"/>
          <w:sz w:val="24"/>
          <w:szCs w:val="24"/>
        </w:rPr>
        <w:t>, 2025).</w:t>
      </w:r>
    </w:p>
    <w:p w14:paraId="7606F8CF" w14:textId="77777777" w:rsidR="00F27E51" w:rsidRPr="00FE597B" w:rsidRDefault="00F27E51" w:rsidP="00F27E51">
      <w:pPr>
        <w:rPr>
          <w:rFonts w:ascii="Times New Roman" w:hAnsi="Times New Roman" w:cs="Times New Roman"/>
          <w:sz w:val="24"/>
          <w:szCs w:val="24"/>
        </w:rPr>
      </w:pPr>
    </w:p>
    <w:p w14:paraId="18B86BAB" w14:textId="77777777" w:rsidR="00FE597B" w:rsidRDefault="00F27E51" w:rsidP="00F27E51">
      <w:pPr>
        <w:rPr>
          <w:rFonts w:ascii="Times New Roman" w:hAnsi="Times New Roman" w:cs="Times New Roman"/>
          <w:sz w:val="24"/>
          <w:szCs w:val="24"/>
        </w:rPr>
      </w:pPr>
      <w:r w:rsidRPr="00FE597B">
        <w:rPr>
          <w:rFonts w:ascii="Times New Roman" w:hAnsi="Times New Roman" w:cs="Times New Roman"/>
          <w:sz w:val="24"/>
          <w:szCs w:val="24"/>
        </w:rPr>
        <w:t xml:space="preserve">To sum up, this module has completely altered my perspective on leadership. While cultural intelligence enables leaders to navigate diversity with tact and flexibility, emotional intelligence lays the groundwork for interpersonal connection. </w:t>
      </w:r>
      <w:proofErr w:type="gramStart"/>
      <w:r w:rsidRPr="00FE597B">
        <w:rPr>
          <w:rFonts w:ascii="Times New Roman" w:hAnsi="Times New Roman" w:cs="Times New Roman"/>
          <w:sz w:val="24"/>
          <w:szCs w:val="24"/>
        </w:rPr>
        <w:t>In order to</w:t>
      </w:r>
      <w:proofErr w:type="gramEnd"/>
      <w:r w:rsidRPr="00FE597B">
        <w:rPr>
          <w:rFonts w:ascii="Times New Roman" w:hAnsi="Times New Roman" w:cs="Times New Roman"/>
          <w:sz w:val="24"/>
          <w:szCs w:val="24"/>
        </w:rPr>
        <w:t xml:space="preserve"> thrive in cooperative, multicultural </w:t>
      </w:r>
      <w:proofErr w:type="spellStart"/>
      <w:r w:rsidRPr="00FE597B">
        <w:rPr>
          <w:rFonts w:ascii="Times New Roman" w:hAnsi="Times New Roman" w:cs="Times New Roman"/>
          <w:sz w:val="24"/>
          <w:szCs w:val="24"/>
        </w:rPr>
        <w:t>organisations</w:t>
      </w:r>
      <w:proofErr w:type="spellEnd"/>
      <w:r w:rsidRPr="00FE597B">
        <w:rPr>
          <w:rFonts w:ascii="Times New Roman" w:hAnsi="Times New Roman" w:cs="Times New Roman"/>
          <w:sz w:val="24"/>
          <w:szCs w:val="24"/>
        </w:rPr>
        <w:t>, modern leaders must possess these fundamental skills.</w:t>
      </w:r>
    </w:p>
    <w:p w14:paraId="10CC524E" w14:textId="5344FD5B" w:rsidR="00F27E51" w:rsidRPr="00FE597B" w:rsidRDefault="00F27E51" w:rsidP="00F27E51">
      <w:pPr>
        <w:rPr>
          <w:rFonts w:ascii="Times New Roman" w:hAnsi="Times New Roman" w:cs="Times New Roman"/>
          <w:sz w:val="24"/>
          <w:szCs w:val="24"/>
        </w:rPr>
      </w:pPr>
      <w:r w:rsidRPr="00FE597B">
        <w:rPr>
          <w:rFonts w:ascii="Times New Roman" w:hAnsi="Times New Roman" w:cs="Times New Roman"/>
          <w:sz w:val="24"/>
          <w:szCs w:val="24"/>
        </w:rPr>
        <w:t>References</w:t>
      </w:r>
    </w:p>
    <w:p w14:paraId="339CE6FD" w14:textId="77777777" w:rsidR="00F27E51" w:rsidRPr="00FE597B" w:rsidRDefault="00F27E51" w:rsidP="00F27E51">
      <w:pPr>
        <w:rPr>
          <w:rFonts w:ascii="Times New Roman" w:hAnsi="Times New Roman" w:cs="Times New Roman"/>
          <w:sz w:val="24"/>
          <w:szCs w:val="24"/>
        </w:rPr>
      </w:pPr>
    </w:p>
    <w:p w14:paraId="786EC83E" w14:textId="77777777" w:rsidR="00F27E51" w:rsidRPr="00FE597B" w:rsidRDefault="00F27E51" w:rsidP="00F27E51">
      <w:pPr>
        <w:rPr>
          <w:rFonts w:ascii="Times New Roman" w:hAnsi="Times New Roman" w:cs="Times New Roman"/>
          <w:sz w:val="24"/>
          <w:szCs w:val="24"/>
        </w:rPr>
      </w:pPr>
      <w:r w:rsidRPr="00FE597B">
        <w:rPr>
          <w:rFonts w:ascii="Times New Roman" w:hAnsi="Times New Roman" w:cs="Times New Roman"/>
          <w:sz w:val="24"/>
          <w:szCs w:val="24"/>
        </w:rPr>
        <w:t xml:space="preserve">Ahmad, S. &amp; </w:t>
      </w:r>
      <w:proofErr w:type="spellStart"/>
      <w:r w:rsidRPr="00FE597B">
        <w:rPr>
          <w:rFonts w:ascii="Times New Roman" w:hAnsi="Times New Roman" w:cs="Times New Roman"/>
          <w:sz w:val="24"/>
          <w:szCs w:val="24"/>
        </w:rPr>
        <w:t>Saidalavi</w:t>
      </w:r>
      <w:proofErr w:type="spellEnd"/>
      <w:r w:rsidRPr="00FE597B">
        <w:rPr>
          <w:rFonts w:ascii="Times New Roman" w:hAnsi="Times New Roman" w:cs="Times New Roman"/>
          <w:sz w:val="24"/>
          <w:szCs w:val="24"/>
        </w:rPr>
        <w:t>, K., 2022. Cultural Intelligence and Leadership Effectiveness in Global Workplaces.</w:t>
      </w:r>
    </w:p>
    <w:p w14:paraId="4D04E8E9" w14:textId="77777777" w:rsidR="00F27E51" w:rsidRPr="00FE597B" w:rsidRDefault="00F27E51" w:rsidP="00F27E51">
      <w:pPr>
        <w:rPr>
          <w:rFonts w:ascii="Times New Roman" w:hAnsi="Times New Roman" w:cs="Times New Roman"/>
          <w:sz w:val="24"/>
          <w:szCs w:val="24"/>
        </w:rPr>
      </w:pPr>
      <w:r w:rsidRPr="00FE597B">
        <w:rPr>
          <w:rFonts w:ascii="Times New Roman" w:hAnsi="Times New Roman" w:cs="Times New Roman"/>
          <w:sz w:val="24"/>
          <w:szCs w:val="24"/>
        </w:rPr>
        <w:t xml:space="preserve">Antonopoulou, H., 2024. ‘The value of emotional intelligence: self-awareness, self-regulation, motivation, and empathy’, </w:t>
      </w:r>
      <w:proofErr w:type="spellStart"/>
      <w:r w:rsidRPr="00FE597B">
        <w:rPr>
          <w:rFonts w:ascii="Times New Roman" w:hAnsi="Times New Roman" w:cs="Times New Roman"/>
          <w:sz w:val="24"/>
          <w:szCs w:val="24"/>
        </w:rPr>
        <w:t>Technium</w:t>
      </w:r>
      <w:proofErr w:type="spellEnd"/>
      <w:r w:rsidRPr="00FE597B">
        <w:rPr>
          <w:rFonts w:ascii="Times New Roman" w:hAnsi="Times New Roman" w:cs="Times New Roman"/>
          <w:sz w:val="24"/>
          <w:szCs w:val="24"/>
        </w:rPr>
        <w:t xml:space="preserve"> Education and Humanities, 8, pp. 78–92.</w:t>
      </w:r>
    </w:p>
    <w:p w14:paraId="50680C2F" w14:textId="77777777" w:rsidR="00F27E51" w:rsidRPr="00FE597B" w:rsidRDefault="00F27E51" w:rsidP="00F27E51">
      <w:pPr>
        <w:rPr>
          <w:rFonts w:ascii="Times New Roman" w:hAnsi="Times New Roman" w:cs="Times New Roman"/>
          <w:sz w:val="24"/>
          <w:szCs w:val="24"/>
        </w:rPr>
      </w:pPr>
      <w:r w:rsidRPr="00FE597B">
        <w:rPr>
          <w:rFonts w:ascii="Times New Roman" w:hAnsi="Times New Roman" w:cs="Times New Roman"/>
          <w:sz w:val="24"/>
          <w:szCs w:val="24"/>
        </w:rPr>
        <w:t xml:space="preserve">Boyatzis, R., Smith, M. &amp; Beveridge, A., 2012. ‘Coaching with compassion’, Journal of Applied </w:t>
      </w:r>
      <w:proofErr w:type="spellStart"/>
      <w:r w:rsidRPr="00FE597B">
        <w:rPr>
          <w:rFonts w:ascii="Times New Roman" w:hAnsi="Times New Roman" w:cs="Times New Roman"/>
          <w:sz w:val="24"/>
          <w:szCs w:val="24"/>
        </w:rPr>
        <w:t>Behavioural</w:t>
      </w:r>
      <w:proofErr w:type="spellEnd"/>
      <w:r w:rsidRPr="00FE597B">
        <w:rPr>
          <w:rFonts w:ascii="Times New Roman" w:hAnsi="Times New Roman" w:cs="Times New Roman"/>
          <w:sz w:val="24"/>
          <w:szCs w:val="24"/>
        </w:rPr>
        <w:t xml:space="preserve"> Science, 49(2), pp.153–178.</w:t>
      </w:r>
    </w:p>
    <w:p w14:paraId="42A8433C" w14:textId="77777777" w:rsidR="00F27E51" w:rsidRPr="00FE597B" w:rsidRDefault="00F27E51" w:rsidP="00F27E51">
      <w:pPr>
        <w:rPr>
          <w:rFonts w:ascii="Times New Roman" w:hAnsi="Times New Roman" w:cs="Times New Roman"/>
          <w:sz w:val="24"/>
          <w:szCs w:val="24"/>
        </w:rPr>
      </w:pPr>
      <w:r w:rsidRPr="00FE597B">
        <w:rPr>
          <w:rFonts w:ascii="Times New Roman" w:hAnsi="Times New Roman" w:cs="Times New Roman"/>
          <w:sz w:val="24"/>
          <w:szCs w:val="24"/>
        </w:rPr>
        <w:t>Cherniss, C., 2010. Emotional Intelligence: Toward Clarification of a Concept. New Brunswick: Rutgers University Press.</w:t>
      </w:r>
    </w:p>
    <w:p w14:paraId="4C283EAC" w14:textId="77777777" w:rsidR="00F27E51" w:rsidRPr="00FE597B" w:rsidRDefault="00F27E51" w:rsidP="00F27E51">
      <w:pPr>
        <w:rPr>
          <w:rFonts w:ascii="Times New Roman" w:hAnsi="Times New Roman" w:cs="Times New Roman"/>
          <w:sz w:val="24"/>
          <w:szCs w:val="24"/>
        </w:rPr>
      </w:pPr>
      <w:r w:rsidRPr="00FE597B">
        <w:rPr>
          <w:rFonts w:ascii="Times New Roman" w:hAnsi="Times New Roman" w:cs="Times New Roman"/>
          <w:sz w:val="24"/>
          <w:szCs w:val="24"/>
        </w:rPr>
        <w:t>Earley, P. &amp; Ang, S., 2003. Cultural Intelligence. Stanford University Press.</w:t>
      </w:r>
    </w:p>
    <w:p w14:paraId="3EF91936" w14:textId="77777777" w:rsidR="00F27E51" w:rsidRPr="00FE597B" w:rsidRDefault="00F27E51" w:rsidP="00F27E51">
      <w:pPr>
        <w:rPr>
          <w:rFonts w:ascii="Times New Roman" w:hAnsi="Times New Roman" w:cs="Times New Roman"/>
          <w:sz w:val="24"/>
          <w:szCs w:val="24"/>
        </w:rPr>
      </w:pPr>
      <w:r w:rsidRPr="00FE597B">
        <w:rPr>
          <w:rFonts w:ascii="Times New Roman" w:hAnsi="Times New Roman" w:cs="Times New Roman"/>
          <w:sz w:val="24"/>
          <w:szCs w:val="24"/>
        </w:rPr>
        <w:t>Kaggwa, S. et al., 2024. ‘AI in Decision Making: Transforming Business Strategies’, International Journal of Research and Scientific Innovation, 10(12), pp. 423–444.</w:t>
      </w:r>
    </w:p>
    <w:p w14:paraId="75490674" w14:textId="77777777" w:rsidR="00F27E51" w:rsidRPr="00FE597B" w:rsidRDefault="00F27E51" w:rsidP="00F27E51">
      <w:pPr>
        <w:rPr>
          <w:rFonts w:ascii="Times New Roman" w:hAnsi="Times New Roman" w:cs="Times New Roman"/>
          <w:sz w:val="24"/>
          <w:szCs w:val="24"/>
        </w:rPr>
      </w:pPr>
      <w:r w:rsidRPr="00FE597B">
        <w:rPr>
          <w:rFonts w:ascii="Times New Roman" w:hAnsi="Times New Roman" w:cs="Times New Roman"/>
          <w:sz w:val="24"/>
          <w:szCs w:val="24"/>
        </w:rPr>
        <w:t>Mayer, J., Salovey, P. &amp; Caruso, D., 2004. ‘Emotional intelligence: Theory, findings and implications’, Psychological Inquiry, 15(3), pp.197–215.</w:t>
      </w:r>
    </w:p>
    <w:p w14:paraId="0D89882E" w14:textId="77777777" w:rsidR="00F27E51" w:rsidRPr="00FE597B" w:rsidRDefault="00F27E51" w:rsidP="00F27E51">
      <w:pPr>
        <w:rPr>
          <w:rFonts w:ascii="Times New Roman" w:hAnsi="Times New Roman" w:cs="Times New Roman"/>
          <w:sz w:val="24"/>
          <w:szCs w:val="24"/>
        </w:rPr>
      </w:pPr>
      <w:r w:rsidRPr="00FE597B">
        <w:rPr>
          <w:rFonts w:ascii="Times New Roman" w:hAnsi="Times New Roman" w:cs="Times New Roman"/>
          <w:sz w:val="24"/>
          <w:szCs w:val="24"/>
        </w:rPr>
        <w:t>Ng, K., Van Dyne, L. &amp; Ang, S., 2012. ‘Cultural intelligence: A review and recommendations for future research’, Conducting Multinational Research, pp. 29–58.</w:t>
      </w:r>
    </w:p>
    <w:p w14:paraId="7039FFE2" w14:textId="77777777" w:rsidR="00F27E51" w:rsidRPr="00FE597B" w:rsidRDefault="00F27E51" w:rsidP="00F27E51">
      <w:pPr>
        <w:rPr>
          <w:rFonts w:ascii="Times New Roman" w:hAnsi="Times New Roman" w:cs="Times New Roman"/>
          <w:sz w:val="24"/>
          <w:szCs w:val="24"/>
        </w:rPr>
      </w:pPr>
      <w:proofErr w:type="spellStart"/>
      <w:r w:rsidRPr="00FE597B">
        <w:rPr>
          <w:rFonts w:ascii="Times New Roman" w:hAnsi="Times New Roman" w:cs="Times New Roman"/>
          <w:sz w:val="24"/>
          <w:szCs w:val="24"/>
        </w:rPr>
        <w:t>Paiuc</w:t>
      </w:r>
      <w:proofErr w:type="spellEnd"/>
      <w:r w:rsidRPr="00FE597B">
        <w:rPr>
          <w:rFonts w:ascii="Times New Roman" w:hAnsi="Times New Roman" w:cs="Times New Roman"/>
          <w:sz w:val="24"/>
          <w:szCs w:val="24"/>
        </w:rPr>
        <w:t>, D., 2021. ‘The impact of cultural intelligence on multinational leadership: a semantic review’, Management Dynamics in the Knowledge Economy, 9(1), pp. 81–93.</w:t>
      </w:r>
    </w:p>
    <w:p w14:paraId="7C1A83A0" w14:textId="77777777" w:rsidR="00F27E51" w:rsidRPr="00FE597B" w:rsidRDefault="00F27E51" w:rsidP="00F27E51">
      <w:pPr>
        <w:rPr>
          <w:rFonts w:ascii="Times New Roman" w:hAnsi="Times New Roman" w:cs="Times New Roman"/>
          <w:sz w:val="24"/>
          <w:szCs w:val="24"/>
        </w:rPr>
      </w:pPr>
      <w:r w:rsidRPr="00FE597B">
        <w:rPr>
          <w:rFonts w:ascii="Times New Roman" w:hAnsi="Times New Roman" w:cs="Times New Roman"/>
          <w:sz w:val="24"/>
          <w:szCs w:val="24"/>
        </w:rPr>
        <w:t>Rockstuhl, T., Seiler, S., Ang, S., Van Dyne, L. &amp; Annen, H., 2011. ‘Beyond general intelligence: Cultural intelligence and global leadership effectiveness’, Journal of Social Issues, 67(4), pp. 825–840.</w:t>
      </w:r>
    </w:p>
    <w:p w14:paraId="20387B27" w14:textId="77777777" w:rsidR="00F27E51" w:rsidRPr="00FE597B" w:rsidRDefault="00F27E51" w:rsidP="00F27E51">
      <w:pPr>
        <w:rPr>
          <w:rFonts w:ascii="Times New Roman" w:hAnsi="Times New Roman" w:cs="Times New Roman"/>
          <w:sz w:val="24"/>
          <w:szCs w:val="24"/>
        </w:rPr>
      </w:pPr>
      <w:r w:rsidRPr="00FE597B">
        <w:rPr>
          <w:rFonts w:ascii="Times New Roman" w:hAnsi="Times New Roman" w:cs="Times New Roman"/>
          <w:sz w:val="24"/>
          <w:szCs w:val="24"/>
        </w:rPr>
        <w:t>Rodrigues, R., Teixeira, N. &amp; Costa, B., 2024. ‘The Impact of Perceived Leadership Effectiveness and Emotional Intelligence on Employee Satisfaction’, Merits, 4(4), pp. 490–501.</w:t>
      </w:r>
    </w:p>
    <w:p w14:paraId="31D93B8B" w14:textId="77777777" w:rsidR="00F27E51" w:rsidRPr="00FE597B" w:rsidRDefault="00F27E51" w:rsidP="00F27E51">
      <w:pPr>
        <w:rPr>
          <w:rFonts w:ascii="Times New Roman" w:hAnsi="Times New Roman" w:cs="Times New Roman"/>
          <w:sz w:val="24"/>
          <w:szCs w:val="24"/>
        </w:rPr>
      </w:pPr>
      <w:proofErr w:type="spellStart"/>
      <w:r w:rsidRPr="00FE597B">
        <w:rPr>
          <w:rFonts w:ascii="Times New Roman" w:hAnsi="Times New Roman" w:cs="Times New Roman"/>
          <w:sz w:val="24"/>
          <w:szCs w:val="24"/>
        </w:rPr>
        <w:t>Safuan</w:t>
      </w:r>
      <w:proofErr w:type="spellEnd"/>
      <w:r w:rsidRPr="00FE597B">
        <w:rPr>
          <w:rFonts w:ascii="Times New Roman" w:hAnsi="Times New Roman" w:cs="Times New Roman"/>
          <w:sz w:val="24"/>
          <w:szCs w:val="24"/>
        </w:rPr>
        <w:t>, S., 2025. ‘A bibliometric analysis of human-centered leadership’, International Journal of Professional Business Review, 10(2), p.13.</w:t>
      </w:r>
    </w:p>
    <w:sectPr w:rsidR="00F27E51" w:rsidRPr="00FE597B" w:rsidSect="00F27E51">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E51"/>
    <w:rsid w:val="002A4F59"/>
    <w:rsid w:val="00521ED3"/>
    <w:rsid w:val="005D2FE2"/>
    <w:rsid w:val="006D7041"/>
    <w:rsid w:val="007E00B1"/>
    <w:rsid w:val="00987723"/>
    <w:rsid w:val="009C5EF4"/>
    <w:rsid w:val="00D050C7"/>
    <w:rsid w:val="00DF688A"/>
    <w:rsid w:val="00F27E51"/>
    <w:rsid w:val="00FE59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AFB041"/>
  <w15:chartTrackingRefBased/>
  <w15:docId w15:val="{91196AB5-573A-4760-A75E-EA1695C6AA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7E51"/>
    <w:pPr>
      <w:spacing w:after="200" w:line="276" w:lineRule="auto"/>
    </w:pPr>
    <w:rPr>
      <w:rFonts w:eastAsiaTheme="minorEastAsia"/>
      <w:kern w:val="0"/>
      <w:sz w:val="22"/>
      <w:szCs w:val="22"/>
      <w14:ligatures w14:val="none"/>
    </w:rPr>
  </w:style>
  <w:style w:type="paragraph" w:styleId="Heading1">
    <w:name w:val="heading 1"/>
    <w:basedOn w:val="Normal"/>
    <w:next w:val="Normal"/>
    <w:link w:val="Heading1Char"/>
    <w:uiPriority w:val="9"/>
    <w:qFormat/>
    <w:rsid w:val="00F27E51"/>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F27E51"/>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F27E51"/>
    <w:pPr>
      <w:keepNext/>
      <w:keepLines/>
      <w:spacing w:before="160" w:after="80" w:line="278" w:lineRule="auto"/>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F27E51"/>
    <w:pPr>
      <w:keepNext/>
      <w:keepLines/>
      <w:spacing w:before="80" w:after="40" w:line="278" w:lineRule="auto"/>
      <w:outlineLvl w:val="3"/>
    </w:pPr>
    <w:rPr>
      <w:rFonts w:eastAsiaTheme="majorEastAsia"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F27E51"/>
    <w:pPr>
      <w:keepNext/>
      <w:keepLines/>
      <w:spacing w:before="80" w:after="40" w:line="278" w:lineRule="auto"/>
      <w:outlineLvl w:val="4"/>
    </w:pPr>
    <w:rPr>
      <w:rFonts w:eastAsiaTheme="majorEastAsia"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F27E51"/>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F27E51"/>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F27E51"/>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F27E51"/>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7E5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27E5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27E5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27E5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27E5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27E5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27E5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27E5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27E51"/>
    <w:rPr>
      <w:rFonts w:eastAsiaTheme="majorEastAsia" w:cstheme="majorBidi"/>
      <w:color w:val="272727" w:themeColor="text1" w:themeTint="D8"/>
    </w:rPr>
  </w:style>
  <w:style w:type="paragraph" w:styleId="Title">
    <w:name w:val="Title"/>
    <w:basedOn w:val="Normal"/>
    <w:next w:val="Normal"/>
    <w:link w:val="TitleChar"/>
    <w:uiPriority w:val="10"/>
    <w:qFormat/>
    <w:rsid w:val="00F27E51"/>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F27E5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27E51"/>
    <w:pPr>
      <w:numPr>
        <w:ilvl w:val="1"/>
      </w:numPr>
      <w:spacing w:after="160"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F27E5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27E51"/>
    <w:pPr>
      <w:spacing w:before="160" w:after="160" w:line="278" w:lineRule="auto"/>
      <w:jc w:val="center"/>
    </w:pPr>
    <w:rPr>
      <w:rFonts w:eastAsiaTheme="minorHAnsi"/>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F27E51"/>
    <w:rPr>
      <w:i/>
      <w:iCs/>
      <w:color w:val="404040" w:themeColor="text1" w:themeTint="BF"/>
    </w:rPr>
  </w:style>
  <w:style w:type="paragraph" w:styleId="ListParagraph">
    <w:name w:val="List Paragraph"/>
    <w:basedOn w:val="Normal"/>
    <w:uiPriority w:val="34"/>
    <w:qFormat/>
    <w:rsid w:val="00F27E51"/>
    <w:pPr>
      <w:spacing w:after="160" w:line="278" w:lineRule="auto"/>
      <w:ind w:left="720"/>
      <w:contextualSpacing/>
    </w:pPr>
    <w:rPr>
      <w:rFonts w:eastAsiaTheme="minorHAnsi"/>
      <w:kern w:val="2"/>
      <w:sz w:val="24"/>
      <w:szCs w:val="24"/>
      <w14:ligatures w14:val="standardContextual"/>
    </w:rPr>
  </w:style>
  <w:style w:type="character" w:styleId="IntenseEmphasis">
    <w:name w:val="Intense Emphasis"/>
    <w:basedOn w:val="DefaultParagraphFont"/>
    <w:uiPriority w:val="21"/>
    <w:qFormat/>
    <w:rsid w:val="00F27E51"/>
    <w:rPr>
      <w:i/>
      <w:iCs/>
      <w:color w:val="0F4761" w:themeColor="accent1" w:themeShade="BF"/>
    </w:rPr>
  </w:style>
  <w:style w:type="paragraph" w:styleId="IntenseQuote">
    <w:name w:val="Intense Quote"/>
    <w:basedOn w:val="Normal"/>
    <w:next w:val="Normal"/>
    <w:link w:val="IntenseQuoteChar"/>
    <w:uiPriority w:val="30"/>
    <w:qFormat/>
    <w:rsid w:val="00F27E51"/>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eastAsiaTheme="minorHAnsi"/>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F27E51"/>
    <w:rPr>
      <w:i/>
      <w:iCs/>
      <w:color w:val="0F4761" w:themeColor="accent1" w:themeShade="BF"/>
    </w:rPr>
  </w:style>
  <w:style w:type="character" w:styleId="IntenseReference">
    <w:name w:val="Intense Reference"/>
    <w:basedOn w:val="DefaultParagraphFont"/>
    <w:uiPriority w:val="32"/>
    <w:qFormat/>
    <w:rsid w:val="00F27E5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4</Pages>
  <Words>1000</Words>
  <Characters>5702</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Sanya Suneja</dc:creator>
  <cp:keywords/>
  <dc:description/>
  <cp:lastModifiedBy>Sanya Suneja</cp:lastModifiedBy>
  <cp:revision>2</cp:revision>
  <dcterms:created xsi:type="dcterms:W3CDTF">2025-12-11T12:18:00Z</dcterms:created>
  <dcterms:modified xsi:type="dcterms:W3CDTF">2025-12-11T12:36:00Z</dcterms:modified>
</cp:coreProperties>
</file>