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11FC" w14:textId="77777777" w:rsidR="00C25442" w:rsidRDefault="00C25442" w:rsidP="00577C60">
      <w:pPr>
        <w:pStyle w:val="NoSpacing"/>
        <w:jc w:val="center"/>
        <w:rPr>
          <w:rFonts w:ascii="Arial" w:hAnsi="Arial" w:cs="Arial"/>
          <w:b/>
          <w:bCs/>
          <w:sz w:val="32"/>
          <w:szCs w:val="32"/>
        </w:rPr>
      </w:pPr>
      <w:bookmarkStart w:id="0" w:name="_Hlk134562449"/>
      <w:bookmarkEnd w:id="0"/>
    </w:p>
    <w:p w14:paraId="42D5C96F" w14:textId="00DEF4ED" w:rsidR="00C25442" w:rsidRDefault="00C25442" w:rsidP="00577C60">
      <w:pPr>
        <w:pStyle w:val="NoSpacing"/>
        <w:jc w:val="center"/>
        <w:rPr>
          <w:rFonts w:ascii="Arial" w:hAnsi="Arial" w:cs="Arial"/>
          <w:b/>
          <w:bCs/>
          <w:sz w:val="32"/>
          <w:szCs w:val="32"/>
        </w:rPr>
      </w:pPr>
    </w:p>
    <w:p w14:paraId="1CD28A06" w14:textId="22723F84" w:rsidR="00C25442" w:rsidRDefault="00C25442" w:rsidP="00577C60">
      <w:pPr>
        <w:pStyle w:val="NoSpacing"/>
        <w:jc w:val="center"/>
        <w:rPr>
          <w:rFonts w:ascii="Arial" w:hAnsi="Arial" w:cs="Arial"/>
          <w:b/>
          <w:bCs/>
          <w:sz w:val="32"/>
          <w:szCs w:val="32"/>
        </w:rPr>
      </w:pPr>
      <w:r>
        <w:rPr>
          <w:rFonts w:ascii="Arial" w:hAnsi="Arial" w:cs="Arial"/>
          <w:noProof/>
        </w:rPr>
        <w:drawing>
          <wp:anchor distT="0" distB="0" distL="114300" distR="114300" simplePos="0" relativeHeight="251661312" behindDoc="1" locked="0" layoutInCell="1" allowOverlap="1" wp14:anchorId="6E23D495" wp14:editId="13FB62A1">
            <wp:simplePos x="0" y="0"/>
            <wp:positionH relativeFrom="margin">
              <wp:align>left</wp:align>
            </wp:positionH>
            <wp:positionV relativeFrom="page">
              <wp:posOffset>1409700</wp:posOffset>
            </wp:positionV>
            <wp:extent cx="5715000" cy="1895475"/>
            <wp:effectExtent l="0" t="0" r="0" b="9525"/>
            <wp:wrapTight wrapText="bothSides">
              <wp:wrapPolygon edited="0">
                <wp:start x="0" y="0"/>
                <wp:lineTo x="0" y="12157"/>
                <wp:lineTo x="144" y="13893"/>
                <wp:lineTo x="864" y="17367"/>
                <wp:lineTo x="2376" y="21057"/>
                <wp:lineTo x="8928" y="21491"/>
                <wp:lineTo x="9504" y="21491"/>
                <wp:lineTo x="17640" y="21274"/>
                <wp:lineTo x="17712" y="18018"/>
                <wp:lineTo x="21528" y="17367"/>
                <wp:lineTo x="21528" y="11723"/>
                <wp:lineTo x="5400" y="10420"/>
                <wp:lineTo x="14256" y="10420"/>
                <wp:lineTo x="18792" y="9335"/>
                <wp:lineTo x="18792" y="6947"/>
                <wp:lineTo x="19512" y="3690"/>
                <wp:lineTo x="19656" y="868"/>
                <wp:lineTo x="19152" y="651"/>
                <wp:lineTo x="14976" y="0"/>
                <wp:lineTo x="0" y="0"/>
              </wp:wrapPolygon>
            </wp:wrapTight>
            <wp:docPr id="348958648"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58648"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anchor>
        </w:drawing>
      </w:r>
    </w:p>
    <w:p w14:paraId="7F721A5B" w14:textId="670413A3" w:rsidR="00C25442" w:rsidRDefault="00C25442" w:rsidP="00577C60">
      <w:pPr>
        <w:pStyle w:val="NoSpacing"/>
        <w:jc w:val="center"/>
        <w:rPr>
          <w:rFonts w:ascii="Arial" w:hAnsi="Arial" w:cs="Arial"/>
          <w:b/>
          <w:bCs/>
          <w:sz w:val="32"/>
          <w:szCs w:val="32"/>
        </w:rPr>
      </w:pPr>
    </w:p>
    <w:p w14:paraId="1DB58688" w14:textId="77777777" w:rsidR="00C25442" w:rsidRDefault="00C25442" w:rsidP="00577C60">
      <w:pPr>
        <w:pStyle w:val="NoSpacing"/>
        <w:jc w:val="center"/>
        <w:rPr>
          <w:rFonts w:ascii="Arial" w:hAnsi="Arial" w:cs="Arial"/>
          <w:b/>
          <w:bCs/>
          <w:sz w:val="32"/>
          <w:szCs w:val="32"/>
        </w:rPr>
      </w:pPr>
    </w:p>
    <w:p w14:paraId="33CCA52D" w14:textId="77777777" w:rsidR="00C25442" w:rsidRDefault="00C25442" w:rsidP="00577C60">
      <w:pPr>
        <w:pStyle w:val="NoSpacing"/>
        <w:jc w:val="center"/>
        <w:rPr>
          <w:rFonts w:ascii="Arial" w:hAnsi="Arial" w:cs="Arial"/>
          <w:b/>
          <w:bCs/>
          <w:sz w:val="32"/>
          <w:szCs w:val="32"/>
        </w:rPr>
      </w:pPr>
    </w:p>
    <w:p w14:paraId="33E24366" w14:textId="77777777" w:rsidR="00C25442" w:rsidRDefault="00C25442" w:rsidP="00577C60">
      <w:pPr>
        <w:pStyle w:val="NoSpacing"/>
        <w:jc w:val="center"/>
        <w:rPr>
          <w:rFonts w:ascii="Arial" w:hAnsi="Arial" w:cs="Arial"/>
          <w:b/>
          <w:bCs/>
          <w:sz w:val="32"/>
          <w:szCs w:val="32"/>
        </w:rPr>
      </w:pPr>
    </w:p>
    <w:p w14:paraId="64944EC1" w14:textId="77777777" w:rsidR="00C25442" w:rsidRDefault="00C25442" w:rsidP="00577C60">
      <w:pPr>
        <w:pStyle w:val="NoSpacing"/>
        <w:jc w:val="center"/>
        <w:rPr>
          <w:rFonts w:ascii="Arial" w:hAnsi="Arial" w:cs="Arial"/>
          <w:b/>
          <w:bCs/>
          <w:sz w:val="32"/>
          <w:szCs w:val="32"/>
        </w:rPr>
      </w:pPr>
    </w:p>
    <w:p w14:paraId="54A6112F" w14:textId="77777777" w:rsidR="00C25442" w:rsidRDefault="00C25442" w:rsidP="00577C60">
      <w:pPr>
        <w:pStyle w:val="NoSpacing"/>
        <w:jc w:val="center"/>
        <w:rPr>
          <w:rFonts w:ascii="Arial" w:hAnsi="Arial" w:cs="Arial"/>
          <w:b/>
          <w:bCs/>
          <w:sz w:val="32"/>
          <w:szCs w:val="32"/>
        </w:rPr>
      </w:pPr>
    </w:p>
    <w:p w14:paraId="2482B792" w14:textId="77777777" w:rsidR="00C25442" w:rsidRDefault="00C25442" w:rsidP="00577C60">
      <w:pPr>
        <w:pStyle w:val="NoSpacing"/>
        <w:jc w:val="center"/>
        <w:rPr>
          <w:rFonts w:ascii="Arial" w:hAnsi="Arial" w:cs="Arial"/>
          <w:b/>
          <w:bCs/>
          <w:sz w:val="32"/>
          <w:szCs w:val="32"/>
        </w:rPr>
      </w:pPr>
    </w:p>
    <w:p w14:paraId="11096DC8" w14:textId="77777777" w:rsidR="00C25442" w:rsidRDefault="00C25442" w:rsidP="00577C60">
      <w:pPr>
        <w:pStyle w:val="NoSpacing"/>
        <w:jc w:val="center"/>
        <w:rPr>
          <w:rFonts w:ascii="Arial" w:hAnsi="Arial" w:cs="Arial"/>
          <w:b/>
          <w:bCs/>
          <w:sz w:val="32"/>
          <w:szCs w:val="32"/>
        </w:rPr>
      </w:pPr>
    </w:p>
    <w:p w14:paraId="7924ED92" w14:textId="77777777" w:rsidR="00C25442" w:rsidRDefault="00C25442" w:rsidP="00577C60">
      <w:pPr>
        <w:pStyle w:val="NoSpacing"/>
        <w:jc w:val="center"/>
        <w:rPr>
          <w:rFonts w:ascii="Arial" w:hAnsi="Arial" w:cs="Arial"/>
          <w:b/>
          <w:bCs/>
          <w:sz w:val="32"/>
          <w:szCs w:val="32"/>
        </w:rPr>
      </w:pPr>
    </w:p>
    <w:p w14:paraId="6900D749" w14:textId="05B90646" w:rsidR="0079745A" w:rsidRPr="006E09E9" w:rsidRDefault="00577C60" w:rsidP="00577C60">
      <w:pPr>
        <w:pStyle w:val="NoSpacing"/>
        <w:jc w:val="center"/>
        <w:rPr>
          <w:rFonts w:ascii="Arial" w:hAnsi="Arial" w:cs="Arial"/>
          <w:b/>
          <w:bCs/>
          <w:sz w:val="32"/>
          <w:szCs w:val="32"/>
        </w:rPr>
      </w:pPr>
      <w:r w:rsidRPr="006E09E9">
        <w:rPr>
          <w:rFonts w:ascii="Arial" w:hAnsi="Arial" w:cs="Arial"/>
          <w:noProof/>
        </w:rPr>
        <mc:AlternateContent>
          <mc:Choice Requires="wpg">
            <w:drawing>
              <wp:anchor distT="0" distB="0" distL="114300" distR="114300" simplePos="0" relativeHeight="251660288" behindDoc="0" locked="0" layoutInCell="1" allowOverlap="1" wp14:anchorId="6D5B43AD" wp14:editId="0CD317E1">
                <wp:simplePos x="0" y="0"/>
                <wp:positionH relativeFrom="page">
                  <wp:align>right</wp:align>
                </wp:positionH>
                <wp:positionV relativeFrom="page">
                  <wp:align>top</wp:align>
                </wp:positionV>
                <wp:extent cx="7551420" cy="937260"/>
                <wp:effectExtent l="0" t="0" r="0" b="0"/>
                <wp:wrapNone/>
                <wp:docPr id="149" name="Group 149"/>
                <wp:cNvGraphicFramePr/>
                <a:graphic xmlns:a="http://schemas.openxmlformats.org/drawingml/2006/main">
                  <a:graphicData uri="http://schemas.microsoft.com/office/word/2010/wordprocessingGroup">
                    <wpg:wgp>
                      <wpg:cNvGrpSpPr/>
                      <wpg:grpSpPr>
                        <a:xfrm>
                          <a:off x="0" y="0"/>
                          <a:ext cx="7551420" cy="93726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B6771B9" id="Group 149" o:spid="_x0000_s1026" style="position:absolute;margin-left:543.4pt;margin-top:0;width:594.6pt;height:73.8pt;z-index:251660288;mso-position-horizontal:right;mso-position-horizontal-relative:page;mso-position-vertical:top;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iIfwhAUAAGEbAAAOAAAAZHJzL2Uyb0RvYy54bWzsWU1v2zgQvS+w/4HQ&#10;cYHWlmTZtRGnKNptUaBog7aLtkeGpiwBkqglmTjpr99HUpRpJ7EVFyj2kItFmfPFN6Oh+HT28qau&#10;yDWXqhTNMoqfjyPCGyZWZbNeRv98ffvsRUSUps2KVqLhy+iWq+jl+Z9/nG3aBU9EIaoVlwRGGrXY&#10;tMuo0LpdjEaKFbym6rloeYPJXMiaatzK9Wgl6QbW62qUjMfT0UbIVSsF40rh3zduMjq39vOcM/0p&#10;zxXXpFpGiE3bX2l/L83v6PyMLtaStkXJujDoCVHUtGzgtDf1hmpKrmR5x1RdMimUyPVzJuqRyPOS&#10;cbsGrCYe763mnRRXrV3LerFZtz1MgHYPp5PNso/X72T7pb2QQGLTroGFvTNrucllba6IktxYyG57&#10;yPiNJgx/zrIsniRAlmFuns6SaYcpKwD8Vu1Z7KBmxd9eM40zZNBpxkk8jbPUyIy849FOOJsWBaK2&#10;GKhfw+BLQVtuoVULYHAhSblC/WaIp6E1CvUzSoc264qTzIZu/EOwR0otFEB7ECa/3h6nndXG6Tid&#10;7a6WLtiV0u+4sJDT6w9Ku9pcYWQra9VFxkTTqFLz74g1ryuU618jMiYbMkvjZOrxX++L/9gVLwgw&#10;z9K5fwT2xb/HgfXO8nEfodKYHPWRnOIjVOrWcNxTGngagFUoPtjH5HE+dsWPYrWbvqdsH6rdMH3p&#10;dDqLk+x47YZKcTKeT2fZ8braTeLRrITig+sqe1xd7Yo/1dW9zfPHL3eRdBrPs/Eje8ksTSeoxaNJ&#10;CetkgItQ/Kmsupe6/R3tx2/fnOJkPp0OyHbYeZ7K6uBbSbgLzrOurSdJ/CJ7KOuhhn0lcVl5QHzv&#10;tcdatlvHQR93Kuuwj7D3zNKBPkKleFtZhz3tVlYyHw9BLFTaNqzDjsIO5BrWQcBC8Xg8jzP3mBz2&#10;EW5sw3IfagzI/W6pHN3Md8XR0w+HHxbJ6S/Uh32ERTLYR6h0YmX90lZ4eElhqTx2Kzylsgb4OFBW&#10;OL2u/YmNFv4Qx26a7hSHEcGx0pyjzXtJK5Q5I4dHOpyj/S2ObO5ADC0jfUQZBRYq22Mr4hmmjCII&#10;lZNHeUbHCJX9yXaYZyQ4VJ48yjNSESrbXcCv2V074CXO84YEqiwJpCMCEkhGBCTQpdsKWqpNvmxW&#10;MCQbkBvdgZoUoAa6KjXztbjmX4WV1FuKwydrO1s1oVRvDQF7WS/hr621F0p6v64QvJy/OvnuncFC&#10;4Rp2h6EX81cnjr6FELq2O0ByP1hWCcVdPAY0S9n06BnQAyKjsoXbiLdlVfklQMGwKY4/sSN9W3ED&#10;Z9V85jmYGDwSiX0+LA/IX1eSXFMkjzLGGx27qYKuuPsbr+Egkpz5XsOGZQ0ayzn897Y7A4ZjvGvb&#10;menkjSq3NGKv7B7c3s1uYE6517CeRaN75bpshLxvZRVW1Xl28h4kB41B6VKsbsFTSeFITNWyt6VU&#10;+gNV+oJK0EDIK5hY/Qk/eSVQvyhTO4pIIeTP+/438iDSMBuRDVjQZaT+vaKSR6R634Bim8eTCcxq&#10;ezPJZobpk+HMZTjTXNWvBdKERoTo7NDI68oPcynqbyBsXxmvmKINg280PI1H0d281rjHFChfxl+9&#10;smNQpaivD82XlhnjBtUWK/96843KlpjhMtJg2j4KT+vRhWfQUI9b2Q5Uh2R3A1LRMJ+/hV0EMPvs&#10;YnwSvWirHaX5MJfqG7gncQ0Ihl3s4DLt0AK5h5MnIC+rsjXPrMHajDvuGbnZY57vYegdq/1GsKsa&#10;T6uj6SWvqMY3AlWUrUJNLHh9yVdowe9XHTOstOSaoZv4hxX9Gu6ezbKZ3xJ6ESQ1DPCpyeRPTeb/&#10;32TsBw18x7E7U/fNyXwoCu9tU9p+GTv/Dw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iuCCY3gAAAAYBAAAPAAAAZHJzL2Rv&#10;d25yZXYueG1sTI9Ba8JAEIXvhf6HZQre6ibaWptmIyJtTyJUC6W3MTsmwexsyK5J/PeuXtrL8IY3&#10;vPdNuhhMLTpqXWVZQTyOQBDnVldcKPjefTzOQTiPrLG2TArO5GCR3d+lmGjb8xd1W1+IEMIuQQWl&#10;900ipctLMujGtiEO3sG2Bn1Y20LqFvsQbmo5iaKZNFhxaCixoVVJ+XF7Mgo+e+yX0/i9Wx8Pq/Pv&#10;7nnzs45JqdHDsHwD4Wnwf8dwxQ/okAWmvT2xdqJWEB7xt3n14vnrBMQ+qKeXGcgslf/xsws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oiH8IQFAABhGwAADgAA&#10;AAAAAAAAAAAAAAA6AgAAZHJzL2Uyb0RvYy54bWxQSwECLQAKAAAAAAAAACEAmxsUEWhkAABoZAAA&#10;FAAAAAAAAAAAAAAAAADqBwAAZHJzL21lZGlhL2ltYWdlMS5wbmdQSwECLQAUAAYACAAAACEA4rgg&#10;mN4AAAAGAQAADwAAAAAAAAAAAAAAAACEbAAAZHJzL2Rvd25yZXYueG1sUEsBAi0AFAAGAAgAAAAh&#10;AKomDr68AAAAIQEAABkAAAAAAAAAAAAAAAAAj20AAGRycy9fcmVscy9lMm9Eb2MueG1sLnJlbHNQ&#10;SwUGAAAAAAYABgB8AQAAg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79745A" w:rsidRPr="006E09E9">
        <w:rPr>
          <w:rFonts w:ascii="Arial" w:hAnsi="Arial" w:cs="Arial"/>
          <w:b/>
          <w:bCs/>
          <w:sz w:val="32"/>
          <w:szCs w:val="32"/>
        </w:rPr>
        <w:t xml:space="preserve">Name: Linda </w:t>
      </w:r>
      <w:proofErr w:type="spellStart"/>
      <w:r w:rsidR="0079745A" w:rsidRPr="006E09E9">
        <w:rPr>
          <w:rFonts w:ascii="Arial" w:hAnsi="Arial" w:cs="Arial"/>
          <w:b/>
          <w:bCs/>
          <w:sz w:val="32"/>
          <w:szCs w:val="32"/>
        </w:rPr>
        <w:t>Roze</w:t>
      </w:r>
      <w:proofErr w:type="spellEnd"/>
    </w:p>
    <w:p w14:paraId="56774EC3" w14:textId="172D3012" w:rsidR="0079745A" w:rsidRPr="006E09E9" w:rsidRDefault="0079745A" w:rsidP="00577C60">
      <w:pPr>
        <w:jc w:val="center"/>
        <w:rPr>
          <w:rFonts w:ascii="Arial" w:hAnsi="Arial" w:cs="Arial"/>
          <w:b/>
          <w:bCs/>
          <w:sz w:val="36"/>
          <w:szCs w:val="36"/>
        </w:rPr>
      </w:pPr>
      <w:r w:rsidRPr="006E09E9">
        <w:rPr>
          <w:rFonts w:ascii="Arial" w:hAnsi="Arial" w:cs="Arial"/>
          <w:b/>
          <w:bCs/>
          <w:sz w:val="36"/>
          <w:szCs w:val="36"/>
        </w:rPr>
        <w:t>Student ID: 2219027</w:t>
      </w:r>
    </w:p>
    <w:p w14:paraId="3142ED0E" w14:textId="2D56EEB9" w:rsidR="0079745A" w:rsidRPr="006E09E9" w:rsidRDefault="0079745A" w:rsidP="00577C60">
      <w:pPr>
        <w:jc w:val="center"/>
        <w:rPr>
          <w:rFonts w:ascii="Arial" w:hAnsi="Arial" w:cs="Arial"/>
          <w:b/>
          <w:bCs/>
          <w:sz w:val="36"/>
          <w:szCs w:val="36"/>
        </w:rPr>
      </w:pPr>
      <w:r w:rsidRPr="006E09E9">
        <w:rPr>
          <w:rFonts w:ascii="Arial" w:hAnsi="Arial" w:cs="Arial"/>
          <w:b/>
          <w:bCs/>
          <w:sz w:val="36"/>
          <w:szCs w:val="36"/>
        </w:rPr>
        <w:t>Module name: Global Business Environment</w:t>
      </w:r>
    </w:p>
    <w:p w14:paraId="7E2F998F" w14:textId="27F03C9E" w:rsidR="00C059A8" w:rsidRPr="006E09E9" w:rsidRDefault="00C059A8" w:rsidP="00577C60">
      <w:pPr>
        <w:jc w:val="center"/>
        <w:rPr>
          <w:rFonts w:ascii="Arial" w:hAnsi="Arial" w:cs="Arial"/>
          <w:b/>
          <w:bCs/>
          <w:sz w:val="36"/>
          <w:szCs w:val="36"/>
        </w:rPr>
      </w:pPr>
      <w:r w:rsidRPr="006E09E9">
        <w:rPr>
          <w:rFonts w:ascii="Arial" w:hAnsi="Arial" w:cs="Arial"/>
          <w:b/>
          <w:bCs/>
          <w:sz w:val="36"/>
          <w:szCs w:val="36"/>
        </w:rPr>
        <w:t>Programme: BABM</w:t>
      </w:r>
    </w:p>
    <w:p w14:paraId="4F55DF06" w14:textId="721974FF" w:rsidR="0079745A" w:rsidRPr="006E09E9" w:rsidRDefault="0079745A" w:rsidP="00577C60">
      <w:pPr>
        <w:jc w:val="center"/>
        <w:rPr>
          <w:rFonts w:ascii="Arial" w:hAnsi="Arial" w:cs="Arial"/>
          <w:b/>
          <w:bCs/>
          <w:sz w:val="36"/>
          <w:szCs w:val="36"/>
        </w:rPr>
      </w:pPr>
      <w:r w:rsidRPr="006E09E9">
        <w:rPr>
          <w:rFonts w:ascii="Arial" w:hAnsi="Arial" w:cs="Arial"/>
          <w:b/>
          <w:bCs/>
          <w:sz w:val="36"/>
          <w:szCs w:val="36"/>
        </w:rPr>
        <w:t>Module code: LCBB4005</w:t>
      </w:r>
    </w:p>
    <w:p w14:paraId="1477C95E" w14:textId="17A6A1DB" w:rsidR="00506870" w:rsidRPr="006E09E9" w:rsidRDefault="00506870" w:rsidP="00577C60">
      <w:pPr>
        <w:jc w:val="center"/>
        <w:rPr>
          <w:rFonts w:ascii="Arial" w:hAnsi="Arial" w:cs="Arial"/>
          <w:b/>
          <w:bCs/>
          <w:sz w:val="36"/>
          <w:szCs w:val="36"/>
        </w:rPr>
      </w:pPr>
      <w:r w:rsidRPr="006E09E9">
        <w:rPr>
          <w:rFonts w:ascii="Arial" w:hAnsi="Arial" w:cs="Arial"/>
          <w:b/>
          <w:bCs/>
          <w:sz w:val="36"/>
          <w:szCs w:val="36"/>
        </w:rPr>
        <w:t>Lecturer: Nadeem Mirza</w:t>
      </w:r>
    </w:p>
    <w:p w14:paraId="40EB8D5C" w14:textId="0F887857" w:rsidR="005E1F22" w:rsidRPr="006E09E9" w:rsidRDefault="00A05540" w:rsidP="00577C60">
      <w:pPr>
        <w:jc w:val="center"/>
        <w:rPr>
          <w:rFonts w:ascii="Arial" w:hAnsi="Arial" w:cs="Arial"/>
          <w:b/>
          <w:bCs/>
          <w:sz w:val="36"/>
          <w:szCs w:val="36"/>
        </w:rPr>
      </w:pPr>
      <w:r w:rsidRPr="006E09E9">
        <w:rPr>
          <w:rFonts w:ascii="Arial" w:hAnsi="Arial" w:cs="Arial"/>
          <w:b/>
          <w:bCs/>
          <w:sz w:val="36"/>
          <w:szCs w:val="36"/>
        </w:rPr>
        <w:t xml:space="preserve">Assessment 1: Task </w:t>
      </w:r>
      <w:r w:rsidR="005E1F22" w:rsidRPr="006E09E9">
        <w:rPr>
          <w:rFonts w:ascii="Arial" w:hAnsi="Arial" w:cs="Arial"/>
          <w:b/>
          <w:bCs/>
          <w:sz w:val="36"/>
          <w:szCs w:val="36"/>
        </w:rPr>
        <w:t>1</w:t>
      </w:r>
    </w:p>
    <w:p w14:paraId="3D74B15E" w14:textId="77777777" w:rsidR="00577C60" w:rsidRPr="006E09E9" w:rsidRDefault="00577C60" w:rsidP="006E09E9">
      <w:pPr>
        <w:pStyle w:val="Title"/>
        <w:jc w:val="center"/>
        <w:rPr>
          <w:rFonts w:cs="Arial"/>
        </w:rPr>
      </w:pPr>
    </w:p>
    <w:p w14:paraId="561DCA46" w14:textId="4F15BF45" w:rsidR="005E1F22" w:rsidRDefault="005E1F22" w:rsidP="006E09E9">
      <w:pPr>
        <w:pStyle w:val="Title"/>
        <w:jc w:val="center"/>
        <w:rPr>
          <w:rFonts w:cs="Arial"/>
          <w:szCs w:val="44"/>
        </w:rPr>
      </w:pPr>
      <w:r w:rsidRPr="006E09E9">
        <w:rPr>
          <w:rFonts w:cs="Arial"/>
          <w:szCs w:val="44"/>
        </w:rPr>
        <w:t xml:space="preserve">Evaluation report on </w:t>
      </w:r>
      <w:r w:rsidR="00577C60" w:rsidRPr="006E09E9">
        <w:rPr>
          <w:rFonts w:cs="Arial"/>
          <w:szCs w:val="44"/>
        </w:rPr>
        <w:t xml:space="preserve">the </w:t>
      </w:r>
      <w:r w:rsidRPr="006E09E9">
        <w:rPr>
          <w:rFonts w:cs="Arial"/>
          <w:szCs w:val="44"/>
        </w:rPr>
        <w:t xml:space="preserve">topic </w:t>
      </w:r>
      <w:r w:rsidR="00A45280" w:rsidRPr="006E09E9">
        <w:rPr>
          <w:rFonts w:cs="Arial"/>
          <w:szCs w:val="44"/>
        </w:rPr>
        <w:t>“Moving</w:t>
      </w:r>
      <w:r w:rsidR="003113D6" w:rsidRPr="006E09E9">
        <w:rPr>
          <w:rFonts w:cs="Arial"/>
          <w:szCs w:val="44"/>
        </w:rPr>
        <w:t xml:space="preserve"> busine</w:t>
      </w:r>
      <w:r w:rsidR="00BE736F" w:rsidRPr="006E09E9">
        <w:rPr>
          <w:rFonts w:cs="Arial"/>
          <w:szCs w:val="44"/>
        </w:rPr>
        <w:t>ss</w:t>
      </w:r>
      <w:r w:rsidR="006E09E9">
        <w:rPr>
          <w:rFonts w:cs="Arial"/>
          <w:szCs w:val="44"/>
        </w:rPr>
        <w:t xml:space="preserve"> </w:t>
      </w:r>
      <w:r w:rsidR="003113D6" w:rsidRPr="006E09E9">
        <w:rPr>
          <w:rFonts w:cs="Arial"/>
          <w:szCs w:val="44"/>
        </w:rPr>
        <w:t xml:space="preserve">production in a developing </w:t>
      </w:r>
      <w:r w:rsidR="00BE736F" w:rsidRPr="006E09E9">
        <w:rPr>
          <w:rFonts w:cs="Arial"/>
          <w:szCs w:val="44"/>
        </w:rPr>
        <w:t>country</w:t>
      </w:r>
      <w:r w:rsidR="00577C60" w:rsidRPr="006E09E9">
        <w:rPr>
          <w:rFonts w:cs="Arial"/>
          <w:szCs w:val="44"/>
        </w:rPr>
        <w:t>.</w:t>
      </w:r>
      <w:r w:rsidR="00BE736F" w:rsidRPr="006E09E9">
        <w:rPr>
          <w:rFonts w:cs="Arial"/>
          <w:szCs w:val="44"/>
        </w:rPr>
        <w:t>”</w:t>
      </w:r>
    </w:p>
    <w:p w14:paraId="0F7C49CC" w14:textId="77777777" w:rsidR="00C25442" w:rsidRDefault="00C25442" w:rsidP="00C25442"/>
    <w:p w14:paraId="496DF8D3" w14:textId="77777777" w:rsidR="00C25442" w:rsidRPr="00C25442" w:rsidRDefault="00C25442" w:rsidP="00C25442"/>
    <w:p w14:paraId="0E2A4137" w14:textId="64901000" w:rsidR="003C22EE" w:rsidRPr="006E09E9" w:rsidRDefault="00085EA3" w:rsidP="00577C60">
      <w:pPr>
        <w:jc w:val="center"/>
        <w:rPr>
          <w:rFonts w:ascii="Arial" w:hAnsi="Arial" w:cs="Arial"/>
          <w:b/>
          <w:bCs/>
          <w:color w:val="2F5496" w:themeColor="accent1" w:themeShade="BF"/>
          <w:sz w:val="32"/>
          <w:szCs w:val="32"/>
        </w:rPr>
      </w:pPr>
      <w:r w:rsidRPr="006E09E9">
        <w:rPr>
          <w:rFonts w:ascii="Arial" w:hAnsi="Arial" w:cs="Arial"/>
          <w:b/>
          <w:bCs/>
          <w:sz w:val="32"/>
          <w:szCs w:val="32"/>
        </w:rPr>
        <w:t xml:space="preserve">Selected Country: </w:t>
      </w:r>
      <w:r w:rsidRPr="006E09E9">
        <w:rPr>
          <w:rFonts w:ascii="Arial" w:hAnsi="Arial" w:cs="Arial"/>
          <w:b/>
          <w:bCs/>
          <w:color w:val="2F5496" w:themeColor="accent1" w:themeShade="BF"/>
          <w:sz w:val="32"/>
          <w:szCs w:val="32"/>
        </w:rPr>
        <w:t>’</w:t>
      </w:r>
      <w:r w:rsidR="00E14783" w:rsidRPr="006E09E9">
        <w:rPr>
          <w:rFonts w:ascii="Arial" w:hAnsi="Arial" w:cs="Arial"/>
          <w:b/>
          <w:bCs/>
          <w:color w:val="2F5496" w:themeColor="accent1" w:themeShade="BF"/>
          <w:sz w:val="32"/>
          <w:szCs w:val="32"/>
        </w:rPr>
        <w:t xml:space="preserve">Republic of </w:t>
      </w:r>
      <w:r w:rsidRPr="006E09E9">
        <w:rPr>
          <w:rFonts w:ascii="Arial" w:hAnsi="Arial" w:cs="Arial"/>
          <w:b/>
          <w:bCs/>
          <w:color w:val="2F5496" w:themeColor="accent1" w:themeShade="BF"/>
          <w:sz w:val="32"/>
          <w:szCs w:val="32"/>
        </w:rPr>
        <w:t>Austria’</w:t>
      </w:r>
    </w:p>
    <w:p w14:paraId="6F4ECED4" w14:textId="05C51B80" w:rsidR="003C22EE" w:rsidRPr="006E09E9" w:rsidRDefault="00577C60" w:rsidP="00577C60">
      <w:pPr>
        <w:jc w:val="center"/>
        <w:rPr>
          <w:rFonts w:ascii="Arial" w:hAnsi="Arial" w:cs="Arial"/>
          <w:b/>
          <w:bCs/>
          <w:color w:val="2F5496" w:themeColor="accent1" w:themeShade="BF"/>
          <w:sz w:val="32"/>
          <w:szCs w:val="32"/>
        </w:rPr>
      </w:pPr>
      <w:r w:rsidRPr="006E09E9">
        <w:rPr>
          <w:rFonts w:ascii="Arial" w:hAnsi="Arial" w:cs="Arial"/>
          <w:b/>
          <w:bCs/>
          <w:color w:val="000000" w:themeColor="text1"/>
          <w:sz w:val="32"/>
          <w:szCs w:val="32"/>
        </w:rPr>
        <w:t xml:space="preserve">The </w:t>
      </w:r>
      <w:r w:rsidR="00EE6A9E" w:rsidRPr="006E09E9">
        <w:rPr>
          <w:rFonts w:ascii="Arial" w:hAnsi="Arial" w:cs="Arial"/>
          <w:b/>
          <w:bCs/>
          <w:color w:val="000000" w:themeColor="text1"/>
          <w:sz w:val="32"/>
          <w:szCs w:val="32"/>
        </w:rPr>
        <w:t xml:space="preserve">chosen business company is </w:t>
      </w:r>
      <w:r w:rsidR="003C22EE" w:rsidRPr="006E09E9">
        <w:rPr>
          <w:rFonts w:ascii="Arial" w:hAnsi="Arial" w:cs="Arial"/>
          <w:b/>
          <w:bCs/>
          <w:color w:val="2F5496" w:themeColor="accent1" w:themeShade="BF"/>
          <w:sz w:val="32"/>
          <w:szCs w:val="32"/>
        </w:rPr>
        <w:t>“Johnson &amp; Johnson</w:t>
      </w:r>
      <w:r w:rsidRPr="006E09E9">
        <w:rPr>
          <w:rFonts w:ascii="Arial" w:hAnsi="Arial" w:cs="Arial"/>
          <w:b/>
          <w:bCs/>
          <w:color w:val="2F5496" w:themeColor="accent1" w:themeShade="BF"/>
          <w:sz w:val="32"/>
          <w:szCs w:val="32"/>
        </w:rPr>
        <w:t>.</w:t>
      </w:r>
      <w:r w:rsidR="003C22EE" w:rsidRPr="006E09E9">
        <w:rPr>
          <w:rFonts w:ascii="Arial" w:hAnsi="Arial" w:cs="Arial"/>
          <w:b/>
          <w:bCs/>
          <w:color w:val="2F5496" w:themeColor="accent1" w:themeShade="BF"/>
          <w:sz w:val="32"/>
          <w:szCs w:val="32"/>
        </w:rPr>
        <w:t>”</w:t>
      </w:r>
    </w:p>
    <w:sdt>
      <w:sdtPr>
        <w:id w:val="-96716599"/>
        <w:docPartObj>
          <w:docPartGallery w:val="Cover Pages"/>
          <w:docPartUnique/>
        </w:docPartObj>
      </w:sdtPr>
      <w:sdtEndPr>
        <w:rPr>
          <w:rFonts w:ascii="Times New Roman" w:hAnsi="Times New Roman" w:cs="Times New Roman"/>
          <w:b/>
          <w:bCs/>
          <w:sz w:val="24"/>
          <w:szCs w:val="24"/>
        </w:rPr>
      </w:sdtEndPr>
      <w:sdtContent>
        <w:p w14:paraId="4567FC8F" w14:textId="2AFCA8B1" w:rsidR="00FC2264" w:rsidRDefault="00FC2264"/>
        <w:p w14:paraId="05D4983F" w14:textId="017D602D" w:rsidR="00771F99" w:rsidRPr="00EE6A9E" w:rsidRDefault="00771F99" w:rsidP="00EE6A9E">
          <w:pPr>
            <w:rPr>
              <w:rStyle w:val="Heading1Char"/>
              <w:rFonts w:ascii="Times New Roman" w:eastAsiaTheme="minorHAnsi" w:hAnsi="Times New Roman" w:cs="Times New Roman"/>
              <w:b w:val="0"/>
              <w:bCs/>
              <w:color w:val="auto"/>
              <w:sz w:val="24"/>
              <w:szCs w:val="24"/>
            </w:rPr>
          </w:pPr>
        </w:p>
        <w:sdt>
          <w:sdtPr>
            <w:rPr>
              <w:rFonts w:asciiTheme="minorHAnsi" w:eastAsiaTheme="minorHAnsi" w:hAnsiTheme="minorHAnsi" w:cstheme="minorBidi"/>
              <w:color w:val="auto"/>
              <w:sz w:val="22"/>
              <w:szCs w:val="22"/>
              <w:lang w:val="en-GB"/>
            </w:rPr>
            <w:id w:val="673840187"/>
            <w:docPartObj>
              <w:docPartGallery w:val="Table of Contents"/>
              <w:docPartUnique/>
            </w:docPartObj>
          </w:sdtPr>
          <w:sdtEndPr>
            <w:rPr>
              <w:bCs/>
              <w:noProof/>
            </w:rPr>
          </w:sdtEndPr>
          <w:sdtContent>
            <w:p w14:paraId="47E15937" w14:textId="141210A2" w:rsidR="00771F99" w:rsidRDefault="00771F99">
              <w:pPr>
                <w:pStyle w:val="TOCHeading"/>
                <w:rPr>
                  <w:rFonts w:cs="Arial"/>
                  <w:sz w:val="24"/>
                  <w:szCs w:val="24"/>
                </w:rPr>
              </w:pPr>
              <w:r w:rsidRPr="0036074F">
                <w:rPr>
                  <w:rFonts w:cs="Arial"/>
                  <w:sz w:val="24"/>
                  <w:szCs w:val="24"/>
                </w:rPr>
                <w:t>Contents</w:t>
              </w:r>
            </w:p>
            <w:p w14:paraId="50815FCE" w14:textId="77777777" w:rsidR="00C25442" w:rsidRPr="00C25442" w:rsidRDefault="00C25442" w:rsidP="00C25442">
              <w:pPr>
                <w:rPr>
                  <w:lang w:val="en-US"/>
                </w:rPr>
              </w:pPr>
            </w:p>
            <w:p w14:paraId="599671C2" w14:textId="0A836428" w:rsidR="00C25442" w:rsidRDefault="00771F99">
              <w:pPr>
                <w:pStyle w:val="TOC1"/>
                <w:tabs>
                  <w:tab w:val="right" w:leader="dot" w:pos="9016"/>
                </w:tabs>
                <w:rPr>
                  <w:rFonts w:eastAsiaTheme="minorEastAsia"/>
                  <w:noProof/>
                  <w:kern w:val="2"/>
                  <w:lang w:val="lv-LV" w:eastAsia="lv-LV"/>
                  <w14:ligatures w14:val="standardContextual"/>
                </w:rPr>
              </w:pPr>
              <w:r w:rsidRPr="0036074F">
                <w:rPr>
                  <w:rFonts w:ascii="Arial" w:hAnsi="Arial" w:cs="Arial"/>
                  <w:sz w:val="24"/>
                  <w:szCs w:val="24"/>
                </w:rPr>
                <w:fldChar w:fldCharType="begin"/>
              </w:r>
              <w:r w:rsidRPr="0036074F">
                <w:rPr>
                  <w:rFonts w:ascii="Arial" w:hAnsi="Arial" w:cs="Arial"/>
                  <w:sz w:val="24"/>
                  <w:szCs w:val="24"/>
                </w:rPr>
                <w:instrText xml:space="preserve"> TOC \o "1-3" \h \z \u </w:instrText>
              </w:r>
              <w:r w:rsidRPr="0036074F">
                <w:rPr>
                  <w:rFonts w:ascii="Arial" w:hAnsi="Arial" w:cs="Arial"/>
                  <w:sz w:val="24"/>
                  <w:szCs w:val="24"/>
                </w:rPr>
                <w:fldChar w:fldCharType="separate"/>
              </w:r>
              <w:hyperlink w:anchor="_Toc134562285" w:history="1">
                <w:r w:rsidR="00C25442" w:rsidRPr="007E30CD">
                  <w:rPr>
                    <w:rStyle w:val="Hyperlink"/>
                    <w:rFonts w:cs="Arial"/>
                    <w:bCs/>
                    <w:noProof/>
                  </w:rPr>
                  <w:t>Introduction</w:t>
                </w:r>
                <w:r w:rsidR="00C25442">
                  <w:rPr>
                    <w:noProof/>
                    <w:webHidden/>
                  </w:rPr>
                  <w:tab/>
                </w:r>
                <w:r w:rsidR="00C25442">
                  <w:rPr>
                    <w:noProof/>
                    <w:webHidden/>
                  </w:rPr>
                  <w:fldChar w:fldCharType="begin"/>
                </w:r>
                <w:r w:rsidR="00C25442">
                  <w:rPr>
                    <w:noProof/>
                    <w:webHidden/>
                  </w:rPr>
                  <w:instrText xml:space="preserve"> PAGEREF _Toc134562285 \h </w:instrText>
                </w:r>
                <w:r w:rsidR="00C25442">
                  <w:rPr>
                    <w:noProof/>
                    <w:webHidden/>
                  </w:rPr>
                </w:r>
                <w:r w:rsidR="00C25442">
                  <w:rPr>
                    <w:noProof/>
                    <w:webHidden/>
                  </w:rPr>
                  <w:fldChar w:fldCharType="separate"/>
                </w:r>
                <w:r w:rsidR="00C25442">
                  <w:rPr>
                    <w:noProof/>
                    <w:webHidden/>
                  </w:rPr>
                  <w:t>2</w:t>
                </w:r>
                <w:r w:rsidR="00C25442">
                  <w:rPr>
                    <w:noProof/>
                    <w:webHidden/>
                  </w:rPr>
                  <w:fldChar w:fldCharType="end"/>
                </w:r>
              </w:hyperlink>
            </w:p>
            <w:p w14:paraId="7B96F569" w14:textId="1140C579" w:rsidR="00C25442" w:rsidRDefault="00C25442">
              <w:pPr>
                <w:pStyle w:val="TOC1"/>
                <w:tabs>
                  <w:tab w:val="right" w:leader="dot" w:pos="9016"/>
                </w:tabs>
                <w:rPr>
                  <w:rFonts w:eastAsiaTheme="minorEastAsia"/>
                  <w:noProof/>
                  <w:kern w:val="2"/>
                  <w:lang w:val="lv-LV" w:eastAsia="lv-LV"/>
                  <w14:ligatures w14:val="standardContextual"/>
                </w:rPr>
              </w:pPr>
              <w:hyperlink w:anchor="_Toc134562286" w:history="1">
                <w:r w:rsidRPr="007E30CD">
                  <w:rPr>
                    <w:rStyle w:val="Hyperlink"/>
                    <w:rFonts w:cs="Arial"/>
                    <w:noProof/>
                  </w:rPr>
                  <w:t>Johnson &amp; Johnson – business summary</w:t>
                </w:r>
                <w:r>
                  <w:rPr>
                    <w:noProof/>
                    <w:webHidden/>
                  </w:rPr>
                  <w:tab/>
                </w:r>
                <w:r>
                  <w:rPr>
                    <w:noProof/>
                    <w:webHidden/>
                  </w:rPr>
                  <w:fldChar w:fldCharType="begin"/>
                </w:r>
                <w:r>
                  <w:rPr>
                    <w:noProof/>
                    <w:webHidden/>
                  </w:rPr>
                  <w:instrText xml:space="preserve"> PAGEREF _Toc134562286 \h </w:instrText>
                </w:r>
                <w:r>
                  <w:rPr>
                    <w:noProof/>
                    <w:webHidden/>
                  </w:rPr>
                </w:r>
                <w:r>
                  <w:rPr>
                    <w:noProof/>
                    <w:webHidden/>
                  </w:rPr>
                  <w:fldChar w:fldCharType="separate"/>
                </w:r>
                <w:r>
                  <w:rPr>
                    <w:noProof/>
                    <w:webHidden/>
                  </w:rPr>
                  <w:t>3</w:t>
                </w:r>
                <w:r>
                  <w:rPr>
                    <w:noProof/>
                    <w:webHidden/>
                  </w:rPr>
                  <w:fldChar w:fldCharType="end"/>
                </w:r>
              </w:hyperlink>
            </w:p>
            <w:p w14:paraId="6951B75A" w14:textId="2E538336" w:rsidR="00C25442" w:rsidRDefault="00C25442">
              <w:pPr>
                <w:pStyle w:val="TOC1"/>
                <w:tabs>
                  <w:tab w:val="right" w:leader="dot" w:pos="9016"/>
                </w:tabs>
                <w:rPr>
                  <w:rFonts w:eastAsiaTheme="minorEastAsia"/>
                  <w:noProof/>
                  <w:kern w:val="2"/>
                  <w:lang w:val="lv-LV" w:eastAsia="lv-LV"/>
                  <w14:ligatures w14:val="standardContextual"/>
                </w:rPr>
              </w:pPr>
              <w:hyperlink w:anchor="_Toc134562287" w:history="1">
                <w:r w:rsidRPr="007E30CD">
                  <w:rPr>
                    <w:rStyle w:val="Hyperlink"/>
                    <w:rFonts w:cs="Arial"/>
                    <w:bCs/>
                    <w:noProof/>
                  </w:rPr>
                  <w:t>BRIEF- REPUBLIC OF AUSTRIA</w:t>
                </w:r>
                <w:r>
                  <w:rPr>
                    <w:noProof/>
                    <w:webHidden/>
                  </w:rPr>
                  <w:tab/>
                </w:r>
                <w:r>
                  <w:rPr>
                    <w:noProof/>
                    <w:webHidden/>
                  </w:rPr>
                  <w:fldChar w:fldCharType="begin"/>
                </w:r>
                <w:r>
                  <w:rPr>
                    <w:noProof/>
                    <w:webHidden/>
                  </w:rPr>
                  <w:instrText xml:space="preserve"> PAGEREF _Toc134562287 \h </w:instrText>
                </w:r>
                <w:r>
                  <w:rPr>
                    <w:noProof/>
                    <w:webHidden/>
                  </w:rPr>
                </w:r>
                <w:r>
                  <w:rPr>
                    <w:noProof/>
                    <w:webHidden/>
                  </w:rPr>
                  <w:fldChar w:fldCharType="separate"/>
                </w:r>
                <w:r>
                  <w:rPr>
                    <w:noProof/>
                    <w:webHidden/>
                  </w:rPr>
                  <w:t>4</w:t>
                </w:r>
                <w:r>
                  <w:rPr>
                    <w:noProof/>
                    <w:webHidden/>
                  </w:rPr>
                  <w:fldChar w:fldCharType="end"/>
                </w:r>
              </w:hyperlink>
            </w:p>
            <w:p w14:paraId="7EF3DB6C" w14:textId="41605B10" w:rsidR="00C25442" w:rsidRDefault="00C25442">
              <w:pPr>
                <w:pStyle w:val="TOC1"/>
                <w:tabs>
                  <w:tab w:val="right" w:leader="dot" w:pos="9016"/>
                </w:tabs>
                <w:rPr>
                  <w:rFonts w:eastAsiaTheme="minorEastAsia"/>
                  <w:noProof/>
                  <w:kern w:val="2"/>
                  <w:lang w:val="lv-LV" w:eastAsia="lv-LV"/>
                  <w14:ligatures w14:val="standardContextual"/>
                </w:rPr>
              </w:pPr>
              <w:hyperlink w:anchor="_Toc134562288" w:history="1">
                <w:r w:rsidRPr="007E30CD">
                  <w:rPr>
                    <w:rStyle w:val="Hyperlink"/>
                    <w:rFonts w:cs="Arial"/>
                    <w:noProof/>
                  </w:rPr>
                  <w:t>Globalisation</w:t>
                </w:r>
                <w:r>
                  <w:rPr>
                    <w:noProof/>
                    <w:webHidden/>
                  </w:rPr>
                  <w:tab/>
                </w:r>
                <w:r>
                  <w:rPr>
                    <w:noProof/>
                    <w:webHidden/>
                  </w:rPr>
                  <w:fldChar w:fldCharType="begin"/>
                </w:r>
                <w:r>
                  <w:rPr>
                    <w:noProof/>
                    <w:webHidden/>
                  </w:rPr>
                  <w:instrText xml:space="preserve"> PAGEREF _Toc134562288 \h </w:instrText>
                </w:r>
                <w:r>
                  <w:rPr>
                    <w:noProof/>
                    <w:webHidden/>
                  </w:rPr>
                </w:r>
                <w:r>
                  <w:rPr>
                    <w:noProof/>
                    <w:webHidden/>
                  </w:rPr>
                  <w:fldChar w:fldCharType="separate"/>
                </w:r>
                <w:r>
                  <w:rPr>
                    <w:noProof/>
                    <w:webHidden/>
                  </w:rPr>
                  <w:t>5</w:t>
                </w:r>
                <w:r>
                  <w:rPr>
                    <w:noProof/>
                    <w:webHidden/>
                  </w:rPr>
                  <w:fldChar w:fldCharType="end"/>
                </w:r>
              </w:hyperlink>
            </w:p>
            <w:p w14:paraId="6C35B55E" w14:textId="206BB297" w:rsidR="00C25442" w:rsidRDefault="00C25442">
              <w:pPr>
                <w:pStyle w:val="TOC1"/>
                <w:tabs>
                  <w:tab w:val="right" w:leader="dot" w:pos="9016"/>
                </w:tabs>
                <w:rPr>
                  <w:rFonts w:eastAsiaTheme="minorEastAsia"/>
                  <w:noProof/>
                  <w:kern w:val="2"/>
                  <w:lang w:val="lv-LV" w:eastAsia="lv-LV"/>
                  <w14:ligatures w14:val="standardContextual"/>
                </w:rPr>
              </w:pPr>
              <w:hyperlink w:anchor="_Toc134562289" w:history="1">
                <w:r w:rsidRPr="007E30CD">
                  <w:rPr>
                    <w:rStyle w:val="Hyperlink"/>
                    <w:noProof/>
                  </w:rPr>
                  <w:t>Austria as a country (Laws, Economy, Issues, and Infrastructure)</w:t>
                </w:r>
                <w:r>
                  <w:rPr>
                    <w:noProof/>
                    <w:webHidden/>
                  </w:rPr>
                  <w:tab/>
                </w:r>
                <w:r>
                  <w:rPr>
                    <w:noProof/>
                    <w:webHidden/>
                  </w:rPr>
                  <w:fldChar w:fldCharType="begin"/>
                </w:r>
                <w:r>
                  <w:rPr>
                    <w:noProof/>
                    <w:webHidden/>
                  </w:rPr>
                  <w:instrText xml:space="preserve"> PAGEREF _Toc134562289 \h </w:instrText>
                </w:r>
                <w:r>
                  <w:rPr>
                    <w:noProof/>
                    <w:webHidden/>
                  </w:rPr>
                </w:r>
                <w:r>
                  <w:rPr>
                    <w:noProof/>
                    <w:webHidden/>
                  </w:rPr>
                  <w:fldChar w:fldCharType="separate"/>
                </w:r>
                <w:r>
                  <w:rPr>
                    <w:noProof/>
                    <w:webHidden/>
                  </w:rPr>
                  <w:t>6</w:t>
                </w:r>
                <w:r>
                  <w:rPr>
                    <w:noProof/>
                    <w:webHidden/>
                  </w:rPr>
                  <w:fldChar w:fldCharType="end"/>
                </w:r>
              </w:hyperlink>
            </w:p>
            <w:p w14:paraId="637BD028" w14:textId="73DD298D" w:rsidR="00C25442" w:rsidRDefault="00C25442">
              <w:pPr>
                <w:pStyle w:val="TOC1"/>
                <w:tabs>
                  <w:tab w:val="right" w:leader="dot" w:pos="9016"/>
                </w:tabs>
                <w:rPr>
                  <w:rFonts w:eastAsiaTheme="minorEastAsia"/>
                  <w:noProof/>
                  <w:kern w:val="2"/>
                  <w:lang w:val="lv-LV" w:eastAsia="lv-LV"/>
                  <w14:ligatures w14:val="standardContextual"/>
                </w:rPr>
              </w:pPr>
              <w:hyperlink w:anchor="_Toc134562290" w:history="1">
                <w:r w:rsidRPr="007E30CD">
                  <w:rPr>
                    <w:rStyle w:val="Hyperlink"/>
                    <w:noProof/>
                  </w:rPr>
                  <w:t>PESTLE analysis of The Republic</w:t>
                </w:r>
                <w:r>
                  <w:rPr>
                    <w:noProof/>
                    <w:webHidden/>
                  </w:rPr>
                  <w:tab/>
                </w:r>
                <w:r>
                  <w:rPr>
                    <w:noProof/>
                    <w:webHidden/>
                  </w:rPr>
                  <w:fldChar w:fldCharType="begin"/>
                </w:r>
                <w:r>
                  <w:rPr>
                    <w:noProof/>
                    <w:webHidden/>
                  </w:rPr>
                  <w:instrText xml:space="preserve"> PAGEREF _Toc134562290 \h </w:instrText>
                </w:r>
                <w:r>
                  <w:rPr>
                    <w:noProof/>
                    <w:webHidden/>
                  </w:rPr>
                </w:r>
                <w:r>
                  <w:rPr>
                    <w:noProof/>
                    <w:webHidden/>
                  </w:rPr>
                  <w:fldChar w:fldCharType="separate"/>
                </w:r>
                <w:r>
                  <w:rPr>
                    <w:noProof/>
                    <w:webHidden/>
                  </w:rPr>
                  <w:t>8</w:t>
                </w:r>
                <w:r>
                  <w:rPr>
                    <w:noProof/>
                    <w:webHidden/>
                  </w:rPr>
                  <w:fldChar w:fldCharType="end"/>
                </w:r>
              </w:hyperlink>
            </w:p>
            <w:p w14:paraId="1FED75DC" w14:textId="0D78C2E1" w:rsidR="00C25442" w:rsidRDefault="00C25442">
              <w:pPr>
                <w:pStyle w:val="TOC2"/>
                <w:rPr>
                  <w:rFonts w:eastAsiaTheme="minorEastAsia"/>
                  <w:noProof/>
                  <w:kern w:val="2"/>
                  <w:lang w:val="lv-LV" w:eastAsia="lv-LV"/>
                  <w14:ligatures w14:val="standardContextual"/>
                </w:rPr>
              </w:pPr>
              <w:hyperlink w:anchor="_Toc134562291" w:history="1">
                <w:r w:rsidRPr="007E30CD">
                  <w:rPr>
                    <w:rStyle w:val="Hyperlink"/>
                    <w:noProof/>
                  </w:rPr>
                  <w:t>Political Factors:</w:t>
                </w:r>
                <w:r>
                  <w:rPr>
                    <w:noProof/>
                    <w:webHidden/>
                  </w:rPr>
                  <w:tab/>
                </w:r>
                <w:r>
                  <w:rPr>
                    <w:noProof/>
                    <w:webHidden/>
                  </w:rPr>
                  <w:fldChar w:fldCharType="begin"/>
                </w:r>
                <w:r>
                  <w:rPr>
                    <w:noProof/>
                    <w:webHidden/>
                  </w:rPr>
                  <w:instrText xml:space="preserve"> PAGEREF _Toc134562291 \h </w:instrText>
                </w:r>
                <w:r>
                  <w:rPr>
                    <w:noProof/>
                    <w:webHidden/>
                  </w:rPr>
                </w:r>
                <w:r>
                  <w:rPr>
                    <w:noProof/>
                    <w:webHidden/>
                  </w:rPr>
                  <w:fldChar w:fldCharType="separate"/>
                </w:r>
                <w:r>
                  <w:rPr>
                    <w:noProof/>
                    <w:webHidden/>
                  </w:rPr>
                  <w:t>8</w:t>
                </w:r>
                <w:r>
                  <w:rPr>
                    <w:noProof/>
                    <w:webHidden/>
                  </w:rPr>
                  <w:fldChar w:fldCharType="end"/>
                </w:r>
              </w:hyperlink>
            </w:p>
            <w:p w14:paraId="73CF3EE7" w14:textId="4F557AD6" w:rsidR="00C25442" w:rsidRDefault="00C25442">
              <w:pPr>
                <w:pStyle w:val="TOC2"/>
                <w:rPr>
                  <w:rFonts w:eastAsiaTheme="minorEastAsia"/>
                  <w:noProof/>
                  <w:kern w:val="2"/>
                  <w:lang w:val="lv-LV" w:eastAsia="lv-LV"/>
                  <w14:ligatures w14:val="standardContextual"/>
                </w:rPr>
              </w:pPr>
              <w:hyperlink w:anchor="_Toc134562292" w:history="1">
                <w:r w:rsidRPr="007E30CD">
                  <w:rPr>
                    <w:rStyle w:val="Hyperlink"/>
                    <w:noProof/>
                  </w:rPr>
                  <w:t>Economic Factors:</w:t>
                </w:r>
                <w:r>
                  <w:rPr>
                    <w:noProof/>
                    <w:webHidden/>
                  </w:rPr>
                  <w:tab/>
                </w:r>
                <w:r>
                  <w:rPr>
                    <w:noProof/>
                    <w:webHidden/>
                  </w:rPr>
                  <w:fldChar w:fldCharType="begin"/>
                </w:r>
                <w:r>
                  <w:rPr>
                    <w:noProof/>
                    <w:webHidden/>
                  </w:rPr>
                  <w:instrText xml:space="preserve"> PAGEREF _Toc134562292 \h </w:instrText>
                </w:r>
                <w:r>
                  <w:rPr>
                    <w:noProof/>
                    <w:webHidden/>
                  </w:rPr>
                </w:r>
                <w:r>
                  <w:rPr>
                    <w:noProof/>
                    <w:webHidden/>
                  </w:rPr>
                  <w:fldChar w:fldCharType="separate"/>
                </w:r>
                <w:r>
                  <w:rPr>
                    <w:noProof/>
                    <w:webHidden/>
                  </w:rPr>
                  <w:t>8</w:t>
                </w:r>
                <w:r>
                  <w:rPr>
                    <w:noProof/>
                    <w:webHidden/>
                  </w:rPr>
                  <w:fldChar w:fldCharType="end"/>
                </w:r>
              </w:hyperlink>
            </w:p>
            <w:p w14:paraId="70AD16C8" w14:textId="241A58BA" w:rsidR="00C25442" w:rsidRDefault="00C25442">
              <w:pPr>
                <w:pStyle w:val="TOC2"/>
                <w:rPr>
                  <w:rFonts w:eastAsiaTheme="minorEastAsia"/>
                  <w:noProof/>
                  <w:kern w:val="2"/>
                  <w:lang w:val="lv-LV" w:eastAsia="lv-LV"/>
                  <w14:ligatures w14:val="standardContextual"/>
                </w:rPr>
              </w:pPr>
              <w:hyperlink w:anchor="_Toc134562293" w:history="1">
                <w:r w:rsidRPr="007E30CD">
                  <w:rPr>
                    <w:rStyle w:val="Hyperlink"/>
                    <w:noProof/>
                  </w:rPr>
                  <w:t>Social Factors:</w:t>
                </w:r>
                <w:r>
                  <w:rPr>
                    <w:noProof/>
                    <w:webHidden/>
                  </w:rPr>
                  <w:tab/>
                </w:r>
                <w:r>
                  <w:rPr>
                    <w:noProof/>
                    <w:webHidden/>
                  </w:rPr>
                  <w:fldChar w:fldCharType="begin"/>
                </w:r>
                <w:r>
                  <w:rPr>
                    <w:noProof/>
                    <w:webHidden/>
                  </w:rPr>
                  <w:instrText xml:space="preserve"> PAGEREF _Toc134562293 \h </w:instrText>
                </w:r>
                <w:r>
                  <w:rPr>
                    <w:noProof/>
                    <w:webHidden/>
                  </w:rPr>
                </w:r>
                <w:r>
                  <w:rPr>
                    <w:noProof/>
                    <w:webHidden/>
                  </w:rPr>
                  <w:fldChar w:fldCharType="separate"/>
                </w:r>
                <w:r>
                  <w:rPr>
                    <w:noProof/>
                    <w:webHidden/>
                  </w:rPr>
                  <w:t>8</w:t>
                </w:r>
                <w:r>
                  <w:rPr>
                    <w:noProof/>
                    <w:webHidden/>
                  </w:rPr>
                  <w:fldChar w:fldCharType="end"/>
                </w:r>
              </w:hyperlink>
            </w:p>
            <w:p w14:paraId="3B4FE207" w14:textId="5678AC8C" w:rsidR="00C25442" w:rsidRDefault="00C25442">
              <w:pPr>
                <w:pStyle w:val="TOC2"/>
                <w:rPr>
                  <w:rFonts w:eastAsiaTheme="minorEastAsia"/>
                  <w:noProof/>
                  <w:kern w:val="2"/>
                  <w:lang w:val="lv-LV" w:eastAsia="lv-LV"/>
                  <w14:ligatures w14:val="standardContextual"/>
                </w:rPr>
              </w:pPr>
              <w:hyperlink w:anchor="_Toc134562294" w:history="1">
                <w:r w:rsidRPr="007E30CD">
                  <w:rPr>
                    <w:rStyle w:val="Hyperlink"/>
                    <w:noProof/>
                  </w:rPr>
                  <w:t>Technological Factors:</w:t>
                </w:r>
                <w:r>
                  <w:rPr>
                    <w:noProof/>
                    <w:webHidden/>
                  </w:rPr>
                  <w:tab/>
                </w:r>
                <w:r>
                  <w:rPr>
                    <w:noProof/>
                    <w:webHidden/>
                  </w:rPr>
                  <w:fldChar w:fldCharType="begin"/>
                </w:r>
                <w:r>
                  <w:rPr>
                    <w:noProof/>
                    <w:webHidden/>
                  </w:rPr>
                  <w:instrText xml:space="preserve"> PAGEREF _Toc134562294 \h </w:instrText>
                </w:r>
                <w:r>
                  <w:rPr>
                    <w:noProof/>
                    <w:webHidden/>
                  </w:rPr>
                </w:r>
                <w:r>
                  <w:rPr>
                    <w:noProof/>
                    <w:webHidden/>
                  </w:rPr>
                  <w:fldChar w:fldCharType="separate"/>
                </w:r>
                <w:r>
                  <w:rPr>
                    <w:noProof/>
                    <w:webHidden/>
                  </w:rPr>
                  <w:t>8</w:t>
                </w:r>
                <w:r>
                  <w:rPr>
                    <w:noProof/>
                    <w:webHidden/>
                  </w:rPr>
                  <w:fldChar w:fldCharType="end"/>
                </w:r>
              </w:hyperlink>
            </w:p>
            <w:p w14:paraId="029F0BA0" w14:textId="005ED186" w:rsidR="00C25442" w:rsidRDefault="00C25442">
              <w:pPr>
                <w:pStyle w:val="TOC2"/>
                <w:rPr>
                  <w:rFonts w:eastAsiaTheme="minorEastAsia"/>
                  <w:noProof/>
                  <w:kern w:val="2"/>
                  <w:lang w:val="lv-LV" w:eastAsia="lv-LV"/>
                  <w14:ligatures w14:val="standardContextual"/>
                </w:rPr>
              </w:pPr>
              <w:hyperlink w:anchor="_Toc134562295" w:history="1">
                <w:r w:rsidRPr="007E30CD">
                  <w:rPr>
                    <w:rStyle w:val="Hyperlink"/>
                    <w:noProof/>
                  </w:rPr>
                  <w:t>Legal Factors:</w:t>
                </w:r>
                <w:r>
                  <w:rPr>
                    <w:noProof/>
                    <w:webHidden/>
                  </w:rPr>
                  <w:tab/>
                </w:r>
                <w:r>
                  <w:rPr>
                    <w:noProof/>
                    <w:webHidden/>
                  </w:rPr>
                  <w:fldChar w:fldCharType="begin"/>
                </w:r>
                <w:r>
                  <w:rPr>
                    <w:noProof/>
                    <w:webHidden/>
                  </w:rPr>
                  <w:instrText xml:space="preserve"> PAGEREF _Toc134562295 \h </w:instrText>
                </w:r>
                <w:r>
                  <w:rPr>
                    <w:noProof/>
                    <w:webHidden/>
                  </w:rPr>
                </w:r>
                <w:r>
                  <w:rPr>
                    <w:noProof/>
                    <w:webHidden/>
                  </w:rPr>
                  <w:fldChar w:fldCharType="separate"/>
                </w:r>
                <w:r>
                  <w:rPr>
                    <w:noProof/>
                    <w:webHidden/>
                  </w:rPr>
                  <w:t>8</w:t>
                </w:r>
                <w:r>
                  <w:rPr>
                    <w:noProof/>
                    <w:webHidden/>
                  </w:rPr>
                  <w:fldChar w:fldCharType="end"/>
                </w:r>
              </w:hyperlink>
            </w:p>
            <w:p w14:paraId="2A8DADE0" w14:textId="44587817" w:rsidR="00C25442" w:rsidRDefault="00C25442">
              <w:pPr>
                <w:pStyle w:val="TOC2"/>
                <w:rPr>
                  <w:rFonts w:eastAsiaTheme="minorEastAsia"/>
                  <w:noProof/>
                  <w:kern w:val="2"/>
                  <w:lang w:val="lv-LV" w:eastAsia="lv-LV"/>
                  <w14:ligatures w14:val="standardContextual"/>
                </w:rPr>
              </w:pPr>
              <w:hyperlink w:anchor="_Toc134562296" w:history="1">
                <w:r w:rsidRPr="007E30CD">
                  <w:rPr>
                    <w:rStyle w:val="Hyperlink"/>
                    <w:noProof/>
                  </w:rPr>
                  <w:t>Environmental Factors:</w:t>
                </w:r>
                <w:r>
                  <w:rPr>
                    <w:noProof/>
                    <w:webHidden/>
                  </w:rPr>
                  <w:tab/>
                </w:r>
                <w:r>
                  <w:rPr>
                    <w:noProof/>
                    <w:webHidden/>
                  </w:rPr>
                  <w:fldChar w:fldCharType="begin"/>
                </w:r>
                <w:r>
                  <w:rPr>
                    <w:noProof/>
                    <w:webHidden/>
                  </w:rPr>
                  <w:instrText xml:space="preserve"> PAGEREF _Toc134562296 \h </w:instrText>
                </w:r>
                <w:r>
                  <w:rPr>
                    <w:noProof/>
                    <w:webHidden/>
                  </w:rPr>
                </w:r>
                <w:r>
                  <w:rPr>
                    <w:noProof/>
                    <w:webHidden/>
                  </w:rPr>
                  <w:fldChar w:fldCharType="separate"/>
                </w:r>
                <w:r>
                  <w:rPr>
                    <w:noProof/>
                    <w:webHidden/>
                  </w:rPr>
                  <w:t>8</w:t>
                </w:r>
                <w:r>
                  <w:rPr>
                    <w:noProof/>
                    <w:webHidden/>
                  </w:rPr>
                  <w:fldChar w:fldCharType="end"/>
                </w:r>
              </w:hyperlink>
            </w:p>
            <w:p w14:paraId="18543F6C" w14:textId="4E908632" w:rsidR="00C25442" w:rsidRDefault="00C25442">
              <w:pPr>
                <w:pStyle w:val="TOC1"/>
                <w:tabs>
                  <w:tab w:val="right" w:leader="dot" w:pos="9016"/>
                </w:tabs>
                <w:rPr>
                  <w:rFonts w:eastAsiaTheme="minorEastAsia"/>
                  <w:noProof/>
                  <w:kern w:val="2"/>
                  <w:lang w:val="lv-LV" w:eastAsia="lv-LV"/>
                  <w14:ligatures w14:val="standardContextual"/>
                </w:rPr>
              </w:pPr>
              <w:hyperlink w:anchor="_Toc134562297" w:history="1">
                <w:r w:rsidRPr="007E30CD">
                  <w:rPr>
                    <w:rStyle w:val="Hyperlink"/>
                    <w:noProof/>
                  </w:rPr>
                  <w:t>Application of Theories</w:t>
                </w:r>
                <w:r>
                  <w:rPr>
                    <w:noProof/>
                    <w:webHidden/>
                  </w:rPr>
                  <w:tab/>
                </w:r>
                <w:r>
                  <w:rPr>
                    <w:noProof/>
                    <w:webHidden/>
                  </w:rPr>
                  <w:fldChar w:fldCharType="begin"/>
                </w:r>
                <w:r>
                  <w:rPr>
                    <w:noProof/>
                    <w:webHidden/>
                  </w:rPr>
                  <w:instrText xml:space="preserve"> PAGEREF _Toc134562297 \h </w:instrText>
                </w:r>
                <w:r>
                  <w:rPr>
                    <w:noProof/>
                    <w:webHidden/>
                  </w:rPr>
                </w:r>
                <w:r>
                  <w:rPr>
                    <w:noProof/>
                    <w:webHidden/>
                  </w:rPr>
                  <w:fldChar w:fldCharType="separate"/>
                </w:r>
                <w:r>
                  <w:rPr>
                    <w:noProof/>
                    <w:webHidden/>
                  </w:rPr>
                  <w:t>9</w:t>
                </w:r>
                <w:r>
                  <w:rPr>
                    <w:noProof/>
                    <w:webHidden/>
                  </w:rPr>
                  <w:fldChar w:fldCharType="end"/>
                </w:r>
              </w:hyperlink>
            </w:p>
            <w:p w14:paraId="7311E2EE" w14:textId="73E857EC" w:rsidR="00C25442" w:rsidRDefault="00C25442">
              <w:pPr>
                <w:pStyle w:val="TOC1"/>
                <w:tabs>
                  <w:tab w:val="right" w:leader="dot" w:pos="9016"/>
                </w:tabs>
                <w:rPr>
                  <w:rFonts w:eastAsiaTheme="minorEastAsia"/>
                  <w:noProof/>
                  <w:kern w:val="2"/>
                  <w:lang w:val="lv-LV" w:eastAsia="lv-LV"/>
                  <w14:ligatures w14:val="standardContextual"/>
                </w:rPr>
              </w:pPr>
              <w:hyperlink w:anchor="_Toc134562298" w:history="1">
                <w:r w:rsidRPr="007E30CD">
                  <w:rPr>
                    <w:rStyle w:val="Hyperlink"/>
                    <w:noProof/>
                  </w:rPr>
                  <w:t>Opportunities, threats, and barriers</w:t>
                </w:r>
                <w:r>
                  <w:rPr>
                    <w:noProof/>
                    <w:webHidden/>
                  </w:rPr>
                  <w:tab/>
                </w:r>
                <w:r>
                  <w:rPr>
                    <w:noProof/>
                    <w:webHidden/>
                  </w:rPr>
                  <w:fldChar w:fldCharType="begin"/>
                </w:r>
                <w:r>
                  <w:rPr>
                    <w:noProof/>
                    <w:webHidden/>
                  </w:rPr>
                  <w:instrText xml:space="preserve"> PAGEREF _Toc134562298 \h </w:instrText>
                </w:r>
                <w:r>
                  <w:rPr>
                    <w:noProof/>
                    <w:webHidden/>
                  </w:rPr>
                </w:r>
                <w:r>
                  <w:rPr>
                    <w:noProof/>
                    <w:webHidden/>
                  </w:rPr>
                  <w:fldChar w:fldCharType="separate"/>
                </w:r>
                <w:r>
                  <w:rPr>
                    <w:noProof/>
                    <w:webHidden/>
                  </w:rPr>
                  <w:t>10</w:t>
                </w:r>
                <w:r>
                  <w:rPr>
                    <w:noProof/>
                    <w:webHidden/>
                  </w:rPr>
                  <w:fldChar w:fldCharType="end"/>
                </w:r>
              </w:hyperlink>
            </w:p>
            <w:p w14:paraId="103BB65B" w14:textId="3A7CA876" w:rsidR="00C25442" w:rsidRDefault="00C25442">
              <w:pPr>
                <w:pStyle w:val="TOC2"/>
                <w:rPr>
                  <w:rFonts w:eastAsiaTheme="minorEastAsia"/>
                  <w:noProof/>
                  <w:kern w:val="2"/>
                  <w:lang w:val="lv-LV" w:eastAsia="lv-LV"/>
                  <w14:ligatures w14:val="standardContextual"/>
                </w:rPr>
              </w:pPr>
              <w:hyperlink w:anchor="_Toc134562299" w:history="1">
                <w:r w:rsidRPr="007E30CD">
                  <w:rPr>
                    <w:rStyle w:val="Hyperlink"/>
                    <w:noProof/>
                  </w:rPr>
                  <w:t>Opportunities</w:t>
                </w:r>
                <w:r>
                  <w:rPr>
                    <w:noProof/>
                    <w:webHidden/>
                  </w:rPr>
                  <w:tab/>
                </w:r>
                <w:r>
                  <w:rPr>
                    <w:noProof/>
                    <w:webHidden/>
                  </w:rPr>
                  <w:fldChar w:fldCharType="begin"/>
                </w:r>
                <w:r>
                  <w:rPr>
                    <w:noProof/>
                    <w:webHidden/>
                  </w:rPr>
                  <w:instrText xml:space="preserve"> PAGEREF _Toc134562299 \h </w:instrText>
                </w:r>
                <w:r>
                  <w:rPr>
                    <w:noProof/>
                    <w:webHidden/>
                  </w:rPr>
                </w:r>
                <w:r>
                  <w:rPr>
                    <w:noProof/>
                    <w:webHidden/>
                  </w:rPr>
                  <w:fldChar w:fldCharType="separate"/>
                </w:r>
                <w:r>
                  <w:rPr>
                    <w:noProof/>
                    <w:webHidden/>
                  </w:rPr>
                  <w:t>10</w:t>
                </w:r>
                <w:r>
                  <w:rPr>
                    <w:noProof/>
                    <w:webHidden/>
                  </w:rPr>
                  <w:fldChar w:fldCharType="end"/>
                </w:r>
              </w:hyperlink>
            </w:p>
            <w:p w14:paraId="5DCF7821" w14:textId="2D44AB5F" w:rsidR="00C25442" w:rsidRDefault="00C25442">
              <w:pPr>
                <w:pStyle w:val="TOC2"/>
                <w:rPr>
                  <w:rFonts w:eastAsiaTheme="minorEastAsia"/>
                  <w:noProof/>
                  <w:kern w:val="2"/>
                  <w:lang w:val="lv-LV" w:eastAsia="lv-LV"/>
                  <w14:ligatures w14:val="standardContextual"/>
                </w:rPr>
              </w:pPr>
              <w:hyperlink w:anchor="_Toc134562300" w:history="1">
                <w:r w:rsidRPr="007E30CD">
                  <w:rPr>
                    <w:rStyle w:val="Hyperlink"/>
                    <w:rFonts w:cs="Arial"/>
                    <w:noProof/>
                  </w:rPr>
                  <w:t>Threats</w:t>
                </w:r>
                <w:r>
                  <w:rPr>
                    <w:noProof/>
                    <w:webHidden/>
                  </w:rPr>
                  <w:tab/>
                </w:r>
                <w:r>
                  <w:rPr>
                    <w:noProof/>
                    <w:webHidden/>
                  </w:rPr>
                  <w:fldChar w:fldCharType="begin"/>
                </w:r>
                <w:r>
                  <w:rPr>
                    <w:noProof/>
                    <w:webHidden/>
                  </w:rPr>
                  <w:instrText xml:space="preserve"> PAGEREF _Toc134562300 \h </w:instrText>
                </w:r>
                <w:r>
                  <w:rPr>
                    <w:noProof/>
                    <w:webHidden/>
                  </w:rPr>
                </w:r>
                <w:r>
                  <w:rPr>
                    <w:noProof/>
                    <w:webHidden/>
                  </w:rPr>
                  <w:fldChar w:fldCharType="separate"/>
                </w:r>
                <w:r>
                  <w:rPr>
                    <w:noProof/>
                    <w:webHidden/>
                  </w:rPr>
                  <w:t>11</w:t>
                </w:r>
                <w:r>
                  <w:rPr>
                    <w:noProof/>
                    <w:webHidden/>
                  </w:rPr>
                  <w:fldChar w:fldCharType="end"/>
                </w:r>
              </w:hyperlink>
            </w:p>
            <w:p w14:paraId="7B40773B" w14:textId="086F925B" w:rsidR="00C25442" w:rsidRDefault="00C25442">
              <w:pPr>
                <w:pStyle w:val="TOC2"/>
                <w:rPr>
                  <w:rFonts w:eastAsiaTheme="minorEastAsia"/>
                  <w:noProof/>
                  <w:kern w:val="2"/>
                  <w:lang w:val="lv-LV" w:eastAsia="lv-LV"/>
                  <w14:ligatures w14:val="standardContextual"/>
                </w:rPr>
              </w:pPr>
              <w:hyperlink w:anchor="_Toc134562301" w:history="1">
                <w:r w:rsidRPr="007E30CD">
                  <w:rPr>
                    <w:rStyle w:val="Hyperlink"/>
                    <w:rFonts w:cs="Arial"/>
                    <w:noProof/>
                  </w:rPr>
                  <w:t>Barriers and recommendation</w:t>
                </w:r>
                <w:r>
                  <w:rPr>
                    <w:noProof/>
                    <w:webHidden/>
                  </w:rPr>
                  <w:tab/>
                </w:r>
                <w:r>
                  <w:rPr>
                    <w:noProof/>
                    <w:webHidden/>
                  </w:rPr>
                  <w:fldChar w:fldCharType="begin"/>
                </w:r>
                <w:r>
                  <w:rPr>
                    <w:noProof/>
                    <w:webHidden/>
                  </w:rPr>
                  <w:instrText xml:space="preserve"> PAGEREF _Toc134562301 \h </w:instrText>
                </w:r>
                <w:r>
                  <w:rPr>
                    <w:noProof/>
                    <w:webHidden/>
                  </w:rPr>
                </w:r>
                <w:r>
                  <w:rPr>
                    <w:noProof/>
                    <w:webHidden/>
                  </w:rPr>
                  <w:fldChar w:fldCharType="separate"/>
                </w:r>
                <w:r>
                  <w:rPr>
                    <w:noProof/>
                    <w:webHidden/>
                  </w:rPr>
                  <w:t>12</w:t>
                </w:r>
                <w:r>
                  <w:rPr>
                    <w:noProof/>
                    <w:webHidden/>
                  </w:rPr>
                  <w:fldChar w:fldCharType="end"/>
                </w:r>
              </w:hyperlink>
            </w:p>
            <w:p w14:paraId="732B0C30" w14:textId="734AEF86" w:rsidR="00C25442" w:rsidRDefault="00C25442">
              <w:pPr>
                <w:pStyle w:val="TOC1"/>
                <w:tabs>
                  <w:tab w:val="right" w:leader="dot" w:pos="9016"/>
                </w:tabs>
                <w:rPr>
                  <w:rFonts w:eastAsiaTheme="minorEastAsia"/>
                  <w:noProof/>
                  <w:kern w:val="2"/>
                  <w:lang w:val="lv-LV" w:eastAsia="lv-LV"/>
                  <w14:ligatures w14:val="standardContextual"/>
                </w:rPr>
              </w:pPr>
              <w:hyperlink w:anchor="_Toc134562302" w:history="1">
                <w:r w:rsidRPr="007E30CD">
                  <w:rPr>
                    <w:rStyle w:val="Hyperlink"/>
                    <w:rFonts w:cs="Arial"/>
                    <w:noProof/>
                  </w:rPr>
                  <w:t>Suitable strategy – Cost Leadership</w:t>
                </w:r>
                <w:r>
                  <w:rPr>
                    <w:noProof/>
                    <w:webHidden/>
                  </w:rPr>
                  <w:tab/>
                </w:r>
                <w:r>
                  <w:rPr>
                    <w:noProof/>
                    <w:webHidden/>
                  </w:rPr>
                  <w:fldChar w:fldCharType="begin"/>
                </w:r>
                <w:r>
                  <w:rPr>
                    <w:noProof/>
                    <w:webHidden/>
                  </w:rPr>
                  <w:instrText xml:space="preserve"> PAGEREF _Toc134562302 \h </w:instrText>
                </w:r>
                <w:r>
                  <w:rPr>
                    <w:noProof/>
                    <w:webHidden/>
                  </w:rPr>
                </w:r>
                <w:r>
                  <w:rPr>
                    <w:noProof/>
                    <w:webHidden/>
                  </w:rPr>
                  <w:fldChar w:fldCharType="separate"/>
                </w:r>
                <w:r>
                  <w:rPr>
                    <w:noProof/>
                    <w:webHidden/>
                  </w:rPr>
                  <w:t>13</w:t>
                </w:r>
                <w:r>
                  <w:rPr>
                    <w:noProof/>
                    <w:webHidden/>
                  </w:rPr>
                  <w:fldChar w:fldCharType="end"/>
                </w:r>
              </w:hyperlink>
            </w:p>
            <w:p w14:paraId="557F9415" w14:textId="1942E47B" w:rsidR="00C25442" w:rsidRDefault="00C25442">
              <w:pPr>
                <w:pStyle w:val="TOC1"/>
                <w:tabs>
                  <w:tab w:val="right" w:leader="dot" w:pos="9016"/>
                </w:tabs>
                <w:rPr>
                  <w:rFonts w:eastAsiaTheme="minorEastAsia"/>
                  <w:noProof/>
                  <w:kern w:val="2"/>
                  <w:lang w:val="lv-LV" w:eastAsia="lv-LV"/>
                  <w14:ligatures w14:val="standardContextual"/>
                </w:rPr>
              </w:pPr>
              <w:hyperlink w:anchor="_Toc134562303" w:history="1">
                <w:r w:rsidRPr="007E30CD">
                  <w:rPr>
                    <w:rStyle w:val="Hyperlink"/>
                    <w:rFonts w:cs="Arial"/>
                    <w:bCs/>
                    <w:noProof/>
                  </w:rPr>
                  <w:t>Conclusion:</w:t>
                </w:r>
                <w:r>
                  <w:rPr>
                    <w:noProof/>
                    <w:webHidden/>
                  </w:rPr>
                  <w:tab/>
                </w:r>
                <w:r>
                  <w:rPr>
                    <w:noProof/>
                    <w:webHidden/>
                  </w:rPr>
                  <w:fldChar w:fldCharType="begin"/>
                </w:r>
                <w:r>
                  <w:rPr>
                    <w:noProof/>
                    <w:webHidden/>
                  </w:rPr>
                  <w:instrText xml:space="preserve"> PAGEREF _Toc134562303 \h </w:instrText>
                </w:r>
                <w:r>
                  <w:rPr>
                    <w:noProof/>
                    <w:webHidden/>
                  </w:rPr>
                </w:r>
                <w:r>
                  <w:rPr>
                    <w:noProof/>
                    <w:webHidden/>
                  </w:rPr>
                  <w:fldChar w:fldCharType="separate"/>
                </w:r>
                <w:r>
                  <w:rPr>
                    <w:noProof/>
                    <w:webHidden/>
                  </w:rPr>
                  <w:t>14</w:t>
                </w:r>
                <w:r>
                  <w:rPr>
                    <w:noProof/>
                    <w:webHidden/>
                  </w:rPr>
                  <w:fldChar w:fldCharType="end"/>
                </w:r>
              </w:hyperlink>
            </w:p>
            <w:p w14:paraId="1A60D335" w14:textId="565E6E29" w:rsidR="00C25442" w:rsidRDefault="00C25442">
              <w:pPr>
                <w:pStyle w:val="TOC1"/>
                <w:tabs>
                  <w:tab w:val="right" w:leader="dot" w:pos="9016"/>
                </w:tabs>
                <w:rPr>
                  <w:rFonts w:eastAsiaTheme="minorEastAsia"/>
                  <w:noProof/>
                  <w:kern w:val="2"/>
                  <w:lang w:val="lv-LV" w:eastAsia="lv-LV"/>
                  <w14:ligatures w14:val="standardContextual"/>
                </w:rPr>
              </w:pPr>
              <w:hyperlink w:anchor="_Toc134562304" w:history="1">
                <w:r w:rsidRPr="007E30CD">
                  <w:rPr>
                    <w:rStyle w:val="Hyperlink"/>
                    <w:noProof/>
                  </w:rPr>
                  <w:t>References</w:t>
                </w:r>
                <w:r>
                  <w:rPr>
                    <w:noProof/>
                    <w:webHidden/>
                  </w:rPr>
                  <w:tab/>
                </w:r>
                <w:r>
                  <w:rPr>
                    <w:noProof/>
                    <w:webHidden/>
                  </w:rPr>
                  <w:fldChar w:fldCharType="begin"/>
                </w:r>
                <w:r>
                  <w:rPr>
                    <w:noProof/>
                    <w:webHidden/>
                  </w:rPr>
                  <w:instrText xml:space="preserve"> PAGEREF _Toc134562304 \h </w:instrText>
                </w:r>
                <w:r>
                  <w:rPr>
                    <w:noProof/>
                    <w:webHidden/>
                  </w:rPr>
                </w:r>
                <w:r>
                  <w:rPr>
                    <w:noProof/>
                    <w:webHidden/>
                  </w:rPr>
                  <w:fldChar w:fldCharType="separate"/>
                </w:r>
                <w:r>
                  <w:rPr>
                    <w:noProof/>
                    <w:webHidden/>
                  </w:rPr>
                  <w:t>15</w:t>
                </w:r>
                <w:r>
                  <w:rPr>
                    <w:noProof/>
                    <w:webHidden/>
                  </w:rPr>
                  <w:fldChar w:fldCharType="end"/>
                </w:r>
              </w:hyperlink>
            </w:p>
            <w:p w14:paraId="2B2872E4" w14:textId="0F93491C" w:rsidR="00771F99" w:rsidRDefault="00771F99">
              <w:r w:rsidRPr="0036074F">
                <w:rPr>
                  <w:rFonts w:ascii="Arial" w:hAnsi="Arial" w:cs="Arial"/>
                  <w:b/>
                  <w:bCs/>
                  <w:noProof/>
                  <w:sz w:val="24"/>
                  <w:szCs w:val="24"/>
                </w:rPr>
                <w:fldChar w:fldCharType="end"/>
              </w:r>
            </w:p>
          </w:sdtContent>
        </w:sdt>
        <w:p w14:paraId="17B28FA3" w14:textId="77777777" w:rsidR="00B5248C" w:rsidRDefault="00771F99" w:rsidP="00771F99">
          <w:pPr>
            <w:tabs>
              <w:tab w:val="left" w:pos="3708"/>
            </w:tabs>
            <w:rPr>
              <w:rStyle w:val="Heading1Char"/>
              <w:rFonts w:ascii="Times New Roman" w:eastAsiaTheme="minorHAnsi" w:hAnsi="Times New Roman" w:cs="Times New Roman"/>
              <w:b w:val="0"/>
              <w:bCs/>
              <w:color w:val="auto"/>
              <w:sz w:val="24"/>
              <w:szCs w:val="24"/>
            </w:rPr>
          </w:pPr>
          <w:r>
            <w:rPr>
              <w:rStyle w:val="Heading1Char"/>
              <w:rFonts w:ascii="Times New Roman" w:eastAsiaTheme="minorHAnsi" w:hAnsi="Times New Roman" w:cs="Times New Roman"/>
              <w:bCs/>
              <w:color w:val="auto"/>
              <w:sz w:val="24"/>
              <w:szCs w:val="24"/>
            </w:rPr>
            <w:tab/>
          </w:r>
        </w:p>
        <w:p w14:paraId="19998571" w14:textId="77777777" w:rsidR="00B5248C" w:rsidRDefault="00B5248C">
          <w:pPr>
            <w:rPr>
              <w:rStyle w:val="Heading1Char"/>
              <w:rFonts w:ascii="Times New Roman" w:eastAsiaTheme="minorHAnsi" w:hAnsi="Times New Roman" w:cs="Times New Roman"/>
              <w:b w:val="0"/>
              <w:bCs/>
              <w:color w:val="auto"/>
              <w:sz w:val="24"/>
              <w:szCs w:val="24"/>
            </w:rPr>
          </w:pPr>
          <w:r>
            <w:rPr>
              <w:rStyle w:val="Heading1Char"/>
              <w:rFonts w:ascii="Times New Roman" w:eastAsiaTheme="minorHAnsi" w:hAnsi="Times New Roman" w:cs="Times New Roman"/>
              <w:b w:val="0"/>
              <w:bCs/>
              <w:color w:val="auto"/>
              <w:sz w:val="24"/>
              <w:szCs w:val="24"/>
            </w:rPr>
            <w:br w:type="page"/>
          </w:r>
        </w:p>
        <w:p w14:paraId="176CF38E" w14:textId="383D0FF2" w:rsidR="00085EA3" w:rsidRPr="00EE6A9E" w:rsidRDefault="00000000" w:rsidP="00771F99">
          <w:pPr>
            <w:tabs>
              <w:tab w:val="left" w:pos="3708"/>
            </w:tabs>
            <w:rPr>
              <w:rStyle w:val="Heading1Char"/>
              <w:rFonts w:ascii="Times New Roman" w:eastAsiaTheme="minorHAnsi" w:hAnsi="Times New Roman" w:cs="Times New Roman"/>
              <w:b w:val="0"/>
              <w:bCs/>
              <w:color w:val="auto"/>
              <w:sz w:val="24"/>
              <w:szCs w:val="24"/>
            </w:rPr>
          </w:pPr>
        </w:p>
      </w:sdtContent>
    </w:sdt>
    <w:p w14:paraId="282A1AE7" w14:textId="77777777" w:rsidR="00085EA3" w:rsidRPr="00921529" w:rsidRDefault="00085EA3" w:rsidP="00921529">
      <w:pPr>
        <w:pStyle w:val="Heading1"/>
        <w:rPr>
          <w:rStyle w:val="Heading1Char"/>
        </w:rPr>
      </w:pPr>
    </w:p>
    <w:p w14:paraId="1EEE7EBA" w14:textId="736ADB00" w:rsidR="00140DB8" w:rsidRPr="003F53C1" w:rsidRDefault="006E09E9" w:rsidP="003F53C1">
      <w:pPr>
        <w:pStyle w:val="Heading1"/>
        <w:spacing w:line="360" w:lineRule="auto"/>
        <w:rPr>
          <w:rStyle w:val="Heading1Char"/>
          <w:rFonts w:cs="Arial"/>
          <w:b/>
          <w:bCs/>
          <w:sz w:val="36"/>
          <w:szCs w:val="36"/>
        </w:rPr>
      </w:pPr>
      <w:bookmarkStart w:id="1" w:name="_Toc134562285"/>
      <w:r w:rsidRPr="003F53C1">
        <w:rPr>
          <w:rStyle w:val="Heading1Char"/>
          <w:rFonts w:cs="Arial"/>
          <w:b/>
          <w:bCs/>
          <w:sz w:val="36"/>
          <w:szCs w:val="36"/>
        </w:rPr>
        <w:t>Introduction</w:t>
      </w:r>
      <w:bookmarkEnd w:id="1"/>
    </w:p>
    <w:p w14:paraId="3E805DB1" w14:textId="2A297AC8" w:rsidR="000242D7" w:rsidRPr="003F53C1" w:rsidRDefault="00000000" w:rsidP="003F53C1">
      <w:pPr>
        <w:spacing w:after="0" w:line="360" w:lineRule="auto"/>
        <w:jc w:val="both"/>
        <w:rPr>
          <w:rFonts w:ascii="Arial" w:hAnsi="Arial" w:cs="Arial"/>
          <w:sz w:val="24"/>
          <w:szCs w:val="24"/>
        </w:rPr>
      </w:pPr>
      <w:r w:rsidRPr="003F53C1">
        <w:rPr>
          <w:rFonts w:ascii="Arial" w:hAnsi="Arial" w:cs="Arial"/>
          <w:sz w:val="24"/>
          <w:szCs w:val="24"/>
        </w:rPr>
        <w:t>The developing country that has to be evaluated for the consideration of launching a business in the Europe region</w:t>
      </w:r>
      <w:r w:rsidR="006349C4" w:rsidRPr="003F53C1">
        <w:rPr>
          <w:rFonts w:ascii="Arial" w:hAnsi="Arial" w:cs="Arial"/>
          <w:sz w:val="24"/>
          <w:szCs w:val="24"/>
        </w:rPr>
        <w:t>,</w:t>
      </w:r>
      <w:r w:rsidRPr="003F53C1">
        <w:rPr>
          <w:rFonts w:ascii="Arial" w:hAnsi="Arial" w:cs="Arial"/>
          <w:sz w:val="24"/>
          <w:szCs w:val="24"/>
        </w:rPr>
        <w:t xml:space="preserve"> is Austria.</w:t>
      </w:r>
      <w:r w:rsidR="006349C4" w:rsidRPr="003F53C1">
        <w:rPr>
          <w:rFonts w:ascii="Arial" w:hAnsi="Arial" w:cs="Arial"/>
          <w:sz w:val="24"/>
          <w:szCs w:val="24"/>
        </w:rPr>
        <w:t xml:space="preserve"> Cr</w:t>
      </w:r>
      <w:r w:rsidRPr="003F53C1">
        <w:rPr>
          <w:rFonts w:ascii="Arial" w:hAnsi="Arial" w:cs="Arial"/>
          <w:sz w:val="24"/>
          <w:szCs w:val="24"/>
        </w:rPr>
        <w:t xml:space="preserve">itical evaluation has to be promulgated for the approach of all the business constraints of this business. Though, the core approach centralises the point that; the environment analysis has to be promulgated through which an insight has to be gained regarding how a business could be launched in the premises of Austria in this manifestation. For the business launch, we have to follow the opportunities and </w:t>
      </w:r>
      <w:r w:rsidR="00EE6A9E" w:rsidRPr="003F53C1">
        <w:rPr>
          <w:rFonts w:ascii="Arial" w:hAnsi="Arial" w:cs="Arial"/>
          <w:sz w:val="24"/>
          <w:szCs w:val="24"/>
        </w:rPr>
        <w:t>threats</w:t>
      </w:r>
      <w:r w:rsidRPr="003F53C1">
        <w:rPr>
          <w:rFonts w:ascii="Arial" w:hAnsi="Arial" w:cs="Arial"/>
          <w:sz w:val="24"/>
          <w:szCs w:val="24"/>
        </w:rPr>
        <w:t xml:space="preserve"> for doing business in the premises of Austria.</w:t>
      </w:r>
    </w:p>
    <w:p w14:paraId="5D972B03" w14:textId="42ABF2CF" w:rsidR="003F53C1" w:rsidRDefault="00000000" w:rsidP="003F53C1">
      <w:pPr>
        <w:spacing w:after="0" w:line="360" w:lineRule="auto"/>
        <w:jc w:val="both"/>
        <w:rPr>
          <w:rFonts w:ascii="Arial" w:hAnsi="Arial" w:cs="Arial"/>
          <w:sz w:val="24"/>
          <w:szCs w:val="24"/>
        </w:rPr>
      </w:pPr>
      <w:r w:rsidRPr="003F53C1">
        <w:rPr>
          <w:rFonts w:ascii="Arial" w:hAnsi="Arial" w:cs="Arial"/>
          <w:sz w:val="24"/>
          <w:szCs w:val="24"/>
        </w:rPr>
        <w:t xml:space="preserve">All the positive and negative aspects of doing business in </w:t>
      </w:r>
      <w:r w:rsidR="0085003F" w:rsidRPr="003F53C1">
        <w:rPr>
          <w:rFonts w:ascii="Arial" w:hAnsi="Arial" w:cs="Arial"/>
          <w:sz w:val="24"/>
          <w:szCs w:val="24"/>
        </w:rPr>
        <w:t xml:space="preserve">the country </w:t>
      </w:r>
      <w:r w:rsidRPr="003F53C1">
        <w:rPr>
          <w:rFonts w:ascii="Arial" w:hAnsi="Arial" w:cs="Arial"/>
          <w:sz w:val="24"/>
          <w:szCs w:val="24"/>
        </w:rPr>
        <w:t xml:space="preserve">must be followed </w:t>
      </w:r>
      <w:r w:rsidR="00EE6A9E" w:rsidRPr="003F53C1">
        <w:rPr>
          <w:rFonts w:ascii="Arial" w:hAnsi="Arial" w:cs="Arial"/>
          <w:sz w:val="24"/>
          <w:szCs w:val="24"/>
        </w:rPr>
        <w:t>in</w:t>
      </w:r>
      <w:r w:rsidRPr="003F53C1">
        <w:rPr>
          <w:rFonts w:ascii="Arial" w:hAnsi="Arial" w:cs="Arial"/>
          <w:sz w:val="24"/>
          <w:szCs w:val="24"/>
        </w:rPr>
        <w:t xml:space="preserve"> this </w:t>
      </w:r>
      <w:r w:rsidR="0085003F" w:rsidRPr="003F53C1">
        <w:rPr>
          <w:rFonts w:ascii="Arial" w:hAnsi="Arial" w:cs="Arial"/>
          <w:sz w:val="24"/>
          <w:szCs w:val="24"/>
        </w:rPr>
        <w:t>report</w:t>
      </w:r>
      <w:r w:rsidRPr="003F53C1">
        <w:rPr>
          <w:rFonts w:ascii="Arial" w:hAnsi="Arial" w:cs="Arial"/>
          <w:sz w:val="24"/>
          <w:szCs w:val="24"/>
        </w:rPr>
        <w:t xml:space="preserve">. All the outlying factors determine whether the business environment is viable for launching new manufacturing. This approach would </w:t>
      </w:r>
      <w:r w:rsidR="00EE6A9E" w:rsidRPr="003F53C1">
        <w:rPr>
          <w:rFonts w:ascii="Arial" w:hAnsi="Arial" w:cs="Arial"/>
          <w:sz w:val="24"/>
          <w:szCs w:val="24"/>
        </w:rPr>
        <w:t>decide if</w:t>
      </w:r>
      <w:r w:rsidRPr="003F53C1">
        <w:rPr>
          <w:rFonts w:ascii="Arial" w:hAnsi="Arial" w:cs="Arial"/>
          <w:sz w:val="24"/>
          <w:szCs w:val="24"/>
        </w:rPr>
        <w:t xml:space="preserve"> doing business in Austria is easy or challenging. Though, it is what we have to gain within the premises of this research in a critical way.</w:t>
      </w:r>
    </w:p>
    <w:p w14:paraId="598EB5EE" w14:textId="77777777" w:rsidR="003F53C1" w:rsidRDefault="003F53C1">
      <w:pPr>
        <w:rPr>
          <w:rFonts w:ascii="Arial" w:hAnsi="Arial" w:cs="Arial"/>
          <w:sz w:val="24"/>
          <w:szCs w:val="24"/>
        </w:rPr>
      </w:pPr>
      <w:r>
        <w:rPr>
          <w:rFonts w:ascii="Arial" w:hAnsi="Arial" w:cs="Arial"/>
          <w:sz w:val="24"/>
          <w:szCs w:val="24"/>
        </w:rPr>
        <w:br w:type="page"/>
      </w:r>
    </w:p>
    <w:p w14:paraId="0FDD950E" w14:textId="77777777" w:rsidR="000242D7" w:rsidRPr="003F53C1" w:rsidRDefault="000242D7" w:rsidP="003F53C1">
      <w:pPr>
        <w:spacing w:after="0" w:line="360" w:lineRule="auto"/>
        <w:jc w:val="both"/>
        <w:rPr>
          <w:rFonts w:ascii="Arial" w:hAnsi="Arial" w:cs="Arial"/>
          <w:sz w:val="24"/>
          <w:szCs w:val="24"/>
        </w:rPr>
      </w:pPr>
    </w:p>
    <w:p w14:paraId="10190061" w14:textId="77777777" w:rsidR="003F07F3" w:rsidRPr="003F53C1" w:rsidRDefault="003F07F3" w:rsidP="003F53C1">
      <w:pPr>
        <w:spacing w:after="0" w:line="360" w:lineRule="auto"/>
        <w:jc w:val="both"/>
        <w:rPr>
          <w:rFonts w:ascii="Arial" w:hAnsi="Arial" w:cs="Arial"/>
          <w:sz w:val="24"/>
          <w:szCs w:val="24"/>
        </w:rPr>
      </w:pPr>
    </w:p>
    <w:p w14:paraId="3600FC2C" w14:textId="680C185E" w:rsidR="00EE6A9E" w:rsidRPr="003F53C1" w:rsidRDefault="00EE6A9E" w:rsidP="003F53C1">
      <w:pPr>
        <w:pStyle w:val="Heading1"/>
        <w:spacing w:line="360" w:lineRule="auto"/>
        <w:rPr>
          <w:rFonts w:cs="Arial"/>
          <w:b w:val="0"/>
        </w:rPr>
      </w:pPr>
      <w:bookmarkStart w:id="2" w:name="_Toc134562286"/>
      <w:r w:rsidRPr="003F53C1">
        <w:rPr>
          <w:rFonts w:cs="Arial"/>
        </w:rPr>
        <w:t xml:space="preserve">Johnson &amp; Johnson </w:t>
      </w:r>
      <w:r w:rsidR="00771F99" w:rsidRPr="003F53C1">
        <w:rPr>
          <w:rFonts w:cs="Arial"/>
        </w:rPr>
        <w:t>– business summary</w:t>
      </w:r>
      <w:bookmarkEnd w:id="2"/>
    </w:p>
    <w:p w14:paraId="5ED70491" w14:textId="3DF2F66A" w:rsidR="00B5248C" w:rsidRPr="003F53C1" w:rsidRDefault="00EE6A9E" w:rsidP="003F53C1">
      <w:pPr>
        <w:spacing w:line="360" w:lineRule="auto"/>
        <w:rPr>
          <w:rFonts w:ascii="Arial" w:hAnsi="Arial" w:cs="Arial"/>
          <w:sz w:val="24"/>
          <w:szCs w:val="24"/>
        </w:rPr>
      </w:pPr>
      <w:r w:rsidRPr="003F53C1">
        <w:rPr>
          <w:rFonts w:ascii="Arial" w:hAnsi="Arial" w:cs="Arial"/>
          <w:sz w:val="24"/>
          <w:szCs w:val="24"/>
        </w:rPr>
        <w:t xml:space="preserve">Johnson &amp; Johnson is one of the biggest makers of pharmaceuticals, medical devices, and consumer packaged goods in the world. It was established in New Brunswick, New Jersey, in 1886. </w:t>
      </w:r>
      <w:r w:rsidR="00905173" w:rsidRPr="003F53C1">
        <w:rPr>
          <w:rFonts w:ascii="Arial" w:hAnsi="Arial" w:cs="Arial"/>
          <w:sz w:val="24"/>
          <w:szCs w:val="24"/>
        </w:rPr>
        <w:t>According to Mikulic (2022), t</w:t>
      </w:r>
      <w:r w:rsidRPr="003F53C1">
        <w:rPr>
          <w:rFonts w:ascii="Arial" w:hAnsi="Arial" w:cs="Arial"/>
          <w:sz w:val="24"/>
          <w:szCs w:val="24"/>
        </w:rPr>
        <w:t>he business made a total revenue of about 93.7 billion dollars in 2021. As previously mentioned, the corporation is divided into three main business segments: medicines, consumer packaged goods, and medical devices and diagnostics. In 2021, the latter area accounted for more than 14 billion US dollars of the company's overall sales.</w:t>
      </w:r>
      <w:r w:rsidRPr="003F53C1">
        <w:rPr>
          <w:rFonts w:ascii="Arial" w:hAnsi="Arial" w:cs="Arial"/>
        </w:rPr>
        <w:t xml:space="preserve"> </w:t>
      </w:r>
      <w:r w:rsidRPr="003F53C1">
        <w:rPr>
          <w:rFonts w:ascii="Arial" w:hAnsi="Arial" w:cs="Arial"/>
          <w:sz w:val="24"/>
          <w:szCs w:val="24"/>
        </w:rPr>
        <w:t>But starting in 2014, the company's pharmaceutical business started to take centre stage. Approximately 56 percent of the company's total sales currently come from the pharmaceutical industry. Based on market capitalization, Johnson &amp; Johnson was still the top-ranked biotech and pharmaceutical company in the world as of 2021. With around 250 companies, Johnson &amp; Johnson is a diverse healthcare firm. Over the past two decades, the company's employment has steadily increased. It reported having about 142 thousand employees in 2021, which was the most ever</w:t>
      </w:r>
      <w:r w:rsidR="00905173" w:rsidRPr="003F53C1">
        <w:rPr>
          <w:rFonts w:ascii="Arial" w:hAnsi="Arial" w:cs="Arial"/>
          <w:sz w:val="24"/>
          <w:szCs w:val="24"/>
        </w:rPr>
        <w:t xml:space="preserve"> </w:t>
      </w:r>
      <w:proofErr w:type="spellStart"/>
      <w:r w:rsidR="00905173" w:rsidRPr="003F53C1">
        <w:rPr>
          <w:rFonts w:ascii="Arial" w:hAnsi="Arial" w:cs="Arial"/>
          <w:sz w:val="24"/>
          <w:szCs w:val="24"/>
        </w:rPr>
        <w:t>Mikulic</w:t>
      </w:r>
      <w:proofErr w:type="spellEnd"/>
      <w:r w:rsidR="00905173" w:rsidRPr="003F53C1">
        <w:rPr>
          <w:rFonts w:ascii="Arial" w:hAnsi="Arial" w:cs="Arial"/>
          <w:sz w:val="24"/>
          <w:szCs w:val="24"/>
        </w:rPr>
        <w:t xml:space="preserve"> (2022).</w:t>
      </w:r>
    </w:p>
    <w:p w14:paraId="2CE4254A" w14:textId="77777777" w:rsidR="00B5248C" w:rsidRPr="003F53C1" w:rsidRDefault="00B5248C" w:rsidP="003F53C1">
      <w:pPr>
        <w:spacing w:line="360" w:lineRule="auto"/>
        <w:rPr>
          <w:rFonts w:ascii="Arial" w:hAnsi="Arial" w:cs="Arial"/>
          <w:sz w:val="24"/>
          <w:szCs w:val="24"/>
        </w:rPr>
      </w:pPr>
      <w:r w:rsidRPr="003F53C1">
        <w:rPr>
          <w:rFonts w:ascii="Arial" w:hAnsi="Arial" w:cs="Arial"/>
          <w:sz w:val="24"/>
          <w:szCs w:val="24"/>
        </w:rPr>
        <w:br w:type="page"/>
      </w:r>
    </w:p>
    <w:p w14:paraId="59DE3DBA" w14:textId="77777777" w:rsidR="00EE6A9E" w:rsidRPr="003F53C1" w:rsidRDefault="00EE6A9E" w:rsidP="003F53C1">
      <w:pPr>
        <w:spacing w:line="360" w:lineRule="auto"/>
        <w:rPr>
          <w:rFonts w:ascii="Arial" w:hAnsi="Arial" w:cs="Arial"/>
          <w:sz w:val="24"/>
          <w:szCs w:val="24"/>
        </w:rPr>
      </w:pPr>
    </w:p>
    <w:p w14:paraId="79AAB2C4" w14:textId="77777777" w:rsidR="00EE6A9E" w:rsidRPr="003F53C1" w:rsidRDefault="00EE6A9E" w:rsidP="003F53C1">
      <w:pPr>
        <w:spacing w:after="0" w:line="360" w:lineRule="auto"/>
        <w:jc w:val="both"/>
        <w:rPr>
          <w:rFonts w:ascii="Arial" w:hAnsi="Arial" w:cs="Arial"/>
          <w:sz w:val="24"/>
          <w:szCs w:val="24"/>
        </w:rPr>
      </w:pPr>
    </w:p>
    <w:p w14:paraId="785B679F" w14:textId="687C20B9" w:rsidR="003F07F3" w:rsidRPr="003F53C1" w:rsidRDefault="003F07F3" w:rsidP="003F53C1">
      <w:pPr>
        <w:pStyle w:val="Heading1"/>
        <w:spacing w:line="360" w:lineRule="auto"/>
        <w:rPr>
          <w:rFonts w:cs="Arial"/>
          <w:bCs/>
          <w:sz w:val="36"/>
          <w:szCs w:val="36"/>
        </w:rPr>
      </w:pPr>
      <w:bookmarkStart w:id="3" w:name="_Toc134562287"/>
      <w:r w:rsidRPr="003F53C1">
        <w:rPr>
          <w:rFonts w:cs="Arial"/>
          <w:bCs/>
          <w:sz w:val="36"/>
          <w:szCs w:val="36"/>
        </w:rPr>
        <w:t>BRIEF- REPUBLIC OF AUSTRIA</w:t>
      </w:r>
      <w:bookmarkEnd w:id="3"/>
    </w:p>
    <w:p w14:paraId="159FC569" w14:textId="4A92AF49" w:rsidR="000242D7" w:rsidRPr="003F53C1" w:rsidRDefault="00000000" w:rsidP="003F53C1">
      <w:pPr>
        <w:spacing w:after="0" w:line="360" w:lineRule="auto"/>
        <w:jc w:val="both"/>
        <w:rPr>
          <w:rFonts w:ascii="Arial" w:hAnsi="Arial" w:cs="Arial"/>
          <w:sz w:val="24"/>
          <w:szCs w:val="24"/>
        </w:rPr>
      </w:pPr>
      <w:r w:rsidRPr="003F53C1">
        <w:rPr>
          <w:rFonts w:ascii="Arial" w:hAnsi="Arial" w:cs="Arial"/>
          <w:sz w:val="24"/>
          <w:szCs w:val="24"/>
        </w:rPr>
        <w:t xml:space="preserve">Austria is a landlocked country situated within the premises of Central Europe. </w:t>
      </w:r>
      <w:r w:rsidR="00C07177" w:rsidRPr="003F53C1">
        <w:rPr>
          <w:rFonts w:ascii="Arial" w:hAnsi="Arial" w:cs="Arial"/>
          <w:sz w:val="24"/>
          <w:szCs w:val="24"/>
        </w:rPr>
        <w:t xml:space="preserve">The Republic is an </w:t>
      </w:r>
      <w:r w:rsidRPr="003F53C1">
        <w:rPr>
          <w:rFonts w:ascii="Arial" w:hAnsi="Arial" w:cs="Arial"/>
          <w:sz w:val="24"/>
          <w:szCs w:val="24"/>
        </w:rPr>
        <w:t xml:space="preserve">active member of the United Nations. Furthermore, Austria is also an active member of the European Union. The official language of Austria is German, and many other languages have also been spoken within the </w:t>
      </w:r>
      <w:r w:rsidR="00550058" w:rsidRPr="003F53C1">
        <w:rPr>
          <w:rFonts w:ascii="Arial" w:hAnsi="Arial" w:cs="Arial"/>
          <w:sz w:val="24"/>
          <w:szCs w:val="24"/>
        </w:rPr>
        <w:t>premises.</w:t>
      </w:r>
      <w:r w:rsidRPr="003F53C1">
        <w:rPr>
          <w:rFonts w:ascii="Arial" w:hAnsi="Arial" w:cs="Arial"/>
          <w:sz w:val="24"/>
          <w:szCs w:val="24"/>
        </w:rPr>
        <w:t xml:space="preserve"> </w:t>
      </w:r>
      <w:r w:rsidR="004B41DD" w:rsidRPr="003F53C1">
        <w:rPr>
          <w:rFonts w:ascii="Arial" w:hAnsi="Arial" w:cs="Arial"/>
          <w:sz w:val="24"/>
          <w:szCs w:val="24"/>
        </w:rPr>
        <w:t>That</w:t>
      </w:r>
      <w:r w:rsidRPr="003F53C1">
        <w:rPr>
          <w:rFonts w:ascii="Arial" w:hAnsi="Arial" w:cs="Arial"/>
          <w:sz w:val="24"/>
          <w:szCs w:val="24"/>
        </w:rPr>
        <w:t xml:space="preserve"> could be critically evaluated across this consideration. The population of Austria is around nine million</w:t>
      </w:r>
      <w:sdt>
        <w:sdtPr>
          <w:rPr>
            <w:rFonts w:ascii="Arial" w:hAnsi="Arial" w:cs="Arial"/>
            <w:sz w:val="24"/>
            <w:szCs w:val="24"/>
          </w:rPr>
          <w:id w:val="961548991"/>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Aus22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 xml:space="preserve"> (Austria-InternationalTradeOrganization, 2022)</w:t>
          </w:r>
          <w:r w:rsidR="00FC2264" w:rsidRPr="003F53C1">
            <w:rPr>
              <w:rFonts w:ascii="Arial" w:hAnsi="Arial" w:cs="Arial"/>
              <w:sz w:val="24"/>
              <w:szCs w:val="24"/>
            </w:rPr>
            <w:fldChar w:fldCharType="end"/>
          </w:r>
        </w:sdtContent>
      </w:sdt>
      <w:r w:rsidRPr="003F53C1">
        <w:rPr>
          <w:rFonts w:ascii="Arial" w:hAnsi="Arial" w:cs="Arial"/>
          <w:sz w:val="24"/>
          <w:szCs w:val="24"/>
        </w:rPr>
        <w:t xml:space="preserve"> </w:t>
      </w:r>
      <w:r w:rsidR="00EE6A9E" w:rsidRPr="003F53C1">
        <w:rPr>
          <w:rFonts w:ascii="Arial" w:hAnsi="Arial" w:cs="Arial"/>
          <w:sz w:val="24"/>
          <w:szCs w:val="24"/>
        </w:rPr>
        <w:t>.</w:t>
      </w:r>
    </w:p>
    <w:p w14:paraId="0D061B65" w14:textId="28395FB6" w:rsidR="00B5248C" w:rsidRPr="003F53C1" w:rsidRDefault="00000000" w:rsidP="003F53C1">
      <w:pPr>
        <w:spacing w:after="0" w:line="360" w:lineRule="auto"/>
        <w:jc w:val="both"/>
        <w:rPr>
          <w:rFonts w:ascii="Arial" w:hAnsi="Arial" w:cs="Arial"/>
          <w:sz w:val="24"/>
          <w:szCs w:val="24"/>
        </w:rPr>
      </w:pPr>
      <w:r w:rsidRPr="003F53C1">
        <w:rPr>
          <w:rFonts w:ascii="Arial" w:hAnsi="Arial" w:cs="Arial"/>
          <w:sz w:val="24"/>
          <w:szCs w:val="24"/>
        </w:rPr>
        <w:t xml:space="preserve">Contrary to this, over the approach of introduction, we also have to narrate all the major key aspects that have to be followed up within the premises of this research in a clear way. As an initial priority, we will analyse the approach to globalisation. The globalisation approach would be defined, and all the constraints related to globalisation would also be followed up across this context. The impact of the businesses through globalisation would also be evaluated in this consideration, and all the major outlying factors would also be rendered across this context through which it could be analysed what </w:t>
      </w:r>
      <w:r w:rsidR="00193B6C" w:rsidRPr="003F53C1">
        <w:rPr>
          <w:rFonts w:ascii="Arial" w:hAnsi="Arial" w:cs="Arial"/>
          <w:sz w:val="24"/>
          <w:szCs w:val="24"/>
        </w:rPr>
        <w:t xml:space="preserve">the </w:t>
      </w:r>
      <w:r w:rsidRPr="003F53C1">
        <w:rPr>
          <w:rFonts w:ascii="Arial" w:hAnsi="Arial" w:cs="Arial"/>
          <w:sz w:val="24"/>
          <w:szCs w:val="24"/>
        </w:rPr>
        <w:t>benefit</w:t>
      </w:r>
      <w:r w:rsidR="00193B6C" w:rsidRPr="003F53C1">
        <w:rPr>
          <w:rFonts w:ascii="Arial" w:hAnsi="Arial" w:cs="Arial"/>
          <w:sz w:val="24"/>
          <w:szCs w:val="24"/>
        </w:rPr>
        <w:t>s</w:t>
      </w:r>
      <w:r w:rsidRPr="003F53C1">
        <w:rPr>
          <w:rFonts w:ascii="Arial" w:hAnsi="Arial" w:cs="Arial"/>
          <w:sz w:val="24"/>
          <w:szCs w:val="24"/>
        </w:rPr>
        <w:t xml:space="preserve"> gained by the businesses through globalisation is and what the negative impact of globalisation on the businesses. Along with that, we will also critically evaluate Austria's country. Therefore, the laws of the countries related to business would also be taken forth in this consideration. In addition, the major issues, problems, and challenges faced by the </w:t>
      </w:r>
      <w:r w:rsidR="00921529" w:rsidRPr="003F53C1">
        <w:rPr>
          <w:rFonts w:ascii="Arial" w:hAnsi="Arial" w:cs="Arial"/>
          <w:sz w:val="24"/>
          <w:szCs w:val="24"/>
        </w:rPr>
        <w:t>companies</w:t>
      </w:r>
      <w:r w:rsidR="008E3C4D" w:rsidRPr="003F53C1">
        <w:rPr>
          <w:rFonts w:ascii="Arial" w:hAnsi="Arial" w:cs="Arial"/>
          <w:sz w:val="24"/>
          <w:szCs w:val="24"/>
        </w:rPr>
        <w:t xml:space="preserve"> in the premises of Austria will also be analysed across this manifestation</w:t>
      </w:r>
      <w:r w:rsidR="007F2E9C" w:rsidRPr="003F53C1">
        <w:rPr>
          <w:rFonts w:ascii="Arial" w:hAnsi="Arial" w:cs="Arial"/>
          <w:sz w:val="24"/>
          <w:szCs w:val="24"/>
        </w:rPr>
        <w:t>.</w:t>
      </w:r>
    </w:p>
    <w:p w14:paraId="3C19971E" w14:textId="77777777" w:rsidR="00B5248C" w:rsidRPr="003F53C1" w:rsidRDefault="00B5248C" w:rsidP="003F53C1">
      <w:pPr>
        <w:spacing w:line="360" w:lineRule="auto"/>
        <w:rPr>
          <w:rFonts w:ascii="Arial" w:hAnsi="Arial" w:cs="Arial"/>
          <w:sz w:val="24"/>
          <w:szCs w:val="24"/>
        </w:rPr>
      </w:pPr>
      <w:r w:rsidRPr="003F53C1">
        <w:rPr>
          <w:rFonts w:ascii="Arial" w:hAnsi="Arial" w:cs="Arial"/>
          <w:sz w:val="24"/>
          <w:szCs w:val="24"/>
        </w:rPr>
        <w:br w:type="page"/>
      </w:r>
    </w:p>
    <w:p w14:paraId="462583AD" w14:textId="77777777" w:rsidR="00085EA3" w:rsidRPr="003F53C1" w:rsidRDefault="00085EA3" w:rsidP="003F53C1">
      <w:pPr>
        <w:spacing w:after="0" w:line="360" w:lineRule="auto"/>
        <w:jc w:val="both"/>
        <w:rPr>
          <w:rFonts w:ascii="Arial" w:hAnsi="Arial" w:cs="Arial"/>
          <w:sz w:val="24"/>
          <w:szCs w:val="24"/>
        </w:rPr>
      </w:pPr>
    </w:p>
    <w:p w14:paraId="7B6265E6" w14:textId="3B6394C5" w:rsidR="003F07F3" w:rsidRPr="003F53C1" w:rsidRDefault="00771F99" w:rsidP="003F53C1">
      <w:pPr>
        <w:pStyle w:val="Heading1"/>
        <w:spacing w:line="360" w:lineRule="auto"/>
        <w:rPr>
          <w:rFonts w:cs="Arial"/>
        </w:rPr>
      </w:pPr>
      <w:bookmarkStart w:id="4" w:name="_Toc120555200"/>
      <w:bookmarkStart w:id="5" w:name="_Toc134562288"/>
      <w:r w:rsidRPr="003F53C1">
        <w:rPr>
          <w:rFonts w:cs="Arial"/>
        </w:rPr>
        <w:t>Globalisation</w:t>
      </w:r>
      <w:bookmarkEnd w:id="4"/>
      <w:bookmarkEnd w:id="5"/>
    </w:p>
    <w:p w14:paraId="51754132" w14:textId="474FF82C" w:rsidR="00771F99" w:rsidRPr="003F53C1" w:rsidRDefault="00771F99" w:rsidP="003F53C1">
      <w:pPr>
        <w:spacing w:line="360" w:lineRule="auto"/>
        <w:jc w:val="both"/>
        <w:rPr>
          <w:rFonts w:ascii="Arial" w:hAnsi="Arial" w:cs="Arial"/>
          <w:sz w:val="24"/>
          <w:szCs w:val="24"/>
        </w:rPr>
      </w:pPr>
      <w:r w:rsidRPr="003F53C1">
        <w:rPr>
          <w:rFonts w:ascii="Arial" w:hAnsi="Arial" w:cs="Arial"/>
          <w:sz w:val="24"/>
          <w:szCs w:val="24"/>
        </w:rPr>
        <w:t>Though, we will define the approach of what globalisation is. It could be defined as the process in which the business spreads itself internationally. Simply put, companies increase their operations and functions in multiple countries, becoming acknowledged as multi-national corporations (MNCs). Recently, the measures of globalisation have been drastically increased for the countries</w:t>
      </w:r>
      <w:r w:rsidR="003F53C1">
        <w:rPr>
          <w:rFonts w:ascii="Arial" w:hAnsi="Arial" w:cs="Arial"/>
          <w:sz w:val="24"/>
          <w:szCs w:val="24"/>
        </w:rPr>
        <w:t>.</w:t>
      </w:r>
    </w:p>
    <w:p w14:paraId="75F683B8" w14:textId="3D76F2C1" w:rsidR="00771F99" w:rsidRPr="003F53C1" w:rsidRDefault="00771F99" w:rsidP="003F53C1">
      <w:pPr>
        <w:spacing w:line="360" w:lineRule="auto"/>
        <w:jc w:val="both"/>
        <w:rPr>
          <w:rFonts w:ascii="Arial" w:hAnsi="Arial" w:cs="Arial"/>
          <w:sz w:val="24"/>
          <w:szCs w:val="24"/>
        </w:rPr>
      </w:pPr>
      <w:r w:rsidRPr="003F53C1">
        <w:rPr>
          <w:rFonts w:ascii="Arial" w:hAnsi="Arial" w:cs="Arial"/>
          <w:sz w:val="24"/>
          <w:szCs w:val="24"/>
        </w:rPr>
        <w:t xml:space="preserve">Contrary to this, one more significant contribution to the internationalisation of business is the existence of e-commerce. However, e-commerce is a business model that converts the presence of a firm on digital platforms like a website, web application, and so forth. Through e-commerce, many businesses offer their products and services across different countries </w:t>
      </w:r>
      <w:sdt>
        <w:sdtPr>
          <w:rPr>
            <w:rFonts w:ascii="Arial" w:hAnsi="Arial" w:cs="Arial"/>
            <w:sz w:val="24"/>
            <w:szCs w:val="24"/>
          </w:rPr>
          <w:id w:val="1719776407"/>
          <w:citation/>
        </w:sdtPr>
        <w:sdtContent>
          <w:r w:rsidRPr="003F53C1">
            <w:rPr>
              <w:rFonts w:ascii="Arial" w:hAnsi="Arial" w:cs="Arial"/>
              <w:sz w:val="24"/>
              <w:szCs w:val="24"/>
            </w:rPr>
            <w:fldChar w:fldCharType="begin"/>
          </w:r>
          <w:r w:rsidRPr="003F53C1">
            <w:rPr>
              <w:rFonts w:ascii="Arial" w:hAnsi="Arial" w:cs="Arial"/>
              <w:sz w:val="24"/>
              <w:szCs w:val="24"/>
              <w:lang w:val="en-US"/>
            </w:rPr>
            <w:instrText xml:space="preserve"> CITATION Qua22 \l 1033 </w:instrText>
          </w:r>
          <w:r w:rsidRPr="003F53C1">
            <w:rPr>
              <w:rFonts w:ascii="Arial" w:hAnsi="Arial" w:cs="Arial"/>
              <w:sz w:val="24"/>
              <w:szCs w:val="24"/>
            </w:rPr>
            <w:fldChar w:fldCharType="separate"/>
          </w:r>
          <w:r w:rsidRPr="003F53C1">
            <w:rPr>
              <w:rFonts w:ascii="Arial" w:hAnsi="Arial" w:cs="Arial"/>
              <w:noProof/>
              <w:sz w:val="24"/>
              <w:szCs w:val="24"/>
              <w:lang w:val="en-US"/>
            </w:rPr>
            <w:t xml:space="preserve"> (QualifyUK, 2022)</w:t>
          </w:r>
          <w:r w:rsidRPr="003F53C1">
            <w:rPr>
              <w:rFonts w:ascii="Arial" w:hAnsi="Arial" w:cs="Arial"/>
              <w:sz w:val="24"/>
              <w:szCs w:val="24"/>
            </w:rPr>
            <w:fldChar w:fldCharType="end"/>
          </w:r>
        </w:sdtContent>
      </w:sdt>
      <w:r w:rsidRPr="003F53C1">
        <w:rPr>
          <w:rFonts w:ascii="Arial" w:hAnsi="Arial" w:cs="Arial"/>
          <w:sz w:val="24"/>
          <w:szCs w:val="24"/>
        </w:rPr>
        <w:t>.</w:t>
      </w:r>
      <w:r w:rsidR="003F53C1">
        <w:rPr>
          <w:rFonts w:ascii="Arial" w:hAnsi="Arial" w:cs="Arial"/>
          <w:sz w:val="24"/>
          <w:szCs w:val="24"/>
        </w:rPr>
        <w:t xml:space="preserve"> </w:t>
      </w:r>
      <w:r w:rsidRPr="003F53C1">
        <w:rPr>
          <w:rFonts w:ascii="Arial" w:hAnsi="Arial" w:cs="Arial"/>
          <w:sz w:val="24"/>
          <w:szCs w:val="24"/>
        </w:rPr>
        <w:t>Furthermore, globalisation has also led to easy communication among businesses from the wide differences in the distance with their employees, suppliers, and customer force. Globalisation could be noticed to provide many benefits to the country, and it has become the prime reason for the increasing growth of the market. As there exist the benefits of the globalisation on the businesses, it could also be determined that there are major disadvantages of globalisation across the premises of the businesses in this consideration. The first disadvantage of globalisation that could be detected in this manifestation is named market competition. Due to globalisation, a lot of market competition has been exempted in the business environment, which makes it very difficult for businesses to adapt to market competition. Contrary to this, there also exist multiple challenges to the companies of globalisation, but the single core issue could be evaluated as the approach and manifestation of higher market competition</w:t>
      </w:r>
      <w:r w:rsidR="003F53C1">
        <w:rPr>
          <w:rFonts w:ascii="Arial" w:hAnsi="Arial" w:cs="Arial"/>
          <w:sz w:val="24"/>
          <w:szCs w:val="24"/>
        </w:rPr>
        <w:t xml:space="preserve"> </w:t>
      </w:r>
      <w:sdt>
        <w:sdtPr>
          <w:rPr>
            <w:rFonts w:ascii="Arial" w:hAnsi="Arial" w:cs="Arial"/>
            <w:sz w:val="24"/>
            <w:szCs w:val="24"/>
          </w:rPr>
          <w:id w:val="-1056083091"/>
          <w:citation/>
        </w:sdtPr>
        <w:sdtContent>
          <w:r w:rsidR="003F53C1" w:rsidRPr="003F53C1">
            <w:rPr>
              <w:rFonts w:ascii="Arial" w:hAnsi="Arial" w:cs="Arial"/>
              <w:sz w:val="24"/>
              <w:szCs w:val="24"/>
            </w:rPr>
            <w:fldChar w:fldCharType="begin"/>
          </w:r>
          <w:r w:rsidR="003F53C1" w:rsidRPr="003F53C1">
            <w:rPr>
              <w:rFonts w:ascii="Arial" w:hAnsi="Arial" w:cs="Arial"/>
              <w:sz w:val="24"/>
              <w:szCs w:val="24"/>
              <w:lang w:val="en-US"/>
            </w:rPr>
            <w:instrText xml:space="preserve"> CITATION Qua22 \l 1033 </w:instrText>
          </w:r>
          <w:r w:rsidR="003F53C1" w:rsidRPr="003F53C1">
            <w:rPr>
              <w:rFonts w:ascii="Arial" w:hAnsi="Arial" w:cs="Arial"/>
              <w:sz w:val="24"/>
              <w:szCs w:val="24"/>
            </w:rPr>
            <w:fldChar w:fldCharType="separate"/>
          </w:r>
          <w:r w:rsidR="003F53C1" w:rsidRPr="003F53C1">
            <w:rPr>
              <w:rFonts w:ascii="Arial" w:hAnsi="Arial" w:cs="Arial"/>
              <w:noProof/>
              <w:sz w:val="24"/>
              <w:szCs w:val="24"/>
              <w:lang w:val="en-US"/>
            </w:rPr>
            <w:t xml:space="preserve"> (QualifyUK, 2022)</w:t>
          </w:r>
          <w:r w:rsidR="003F53C1" w:rsidRPr="003F53C1">
            <w:rPr>
              <w:rFonts w:ascii="Arial" w:hAnsi="Arial" w:cs="Arial"/>
              <w:sz w:val="24"/>
              <w:szCs w:val="24"/>
            </w:rPr>
            <w:fldChar w:fldCharType="end"/>
          </w:r>
        </w:sdtContent>
      </w:sdt>
      <w:r w:rsidR="003F53C1" w:rsidRPr="003F53C1">
        <w:rPr>
          <w:rFonts w:ascii="Arial" w:hAnsi="Arial" w:cs="Arial"/>
          <w:sz w:val="24"/>
          <w:szCs w:val="24"/>
        </w:rPr>
        <w:t>.</w:t>
      </w:r>
    </w:p>
    <w:p w14:paraId="7C6234F3" w14:textId="19D23EB7" w:rsidR="003F53C1" w:rsidRDefault="00771F99" w:rsidP="003F53C1">
      <w:pPr>
        <w:spacing w:after="0" w:line="360" w:lineRule="auto"/>
        <w:jc w:val="both"/>
        <w:rPr>
          <w:rFonts w:ascii="Arial" w:hAnsi="Arial" w:cs="Arial"/>
          <w:sz w:val="24"/>
          <w:szCs w:val="24"/>
        </w:rPr>
      </w:pPr>
      <w:r w:rsidRPr="003F53C1">
        <w:rPr>
          <w:rFonts w:ascii="Arial" w:hAnsi="Arial" w:cs="Arial"/>
          <w:sz w:val="24"/>
          <w:szCs w:val="24"/>
        </w:rPr>
        <w:t xml:space="preserve">To be more specific with the country that we have selected, it could be noticed that there are similar advantages of globalisation that have been faced by the business. Furthermore, these are also similar issues that have been met by the firms in this consideration </w:t>
      </w:r>
      <w:sdt>
        <w:sdtPr>
          <w:rPr>
            <w:rFonts w:ascii="Arial" w:hAnsi="Arial" w:cs="Arial"/>
            <w:sz w:val="24"/>
            <w:szCs w:val="24"/>
          </w:rPr>
          <w:id w:val="1512260953"/>
          <w:citation/>
        </w:sdtPr>
        <w:sdtContent>
          <w:r w:rsidRPr="003F53C1">
            <w:rPr>
              <w:rFonts w:ascii="Arial" w:hAnsi="Arial" w:cs="Arial"/>
              <w:sz w:val="24"/>
              <w:szCs w:val="24"/>
            </w:rPr>
            <w:fldChar w:fldCharType="begin"/>
          </w:r>
          <w:r w:rsidRPr="003F53C1">
            <w:rPr>
              <w:rFonts w:ascii="Arial" w:hAnsi="Arial" w:cs="Arial"/>
              <w:sz w:val="24"/>
              <w:szCs w:val="24"/>
              <w:lang w:val="en-US"/>
            </w:rPr>
            <w:instrText xml:space="preserve"> CITATION LAN22 \l 1033 </w:instrText>
          </w:r>
          <w:r w:rsidRPr="003F53C1">
            <w:rPr>
              <w:rFonts w:ascii="Arial" w:hAnsi="Arial" w:cs="Arial"/>
              <w:sz w:val="24"/>
              <w:szCs w:val="24"/>
            </w:rPr>
            <w:fldChar w:fldCharType="separate"/>
          </w:r>
          <w:r w:rsidRPr="003F53C1">
            <w:rPr>
              <w:rFonts w:ascii="Arial" w:hAnsi="Arial" w:cs="Arial"/>
              <w:noProof/>
              <w:sz w:val="24"/>
              <w:szCs w:val="24"/>
              <w:lang w:val="en-US"/>
            </w:rPr>
            <w:t>(LANZTASTICAUSTRIA, 2022)</w:t>
          </w:r>
          <w:r w:rsidRPr="003F53C1">
            <w:rPr>
              <w:rFonts w:ascii="Arial" w:hAnsi="Arial" w:cs="Arial"/>
              <w:sz w:val="24"/>
              <w:szCs w:val="24"/>
            </w:rPr>
            <w:fldChar w:fldCharType="end"/>
          </w:r>
        </w:sdtContent>
      </w:sdt>
      <w:r w:rsidRPr="003F53C1">
        <w:rPr>
          <w:rFonts w:ascii="Arial" w:hAnsi="Arial" w:cs="Arial"/>
          <w:sz w:val="24"/>
          <w:szCs w:val="24"/>
        </w:rPr>
        <w:t>.</w:t>
      </w:r>
    </w:p>
    <w:p w14:paraId="31BCAF53" w14:textId="77777777" w:rsidR="003F53C1" w:rsidRDefault="003F53C1">
      <w:pPr>
        <w:rPr>
          <w:rFonts w:ascii="Arial" w:hAnsi="Arial" w:cs="Arial"/>
          <w:sz w:val="24"/>
          <w:szCs w:val="24"/>
        </w:rPr>
      </w:pPr>
      <w:r>
        <w:rPr>
          <w:rFonts w:ascii="Arial" w:hAnsi="Arial" w:cs="Arial"/>
          <w:sz w:val="24"/>
          <w:szCs w:val="24"/>
        </w:rPr>
        <w:br w:type="page"/>
      </w:r>
    </w:p>
    <w:p w14:paraId="545346DC" w14:textId="77777777" w:rsidR="00B5248C" w:rsidRPr="003F53C1" w:rsidRDefault="00B5248C" w:rsidP="003F53C1">
      <w:pPr>
        <w:spacing w:after="0" w:line="360" w:lineRule="auto"/>
        <w:jc w:val="both"/>
        <w:rPr>
          <w:rFonts w:ascii="Arial" w:hAnsi="Arial" w:cs="Arial"/>
          <w:sz w:val="24"/>
          <w:szCs w:val="24"/>
        </w:rPr>
      </w:pPr>
    </w:p>
    <w:p w14:paraId="5ADF5D8D" w14:textId="24D0E15B" w:rsidR="00EE6A9E" w:rsidRPr="003F53C1" w:rsidRDefault="00921529" w:rsidP="003F53C1">
      <w:pPr>
        <w:spacing w:after="0" w:line="360" w:lineRule="auto"/>
        <w:jc w:val="both"/>
        <w:rPr>
          <w:rFonts w:ascii="Arial" w:hAnsi="Arial" w:cs="Arial"/>
          <w:sz w:val="24"/>
          <w:szCs w:val="24"/>
        </w:rPr>
      </w:pPr>
      <w:r w:rsidRPr="003F53C1">
        <w:rPr>
          <w:rFonts w:ascii="Arial" w:hAnsi="Arial" w:cs="Arial"/>
          <w:b/>
          <w:bCs/>
          <w:sz w:val="36"/>
          <w:szCs w:val="36"/>
        </w:rPr>
        <w:t xml:space="preserve"> </w:t>
      </w:r>
    </w:p>
    <w:p w14:paraId="4A0B0ADE" w14:textId="5FE2161A" w:rsidR="001F1845" w:rsidRPr="003F53C1" w:rsidRDefault="001F1845" w:rsidP="003F53C1">
      <w:pPr>
        <w:spacing w:line="360" w:lineRule="auto"/>
        <w:jc w:val="both"/>
        <w:rPr>
          <w:rFonts w:ascii="Arial" w:hAnsi="Arial" w:cs="Arial"/>
          <w:sz w:val="24"/>
          <w:szCs w:val="24"/>
        </w:rPr>
      </w:pPr>
    </w:p>
    <w:p w14:paraId="565BB627" w14:textId="77777777" w:rsidR="00EE6A9E" w:rsidRPr="003F53C1" w:rsidRDefault="00EE6A9E" w:rsidP="003F53C1">
      <w:pPr>
        <w:spacing w:line="360" w:lineRule="auto"/>
        <w:rPr>
          <w:rFonts w:ascii="Arial" w:hAnsi="Arial" w:cs="Arial"/>
        </w:rPr>
      </w:pPr>
    </w:p>
    <w:p w14:paraId="24ACBFD1" w14:textId="0D762152" w:rsidR="00140DB8" w:rsidRPr="00B62849" w:rsidRDefault="0042504C" w:rsidP="00B62849">
      <w:pPr>
        <w:pStyle w:val="Heading1"/>
      </w:pPr>
      <w:bookmarkStart w:id="6" w:name="_Toc120555201"/>
      <w:bookmarkStart w:id="7" w:name="_Toc134562289"/>
      <w:r w:rsidRPr="00B62849">
        <w:t xml:space="preserve">Austria as a country (Laws, </w:t>
      </w:r>
      <w:r w:rsidR="00CA712E" w:rsidRPr="00B62849">
        <w:t xml:space="preserve">Economy, </w:t>
      </w:r>
      <w:r w:rsidRPr="00B62849">
        <w:t>Issues</w:t>
      </w:r>
      <w:r w:rsidR="00CA712E" w:rsidRPr="00B62849">
        <w:t xml:space="preserve">, and </w:t>
      </w:r>
      <w:r w:rsidRPr="00B62849">
        <w:t>Infrastructure)</w:t>
      </w:r>
      <w:bookmarkEnd w:id="6"/>
      <w:bookmarkEnd w:id="7"/>
    </w:p>
    <w:p w14:paraId="5CCFB74C" w14:textId="2A13B94D" w:rsidR="00FC2264"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 xml:space="preserve">First, and foremost, we </w:t>
      </w:r>
      <w:r w:rsidR="003F53C1" w:rsidRPr="003F53C1">
        <w:rPr>
          <w:rFonts w:ascii="Arial" w:hAnsi="Arial" w:cs="Arial"/>
          <w:sz w:val="24"/>
          <w:szCs w:val="24"/>
        </w:rPr>
        <w:t>must</w:t>
      </w:r>
      <w:r w:rsidRPr="003F53C1">
        <w:rPr>
          <w:rFonts w:ascii="Arial" w:hAnsi="Arial" w:cs="Arial"/>
          <w:sz w:val="24"/>
          <w:szCs w:val="24"/>
        </w:rPr>
        <w:t xml:space="preserve"> result in an in-depth investigation of all the major laws, rules, and regulations that do exist for the businesses in the premises of Austri</w:t>
      </w:r>
      <w:r w:rsidR="00C0108B" w:rsidRPr="003F53C1">
        <w:rPr>
          <w:rFonts w:ascii="Arial" w:hAnsi="Arial" w:cs="Arial"/>
          <w:sz w:val="24"/>
          <w:szCs w:val="24"/>
        </w:rPr>
        <w:t>a</w:t>
      </w:r>
      <w:r w:rsidRPr="003F53C1">
        <w:rPr>
          <w:rFonts w:ascii="Arial" w:hAnsi="Arial" w:cs="Arial"/>
          <w:sz w:val="24"/>
          <w:szCs w:val="24"/>
        </w:rPr>
        <w:t>.</w:t>
      </w:r>
      <w:r w:rsidR="00550058" w:rsidRPr="003F53C1">
        <w:rPr>
          <w:rFonts w:ascii="Arial" w:hAnsi="Arial" w:cs="Arial"/>
          <w:sz w:val="24"/>
          <w:szCs w:val="24"/>
        </w:rPr>
        <w:t xml:space="preserve"> </w:t>
      </w:r>
      <w:r w:rsidR="005762F4" w:rsidRPr="003F53C1">
        <w:rPr>
          <w:rFonts w:ascii="Arial" w:hAnsi="Arial" w:cs="Arial"/>
          <w:sz w:val="24"/>
          <w:szCs w:val="24"/>
        </w:rPr>
        <w:t>T</w:t>
      </w:r>
      <w:r w:rsidR="00844393" w:rsidRPr="003F53C1">
        <w:rPr>
          <w:rFonts w:ascii="Arial" w:hAnsi="Arial" w:cs="Arial"/>
          <w:sz w:val="24"/>
          <w:szCs w:val="24"/>
        </w:rPr>
        <w:t xml:space="preserve">he major laws regarding the business would also be taken forth as the company law. In the company law, the main emphasis has been kept for the rules, and regulations that could be validated for the acquisition for the companies. The company law has all the sanctions that assure the follow-up of proper approaches </w:t>
      </w:r>
      <w:r w:rsidR="00550058" w:rsidRPr="003F53C1">
        <w:rPr>
          <w:rFonts w:ascii="Arial" w:hAnsi="Arial" w:cs="Arial"/>
          <w:sz w:val="24"/>
          <w:szCs w:val="24"/>
        </w:rPr>
        <w:t>to</w:t>
      </w:r>
      <w:r w:rsidR="00844393" w:rsidRPr="003F53C1">
        <w:rPr>
          <w:rFonts w:ascii="Arial" w:hAnsi="Arial" w:cs="Arial"/>
          <w:sz w:val="24"/>
          <w:szCs w:val="24"/>
        </w:rPr>
        <w:t xml:space="preserve"> regulating the operations and functions of the business. Furthermore, the second law is the protection of intellectual property. In the </w:t>
      </w:r>
      <w:r w:rsidR="00550058" w:rsidRPr="003F53C1">
        <w:rPr>
          <w:rFonts w:ascii="Arial" w:hAnsi="Arial" w:cs="Arial"/>
          <w:sz w:val="24"/>
          <w:szCs w:val="24"/>
        </w:rPr>
        <w:t>direction</w:t>
      </w:r>
      <w:r w:rsidR="00844393" w:rsidRPr="003F53C1">
        <w:rPr>
          <w:rFonts w:ascii="Arial" w:hAnsi="Arial" w:cs="Arial"/>
          <w:sz w:val="24"/>
          <w:szCs w:val="24"/>
        </w:rPr>
        <w:t xml:space="preserve"> of intellectual property, it has been assured that anyone’s personal property could not be hampered in any possible way </w:t>
      </w:r>
      <w:sdt>
        <w:sdtPr>
          <w:rPr>
            <w:rFonts w:ascii="Arial" w:hAnsi="Arial" w:cs="Arial"/>
            <w:sz w:val="24"/>
            <w:szCs w:val="24"/>
          </w:rPr>
          <w:id w:val="-897433716"/>
          <w:citation/>
        </w:sdtPr>
        <w:sdtContent>
          <w:r w:rsidRPr="003F53C1">
            <w:rPr>
              <w:rFonts w:ascii="Arial" w:hAnsi="Arial" w:cs="Arial"/>
              <w:sz w:val="24"/>
              <w:szCs w:val="24"/>
            </w:rPr>
            <w:fldChar w:fldCharType="begin"/>
          </w:r>
          <w:r w:rsidRPr="003F53C1">
            <w:rPr>
              <w:rFonts w:ascii="Arial" w:hAnsi="Arial" w:cs="Arial"/>
              <w:sz w:val="24"/>
              <w:szCs w:val="24"/>
              <w:lang w:val="en-US"/>
            </w:rPr>
            <w:instrText xml:space="preserve"> CITATION Ina22 \l 1033 </w:instrText>
          </w:r>
          <w:r w:rsidRPr="003F53C1">
            <w:rPr>
              <w:rFonts w:ascii="Arial" w:hAnsi="Arial" w:cs="Arial"/>
              <w:sz w:val="24"/>
              <w:szCs w:val="24"/>
            </w:rPr>
            <w:fldChar w:fldCharType="separate"/>
          </w:r>
          <w:r w:rsidRPr="003F53C1">
            <w:rPr>
              <w:rFonts w:ascii="Arial" w:hAnsi="Arial" w:cs="Arial"/>
              <w:noProof/>
              <w:sz w:val="24"/>
              <w:szCs w:val="24"/>
              <w:lang w:val="en-US"/>
            </w:rPr>
            <w:t>(Dimireva, 2022)</w:t>
          </w:r>
          <w:r w:rsidRPr="003F53C1">
            <w:rPr>
              <w:rFonts w:ascii="Arial" w:hAnsi="Arial" w:cs="Arial"/>
              <w:sz w:val="24"/>
              <w:szCs w:val="24"/>
            </w:rPr>
            <w:fldChar w:fldCharType="end"/>
          </w:r>
        </w:sdtContent>
      </w:sdt>
      <w:r w:rsidR="006F7AF0" w:rsidRPr="003F53C1">
        <w:rPr>
          <w:rFonts w:ascii="Arial" w:hAnsi="Arial" w:cs="Arial"/>
          <w:sz w:val="24"/>
          <w:szCs w:val="24"/>
        </w:rPr>
        <w:t>.</w:t>
      </w:r>
      <w:r w:rsidR="008C2A5F">
        <w:rPr>
          <w:rFonts w:ascii="Arial" w:hAnsi="Arial" w:cs="Arial"/>
          <w:sz w:val="24"/>
          <w:szCs w:val="24"/>
        </w:rPr>
        <w:t xml:space="preserve"> </w:t>
      </w:r>
    </w:p>
    <w:p w14:paraId="27B7D0A7" w14:textId="2C492CD0" w:rsidR="001F1845"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It assures that theft of intellectual property has been reduced in Austria through these regulations stated in the intellectual property law. One more law that has been brought up for businesses in Austria could be noticed as of the approach of Labour safety, and rights law. In Labour safety, and rights law, a minimum wage has been settled for employees of Austria, the rights of employees have been focused in this legislation. Furthermore, an acquisition has also been brought up for currency control, and corporate tax law of Austria. In the currency control</w:t>
      </w:r>
      <w:r w:rsidR="002D1BFD" w:rsidRPr="003F53C1">
        <w:rPr>
          <w:rFonts w:ascii="Arial" w:hAnsi="Arial" w:cs="Arial"/>
          <w:sz w:val="24"/>
          <w:szCs w:val="24"/>
        </w:rPr>
        <w:t xml:space="preserve"> approach</w:t>
      </w:r>
      <w:r w:rsidRPr="003F53C1">
        <w:rPr>
          <w:rFonts w:ascii="Arial" w:hAnsi="Arial" w:cs="Arial"/>
          <w:sz w:val="24"/>
          <w:szCs w:val="24"/>
        </w:rPr>
        <w:t xml:space="preserve">, </w:t>
      </w:r>
      <w:r w:rsidR="00550058" w:rsidRPr="003F53C1">
        <w:rPr>
          <w:rFonts w:ascii="Arial" w:hAnsi="Arial" w:cs="Arial"/>
          <w:sz w:val="24"/>
          <w:szCs w:val="24"/>
        </w:rPr>
        <w:t>this country's money supply has been regularised</w:t>
      </w:r>
      <w:r w:rsidR="002D1BFD" w:rsidRPr="003F53C1">
        <w:rPr>
          <w:rFonts w:ascii="Arial" w:hAnsi="Arial" w:cs="Arial"/>
          <w:sz w:val="24"/>
          <w:szCs w:val="24"/>
        </w:rPr>
        <w:t xml:space="preserve">. Furthermore, in the corporate tax approach, the percentage of taxes for the businesses </w:t>
      </w:r>
      <w:r w:rsidR="00550058" w:rsidRPr="003F53C1">
        <w:rPr>
          <w:rFonts w:ascii="Arial" w:hAnsi="Arial" w:cs="Arial"/>
          <w:sz w:val="24"/>
          <w:szCs w:val="24"/>
        </w:rPr>
        <w:t>has</w:t>
      </w:r>
      <w:r w:rsidR="002D1BFD" w:rsidRPr="003F53C1">
        <w:rPr>
          <w:rFonts w:ascii="Arial" w:hAnsi="Arial" w:cs="Arial"/>
          <w:sz w:val="24"/>
          <w:szCs w:val="24"/>
        </w:rPr>
        <w:t xml:space="preserve"> also been specified. </w:t>
      </w:r>
      <w:r w:rsidR="00550058" w:rsidRPr="003F53C1">
        <w:rPr>
          <w:rFonts w:ascii="Arial" w:hAnsi="Arial" w:cs="Arial"/>
          <w:sz w:val="24"/>
          <w:szCs w:val="24"/>
        </w:rPr>
        <w:t>Finally</w:t>
      </w:r>
      <w:r w:rsidR="002D1BFD" w:rsidRPr="003F53C1">
        <w:rPr>
          <w:rFonts w:ascii="Arial" w:hAnsi="Arial" w:cs="Arial"/>
          <w:sz w:val="24"/>
          <w:szCs w:val="24"/>
        </w:rPr>
        <w:t xml:space="preserve">, </w:t>
      </w:r>
      <w:r w:rsidR="00550058" w:rsidRPr="003F53C1">
        <w:rPr>
          <w:rFonts w:ascii="Arial" w:hAnsi="Arial" w:cs="Arial"/>
          <w:sz w:val="24"/>
          <w:szCs w:val="24"/>
        </w:rPr>
        <w:t>the</w:t>
      </w:r>
      <w:r w:rsidR="002D1BFD" w:rsidRPr="003F53C1">
        <w:rPr>
          <w:rFonts w:ascii="Arial" w:hAnsi="Arial" w:cs="Arial"/>
          <w:sz w:val="24"/>
          <w:szCs w:val="24"/>
        </w:rPr>
        <w:t xml:space="preserve"> </w:t>
      </w:r>
      <w:r w:rsidR="00550058" w:rsidRPr="003F53C1">
        <w:rPr>
          <w:rFonts w:ascii="Arial" w:hAnsi="Arial" w:cs="Arial"/>
          <w:sz w:val="24"/>
          <w:szCs w:val="24"/>
        </w:rPr>
        <w:t>business legislation</w:t>
      </w:r>
      <w:r w:rsidR="002D1BFD" w:rsidRPr="003F53C1">
        <w:rPr>
          <w:rFonts w:ascii="Arial" w:hAnsi="Arial" w:cs="Arial"/>
          <w:sz w:val="24"/>
          <w:szCs w:val="24"/>
        </w:rPr>
        <w:t xml:space="preserve"> in Austria could be followed as the </w:t>
      </w:r>
      <w:r w:rsidR="00550058" w:rsidRPr="003F53C1">
        <w:rPr>
          <w:rFonts w:ascii="Arial" w:hAnsi="Arial" w:cs="Arial"/>
          <w:sz w:val="24"/>
          <w:szCs w:val="24"/>
        </w:rPr>
        <w:t xml:space="preserve">restructuring and insolvency laws approach </w:t>
      </w:r>
      <w:r w:rsidR="002D1BFD" w:rsidRPr="003F53C1">
        <w:rPr>
          <w:rFonts w:ascii="Arial" w:hAnsi="Arial" w:cs="Arial"/>
          <w:sz w:val="24"/>
          <w:szCs w:val="24"/>
        </w:rPr>
        <w:t>in this consideration. These are all the major laws for businesses in Austria</w:t>
      </w:r>
      <w:r w:rsidR="00550058" w:rsidRPr="003F53C1">
        <w:rPr>
          <w:rFonts w:ascii="Arial" w:hAnsi="Arial" w:cs="Arial"/>
          <w:sz w:val="24"/>
          <w:szCs w:val="24"/>
        </w:rPr>
        <w:t xml:space="preserve"> </w:t>
      </w:r>
      <w:sdt>
        <w:sdtPr>
          <w:rPr>
            <w:rFonts w:ascii="Arial" w:hAnsi="Arial" w:cs="Arial"/>
            <w:sz w:val="24"/>
            <w:szCs w:val="24"/>
          </w:rPr>
          <w:id w:val="1131202617"/>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Ina22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(Dimireva, 2022)</w:t>
          </w:r>
          <w:r w:rsidR="00FC2264" w:rsidRPr="003F53C1">
            <w:rPr>
              <w:rFonts w:ascii="Arial" w:hAnsi="Arial" w:cs="Arial"/>
              <w:sz w:val="24"/>
              <w:szCs w:val="24"/>
            </w:rPr>
            <w:fldChar w:fldCharType="end"/>
          </w:r>
        </w:sdtContent>
      </w:sdt>
      <w:r w:rsidR="00550058" w:rsidRPr="003F53C1">
        <w:rPr>
          <w:rFonts w:ascii="Arial" w:hAnsi="Arial" w:cs="Arial"/>
          <w:sz w:val="24"/>
          <w:szCs w:val="24"/>
        </w:rPr>
        <w:t>.</w:t>
      </w:r>
    </w:p>
    <w:p w14:paraId="38EFDF57" w14:textId="6ED576CA" w:rsidR="00F258E6"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 xml:space="preserve">In this approach, we also have to evaluate the </w:t>
      </w:r>
      <w:r w:rsidR="00550058" w:rsidRPr="003F53C1">
        <w:rPr>
          <w:rFonts w:ascii="Arial" w:hAnsi="Arial" w:cs="Arial"/>
          <w:sz w:val="24"/>
          <w:szCs w:val="24"/>
        </w:rPr>
        <w:t>significant</w:t>
      </w:r>
      <w:r w:rsidRPr="003F53C1">
        <w:rPr>
          <w:rFonts w:ascii="Arial" w:hAnsi="Arial" w:cs="Arial"/>
          <w:sz w:val="24"/>
          <w:szCs w:val="24"/>
        </w:rPr>
        <w:t xml:space="preserve"> issues and opportunities faced by the business as they launch their product or service in Austria. However, Austria is one of the members of the European Union. It could be noticed in this approach that it is one of the </w:t>
      </w:r>
      <w:r w:rsidR="00550058" w:rsidRPr="003F53C1">
        <w:rPr>
          <w:rFonts w:ascii="Arial" w:hAnsi="Arial" w:cs="Arial"/>
          <w:sz w:val="24"/>
          <w:szCs w:val="24"/>
        </w:rPr>
        <w:t>significant</w:t>
      </w:r>
      <w:r w:rsidRPr="003F53C1">
        <w:rPr>
          <w:rFonts w:ascii="Arial" w:hAnsi="Arial" w:cs="Arial"/>
          <w:sz w:val="24"/>
          <w:szCs w:val="24"/>
        </w:rPr>
        <w:t xml:space="preserve"> opportunities for business in Austria Though, </w:t>
      </w:r>
      <w:r w:rsidRPr="003F53C1">
        <w:rPr>
          <w:rFonts w:ascii="Arial" w:hAnsi="Arial" w:cs="Arial"/>
          <w:sz w:val="24"/>
          <w:szCs w:val="24"/>
        </w:rPr>
        <w:lastRenderedPageBreak/>
        <w:t xml:space="preserve">it enjoys many perks of doing business. As it provides a free trade with all the countries that are member of European Union; it is the benefit for the businesses that it has a free trade. Recently, Brexit occurred, and the European Union's major state has imposed a trade ban on other European Countries on the United Kingdom. Therefore, this approach has greatly affected the trade of this business with the United Kingdom. In that case, it is impossible because of the trade ban imposed by the European </w:t>
      </w:r>
      <w:r w:rsidR="00DC4307" w:rsidRPr="003F53C1">
        <w:rPr>
          <w:rFonts w:ascii="Arial" w:hAnsi="Arial" w:cs="Arial"/>
          <w:sz w:val="24"/>
          <w:szCs w:val="24"/>
        </w:rPr>
        <w:t>Union.</w:t>
      </w:r>
      <w:r w:rsidR="008C2A5F">
        <w:rPr>
          <w:rFonts w:ascii="Arial" w:hAnsi="Arial" w:cs="Arial"/>
          <w:sz w:val="24"/>
          <w:szCs w:val="24"/>
        </w:rPr>
        <w:t xml:space="preserve"> </w:t>
      </w:r>
      <w:r w:rsidR="00F258E6" w:rsidRPr="003F53C1">
        <w:rPr>
          <w:rFonts w:ascii="Arial" w:hAnsi="Arial" w:cs="Arial"/>
          <w:sz w:val="24"/>
          <w:szCs w:val="24"/>
        </w:rPr>
        <w:t xml:space="preserve">Furthermore, through the existence of the European Union. It is not easy for a business to become a part of its market; it might take a lot of market research to become part of the Austrian market </w:t>
      </w:r>
      <w:bookmarkStart w:id="8" w:name="_Hlk134561842"/>
      <w:sdt>
        <w:sdtPr>
          <w:rPr>
            <w:rFonts w:ascii="Arial" w:hAnsi="Arial" w:cs="Arial"/>
            <w:sz w:val="24"/>
            <w:szCs w:val="24"/>
          </w:rPr>
          <w:id w:val="-1576657570"/>
          <w:citation/>
        </w:sdtPr>
        <w:sdtContent>
          <w:r w:rsidR="00FC2264" w:rsidRPr="003F53C1">
            <w:rPr>
              <w:rFonts w:ascii="Arial" w:hAnsi="Arial" w:cs="Arial"/>
              <w:sz w:val="24"/>
              <w:szCs w:val="24"/>
            </w:rPr>
            <w:fldChar w:fldCharType="begin"/>
          </w:r>
          <w:r w:rsidR="00DC4307" w:rsidRPr="003F53C1">
            <w:rPr>
              <w:rFonts w:ascii="Arial" w:hAnsi="Arial" w:cs="Arial"/>
              <w:sz w:val="24"/>
              <w:szCs w:val="24"/>
              <w:lang w:val="en-US"/>
            </w:rPr>
            <w:instrText xml:space="preserve">CITATION ALE221 \l 1033 </w:instrText>
          </w:r>
          <w:r w:rsidR="00FC2264" w:rsidRPr="003F53C1">
            <w:rPr>
              <w:rFonts w:ascii="Arial" w:hAnsi="Arial" w:cs="Arial"/>
              <w:sz w:val="24"/>
              <w:szCs w:val="24"/>
            </w:rPr>
            <w:fldChar w:fldCharType="separate"/>
          </w:r>
          <w:r w:rsidR="00DC4307" w:rsidRPr="003F53C1">
            <w:rPr>
              <w:rFonts w:ascii="Arial" w:hAnsi="Arial" w:cs="Arial"/>
              <w:noProof/>
              <w:sz w:val="24"/>
              <w:szCs w:val="24"/>
              <w:lang w:val="en-US"/>
            </w:rPr>
            <w:t>(WICKHAM, 2022)</w:t>
          </w:r>
          <w:r w:rsidR="00FC2264" w:rsidRPr="003F53C1">
            <w:rPr>
              <w:rFonts w:ascii="Arial" w:hAnsi="Arial" w:cs="Arial"/>
              <w:sz w:val="24"/>
              <w:szCs w:val="24"/>
            </w:rPr>
            <w:fldChar w:fldCharType="end"/>
          </w:r>
        </w:sdtContent>
      </w:sdt>
      <w:r w:rsidR="00DC4307" w:rsidRPr="003F53C1">
        <w:rPr>
          <w:rFonts w:ascii="Arial" w:hAnsi="Arial" w:cs="Arial"/>
          <w:sz w:val="24"/>
          <w:szCs w:val="24"/>
        </w:rPr>
        <w:t>.</w:t>
      </w:r>
      <w:bookmarkEnd w:id="8"/>
      <w:r w:rsidRPr="003F53C1">
        <w:rPr>
          <w:rFonts w:ascii="Arial" w:hAnsi="Arial" w:cs="Arial"/>
          <w:sz w:val="24"/>
          <w:szCs w:val="24"/>
        </w:rPr>
        <w:t>Contrary to this, we must evaluate the major economic factors of doing business in Austria</w:t>
      </w:r>
      <w:r w:rsidR="008C2A5F">
        <w:rPr>
          <w:rFonts w:ascii="Arial" w:hAnsi="Arial" w:cs="Arial"/>
          <w:sz w:val="24"/>
          <w:szCs w:val="24"/>
        </w:rPr>
        <w:t>.</w:t>
      </w:r>
    </w:p>
    <w:p w14:paraId="6557E5C5" w14:textId="4AA46398" w:rsidR="00F258E6"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The factors include</w:t>
      </w:r>
      <w:r w:rsidR="003F07F3" w:rsidRPr="003F53C1">
        <w:rPr>
          <w:rFonts w:ascii="Arial" w:hAnsi="Arial" w:cs="Arial"/>
          <w:sz w:val="24"/>
          <w:szCs w:val="24"/>
        </w:rPr>
        <w:t>:</w:t>
      </w:r>
    </w:p>
    <w:p w14:paraId="7816963F"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The population of Austria: 9.0 million</w:t>
      </w:r>
    </w:p>
    <w:p w14:paraId="158EED5E"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Gross domestic product: $479 billion</w:t>
      </w:r>
    </w:p>
    <w:p w14:paraId="2734FA01"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Economic growth rate: 1.6%</w:t>
      </w:r>
    </w:p>
    <w:p w14:paraId="3667BD73"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Total imports: 2.7%</w:t>
      </w:r>
    </w:p>
    <w:p w14:paraId="44DBAA63"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Total exports: 2.9%</w:t>
      </w:r>
    </w:p>
    <w:p w14:paraId="3A2467FD"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Unemployment rate: 4.8%</w:t>
      </w:r>
    </w:p>
    <w:p w14:paraId="21B62E74"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Inflation rate: 1.8%</w:t>
      </w:r>
    </w:p>
    <w:p w14:paraId="6520CDF0"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GDP growth: 4.6%</w:t>
      </w:r>
    </w:p>
    <w:p w14:paraId="36895A10" w14:textId="77777777"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High labour (in a specific industry: Services industry – 74%</w:t>
      </w:r>
    </w:p>
    <w:p w14:paraId="4E50E48A" w14:textId="0C7ACB0C" w:rsidR="00F258E6" w:rsidRPr="003F53C1" w:rsidRDefault="00000000" w:rsidP="003F53C1">
      <w:pPr>
        <w:pStyle w:val="ListParagraph"/>
        <w:numPr>
          <w:ilvl w:val="0"/>
          <w:numId w:val="4"/>
        </w:numPr>
        <w:spacing w:line="360" w:lineRule="auto"/>
        <w:jc w:val="both"/>
        <w:rPr>
          <w:rFonts w:ascii="Arial" w:hAnsi="Arial" w:cs="Arial"/>
          <w:sz w:val="24"/>
          <w:szCs w:val="24"/>
        </w:rPr>
      </w:pPr>
      <w:r w:rsidRPr="003F53C1">
        <w:rPr>
          <w:rFonts w:ascii="Arial" w:hAnsi="Arial" w:cs="Arial"/>
          <w:sz w:val="24"/>
          <w:szCs w:val="24"/>
        </w:rPr>
        <w:t>Stock market variation: -19.1%</w:t>
      </w:r>
      <w:r w:rsidR="00FC2264" w:rsidRPr="003F53C1">
        <w:rPr>
          <w:rFonts w:ascii="Arial" w:hAnsi="Arial" w:cs="Arial"/>
          <w:sz w:val="24"/>
          <w:szCs w:val="24"/>
        </w:rPr>
        <w:t xml:space="preserve"> </w:t>
      </w:r>
      <w:sdt>
        <w:sdtPr>
          <w:rPr>
            <w:rFonts w:ascii="Arial" w:hAnsi="Arial" w:cs="Arial"/>
            <w:sz w:val="24"/>
            <w:szCs w:val="24"/>
          </w:rPr>
          <w:id w:val="-828823865"/>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Foc22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(FocusEconomics, 2022)</w:t>
          </w:r>
          <w:r w:rsidR="00FC2264" w:rsidRPr="003F53C1">
            <w:rPr>
              <w:rFonts w:ascii="Arial" w:hAnsi="Arial" w:cs="Arial"/>
              <w:sz w:val="24"/>
              <w:szCs w:val="24"/>
            </w:rPr>
            <w:fldChar w:fldCharType="end"/>
          </w:r>
        </w:sdtContent>
      </w:sdt>
      <w:r w:rsidR="00A45280" w:rsidRPr="003F53C1">
        <w:rPr>
          <w:rFonts w:ascii="Arial" w:hAnsi="Arial" w:cs="Arial"/>
          <w:sz w:val="24"/>
          <w:szCs w:val="24"/>
        </w:rPr>
        <w:t>.</w:t>
      </w:r>
    </w:p>
    <w:p w14:paraId="105C5BFA" w14:textId="6845FAD2" w:rsidR="008C2A5F" w:rsidRDefault="00DC4307" w:rsidP="003F53C1">
      <w:pPr>
        <w:spacing w:line="360" w:lineRule="auto"/>
        <w:jc w:val="both"/>
        <w:rPr>
          <w:rFonts w:ascii="Arial" w:hAnsi="Arial" w:cs="Arial"/>
          <w:sz w:val="24"/>
          <w:szCs w:val="24"/>
        </w:rPr>
      </w:pPr>
      <w:r w:rsidRPr="003F53C1">
        <w:rPr>
          <w:rFonts w:ascii="Arial" w:hAnsi="Arial" w:cs="Arial"/>
          <w:sz w:val="24"/>
          <w:szCs w:val="24"/>
        </w:rPr>
        <w:t xml:space="preserve">The infrastructure of the Republic </w:t>
      </w:r>
      <w:r w:rsidR="00E0063D" w:rsidRPr="003F53C1">
        <w:rPr>
          <w:rFonts w:ascii="Arial" w:hAnsi="Arial" w:cs="Arial"/>
          <w:sz w:val="24"/>
          <w:szCs w:val="24"/>
        </w:rPr>
        <w:t xml:space="preserve">could be focused on total of 137,000 kilometres. The entire railway network connecting with Austria is approximately 4900 kilometres. Furthermore, the waterways which are spread in Austria are around 358 kilometres. In addition, a single commercial harbour exists on Austria's premises. </w:t>
      </w:r>
      <w:r w:rsidR="003F53C1" w:rsidRPr="003F53C1">
        <w:rPr>
          <w:rFonts w:ascii="Arial" w:hAnsi="Arial" w:cs="Arial"/>
          <w:sz w:val="24"/>
          <w:szCs w:val="24"/>
        </w:rPr>
        <w:t>Finally</w:t>
      </w:r>
      <w:r w:rsidR="00E0063D" w:rsidRPr="003F53C1">
        <w:rPr>
          <w:rFonts w:ascii="Arial" w:hAnsi="Arial" w:cs="Arial"/>
          <w:sz w:val="24"/>
          <w:szCs w:val="24"/>
        </w:rPr>
        <w:t>, six major airports are situated in different cities in Austria</w:t>
      </w:r>
      <w:r w:rsidR="00FC2264" w:rsidRPr="003F53C1">
        <w:rPr>
          <w:rFonts w:ascii="Arial" w:hAnsi="Arial" w:cs="Arial"/>
          <w:sz w:val="24"/>
          <w:szCs w:val="24"/>
        </w:rPr>
        <w:t xml:space="preserve"> </w:t>
      </w:r>
      <w:sdt>
        <w:sdtPr>
          <w:rPr>
            <w:rFonts w:ascii="Arial" w:hAnsi="Arial" w:cs="Arial"/>
            <w:sz w:val="24"/>
            <w:szCs w:val="24"/>
          </w:rPr>
          <w:id w:val="1856151110"/>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CON22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(CONFIDUS, 2022)</w:t>
          </w:r>
          <w:r w:rsidR="00FC2264" w:rsidRPr="003F53C1">
            <w:rPr>
              <w:rFonts w:ascii="Arial" w:hAnsi="Arial" w:cs="Arial"/>
              <w:sz w:val="24"/>
              <w:szCs w:val="24"/>
            </w:rPr>
            <w:fldChar w:fldCharType="end"/>
          </w:r>
        </w:sdtContent>
      </w:sdt>
      <w:r w:rsidRPr="003F53C1">
        <w:rPr>
          <w:rFonts w:ascii="Arial" w:hAnsi="Arial" w:cs="Arial"/>
          <w:sz w:val="24"/>
          <w:szCs w:val="24"/>
        </w:rPr>
        <w:t>.</w:t>
      </w:r>
    </w:p>
    <w:p w14:paraId="5FB44399" w14:textId="77777777" w:rsidR="008C2A5F" w:rsidRDefault="008C2A5F">
      <w:pPr>
        <w:rPr>
          <w:rFonts w:ascii="Arial" w:hAnsi="Arial" w:cs="Arial"/>
          <w:sz w:val="24"/>
          <w:szCs w:val="24"/>
        </w:rPr>
      </w:pPr>
      <w:r>
        <w:rPr>
          <w:rFonts w:ascii="Arial" w:hAnsi="Arial" w:cs="Arial"/>
          <w:sz w:val="24"/>
          <w:szCs w:val="24"/>
        </w:rPr>
        <w:br w:type="page"/>
      </w:r>
    </w:p>
    <w:p w14:paraId="406B1D0B" w14:textId="77777777" w:rsidR="009C26C8" w:rsidRDefault="009C26C8" w:rsidP="003F53C1">
      <w:pPr>
        <w:spacing w:line="360" w:lineRule="auto"/>
        <w:jc w:val="both"/>
        <w:rPr>
          <w:rFonts w:ascii="Arial" w:hAnsi="Arial" w:cs="Arial"/>
          <w:sz w:val="24"/>
          <w:szCs w:val="24"/>
        </w:rPr>
      </w:pPr>
    </w:p>
    <w:p w14:paraId="4112EB49" w14:textId="2ED9CE5B" w:rsidR="003F53C1" w:rsidRDefault="003F53C1" w:rsidP="00B62849">
      <w:pPr>
        <w:rPr>
          <w:rFonts w:ascii="Arial" w:hAnsi="Arial" w:cs="Arial"/>
          <w:sz w:val="24"/>
          <w:szCs w:val="24"/>
        </w:rPr>
      </w:pPr>
    </w:p>
    <w:p w14:paraId="10F24F4D" w14:textId="6590DE7B" w:rsidR="003F53C1" w:rsidRDefault="003F53C1" w:rsidP="00BB7781">
      <w:pPr>
        <w:pStyle w:val="Heading1"/>
      </w:pPr>
      <w:bookmarkStart w:id="9" w:name="_Toc134562290"/>
      <w:r>
        <w:t xml:space="preserve">PESTLE </w:t>
      </w:r>
      <w:r w:rsidR="00B62849">
        <w:t>analysis of The Republic</w:t>
      </w:r>
      <w:bookmarkEnd w:id="9"/>
    </w:p>
    <w:p w14:paraId="028ACF63" w14:textId="37A0E0D8" w:rsidR="00BB7781" w:rsidRPr="009C26C8" w:rsidRDefault="00BB7781" w:rsidP="009C26C8">
      <w:pPr>
        <w:pStyle w:val="Heading2"/>
      </w:pPr>
      <w:bookmarkStart w:id="10" w:name="_Toc134562291"/>
      <w:r w:rsidRPr="009C26C8">
        <w:t>Political Factors:</w:t>
      </w:r>
      <w:bookmarkEnd w:id="10"/>
    </w:p>
    <w:p w14:paraId="22981823" w14:textId="3A70CD0C" w:rsidR="009C26C8" w:rsidRDefault="009C26C8" w:rsidP="009C26C8">
      <w:pPr>
        <w:rPr>
          <w:rFonts w:ascii="Arial" w:hAnsi="Arial" w:cs="Arial"/>
          <w:sz w:val="24"/>
          <w:szCs w:val="24"/>
        </w:rPr>
      </w:pPr>
      <w:r w:rsidRPr="009C26C8">
        <w:rPr>
          <w:rFonts w:ascii="Arial" w:hAnsi="Arial" w:cs="Arial"/>
          <w:sz w:val="24"/>
          <w:szCs w:val="24"/>
        </w:rPr>
        <w:t>Austria has a parliamentary republic and a stable democratic political system.</w:t>
      </w:r>
      <w:r w:rsidR="00B62849">
        <w:rPr>
          <w:rFonts w:ascii="Arial" w:hAnsi="Arial" w:cs="Arial"/>
          <w:sz w:val="24"/>
          <w:szCs w:val="24"/>
        </w:rPr>
        <w:t xml:space="preserve"> </w:t>
      </w:r>
      <w:r w:rsidRPr="009C26C8">
        <w:rPr>
          <w:rFonts w:ascii="Arial" w:hAnsi="Arial" w:cs="Arial"/>
          <w:sz w:val="24"/>
          <w:szCs w:val="24"/>
        </w:rPr>
        <w:t>Austria benefits from the economic and political integration within the European Union (EU) as a member of the EU.</w:t>
      </w:r>
      <w:r>
        <w:rPr>
          <w:rFonts w:ascii="Arial" w:hAnsi="Arial" w:cs="Arial"/>
          <w:sz w:val="24"/>
          <w:szCs w:val="24"/>
        </w:rPr>
        <w:t xml:space="preserve"> </w:t>
      </w:r>
      <w:r w:rsidRPr="009C26C8">
        <w:rPr>
          <w:rFonts w:ascii="Arial" w:hAnsi="Arial" w:cs="Arial"/>
          <w:sz w:val="24"/>
          <w:szCs w:val="24"/>
        </w:rPr>
        <w:t>Austrian government policies place a strong emphasis on economic stability, environmental sustainability, and social welfare</w:t>
      </w:r>
      <w:r w:rsidR="0036074F">
        <w:rPr>
          <w:rFonts w:ascii="Arial" w:hAnsi="Arial" w:cs="Arial"/>
          <w:sz w:val="24"/>
          <w:szCs w:val="24"/>
        </w:rPr>
        <w:t xml:space="preserve"> </w:t>
      </w:r>
      <w:sdt>
        <w:sdtPr>
          <w:rPr>
            <w:rFonts w:ascii="Arial" w:hAnsi="Arial" w:cs="Arial"/>
            <w:sz w:val="24"/>
            <w:szCs w:val="24"/>
          </w:rPr>
          <w:id w:val="-449783270"/>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Ina22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(Dimireva, 2022)</w:t>
          </w:r>
          <w:r w:rsidR="0036074F" w:rsidRPr="003F53C1">
            <w:rPr>
              <w:rFonts w:ascii="Arial" w:hAnsi="Arial" w:cs="Arial"/>
              <w:sz w:val="24"/>
              <w:szCs w:val="24"/>
            </w:rPr>
            <w:fldChar w:fldCharType="end"/>
          </w:r>
        </w:sdtContent>
      </w:sdt>
      <w:r w:rsidR="0036074F" w:rsidRPr="003F53C1">
        <w:rPr>
          <w:rFonts w:ascii="Arial" w:hAnsi="Arial" w:cs="Arial"/>
          <w:sz w:val="24"/>
          <w:szCs w:val="24"/>
        </w:rPr>
        <w:t>.</w:t>
      </w:r>
    </w:p>
    <w:p w14:paraId="4F4C4AB1" w14:textId="4FF5E4FF" w:rsidR="009C26C8" w:rsidRDefault="009C26C8" w:rsidP="009C26C8">
      <w:pPr>
        <w:pStyle w:val="Heading2"/>
      </w:pPr>
      <w:bookmarkStart w:id="11" w:name="_Toc134562292"/>
      <w:r>
        <w:t>Economic Factors:</w:t>
      </w:r>
      <w:bookmarkEnd w:id="11"/>
    </w:p>
    <w:p w14:paraId="6AADD1DD" w14:textId="38F6CAF9" w:rsidR="009C26C8" w:rsidRDefault="009C26C8" w:rsidP="009C26C8">
      <w:pPr>
        <w:rPr>
          <w:rFonts w:ascii="Arial" w:hAnsi="Arial" w:cs="Arial"/>
          <w:sz w:val="24"/>
          <w:szCs w:val="24"/>
        </w:rPr>
      </w:pPr>
      <w:r w:rsidRPr="009C26C8">
        <w:rPr>
          <w:rFonts w:ascii="Arial" w:hAnsi="Arial" w:cs="Arial"/>
          <w:sz w:val="24"/>
          <w:szCs w:val="24"/>
        </w:rPr>
        <w:t>Austria's economy is strong and rich, with a high GDP per person.</w:t>
      </w:r>
      <w:r>
        <w:rPr>
          <w:rFonts w:ascii="Arial" w:hAnsi="Arial" w:cs="Arial"/>
          <w:sz w:val="24"/>
          <w:szCs w:val="24"/>
        </w:rPr>
        <w:t xml:space="preserve"> </w:t>
      </w:r>
      <w:r w:rsidRPr="009C26C8">
        <w:rPr>
          <w:rFonts w:ascii="Arial" w:hAnsi="Arial" w:cs="Arial"/>
          <w:sz w:val="24"/>
          <w:szCs w:val="24"/>
        </w:rPr>
        <w:t>The labour force of the nation is highly educated and skilled, which boosts its ability to compete economically.</w:t>
      </w:r>
      <w:r>
        <w:rPr>
          <w:rFonts w:ascii="Arial" w:hAnsi="Arial" w:cs="Arial"/>
          <w:sz w:val="24"/>
          <w:szCs w:val="24"/>
        </w:rPr>
        <w:t xml:space="preserve"> </w:t>
      </w:r>
      <w:r w:rsidRPr="009C26C8">
        <w:rPr>
          <w:rFonts w:ascii="Arial" w:hAnsi="Arial" w:cs="Arial"/>
          <w:sz w:val="24"/>
          <w:szCs w:val="24"/>
        </w:rPr>
        <w:t>Due to its heavy reliance on foreign trade, particularly inside the EU, Austria is vulnerable to changes in the world economy</w:t>
      </w:r>
      <w:r w:rsidR="0036074F">
        <w:rPr>
          <w:rFonts w:ascii="Arial" w:hAnsi="Arial" w:cs="Arial"/>
          <w:sz w:val="24"/>
          <w:szCs w:val="24"/>
        </w:rPr>
        <w:t xml:space="preserve"> </w:t>
      </w:r>
      <w:sdt>
        <w:sdtPr>
          <w:rPr>
            <w:rFonts w:ascii="Arial" w:hAnsi="Arial" w:cs="Arial"/>
            <w:sz w:val="24"/>
            <w:szCs w:val="24"/>
          </w:rPr>
          <w:id w:val="-420335731"/>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Foc22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(FocusEconomics, 2022)</w:t>
          </w:r>
          <w:r w:rsidR="0036074F" w:rsidRPr="003F53C1">
            <w:rPr>
              <w:rFonts w:ascii="Arial" w:hAnsi="Arial" w:cs="Arial"/>
              <w:sz w:val="24"/>
              <w:szCs w:val="24"/>
            </w:rPr>
            <w:fldChar w:fldCharType="end"/>
          </w:r>
        </w:sdtContent>
      </w:sdt>
      <w:r w:rsidR="0036074F" w:rsidRPr="003F53C1">
        <w:rPr>
          <w:rFonts w:ascii="Arial" w:hAnsi="Arial" w:cs="Arial"/>
          <w:sz w:val="24"/>
          <w:szCs w:val="24"/>
        </w:rPr>
        <w:t>.</w:t>
      </w:r>
    </w:p>
    <w:p w14:paraId="501F906D" w14:textId="3F2614C5" w:rsidR="009C26C8" w:rsidRDefault="009C26C8" w:rsidP="009C26C8">
      <w:pPr>
        <w:pStyle w:val="Heading2"/>
      </w:pPr>
      <w:bookmarkStart w:id="12" w:name="_Toc134562293"/>
      <w:r>
        <w:t>Social Factors:</w:t>
      </w:r>
      <w:bookmarkEnd w:id="12"/>
    </w:p>
    <w:p w14:paraId="32BC68BB" w14:textId="7613408C" w:rsidR="009C26C8" w:rsidRDefault="009C26C8" w:rsidP="009C26C8">
      <w:pPr>
        <w:rPr>
          <w:rFonts w:ascii="Arial" w:hAnsi="Arial" w:cs="Arial"/>
          <w:sz w:val="24"/>
          <w:szCs w:val="24"/>
        </w:rPr>
      </w:pPr>
      <w:r w:rsidRPr="009C26C8">
        <w:rPr>
          <w:rFonts w:ascii="Arial" w:hAnsi="Arial" w:cs="Arial"/>
          <w:sz w:val="24"/>
          <w:szCs w:val="24"/>
        </w:rPr>
        <w:t>Austrians often have a good standard of life and have access to high-quality social, medical, and educational services.</w:t>
      </w:r>
      <w:r>
        <w:rPr>
          <w:rFonts w:ascii="Arial" w:hAnsi="Arial" w:cs="Arial"/>
          <w:sz w:val="24"/>
          <w:szCs w:val="24"/>
        </w:rPr>
        <w:t xml:space="preserve"> </w:t>
      </w:r>
      <w:r w:rsidRPr="009C26C8">
        <w:rPr>
          <w:rFonts w:ascii="Arial" w:hAnsi="Arial" w:cs="Arial"/>
          <w:sz w:val="24"/>
          <w:szCs w:val="24"/>
        </w:rPr>
        <w:t>Austria's population is ageing, as is the case in many affluent nations, which presents problems including rising healthcare and pension costs.</w:t>
      </w:r>
      <w:r>
        <w:rPr>
          <w:rFonts w:ascii="Arial" w:hAnsi="Arial" w:cs="Arial"/>
          <w:sz w:val="24"/>
          <w:szCs w:val="24"/>
        </w:rPr>
        <w:t xml:space="preserve"> </w:t>
      </w:r>
      <w:r w:rsidRPr="009C26C8">
        <w:rPr>
          <w:rFonts w:ascii="Arial" w:hAnsi="Arial" w:cs="Arial"/>
          <w:sz w:val="24"/>
          <w:szCs w:val="24"/>
        </w:rPr>
        <w:t>Austria has a cosmopolitan society due to its diversified population and various cultural influences</w:t>
      </w:r>
      <w:r w:rsidR="0036074F">
        <w:rPr>
          <w:rFonts w:ascii="Arial" w:hAnsi="Arial" w:cs="Arial"/>
          <w:sz w:val="24"/>
          <w:szCs w:val="24"/>
        </w:rPr>
        <w:t xml:space="preserve"> </w:t>
      </w:r>
      <w:sdt>
        <w:sdtPr>
          <w:rPr>
            <w:rFonts w:ascii="Arial" w:hAnsi="Arial" w:cs="Arial"/>
            <w:sz w:val="24"/>
            <w:szCs w:val="24"/>
          </w:rPr>
          <w:id w:val="-1731461880"/>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Aus22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 xml:space="preserve"> (Austria-InternationalTradeOrganization, 2022)</w:t>
          </w:r>
          <w:r w:rsidR="0036074F" w:rsidRPr="003F53C1">
            <w:rPr>
              <w:rFonts w:ascii="Arial" w:hAnsi="Arial" w:cs="Arial"/>
              <w:sz w:val="24"/>
              <w:szCs w:val="24"/>
            </w:rPr>
            <w:fldChar w:fldCharType="end"/>
          </w:r>
        </w:sdtContent>
      </w:sdt>
      <w:r w:rsidR="0036074F">
        <w:rPr>
          <w:rFonts w:ascii="Arial" w:hAnsi="Arial" w:cs="Arial"/>
          <w:sz w:val="24"/>
          <w:szCs w:val="24"/>
        </w:rPr>
        <w:t>.</w:t>
      </w:r>
    </w:p>
    <w:p w14:paraId="114850A1" w14:textId="2E7D307E" w:rsidR="009C26C8" w:rsidRDefault="009C26C8" w:rsidP="009C26C8">
      <w:pPr>
        <w:pStyle w:val="Heading2"/>
      </w:pPr>
      <w:bookmarkStart w:id="13" w:name="_Toc134562294"/>
      <w:r>
        <w:t>Technological Factors:</w:t>
      </w:r>
      <w:bookmarkEnd w:id="13"/>
    </w:p>
    <w:p w14:paraId="73BC9930" w14:textId="3EF3CD67" w:rsidR="009C26C8" w:rsidRPr="009C26C8" w:rsidRDefault="009C26C8" w:rsidP="009C26C8">
      <w:pPr>
        <w:rPr>
          <w:rFonts w:ascii="Arial" w:hAnsi="Arial" w:cs="Arial"/>
          <w:sz w:val="24"/>
          <w:szCs w:val="24"/>
        </w:rPr>
      </w:pPr>
      <w:r w:rsidRPr="009C26C8">
        <w:rPr>
          <w:rFonts w:ascii="Arial" w:hAnsi="Arial" w:cs="Arial"/>
          <w:sz w:val="24"/>
          <w:szCs w:val="24"/>
        </w:rPr>
        <w:t>Austria has a high emphasis on research and development, which has resulted in technological improvements in a number of industries, including engineering, manufacturing, and renewable energy</w:t>
      </w:r>
      <w:r w:rsidR="0036074F">
        <w:rPr>
          <w:rFonts w:ascii="Arial" w:hAnsi="Arial" w:cs="Arial"/>
          <w:sz w:val="24"/>
          <w:szCs w:val="24"/>
        </w:rPr>
        <w:t>.</w:t>
      </w:r>
    </w:p>
    <w:p w14:paraId="6664AC02" w14:textId="05175229" w:rsidR="009C26C8" w:rsidRPr="0036074F" w:rsidRDefault="009C26C8" w:rsidP="009C26C8">
      <w:r w:rsidRPr="009C26C8">
        <w:rPr>
          <w:rFonts w:ascii="Arial" w:hAnsi="Arial" w:cs="Arial"/>
          <w:sz w:val="24"/>
          <w:szCs w:val="24"/>
        </w:rPr>
        <w:t>Digitalization: To encourage digital transformation across industries and boost competitiveness, the nation has been investing in digital infrastructure and services</w:t>
      </w:r>
      <w:r w:rsidR="0036074F" w:rsidRPr="0036074F">
        <w:t xml:space="preserve"> </w:t>
      </w:r>
      <w:r w:rsidR="0036074F" w:rsidRPr="0036074F">
        <w:rPr>
          <w:rFonts w:ascii="Arial" w:hAnsi="Arial" w:cs="Arial"/>
          <w:sz w:val="24"/>
          <w:szCs w:val="24"/>
        </w:rPr>
        <w:t>(WICKHAM, 2022).</w:t>
      </w:r>
    </w:p>
    <w:p w14:paraId="02C721C2" w14:textId="1EEFD466" w:rsidR="009C26C8" w:rsidRPr="009C26C8" w:rsidRDefault="009C26C8" w:rsidP="009C26C8">
      <w:pPr>
        <w:pStyle w:val="Heading2"/>
      </w:pPr>
      <w:bookmarkStart w:id="14" w:name="_Toc134562295"/>
      <w:r>
        <w:t>Legal Factors:</w:t>
      </w:r>
      <w:bookmarkEnd w:id="14"/>
    </w:p>
    <w:p w14:paraId="5FB7F04C" w14:textId="691D97E0" w:rsidR="009C26C8" w:rsidRDefault="009C26C8" w:rsidP="009C26C8">
      <w:pPr>
        <w:rPr>
          <w:rFonts w:ascii="Arial" w:hAnsi="Arial" w:cs="Arial"/>
          <w:sz w:val="24"/>
          <w:szCs w:val="24"/>
        </w:rPr>
      </w:pPr>
      <w:r w:rsidRPr="009C26C8">
        <w:rPr>
          <w:rFonts w:ascii="Arial" w:hAnsi="Arial" w:cs="Arial"/>
          <w:sz w:val="24"/>
          <w:szCs w:val="24"/>
        </w:rPr>
        <w:t>Austria has a strong legal system that promotes company operations and safeguards intellectual property rights.</w:t>
      </w:r>
      <w:r>
        <w:rPr>
          <w:rFonts w:ascii="Arial" w:hAnsi="Arial" w:cs="Arial"/>
          <w:sz w:val="24"/>
          <w:szCs w:val="24"/>
        </w:rPr>
        <w:t xml:space="preserve"> The republic</w:t>
      </w:r>
      <w:r w:rsidRPr="009C26C8">
        <w:rPr>
          <w:rFonts w:ascii="Arial" w:hAnsi="Arial" w:cs="Arial"/>
          <w:sz w:val="24"/>
          <w:szCs w:val="24"/>
        </w:rPr>
        <w:t xml:space="preserve"> is governed by EU laws and norms as a member of the EU, which has an impact on its legal system</w:t>
      </w:r>
      <w:r w:rsidR="0036074F">
        <w:rPr>
          <w:rFonts w:ascii="Arial" w:hAnsi="Arial" w:cs="Arial"/>
          <w:sz w:val="24"/>
          <w:szCs w:val="24"/>
        </w:rPr>
        <w:t xml:space="preserve"> </w:t>
      </w:r>
      <w:sdt>
        <w:sdtPr>
          <w:rPr>
            <w:rFonts w:ascii="Arial" w:hAnsi="Arial" w:cs="Arial"/>
            <w:sz w:val="24"/>
            <w:szCs w:val="24"/>
          </w:rPr>
          <w:id w:val="456535324"/>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Ina22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(Dimireva, 2022)</w:t>
          </w:r>
          <w:r w:rsidR="0036074F" w:rsidRPr="003F53C1">
            <w:rPr>
              <w:rFonts w:ascii="Arial" w:hAnsi="Arial" w:cs="Arial"/>
              <w:sz w:val="24"/>
              <w:szCs w:val="24"/>
            </w:rPr>
            <w:fldChar w:fldCharType="end"/>
          </w:r>
        </w:sdtContent>
      </w:sdt>
      <w:r w:rsidR="0036074F" w:rsidRPr="003F53C1">
        <w:rPr>
          <w:rFonts w:ascii="Arial" w:hAnsi="Arial" w:cs="Arial"/>
          <w:sz w:val="24"/>
          <w:szCs w:val="24"/>
        </w:rPr>
        <w:t>.</w:t>
      </w:r>
    </w:p>
    <w:p w14:paraId="1FC8EF4E" w14:textId="77777777" w:rsidR="00B62849" w:rsidRDefault="009C26C8" w:rsidP="00B62849">
      <w:pPr>
        <w:pStyle w:val="Heading2"/>
        <w:rPr>
          <w:rStyle w:val="Heading2Char"/>
        </w:rPr>
      </w:pPr>
      <w:bookmarkStart w:id="15" w:name="_Toc134562296"/>
      <w:r w:rsidRPr="00B62849">
        <w:rPr>
          <w:rStyle w:val="Heading2Char"/>
        </w:rPr>
        <w:t>Environmental Factors:</w:t>
      </w:r>
      <w:bookmarkEnd w:id="15"/>
    </w:p>
    <w:p w14:paraId="527F978E" w14:textId="7A43A6A2" w:rsidR="009C26C8" w:rsidRPr="00B62849" w:rsidRDefault="009C26C8" w:rsidP="009C26C8">
      <w:pPr>
        <w:rPr>
          <w:rFonts w:ascii="Arial" w:eastAsiaTheme="majorEastAsia" w:hAnsi="Arial" w:cstheme="majorBidi"/>
          <w:color w:val="2F5496" w:themeColor="accent1" w:themeShade="BF"/>
          <w:sz w:val="26"/>
          <w:szCs w:val="26"/>
        </w:rPr>
      </w:pPr>
      <w:r w:rsidRPr="009C26C8">
        <w:t xml:space="preserve"> </w:t>
      </w:r>
      <w:r w:rsidRPr="009C26C8">
        <w:rPr>
          <w:rFonts w:ascii="Arial" w:hAnsi="Arial" w:cs="Arial"/>
          <w:sz w:val="24"/>
          <w:szCs w:val="24"/>
        </w:rPr>
        <w:t>Austria places a strong priority on environmental sustainability, working to cut greenhouse gas emissions, support renewable energy sources, and protect natural resources.</w:t>
      </w:r>
      <w:r>
        <w:rPr>
          <w:rFonts w:ascii="Arial" w:hAnsi="Arial" w:cs="Arial"/>
          <w:sz w:val="24"/>
          <w:szCs w:val="24"/>
        </w:rPr>
        <w:t xml:space="preserve"> The country</w:t>
      </w:r>
      <w:r w:rsidRPr="009C26C8">
        <w:rPr>
          <w:rFonts w:ascii="Arial" w:hAnsi="Arial" w:cs="Arial"/>
          <w:sz w:val="24"/>
          <w:szCs w:val="24"/>
        </w:rPr>
        <w:t>, like other nations, must deal with issues including extreme weather, rising temperatures, and the requirement to adapt in order to reduce potential dangers</w:t>
      </w:r>
      <w:r w:rsidR="0036074F">
        <w:rPr>
          <w:rFonts w:ascii="Arial" w:hAnsi="Arial" w:cs="Arial"/>
          <w:sz w:val="24"/>
          <w:szCs w:val="24"/>
        </w:rPr>
        <w:t xml:space="preserve"> </w:t>
      </w:r>
      <w:sdt>
        <w:sdtPr>
          <w:rPr>
            <w:rFonts w:ascii="Arial" w:hAnsi="Arial" w:cs="Arial"/>
            <w:sz w:val="24"/>
            <w:szCs w:val="24"/>
          </w:rPr>
          <w:id w:val="-808323882"/>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Aus22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 xml:space="preserve"> (Austria-InternationalTradeOrganization, 2022)</w:t>
          </w:r>
          <w:r w:rsidR="0036074F" w:rsidRPr="003F53C1">
            <w:rPr>
              <w:rFonts w:ascii="Arial" w:hAnsi="Arial" w:cs="Arial"/>
              <w:sz w:val="24"/>
              <w:szCs w:val="24"/>
            </w:rPr>
            <w:fldChar w:fldCharType="end"/>
          </w:r>
        </w:sdtContent>
      </w:sdt>
      <w:r w:rsidR="0036074F">
        <w:rPr>
          <w:rFonts w:ascii="Arial" w:hAnsi="Arial" w:cs="Arial"/>
          <w:sz w:val="24"/>
          <w:szCs w:val="24"/>
        </w:rPr>
        <w:t>.</w:t>
      </w:r>
    </w:p>
    <w:p w14:paraId="567618AA" w14:textId="77777777" w:rsidR="009C26C8" w:rsidRPr="009C26C8" w:rsidRDefault="009C26C8" w:rsidP="009C26C8">
      <w:pPr>
        <w:rPr>
          <w:rFonts w:ascii="Arial" w:hAnsi="Arial" w:cs="Arial"/>
          <w:sz w:val="24"/>
          <w:szCs w:val="24"/>
        </w:rPr>
      </w:pPr>
    </w:p>
    <w:p w14:paraId="7DD794D8" w14:textId="77777777" w:rsidR="009C26C8" w:rsidRPr="009C26C8" w:rsidRDefault="009C26C8" w:rsidP="009C26C8">
      <w:pPr>
        <w:rPr>
          <w:rFonts w:ascii="Arial" w:hAnsi="Arial" w:cs="Arial"/>
          <w:sz w:val="24"/>
          <w:szCs w:val="24"/>
        </w:rPr>
      </w:pPr>
    </w:p>
    <w:p w14:paraId="401C07B0" w14:textId="77777777" w:rsidR="00BB7781" w:rsidRPr="00BB7781" w:rsidRDefault="00BB7781" w:rsidP="00BB7781">
      <w:pPr>
        <w:rPr>
          <w:rFonts w:ascii="Arial" w:hAnsi="Arial" w:cs="Arial"/>
          <w:sz w:val="24"/>
          <w:szCs w:val="24"/>
        </w:rPr>
      </w:pPr>
    </w:p>
    <w:p w14:paraId="1CA56F93" w14:textId="7E1601DC" w:rsidR="00F258E6" w:rsidRPr="003F53C1" w:rsidRDefault="00F258E6" w:rsidP="008C2A5F">
      <w:pPr>
        <w:rPr>
          <w:rFonts w:ascii="Arial" w:hAnsi="Arial" w:cs="Arial"/>
          <w:sz w:val="24"/>
          <w:szCs w:val="24"/>
        </w:rPr>
      </w:pPr>
    </w:p>
    <w:p w14:paraId="42413121" w14:textId="77777777" w:rsidR="00140DB8" w:rsidRPr="003F53C1" w:rsidRDefault="00000000" w:rsidP="00B62849">
      <w:pPr>
        <w:pStyle w:val="Heading1"/>
      </w:pPr>
      <w:bookmarkStart w:id="16" w:name="_Toc120555202"/>
      <w:bookmarkStart w:id="17" w:name="_Toc134562297"/>
      <w:r w:rsidRPr="003F53C1">
        <w:t>A</w:t>
      </w:r>
      <w:r w:rsidR="002D1BFD" w:rsidRPr="003F53C1">
        <w:t>pplication of Theories</w:t>
      </w:r>
      <w:bookmarkEnd w:id="16"/>
      <w:bookmarkEnd w:id="17"/>
    </w:p>
    <w:p w14:paraId="5A069860" w14:textId="4D4952A7" w:rsidR="006578FF"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 xml:space="preserve">A theoretical framework has been selected for this consideration. Over this consideration, as we have to promulgate a theoretical framework for a </w:t>
      </w:r>
      <w:r w:rsidR="00DC4307" w:rsidRPr="003F53C1">
        <w:rPr>
          <w:rFonts w:ascii="Arial" w:hAnsi="Arial" w:cs="Arial"/>
          <w:sz w:val="24"/>
          <w:szCs w:val="24"/>
        </w:rPr>
        <w:t>business.</w:t>
      </w:r>
      <w:r w:rsidRPr="003F53C1">
        <w:rPr>
          <w:rFonts w:ascii="Arial" w:hAnsi="Arial" w:cs="Arial"/>
          <w:sz w:val="24"/>
          <w:szCs w:val="24"/>
        </w:rPr>
        <w:t xml:space="preserve"> In this approach, we have selected a lean framework for start-ups in this context. There are five major building blocks for the lean framework of a start-up in a new country.</w:t>
      </w:r>
    </w:p>
    <w:p w14:paraId="4A108F77" w14:textId="49CE3820" w:rsidR="00FC2264"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 xml:space="preserve">The first approach deals with the determination of market opportunities. The second context follows the manifestation of initiating and promulgating business models. The third block encompasses engaging in customer development. The fourth block deals with viable products and services that match the need and requirements of the country in this consideration. The fifth block is an implementation phase in which the course of action is critically </w:t>
      </w:r>
      <w:r w:rsidR="00DC4307" w:rsidRPr="003F53C1">
        <w:rPr>
          <w:rFonts w:ascii="Arial" w:hAnsi="Arial" w:cs="Arial"/>
          <w:sz w:val="24"/>
          <w:szCs w:val="24"/>
        </w:rPr>
        <w:t>defined.</w:t>
      </w:r>
      <w:r w:rsidRPr="003F53C1">
        <w:rPr>
          <w:rFonts w:ascii="Arial" w:hAnsi="Arial" w:cs="Arial"/>
          <w:sz w:val="24"/>
          <w:szCs w:val="24"/>
        </w:rPr>
        <w:t xml:space="preserve"> The lean framework of a start-up was brought up by Dean A. Shepherd and Holger Patzelt on 20 July 2021</w:t>
      </w:r>
      <w:r w:rsidR="00A45280" w:rsidRPr="003F53C1">
        <w:rPr>
          <w:rFonts w:ascii="Arial" w:hAnsi="Arial" w:cs="Arial"/>
          <w:sz w:val="24"/>
          <w:szCs w:val="24"/>
        </w:rPr>
        <w:t xml:space="preserve"> </w:t>
      </w:r>
      <w:sdt>
        <w:sdtPr>
          <w:rPr>
            <w:rFonts w:ascii="Arial" w:hAnsi="Arial" w:cs="Arial"/>
            <w:sz w:val="24"/>
            <w:szCs w:val="24"/>
          </w:rPr>
          <w:id w:val="562147421"/>
          <w:citation/>
        </w:sdtPr>
        <w:sdtContent>
          <w:r w:rsidRPr="003F53C1">
            <w:rPr>
              <w:rFonts w:ascii="Arial" w:hAnsi="Arial" w:cs="Arial"/>
              <w:sz w:val="24"/>
              <w:szCs w:val="24"/>
            </w:rPr>
            <w:fldChar w:fldCharType="begin"/>
          </w:r>
          <w:r w:rsidR="00A45280" w:rsidRPr="003F53C1">
            <w:rPr>
              <w:rFonts w:ascii="Arial" w:hAnsi="Arial" w:cs="Arial"/>
              <w:sz w:val="24"/>
              <w:szCs w:val="24"/>
              <w:lang w:val="en-US"/>
            </w:rPr>
            <w:instrText xml:space="preserve">CITATION Dea21 \l 1033 </w:instrText>
          </w:r>
          <w:r w:rsidRPr="003F53C1">
            <w:rPr>
              <w:rFonts w:ascii="Arial" w:hAnsi="Arial" w:cs="Arial"/>
              <w:sz w:val="24"/>
              <w:szCs w:val="24"/>
            </w:rPr>
            <w:fldChar w:fldCharType="separate"/>
          </w:r>
          <w:r w:rsidR="00A45280" w:rsidRPr="003F53C1">
            <w:rPr>
              <w:rFonts w:ascii="Arial" w:hAnsi="Arial" w:cs="Arial"/>
              <w:noProof/>
              <w:sz w:val="24"/>
              <w:szCs w:val="24"/>
              <w:lang w:val="en-US"/>
            </w:rPr>
            <w:t>(Shepherd, 2021)</w:t>
          </w:r>
          <w:r w:rsidRPr="003F53C1">
            <w:rPr>
              <w:rFonts w:ascii="Arial" w:hAnsi="Arial" w:cs="Arial"/>
              <w:sz w:val="24"/>
              <w:szCs w:val="24"/>
            </w:rPr>
            <w:fldChar w:fldCharType="end"/>
          </w:r>
        </w:sdtContent>
      </w:sdt>
      <w:r w:rsidR="00A45280" w:rsidRPr="003F53C1">
        <w:rPr>
          <w:rFonts w:ascii="Arial" w:hAnsi="Arial" w:cs="Arial"/>
          <w:sz w:val="24"/>
          <w:szCs w:val="24"/>
        </w:rPr>
        <w:t>.</w:t>
      </w:r>
    </w:p>
    <w:p w14:paraId="785C93FB" w14:textId="301804F2" w:rsidR="00B5248C"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As per this theory, these five blocks are necessary and fundamental to focus on if they are starting a new or existing business in Austria.</w:t>
      </w:r>
    </w:p>
    <w:p w14:paraId="12EFF79C" w14:textId="506CF5D8" w:rsidR="008C2A5F" w:rsidRDefault="008C2A5F">
      <w:pPr>
        <w:rPr>
          <w:rFonts w:ascii="Arial" w:hAnsi="Arial" w:cs="Arial"/>
          <w:sz w:val="24"/>
          <w:szCs w:val="24"/>
        </w:rPr>
      </w:pPr>
      <w:r>
        <w:rPr>
          <w:rFonts w:ascii="Arial" w:hAnsi="Arial" w:cs="Arial"/>
          <w:sz w:val="24"/>
          <w:szCs w:val="24"/>
        </w:rPr>
        <w:br w:type="page"/>
      </w:r>
    </w:p>
    <w:p w14:paraId="7F203ACE" w14:textId="77777777" w:rsidR="00CA712E" w:rsidRPr="003F53C1" w:rsidRDefault="00CA712E" w:rsidP="008C2A5F">
      <w:pPr>
        <w:spacing w:line="360" w:lineRule="auto"/>
        <w:rPr>
          <w:rFonts w:ascii="Arial" w:hAnsi="Arial" w:cs="Arial"/>
          <w:sz w:val="24"/>
          <w:szCs w:val="24"/>
        </w:rPr>
      </w:pPr>
    </w:p>
    <w:p w14:paraId="6FAE62A9" w14:textId="77777777" w:rsidR="008C2A5F" w:rsidRDefault="00000000" w:rsidP="008C2A5F">
      <w:pPr>
        <w:pStyle w:val="Heading1"/>
      </w:pPr>
      <w:bookmarkStart w:id="18" w:name="_Toc120555203"/>
      <w:bookmarkStart w:id="19" w:name="_Toc134562298"/>
      <w:r w:rsidRPr="00B62849">
        <w:t>Opportunities</w:t>
      </w:r>
      <w:r w:rsidR="006E09E9" w:rsidRPr="00B62849">
        <w:t>,</w:t>
      </w:r>
      <w:r w:rsidRPr="00B62849">
        <w:t xml:space="preserve"> </w:t>
      </w:r>
      <w:r w:rsidR="006E09E9" w:rsidRPr="00B62849">
        <w:t>t</w:t>
      </w:r>
      <w:r w:rsidRPr="00B62849">
        <w:t>hreats</w:t>
      </w:r>
      <w:r w:rsidR="006E09E9" w:rsidRPr="00B62849">
        <w:t xml:space="preserve">, </w:t>
      </w:r>
      <w:bookmarkEnd w:id="18"/>
      <w:r w:rsidR="006E09E9" w:rsidRPr="00B62849">
        <w:t>and barriers</w:t>
      </w:r>
      <w:bookmarkEnd w:id="19"/>
      <w:r w:rsidR="006578FF" w:rsidRPr="00B62849">
        <w:t xml:space="preserve"> </w:t>
      </w:r>
    </w:p>
    <w:p w14:paraId="6E1986C3" w14:textId="668DF9A0" w:rsidR="006E09E9" w:rsidRPr="008C2A5F" w:rsidRDefault="006E09E9" w:rsidP="0036074F">
      <w:pPr>
        <w:pStyle w:val="Heading2"/>
      </w:pPr>
      <w:bookmarkStart w:id="20" w:name="_Toc134562299"/>
      <w:r w:rsidRPr="003F53C1">
        <w:t>Opportunities</w:t>
      </w:r>
      <w:bookmarkEnd w:id="20"/>
    </w:p>
    <w:p w14:paraId="3A8F57EF" w14:textId="1FCF8905" w:rsidR="006E09E9"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The first opportunity is a proactive infrastructure approach regarding technology, energy, and transportation. The infrastructure is better in such a way that the government of Austria has critically focused on these constraints. They have ensured that there would not be any issues in these infrastructures. It is a great opportunity for a manufacturing business as technology, energy, and transportation are core approaches required for a business, irrespective of its nature, intensity, and type. The best infrastructure is the most suitable approach for businesses</w:t>
      </w:r>
      <w:sdt>
        <w:sdtPr>
          <w:rPr>
            <w:rFonts w:ascii="Arial" w:hAnsi="Arial" w:cs="Arial"/>
            <w:sz w:val="24"/>
            <w:szCs w:val="24"/>
          </w:rPr>
          <w:id w:val="-931895766"/>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Aus22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 xml:space="preserve"> (Austria-InternationalTradeOrganization, 2022)</w:t>
          </w:r>
          <w:r w:rsidR="00FC2264" w:rsidRPr="003F53C1">
            <w:rPr>
              <w:rFonts w:ascii="Arial" w:hAnsi="Arial" w:cs="Arial"/>
              <w:sz w:val="24"/>
              <w:szCs w:val="24"/>
            </w:rPr>
            <w:fldChar w:fldCharType="end"/>
          </w:r>
        </w:sdtContent>
      </w:sdt>
      <w:r w:rsidR="00A45280" w:rsidRPr="003F53C1">
        <w:rPr>
          <w:rFonts w:ascii="Arial" w:hAnsi="Arial" w:cs="Arial"/>
          <w:sz w:val="24"/>
          <w:szCs w:val="24"/>
        </w:rPr>
        <w:t>.</w:t>
      </w:r>
      <w:r w:rsidR="00B62849">
        <w:rPr>
          <w:rFonts w:ascii="Arial" w:hAnsi="Arial" w:cs="Arial"/>
          <w:sz w:val="24"/>
          <w:szCs w:val="24"/>
        </w:rPr>
        <w:t xml:space="preserve"> </w:t>
      </w:r>
      <w:r w:rsidRPr="003F53C1">
        <w:rPr>
          <w:rFonts w:ascii="Arial" w:hAnsi="Arial" w:cs="Arial"/>
          <w:sz w:val="24"/>
          <w:szCs w:val="24"/>
        </w:rPr>
        <w:t>The second opportunity evaluated across this context is focused that the Austrians are having a higher standard of Life. Their living standard leads to one of the maj</w:t>
      </w:r>
      <w:r w:rsidR="002E274D" w:rsidRPr="003F53C1">
        <w:rPr>
          <w:rFonts w:ascii="Arial" w:hAnsi="Arial" w:cs="Arial"/>
          <w:sz w:val="24"/>
          <w:szCs w:val="24"/>
        </w:rPr>
        <w:t xml:space="preserve">or opportunities for the business. If a business launches a product that is high in quality, it will attract this market segment. Though, it could be seen as one of the growth opportunities for any business irrespective of its nature, intensity, and type. </w:t>
      </w:r>
      <w:r w:rsidRPr="003F53C1">
        <w:rPr>
          <w:rFonts w:ascii="Arial" w:hAnsi="Arial" w:cs="Arial"/>
          <w:sz w:val="24"/>
          <w:szCs w:val="24"/>
        </w:rPr>
        <w:t>The third opportunity is that Austria is fully inclined to the global market prospects. It is a highly globalised country because many international businesses are currently operating from the origin of this country across this consideration in a critical manner</w:t>
      </w:r>
      <w:r w:rsidR="00DC4307" w:rsidRPr="003F53C1">
        <w:rPr>
          <w:rFonts w:ascii="Arial" w:hAnsi="Arial" w:cs="Arial"/>
          <w:sz w:val="24"/>
          <w:szCs w:val="24"/>
        </w:rPr>
        <w:t xml:space="preserve"> </w:t>
      </w:r>
      <w:sdt>
        <w:sdtPr>
          <w:rPr>
            <w:rFonts w:ascii="Arial" w:hAnsi="Arial" w:cs="Arial"/>
            <w:sz w:val="24"/>
            <w:szCs w:val="24"/>
          </w:rPr>
          <w:id w:val="210703565"/>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Soh22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(Samaddar, 2022)</w:t>
          </w:r>
          <w:r w:rsidR="00FC2264" w:rsidRPr="003F53C1">
            <w:rPr>
              <w:rFonts w:ascii="Arial" w:hAnsi="Arial" w:cs="Arial"/>
              <w:sz w:val="24"/>
              <w:szCs w:val="24"/>
            </w:rPr>
            <w:fldChar w:fldCharType="end"/>
          </w:r>
        </w:sdtContent>
      </w:sdt>
      <w:r w:rsidR="00DC4307" w:rsidRPr="003F53C1">
        <w:rPr>
          <w:rFonts w:ascii="Arial" w:hAnsi="Arial" w:cs="Arial"/>
          <w:sz w:val="24"/>
          <w:szCs w:val="24"/>
        </w:rPr>
        <w:t>.</w:t>
      </w:r>
      <w:r w:rsidR="00B62849">
        <w:rPr>
          <w:rFonts w:ascii="Arial" w:hAnsi="Arial" w:cs="Arial"/>
          <w:sz w:val="24"/>
          <w:szCs w:val="24"/>
        </w:rPr>
        <w:t xml:space="preserve"> </w:t>
      </w:r>
      <w:r w:rsidRPr="003F53C1">
        <w:rPr>
          <w:rFonts w:ascii="Arial" w:hAnsi="Arial" w:cs="Arial"/>
          <w:sz w:val="24"/>
          <w:szCs w:val="24"/>
        </w:rPr>
        <w:t>Fourthly, 3900 international companies are currently operating and functioning from the origin of Austria this consideration. It denotes that many international businesses are already operating and functioning in Austria. However, it is a viable growth opportunity for any business willing to be a part of the Austrian market and this market is very easy for a business. Fifthly, there is a lot of market diversification in this country; it denotes this consideration that various products are already available, so a new product can easily be launched to the market. Sixthly, Austria has also provided many incentives related to investment. Though they also support new businesses; it is also an opportunity for the business</w:t>
      </w:r>
      <w:r w:rsidR="0036074F">
        <w:rPr>
          <w:rFonts w:ascii="Arial" w:hAnsi="Arial" w:cs="Arial"/>
          <w:sz w:val="24"/>
          <w:szCs w:val="24"/>
        </w:rPr>
        <w:t xml:space="preserve"> </w:t>
      </w:r>
      <w:sdt>
        <w:sdtPr>
          <w:rPr>
            <w:rFonts w:ascii="Arial" w:hAnsi="Arial" w:cs="Arial"/>
            <w:sz w:val="24"/>
            <w:szCs w:val="24"/>
          </w:rPr>
          <w:id w:val="1338510126"/>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Soh22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(Samaddar, 2022)</w:t>
          </w:r>
          <w:r w:rsidR="0036074F" w:rsidRPr="003F53C1">
            <w:rPr>
              <w:rFonts w:ascii="Arial" w:hAnsi="Arial" w:cs="Arial"/>
              <w:sz w:val="24"/>
              <w:szCs w:val="24"/>
            </w:rPr>
            <w:fldChar w:fldCharType="end"/>
          </w:r>
        </w:sdtContent>
      </w:sdt>
      <w:r w:rsidR="0036074F" w:rsidRPr="003F53C1">
        <w:rPr>
          <w:rFonts w:ascii="Arial" w:hAnsi="Arial" w:cs="Arial"/>
          <w:sz w:val="24"/>
          <w:szCs w:val="24"/>
        </w:rPr>
        <w:t>.</w:t>
      </w:r>
    </w:p>
    <w:p w14:paraId="31E54035" w14:textId="77777777" w:rsidR="006E09E9" w:rsidRPr="003F53C1" w:rsidRDefault="006E09E9" w:rsidP="003F53C1">
      <w:pPr>
        <w:spacing w:line="360" w:lineRule="auto"/>
        <w:rPr>
          <w:rFonts w:ascii="Arial" w:hAnsi="Arial" w:cs="Arial"/>
          <w:sz w:val="24"/>
          <w:szCs w:val="24"/>
        </w:rPr>
      </w:pPr>
      <w:r w:rsidRPr="003F53C1">
        <w:rPr>
          <w:rFonts w:ascii="Arial" w:hAnsi="Arial" w:cs="Arial"/>
          <w:sz w:val="24"/>
          <w:szCs w:val="24"/>
        </w:rPr>
        <w:br w:type="page"/>
      </w:r>
    </w:p>
    <w:p w14:paraId="4B91E209" w14:textId="77777777" w:rsidR="002E274D" w:rsidRPr="003F53C1" w:rsidRDefault="002E274D" w:rsidP="003F53C1">
      <w:pPr>
        <w:spacing w:line="360" w:lineRule="auto"/>
        <w:jc w:val="both"/>
        <w:rPr>
          <w:rFonts w:ascii="Arial" w:hAnsi="Arial" w:cs="Arial"/>
          <w:sz w:val="24"/>
          <w:szCs w:val="24"/>
        </w:rPr>
      </w:pPr>
    </w:p>
    <w:p w14:paraId="49310ADA" w14:textId="78B53A6F" w:rsidR="006E09E9" w:rsidRPr="00C25442" w:rsidRDefault="006E09E9" w:rsidP="003F53C1">
      <w:pPr>
        <w:pStyle w:val="Heading2"/>
        <w:rPr>
          <w:rFonts w:cs="Arial"/>
        </w:rPr>
      </w:pPr>
      <w:bookmarkStart w:id="21" w:name="_Toc134562300"/>
      <w:r w:rsidRPr="00C25442">
        <w:rPr>
          <w:rFonts w:cs="Arial"/>
        </w:rPr>
        <w:t>Threats</w:t>
      </w:r>
      <w:bookmarkEnd w:id="21"/>
      <w:r w:rsidRPr="00C25442">
        <w:rPr>
          <w:rFonts w:cs="Arial"/>
        </w:rPr>
        <w:t xml:space="preserve"> </w:t>
      </w:r>
    </w:p>
    <w:p w14:paraId="6C495741" w14:textId="797A37E4" w:rsidR="006E09E9" w:rsidRPr="003F53C1" w:rsidRDefault="00000000" w:rsidP="003F53C1">
      <w:pPr>
        <w:spacing w:line="360" w:lineRule="auto"/>
        <w:jc w:val="both"/>
        <w:rPr>
          <w:rFonts w:ascii="Arial" w:hAnsi="Arial" w:cs="Arial"/>
          <w:sz w:val="24"/>
          <w:szCs w:val="24"/>
        </w:rPr>
      </w:pPr>
      <w:r w:rsidRPr="003F53C1">
        <w:rPr>
          <w:rFonts w:ascii="Arial" w:hAnsi="Arial" w:cs="Arial"/>
          <w:sz w:val="24"/>
          <w:szCs w:val="24"/>
        </w:rPr>
        <w:t xml:space="preserve">Austrians have a nature that they are </w:t>
      </w:r>
      <w:r w:rsidR="00DC4307" w:rsidRPr="003F53C1">
        <w:rPr>
          <w:rFonts w:ascii="Arial" w:hAnsi="Arial" w:cs="Arial"/>
          <w:sz w:val="24"/>
          <w:szCs w:val="24"/>
        </w:rPr>
        <w:t>risk averse</w:t>
      </w:r>
      <w:r w:rsidRPr="003F53C1">
        <w:rPr>
          <w:rFonts w:ascii="Arial" w:hAnsi="Arial" w:cs="Arial"/>
          <w:sz w:val="24"/>
          <w:szCs w:val="24"/>
        </w:rPr>
        <w:t>. To launch a product is extremely competitive</w:t>
      </w:r>
      <w:r w:rsidR="00427D4B" w:rsidRPr="003F53C1">
        <w:rPr>
          <w:rFonts w:ascii="Arial" w:hAnsi="Arial" w:cs="Arial"/>
          <w:sz w:val="24"/>
          <w:szCs w:val="24"/>
        </w:rPr>
        <w:t xml:space="preserve"> because of the wide range of products already available in the market. Furthermore, Austria has much inflation; it is the major reason why the prices of the products have been increasing </w:t>
      </w:r>
      <w:r w:rsidR="00DC4307" w:rsidRPr="003F53C1">
        <w:rPr>
          <w:rFonts w:ascii="Arial" w:hAnsi="Arial" w:cs="Arial"/>
          <w:sz w:val="24"/>
          <w:szCs w:val="24"/>
        </w:rPr>
        <w:t>significantly</w:t>
      </w:r>
      <w:r w:rsidR="00427D4B" w:rsidRPr="003F53C1">
        <w:rPr>
          <w:rFonts w:ascii="Arial" w:hAnsi="Arial" w:cs="Arial"/>
          <w:sz w:val="24"/>
          <w:szCs w:val="24"/>
        </w:rPr>
        <w:t xml:space="preserve"> over the span of time. </w:t>
      </w:r>
      <w:r w:rsidR="00DC4307" w:rsidRPr="003F53C1">
        <w:rPr>
          <w:rFonts w:ascii="Arial" w:hAnsi="Arial" w:cs="Arial"/>
          <w:sz w:val="24"/>
          <w:szCs w:val="24"/>
        </w:rPr>
        <w:t>Using</w:t>
      </w:r>
      <w:r w:rsidR="00427D4B" w:rsidRPr="003F53C1">
        <w:rPr>
          <w:rFonts w:ascii="Arial" w:hAnsi="Arial" w:cs="Arial"/>
          <w:sz w:val="24"/>
          <w:szCs w:val="24"/>
        </w:rPr>
        <w:t xml:space="preserve"> </w:t>
      </w:r>
      <w:r w:rsidR="00DC4307" w:rsidRPr="003F53C1">
        <w:rPr>
          <w:rFonts w:ascii="Arial" w:hAnsi="Arial" w:cs="Arial"/>
          <w:sz w:val="24"/>
          <w:szCs w:val="24"/>
        </w:rPr>
        <w:t>single</w:t>
      </w:r>
      <w:r w:rsidR="00427D4B" w:rsidRPr="003F53C1">
        <w:rPr>
          <w:rFonts w:ascii="Arial" w:hAnsi="Arial" w:cs="Arial"/>
          <w:sz w:val="24"/>
          <w:szCs w:val="24"/>
        </w:rPr>
        <w:t xml:space="preserve"> factors is </w:t>
      </w:r>
      <w:r w:rsidR="00DC4307" w:rsidRPr="003F53C1">
        <w:rPr>
          <w:rFonts w:ascii="Arial" w:hAnsi="Arial" w:cs="Arial"/>
          <w:sz w:val="24"/>
          <w:szCs w:val="24"/>
        </w:rPr>
        <w:t>an essential</w:t>
      </w:r>
      <w:r w:rsidR="00427D4B" w:rsidRPr="003F53C1">
        <w:rPr>
          <w:rFonts w:ascii="Arial" w:hAnsi="Arial" w:cs="Arial"/>
          <w:sz w:val="24"/>
          <w:szCs w:val="24"/>
        </w:rPr>
        <w:t xml:space="preserve"> priority for a business; Austria was dependent to 80onof its total consumption from Russia. EU has banned trade with Russia, so </w:t>
      </w:r>
      <w:r w:rsidR="00DC4307" w:rsidRPr="003F53C1">
        <w:rPr>
          <w:rFonts w:ascii="Arial" w:hAnsi="Arial" w:cs="Arial"/>
          <w:sz w:val="24"/>
          <w:szCs w:val="24"/>
        </w:rPr>
        <w:t>energy product prices have</w:t>
      </w:r>
      <w:r w:rsidR="00427D4B" w:rsidRPr="003F53C1">
        <w:rPr>
          <w:rFonts w:ascii="Arial" w:hAnsi="Arial" w:cs="Arial"/>
          <w:sz w:val="24"/>
          <w:szCs w:val="24"/>
        </w:rPr>
        <w:t xml:space="preserve"> increased greatly. It has emerged as a major threat to businesses</w:t>
      </w:r>
      <w:r w:rsidR="00DC4307" w:rsidRPr="003F53C1">
        <w:rPr>
          <w:rFonts w:ascii="Arial" w:hAnsi="Arial" w:cs="Arial"/>
          <w:sz w:val="24"/>
          <w:szCs w:val="24"/>
        </w:rPr>
        <w:t xml:space="preserve"> </w:t>
      </w:r>
      <w:sdt>
        <w:sdtPr>
          <w:rPr>
            <w:rFonts w:ascii="Arial" w:hAnsi="Arial" w:cs="Arial"/>
            <w:sz w:val="24"/>
            <w:szCs w:val="24"/>
          </w:rPr>
          <w:id w:val="958615038"/>
          <w:citation/>
        </w:sdtPr>
        <w:sdtContent>
          <w:r w:rsidR="00FC2264" w:rsidRPr="003F53C1">
            <w:rPr>
              <w:rFonts w:ascii="Arial" w:hAnsi="Arial" w:cs="Arial"/>
              <w:sz w:val="24"/>
              <w:szCs w:val="24"/>
            </w:rPr>
            <w:fldChar w:fldCharType="begin"/>
          </w:r>
          <w:r w:rsidR="00FC2264" w:rsidRPr="003F53C1">
            <w:rPr>
              <w:rFonts w:ascii="Arial" w:hAnsi="Arial" w:cs="Arial"/>
              <w:sz w:val="24"/>
              <w:szCs w:val="24"/>
              <w:lang w:val="en-US"/>
            </w:rPr>
            <w:instrText xml:space="preserve"> CITATION Pri22 \l 1033 </w:instrText>
          </w:r>
          <w:r w:rsidR="00FC2264" w:rsidRPr="003F53C1">
            <w:rPr>
              <w:rFonts w:ascii="Arial" w:hAnsi="Arial" w:cs="Arial"/>
              <w:sz w:val="24"/>
              <w:szCs w:val="24"/>
            </w:rPr>
            <w:fldChar w:fldCharType="separate"/>
          </w:r>
          <w:r w:rsidR="00FC2264" w:rsidRPr="003F53C1">
            <w:rPr>
              <w:rFonts w:ascii="Arial" w:hAnsi="Arial" w:cs="Arial"/>
              <w:noProof/>
              <w:sz w:val="24"/>
              <w:szCs w:val="24"/>
              <w:lang w:val="en-US"/>
            </w:rPr>
            <w:t>(PrivacyShieldFramework, 2022)</w:t>
          </w:r>
          <w:r w:rsidR="00FC2264" w:rsidRPr="003F53C1">
            <w:rPr>
              <w:rFonts w:ascii="Arial" w:hAnsi="Arial" w:cs="Arial"/>
              <w:sz w:val="24"/>
              <w:szCs w:val="24"/>
            </w:rPr>
            <w:fldChar w:fldCharType="end"/>
          </w:r>
        </w:sdtContent>
      </w:sdt>
      <w:r w:rsidR="00DC4307" w:rsidRPr="003F53C1">
        <w:rPr>
          <w:rFonts w:ascii="Arial" w:hAnsi="Arial" w:cs="Arial"/>
          <w:sz w:val="24"/>
          <w:szCs w:val="24"/>
        </w:rPr>
        <w:t>.</w:t>
      </w:r>
    </w:p>
    <w:p w14:paraId="7597F223" w14:textId="77777777" w:rsidR="006E09E9" w:rsidRPr="003F53C1" w:rsidRDefault="006E09E9" w:rsidP="003F53C1">
      <w:pPr>
        <w:spacing w:line="360" w:lineRule="auto"/>
        <w:rPr>
          <w:rFonts w:ascii="Arial" w:hAnsi="Arial" w:cs="Arial"/>
          <w:sz w:val="24"/>
          <w:szCs w:val="24"/>
        </w:rPr>
      </w:pPr>
      <w:r w:rsidRPr="003F53C1">
        <w:rPr>
          <w:rFonts w:ascii="Arial" w:hAnsi="Arial" w:cs="Arial"/>
          <w:sz w:val="24"/>
          <w:szCs w:val="24"/>
        </w:rPr>
        <w:br w:type="page"/>
      </w:r>
    </w:p>
    <w:p w14:paraId="61814A81" w14:textId="77777777" w:rsidR="002E274D" w:rsidRPr="003F53C1" w:rsidRDefault="002E274D" w:rsidP="003F53C1">
      <w:pPr>
        <w:spacing w:line="360" w:lineRule="auto"/>
        <w:jc w:val="both"/>
        <w:rPr>
          <w:rFonts w:ascii="Arial" w:hAnsi="Arial" w:cs="Arial"/>
          <w:sz w:val="24"/>
          <w:szCs w:val="24"/>
        </w:rPr>
      </w:pPr>
    </w:p>
    <w:p w14:paraId="54A54CFA" w14:textId="11CCAB8B" w:rsidR="00140DB8" w:rsidRPr="00C25442" w:rsidRDefault="00000000" w:rsidP="003F53C1">
      <w:pPr>
        <w:pStyle w:val="Heading2"/>
        <w:spacing w:line="360" w:lineRule="auto"/>
        <w:rPr>
          <w:rFonts w:cs="Arial"/>
        </w:rPr>
      </w:pPr>
      <w:bookmarkStart w:id="22" w:name="_Toc120555204"/>
      <w:bookmarkStart w:id="23" w:name="_Toc134562301"/>
      <w:r w:rsidRPr="00C25442">
        <w:rPr>
          <w:rFonts w:cs="Arial"/>
        </w:rPr>
        <w:t>Barriers</w:t>
      </w:r>
      <w:bookmarkEnd w:id="22"/>
      <w:r w:rsidR="00C53E01" w:rsidRPr="00C25442">
        <w:rPr>
          <w:rFonts w:cs="Arial"/>
        </w:rPr>
        <w:t xml:space="preserve"> and recommendation</w:t>
      </w:r>
      <w:bookmarkEnd w:id="23"/>
      <w:r w:rsidR="00C53E01" w:rsidRPr="00C25442">
        <w:rPr>
          <w:rFonts w:cs="Arial"/>
        </w:rPr>
        <w:t xml:space="preserve"> </w:t>
      </w:r>
    </w:p>
    <w:p w14:paraId="662C6B3D" w14:textId="4B1DBB01" w:rsidR="00B62849" w:rsidRDefault="00B62849" w:rsidP="00852B31">
      <w:pPr>
        <w:spacing w:line="360" w:lineRule="auto"/>
        <w:rPr>
          <w:rFonts w:ascii="Arial" w:hAnsi="Arial" w:cs="Arial"/>
          <w:sz w:val="24"/>
          <w:szCs w:val="24"/>
        </w:rPr>
      </w:pPr>
      <w:r>
        <w:rPr>
          <w:rFonts w:ascii="Arial" w:hAnsi="Arial" w:cs="Arial"/>
          <w:sz w:val="24"/>
          <w:szCs w:val="24"/>
        </w:rPr>
        <w:t xml:space="preserve">There are certain barriers that can affect business operating in the country. Most common barriers </w:t>
      </w:r>
      <w:r w:rsidR="00C53E01">
        <w:rPr>
          <w:rFonts w:ascii="Arial" w:hAnsi="Arial" w:cs="Arial"/>
          <w:sz w:val="24"/>
          <w:szCs w:val="24"/>
        </w:rPr>
        <w:t>such as:</w:t>
      </w:r>
    </w:p>
    <w:p w14:paraId="51BE1256" w14:textId="5DE5B9D6" w:rsidR="00C53E01" w:rsidRDefault="00C53E01" w:rsidP="00852B31">
      <w:pPr>
        <w:spacing w:line="360" w:lineRule="auto"/>
        <w:rPr>
          <w:rFonts w:ascii="Arial" w:hAnsi="Arial" w:cs="Arial"/>
          <w:sz w:val="24"/>
          <w:szCs w:val="24"/>
        </w:rPr>
      </w:pPr>
      <w:r>
        <w:rPr>
          <w:rFonts w:ascii="Arial" w:hAnsi="Arial" w:cs="Arial"/>
          <w:sz w:val="24"/>
          <w:szCs w:val="24"/>
        </w:rPr>
        <w:t xml:space="preserve">Language barrier: </w:t>
      </w:r>
      <w:r w:rsidR="00852B31" w:rsidRPr="00852B31">
        <w:rPr>
          <w:rFonts w:ascii="Arial" w:hAnsi="Arial" w:cs="Arial"/>
          <w:sz w:val="24"/>
          <w:szCs w:val="24"/>
        </w:rPr>
        <w:t xml:space="preserve">Austria's official language is German. </w:t>
      </w:r>
      <w:r w:rsidR="00C25442" w:rsidRPr="00852B31">
        <w:rPr>
          <w:rFonts w:ascii="Arial" w:hAnsi="Arial" w:cs="Arial"/>
          <w:sz w:val="24"/>
          <w:szCs w:val="24"/>
        </w:rPr>
        <w:t>Even though</w:t>
      </w:r>
      <w:r w:rsidR="00852B31" w:rsidRPr="00852B31">
        <w:rPr>
          <w:rFonts w:ascii="Arial" w:hAnsi="Arial" w:cs="Arial"/>
          <w:sz w:val="24"/>
          <w:szCs w:val="24"/>
        </w:rPr>
        <w:t xml:space="preserve"> many Austrians can speak English, communication problems might nevertheless arise when working with consumers, suppliers, or governmental organisations</w:t>
      </w:r>
      <w:r w:rsidR="0083688E">
        <w:rPr>
          <w:rFonts w:ascii="Arial" w:hAnsi="Arial" w:cs="Arial"/>
          <w:sz w:val="24"/>
          <w:szCs w:val="24"/>
        </w:rPr>
        <w:t xml:space="preserve"> (Samuel,1980).</w:t>
      </w:r>
    </w:p>
    <w:p w14:paraId="65A4F09F" w14:textId="51C62CB9" w:rsidR="00C53E01" w:rsidRDefault="00C53E01" w:rsidP="00852B31">
      <w:pPr>
        <w:spacing w:line="360" w:lineRule="auto"/>
        <w:rPr>
          <w:rFonts w:ascii="Arial" w:hAnsi="Arial" w:cs="Arial"/>
          <w:sz w:val="24"/>
          <w:szCs w:val="24"/>
        </w:rPr>
      </w:pPr>
      <w:r>
        <w:rPr>
          <w:rFonts w:ascii="Arial" w:hAnsi="Arial" w:cs="Arial"/>
          <w:sz w:val="24"/>
          <w:szCs w:val="24"/>
        </w:rPr>
        <w:t xml:space="preserve">Bureaucracy: </w:t>
      </w:r>
      <w:r w:rsidR="00852B31" w:rsidRPr="00852B31">
        <w:rPr>
          <w:rFonts w:ascii="Arial" w:hAnsi="Arial" w:cs="Arial"/>
          <w:sz w:val="24"/>
          <w:szCs w:val="24"/>
        </w:rPr>
        <w:t>The well-established system in Austria occasionally leads to drawn-out administrative procedures and intricate restrictions. The need to navigate bureaucratic processes while applying for licences, permits, or engaging with government organisations may result in delays and additional cost</w:t>
      </w:r>
      <w:r w:rsidR="0083688E">
        <w:rPr>
          <w:rFonts w:ascii="Arial" w:hAnsi="Arial" w:cs="Arial"/>
          <w:sz w:val="24"/>
          <w:szCs w:val="24"/>
        </w:rPr>
        <w:t>s (Samuel, 1980).</w:t>
      </w:r>
    </w:p>
    <w:p w14:paraId="19A90CA4" w14:textId="6FD36244" w:rsidR="00C53E01" w:rsidRDefault="00C53E01" w:rsidP="00852B31">
      <w:pPr>
        <w:spacing w:line="360" w:lineRule="auto"/>
        <w:rPr>
          <w:rFonts w:ascii="Arial" w:hAnsi="Arial" w:cs="Arial"/>
          <w:sz w:val="24"/>
          <w:szCs w:val="24"/>
        </w:rPr>
      </w:pPr>
      <w:r>
        <w:rPr>
          <w:rFonts w:ascii="Arial" w:hAnsi="Arial" w:cs="Arial"/>
          <w:sz w:val="24"/>
          <w:szCs w:val="24"/>
        </w:rPr>
        <w:t xml:space="preserve">High taxes and social contributions: </w:t>
      </w:r>
      <w:r w:rsidR="00852B31" w:rsidRPr="00852B31">
        <w:rPr>
          <w:rFonts w:ascii="Arial" w:hAnsi="Arial" w:cs="Arial"/>
          <w:sz w:val="24"/>
          <w:szCs w:val="24"/>
        </w:rPr>
        <w:t xml:space="preserve">In comparison to several other nations, the nation has a progressive tax structure with comparatively high tax rates. Higher tax obligations for businesses, such as payroll taxes, social security contributions, and corporate income taxes, may </w:t>
      </w:r>
      <w:r w:rsidR="00C25442" w:rsidRPr="00852B31">
        <w:rPr>
          <w:rFonts w:ascii="Arial" w:hAnsi="Arial" w:cs="Arial"/>
          <w:sz w:val="24"/>
          <w:szCs w:val="24"/>
        </w:rPr>
        <w:t>influence</w:t>
      </w:r>
      <w:r w:rsidR="00852B31" w:rsidRPr="00852B31">
        <w:rPr>
          <w:rFonts w:ascii="Arial" w:hAnsi="Arial" w:cs="Arial"/>
          <w:sz w:val="24"/>
          <w:szCs w:val="24"/>
        </w:rPr>
        <w:t xml:space="preserve"> their profitability and competitiveness</w:t>
      </w:r>
      <w:r w:rsidR="0083688E">
        <w:rPr>
          <w:rFonts w:ascii="Arial" w:hAnsi="Arial" w:cs="Arial"/>
          <w:sz w:val="24"/>
          <w:szCs w:val="24"/>
        </w:rPr>
        <w:t xml:space="preserve"> </w:t>
      </w:r>
      <w:r w:rsidR="0083688E" w:rsidRPr="0083688E">
        <w:rPr>
          <w:rFonts w:ascii="Arial" w:hAnsi="Arial" w:cs="Arial"/>
          <w:sz w:val="24"/>
          <w:szCs w:val="24"/>
        </w:rPr>
        <w:t>(Alexander, 2017).</w:t>
      </w:r>
    </w:p>
    <w:p w14:paraId="63E0A284" w14:textId="1A2DABC9" w:rsidR="00C53E01" w:rsidRDefault="00C53E01" w:rsidP="00852B31">
      <w:pPr>
        <w:spacing w:line="360" w:lineRule="auto"/>
        <w:rPr>
          <w:rFonts w:ascii="Arial" w:hAnsi="Arial" w:cs="Arial"/>
          <w:sz w:val="24"/>
          <w:szCs w:val="24"/>
        </w:rPr>
      </w:pPr>
      <w:r>
        <w:rPr>
          <w:rFonts w:ascii="Arial" w:hAnsi="Arial" w:cs="Arial"/>
          <w:sz w:val="24"/>
          <w:szCs w:val="24"/>
        </w:rPr>
        <w:t xml:space="preserve">Market size and competition: </w:t>
      </w:r>
      <w:r w:rsidR="00852B31" w:rsidRPr="00852B31">
        <w:rPr>
          <w:rFonts w:ascii="Arial" w:hAnsi="Arial" w:cs="Arial"/>
          <w:sz w:val="24"/>
          <w:szCs w:val="24"/>
        </w:rPr>
        <w:t>Despite having a steady and expanding economy, Austria has a tiny population when compared to other European nations. For businesses that rely on economies of scale or have goals for quick growth, this small marker size may be a hurdle</w:t>
      </w:r>
      <w:r w:rsidR="0036074F">
        <w:rPr>
          <w:rFonts w:ascii="Arial" w:hAnsi="Arial" w:cs="Arial"/>
          <w:sz w:val="24"/>
          <w:szCs w:val="24"/>
        </w:rPr>
        <w:t xml:space="preserve"> </w:t>
      </w:r>
      <w:sdt>
        <w:sdtPr>
          <w:rPr>
            <w:rFonts w:ascii="Arial" w:hAnsi="Arial" w:cs="Arial"/>
            <w:sz w:val="24"/>
            <w:szCs w:val="24"/>
          </w:rPr>
          <w:id w:val="-1852643685"/>
          <w:citation/>
        </w:sdtPr>
        <w:sdtContent>
          <w:r w:rsidR="0036074F" w:rsidRPr="003F53C1">
            <w:rPr>
              <w:rFonts w:ascii="Arial" w:hAnsi="Arial" w:cs="Arial"/>
              <w:sz w:val="24"/>
              <w:szCs w:val="24"/>
            </w:rPr>
            <w:fldChar w:fldCharType="begin"/>
          </w:r>
          <w:r w:rsidR="0036074F" w:rsidRPr="003F53C1">
            <w:rPr>
              <w:rFonts w:ascii="Arial" w:hAnsi="Arial" w:cs="Arial"/>
              <w:sz w:val="24"/>
              <w:szCs w:val="24"/>
              <w:lang w:val="en-US"/>
            </w:rPr>
            <w:instrText xml:space="preserve"> CITATION Pri22 \l 1033 </w:instrText>
          </w:r>
          <w:r w:rsidR="0036074F" w:rsidRPr="003F53C1">
            <w:rPr>
              <w:rFonts w:ascii="Arial" w:hAnsi="Arial" w:cs="Arial"/>
              <w:sz w:val="24"/>
              <w:szCs w:val="24"/>
            </w:rPr>
            <w:fldChar w:fldCharType="separate"/>
          </w:r>
          <w:r w:rsidR="0036074F" w:rsidRPr="003F53C1">
            <w:rPr>
              <w:rFonts w:ascii="Arial" w:hAnsi="Arial" w:cs="Arial"/>
              <w:noProof/>
              <w:sz w:val="24"/>
              <w:szCs w:val="24"/>
              <w:lang w:val="en-US"/>
            </w:rPr>
            <w:t>(PrivacyShieldFramework, 2022)</w:t>
          </w:r>
          <w:r w:rsidR="0036074F" w:rsidRPr="003F53C1">
            <w:rPr>
              <w:rFonts w:ascii="Arial" w:hAnsi="Arial" w:cs="Arial"/>
              <w:sz w:val="24"/>
              <w:szCs w:val="24"/>
            </w:rPr>
            <w:fldChar w:fldCharType="end"/>
          </w:r>
        </w:sdtContent>
      </w:sdt>
      <w:r w:rsidR="0036074F" w:rsidRPr="003F53C1">
        <w:rPr>
          <w:rFonts w:ascii="Arial" w:hAnsi="Arial" w:cs="Arial"/>
          <w:sz w:val="24"/>
          <w:szCs w:val="24"/>
        </w:rPr>
        <w:t>.</w:t>
      </w:r>
    </w:p>
    <w:p w14:paraId="4A4F2F28" w14:textId="2A8BE6A9" w:rsidR="006E09E9" w:rsidRPr="003F53C1" w:rsidRDefault="00852B31" w:rsidP="00852B31">
      <w:pPr>
        <w:spacing w:line="360" w:lineRule="auto"/>
        <w:rPr>
          <w:rFonts w:ascii="Arial" w:hAnsi="Arial" w:cs="Arial"/>
          <w:b/>
          <w:bCs/>
          <w:color w:val="000000" w:themeColor="text1"/>
          <w:sz w:val="24"/>
          <w:szCs w:val="24"/>
        </w:rPr>
      </w:pPr>
      <w:r w:rsidRPr="00852B31">
        <w:rPr>
          <w:rFonts w:ascii="Arial" w:hAnsi="Arial" w:cs="Arial"/>
          <w:sz w:val="24"/>
          <w:szCs w:val="24"/>
        </w:rPr>
        <w:t>It is irrelevant that numerous enterprises continue to prosper in Austria despite these obstacles. Businesses can succeed by navigating the market and aggressively tackling these challenges. working with regional partners, getting expert counsel, researching the industry thoroughly, and employing methods that can help overcome these obstacles</w:t>
      </w:r>
      <w:r w:rsidR="0083688E">
        <w:rPr>
          <w:rFonts w:ascii="Arial" w:hAnsi="Arial" w:cs="Arial"/>
          <w:sz w:val="24"/>
          <w:szCs w:val="24"/>
        </w:rPr>
        <w:t xml:space="preserve"> </w:t>
      </w:r>
      <w:bookmarkStart w:id="24" w:name="_Hlk134561500"/>
      <w:r w:rsidR="0083688E">
        <w:rPr>
          <w:rFonts w:ascii="Arial" w:hAnsi="Arial" w:cs="Arial"/>
          <w:sz w:val="24"/>
          <w:szCs w:val="24"/>
        </w:rPr>
        <w:t>(Alexander, 2017).</w:t>
      </w:r>
      <w:bookmarkEnd w:id="24"/>
      <w:r w:rsidR="006E09E9" w:rsidRPr="003F53C1">
        <w:rPr>
          <w:rFonts w:ascii="Arial" w:hAnsi="Arial" w:cs="Arial"/>
          <w:b/>
          <w:bCs/>
          <w:color w:val="000000" w:themeColor="text1"/>
          <w:sz w:val="24"/>
          <w:szCs w:val="24"/>
        </w:rPr>
        <w:br w:type="page"/>
      </w:r>
    </w:p>
    <w:p w14:paraId="338BCD42" w14:textId="77777777" w:rsidR="00427D4B" w:rsidRPr="003F53C1" w:rsidRDefault="00427D4B" w:rsidP="00F2398F">
      <w:pPr>
        <w:spacing w:line="360" w:lineRule="auto"/>
        <w:jc w:val="both"/>
        <w:rPr>
          <w:rFonts w:ascii="Arial" w:hAnsi="Arial" w:cs="Arial"/>
          <w:b/>
          <w:bCs/>
          <w:color w:val="000000" w:themeColor="text1"/>
          <w:sz w:val="24"/>
          <w:szCs w:val="24"/>
        </w:rPr>
      </w:pPr>
    </w:p>
    <w:p w14:paraId="5AD0FBDA" w14:textId="46D686C2" w:rsidR="00140DB8" w:rsidRPr="003F53C1" w:rsidRDefault="00000000" w:rsidP="00F2398F">
      <w:pPr>
        <w:pStyle w:val="Heading1"/>
        <w:spacing w:line="360" w:lineRule="auto"/>
        <w:rPr>
          <w:rFonts w:cs="Arial"/>
        </w:rPr>
      </w:pPr>
      <w:bookmarkStart w:id="25" w:name="_Toc120555205"/>
      <w:bookmarkStart w:id="26" w:name="_Toc134562302"/>
      <w:r w:rsidRPr="003F53C1">
        <w:rPr>
          <w:rFonts w:cs="Arial"/>
        </w:rPr>
        <w:t>Suitable strategy</w:t>
      </w:r>
      <w:r w:rsidR="00CA712E" w:rsidRPr="003F53C1">
        <w:rPr>
          <w:rFonts w:cs="Arial"/>
        </w:rPr>
        <w:t xml:space="preserve"> – Cost Leadership</w:t>
      </w:r>
      <w:bookmarkEnd w:id="25"/>
      <w:bookmarkEnd w:id="26"/>
    </w:p>
    <w:p w14:paraId="1E5AD0BC" w14:textId="3235E659" w:rsidR="006E09E9" w:rsidRPr="003F53C1" w:rsidRDefault="00000000" w:rsidP="00F2398F">
      <w:pPr>
        <w:spacing w:line="360" w:lineRule="auto"/>
        <w:jc w:val="both"/>
        <w:rPr>
          <w:rFonts w:ascii="Arial" w:hAnsi="Arial" w:cs="Arial"/>
          <w:sz w:val="24"/>
          <w:szCs w:val="24"/>
        </w:rPr>
      </w:pPr>
      <w:r w:rsidRPr="003F53C1">
        <w:rPr>
          <w:rFonts w:ascii="Arial" w:hAnsi="Arial" w:cs="Arial"/>
          <w:sz w:val="24"/>
          <w:szCs w:val="24"/>
        </w:rPr>
        <w:t>We have conducted an in-depth investigation and critical evaluation of all the constraints of this manifestation. There is a single strategy that we have evaluated to get into the market in Austria. This strategy could be considered as cost leadership. We have evaluated that there is extreme competition in the market of Austria. A business should focus on inducing minimum profitability to assure their long-term growth</w:t>
      </w:r>
      <w:r w:rsidR="006E09E9" w:rsidRPr="003F53C1">
        <w:rPr>
          <w:rFonts w:ascii="Arial" w:hAnsi="Arial" w:cs="Arial"/>
          <w:sz w:val="24"/>
          <w:szCs w:val="24"/>
        </w:rPr>
        <w:t>.</w:t>
      </w:r>
      <w:r w:rsidR="00F2398F">
        <w:rPr>
          <w:rFonts w:ascii="Arial" w:hAnsi="Arial" w:cs="Arial"/>
          <w:sz w:val="24"/>
          <w:szCs w:val="24"/>
        </w:rPr>
        <w:t xml:space="preserve"> </w:t>
      </w:r>
      <w:r w:rsidR="00F2398F" w:rsidRPr="00F2398F">
        <w:rPr>
          <w:rFonts w:ascii="Arial" w:hAnsi="Arial" w:cs="Arial"/>
          <w:sz w:val="24"/>
          <w:szCs w:val="24"/>
        </w:rPr>
        <w:t>Cost leaders work to streamline their processes to cut costs. This can entail enhancing efficiency, streamlining operations, and putting in place cost-cutting techniques at every link in the value chain. As a result of economies of scale, the business may create and market goods and services in huge quantities at lower per-unit prices. Automation and the use of technology can reduce costs in many company processes. In order to negotiate favourable terms, achieve cheaper pricing, and obtain discounts based on volume or long-term commitments, cost leadership develops strong relationships with suppliers</w:t>
      </w:r>
      <w:r w:rsidR="00754C7F">
        <w:rPr>
          <w:rFonts w:ascii="Arial" w:hAnsi="Arial" w:cs="Arial"/>
          <w:sz w:val="24"/>
          <w:szCs w:val="24"/>
        </w:rPr>
        <w:t xml:space="preserve"> (</w:t>
      </w:r>
      <w:proofErr w:type="spellStart"/>
      <w:r w:rsidR="0083688E" w:rsidRPr="00754C7F">
        <w:rPr>
          <w:rFonts w:ascii="Arial" w:hAnsi="Arial" w:cs="Arial"/>
          <w:noProof/>
          <w:sz w:val="24"/>
          <w:szCs w:val="24"/>
        </w:rPr>
        <w:t>Valipour</w:t>
      </w:r>
      <w:proofErr w:type="spellEnd"/>
      <w:r w:rsidR="0083688E">
        <w:rPr>
          <w:rFonts w:ascii="Arial" w:hAnsi="Arial" w:cs="Arial"/>
          <w:noProof/>
          <w:sz w:val="24"/>
          <w:szCs w:val="24"/>
        </w:rPr>
        <w:t>,</w:t>
      </w:r>
      <w:r w:rsidR="00754C7F">
        <w:rPr>
          <w:rFonts w:ascii="Arial" w:hAnsi="Arial" w:cs="Arial"/>
          <w:sz w:val="24"/>
          <w:szCs w:val="24"/>
        </w:rPr>
        <w:t xml:space="preserve"> 2012).</w:t>
      </w:r>
    </w:p>
    <w:p w14:paraId="6CF8F9AD" w14:textId="77777777" w:rsidR="006E09E9" w:rsidRPr="003F53C1" w:rsidRDefault="006E09E9" w:rsidP="003F53C1">
      <w:pPr>
        <w:spacing w:line="360" w:lineRule="auto"/>
        <w:rPr>
          <w:rFonts w:ascii="Arial" w:hAnsi="Arial" w:cs="Arial"/>
          <w:sz w:val="24"/>
          <w:szCs w:val="24"/>
        </w:rPr>
      </w:pPr>
      <w:r w:rsidRPr="003F53C1">
        <w:rPr>
          <w:rFonts w:ascii="Arial" w:hAnsi="Arial" w:cs="Arial"/>
          <w:sz w:val="24"/>
          <w:szCs w:val="24"/>
        </w:rPr>
        <w:br w:type="page"/>
      </w:r>
    </w:p>
    <w:p w14:paraId="1B38629B" w14:textId="77777777" w:rsidR="00427D4B" w:rsidRPr="003F53C1" w:rsidRDefault="00427D4B" w:rsidP="003F53C1">
      <w:pPr>
        <w:spacing w:line="360" w:lineRule="auto"/>
        <w:jc w:val="both"/>
        <w:rPr>
          <w:rFonts w:ascii="Arial" w:hAnsi="Arial" w:cs="Arial"/>
          <w:sz w:val="24"/>
          <w:szCs w:val="24"/>
        </w:rPr>
      </w:pPr>
    </w:p>
    <w:p w14:paraId="1D067D69" w14:textId="467144C9" w:rsidR="00140DB8" w:rsidRPr="003F53C1" w:rsidRDefault="00000000" w:rsidP="003F53C1">
      <w:pPr>
        <w:pStyle w:val="Heading1"/>
        <w:spacing w:line="360" w:lineRule="auto"/>
        <w:rPr>
          <w:rFonts w:cs="Arial"/>
          <w:b w:val="0"/>
          <w:bCs/>
          <w:sz w:val="36"/>
          <w:szCs w:val="36"/>
        </w:rPr>
      </w:pPr>
      <w:bookmarkStart w:id="27" w:name="_Toc120555206"/>
      <w:bookmarkStart w:id="28" w:name="_Toc134562303"/>
      <w:r w:rsidRPr="003F53C1">
        <w:rPr>
          <w:rFonts w:cs="Arial"/>
          <w:bCs/>
          <w:sz w:val="36"/>
          <w:szCs w:val="36"/>
        </w:rPr>
        <w:t>Conclusion</w:t>
      </w:r>
      <w:r w:rsidR="00CA712E" w:rsidRPr="003F53C1">
        <w:rPr>
          <w:rFonts w:cs="Arial"/>
          <w:bCs/>
          <w:sz w:val="36"/>
          <w:szCs w:val="36"/>
        </w:rPr>
        <w:t>:</w:t>
      </w:r>
      <w:bookmarkEnd w:id="27"/>
      <w:bookmarkEnd w:id="28"/>
    </w:p>
    <w:p w14:paraId="1D05F911" w14:textId="1DA45878" w:rsidR="00427D4B" w:rsidRPr="003F53C1" w:rsidRDefault="008C2A5F" w:rsidP="008C2A5F">
      <w:pPr>
        <w:spacing w:line="360" w:lineRule="auto"/>
        <w:jc w:val="both"/>
        <w:rPr>
          <w:rFonts w:ascii="Arial" w:hAnsi="Arial" w:cs="Arial"/>
          <w:sz w:val="24"/>
          <w:szCs w:val="24"/>
        </w:rPr>
      </w:pPr>
      <w:r>
        <w:rPr>
          <w:rFonts w:ascii="Arial" w:hAnsi="Arial" w:cs="Arial"/>
          <w:sz w:val="24"/>
          <w:szCs w:val="24"/>
        </w:rPr>
        <w:t xml:space="preserve">This report </w:t>
      </w:r>
      <w:r w:rsidR="00000000" w:rsidRPr="003F53C1">
        <w:rPr>
          <w:rFonts w:ascii="Arial" w:hAnsi="Arial" w:cs="Arial"/>
          <w:sz w:val="24"/>
          <w:szCs w:val="24"/>
        </w:rPr>
        <w:t>conclude</w:t>
      </w:r>
      <w:r>
        <w:rPr>
          <w:rFonts w:ascii="Arial" w:hAnsi="Arial" w:cs="Arial"/>
          <w:sz w:val="24"/>
          <w:szCs w:val="24"/>
        </w:rPr>
        <w:t>d</w:t>
      </w:r>
      <w:r w:rsidR="00000000" w:rsidRPr="003F53C1">
        <w:rPr>
          <w:rFonts w:ascii="Arial" w:hAnsi="Arial" w:cs="Arial"/>
          <w:sz w:val="24"/>
          <w:szCs w:val="24"/>
        </w:rPr>
        <w:t xml:space="preserve"> the observation we have gained</w:t>
      </w:r>
      <w:r>
        <w:rPr>
          <w:rFonts w:ascii="Arial" w:hAnsi="Arial" w:cs="Arial"/>
          <w:sz w:val="24"/>
          <w:szCs w:val="24"/>
        </w:rPr>
        <w:t xml:space="preserve"> over the research</w:t>
      </w:r>
      <w:r w:rsidR="00000000" w:rsidRPr="003F53C1">
        <w:rPr>
          <w:rFonts w:ascii="Arial" w:hAnsi="Arial" w:cs="Arial"/>
          <w:sz w:val="24"/>
          <w:szCs w:val="24"/>
        </w:rPr>
        <w:t>. We have determined that globalisation has a huge benefit for businesses. Furthermore, the issues of globalisation have also been gained from this manifestation. An evaluation of five opportunities and 5 threats have been held up for the business of Austria</w:t>
      </w:r>
      <w:r w:rsidR="00754C7F">
        <w:rPr>
          <w:rFonts w:ascii="Arial" w:hAnsi="Arial" w:cs="Arial"/>
          <w:sz w:val="24"/>
          <w:szCs w:val="24"/>
        </w:rPr>
        <w:t xml:space="preserve"> and PESTLE analysis was applied</w:t>
      </w:r>
      <w:r w:rsidR="00000000" w:rsidRPr="003F53C1">
        <w:rPr>
          <w:rFonts w:ascii="Arial" w:hAnsi="Arial" w:cs="Arial"/>
          <w:sz w:val="24"/>
          <w:szCs w:val="24"/>
        </w:rPr>
        <w:t xml:space="preserve">. </w:t>
      </w:r>
      <w:r w:rsidR="00FC2264" w:rsidRPr="003F53C1">
        <w:rPr>
          <w:rFonts w:ascii="Arial" w:hAnsi="Arial" w:cs="Arial"/>
          <w:sz w:val="24"/>
          <w:szCs w:val="24"/>
        </w:rPr>
        <w:t xml:space="preserve">Cost leadership is a suitable strategy gained to enter the market in Austria. </w:t>
      </w:r>
      <w:r>
        <w:rPr>
          <w:rFonts w:ascii="Arial" w:hAnsi="Arial" w:cs="Arial"/>
          <w:sz w:val="24"/>
          <w:szCs w:val="24"/>
        </w:rPr>
        <w:t>With the right strategy. Ultimately, the decision to move a business to a developing country should be based on a comprehensive assessment of the specific market</w:t>
      </w:r>
      <w:r w:rsidR="00754C7F">
        <w:rPr>
          <w:rFonts w:ascii="Arial" w:hAnsi="Arial" w:cs="Arial"/>
          <w:sz w:val="24"/>
          <w:szCs w:val="24"/>
        </w:rPr>
        <w:t>, industry, and business requirements.</w:t>
      </w:r>
    </w:p>
    <w:p w14:paraId="5FD15C12" w14:textId="395D4AD8" w:rsidR="006E09E9" w:rsidRPr="003F53C1" w:rsidRDefault="006E09E9" w:rsidP="003F53C1">
      <w:pPr>
        <w:spacing w:line="360" w:lineRule="auto"/>
        <w:rPr>
          <w:rFonts w:ascii="Arial" w:hAnsi="Arial" w:cs="Arial"/>
          <w:sz w:val="24"/>
          <w:szCs w:val="24"/>
        </w:rPr>
      </w:pPr>
      <w:r w:rsidRPr="003F53C1">
        <w:rPr>
          <w:rFonts w:ascii="Arial" w:hAnsi="Arial" w:cs="Arial"/>
          <w:sz w:val="24"/>
          <w:szCs w:val="24"/>
        </w:rPr>
        <w:br w:type="page"/>
      </w:r>
    </w:p>
    <w:p w14:paraId="4B0D027B" w14:textId="77777777" w:rsidR="00085EA3" w:rsidRDefault="00085EA3" w:rsidP="00771F99">
      <w:pPr>
        <w:spacing w:line="276" w:lineRule="auto"/>
        <w:jc w:val="both"/>
        <w:rPr>
          <w:rFonts w:ascii="Arial" w:hAnsi="Arial" w:cs="Arial"/>
          <w:sz w:val="24"/>
          <w:szCs w:val="24"/>
        </w:rPr>
      </w:pPr>
    </w:p>
    <w:p w14:paraId="166F136B" w14:textId="77777777" w:rsidR="00085EA3" w:rsidRPr="00085EA3" w:rsidRDefault="00085EA3" w:rsidP="00085EA3">
      <w:pPr>
        <w:spacing w:line="360" w:lineRule="auto"/>
        <w:jc w:val="both"/>
        <w:rPr>
          <w:rFonts w:ascii="Arial" w:hAnsi="Arial" w:cs="Arial"/>
          <w:sz w:val="24"/>
          <w:szCs w:val="24"/>
        </w:rPr>
      </w:pPr>
    </w:p>
    <w:bookmarkStart w:id="29" w:name="_Toc134562304" w:displacedByCustomXml="next"/>
    <w:sdt>
      <w:sdtPr>
        <w:rPr>
          <w:rFonts w:asciiTheme="minorHAnsi" w:eastAsiaTheme="minorHAnsi" w:hAnsiTheme="minorHAnsi" w:cstheme="minorBidi"/>
          <w:color w:val="auto"/>
          <w:sz w:val="22"/>
          <w:szCs w:val="22"/>
        </w:rPr>
        <w:id w:val="1715693154"/>
        <w:docPartObj>
          <w:docPartGallery w:val="Bibliographies"/>
          <w:docPartUnique/>
        </w:docPartObj>
      </w:sdtPr>
      <w:sdtEndPr>
        <w:rPr>
          <w:b w:val="0"/>
        </w:rPr>
      </w:sdtEndPr>
      <w:sdtContent>
        <w:p w14:paraId="1F30C635" w14:textId="1E81C0A5" w:rsidR="00905173" w:rsidRDefault="00905173">
          <w:pPr>
            <w:pStyle w:val="Heading1"/>
          </w:pPr>
          <w:r>
            <w:t>References</w:t>
          </w:r>
          <w:bookmarkEnd w:id="29"/>
        </w:p>
        <w:sdt>
          <w:sdtPr>
            <w:id w:val="-573587230"/>
            <w:bibliography/>
          </w:sdtPr>
          <w:sdtContent>
            <w:p w14:paraId="46BF677C" w14:textId="7DC639CB" w:rsidR="00905173" w:rsidRPr="00754C7F" w:rsidRDefault="00905173" w:rsidP="00905173">
              <w:pPr>
                <w:pStyle w:val="Bibliography"/>
                <w:rPr>
                  <w:rFonts w:ascii="Arial" w:hAnsi="Arial" w:cs="Arial"/>
                  <w:noProof/>
                  <w:sz w:val="24"/>
                  <w:szCs w:val="24"/>
                </w:rPr>
              </w:pPr>
              <w:r w:rsidRPr="00754C7F">
                <w:rPr>
                  <w:rFonts w:ascii="Arial" w:hAnsi="Arial" w:cs="Arial"/>
                  <w:sz w:val="24"/>
                  <w:szCs w:val="24"/>
                </w:rPr>
                <w:fldChar w:fldCharType="begin"/>
              </w:r>
              <w:r w:rsidRPr="00754C7F">
                <w:rPr>
                  <w:rFonts w:ascii="Arial" w:hAnsi="Arial" w:cs="Arial"/>
                  <w:sz w:val="24"/>
                  <w:szCs w:val="24"/>
                </w:rPr>
                <w:instrText xml:space="preserve"> BIBLIOGRAPHY </w:instrText>
              </w:r>
              <w:r w:rsidRPr="00754C7F">
                <w:rPr>
                  <w:rFonts w:ascii="Arial" w:hAnsi="Arial" w:cs="Arial"/>
                  <w:sz w:val="24"/>
                  <w:szCs w:val="24"/>
                </w:rPr>
                <w:fldChar w:fldCharType="separate"/>
              </w:r>
              <w:r w:rsidRPr="00754C7F">
                <w:rPr>
                  <w:rFonts w:ascii="Arial" w:hAnsi="Arial" w:cs="Arial"/>
                  <w:noProof/>
                  <w:sz w:val="24"/>
                  <w:szCs w:val="24"/>
                </w:rPr>
                <w:t xml:space="preserve">Austria-InternationalTradeOrganization,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Market Opportunities.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https://www.trade.gov/country-commercial-guides/austria-market-opportunities</w:t>
              </w:r>
              <w:r w:rsidRPr="00754C7F">
                <w:rPr>
                  <w:rFonts w:ascii="Arial" w:hAnsi="Arial" w:cs="Arial"/>
                  <w:noProof/>
                  <w:sz w:val="24"/>
                  <w:szCs w:val="24"/>
                </w:rPr>
                <w:br/>
                <w:t>[Accessed 25 November 2022].</w:t>
              </w:r>
            </w:p>
            <w:p w14:paraId="5B372FC8" w14:textId="77777777" w:rsidR="00905173" w:rsidRPr="00754C7F" w:rsidRDefault="00905173" w:rsidP="00905173">
              <w:pPr>
                <w:rPr>
                  <w:rFonts w:ascii="Arial" w:hAnsi="Arial" w:cs="Arial"/>
                  <w:sz w:val="24"/>
                  <w:szCs w:val="24"/>
                </w:rPr>
              </w:pPr>
            </w:p>
            <w:p w14:paraId="78FDA7EB" w14:textId="2048C3CF" w:rsidR="00905173" w:rsidRPr="00754C7F" w:rsidRDefault="00905173" w:rsidP="00905173">
              <w:pPr>
                <w:rPr>
                  <w:rFonts w:ascii="Arial" w:hAnsi="Arial" w:cs="Arial"/>
                  <w:sz w:val="24"/>
                  <w:szCs w:val="24"/>
                </w:rPr>
              </w:pPr>
              <w:r w:rsidRPr="00754C7F">
                <w:rPr>
                  <w:rFonts w:ascii="Arial" w:hAnsi="Arial" w:cs="Arial"/>
                  <w:sz w:val="24"/>
                  <w:szCs w:val="24"/>
                </w:rPr>
                <w:t>Mikulic, M., (Feb 21, 2022)' Johnson &amp; Johnson - Statistics &amp; Facts' [Online] .Available at: https://www.statista.com/topics/1517/johnson-and-johnson/#topicHeader__wrapper [Accessed on:21 November 2022)</w:t>
              </w:r>
            </w:p>
            <w:p w14:paraId="37F1D936" w14:textId="7193E2EF"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CONFIDUS,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Infrastructure of Austria.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https://www.confiduss.com/en/jurisdictions/austria/infrastructure/#:~:text=Infrastructure%20quality%20in%20Austria%20is%20rated%20to%20be,vehicles%20and%20vessels.%20International%20shipment%20quality%20is%203.26.</w:t>
              </w:r>
              <w:r w:rsidRPr="00754C7F">
                <w:rPr>
                  <w:rFonts w:ascii="Arial" w:hAnsi="Arial" w:cs="Arial"/>
                  <w:noProof/>
                  <w:sz w:val="24"/>
                  <w:szCs w:val="24"/>
                </w:rPr>
                <w:br/>
                <w:t>[Accessed 27 November 2022].</w:t>
              </w:r>
            </w:p>
            <w:p w14:paraId="5426CC4D" w14:textId="30182611" w:rsidR="00905173"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Dimireva, I.,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Starting a business in Austria.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https://www.eubusiness.com/europe/austria/econ/#:~:text=The%20key%20laws%20for%20establishing%20companies%20in%20Austria,for%20Small%20and%20Medium-Sized%20Enterprises.%20Advertisement%20Legal%20Requirements</w:t>
              </w:r>
              <w:r w:rsidRPr="00754C7F">
                <w:rPr>
                  <w:rFonts w:ascii="Arial" w:hAnsi="Arial" w:cs="Arial"/>
                  <w:noProof/>
                  <w:sz w:val="24"/>
                  <w:szCs w:val="24"/>
                </w:rPr>
                <w:br/>
                <w:t>[Accessed 25 November 2022].</w:t>
              </w:r>
            </w:p>
            <w:p w14:paraId="28B0B220" w14:textId="1930C9FE" w:rsidR="00754C7F" w:rsidRDefault="00754C7F" w:rsidP="00905173">
              <w:pPr>
                <w:pStyle w:val="Bibliography"/>
                <w:rPr>
                  <w:rFonts w:ascii="Arial" w:hAnsi="Arial" w:cs="Arial"/>
                  <w:noProof/>
                  <w:sz w:val="24"/>
                  <w:szCs w:val="24"/>
                </w:rPr>
              </w:pPr>
              <w:r w:rsidRPr="00754C7F">
                <w:rPr>
                  <w:rFonts w:ascii="Arial" w:hAnsi="Arial" w:cs="Arial"/>
                  <w:noProof/>
                  <w:sz w:val="24"/>
                  <w:szCs w:val="24"/>
                </w:rPr>
                <w:t>Valipour, H. ., Birjandi, H. ., &amp; Honarbakhsh, S. . (2012). The Effects of Cost Leadership Strategy and Product Differentiation Strategy on the Performance of Firms. Journal of Asian Business Strategy, 2(1), 14–23. Retrieved from https://archive.aessweb.com/index.php/5006/article/view/4016</w:t>
              </w:r>
            </w:p>
            <w:p w14:paraId="6F787E16" w14:textId="2C932819"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FocusEconomics,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Austria Economic Outlook.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https://www.focus-economics.com/countries/austria</w:t>
              </w:r>
              <w:r w:rsidRPr="00754C7F">
                <w:rPr>
                  <w:rFonts w:ascii="Arial" w:hAnsi="Arial" w:cs="Arial"/>
                  <w:noProof/>
                  <w:sz w:val="24"/>
                  <w:szCs w:val="24"/>
                </w:rPr>
                <w:br/>
                <w:t>[Accessed 25 NOVEMBER 2022].</w:t>
              </w:r>
            </w:p>
            <w:p w14:paraId="7C8A0335" w14:textId="5EB51F20" w:rsidR="00905173"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LANZTASTICAUSTRIA,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IMPACT OF GLOBALIZATION.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http://lantztasticaustria.weebly.com/impact-of-globalization.html#:~:text=Globalization%20led%20to%20McCafe%20spreading%20around%20the%20world,in%202013%20with%20two%20main%20central%20political%20parties.</w:t>
              </w:r>
              <w:r w:rsidRPr="00754C7F">
                <w:rPr>
                  <w:rFonts w:ascii="Arial" w:hAnsi="Arial" w:cs="Arial"/>
                  <w:noProof/>
                  <w:sz w:val="24"/>
                  <w:szCs w:val="24"/>
                </w:rPr>
                <w:br/>
                <w:t>[Accessed 27 November 2022].</w:t>
              </w:r>
            </w:p>
            <w:p w14:paraId="2DCD411D" w14:textId="7DDE6E6F" w:rsidR="0083688E" w:rsidRDefault="0083688E" w:rsidP="0083688E">
              <w:pPr>
                <w:rPr>
                  <w:rFonts w:ascii="Arial" w:hAnsi="Arial" w:cs="Arial"/>
                  <w:sz w:val="24"/>
                  <w:szCs w:val="24"/>
                </w:rPr>
              </w:pPr>
              <w:r>
                <w:rPr>
                  <w:rFonts w:ascii="Arial" w:hAnsi="Arial" w:cs="Arial"/>
                  <w:sz w:val="24"/>
                  <w:szCs w:val="24"/>
                </w:rPr>
                <w:t xml:space="preserve">Samuel, R., (1980). </w:t>
              </w:r>
              <w:r w:rsidRPr="0083688E">
                <w:rPr>
                  <w:rFonts w:ascii="Arial" w:hAnsi="Arial" w:cs="Arial"/>
                  <w:sz w:val="24"/>
                  <w:szCs w:val="24"/>
                </w:rPr>
                <w:t>An Examination of Barriers to Exporting Encountered by Small Manufacturing Companies</w:t>
              </w:r>
              <w:r>
                <w:rPr>
                  <w:rFonts w:ascii="Arial" w:hAnsi="Arial" w:cs="Arial"/>
                  <w:sz w:val="24"/>
                  <w:szCs w:val="24"/>
                </w:rPr>
                <w:t>. 20(1), pp.67-73</w:t>
              </w:r>
            </w:p>
            <w:p w14:paraId="76C55C8D" w14:textId="7B311E13" w:rsidR="0083688E" w:rsidRPr="0083688E" w:rsidRDefault="0083688E" w:rsidP="0083688E">
              <w:pPr>
                <w:rPr>
                  <w:rFonts w:ascii="Arial" w:hAnsi="Arial" w:cs="Arial"/>
                  <w:sz w:val="24"/>
                  <w:szCs w:val="24"/>
                </w:rPr>
              </w:pPr>
              <w:r w:rsidRPr="0083688E">
                <w:rPr>
                  <w:rFonts w:ascii="Arial" w:hAnsi="Arial" w:cs="Arial"/>
                  <w:sz w:val="24"/>
                  <w:szCs w:val="24"/>
                </w:rPr>
                <w:lastRenderedPageBreak/>
                <w:t>Alexander</w:t>
              </w:r>
              <w:r w:rsidR="0036074F">
                <w:rPr>
                  <w:rFonts w:ascii="Arial" w:hAnsi="Arial" w:cs="Arial"/>
                  <w:sz w:val="24"/>
                  <w:szCs w:val="24"/>
                </w:rPr>
                <w:t>,</w:t>
              </w:r>
              <w:r w:rsidRPr="0083688E">
                <w:rPr>
                  <w:rFonts w:ascii="Arial" w:hAnsi="Arial" w:cs="Arial"/>
                  <w:sz w:val="24"/>
                  <w:szCs w:val="24"/>
                </w:rPr>
                <w:t xml:space="preserve"> K</w:t>
              </w:r>
              <w:r w:rsidR="0036074F">
                <w:rPr>
                  <w:rFonts w:ascii="Arial" w:hAnsi="Arial" w:cs="Arial"/>
                  <w:sz w:val="24"/>
                  <w:szCs w:val="24"/>
                </w:rPr>
                <w:t>.,</w:t>
              </w:r>
              <w:r w:rsidRPr="0083688E">
                <w:rPr>
                  <w:rFonts w:ascii="Arial" w:hAnsi="Arial" w:cs="Arial"/>
                  <w:sz w:val="24"/>
                  <w:szCs w:val="24"/>
                </w:rPr>
                <w:t xml:space="preserve"> (2007)</w:t>
              </w:r>
              <w:r w:rsidR="0036074F">
                <w:rPr>
                  <w:rFonts w:ascii="Arial" w:hAnsi="Arial" w:cs="Arial"/>
                  <w:sz w:val="24"/>
                  <w:szCs w:val="24"/>
                </w:rPr>
                <w:t>'</w:t>
              </w:r>
              <w:r w:rsidRPr="0083688E">
                <w:rPr>
                  <w:rFonts w:ascii="Arial" w:hAnsi="Arial" w:cs="Arial"/>
                  <w:sz w:val="24"/>
                  <w:szCs w:val="24"/>
                </w:rPr>
                <w:t xml:space="preserve"> Success factors for new businesses in Austria and the Czech Republic, Entrepreneurship &amp; Regional Development</w:t>
              </w:r>
              <w:r w:rsidR="0036074F">
                <w:rPr>
                  <w:rFonts w:ascii="Arial" w:hAnsi="Arial" w:cs="Arial"/>
                  <w:sz w:val="24"/>
                  <w:szCs w:val="24"/>
                </w:rPr>
                <w:t>'.</w:t>
              </w:r>
              <w:r w:rsidRPr="0083688E">
                <w:rPr>
                  <w:rFonts w:ascii="Arial" w:hAnsi="Arial" w:cs="Arial"/>
                  <w:sz w:val="24"/>
                  <w:szCs w:val="24"/>
                </w:rPr>
                <w:t xml:space="preserve"> 19</w:t>
              </w:r>
              <w:r w:rsidR="0036074F">
                <w:rPr>
                  <w:rFonts w:ascii="Arial" w:hAnsi="Arial" w:cs="Arial"/>
                  <w:sz w:val="24"/>
                  <w:szCs w:val="24"/>
                </w:rPr>
                <w:t>(5)</w:t>
              </w:r>
              <w:r w:rsidRPr="0083688E">
                <w:rPr>
                  <w:rFonts w:ascii="Arial" w:hAnsi="Arial" w:cs="Arial"/>
                  <w:sz w:val="24"/>
                  <w:szCs w:val="24"/>
                </w:rPr>
                <w:t xml:space="preserve">, </w:t>
              </w:r>
              <w:r w:rsidR="0036074F">
                <w:rPr>
                  <w:rFonts w:ascii="Arial" w:hAnsi="Arial" w:cs="Arial"/>
                  <w:sz w:val="24"/>
                  <w:szCs w:val="24"/>
                </w:rPr>
                <w:t>pp.</w:t>
              </w:r>
              <w:r w:rsidRPr="0083688E">
                <w:rPr>
                  <w:rFonts w:ascii="Arial" w:hAnsi="Arial" w:cs="Arial"/>
                  <w:sz w:val="24"/>
                  <w:szCs w:val="24"/>
                </w:rPr>
                <w:t>381-403, DOI: 10.1080/08985620701439959</w:t>
              </w:r>
            </w:p>
            <w:p w14:paraId="55A9F3C6" w14:textId="47B8A563"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PrivacyShieldFramework,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Austria - Market Challenges.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https://www.privacyshield.gov/article?id=Austria-Market-Challenges</w:t>
              </w:r>
              <w:r w:rsidRPr="00754C7F">
                <w:rPr>
                  <w:rFonts w:ascii="Arial" w:hAnsi="Arial" w:cs="Arial"/>
                  <w:noProof/>
                  <w:sz w:val="24"/>
                  <w:szCs w:val="24"/>
                </w:rPr>
                <w:br/>
                <w:t>[Accessed 25 November 2022].</w:t>
              </w:r>
            </w:p>
            <w:p w14:paraId="73F9E5F1" w14:textId="30168D90"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QualifyUK,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The impact of globalisation on international business.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https://www.iqualifyuk.com/library/business-management-section/the-impact-of-globalisation-on-international-business/</w:t>
              </w:r>
              <w:r w:rsidRPr="00754C7F">
                <w:rPr>
                  <w:rFonts w:ascii="Arial" w:hAnsi="Arial" w:cs="Arial"/>
                  <w:noProof/>
                  <w:sz w:val="24"/>
                  <w:szCs w:val="24"/>
                </w:rPr>
                <w:br/>
                <w:t>[Accessed 27 November 2022].</w:t>
              </w:r>
            </w:p>
            <w:p w14:paraId="54F747C9" w14:textId="0FE39A6D"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Samaddar, S.,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How to Find Affordable Business Opportunities in Austria.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https://www.careeraddict.com/find-affordable-business-opportunities-in-austria</w:t>
              </w:r>
              <w:r w:rsidRPr="00754C7F">
                <w:rPr>
                  <w:rFonts w:ascii="Arial" w:hAnsi="Arial" w:cs="Arial"/>
                  <w:noProof/>
                  <w:sz w:val="24"/>
                  <w:szCs w:val="24"/>
                </w:rPr>
                <w:br/>
                <w:t>[Accessed 24 November 2022].</w:t>
              </w:r>
            </w:p>
            <w:p w14:paraId="2D89BFF7" w14:textId="16ADAC5B"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Shepherd, </w:t>
              </w:r>
              <w:r w:rsidR="00754C7F">
                <w:rPr>
                  <w:rFonts w:ascii="Arial" w:hAnsi="Arial" w:cs="Arial"/>
                  <w:noProof/>
                  <w:sz w:val="24"/>
                  <w:szCs w:val="24"/>
                </w:rPr>
                <w:t>(</w:t>
              </w:r>
              <w:r w:rsidRPr="00754C7F">
                <w:rPr>
                  <w:rFonts w:ascii="Arial" w:hAnsi="Arial" w:cs="Arial"/>
                  <w:noProof/>
                  <w:sz w:val="24"/>
                  <w:szCs w:val="24"/>
                </w:rPr>
                <w:t>2021</w:t>
              </w:r>
              <w:r w:rsidR="00754C7F">
                <w:rPr>
                  <w:rFonts w:ascii="Arial" w:hAnsi="Arial" w:cs="Arial"/>
                  <w:noProof/>
                  <w:sz w:val="24"/>
                  <w:szCs w:val="24"/>
                </w:rPr>
                <w:t>)</w:t>
              </w:r>
              <w:r w:rsidRPr="00754C7F">
                <w:rPr>
                  <w:rFonts w:ascii="Arial" w:hAnsi="Arial" w:cs="Arial"/>
                  <w:noProof/>
                  <w:sz w:val="24"/>
                  <w:szCs w:val="24"/>
                </w:rPr>
                <w:t xml:space="preserve">. A Lean Framework for Starting a New Venture. </w:t>
              </w:r>
              <w:r w:rsidRPr="00754C7F">
                <w:rPr>
                  <w:rFonts w:ascii="Arial" w:hAnsi="Arial" w:cs="Arial"/>
                  <w:i/>
                  <w:iCs/>
                  <w:noProof/>
                  <w:sz w:val="24"/>
                  <w:szCs w:val="24"/>
                </w:rPr>
                <w:t xml:space="preserve">Entrepreneurial Strategy, </w:t>
              </w:r>
              <w:r w:rsidRPr="00754C7F">
                <w:rPr>
                  <w:rFonts w:ascii="Arial" w:hAnsi="Arial" w:cs="Arial"/>
                  <w:noProof/>
                  <w:sz w:val="24"/>
                  <w:szCs w:val="24"/>
                </w:rPr>
                <w:t>2(3), pp. 2-19.</w:t>
              </w:r>
            </w:p>
            <w:p w14:paraId="18962752" w14:textId="5C317424"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Skok, M.,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Amazon Turned A Problem Into An Opportunity With Advanced Problem Solving.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https://www.forbes.com/sites/michaelskok/2013/12/16/amazon-turned-a-problem-into-an-opportunity-with-advanced-problem-solving/?sh=3129c2589fe5</w:t>
              </w:r>
              <w:r w:rsidRPr="00754C7F">
                <w:rPr>
                  <w:rFonts w:ascii="Arial" w:hAnsi="Arial" w:cs="Arial"/>
                  <w:noProof/>
                  <w:sz w:val="24"/>
                  <w:szCs w:val="24"/>
                </w:rPr>
                <w:br/>
                <w:t>[Accessed 17 November 2022].</w:t>
              </w:r>
            </w:p>
            <w:p w14:paraId="536F3E4B" w14:textId="4FE74F03" w:rsidR="00905173" w:rsidRPr="00754C7F" w:rsidRDefault="00905173" w:rsidP="00905173">
              <w:pPr>
                <w:pStyle w:val="Bibliography"/>
                <w:rPr>
                  <w:rFonts w:ascii="Arial" w:hAnsi="Arial" w:cs="Arial"/>
                  <w:noProof/>
                  <w:sz w:val="24"/>
                  <w:szCs w:val="24"/>
                </w:rPr>
              </w:pPr>
              <w:r w:rsidRPr="00754C7F">
                <w:rPr>
                  <w:rFonts w:ascii="Arial" w:hAnsi="Arial" w:cs="Arial"/>
                  <w:noProof/>
                  <w:sz w:val="24"/>
                  <w:szCs w:val="24"/>
                </w:rPr>
                <w:t xml:space="preserve">WICKHAM, A., </w:t>
              </w:r>
              <w:r w:rsidR="00754C7F">
                <w:rPr>
                  <w:rFonts w:ascii="Arial" w:hAnsi="Arial" w:cs="Arial"/>
                  <w:noProof/>
                  <w:sz w:val="24"/>
                  <w:szCs w:val="24"/>
                </w:rPr>
                <w:t>(</w:t>
              </w:r>
              <w:r w:rsidRPr="00754C7F">
                <w:rPr>
                  <w:rFonts w:ascii="Arial" w:hAnsi="Arial" w:cs="Arial"/>
                  <w:noProof/>
                  <w:sz w:val="24"/>
                  <w:szCs w:val="24"/>
                </w:rPr>
                <w:t>2022</w:t>
              </w:r>
              <w:r w:rsidR="00754C7F">
                <w:rPr>
                  <w:rFonts w:ascii="Arial" w:hAnsi="Arial" w:cs="Arial"/>
                  <w:noProof/>
                  <w:sz w:val="24"/>
                  <w:szCs w:val="24"/>
                </w:rPr>
                <w:t>)</w:t>
              </w:r>
              <w:r w:rsidRPr="00754C7F">
                <w:rPr>
                  <w:rFonts w:ascii="Arial" w:hAnsi="Arial" w:cs="Arial"/>
                  <w:noProof/>
                  <w:sz w:val="24"/>
                  <w:szCs w:val="24"/>
                </w:rPr>
                <w:t xml:space="preserve">. </w:t>
              </w:r>
              <w:r w:rsidRPr="00754C7F">
                <w:rPr>
                  <w:rFonts w:ascii="Arial" w:hAnsi="Arial" w:cs="Arial"/>
                  <w:i/>
                  <w:iCs/>
                  <w:noProof/>
                  <w:sz w:val="24"/>
                  <w:szCs w:val="24"/>
                </w:rPr>
                <w:t xml:space="preserve">UK Searches for Brexit Benefits as Promised ‘Freedoms’ Fall Away. </w:t>
              </w:r>
              <w:r w:rsidRPr="00754C7F">
                <w:rPr>
                  <w:rFonts w:ascii="Arial" w:hAnsi="Arial" w:cs="Arial"/>
                  <w:noProof/>
                  <w:sz w:val="24"/>
                  <w:szCs w:val="24"/>
                </w:rPr>
                <w:t xml:space="preserve">[Online] </w:t>
              </w:r>
              <w:r w:rsidRPr="00754C7F">
                <w:rPr>
                  <w:rFonts w:ascii="Arial" w:hAnsi="Arial" w:cs="Arial"/>
                  <w:noProof/>
                  <w:sz w:val="24"/>
                  <w:szCs w:val="24"/>
                </w:rPr>
                <w:br/>
                <w:t xml:space="preserve">Available at: </w:t>
              </w:r>
              <w:r w:rsidRPr="00754C7F">
                <w:rPr>
                  <w:rFonts w:ascii="Arial" w:hAnsi="Arial" w:cs="Arial"/>
                  <w:noProof/>
                  <w:sz w:val="24"/>
                  <w:szCs w:val="24"/>
                  <w:u w:val="single"/>
                </w:rPr>
                <w:t>https://www.bloomberg.com/news/articles/2022-11-24/uk-searches-for-brexit-benefits-as-promised-freedoms-fall-away?leadSource=uverify%20wall.</w:t>
              </w:r>
              <w:r w:rsidRPr="00754C7F">
                <w:rPr>
                  <w:rFonts w:ascii="Arial" w:hAnsi="Arial" w:cs="Arial"/>
                  <w:noProof/>
                  <w:sz w:val="24"/>
                  <w:szCs w:val="24"/>
                </w:rPr>
                <w:br/>
                <w:t>[Accessed 24 November 2022].</w:t>
              </w:r>
            </w:p>
            <w:p w14:paraId="2D30A40A" w14:textId="787E409D" w:rsidR="00905173" w:rsidRDefault="00905173" w:rsidP="00905173">
              <w:r w:rsidRPr="00754C7F">
                <w:rPr>
                  <w:rFonts w:ascii="Arial" w:hAnsi="Arial" w:cs="Arial"/>
                  <w:b/>
                  <w:bCs/>
                  <w:noProof/>
                  <w:sz w:val="24"/>
                  <w:szCs w:val="24"/>
                </w:rPr>
                <w:fldChar w:fldCharType="end"/>
              </w:r>
            </w:p>
          </w:sdtContent>
        </w:sdt>
      </w:sdtContent>
    </w:sdt>
    <w:p w14:paraId="07ACBBF7" w14:textId="11DE7B67" w:rsidR="00FC2264" w:rsidRPr="00FC2264" w:rsidRDefault="00FC2264" w:rsidP="00085EA3">
      <w:pPr>
        <w:spacing w:line="360" w:lineRule="auto"/>
        <w:rPr>
          <w:rFonts w:ascii="Times New Roman" w:hAnsi="Times New Roman" w:cs="Times New Roman"/>
          <w:sz w:val="24"/>
          <w:szCs w:val="24"/>
        </w:rPr>
      </w:pPr>
    </w:p>
    <w:p w14:paraId="08B39B58" w14:textId="77777777" w:rsidR="00140DB8" w:rsidRPr="00FC2264" w:rsidRDefault="00140DB8" w:rsidP="00FC2264">
      <w:pPr>
        <w:spacing w:line="480" w:lineRule="auto"/>
        <w:rPr>
          <w:rFonts w:ascii="Times New Roman" w:hAnsi="Times New Roman" w:cs="Times New Roman"/>
          <w:sz w:val="24"/>
          <w:szCs w:val="24"/>
        </w:rPr>
      </w:pPr>
    </w:p>
    <w:sectPr w:rsidR="00140DB8" w:rsidRPr="00FC2264" w:rsidSect="00FC226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943D" w14:textId="77777777" w:rsidR="003878F1" w:rsidRDefault="003878F1" w:rsidP="00771F99">
      <w:pPr>
        <w:spacing w:after="0" w:line="240" w:lineRule="auto"/>
      </w:pPr>
      <w:r>
        <w:separator/>
      </w:r>
    </w:p>
  </w:endnote>
  <w:endnote w:type="continuationSeparator" w:id="0">
    <w:p w14:paraId="3FEA721F" w14:textId="77777777" w:rsidR="003878F1" w:rsidRDefault="003878F1" w:rsidP="00771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762646"/>
      <w:docPartObj>
        <w:docPartGallery w:val="Page Numbers (Bottom of Page)"/>
        <w:docPartUnique/>
      </w:docPartObj>
    </w:sdtPr>
    <w:sdtEndPr>
      <w:rPr>
        <w:noProof/>
      </w:rPr>
    </w:sdtEndPr>
    <w:sdtContent>
      <w:p w14:paraId="30BAFD7C" w14:textId="2BEAED66" w:rsidR="003F53C1" w:rsidRDefault="003F53C1">
        <w:pPr>
          <w:pStyle w:val="Footer"/>
        </w:pPr>
        <w:r>
          <w:fldChar w:fldCharType="begin"/>
        </w:r>
        <w:r>
          <w:instrText xml:space="preserve"> PAGE   \* MERGEFORMAT </w:instrText>
        </w:r>
        <w:r>
          <w:fldChar w:fldCharType="separate"/>
        </w:r>
        <w:r>
          <w:rPr>
            <w:noProof/>
          </w:rPr>
          <w:t>2</w:t>
        </w:r>
        <w:r>
          <w:rPr>
            <w:noProof/>
          </w:rPr>
          <w:fldChar w:fldCharType="end"/>
        </w:r>
      </w:p>
    </w:sdtContent>
  </w:sdt>
  <w:p w14:paraId="4EC76F4D" w14:textId="77777777" w:rsidR="003F53C1" w:rsidRDefault="003F5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A1D61" w14:textId="77777777" w:rsidR="003878F1" w:rsidRDefault="003878F1" w:rsidP="00771F99">
      <w:pPr>
        <w:spacing w:after="0" w:line="240" w:lineRule="auto"/>
      </w:pPr>
      <w:r>
        <w:separator/>
      </w:r>
    </w:p>
  </w:footnote>
  <w:footnote w:type="continuationSeparator" w:id="0">
    <w:p w14:paraId="0FC3C413" w14:textId="77777777" w:rsidR="003878F1" w:rsidRDefault="003878F1" w:rsidP="00771F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54F1"/>
    <w:multiLevelType w:val="hybridMultilevel"/>
    <w:tmpl w:val="AF1A08A8"/>
    <w:lvl w:ilvl="0" w:tplc="3A1E1352">
      <w:start w:val="1"/>
      <w:numFmt w:val="bullet"/>
      <w:lvlText w:val=""/>
      <w:lvlJc w:val="left"/>
      <w:pPr>
        <w:ind w:left="720" w:hanging="360"/>
      </w:pPr>
      <w:rPr>
        <w:rFonts w:ascii="Wingdings" w:hAnsi="Wingdings" w:hint="default"/>
      </w:rPr>
    </w:lvl>
    <w:lvl w:ilvl="1" w:tplc="A1780898" w:tentative="1">
      <w:start w:val="1"/>
      <w:numFmt w:val="bullet"/>
      <w:lvlText w:val="o"/>
      <w:lvlJc w:val="left"/>
      <w:pPr>
        <w:ind w:left="1440" w:hanging="360"/>
      </w:pPr>
      <w:rPr>
        <w:rFonts w:ascii="Courier New" w:hAnsi="Courier New" w:cs="Courier New" w:hint="default"/>
      </w:rPr>
    </w:lvl>
    <w:lvl w:ilvl="2" w:tplc="FE7222DA" w:tentative="1">
      <w:start w:val="1"/>
      <w:numFmt w:val="bullet"/>
      <w:lvlText w:val=""/>
      <w:lvlJc w:val="left"/>
      <w:pPr>
        <w:ind w:left="2160" w:hanging="360"/>
      </w:pPr>
      <w:rPr>
        <w:rFonts w:ascii="Wingdings" w:hAnsi="Wingdings" w:hint="default"/>
      </w:rPr>
    </w:lvl>
    <w:lvl w:ilvl="3" w:tplc="64EACA00" w:tentative="1">
      <w:start w:val="1"/>
      <w:numFmt w:val="bullet"/>
      <w:lvlText w:val=""/>
      <w:lvlJc w:val="left"/>
      <w:pPr>
        <w:ind w:left="2880" w:hanging="360"/>
      </w:pPr>
      <w:rPr>
        <w:rFonts w:ascii="Symbol" w:hAnsi="Symbol" w:hint="default"/>
      </w:rPr>
    </w:lvl>
    <w:lvl w:ilvl="4" w:tplc="190E83E0" w:tentative="1">
      <w:start w:val="1"/>
      <w:numFmt w:val="bullet"/>
      <w:lvlText w:val="o"/>
      <w:lvlJc w:val="left"/>
      <w:pPr>
        <w:ind w:left="3600" w:hanging="360"/>
      </w:pPr>
      <w:rPr>
        <w:rFonts w:ascii="Courier New" w:hAnsi="Courier New" w:cs="Courier New" w:hint="default"/>
      </w:rPr>
    </w:lvl>
    <w:lvl w:ilvl="5" w:tplc="A1501786" w:tentative="1">
      <w:start w:val="1"/>
      <w:numFmt w:val="bullet"/>
      <w:lvlText w:val=""/>
      <w:lvlJc w:val="left"/>
      <w:pPr>
        <w:ind w:left="4320" w:hanging="360"/>
      </w:pPr>
      <w:rPr>
        <w:rFonts w:ascii="Wingdings" w:hAnsi="Wingdings" w:hint="default"/>
      </w:rPr>
    </w:lvl>
    <w:lvl w:ilvl="6" w:tplc="C44AFE4A" w:tentative="1">
      <w:start w:val="1"/>
      <w:numFmt w:val="bullet"/>
      <w:lvlText w:val=""/>
      <w:lvlJc w:val="left"/>
      <w:pPr>
        <w:ind w:left="5040" w:hanging="360"/>
      </w:pPr>
      <w:rPr>
        <w:rFonts w:ascii="Symbol" w:hAnsi="Symbol" w:hint="default"/>
      </w:rPr>
    </w:lvl>
    <w:lvl w:ilvl="7" w:tplc="088AD440" w:tentative="1">
      <w:start w:val="1"/>
      <w:numFmt w:val="bullet"/>
      <w:lvlText w:val="o"/>
      <w:lvlJc w:val="left"/>
      <w:pPr>
        <w:ind w:left="5760" w:hanging="360"/>
      </w:pPr>
      <w:rPr>
        <w:rFonts w:ascii="Courier New" w:hAnsi="Courier New" w:cs="Courier New" w:hint="default"/>
      </w:rPr>
    </w:lvl>
    <w:lvl w:ilvl="8" w:tplc="14F66866" w:tentative="1">
      <w:start w:val="1"/>
      <w:numFmt w:val="bullet"/>
      <w:lvlText w:val=""/>
      <w:lvlJc w:val="left"/>
      <w:pPr>
        <w:ind w:left="6480" w:hanging="360"/>
      </w:pPr>
      <w:rPr>
        <w:rFonts w:ascii="Wingdings" w:hAnsi="Wingdings" w:hint="default"/>
      </w:rPr>
    </w:lvl>
  </w:abstractNum>
  <w:abstractNum w:abstractNumId="1" w15:restartNumberingAfterBreak="0">
    <w:nsid w:val="0D007D32"/>
    <w:multiLevelType w:val="hybridMultilevel"/>
    <w:tmpl w:val="962E0AF6"/>
    <w:lvl w:ilvl="0" w:tplc="C0F2A1CE">
      <w:start w:val="1"/>
      <w:numFmt w:val="bullet"/>
      <w:lvlText w:val=""/>
      <w:lvlJc w:val="left"/>
      <w:pPr>
        <w:ind w:left="720" w:hanging="360"/>
      </w:pPr>
      <w:rPr>
        <w:rFonts w:ascii="Wingdings" w:hAnsi="Wingdings" w:hint="default"/>
      </w:rPr>
    </w:lvl>
    <w:lvl w:ilvl="1" w:tplc="E6CA97E2" w:tentative="1">
      <w:start w:val="1"/>
      <w:numFmt w:val="bullet"/>
      <w:lvlText w:val="o"/>
      <w:lvlJc w:val="left"/>
      <w:pPr>
        <w:ind w:left="1440" w:hanging="360"/>
      </w:pPr>
      <w:rPr>
        <w:rFonts w:ascii="Courier New" w:hAnsi="Courier New" w:cs="Courier New" w:hint="default"/>
      </w:rPr>
    </w:lvl>
    <w:lvl w:ilvl="2" w:tplc="3BDE3078" w:tentative="1">
      <w:start w:val="1"/>
      <w:numFmt w:val="bullet"/>
      <w:lvlText w:val=""/>
      <w:lvlJc w:val="left"/>
      <w:pPr>
        <w:ind w:left="2160" w:hanging="360"/>
      </w:pPr>
      <w:rPr>
        <w:rFonts w:ascii="Wingdings" w:hAnsi="Wingdings" w:hint="default"/>
      </w:rPr>
    </w:lvl>
    <w:lvl w:ilvl="3" w:tplc="F488CE64" w:tentative="1">
      <w:start w:val="1"/>
      <w:numFmt w:val="bullet"/>
      <w:lvlText w:val=""/>
      <w:lvlJc w:val="left"/>
      <w:pPr>
        <w:ind w:left="2880" w:hanging="360"/>
      </w:pPr>
      <w:rPr>
        <w:rFonts w:ascii="Symbol" w:hAnsi="Symbol" w:hint="default"/>
      </w:rPr>
    </w:lvl>
    <w:lvl w:ilvl="4" w:tplc="81A8927A" w:tentative="1">
      <w:start w:val="1"/>
      <w:numFmt w:val="bullet"/>
      <w:lvlText w:val="o"/>
      <w:lvlJc w:val="left"/>
      <w:pPr>
        <w:ind w:left="3600" w:hanging="360"/>
      </w:pPr>
      <w:rPr>
        <w:rFonts w:ascii="Courier New" w:hAnsi="Courier New" w:cs="Courier New" w:hint="default"/>
      </w:rPr>
    </w:lvl>
    <w:lvl w:ilvl="5" w:tplc="D474EBC6" w:tentative="1">
      <w:start w:val="1"/>
      <w:numFmt w:val="bullet"/>
      <w:lvlText w:val=""/>
      <w:lvlJc w:val="left"/>
      <w:pPr>
        <w:ind w:left="4320" w:hanging="360"/>
      </w:pPr>
      <w:rPr>
        <w:rFonts w:ascii="Wingdings" w:hAnsi="Wingdings" w:hint="default"/>
      </w:rPr>
    </w:lvl>
    <w:lvl w:ilvl="6" w:tplc="C278F416" w:tentative="1">
      <w:start w:val="1"/>
      <w:numFmt w:val="bullet"/>
      <w:lvlText w:val=""/>
      <w:lvlJc w:val="left"/>
      <w:pPr>
        <w:ind w:left="5040" w:hanging="360"/>
      </w:pPr>
      <w:rPr>
        <w:rFonts w:ascii="Symbol" w:hAnsi="Symbol" w:hint="default"/>
      </w:rPr>
    </w:lvl>
    <w:lvl w:ilvl="7" w:tplc="A810F990" w:tentative="1">
      <w:start w:val="1"/>
      <w:numFmt w:val="bullet"/>
      <w:lvlText w:val="o"/>
      <w:lvlJc w:val="left"/>
      <w:pPr>
        <w:ind w:left="5760" w:hanging="360"/>
      </w:pPr>
      <w:rPr>
        <w:rFonts w:ascii="Courier New" w:hAnsi="Courier New" w:cs="Courier New" w:hint="default"/>
      </w:rPr>
    </w:lvl>
    <w:lvl w:ilvl="8" w:tplc="97E84B2C" w:tentative="1">
      <w:start w:val="1"/>
      <w:numFmt w:val="bullet"/>
      <w:lvlText w:val=""/>
      <w:lvlJc w:val="left"/>
      <w:pPr>
        <w:ind w:left="6480" w:hanging="360"/>
      </w:pPr>
      <w:rPr>
        <w:rFonts w:ascii="Wingdings" w:hAnsi="Wingdings" w:hint="default"/>
      </w:rPr>
    </w:lvl>
  </w:abstractNum>
  <w:abstractNum w:abstractNumId="2" w15:restartNumberingAfterBreak="0">
    <w:nsid w:val="17234A8D"/>
    <w:multiLevelType w:val="hybridMultilevel"/>
    <w:tmpl w:val="3D6CD84C"/>
    <w:lvl w:ilvl="0" w:tplc="30EAED30">
      <w:start w:val="1"/>
      <w:numFmt w:val="decimal"/>
      <w:lvlText w:val="%1."/>
      <w:lvlJc w:val="left"/>
      <w:pPr>
        <w:ind w:left="720" w:hanging="360"/>
      </w:pPr>
      <w:rPr>
        <w:rFonts w:hint="default"/>
      </w:rPr>
    </w:lvl>
    <w:lvl w:ilvl="1" w:tplc="F8EC10BA" w:tentative="1">
      <w:start w:val="1"/>
      <w:numFmt w:val="lowerLetter"/>
      <w:lvlText w:val="%2."/>
      <w:lvlJc w:val="left"/>
      <w:pPr>
        <w:ind w:left="1440" w:hanging="360"/>
      </w:pPr>
    </w:lvl>
    <w:lvl w:ilvl="2" w:tplc="275ECE10" w:tentative="1">
      <w:start w:val="1"/>
      <w:numFmt w:val="lowerRoman"/>
      <w:lvlText w:val="%3."/>
      <w:lvlJc w:val="right"/>
      <w:pPr>
        <w:ind w:left="2160" w:hanging="180"/>
      </w:pPr>
    </w:lvl>
    <w:lvl w:ilvl="3" w:tplc="F954D5CC" w:tentative="1">
      <w:start w:val="1"/>
      <w:numFmt w:val="decimal"/>
      <w:lvlText w:val="%4."/>
      <w:lvlJc w:val="left"/>
      <w:pPr>
        <w:ind w:left="2880" w:hanging="360"/>
      </w:pPr>
    </w:lvl>
    <w:lvl w:ilvl="4" w:tplc="90FA32A8" w:tentative="1">
      <w:start w:val="1"/>
      <w:numFmt w:val="lowerLetter"/>
      <w:lvlText w:val="%5."/>
      <w:lvlJc w:val="left"/>
      <w:pPr>
        <w:ind w:left="3600" w:hanging="360"/>
      </w:pPr>
    </w:lvl>
    <w:lvl w:ilvl="5" w:tplc="9F20030A" w:tentative="1">
      <w:start w:val="1"/>
      <w:numFmt w:val="lowerRoman"/>
      <w:lvlText w:val="%6."/>
      <w:lvlJc w:val="right"/>
      <w:pPr>
        <w:ind w:left="4320" w:hanging="180"/>
      </w:pPr>
    </w:lvl>
    <w:lvl w:ilvl="6" w:tplc="0F64BE56" w:tentative="1">
      <w:start w:val="1"/>
      <w:numFmt w:val="decimal"/>
      <w:lvlText w:val="%7."/>
      <w:lvlJc w:val="left"/>
      <w:pPr>
        <w:ind w:left="5040" w:hanging="360"/>
      </w:pPr>
    </w:lvl>
    <w:lvl w:ilvl="7" w:tplc="7E20F21C" w:tentative="1">
      <w:start w:val="1"/>
      <w:numFmt w:val="lowerLetter"/>
      <w:lvlText w:val="%8."/>
      <w:lvlJc w:val="left"/>
      <w:pPr>
        <w:ind w:left="5760" w:hanging="360"/>
      </w:pPr>
    </w:lvl>
    <w:lvl w:ilvl="8" w:tplc="B7A61280" w:tentative="1">
      <w:start w:val="1"/>
      <w:numFmt w:val="lowerRoman"/>
      <w:lvlText w:val="%9."/>
      <w:lvlJc w:val="right"/>
      <w:pPr>
        <w:ind w:left="6480" w:hanging="180"/>
      </w:pPr>
    </w:lvl>
  </w:abstractNum>
  <w:abstractNum w:abstractNumId="3" w15:restartNumberingAfterBreak="0">
    <w:nsid w:val="27C56786"/>
    <w:multiLevelType w:val="hybridMultilevel"/>
    <w:tmpl w:val="7B76C8E8"/>
    <w:lvl w:ilvl="0" w:tplc="6640342E">
      <w:start w:val="1"/>
      <w:numFmt w:val="decimal"/>
      <w:lvlText w:val="%1."/>
      <w:lvlJc w:val="left"/>
      <w:pPr>
        <w:ind w:left="720" w:hanging="360"/>
      </w:pPr>
      <w:rPr>
        <w:rFonts w:hint="default"/>
      </w:rPr>
    </w:lvl>
    <w:lvl w:ilvl="1" w:tplc="2AA419E2" w:tentative="1">
      <w:start w:val="1"/>
      <w:numFmt w:val="lowerLetter"/>
      <w:lvlText w:val="%2."/>
      <w:lvlJc w:val="left"/>
      <w:pPr>
        <w:ind w:left="1440" w:hanging="360"/>
      </w:pPr>
    </w:lvl>
    <w:lvl w:ilvl="2" w:tplc="5FA46BA6" w:tentative="1">
      <w:start w:val="1"/>
      <w:numFmt w:val="lowerRoman"/>
      <w:lvlText w:val="%3."/>
      <w:lvlJc w:val="right"/>
      <w:pPr>
        <w:ind w:left="2160" w:hanging="180"/>
      </w:pPr>
    </w:lvl>
    <w:lvl w:ilvl="3" w:tplc="4FFE1494" w:tentative="1">
      <w:start w:val="1"/>
      <w:numFmt w:val="decimal"/>
      <w:lvlText w:val="%4."/>
      <w:lvlJc w:val="left"/>
      <w:pPr>
        <w:ind w:left="2880" w:hanging="360"/>
      </w:pPr>
    </w:lvl>
    <w:lvl w:ilvl="4" w:tplc="E7EE48AE" w:tentative="1">
      <w:start w:val="1"/>
      <w:numFmt w:val="lowerLetter"/>
      <w:lvlText w:val="%5."/>
      <w:lvlJc w:val="left"/>
      <w:pPr>
        <w:ind w:left="3600" w:hanging="360"/>
      </w:pPr>
    </w:lvl>
    <w:lvl w:ilvl="5" w:tplc="C882A31E" w:tentative="1">
      <w:start w:val="1"/>
      <w:numFmt w:val="lowerRoman"/>
      <w:lvlText w:val="%6."/>
      <w:lvlJc w:val="right"/>
      <w:pPr>
        <w:ind w:left="4320" w:hanging="180"/>
      </w:pPr>
    </w:lvl>
    <w:lvl w:ilvl="6" w:tplc="41DCE08C" w:tentative="1">
      <w:start w:val="1"/>
      <w:numFmt w:val="decimal"/>
      <w:lvlText w:val="%7."/>
      <w:lvlJc w:val="left"/>
      <w:pPr>
        <w:ind w:left="5040" w:hanging="360"/>
      </w:pPr>
    </w:lvl>
    <w:lvl w:ilvl="7" w:tplc="EC4014C0" w:tentative="1">
      <w:start w:val="1"/>
      <w:numFmt w:val="lowerLetter"/>
      <w:lvlText w:val="%8."/>
      <w:lvlJc w:val="left"/>
      <w:pPr>
        <w:ind w:left="5760" w:hanging="360"/>
      </w:pPr>
    </w:lvl>
    <w:lvl w:ilvl="8" w:tplc="773CDCD0" w:tentative="1">
      <w:start w:val="1"/>
      <w:numFmt w:val="lowerRoman"/>
      <w:lvlText w:val="%9."/>
      <w:lvlJc w:val="right"/>
      <w:pPr>
        <w:ind w:left="6480" w:hanging="180"/>
      </w:pPr>
    </w:lvl>
  </w:abstractNum>
  <w:abstractNum w:abstractNumId="4" w15:restartNumberingAfterBreak="0">
    <w:nsid w:val="39EE28DB"/>
    <w:multiLevelType w:val="hybridMultilevel"/>
    <w:tmpl w:val="5DEC91EC"/>
    <w:lvl w:ilvl="0" w:tplc="D292A070">
      <w:numFmt w:val="bullet"/>
      <w:lvlText w:val="-"/>
      <w:lvlJc w:val="left"/>
      <w:pPr>
        <w:ind w:left="720" w:hanging="360"/>
      </w:pPr>
      <w:rPr>
        <w:rFonts w:ascii="Calibri" w:eastAsiaTheme="minorHAnsi" w:hAnsi="Calibri" w:cs="Calibri" w:hint="default"/>
      </w:rPr>
    </w:lvl>
    <w:lvl w:ilvl="1" w:tplc="807C9046" w:tentative="1">
      <w:start w:val="1"/>
      <w:numFmt w:val="bullet"/>
      <w:lvlText w:val="o"/>
      <w:lvlJc w:val="left"/>
      <w:pPr>
        <w:ind w:left="1440" w:hanging="360"/>
      </w:pPr>
      <w:rPr>
        <w:rFonts w:ascii="Courier New" w:hAnsi="Courier New" w:cs="Courier New" w:hint="default"/>
      </w:rPr>
    </w:lvl>
    <w:lvl w:ilvl="2" w:tplc="32703838" w:tentative="1">
      <w:start w:val="1"/>
      <w:numFmt w:val="bullet"/>
      <w:lvlText w:val=""/>
      <w:lvlJc w:val="left"/>
      <w:pPr>
        <w:ind w:left="2160" w:hanging="360"/>
      </w:pPr>
      <w:rPr>
        <w:rFonts w:ascii="Wingdings" w:hAnsi="Wingdings" w:hint="default"/>
      </w:rPr>
    </w:lvl>
    <w:lvl w:ilvl="3" w:tplc="06C4DB76" w:tentative="1">
      <w:start w:val="1"/>
      <w:numFmt w:val="bullet"/>
      <w:lvlText w:val=""/>
      <w:lvlJc w:val="left"/>
      <w:pPr>
        <w:ind w:left="2880" w:hanging="360"/>
      </w:pPr>
      <w:rPr>
        <w:rFonts w:ascii="Symbol" w:hAnsi="Symbol" w:hint="default"/>
      </w:rPr>
    </w:lvl>
    <w:lvl w:ilvl="4" w:tplc="DDE06CC0" w:tentative="1">
      <w:start w:val="1"/>
      <w:numFmt w:val="bullet"/>
      <w:lvlText w:val="o"/>
      <w:lvlJc w:val="left"/>
      <w:pPr>
        <w:ind w:left="3600" w:hanging="360"/>
      </w:pPr>
      <w:rPr>
        <w:rFonts w:ascii="Courier New" w:hAnsi="Courier New" w:cs="Courier New" w:hint="default"/>
      </w:rPr>
    </w:lvl>
    <w:lvl w:ilvl="5" w:tplc="9D149328" w:tentative="1">
      <w:start w:val="1"/>
      <w:numFmt w:val="bullet"/>
      <w:lvlText w:val=""/>
      <w:lvlJc w:val="left"/>
      <w:pPr>
        <w:ind w:left="4320" w:hanging="360"/>
      </w:pPr>
      <w:rPr>
        <w:rFonts w:ascii="Wingdings" w:hAnsi="Wingdings" w:hint="default"/>
      </w:rPr>
    </w:lvl>
    <w:lvl w:ilvl="6" w:tplc="E7205168" w:tentative="1">
      <w:start w:val="1"/>
      <w:numFmt w:val="bullet"/>
      <w:lvlText w:val=""/>
      <w:lvlJc w:val="left"/>
      <w:pPr>
        <w:ind w:left="5040" w:hanging="360"/>
      </w:pPr>
      <w:rPr>
        <w:rFonts w:ascii="Symbol" w:hAnsi="Symbol" w:hint="default"/>
      </w:rPr>
    </w:lvl>
    <w:lvl w:ilvl="7" w:tplc="76A87692" w:tentative="1">
      <w:start w:val="1"/>
      <w:numFmt w:val="bullet"/>
      <w:lvlText w:val="o"/>
      <w:lvlJc w:val="left"/>
      <w:pPr>
        <w:ind w:left="5760" w:hanging="360"/>
      </w:pPr>
      <w:rPr>
        <w:rFonts w:ascii="Courier New" w:hAnsi="Courier New" w:cs="Courier New" w:hint="default"/>
      </w:rPr>
    </w:lvl>
    <w:lvl w:ilvl="8" w:tplc="18E08924" w:tentative="1">
      <w:start w:val="1"/>
      <w:numFmt w:val="bullet"/>
      <w:lvlText w:val=""/>
      <w:lvlJc w:val="left"/>
      <w:pPr>
        <w:ind w:left="6480" w:hanging="360"/>
      </w:pPr>
      <w:rPr>
        <w:rFonts w:ascii="Wingdings" w:hAnsi="Wingdings" w:hint="default"/>
      </w:rPr>
    </w:lvl>
  </w:abstractNum>
  <w:abstractNum w:abstractNumId="5" w15:restartNumberingAfterBreak="0">
    <w:nsid w:val="625368CE"/>
    <w:multiLevelType w:val="hybridMultilevel"/>
    <w:tmpl w:val="DC72AD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9520330">
    <w:abstractNumId w:val="2"/>
  </w:num>
  <w:num w:numId="2" w16cid:durableId="1564566284">
    <w:abstractNumId w:val="3"/>
  </w:num>
  <w:num w:numId="3" w16cid:durableId="809983238">
    <w:abstractNumId w:val="0"/>
  </w:num>
  <w:num w:numId="4" w16cid:durableId="974337054">
    <w:abstractNumId w:val="1"/>
  </w:num>
  <w:num w:numId="5" w16cid:durableId="1368876949">
    <w:abstractNumId w:val="4"/>
  </w:num>
  <w:num w:numId="6" w16cid:durableId="455294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A73"/>
    <w:rsid w:val="000242D7"/>
    <w:rsid w:val="00085EA3"/>
    <w:rsid w:val="00102806"/>
    <w:rsid w:val="00140DB8"/>
    <w:rsid w:val="00184FD6"/>
    <w:rsid w:val="00193B6C"/>
    <w:rsid w:val="001F1845"/>
    <w:rsid w:val="00227CBE"/>
    <w:rsid w:val="002D1BFD"/>
    <w:rsid w:val="002E274D"/>
    <w:rsid w:val="003113D6"/>
    <w:rsid w:val="0036074F"/>
    <w:rsid w:val="003878F1"/>
    <w:rsid w:val="003C22EE"/>
    <w:rsid w:val="003F07F3"/>
    <w:rsid w:val="003F53C1"/>
    <w:rsid w:val="0042504C"/>
    <w:rsid w:val="00427D4B"/>
    <w:rsid w:val="00444525"/>
    <w:rsid w:val="004B41DD"/>
    <w:rsid w:val="00506870"/>
    <w:rsid w:val="00540133"/>
    <w:rsid w:val="00550058"/>
    <w:rsid w:val="00567563"/>
    <w:rsid w:val="005762F4"/>
    <w:rsid w:val="00577C60"/>
    <w:rsid w:val="005A1F2C"/>
    <w:rsid w:val="005E1F22"/>
    <w:rsid w:val="00625188"/>
    <w:rsid w:val="006349C4"/>
    <w:rsid w:val="00652592"/>
    <w:rsid w:val="006578FF"/>
    <w:rsid w:val="0066668C"/>
    <w:rsid w:val="00695C5B"/>
    <w:rsid w:val="006E09E9"/>
    <w:rsid w:val="006F7AF0"/>
    <w:rsid w:val="00754C7F"/>
    <w:rsid w:val="00771F99"/>
    <w:rsid w:val="0079745A"/>
    <w:rsid w:val="007F2E9C"/>
    <w:rsid w:val="0083688E"/>
    <w:rsid w:val="00844393"/>
    <w:rsid w:val="0085003F"/>
    <w:rsid w:val="00852B31"/>
    <w:rsid w:val="008C2A5F"/>
    <w:rsid w:val="008E3C4D"/>
    <w:rsid w:val="00902B33"/>
    <w:rsid w:val="00905173"/>
    <w:rsid w:val="00921529"/>
    <w:rsid w:val="009A2D44"/>
    <w:rsid w:val="009C26C8"/>
    <w:rsid w:val="009C2A73"/>
    <w:rsid w:val="009C4630"/>
    <w:rsid w:val="00A05540"/>
    <w:rsid w:val="00A45280"/>
    <w:rsid w:val="00A52585"/>
    <w:rsid w:val="00B5248C"/>
    <w:rsid w:val="00B62849"/>
    <w:rsid w:val="00B75335"/>
    <w:rsid w:val="00B75EBC"/>
    <w:rsid w:val="00BB07E9"/>
    <w:rsid w:val="00BB7781"/>
    <w:rsid w:val="00BE736F"/>
    <w:rsid w:val="00C0108B"/>
    <w:rsid w:val="00C059A8"/>
    <w:rsid w:val="00C07177"/>
    <w:rsid w:val="00C25042"/>
    <w:rsid w:val="00C25442"/>
    <w:rsid w:val="00C53E01"/>
    <w:rsid w:val="00CA712E"/>
    <w:rsid w:val="00CB67B5"/>
    <w:rsid w:val="00D216C4"/>
    <w:rsid w:val="00DC4307"/>
    <w:rsid w:val="00DF6342"/>
    <w:rsid w:val="00E0063D"/>
    <w:rsid w:val="00E14783"/>
    <w:rsid w:val="00E5131E"/>
    <w:rsid w:val="00EE6A9E"/>
    <w:rsid w:val="00F2398F"/>
    <w:rsid w:val="00F258E6"/>
    <w:rsid w:val="00FC2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FD25B"/>
  <w15:chartTrackingRefBased/>
  <w15:docId w15:val="{86808EAD-2DD6-46B3-BDCB-5956B80D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7F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C26C8"/>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15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DB8"/>
    <w:pPr>
      <w:ind w:left="720"/>
      <w:contextualSpacing/>
    </w:pPr>
  </w:style>
  <w:style w:type="character" w:customStyle="1" w:styleId="Heading1Char">
    <w:name w:val="Heading 1 Char"/>
    <w:basedOn w:val="DefaultParagraphFont"/>
    <w:link w:val="Heading1"/>
    <w:uiPriority w:val="9"/>
    <w:rsid w:val="003F07F3"/>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9C26C8"/>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FC2264"/>
    <w:pPr>
      <w:outlineLvl w:val="9"/>
    </w:pPr>
    <w:rPr>
      <w:lang w:val="en-US"/>
    </w:rPr>
  </w:style>
  <w:style w:type="paragraph" w:styleId="TOC1">
    <w:name w:val="toc 1"/>
    <w:basedOn w:val="Normal"/>
    <w:next w:val="Normal"/>
    <w:autoRedefine/>
    <w:uiPriority w:val="39"/>
    <w:unhideWhenUsed/>
    <w:rsid w:val="00FC2264"/>
    <w:pPr>
      <w:spacing w:after="100"/>
    </w:pPr>
  </w:style>
  <w:style w:type="paragraph" w:styleId="TOC2">
    <w:name w:val="toc 2"/>
    <w:basedOn w:val="Normal"/>
    <w:next w:val="Normal"/>
    <w:autoRedefine/>
    <w:uiPriority w:val="39"/>
    <w:unhideWhenUsed/>
    <w:rsid w:val="0036074F"/>
    <w:pPr>
      <w:tabs>
        <w:tab w:val="right" w:leader="dot" w:pos="9016"/>
      </w:tabs>
      <w:spacing w:after="100" w:line="360" w:lineRule="auto"/>
      <w:ind w:left="220"/>
    </w:pPr>
  </w:style>
  <w:style w:type="character" w:styleId="Hyperlink">
    <w:name w:val="Hyperlink"/>
    <w:basedOn w:val="DefaultParagraphFont"/>
    <w:uiPriority w:val="99"/>
    <w:unhideWhenUsed/>
    <w:rsid w:val="00FC2264"/>
    <w:rPr>
      <w:color w:val="0563C1" w:themeColor="hyperlink"/>
      <w:u w:val="single"/>
    </w:rPr>
  </w:style>
  <w:style w:type="paragraph" w:styleId="Bibliography">
    <w:name w:val="Bibliography"/>
    <w:basedOn w:val="Normal"/>
    <w:next w:val="Normal"/>
    <w:uiPriority w:val="37"/>
    <w:unhideWhenUsed/>
    <w:rsid w:val="00FC2264"/>
  </w:style>
  <w:style w:type="paragraph" w:styleId="NoSpacing">
    <w:name w:val="No Spacing"/>
    <w:link w:val="NoSpacingChar"/>
    <w:uiPriority w:val="1"/>
    <w:qFormat/>
    <w:rsid w:val="00FC22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2264"/>
    <w:rPr>
      <w:rFonts w:eastAsiaTheme="minorEastAsia"/>
      <w:lang w:val="en-US"/>
    </w:rPr>
  </w:style>
  <w:style w:type="character" w:styleId="FollowedHyperlink">
    <w:name w:val="FollowedHyperlink"/>
    <w:basedOn w:val="DefaultParagraphFont"/>
    <w:uiPriority w:val="99"/>
    <w:semiHidden/>
    <w:unhideWhenUsed/>
    <w:rsid w:val="00B75EBC"/>
    <w:rPr>
      <w:color w:val="954F72" w:themeColor="followedHyperlink"/>
      <w:u w:val="single"/>
    </w:rPr>
  </w:style>
  <w:style w:type="character" w:customStyle="1" w:styleId="Heading3Char">
    <w:name w:val="Heading 3 Char"/>
    <w:basedOn w:val="DefaultParagraphFont"/>
    <w:link w:val="Heading3"/>
    <w:uiPriority w:val="9"/>
    <w:rsid w:val="00921529"/>
    <w:rPr>
      <w:rFonts w:asciiTheme="majorHAnsi" w:eastAsiaTheme="majorEastAsia" w:hAnsiTheme="majorHAnsi" w:cstheme="majorBidi"/>
      <w:color w:val="1F3763" w:themeColor="accent1" w:themeShade="7F"/>
      <w:sz w:val="24"/>
      <w:szCs w:val="24"/>
    </w:rPr>
  </w:style>
  <w:style w:type="paragraph" w:customStyle="1" w:styleId="DecimalAligned">
    <w:name w:val="Decimal Aligned"/>
    <w:basedOn w:val="Normal"/>
    <w:uiPriority w:val="40"/>
    <w:qFormat/>
    <w:rsid w:val="00921529"/>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921529"/>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921529"/>
    <w:rPr>
      <w:rFonts w:eastAsiaTheme="minorEastAsia" w:cs="Times New Roman"/>
      <w:sz w:val="20"/>
      <w:szCs w:val="20"/>
      <w:lang w:val="en-US"/>
    </w:rPr>
  </w:style>
  <w:style w:type="character" w:styleId="SubtleEmphasis">
    <w:name w:val="Subtle Emphasis"/>
    <w:basedOn w:val="DefaultParagraphFont"/>
    <w:uiPriority w:val="19"/>
    <w:qFormat/>
    <w:rsid w:val="00921529"/>
    <w:rPr>
      <w:i/>
      <w:iCs/>
    </w:rPr>
  </w:style>
  <w:style w:type="table" w:styleId="LightShading-Accent1">
    <w:name w:val="Light Shading Accent 1"/>
    <w:basedOn w:val="TableNormal"/>
    <w:uiPriority w:val="60"/>
    <w:rsid w:val="00921529"/>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TOC3">
    <w:name w:val="toc 3"/>
    <w:basedOn w:val="Normal"/>
    <w:next w:val="Normal"/>
    <w:autoRedefine/>
    <w:uiPriority w:val="39"/>
    <w:unhideWhenUsed/>
    <w:rsid w:val="00771F99"/>
    <w:pPr>
      <w:spacing w:after="100"/>
      <w:ind w:left="440"/>
    </w:pPr>
  </w:style>
  <w:style w:type="character" w:styleId="FootnoteReference">
    <w:name w:val="footnote reference"/>
    <w:basedOn w:val="DefaultParagraphFont"/>
    <w:uiPriority w:val="99"/>
    <w:semiHidden/>
    <w:unhideWhenUsed/>
    <w:rsid w:val="00771F99"/>
    <w:rPr>
      <w:vertAlign w:val="superscript"/>
    </w:rPr>
  </w:style>
  <w:style w:type="paragraph" w:styleId="Title">
    <w:name w:val="Title"/>
    <w:basedOn w:val="Normal"/>
    <w:next w:val="Normal"/>
    <w:link w:val="TitleChar"/>
    <w:uiPriority w:val="10"/>
    <w:qFormat/>
    <w:rsid w:val="006E09E9"/>
    <w:pPr>
      <w:spacing w:after="0" w:line="240" w:lineRule="auto"/>
      <w:contextualSpacing/>
    </w:pPr>
    <w:rPr>
      <w:rFonts w:ascii="Arial" w:eastAsiaTheme="majorEastAsia" w:hAnsi="Arial" w:cstheme="majorBidi"/>
      <w:b/>
      <w:color w:val="1F3864" w:themeColor="accent1" w:themeShade="80"/>
      <w:spacing w:val="-10"/>
      <w:kern w:val="28"/>
      <w:sz w:val="44"/>
      <w:szCs w:val="56"/>
    </w:rPr>
  </w:style>
  <w:style w:type="character" w:customStyle="1" w:styleId="TitleChar">
    <w:name w:val="Title Char"/>
    <w:basedOn w:val="DefaultParagraphFont"/>
    <w:link w:val="Title"/>
    <w:uiPriority w:val="10"/>
    <w:rsid w:val="006E09E9"/>
    <w:rPr>
      <w:rFonts w:ascii="Arial" w:eastAsiaTheme="majorEastAsia" w:hAnsi="Arial" w:cstheme="majorBidi"/>
      <w:b/>
      <w:color w:val="1F3864" w:themeColor="accent1" w:themeShade="80"/>
      <w:spacing w:val="-10"/>
      <w:kern w:val="28"/>
      <w:sz w:val="44"/>
      <w:szCs w:val="56"/>
    </w:rPr>
  </w:style>
  <w:style w:type="paragraph" w:styleId="Header">
    <w:name w:val="header"/>
    <w:basedOn w:val="Normal"/>
    <w:link w:val="HeaderChar"/>
    <w:uiPriority w:val="99"/>
    <w:unhideWhenUsed/>
    <w:rsid w:val="003F53C1"/>
    <w:pPr>
      <w:tabs>
        <w:tab w:val="center" w:pos="4677"/>
        <w:tab w:val="right" w:pos="9355"/>
      </w:tabs>
      <w:spacing w:after="0" w:line="240" w:lineRule="auto"/>
    </w:pPr>
  </w:style>
  <w:style w:type="character" w:customStyle="1" w:styleId="HeaderChar">
    <w:name w:val="Header Char"/>
    <w:basedOn w:val="DefaultParagraphFont"/>
    <w:link w:val="Header"/>
    <w:uiPriority w:val="99"/>
    <w:rsid w:val="003F53C1"/>
  </w:style>
  <w:style w:type="paragraph" w:styleId="Footer">
    <w:name w:val="footer"/>
    <w:basedOn w:val="Normal"/>
    <w:link w:val="FooterChar"/>
    <w:uiPriority w:val="99"/>
    <w:unhideWhenUsed/>
    <w:rsid w:val="003F53C1"/>
    <w:pPr>
      <w:tabs>
        <w:tab w:val="center" w:pos="4677"/>
        <w:tab w:val="right" w:pos="9355"/>
      </w:tabs>
      <w:spacing w:after="0" w:line="240" w:lineRule="auto"/>
    </w:pPr>
  </w:style>
  <w:style w:type="character" w:customStyle="1" w:styleId="FooterChar">
    <w:name w:val="Footer Char"/>
    <w:basedOn w:val="DefaultParagraphFont"/>
    <w:link w:val="Footer"/>
    <w:uiPriority w:val="99"/>
    <w:rsid w:val="003F5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75119">
      <w:bodyDiv w:val="1"/>
      <w:marLeft w:val="0"/>
      <w:marRight w:val="0"/>
      <w:marTop w:val="0"/>
      <w:marBottom w:val="0"/>
      <w:divBdr>
        <w:top w:val="none" w:sz="0" w:space="0" w:color="auto"/>
        <w:left w:val="none" w:sz="0" w:space="0" w:color="auto"/>
        <w:bottom w:val="none" w:sz="0" w:space="0" w:color="auto"/>
        <w:right w:val="none" w:sz="0" w:space="0" w:color="auto"/>
      </w:divBdr>
    </w:div>
    <w:div w:id="670983107">
      <w:bodyDiv w:val="1"/>
      <w:marLeft w:val="0"/>
      <w:marRight w:val="0"/>
      <w:marTop w:val="0"/>
      <w:marBottom w:val="0"/>
      <w:divBdr>
        <w:top w:val="none" w:sz="0" w:space="0" w:color="auto"/>
        <w:left w:val="none" w:sz="0" w:space="0" w:color="auto"/>
        <w:bottom w:val="none" w:sz="0" w:space="0" w:color="auto"/>
        <w:right w:val="none" w:sz="0" w:space="0" w:color="auto"/>
      </w:divBdr>
    </w:div>
    <w:div w:id="1168138232">
      <w:bodyDiv w:val="1"/>
      <w:marLeft w:val="0"/>
      <w:marRight w:val="0"/>
      <w:marTop w:val="0"/>
      <w:marBottom w:val="0"/>
      <w:divBdr>
        <w:top w:val="none" w:sz="0" w:space="0" w:color="auto"/>
        <w:left w:val="none" w:sz="0" w:space="0" w:color="auto"/>
        <w:bottom w:val="none" w:sz="0" w:space="0" w:color="auto"/>
        <w:right w:val="none" w:sz="0" w:space="0" w:color="auto"/>
      </w:divBdr>
    </w:div>
    <w:div w:id="1463695601">
      <w:bodyDiv w:val="1"/>
      <w:marLeft w:val="0"/>
      <w:marRight w:val="0"/>
      <w:marTop w:val="0"/>
      <w:marBottom w:val="0"/>
      <w:divBdr>
        <w:top w:val="none" w:sz="0" w:space="0" w:color="auto"/>
        <w:left w:val="none" w:sz="0" w:space="0" w:color="auto"/>
        <w:bottom w:val="none" w:sz="0" w:space="0" w:color="auto"/>
        <w:right w:val="none" w:sz="0" w:space="0" w:color="auto"/>
      </w:divBdr>
      <w:divsChild>
        <w:div w:id="1564951249">
          <w:marLeft w:val="0"/>
          <w:marRight w:val="0"/>
          <w:marTop w:val="0"/>
          <w:marBottom w:val="0"/>
          <w:divBdr>
            <w:top w:val="none" w:sz="0" w:space="0" w:color="auto"/>
            <w:left w:val="none" w:sz="0" w:space="0" w:color="auto"/>
            <w:bottom w:val="none" w:sz="0" w:space="0" w:color="auto"/>
            <w:right w:val="none" w:sz="0" w:space="0" w:color="auto"/>
          </w:divBdr>
        </w:div>
      </w:divsChild>
    </w:div>
    <w:div w:id="1480995307">
      <w:bodyDiv w:val="1"/>
      <w:marLeft w:val="0"/>
      <w:marRight w:val="0"/>
      <w:marTop w:val="0"/>
      <w:marBottom w:val="0"/>
      <w:divBdr>
        <w:top w:val="none" w:sz="0" w:space="0" w:color="auto"/>
        <w:left w:val="none" w:sz="0" w:space="0" w:color="auto"/>
        <w:bottom w:val="none" w:sz="0" w:space="0" w:color="auto"/>
        <w:right w:val="none" w:sz="0" w:space="0" w:color="auto"/>
      </w:divBdr>
      <w:divsChild>
        <w:div w:id="1929775734">
          <w:marLeft w:val="0"/>
          <w:marRight w:val="0"/>
          <w:marTop w:val="0"/>
          <w:marBottom w:val="0"/>
          <w:divBdr>
            <w:top w:val="none" w:sz="0" w:space="0" w:color="auto"/>
            <w:left w:val="none" w:sz="0" w:space="0" w:color="auto"/>
            <w:bottom w:val="none" w:sz="0" w:space="0" w:color="auto"/>
            <w:right w:val="none" w:sz="0" w:space="0" w:color="auto"/>
          </w:divBdr>
          <w:divsChild>
            <w:div w:id="1942375779">
              <w:marLeft w:val="0"/>
              <w:marRight w:val="0"/>
              <w:marTop w:val="0"/>
              <w:marBottom w:val="0"/>
              <w:divBdr>
                <w:top w:val="none" w:sz="0" w:space="0" w:color="auto"/>
                <w:left w:val="none" w:sz="0" w:space="0" w:color="auto"/>
                <w:bottom w:val="none" w:sz="0" w:space="0" w:color="auto"/>
                <w:right w:val="none" w:sz="0" w:space="0" w:color="auto"/>
              </w:divBdr>
              <w:divsChild>
                <w:div w:id="561907101">
                  <w:marLeft w:val="0"/>
                  <w:marRight w:val="0"/>
                  <w:marTop w:val="0"/>
                  <w:marBottom w:val="0"/>
                  <w:divBdr>
                    <w:top w:val="none" w:sz="0" w:space="0" w:color="auto"/>
                    <w:left w:val="none" w:sz="0" w:space="0" w:color="auto"/>
                    <w:bottom w:val="none" w:sz="0" w:space="0" w:color="auto"/>
                    <w:right w:val="none" w:sz="0" w:space="0" w:color="auto"/>
                  </w:divBdr>
                  <w:divsChild>
                    <w:div w:id="2066223052">
                      <w:marLeft w:val="0"/>
                      <w:marRight w:val="0"/>
                      <w:marTop w:val="0"/>
                      <w:marBottom w:val="0"/>
                      <w:divBdr>
                        <w:top w:val="none" w:sz="0" w:space="0" w:color="auto"/>
                        <w:left w:val="none" w:sz="0" w:space="0" w:color="auto"/>
                        <w:bottom w:val="none" w:sz="0" w:space="0" w:color="auto"/>
                        <w:right w:val="none" w:sz="0" w:space="0" w:color="auto"/>
                      </w:divBdr>
                      <w:divsChild>
                        <w:div w:id="1487937955">
                          <w:marLeft w:val="0"/>
                          <w:marRight w:val="0"/>
                          <w:marTop w:val="0"/>
                          <w:marBottom w:val="0"/>
                          <w:divBdr>
                            <w:top w:val="none" w:sz="0" w:space="0" w:color="auto"/>
                            <w:left w:val="none" w:sz="0" w:space="0" w:color="auto"/>
                            <w:bottom w:val="none" w:sz="0" w:space="0" w:color="auto"/>
                            <w:right w:val="none" w:sz="0" w:space="0" w:color="auto"/>
                          </w:divBdr>
                          <w:divsChild>
                            <w:div w:id="1406492891">
                              <w:marLeft w:val="0"/>
                              <w:marRight w:val="0"/>
                              <w:marTop w:val="0"/>
                              <w:marBottom w:val="0"/>
                              <w:divBdr>
                                <w:top w:val="none" w:sz="0" w:space="0" w:color="auto"/>
                                <w:left w:val="none" w:sz="0" w:space="0" w:color="auto"/>
                                <w:bottom w:val="none" w:sz="0" w:space="0" w:color="auto"/>
                                <w:right w:val="none" w:sz="0" w:space="0" w:color="auto"/>
                              </w:divBdr>
                              <w:divsChild>
                                <w:div w:id="1363364061">
                                  <w:marLeft w:val="0"/>
                                  <w:marRight w:val="0"/>
                                  <w:marTop w:val="0"/>
                                  <w:marBottom w:val="0"/>
                                  <w:divBdr>
                                    <w:top w:val="none" w:sz="0" w:space="0" w:color="auto"/>
                                    <w:left w:val="none" w:sz="0" w:space="0" w:color="auto"/>
                                    <w:bottom w:val="none" w:sz="0" w:space="0" w:color="auto"/>
                                    <w:right w:val="none" w:sz="0" w:space="0" w:color="auto"/>
                                  </w:divBdr>
                                  <w:divsChild>
                                    <w:div w:id="1794784075">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 w:id="1618439493">
      <w:bodyDiv w:val="1"/>
      <w:marLeft w:val="0"/>
      <w:marRight w:val="0"/>
      <w:marTop w:val="0"/>
      <w:marBottom w:val="0"/>
      <w:divBdr>
        <w:top w:val="none" w:sz="0" w:space="0" w:color="auto"/>
        <w:left w:val="none" w:sz="0" w:space="0" w:color="auto"/>
        <w:bottom w:val="none" w:sz="0" w:space="0" w:color="auto"/>
        <w:right w:val="none" w:sz="0" w:space="0" w:color="auto"/>
      </w:divBdr>
    </w:div>
    <w:div w:id="1650282402">
      <w:bodyDiv w:val="1"/>
      <w:marLeft w:val="0"/>
      <w:marRight w:val="0"/>
      <w:marTop w:val="0"/>
      <w:marBottom w:val="0"/>
      <w:divBdr>
        <w:top w:val="none" w:sz="0" w:space="0" w:color="auto"/>
        <w:left w:val="none" w:sz="0" w:space="0" w:color="auto"/>
        <w:bottom w:val="none" w:sz="0" w:space="0" w:color="auto"/>
        <w:right w:val="none" w:sz="0" w:space="0" w:color="auto"/>
      </w:divBdr>
    </w:div>
    <w:div w:id="2052923393">
      <w:bodyDiv w:val="1"/>
      <w:marLeft w:val="0"/>
      <w:marRight w:val="0"/>
      <w:marTop w:val="0"/>
      <w:marBottom w:val="0"/>
      <w:divBdr>
        <w:top w:val="none" w:sz="0" w:space="0" w:color="auto"/>
        <w:left w:val="none" w:sz="0" w:space="0" w:color="auto"/>
        <w:bottom w:val="none" w:sz="0" w:space="0" w:color="auto"/>
        <w:right w:val="none" w:sz="0" w:space="0" w:color="auto"/>
      </w:divBdr>
    </w:div>
    <w:div w:id="206059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Aus22</b:Tag>
    <b:SourceType>InternetSite</b:SourceType>
    <b:Guid>{41798641-2C84-4D86-AAB6-4891CE75E4DD}</b:Guid>
    <b:Author>
      <b:Author>
        <b:NameList>
          <b:Person>
            <b:Last>Austria-InternationalTradeOrganization</b:Last>
          </b:Person>
        </b:NameList>
      </b:Author>
    </b:Author>
    <b:Title>Market Opportunities</b:Title>
    <b:Year>2022</b:Year>
    <b:YearAccessed>2022</b:YearAccessed>
    <b:MonthAccessed>November</b:MonthAccessed>
    <b:DayAccessed>25</b:DayAccessed>
    <b:URL>https://www.trade.gov/country-commercial-guides/austria-market-opportunities</b:URL>
    <b:RefOrder>1</b:RefOrder>
  </b:Source>
  <b:Source>
    <b:Tag>Ina22</b:Tag>
    <b:SourceType>InternetSite</b:SourceType>
    <b:Guid>{6FACFEE0-845A-4245-96E9-9BA126CE5412}</b:Guid>
    <b:Author>
      <b:Author>
        <b:NameList>
          <b:Person>
            <b:Last>Dimireva</b:Last>
            <b:First>Ina</b:First>
          </b:Person>
        </b:NameList>
      </b:Author>
    </b:Author>
    <b:Title>Starting a business in Austria</b:Title>
    <b:Year>2022</b:Year>
    <b:YearAccessed>2022</b:YearAccessed>
    <b:MonthAccessed>November</b:MonthAccessed>
    <b:DayAccessed>25</b:DayAccessed>
    <b:URL>https://www.eubusiness.com/europe/austria/econ/#:~:text=The%20key%20laws%20for%20establishing%20companies%20in%20Austria,for%20Small%20and%20Medium-Sized%20Enterprises.%20Advertisement%20Legal%20Requirements</b:URL>
    <b:RefOrder>5</b:RefOrder>
  </b:Source>
  <b:Source>
    <b:Tag>Foc22</b:Tag>
    <b:SourceType>InternetSite</b:SourceType>
    <b:Guid>{EFF5330B-B07C-46F6-8795-08386DB3F6A1}</b:Guid>
    <b:Author>
      <b:Author>
        <b:NameList>
          <b:Person>
            <b:Last>FocusEconomics</b:Last>
          </b:Person>
        </b:NameList>
      </b:Author>
    </b:Author>
    <b:Title>Austria Economic Outlook</b:Title>
    <b:Year>2022</b:Year>
    <b:YearAccessed>2022</b:YearAccessed>
    <b:MonthAccessed>NOVEMBER</b:MonthAccessed>
    <b:DayAccessed>25</b:DayAccessed>
    <b:URL>https://www.focus-economics.com/countries/austria</b:URL>
    <b:RefOrder>7</b:RefOrder>
  </b:Source>
  <b:Source>
    <b:Tag>Pri22</b:Tag>
    <b:SourceType>InternetSite</b:SourceType>
    <b:Guid>{1777A901-279D-40C3-9353-E93C2EF50AC8}</b:Guid>
    <b:Author>
      <b:Author>
        <b:NameList>
          <b:Person>
            <b:Last>PrivacyShieldFramework</b:Last>
          </b:Person>
        </b:NameList>
      </b:Author>
    </b:Author>
    <b:Title>Austria - Market Challenges</b:Title>
    <b:Year>2022</b:Year>
    <b:YearAccessed>2022</b:YearAccessed>
    <b:MonthAccessed>November</b:MonthAccessed>
    <b:DayAccessed>25</b:DayAccessed>
    <b:URL>https://www.privacyshield.gov/article?id=Austria-Market-Challenges</b:URL>
    <b:RefOrder>11</b:RefOrder>
  </b:Source>
  <b:Source>
    <b:Tag>Soh22</b:Tag>
    <b:SourceType>InternetSite</b:SourceType>
    <b:Guid>{20C589F3-98ED-440F-BBF4-A6D4738CC526}</b:Guid>
    <b:Author>
      <b:Author>
        <b:NameList>
          <b:Person>
            <b:Last>Samaddar</b:Last>
            <b:First>Soham</b:First>
          </b:Person>
        </b:NameList>
      </b:Author>
    </b:Author>
    <b:Title>How to Find Affordable Business Opportunities in Austria</b:Title>
    <b:Year>2022</b:Year>
    <b:YearAccessed>2022</b:YearAccessed>
    <b:MonthAccessed>November</b:MonthAccessed>
    <b:DayAccessed>24</b:DayAccessed>
    <b:URL>https://www.careeraddict.com/find-affordable-business-opportunities-in-austria</b:URL>
    <b:RefOrder>10</b:RefOrder>
  </b:Source>
  <b:Source>
    <b:Tag>Mic22</b:Tag>
    <b:SourceType>InternetSite</b:SourceType>
    <b:Guid>{D16EBF1E-311F-4CE7-803F-FB66E7C9D9A6}</b:Guid>
    <b:Author>
      <b:Author>
        <b:NameList>
          <b:Person>
            <b:Last>Skok</b:Last>
            <b:First>Michael</b:First>
          </b:Person>
        </b:NameList>
      </b:Author>
    </b:Author>
    <b:Title>Amazon Turned A Problem Into An Opportunity With Advanced Problem Solving</b:Title>
    <b:Year>2022</b:Year>
    <b:YearAccessed>2022</b:YearAccessed>
    <b:MonthAccessed>November</b:MonthAccessed>
    <b:DayAccessed>17</b:DayAccessed>
    <b:URL>https://www.forbes.com/sites/michaelskok/2013/12/16/amazon-turned-a-problem-into-an-opportunity-with-advanced-problem-solving/?sh=3129c2589fe5</b:URL>
    <b:RefOrder>3</b:RefOrder>
  </b:Source>
  <b:Source>
    <b:Tag>Qua22</b:Tag>
    <b:SourceType>InternetSite</b:SourceType>
    <b:Guid>{2F652516-8707-42E1-BD02-CB7E980078FB}</b:Guid>
    <b:Author>
      <b:Author>
        <b:NameList>
          <b:Person>
            <b:Last>QualifyUK</b:Last>
          </b:Person>
        </b:NameList>
      </b:Author>
    </b:Author>
    <b:Title>The impact of globalisation on international business</b:Title>
    <b:Year>2022</b:Year>
    <b:YearAccessed>2022</b:YearAccessed>
    <b:MonthAccessed>November </b:MonthAccessed>
    <b:DayAccessed>27</b:DayAccessed>
    <b:URL>https://www.iqualifyuk.com/library/business-management-section/the-impact-of-globalisation-on-international-business/</b:URL>
    <b:RefOrder>2</b:RefOrder>
  </b:Source>
  <b:Source>
    <b:Tag>LAN22</b:Tag>
    <b:SourceType>InternetSite</b:SourceType>
    <b:Guid>{66D947F4-125E-40F0-9EEF-FB143CB8A820}</b:Guid>
    <b:Author>
      <b:Author>
        <b:NameList>
          <b:Person>
            <b:Last>LANZTASTICAUSTRIA</b:Last>
          </b:Person>
        </b:NameList>
      </b:Author>
    </b:Author>
    <b:Title>IMPACT OF GLOBALIZATION</b:Title>
    <b:Year>2022</b:Year>
    <b:YearAccessed>2022</b:YearAccessed>
    <b:MonthAccessed>November</b:MonthAccessed>
    <b:DayAccessed>27</b:DayAccessed>
    <b:URL>http://lantztasticaustria.weebly.com/impact-of-globalization.html#:~:text=Globalization%20led%20to%20McCafe%20spreading%20around%20the%20world,in%202013%20with%20two%20main%20central%20political%20parties.</b:URL>
    <b:RefOrder>4</b:RefOrder>
  </b:Source>
  <b:Source>
    <b:Tag>CON22</b:Tag>
    <b:SourceType>InternetSite</b:SourceType>
    <b:Guid>{241647DF-FBA2-438F-BB41-CE954087D630}</b:Guid>
    <b:Author>
      <b:Author>
        <b:NameList>
          <b:Person>
            <b:Last>CONFIDUS</b:Last>
          </b:Person>
        </b:NameList>
      </b:Author>
    </b:Author>
    <b:Title>Infrastructure of Austria</b:Title>
    <b:Year>2022</b:Year>
    <b:YearAccessed>2022</b:YearAccessed>
    <b:MonthAccessed>November</b:MonthAccessed>
    <b:DayAccessed>27</b:DayAccessed>
    <b:URL>https://www.confiduss.com/en/jurisdictions/austria/infrastructure/#:~:text=Infrastructure%20quality%20in%20Austria%20is%20rated%20to%20be,vehicles%20and%20vessels.%20International%20shipment%20quality%20is%203.26.</b:URL>
    <b:RefOrder>8</b:RefOrder>
  </b:Source>
  <b:Source>
    <b:Tag>ALE221</b:Tag>
    <b:SourceType>InternetSite</b:SourceType>
    <b:Guid>{F319CF44-BA7C-4D01-A0FE-BA56A48AC735}</b:Guid>
    <b:Author>
      <b:Author>
        <b:NameList>
          <b:Person>
            <b:Last>WICKHAM</b:Last>
            <b:First>ALEX</b:First>
          </b:Person>
        </b:NameList>
      </b:Author>
    </b:Author>
    <b:Title>UK Searches for Brexit Benefits as Promised ‘Freedoms’ Fall Away</b:Title>
    <b:Year>2022</b:Year>
    <b:YearAccessed>2022</b:YearAccessed>
    <b:MonthAccessed>November</b:MonthAccessed>
    <b:DayAccessed>24</b:DayAccessed>
    <b:URL>https://www.bloomberg.com/news/articles/2022-11-24/uk-searches-for-brexit-benefits-as-promised-freedoms-fall-away?leadSource=uverify%20wall.</b:URL>
    <b:RefOrder>6</b:RefOrder>
  </b:Source>
  <b:Source>
    <b:Tag>Dea21</b:Tag>
    <b:SourceType>JournalArticle</b:SourceType>
    <b:Guid>{7479AE15-755B-4C85-B86A-1622E2834DB3}</b:Guid>
    <b:Title>A Lean Framework for Starting a New Venture</b:Title>
    <b:Year> 2021</b:Year>
    <b:Pages>2-19</b:Pages>
    <b:Author>
      <b:Author>
        <b:NameList>
          <b:Person>
            <b:Last>Shepherd</b:Last>
          </b:Person>
        </b:NameList>
      </b:Author>
    </b:Author>
    <b:JournalName>Entrepreneurial Strategy</b:JournalName>
    <b:Volume>2</b:Volume>
    <b:Issue>3</b:Issue>
    <b:RefOrder>9</b:RefOrder>
  </b:Source>
</b:Sources>
</file>

<file path=customXml/itemProps1.xml><?xml version="1.0" encoding="utf-8"?>
<ds:datastoreItem xmlns:ds="http://schemas.openxmlformats.org/officeDocument/2006/customXml" ds:itemID="{19885170-AB8F-41C2-B2FE-09E679E4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17</Pages>
  <Words>16105</Words>
  <Characters>9180</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Borisov (2219028)</cp:lastModifiedBy>
  <cp:revision>6</cp:revision>
  <dcterms:created xsi:type="dcterms:W3CDTF">2022-11-28T09:27:00Z</dcterms:created>
  <dcterms:modified xsi:type="dcterms:W3CDTF">2023-05-09T21:08:00Z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2d0759f8a9fed95d6e967fe4c8c33420332ea524eaf1b2732206b1bc3c0ef4c7</vt:lpwstr>
  </property>
</Properties>
</file>