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9CC" w:rsidRPr="008F0AEF" w:rsidRDefault="00AD29CC" w:rsidP="00253014">
      <w:pPr>
        <w:spacing w:after="0" w:line="240" w:lineRule="auto"/>
        <w:jc w:val="both"/>
        <w:rPr>
          <w:rFonts w:ascii="Times New Roman" w:hAnsi="Times New Roman" w:cs="Times New Roman"/>
        </w:rPr>
      </w:pPr>
      <w:bookmarkStart w:id="0" w:name="_Toc106984361"/>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rPr>
      </w:pPr>
    </w:p>
    <w:p w:rsidR="00AD29CC" w:rsidRPr="008F0AEF" w:rsidRDefault="00AD29CC" w:rsidP="00253014">
      <w:pPr>
        <w:spacing w:after="0" w:line="240" w:lineRule="auto"/>
        <w:jc w:val="both"/>
        <w:rPr>
          <w:rFonts w:ascii="Times New Roman" w:hAnsi="Times New Roman" w:cs="Times New Roman"/>
          <w:sz w:val="24"/>
        </w:rPr>
      </w:pPr>
      <w:r w:rsidRPr="008F0AEF">
        <w:rPr>
          <w:rFonts w:ascii="Times New Roman" w:hAnsi="Times New Roman" w:cs="Times New Roman"/>
          <w:sz w:val="24"/>
        </w:rPr>
        <w:t>Knowledge and Information Management</w:t>
      </w:r>
    </w:p>
    <w:p w:rsidR="00AD29CC" w:rsidRPr="008F0AEF" w:rsidRDefault="00AD29CC" w:rsidP="00253014">
      <w:pPr>
        <w:spacing w:after="0" w:line="240" w:lineRule="auto"/>
        <w:jc w:val="both"/>
        <w:rPr>
          <w:rFonts w:ascii="Times New Roman" w:hAnsi="Times New Roman" w:cs="Times New Roman"/>
          <w:sz w:val="24"/>
        </w:rPr>
      </w:pPr>
      <w:r w:rsidRPr="008F0AEF">
        <w:rPr>
          <w:rFonts w:ascii="Times New Roman" w:hAnsi="Times New Roman" w:cs="Times New Roman"/>
          <w:sz w:val="24"/>
        </w:rPr>
        <w:t>Name of student</w:t>
      </w:r>
    </w:p>
    <w:p w:rsidR="00AD29CC" w:rsidRPr="008F0AEF" w:rsidRDefault="00AD29CC" w:rsidP="00253014">
      <w:pPr>
        <w:spacing w:after="0" w:line="240" w:lineRule="auto"/>
        <w:jc w:val="both"/>
        <w:rPr>
          <w:rFonts w:ascii="Times New Roman" w:hAnsi="Times New Roman" w:cs="Times New Roman"/>
          <w:sz w:val="24"/>
        </w:rPr>
      </w:pPr>
      <w:r w:rsidRPr="008F0AEF">
        <w:rPr>
          <w:rFonts w:ascii="Times New Roman" w:hAnsi="Times New Roman" w:cs="Times New Roman"/>
          <w:sz w:val="24"/>
        </w:rPr>
        <w:t>Name of institute</w:t>
      </w:r>
    </w:p>
    <w:p w:rsidR="00AD29CC" w:rsidRPr="008F0AEF" w:rsidRDefault="00AD29CC" w:rsidP="00253014">
      <w:pPr>
        <w:spacing w:after="0" w:line="240" w:lineRule="auto"/>
        <w:jc w:val="both"/>
        <w:rPr>
          <w:rFonts w:ascii="Times New Roman" w:hAnsi="Times New Roman" w:cs="Times New Roman"/>
          <w:sz w:val="24"/>
        </w:rPr>
      </w:pPr>
      <w:r w:rsidRPr="008F0AEF">
        <w:rPr>
          <w:rFonts w:ascii="Times New Roman" w:hAnsi="Times New Roman" w:cs="Times New Roman"/>
          <w:sz w:val="24"/>
        </w:rPr>
        <w:t>Date of submission</w:t>
      </w:r>
    </w:p>
    <w:p w:rsidR="00AD29CC" w:rsidRPr="008F0AEF" w:rsidRDefault="00AD29CC" w:rsidP="00253014">
      <w:pPr>
        <w:spacing w:after="0" w:line="240" w:lineRule="auto"/>
        <w:jc w:val="both"/>
        <w:rPr>
          <w:rFonts w:ascii="Times New Roman" w:hAnsi="Times New Roman" w:cs="Times New Roman"/>
        </w:rPr>
      </w:pPr>
      <w:r w:rsidRPr="008F0AEF">
        <w:rPr>
          <w:rFonts w:ascii="Times New Roman" w:hAnsi="Times New Roman" w:cs="Times New Roman"/>
        </w:rPr>
        <w:br w:type="page"/>
      </w:r>
    </w:p>
    <w:p w:rsidR="00A60B3C" w:rsidRPr="008F0AEF" w:rsidRDefault="00A60B3C" w:rsidP="00253014">
      <w:pPr>
        <w:pStyle w:val="Heading1"/>
        <w:spacing w:line="240" w:lineRule="auto"/>
        <w:jc w:val="both"/>
        <w:rPr>
          <w:rFonts w:cs="Times New Roman"/>
        </w:rPr>
      </w:pPr>
      <w:r w:rsidRPr="008F0AEF">
        <w:rPr>
          <w:rFonts w:cs="Times New Roman"/>
        </w:rPr>
        <w:lastRenderedPageBreak/>
        <w:t>Executive Summary</w:t>
      </w:r>
      <w:bookmarkEnd w:id="0"/>
    </w:p>
    <w:p w:rsidR="00D01FFE" w:rsidRPr="008F0AEF" w:rsidRDefault="00D01FFE" w:rsidP="00253014">
      <w:pPr>
        <w:spacing w:after="0" w:line="240" w:lineRule="auto"/>
        <w:jc w:val="both"/>
        <w:rPr>
          <w:rFonts w:ascii="Times New Roman" w:hAnsi="Times New Roman" w:cs="Times New Roman"/>
        </w:rPr>
      </w:pPr>
    </w:p>
    <w:p w:rsidR="00253014" w:rsidRPr="008F0AEF" w:rsidRDefault="00A65DAD" w:rsidP="00253014">
      <w:pPr>
        <w:spacing w:after="0" w:line="240" w:lineRule="auto"/>
        <w:ind w:firstLine="720"/>
        <w:jc w:val="both"/>
        <w:rPr>
          <w:rFonts w:ascii="Times New Roman" w:hAnsi="Times New Roman" w:cs="Times New Roman"/>
          <w:sz w:val="24"/>
          <w:szCs w:val="24"/>
        </w:rPr>
      </w:pPr>
      <w:bookmarkStart w:id="1" w:name="_GoBack"/>
      <w:r w:rsidRPr="008F0AEF">
        <w:rPr>
          <w:rFonts w:ascii="Times New Roman" w:hAnsi="Times New Roman" w:cs="Times New Roman"/>
          <w:sz w:val="24"/>
          <w:szCs w:val="24"/>
        </w:rPr>
        <w:t>The healthcare industry is up against a lot of obstacles. The difficulty of making suitable and timely therapeutic judgments is one of these issues, along with the growing complexity of pharmaceutical interactions and the possibility of mistakes in the interpretation of laboratory data due to the dependence on human expertise</w:t>
      </w:r>
      <w:r w:rsidR="00C1419C" w:rsidRPr="008F0AEF">
        <w:rPr>
          <w:rFonts w:ascii="Times New Roman" w:hAnsi="Times New Roman" w:cs="Times New Roman"/>
          <w:sz w:val="24"/>
          <w:szCs w:val="24"/>
        </w:rPr>
        <w:t xml:space="preserve"> </w:t>
      </w:r>
      <w:r w:rsidR="00543585" w:rsidRPr="008F0AEF">
        <w:rPr>
          <w:rFonts w:ascii="Times New Roman" w:hAnsi="Times New Roman" w:cs="Times New Roman"/>
          <w:color w:val="222222"/>
          <w:sz w:val="24"/>
          <w:szCs w:val="24"/>
          <w:shd w:val="clear" w:color="auto" w:fill="FFFFFF"/>
        </w:rPr>
        <w:t>(Zhou et al., 2020)</w:t>
      </w:r>
      <w:r w:rsidRPr="008F0AEF">
        <w:rPr>
          <w:rFonts w:ascii="Times New Roman" w:hAnsi="Times New Roman" w:cs="Times New Roman"/>
          <w:sz w:val="24"/>
          <w:szCs w:val="24"/>
        </w:rPr>
        <w:t xml:space="preserve">. </w:t>
      </w:r>
    </w:p>
    <w:p w:rsidR="00C1419C" w:rsidRPr="008F0AEF" w:rsidRDefault="00C1419C" w:rsidP="00253014">
      <w:pPr>
        <w:spacing w:after="0" w:line="240" w:lineRule="auto"/>
        <w:ind w:firstLine="720"/>
        <w:jc w:val="both"/>
        <w:rPr>
          <w:rFonts w:ascii="Times New Roman" w:hAnsi="Times New Roman" w:cs="Times New Roman"/>
          <w:sz w:val="24"/>
          <w:szCs w:val="24"/>
        </w:rPr>
      </w:pPr>
    </w:p>
    <w:p w:rsidR="00C1419C" w:rsidRPr="008F0AEF" w:rsidRDefault="00A65DAD" w:rsidP="00253014">
      <w:pPr>
        <w:spacing w:after="0" w:line="240" w:lineRule="auto"/>
        <w:ind w:firstLine="720"/>
        <w:jc w:val="both"/>
        <w:rPr>
          <w:rFonts w:ascii="Times New Roman" w:hAnsi="Times New Roman" w:cs="Times New Roman"/>
          <w:sz w:val="24"/>
          <w:szCs w:val="24"/>
        </w:rPr>
      </w:pPr>
      <w:r w:rsidRPr="008F0AEF">
        <w:rPr>
          <w:rFonts w:ascii="Times New Roman" w:hAnsi="Times New Roman" w:cs="Times New Roman"/>
          <w:sz w:val="24"/>
          <w:szCs w:val="24"/>
        </w:rPr>
        <w:t>The provision of high-caliber medical attention to patients is the primary goal of hospital administration, which places a primary emphasis on maintaining a highly competent staff. The efficiency with which healthcare personnel are using their knowledge management capabilities is the primary focus of senior management. Because of this, it is necessary for healthcare organisations to share their technology, information, and expertise in a timely manner that is correct, in a methodical manner, and over an extended period of time. In addition to that, these systems need means for quick feedback. Hospitals may encourage knowledge sharing by encouraging constant information sharing not just by directly incorporating knowledge into their business strategy but also by altering the habits of their employees. This can be accomplished by promoting consistent knowledge sharing</w:t>
      </w:r>
      <w:r w:rsidR="00C1419C" w:rsidRPr="008F0AEF">
        <w:rPr>
          <w:rFonts w:ascii="Times New Roman" w:hAnsi="Times New Roman" w:cs="Times New Roman"/>
          <w:sz w:val="24"/>
          <w:szCs w:val="24"/>
        </w:rPr>
        <w:t xml:space="preserve"> </w:t>
      </w:r>
      <w:r w:rsidR="00543585" w:rsidRPr="008F0AEF">
        <w:rPr>
          <w:rFonts w:ascii="Times New Roman" w:hAnsi="Times New Roman" w:cs="Times New Roman"/>
          <w:color w:val="222222"/>
          <w:sz w:val="24"/>
          <w:szCs w:val="24"/>
          <w:shd w:val="clear" w:color="auto" w:fill="FFFFFF"/>
        </w:rPr>
        <w:t>(Woromogo et al., 2020)</w:t>
      </w:r>
      <w:r w:rsidRPr="008F0AEF">
        <w:rPr>
          <w:rFonts w:ascii="Times New Roman" w:hAnsi="Times New Roman" w:cs="Times New Roman"/>
          <w:sz w:val="24"/>
          <w:szCs w:val="24"/>
        </w:rPr>
        <w:t xml:space="preserve">. </w:t>
      </w:r>
    </w:p>
    <w:p w:rsidR="00C1419C" w:rsidRPr="008F0AEF" w:rsidRDefault="00C1419C" w:rsidP="00253014">
      <w:pPr>
        <w:spacing w:after="0" w:line="240" w:lineRule="auto"/>
        <w:ind w:firstLine="720"/>
        <w:jc w:val="both"/>
        <w:rPr>
          <w:rFonts w:ascii="Times New Roman" w:hAnsi="Times New Roman" w:cs="Times New Roman"/>
          <w:sz w:val="24"/>
          <w:szCs w:val="24"/>
        </w:rPr>
      </w:pPr>
    </w:p>
    <w:p w:rsidR="00A60B3C" w:rsidRPr="008F0AEF" w:rsidRDefault="00A65DAD" w:rsidP="00253014">
      <w:pPr>
        <w:spacing w:after="0" w:line="240" w:lineRule="auto"/>
        <w:ind w:firstLine="720"/>
        <w:jc w:val="both"/>
        <w:rPr>
          <w:rFonts w:ascii="Times New Roman" w:hAnsi="Times New Roman" w:cs="Times New Roman"/>
          <w:sz w:val="24"/>
          <w:szCs w:val="24"/>
        </w:rPr>
      </w:pPr>
      <w:r w:rsidRPr="008F0AEF">
        <w:rPr>
          <w:rFonts w:ascii="Times New Roman" w:hAnsi="Times New Roman" w:cs="Times New Roman"/>
          <w:sz w:val="24"/>
          <w:szCs w:val="24"/>
        </w:rPr>
        <w:t>The purpose of this research was to determine how much attention the fields of knowledge management and knowledge sharing have received in the context of hospital settings. In addition to PubMed and ScienceDirect, the search was also conducted in the Scopus database. This review was prompted by the research question that was submitted online, which was as follows: "How knowledge management and information sharing are regarded in hospitals." In the last step of the review, sixteen papers were taken into consideration. Diverse hospital environments were covered in the research.</w:t>
      </w:r>
      <w:r w:rsidR="00C1419C" w:rsidRPr="008F0AEF">
        <w:rPr>
          <w:rFonts w:ascii="Times New Roman" w:hAnsi="Times New Roman" w:cs="Times New Roman"/>
          <w:sz w:val="24"/>
          <w:szCs w:val="24"/>
        </w:rPr>
        <w:t xml:space="preserve"> </w:t>
      </w:r>
      <w:r w:rsidR="00722B80" w:rsidRPr="008F0AEF">
        <w:rPr>
          <w:rFonts w:ascii="Times New Roman" w:hAnsi="Times New Roman" w:cs="Times New Roman"/>
          <w:sz w:val="24"/>
          <w:szCs w:val="24"/>
        </w:rPr>
        <w:t>People were interested in a framework for open communication and information, factors that impact employees' desire to share knowledge, workers' behaviour when sharing knowledge, as well as employees' behaviour when innovating, the impacts of knowledge management enabling technologies, knowledge management implementation methods, knowledge management software, and knowledge managem innovation that improves hospital management system theory</w:t>
      </w:r>
      <w:r w:rsidR="00FC19A7" w:rsidRPr="008F0AEF">
        <w:rPr>
          <w:rFonts w:ascii="Times New Roman" w:hAnsi="Times New Roman" w:cs="Times New Roman"/>
          <w:sz w:val="24"/>
          <w:szCs w:val="24"/>
        </w:rPr>
        <w:t>. Hospitals work in an environment that requires a lot of knowledge and where medical technology changes quickly</w:t>
      </w:r>
      <w:r w:rsidR="00C1419C" w:rsidRPr="008F0AEF">
        <w:rPr>
          <w:rFonts w:ascii="Times New Roman" w:hAnsi="Times New Roman" w:cs="Times New Roman"/>
          <w:sz w:val="24"/>
          <w:szCs w:val="24"/>
        </w:rPr>
        <w:t xml:space="preserve"> </w:t>
      </w:r>
      <w:r w:rsidR="00543585" w:rsidRPr="008F0AEF">
        <w:rPr>
          <w:rFonts w:ascii="Times New Roman" w:hAnsi="Times New Roman" w:cs="Times New Roman"/>
          <w:color w:val="222222"/>
          <w:sz w:val="24"/>
          <w:szCs w:val="24"/>
          <w:shd w:val="clear" w:color="auto" w:fill="FFFFFF"/>
        </w:rPr>
        <w:t>(Vázquez-Ingelmo et al., 2019)</w:t>
      </w:r>
      <w:r w:rsidRPr="008F0AEF">
        <w:rPr>
          <w:rFonts w:ascii="Times New Roman" w:hAnsi="Times New Roman" w:cs="Times New Roman"/>
          <w:sz w:val="24"/>
          <w:szCs w:val="24"/>
        </w:rPr>
        <w:t>. These organisations also call for the use of tools, skills, and procedures that make use of an increased number of knowledge resources. There has been an increase in the amount of attention paid to the significance of knowledge management in healthcare organisations. The area of knowledge management still consists of several subfields and is far more marketable than knowledge comprehension.</w:t>
      </w:r>
    </w:p>
    <w:bookmarkEnd w:id="1"/>
    <w:p w:rsidR="00D01FFE" w:rsidRPr="008F0AEF" w:rsidRDefault="00D01FFE"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rPr>
        <w:id w:val="-1085539567"/>
        <w:docPartObj>
          <w:docPartGallery w:val="Table of Contents"/>
          <w:docPartUnique/>
        </w:docPartObj>
      </w:sdtPr>
      <w:sdtEndPr>
        <w:rPr>
          <w:b/>
          <w:bCs/>
          <w:noProof/>
        </w:rPr>
      </w:sdtEndPr>
      <w:sdtContent>
        <w:p w:rsidR="00AD29CC" w:rsidRPr="008F0AEF" w:rsidRDefault="00AD29CC" w:rsidP="00253014">
          <w:pPr>
            <w:pStyle w:val="TOCHeading"/>
            <w:spacing w:line="240" w:lineRule="auto"/>
            <w:jc w:val="both"/>
            <w:rPr>
              <w:rFonts w:ascii="Times New Roman" w:hAnsi="Times New Roman" w:cs="Times New Roman"/>
              <w:b/>
              <w:color w:val="000000" w:themeColor="text1"/>
              <w:sz w:val="24"/>
              <w:szCs w:val="24"/>
            </w:rPr>
          </w:pPr>
          <w:r w:rsidRPr="008F0AEF">
            <w:rPr>
              <w:rFonts w:ascii="Times New Roman" w:hAnsi="Times New Roman" w:cs="Times New Roman"/>
              <w:b/>
              <w:color w:val="5B9BD5" w:themeColor="accent1"/>
              <w:sz w:val="28"/>
              <w:szCs w:val="24"/>
            </w:rPr>
            <w:t>Table of Contents</w:t>
          </w:r>
        </w:p>
        <w:p w:rsidR="00253014" w:rsidRPr="008F0AEF" w:rsidRDefault="00253014" w:rsidP="00253014">
          <w:pPr>
            <w:pStyle w:val="TOC1"/>
            <w:rPr>
              <w:rFonts w:ascii="Times New Roman" w:hAnsi="Times New Roman" w:cs="Times New Roman"/>
            </w:rPr>
          </w:pPr>
        </w:p>
        <w:p w:rsidR="00AD29CC" w:rsidRPr="008F0AEF" w:rsidRDefault="00B910AF" w:rsidP="00253014">
          <w:pPr>
            <w:pStyle w:val="TOC1"/>
            <w:spacing w:line="480" w:lineRule="auto"/>
            <w:rPr>
              <w:rFonts w:ascii="Times New Roman" w:hAnsi="Times New Roman" w:cs="Times New Roman"/>
              <w:noProof/>
            </w:rPr>
          </w:pPr>
          <w:r w:rsidRPr="008F0AEF">
            <w:rPr>
              <w:rFonts w:ascii="Times New Roman" w:hAnsi="Times New Roman" w:cs="Times New Roman"/>
            </w:rPr>
            <w:fldChar w:fldCharType="begin"/>
          </w:r>
          <w:r w:rsidR="00AD29CC" w:rsidRPr="008F0AEF">
            <w:rPr>
              <w:rFonts w:ascii="Times New Roman" w:hAnsi="Times New Roman" w:cs="Times New Roman"/>
            </w:rPr>
            <w:instrText xml:space="preserve"> TOC \o "1-3" \h \z \u </w:instrText>
          </w:r>
          <w:r w:rsidRPr="008F0AEF">
            <w:rPr>
              <w:rFonts w:ascii="Times New Roman" w:hAnsi="Times New Roman" w:cs="Times New Roman"/>
            </w:rPr>
            <w:fldChar w:fldCharType="separate"/>
          </w:r>
          <w:hyperlink w:anchor="_Toc106984361" w:history="1">
            <w:r w:rsidR="00AD29CC" w:rsidRPr="008F0AEF">
              <w:rPr>
                <w:rStyle w:val="Hyperlink"/>
                <w:rFonts w:ascii="Times New Roman" w:hAnsi="Times New Roman" w:cs="Times New Roman"/>
                <w:noProof/>
                <w:sz w:val="24"/>
                <w:szCs w:val="24"/>
              </w:rPr>
              <w:t>Executive Summary</w:t>
            </w:r>
            <w:r w:rsidR="00AD29CC" w:rsidRPr="008F0AEF">
              <w:rPr>
                <w:rFonts w:ascii="Times New Roman" w:hAnsi="Times New Roman" w:cs="Times New Roman"/>
                <w:noProof/>
                <w:webHidden/>
              </w:rPr>
              <w:tab/>
            </w:r>
            <w:r w:rsidRPr="008F0AEF">
              <w:rPr>
                <w:rFonts w:ascii="Times New Roman" w:hAnsi="Times New Roman" w:cs="Times New Roman"/>
                <w:noProof/>
                <w:webHidden/>
              </w:rPr>
              <w:fldChar w:fldCharType="begin"/>
            </w:r>
            <w:r w:rsidR="00AD29CC" w:rsidRPr="008F0AEF">
              <w:rPr>
                <w:rFonts w:ascii="Times New Roman" w:hAnsi="Times New Roman" w:cs="Times New Roman"/>
                <w:noProof/>
                <w:webHidden/>
              </w:rPr>
              <w:instrText xml:space="preserve"> PAGEREF _Toc106984361 \h </w:instrText>
            </w:r>
            <w:r w:rsidRPr="008F0AEF">
              <w:rPr>
                <w:rFonts w:ascii="Times New Roman" w:hAnsi="Times New Roman" w:cs="Times New Roman"/>
                <w:noProof/>
                <w:webHidden/>
              </w:rPr>
            </w:r>
            <w:r w:rsidRPr="008F0AEF">
              <w:rPr>
                <w:rFonts w:ascii="Times New Roman" w:hAnsi="Times New Roman" w:cs="Times New Roman"/>
                <w:noProof/>
                <w:webHidden/>
              </w:rPr>
              <w:fldChar w:fldCharType="separate"/>
            </w:r>
            <w:r w:rsidR="00253014" w:rsidRPr="008F0AEF">
              <w:rPr>
                <w:rFonts w:ascii="Times New Roman" w:hAnsi="Times New Roman" w:cs="Times New Roman"/>
                <w:noProof/>
                <w:webHidden/>
              </w:rPr>
              <w:t>1</w:t>
            </w:r>
            <w:r w:rsidRPr="008F0AEF">
              <w:rPr>
                <w:rFonts w:ascii="Times New Roman" w:hAnsi="Times New Roman" w:cs="Times New Roman"/>
                <w:noProof/>
                <w:webHidden/>
              </w:rPr>
              <w:fldChar w:fldCharType="end"/>
            </w:r>
          </w:hyperlink>
        </w:p>
        <w:p w:rsidR="00AD29CC" w:rsidRPr="008F0AEF" w:rsidRDefault="00B910AF" w:rsidP="00253014">
          <w:pPr>
            <w:pStyle w:val="TOC1"/>
            <w:spacing w:line="480" w:lineRule="auto"/>
            <w:rPr>
              <w:rFonts w:ascii="Times New Roman" w:hAnsi="Times New Roman" w:cs="Times New Roman"/>
              <w:noProof/>
            </w:rPr>
          </w:pPr>
          <w:hyperlink w:anchor="_Toc106984362" w:history="1">
            <w:r w:rsidR="00AD29CC" w:rsidRPr="008F0AEF">
              <w:rPr>
                <w:rStyle w:val="Hyperlink"/>
                <w:rFonts w:ascii="Times New Roman" w:hAnsi="Times New Roman" w:cs="Times New Roman"/>
                <w:noProof/>
                <w:sz w:val="24"/>
                <w:szCs w:val="24"/>
              </w:rPr>
              <w:t>Introduction</w:t>
            </w:r>
            <w:r w:rsidR="00AD29CC" w:rsidRPr="008F0AEF">
              <w:rPr>
                <w:rFonts w:ascii="Times New Roman" w:hAnsi="Times New Roman" w:cs="Times New Roman"/>
                <w:noProof/>
                <w:webHidden/>
              </w:rPr>
              <w:tab/>
            </w:r>
            <w:r w:rsidRPr="008F0AEF">
              <w:rPr>
                <w:rFonts w:ascii="Times New Roman" w:hAnsi="Times New Roman" w:cs="Times New Roman"/>
                <w:noProof/>
                <w:webHidden/>
              </w:rPr>
              <w:fldChar w:fldCharType="begin"/>
            </w:r>
            <w:r w:rsidR="00AD29CC" w:rsidRPr="008F0AEF">
              <w:rPr>
                <w:rFonts w:ascii="Times New Roman" w:hAnsi="Times New Roman" w:cs="Times New Roman"/>
                <w:noProof/>
                <w:webHidden/>
              </w:rPr>
              <w:instrText xml:space="preserve"> PAGEREF _Toc106984362 \h </w:instrText>
            </w:r>
            <w:r w:rsidRPr="008F0AEF">
              <w:rPr>
                <w:rFonts w:ascii="Times New Roman" w:hAnsi="Times New Roman" w:cs="Times New Roman"/>
                <w:noProof/>
                <w:webHidden/>
              </w:rPr>
            </w:r>
            <w:r w:rsidRPr="008F0AEF">
              <w:rPr>
                <w:rFonts w:ascii="Times New Roman" w:hAnsi="Times New Roman" w:cs="Times New Roman"/>
                <w:noProof/>
                <w:webHidden/>
              </w:rPr>
              <w:fldChar w:fldCharType="separate"/>
            </w:r>
            <w:r w:rsidR="00253014" w:rsidRPr="008F0AEF">
              <w:rPr>
                <w:rFonts w:ascii="Times New Roman" w:hAnsi="Times New Roman" w:cs="Times New Roman"/>
                <w:noProof/>
                <w:webHidden/>
              </w:rPr>
              <w:t>4</w:t>
            </w:r>
            <w:r w:rsidRPr="008F0AEF">
              <w:rPr>
                <w:rFonts w:ascii="Times New Roman" w:hAnsi="Times New Roman" w:cs="Times New Roman"/>
                <w:noProof/>
                <w:webHidden/>
              </w:rPr>
              <w:fldChar w:fldCharType="end"/>
            </w:r>
          </w:hyperlink>
        </w:p>
        <w:p w:rsidR="00AD29CC" w:rsidRPr="008F0AEF" w:rsidRDefault="00B910AF" w:rsidP="00253014">
          <w:pPr>
            <w:pStyle w:val="TOC1"/>
            <w:spacing w:line="480" w:lineRule="auto"/>
            <w:rPr>
              <w:rFonts w:ascii="Times New Roman" w:hAnsi="Times New Roman" w:cs="Times New Roman"/>
              <w:noProof/>
            </w:rPr>
          </w:pPr>
          <w:hyperlink w:anchor="_Toc106984363" w:history="1">
            <w:r w:rsidR="00AD29CC" w:rsidRPr="008F0AEF">
              <w:rPr>
                <w:rStyle w:val="Hyperlink"/>
                <w:rFonts w:ascii="Times New Roman" w:hAnsi="Times New Roman" w:cs="Times New Roman"/>
                <w:noProof/>
                <w:sz w:val="24"/>
                <w:szCs w:val="24"/>
              </w:rPr>
              <w:t>Main Findings</w:t>
            </w:r>
            <w:r w:rsidR="00AD29CC" w:rsidRPr="008F0AEF">
              <w:rPr>
                <w:rFonts w:ascii="Times New Roman" w:hAnsi="Times New Roman" w:cs="Times New Roman"/>
                <w:noProof/>
                <w:webHidden/>
              </w:rPr>
              <w:tab/>
            </w:r>
            <w:r w:rsidRPr="008F0AEF">
              <w:rPr>
                <w:rFonts w:ascii="Times New Roman" w:hAnsi="Times New Roman" w:cs="Times New Roman"/>
                <w:noProof/>
                <w:webHidden/>
              </w:rPr>
              <w:fldChar w:fldCharType="begin"/>
            </w:r>
            <w:r w:rsidR="00AD29CC" w:rsidRPr="008F0AEF">
              <w:rPr>
                <w:rFonts w:ascii="Times New Roman" w:hAnsi="Times New Roman" w:cs="Times New Roman"/>
                <w:noProof/>
                <w:webHidden/>
              </w:rPr>
              <w:instrText xml:space="preserve"> PAGEREF _Toc106984363 \h </w:instrText>
            </w:r>
            <w:r w:rsidRPr="008F0AEF">
              <w:rPr>
                <w:rFonts w:ascii="Times New Roman" w:hAnsi="Times New Roman" w:cs="Times New Roman"/>
                <w:noProof/>
                <w:webHidden/>
              </w:rPr>
            </w:r>
            <w:r w:rsidRPr="008F0AEF">
              <w:rPr>
                <w:rFonts w:ascii="Times New Roman" w:hAnsi="Times New Roman" w:cs="Times New Roman"/>
                <w:noProof/>
                <w:webHidden/>
              </w:rPr>
              <w:fldChar w:fldCharType="separate"/>
            </w:r>
            <w:r w:rsidR="00253014" w:rsidRPr="008F0AEF">
              <w:rPr>
                <w:rFonts w:ascii="Times New Roman" w:hAnsi="Times New Roman" w:cs="Times New Roman"/>
                <w:noProof/>
                <w:webHidden/>
              </w:rPr>
              <w:t>5</w:t>
            </w:r>
            <w:r w:rsidRPr="008F0AEF">
              <w:rPr>
                <w:rFonts w:ascii="Times New Roman" w:hAnsi="Times New Roman" w:cs="Times New Roman"/>
                <w:noProof/>
                <w:webHidden/>
              </w:rPr>
              <w:fldChar w:fldCharType="end"/>
            </w:r>
          </w:hyperlink>
        </w:p>
        <w:p w:rsidR="00AD29CC" w:rsidRPr="008F0AEF" w:rsidRDefault="00B910AF" w:rsidP="00253014">
          <w:pPr>
            <w:pStyle w:val="TOC1"/>
            <w:spacing w:line="480" w:lineRule="auto"/>
            <w:rPr>
              <w:rFonts w:ascii="Times New Roman" w:hAnsi="Times New Roman" w:cs="Times New Roman"/>
              <w:noProof/>
            </w:rPr>
          </w:pPr>
          <w:hyperlink w:anchor="_Toc106984364" w:history="1">
            <w:r w:rsidR="00AD29CC" w:rsidRPr="008F0AEF">
              <w:rPr>
                <w:rStyle w:val="Hyperlink"/>
                <w:rFonts w:ascii="Times New Roman" w:hAnsi="Times New Roman" w:cs="Times New Roman"/>
                <w:noProof/>
                <w:sz w:val="24"/>
                <w:szCs w:val="24"/>
              </w:rPr>
              <w:t>SWOT Analysis</w:t>
            </w:r>
            <w:r w:rsidR="00AD29CC" w:rsidRPr="008F0AEF">
              <w:rPr>
                <w:rFonts w:ascii="Times New Roman" w:hAnsi="Times New Roman" w:cs="Times New Roman"/>
                <w:noProof/>
                <w:webHidden/>
              </w:rPr>
              <w:tab/>
            </w:r>
            <w:r w:rsidRPr="008F0AEF">
              <w:rPr>
                <w:rFonts w:ascii="Times New Roman" w:hAnsi="Times New Roman" w:cs="Times New Roman"/>
                <w:noProof/>
                <w:webHidden/>
              </w:rPr>
              <w:fldChar w:fldCharType="begin"/>
            </w:r>
            <w:r w:rsidR="00AD29CC" w:rsidRPr="008F0AEF">
              <w:rPr>
                <w:rFonts w:ascii="Times New Roman" w:hAnsi="Times New Roman" w:cs="Times New Roman"/>
                <w:noProof/>
                <w:webHidden/>
              </w:rPr>
              <w:instrText xml:space="preserve"> PAGEREF _Toc106984364 \h </w:instrText>
            </w:r>
            <w:r w:rsidRPr="008F0AEF">
              <w:rPr>
                <w:rFonts w:ascii="Times New Roman" w:hAnsi="Times New Roman" w:cs="Times New Roman"/>
                <w:noProof/>
                <w:webHidden/>
              </w:rPr>
            </w:r>
            <w:r w:rsidRPr="008F0AEF">
              <w:rPr>
                <w:rFonts w:ascii="Times New Roman" w:hAnsi="Times New Roman" w:cs="Times New Roman"/>
                <w:noProof/>
                <w:webHidden/>
              </w:rPr>
              <w:fldChar w:fldCharType="separate"/>
            </w:r>
            <w:r w:rsidR="00253014" w:rsidRPr="008F0AEF">
              <w:rPr>
                <w:rFonts w:ascii="Times New Roman" w:hAnsi="Times New Roman" w:cs="Times New Roman"/>
                <w:noProof/>
                <w:webHidden/>
              </w:rPr>
              <w:t>5</w:t>
            </w:r>
            <w:r w:rsidRPr="008F0AEF">
              <w:rPr>
                <w:rFonts w:ascii="Times New Roman" w:hAnsi="Times New Roman" w:cs="Times New Roman"/>
                <w:noProof/>
                <w:webHidden/>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65" w:history="1">
            <w:r w:rsidR="00AD29CC" w:rsidRPr="008F0AEF">
              <w:rPr>
                <w:rStyle w:val="Hyperlink"/>
                <w:rFonts w:ascii="Times New Roman" w:hAnsi="Times New Roman" w:cs="Times New Roman"/>
                <w:noProof/>
                <w:sz w:val="24"/>
                <w:szCs w:val="24"/>
              </w:rPr>
              <w:t>Strengths</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_Toc106984365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5</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66" w:history="1">
            <w:r w:rsidR="00AD29CC" w:rsidRPr="008F0AEF">
              <w:rPr>
                <w:rStyle w:val="Hyperlink"/>
                <w:rFonts w:ascii="Times New Roman" w:hAnsi="Times New Roman" w:cs="Times New Roman"/>
                <w:noProof/>
                <w:sz w:val="24"/>
                <w:szCs w:val="24"/>
              </w:rPr>
              <w:t>Weaknesses</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_Toc106984366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6</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67" w:history="1">
            <w:r w:rsidR="00AD29CC" w:rsidRPr="008F0AEF">
              <w:rPr>
                <w:rStyle w:val="Hyperlink"/>
                <w:rFonts w:ascii="Times New Roman" w:hAnsi="Times New Roman" w:cs="Times New Roman"/>
                <w:noProof/>
                <w:sz w:val="24"/>
                <w:szCs w:val="24"/>
              </w:rPr>
              <w:t>Opportunities</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_Toc106984367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6</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68" w:history="1">
            <w:r w:rsidR="00AD29CC" w:rsidRPr="008F0AEF">
              <w:rPr>
                <w:rStyle w:val="Hyperlink"/>
                <w:rFonts w:ascii="Times New Roman" w:hAnsi="Times New Roman" w:cs="Times New Roman"/>
                <w:noProof/>
                <w:sz w:val="24"/>
                <w:szCs w:val="24"/>
              </w:rPr>
              <w:t>Threats</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_Toc106984368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7</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1"/>
            <w:spacing w:line="480" w:lineRule="auto"/>
            <w:rPr>
              <w:rFonts w:ascii="Times New Roman" w:hAnsi="Times New Roman" w:cs="Times New Roman"/>
              <w:noProof/>
            </w:rPr>
          </w:pPr>
          <w:hyperlink w:anchor="_Toc106984369" w:history="1">
            <w:r w:rsidR="00253014" w:rsidRPr="008F0AEF">
              <w:rPr>
                <w:rStyle w:val="Hyperlink"/>
                <w:rFonts w:ascii="Times New Roman" w:hAnsi="Times New Roman" w:cs="Times New Roman"/>
                <w:noProof/>
                <w:sz w:val="24"/>
                <w:szCs w:val="24"/>
              </w:rPr>
              <w:t>The F</w:t>
            </w:r>
            <w:r w:rsidR="00AD29CC" w:rsidRPr="008F0AEF">
              <w:rPr>
                <w:rStyle w:val="Hyperlink"/>
                <w:rFonts w:ascii="Times New Roman" w:hAnsi="Times New Roman" w:cs="Times New Roman"/>
                <w:noProof/>
                <w:sz w:val="24"/>
                <w:szCs w:val="24"/>
              </w:rPr>
              <w:t>our areas of the KMVC</w:t>
            </w:r>
            <w:r w:rsidR="00AD29CC" w:rsidRPr="008F0AEF">
              <w:rPr>
                <w:rFonts w:ascii="Times New Roman" w:hAnsi="Times New Roman" w:cs="Times New Roman"/>
                <w:noProof/>
                <w:webHidden/>
              </w:rPr>
              <w:tab/>
            </w:r>
            <w:r w:rsidRPr="008F0AEF">
              <w:rPr>
                <w:rFonts w:ascii="Times New Roman" w:hAnsi="Times New Roman" w:cs="Times New Roman"/>
                <w:noProof/>
                <w:webHidden/>
              </w:rPr>
              <w:fldChar w:fldCharType="begin"/>
            </w:r>
            <w:r w:rsidR="00AD29CC" w:rsidRPr="008F0AEF">
              <w:rPr>
                <w:rFonts w:ascii="Times New Roman" w:hAnsi="Times New Roman" w:cs="Times New Roman"/>
                <w:noProof/>
                <w:webHidden/>
              </w:rPr>
              <w:instrText xml:space="preserve"> PAGEREF _Toc106984369 \h </w:instrText>
            </w:r>
            <w:r w:rsidRPr="008F0AEF">
              <w:rPr>
                <w:rFonts w:ascii="Times New Roman" w:hAnsi="Times New Roman" w:cs="Times New Roman"/>
                <w:noProof/>
                <w:webHidden/>
              </w:rPr>
            </w:r>
            <w:r w:rsidRPr="008F0AEF">
              <w:rPr>
                <w:rFonts w:ascii="Times New Roman" w:hAnsi="Times New Roman" w:cs="Times New Roman"/>
                <w:noProof/>
                <w:webHidden/>
              </w:rPr>
              <w:fldChar w:fldCharType="separate"/>
            </w:r>
            <w:r w:rsidR="00253014" w:rsidRPr="008F0AEF">
              <w:rPr>
                <w:rFonts w:ascii="Times New Roman" w:hAnsi="Times New Roman" w:cs="Times New Roman"/>
                <w:noProof/>
                <w:webHidden/>
              </w:rPr>
              <w:t>7</w:t>
            </w:r>
            <w:r w:rsidRPr="008F0AEF">
              <w:rPr>
                <w:rFonts w:ascii="Times New Roman" w:hAnsi="Times New Roman" w:cs="Times New Roman"/>
                <w:noProof/>
                <w:webHidden/>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70" w:history="1">
            <w:r w:rsidR="00AD29CC" w:rsidRPr="008F0AEF">
              <w:rPr>
                <w:rStyle w:val="Hyperlink"/>
                <w:rFonts w:ascii="Times New Roman" w:hAnsi="Times New Roman" w:cs="Times New Roman"/>
                <w:noProof/>
                <w:sz w:val="24"/>
                <w:szCs w:val="24"/>
              </w:rPr>
              <w:t>Process</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_Toc106984370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8</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71" w:history="1">
            <w:r w:rsidR="00AD29CC" w:rsidRPr="008F0AEF">
              <w:rPr>
                <w:rStyle w:val="Hyperlink"/>
                <w:rFonts w:ascii="Times New Roman" w:hAnsi="Times New Roman" w:cs="Times New Roman"/>
                <w:noProof/>
                <w:sz w:val="24"/>
                <w:szCs w:val="24"/>
              </w:rPr>
              <w:t>Content/IT</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_Toc106984371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8</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72" w:history="1">
            <w:r w:rsidR="00AD29CC" w:rsidRPr="008F0AEF">
              <w:rPr>
                <w:rStyle w:val="Hyperlink"/>
                <w:rFonts w:ascii="Times New Roman" w:hAnsi="Times New Roman" w:cs="Times New Roman"/>
                <w:noProof/>
                <w:sz w:val="24"/>
                <w:szCs w:val="24"/>
              </w:rPr>
              <w:t>Strategy</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_Toc106984372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8</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2"/>
            <w:tabs>
              <w:tab w:val="right" w:leader="dot" w:pos="9350"/>
            </w:tabs>
            <w:spacing w:after="0" w:line="480" w:lineRule="auto"/>
            <w:jc w:val="both"/>
            <w:rPr>
              <w:rFonts w:ascii="Times New Roman" w:hAnsi="Times New Roman" w:cs="Times New Roman"/>
              <w:noProof/>
              <w:sz w:val="24"/>
              <w:szCs w:val="24"/>
            </w:rPr>
          </w:pPr>
          <w:hyperlink w:anchor="_Toc106984373" w:history="1">
            <w:r w:rsidR="00AD29CC" w:rsidRPr="008F0AEF">
              <w:rPr>
                <w:rStyle w:val="Hyperlink"/>
                <w:rFonts w:ascii="Times New Roman" w:hAnsi="Times New Roman" w:cs="Times New Roman"/>
                <w:noProof/>
                <w:sz w:val="24"/>
                <w:szCs w:val="24"/>
              </w:rPr>
              <w:t>Theories related to knowledge management</w:t>
            </w:r>
            <w:r w:rsidR="00AD29CC" w:rsidRPr="008F0AEF">
              <w:rPr>
                <w:rFonts w:ascii="Times New Roman" w:hAnsi="Times New Roman" w:cs="Times New Roman"/>
                <w:noProof/>
                <w:webHidden/>
                <w:sz w:val="24"/>
                <w:szCs w:val="24"/>
              </w:rPr>
              <w:tab/>
            </w:r>
            <w:r w:rsidRPr="008F0AEF">
              <w:rPr>
                <w:rFonts w:ascii="Times New Roman" w:hAnsi="Times New Roman" w:cs="Times New Roman"/>
                <w:noProof/>
                <w:webHidden/>
                <w:sz w:val="24"/>
                <w:szCs w:val="24"/>
              </w:rPr>
              <w:fldChar w:fldCharType="begin"/>
            </w:r>
            <w:r w:rsidR="00AD29CC" w:rsidRPr="008F0AEF">
              <w:rPr>
                <w:rFonts w:ascii="Times New Roman" w:hAnsi="Times New Roman" w:cs="Times New Roman"/>
                <w:noProof/>
                <w:webHidden/>
                <w:sz w:val="24"/>
                <w:szCs w:val="24"/>
              </w:rPr>
              <w:instrText xml:space="preserve"> PAGEREF _Toc106984373 \h </w:instrText>
            </w:r>
            <w:r w:rsidRPr="008F0AEF">
              <w:rPr>
                <w:rFonts w:ascii="Times New Roman" w:hAnsi="Times New Roman" w:cs="Times New Roman"/>
                <w:noProof/>
                <w:webHidden/>
                <w:sz w:val="24"/>
                <w:szCs w:val="24"/>
              </w:rPr>
            </w:r>
            <w:r w:rsidRPr="008F0AEF">
              <w:rPr>
                <w:rFonts w:ascii="Times New Roman" w:hAnsi="Times New Roman" w:cs="Times New Roman"/>
                <w:noProof/>
                <w:webHidden/>
                <w:sz w:val="24"/>
                <w:szCs w:val="24"/>
              </w:rPr>
              <w:fldChar w:fldCharType="separate"/>
            </w:r>
            <w:r w:rsidR="00253014" w:rsidRPr="008F0AEF">
              <w:rPr>
                <w:rFonts w:ascii="Times New Roman" w:hAnsi="Times New Roman" w:cs="Times New Roman"/>
                <w:noProof/>
                <w:webHidden/>
                <w:sz w:val="24"/>
                <w:szCs w:val="24"/>
              </w:rPr>
              <w:t>9</w:t>
            </w:r>
            <w:r w:rsidRPr="008F0AEF">
              <w:rPr>
                <w:rFonts w:ascii="Times New Roman" w:hAnsi="Times New Roman" w:cs="Times New Roman"/>
                <w:noProof/>
                <w:webHidden/>
                <w:sz w:val="24"/>
                <w:szCs w:val="24"/>
              </w:rPr>
              <w:fldChar w:fldCharType="end"/>
            </w:r>
          </w:hyperlink>
        </w:p>
        <w:p w:rsidR="00AD29CC" w:rsidRPr="008F0AEF" w:rsidRDefault="00B910AF" w:rsidP="00253014">
          <w:pPr>
            <w:pStyle w:val="TOC1"/>
            <w:spacing w:line="480" w:lineRule="auto"/>
            <w:rPr>
              <w:rFonts w:ascii="Times New Roman" w:hAnsi="Times New Roman" w:cs="Times New Roman"/>
              <w:noProof/>
            </w:rPr>
          </w:pPr>
          <w:hyperlink w:anchor="_Toc106984374" w:history="1">
            <w:r w:rsidR="00AD29CC" w:rsidRPr="008F0AEF">
              <w:rPr>
                <w:rStyle w:val="Hyperlink"/>
                <w:rFonts w:ascii="Times New Roman" w:hAnsi="Times New Roman" w:cs="Times New Roman"/>
                <w:noProof/>
                <w:sz w:val="24"/>
                <w:szCs w:val="24"/>
              </w:rPr>
              <w:t>Conclusion</w:t>
            </w:r>
            <w:r w:rsidR="00AD29CC" w:rsidRPr="008F0AEF">
              <w:rPr>
                <w:rFonts w:ascii="Times New Roman" w:hAnsi="Times New Roman" w:cs="Times New Roman"/>
                <w:noProof/>
                <w:webHidden/>
              </w:rPr>
              <w:tab/>
            </w:r>
            <w:r w:rsidRPr="008F0AEF">
              <w:rPr>
                <w:rFonts w:ascii="Times New Roman" w:hAnsi="Times New Roman" w:cs="Times New Roman"/>
                <w:noProof/>
                <w:webHidden/>
              </w:rPr>
              <w:fldChar w:fldCharType="begin"/>
            </w:r>
            <w:r w:rsidR="00AD29CC" w:rsidRPr="008F0AEF">
              <w:rPr>
                <w:rFonts w:ascii="Times New Roman" w:hAnsi="Times New Roman" w:cs="Times New Roman"/>
                <w:noProof/>
                <w:webHidden/>
              </w:rPr>
              <w:instrText xml:space="preserve"> PAGEREF _Toc106984374 \h </w:instrText>
            </w:r>
            <w:r w:rsidRPr="008F0AEF">
              <w:rPr>
                <w:rFonts w:ascii="Times New Roman" w:hAnsi="Times New Roman" w:cs="Times New Roman"/>
                <w:noProof/>
                <w:webHidden/>
              </w:rPr>
            </w:r>
            <w:r w:rsidRPr="008F0AEF">
              <w:rPr>
                <w:rFonts w:ascii="Times New Roman" w:hAnsi="Times New Roman" w:cs="Times New Roman"/>
                <w:noProof/>
                <w:webHidden/>
              </w:rPr>
              <w:fldChar w:fldCharType="separate"/>
            </w:r>
            <w:r w:rsidR="00253014" w:rsidRPr="008F0AEF">
              <w:rPr>
                <w:rFonts w:ascii="Times New Roman" w:hAnsi="Times New Roman" w:cs="Times New Roman"/>
                <w:noProof/>
                <w:webHidden/>
              </w:rPr>
              <w:t>10</w:t>
            </w:r>
            <w:r w:rsidRPr="008F0AEF">
              <w:rPr>
                <w:rFonts w:ascii="Times New Roman" w:hAnsi="Times New Roman" w:cs="Times New Roman"/>
                <w:noProof/>
                <w:webHidden/>
              </w:rPr>
              <w:fldChar w:fldCharType="end"/>
            </w:r>
          </w:hyperlink>
        </w:p>
        <w:p w:rsidR="00253014" w:rsidRPr="008F0AEF" w:rsidRDefault="00253014" w:rsidP="00253014">
          <w:pPr>
            <w:rPr>
              <w:rFonts w:ascii="Times New Roman" w:hAnsi="Times New Roman" w:cs="Times New Roman"/>
              <w:noProof/>
            </w:rPr>
          </w:pPr>
        </w:p>
        <w:p w:rsidR="00AD29CC" w:rsidRPr="008F0AEF" w:rsidRDefault="00B910AF" w:rsidP="00253014">
          <w:pPr>
            <w:spacing w:after="0" w:line="240" w:lineRule="auto"/>
            <w:jc w:val="both"/>
            <w:rPr>
              <w:rFonts w:ascii="Times New Roman" w:hAnsi="Times New Roman" w:cs="Times New Roman"/>
            </w:rPr>
          </w:pPr>
          <w:r w:rsidRPr="008F0AEF">
            <w:rPr>
              <w:rFonts w:ascii="Times New Roman" w:hAnsi="Times New Roman" w:cs="Times New Roman"/>
              <w:b/>
              <w:bCs/>
              <w:noProof/>
              <w:sz w:val="24"/>
              <w:szCs w:val="24"/>
            </w:rPr>
            <w:fldChar w:fldCharType="end"/>
          </w:r>
        </w:p>
      </w:sdtContent>
    </w:sdt>
    <w:p w:rsidR="00A60B3C" w:rsidRPr="008F0AEF" w:rsidRDefault="00D01FFE"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br w:type="page"/>
      </w:r>
    </w:p>
    <w:p w:rsidR="00A60B3C" w:rsidRPr="008F0AEF" w:rsidRDefault="00A60B3C" w:rsidP="00253014">
      <w:pPr>
        <w:pStyle w:val="Heading1"/>
        <w:spacing w:line="240" w:lineRule="auto"/>
        <w:jc w:val="both"/>
        <w:rPr>
          <w:rFonts w:cs="Times New Roman"/>
          <w:color w:val="5B9BD5" w:themeColor="accent1"/>
          <w:sz w:val="28"/>
        </w:rPr>
      </w:pPr>
      <w:bookmarkStart w:id="2" w:name="_Toc106984362"/>
      <w:r w:rsidRPr="008F0AEF">
        <w:rPr>
          <w:rFonts w:cs="Times New Roman"/>
          <w:color w:val="5B9BD5" w:themeColor="accent1"/>
          <w:sz w:val="28"/>
        </w:rPr>
        <w:lastRenderedPageBreak/>
        <w:t>Introduction</w:t>
      </w:r>
      <w:bookmarkEnd w:id="2"/>
    </w:p>
    <w:p w:rsidR="00B20113" w:rsidRPr="008F0AEF" w:rsidRDefault="00C1419C" w:rsidP="00C1419C">
      <w:pPr>
        <w:spacing w:after="0" w:line="240" w:lineRule="auto"/>
        <w:jc w:val="both"/>
        <w:rPr>
          <w:rFonts w:ascii="Times New Roman" w:hAnsi="Times New Roman" w:cs="Times New Roman"/>
        </w:rPr>
      </w:pPr>
      <w:r w:rsidRPr="008F0AEF">
        <w:rPr>
          <w:rFonts w:ascii="Times New Roman" w:hAnsi="Times New Roman" w:cs="Times New Roman"/>
          <w:sz w:val="24"/>
          <w:szCs w:val="24"/>
        </w:rPr>
        <w:t xml:space="preserve">According to </w:t>
      </w:r>
      <w:r w:rsidR="00B20113" w:rsidRPr="008F0AEF">
        <w:rPr>
          <w:rFonts w:ascii="Times New Roman" w:hAnsi="Times New Roman" w:cs="Times New Roman"/>
          <w:sz w:val="24"/>
          <w:szCs w:val="24"/>
        </w:rPr>
        <w:t>Wiig (1995), K</w:t>
      </w:r>
      <w:r w:rsidR="00B20113" w:rsidRPr="008F0AEF">
        <w:rPr>
          <w:rFonts w:ascii="Times New Roman" w:hAnsi="Times New Roman" w:cs="Times New Roman"/>
        </w:rPr>
        <w:t xml:space="preserve">nowledge Management (KM) is a conceptual framework that encompasses all activities and perspectives required to gaining an overview of, creating, dealing with, and benefiting from the corporation's knowledge assets and their particular role in support of the corporation's business and operations. </w:t>
      </w:r>
    </w:p>
    <w:p w:rsidR="00B20113" w:rsidRPr="008F0AEF" w:rsidRDefault="00B20113" w:rsidP="00C1419C">
      <w:pPr>
        <w:spacing w:after="0" w:line="240" w:lineRule="auto"/>
        <w:jc w:val="both"/>
        <w:rPr>
          <w:rFonts w:ascii="Times New Roman" w:hAnsi="Times New Roman" w:cs="Times New Roman"/>
        </w:rPr>
      </w:pPr>
    </w:p>
    <w:p w:rsidR="007A6B92" w:rsidRPr="008F0AEF" w:rsidRDefault="007A6B92" w:rsidP="007A6B92">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 xml:space="preserve">In the case of Wales Hospital Sector, Knowledge management is also considered as a discipline that facilitates an integrated approach to identifying, collecting, assessing, acquiring, and sharing all information assets in an organisation. These assets may include databases, documents, policies, and procedures. </w:t>
      </w:r>
    </w:p>
    <w:p w:rsidR="007A6B92" w:rsidRPr="008F0AEF" w:rsidRDefault="007A6B92" w:rsidP="007A6B92">
      <w:pPr>
        <w:spacing w:after="0" w:line="240" w:lineRule="auto"/>
        <w:jc w:val="both"/>
        <w:rPr>
          <w:rFonts w:ascii="Times New Roman" w:hAnsi="Times New Roman" w:cs="Times New Roman"/>
          <w:sz w:val="24"/>
          <w:szCs w:val="24"/>
        </w:rPr>
      </w:pPr>
    </w:p>
    <w:p w:rsidR="00E41EDC" w:rsidRPr="008F0AEF" w:rsidRDefault="007A6B92" w:rsidP="007A6B92">
      <w:pPr>
        <w:shd w:val="clear" w:color="auto" w:fill="FFFFFF"/>
        <w:spacing w:after="100" w:afterAutospacing="1" w:line="240" w:lineRule="auto"/>
        <w:jc w:val="both"/>
        <w:rPr>
          <w:rFonts w:ascii="Times New Roman" w:eastAsia="Times New Roman" w:hAnsi="Times New Roman" w:cs="Times New Roman"/>
          <w:color w:val="343A40"/>
          <w:sz w:val="16"/>
          <w:szCs w:val="16"/>
          <w:lang w:val="en-GB" w:eastAsia="en-GB"/>
        </w:rPr>
      </w:pPr>
      <w:r w:rsidRPr="008F0AEF">
        <w:rPr>
          <w:rFonts w:ascii="Times New Roman" w:hAnsi="Times New Roman" w:cs="Times New Roman"/>
          <w:color w:val="222222"/>
          <w:sz w:val="24"/>
          <w:szCs w:val="24"/>
          <w:shd w:val="clear" w:color="auto" w:fill="FFFFFF"/>
        </w:rPr>
        <w:t xml:space="preserve">Sousa et al. (2021) infer that </w:t>
      </w:r>
      <w:r w:rsidRPr="008F0AEF">
        <w:rPr>
          <w:rFonts w:ascii="Times New Roman" w:hAnsi="Times New Roman" w:cs="Times New Roman"/>
          <w:sz w:val="24"/>
          <w:szCs w:val="24"/>
        </w:rPr>
        <w:t>t</w:t>
      </w:r>
      <w:r w:rsidR="00E41EDC" w:rsidRPr="008F0AEF">
        <w:rPr>
          <w:rFonts w:ascii="Times New Roman" w:hAnsi="Times New Roman" w:cs="Times New Roman"/>
          <w:sz w:val="24"/>
          <w:szCs w:val="24"/>
        </w:rPr>
        <w:t>he growth of both the economy and society in Wales throughout history has been inextricably entwined with the development of Wales' public health system</w:t>
      </w:r>
      <w:r w:rsidRPr="008F0AEF">
        <w:rPr>
          <w:rFonts w:ascii="Times New Roman" w:hAnsi="Times New Roman" w:cs="Times New Roman"/>
          <w:sz w:val="24"/>
          <w:szCs w:val="24"/>
        </w:rPr>
        <w:t xml:space="preserve">. </w:t>
      </w:r>
    </w:p>
    <w:p w:rsidR="004D6A84" w:rsidRPr="008F0AEF" w:rsidRDefault="004D6A84" w:rsidP="00E41EDC">
      <w:pPr>
        <w:shd w:val="clear" w:color="auto" w:fill="FFFFFF"/>
        <w:spacing w:after="100" w:afterAutospacing="1" w:line="240" w:lineRule="auto"/>
        <w:jc w:val="both"/>
        <w:rPr>
          <w:rFonts w:ascii="Times New Roman" w:hAnsi="Times New Roman" w:cs="Times New Roman"/>
          <w:sz w:val="24"/>
          <w:szCs w:val="24"/>
        </w:rPr>
      </w:pPr>
      <w:r w:rsidRPr="008F0AEF">
        <w:rPr>
          <w:rFonts w:ascii="Times New Roman" w:hAnsi="Times New Roman" w:cs="Times New Roman"/>
          <w:sz w:val="24"/>
          <w:szCs w:val="24"/>
        </w:rPr>
        <w:t>The topography of Wales has made it difficult to communicate, which has made it difficult to deliver medical services on a regional basis (</w:t>
      </w:r>
      <w:r w:rsidRPr="008F0AEF">
        <w:rPr>
          <w:rFonts w:ascii="Times New Roman" w:hAnsi="Times New Roman" w:cs="Times New Roman"/>
          <w:color w:val="222222"/>
          <w:sz w:val="24"/>
          <w:szCs w:val="20"/>
          <w:shd w:val="clear" w:color="auto" w:fill="FFFFFF"/>
        </w:rPr>
        <w:t>Goruhi, 2019)</w:t>
      </w:r>
      <w:r w:rsidRPr="008F0AEF">
        <w:rPr>
          <w:rFonts w:ascii="Times New Roman" w:hAnsi="Times New Roman" w:cs="Times New Roman"/>
          <w:sz w:val="24"/>
          <w:szCs w:val="24"/>
        </w:rPr>
        <w:t xml:space="preserve">. </w:t>
      </w:r>
    </w:p>
    <w:p w:rsidR="00E41EDC" w:rsidRPr="008F0AEF" w:rsidRDefault="004D6A84" w:rsidP="00E41EDC">
      <w:pPr>
        <w:shd w:val="clear" w:color="auto" w:fill="FFFFFF"/>
        <w:spacing w:after="100" w:afterAutospacing="1" w:line="240" w:lineRule="auto"/>
        <w:jc w:val="both"/>
        <w:rPr>
          <w:rFonts w:ascii="Times New Roman" w:eastAsia="Times New Roman" w:hAnsi="Times New Roman" w:cs="Times New Roman"/>
          <w:color w:val="343A40"/>
          <w:sz w:val="24"/>
          <w:szCs w:val="24"/>
          <w:lang w:val="en-GB" w:eastAsia="en-GB"/>
        </w:rPr>
      </w:pPr>
      <w:r w:rsidRPr="008F0AEF">
        <w:rPr>
          <w:rFonts w:ascii="Times New Roman" w:hAnsi="Times New Roman" w:cs="Times New Roman"/>
          <w:sz w:val="24"/>
          <w:szCs w:val="24"/>
        </w:rPr>
        <w:t xml:space="preserve">But nowadays, </w:t>
      </w:r>
      <w:r w:rsidR="00E41EDC" w:rsidRPr="00E41EDC">
        <w:rPr>
          <w:rFonts w:ascii="Times New Roman" w:eastAsia="Times New Roman" w:hAnsi="Times New Roman" w:cs="Times New Roman"/>
          <w:color w:val="343A40"/>
          <w:sz w:val="24"/>
          <w:szCs w:val="24"/>
          <w:lang w:val="en-GB" w:eastAsia="en-GB"/>
        </w:rPr>
        <w:t>Health Boards in Wales are organised regionally</w:t>
      </w:r>
      <w:r w:rsidR="00E41EDC" w:rsidRPr="008F0AEF">
        <w:rPr>
          <w:rFonts w:ascii="Times New Roman" w:eastAsia="Times New Roman" w:hAnsi="Times New Roman" w:cs="Times New Roman"/>
          <w:color w:val="343A40"/>
          <w:sz w:val="24"/>
          <w:szCs w:val="24"/>
          <w:lang w:val="en-GB" w:eastAsia="en-GB"/>
        </w:rPr>
        <w:t xml:space="preserve">. </w:t>
      </w:r>
      <w:r w:rsidR="00E41EDC" w:rsidRPr="00E41EDC">
        <w:rPr>
          <w:rFonts w:ascii="Times New Roman" w:eastAsia="Times New Roman" w:hAnsi="Times New Roman" w:cs="Times New Roman"/>
          <w:color w:val="343A40"/>
          <w:sz w:val="24"/>
          <w:szCs w:val="24"/>
          <w:lang w:val="en-GB" w:eastAsia="en-GB"/>
        </w:rPr>
        <w:t xml:space="preserve">In addition, there are three NHS Trusts which operate on an all-Wales basis </w:t>
      </w:r>
      <w:r w:rsidR="00E41EDC" w:rsidRPr="008F0AEF">
        <w:rPr>
          <w:rFonts w:ascii="Times New Roman" w:eastAsia="Times New Roman" w:hAnsi="Times New Roman" w:cs="Times New Roman"/>
          <w:color w:val="343A40"/>
          <w:sz w:val="24"/>
          <w:szCs w:val="24"/>
          <w:lang w:val="en-GB" w:eastAsia="en-GB"/>
        </w:rPr>
        <w:t>with Welsh Ambulance Services NHS Trust, Velindre NHS Trust and Publich Health Wales.</w:t>
      </w:r>
    </w:p>
    <w:p w:rsidR="00E41EDC" w:rsidRPr="00E41EDC" w:rsidRDefault="00E41EDC" w:rsidP="00E41EDC">
      <w:pPr>
        <w:shd w:val="clear" w:color="auto" w:fill="FFFFFF"/>
        <w:spacing w:after="100" w:afterAutospacing="1" w:line="240" w:lineRule="auto"/>
        <w:jc w:val="both"/>
        <w:rPr>
          <w:rFonts w:ascii="Times New Roman" w:eastAsia="Times New Roman" w:hAnsi="Times New Roman" w:cs="Times New Roman"/>
          <w:color w:val="343A40"/>
          <w:sz w:val="24"/>
          <w:szCs w:val="24"/>
          <w:lang w:val="en-GB" w:eastAsia="en-GB"/>
        </w:rPr>
      </w:pPr>
      <w:r w:rsidRPr="00E41EDC">
        <w:rPr>
          <w:rFonts w:ascii="Times New Roman" w:eastAsia="Times New Roman" w:hAnsi="Times New Roman" w:cs="Times New Roman"/>
          <w:color w:val="343A40"/>
          <w:sz w:val="24"/>
          <w:szCs w:val="24"/>
          <w:lang w:val="en-GB" w:eastAsia="en-GB"/>
        </w:rPr>
        <w:t>The</w:t>
      </w:r>
      <w:r w:rsidRPr="008F0AEF">
        <w:rPr>
          <w:rFonts w:ascii="Times New Roman" w:eastAsia="Times New Roman" w:hAnsi="Times New Roman" w:cs="Times New Roman"/>
          <w:color w:val="343A40"/>
          <w:sz w:val="24"/>
          <w:szCs w:val="24"/>
          <w:lang w:val="en-GB" w:eastAsia="en-GB"/>
        </w:rPr>
        <w:t xml:space="preserve"> NHS Wales Shared Services partnership (NWSSP)</w:t>
      </w:r>
      <w:r w:rsidRPr="00E41EDC">
        <w:rPr>
          <w:rFonts w:ascii="Times New Roman" w:eastAsia="Times New Roman" w:hAnsi="Times New Roman" w:cs="Times New Roman"/>
          <w:color w:val="343A40"/>
          <w:sz w:val="24"/>
          <w:szCs w:val="24"/>
          <w:lang w:val="en-GB" w:eastAsia="en-GB"/>
        </w:rPr>
        <w:t> is an independent organisation, owned and directed by NHS Wales. NWSSP supports NHS Wales through the provision of a comprehensive range of high quality, customer focused support functions and services.</w:t>
      </w:r>
    </w:p>
    <w:p w:rsidR="004D6A84" w:rsidRPr="008F0AEF" w:rsidRDefault="004D6A84" w:rsidP="00253014">
      <w:pPr>
        <w:spacing w:before="240" w:after="0" w:line="240" w:lineRule="auto"/>
        <w:jc w:val="both"/>
        <w:rPr>
          <w:rFonts w:ascii="Times New Roman" w:hAnsi="Times New Roman" w:cs="Times New Roman"/>
          <w:sz w:val="24"/>
          <w:szCs w:val="24"/>
        </w:rPr>
      </w:pPr>
      <w:r w:rsidRPr="008F0AEF">
        <w:rPr>
          <w:rFonts w:ascii="Times New Roman" w:hAnsi="Times New Roman" w:cs="Times New Roman"/>
          <w:color w:val="000000"/>
          <w:sz w:val="24"/>
          <w:szCs w:val="24"/>
          <w:shd w:val="clear" w:color="auto" w:fill="FFFFFF"/>
        </w:rPr>
        <w:t>According to Health in Wales (2020), data on health and healthcare in </w:t>
      </w:r>
      <w:r w:rsidRPr="008F0AEF">
        <w:rPr>
          <w:rFonts w:ascii="Times New Roman" w:hAnsi="Times New Roman" w:cs="Times New Roman"/>
          <w:sz w:val="24"/>
          <w:szCs w:val="24"/>
        </w:rPr>
        <w:t>Wales</w:t>
      </w:r>
      <w:r w:rsidRPr="008F0AEF">
        <w:rPr>
          <w:rFonts w:ascii="Times New Roman" w:hAnsi="Times New Roman" w:cs="Times New Roman"/>
          <w:color w:val="000000"/>
          <w:sz w:val="24"/>
          <w:szCs w:val="24"/>
          <w:shd w:val="clear" w:color="auto" w:fill="FFFFFF"/>
        </w:rPr>
        <w:t> is produced by many different bodies.</w:t>
      </w:r>
      <w:r w:rsidRPr="008F0AEF">
        <w:rPr>
          <w:rFonts w:ascii="Times New Roman" w:hAnsi="Times New Roman" w:cs="Times New Roman"/>
          <w:sz w:val="24"/>
          <w:szCs w:val="24"/>
        </w:rPr>
        <w:t xml:space="preserve"> </w:t>
      </w:r>
      <w:r w:rsidRPr="008F0AEF">
        <w:rPr>
          <w:rFonts w:ascii="Times New Roman" w:hAnsi="Times New Roman" w:cs="Times New Roman"/>
          <w:color w:val="000000"/>
          <w:sz w:val="24"/>
          <w:szCs w:val="24"/>
          <w:shd w:val="clear" w:color="auto" w:fill="FFFFFF"/>
        </w:rPr>
        <w:t>Data collected from health services and sources such as birth and death registrations, the Assembly produces information from specific surveys. The Welsh Health Survey is a major source of information about the health of people in </w:t>
      </w:r>
      <w:r w:rsidRPr="008F0AEF">
        <w:rPr>
          <w:rFonts w:ascii="Times New Roman" w:hAnsi="Times New Roman" w:cs="Times New Roman"/>
          <w:sz w:val="24"/>
          <w:szCs w:val="24"/>
        </w:rPr>
        <w:t>Wales</w:t>
      </w:r>
      <w:r w:rsidRPr="008F0AEF">
        <w:rPr>
          <w:rFonts w:ascii="Times New Roman" w:hAnsi="Times New Roman" w:cs="Times New Roman"/>
          <w:color w:val="000000"/>
          <w:sz w:val="24"/>
          <w:szCs w:val="24"/>
          <w:shd w:val="clear" w:color="auto" w:fill="FFFFFF"/>
        </w:rPr>
        <w:t>, the way they use health services, and the things that can affect people's health.</w:t>
      </w:r>
      <w:r w:rsidRPr="008F0AEF">
        <w:rPr>
          <w:rFonts w:ascii="Times New Roman" w:hAnsi="Times New Roman" w:cs="Times New Roman"/>
          <w:sz w:val="24"/>
          <w:szCs w:val="24"/>
        </w:rPr>
        <w:t xml:space="preserve"> </w:t>
      </w:r>
    </w:p>
    <w:p w:rsidR="0091157D" w:rsidRPr="008F0AEF" w:rsidRDefault="0091157D" w:rsidP="00253014">
      <w:pPr>
        <w:spacing w:before="240"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 xml:space="preserve">Organisations use Knowledge Management to increase the  overall knowledge of the workforce, improve efficiency and keep important information within the company. </w:t>
      </w:r>
    </w:p>
    <w:p w:rsidR="00050B69" w:rsidRPr="008F0AEF" w:rsidRDefault="00722B80" w:rsidP="00A77937">
      <w:pPr>
        <w:spacing w:before="240"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Public health in Wales has a long and significant history.</w:t>
      </w:r>
      <w:r w:rsidR="00A77937" w:rsidRPr="008F0AEF">
        <w:rPr>
          <w:rFonts w:ascii="Times New Roman" w:hAnsi="Times New Roman" w:cs="Times New Roman"/>
          <w:sz w:val="24"/>
          <w:szCs w:val="24"/>
        </w:rPr>
        <w:t xml:space="preserve"> </w:t>
      </w:r>
      <w:r w:rsidR="00050B69" w:rsidRPr="008F0AEF">
        <w:rPr>
          <w:rFonts w:ascii="Times New Roman" w:hAnsi="Times New Roman" w:cs="Times New Roman"/>
          <w:sz w:val="24"/>
          <w:szCs w:val="24"/>
        </w:rPr>
        <w:t>The One Wales Strategy paper produced by the Welsh Assembly Government came to the conclusion that the delivery of the National Health Service in Wales required redesigning in order to enhance health outcomes and guarantee that the National Health Service provides care effectively with its partners (</w:t>
      </w:r>
      <w:r w:rsidR="00050B69" w:rsidRPr="008F0AEF">
        <w:rPr>
          <w:rFonts w:ascii="Times New Roman" w:hAnsi="Times New Roman" w:cs="Times New Roman"/>
          <w:color w:val="222222"/>
          <w:sz w:val="24"/>
          <w:szCs w:val="20"/>
          <w:shd w:val="clear" w:color="auto" w:fill="FFFFFF"/>
        </w:rPr>
        <w:t>Gu et al., 2019)</w:t>
      </w:r>
      <w:r w:rsidR="00050B69" w:rsidRPr="008F0AEF">
        <w:rPr>
          <w:rFonts w:ascii="Times New Roman" w:hAnsi="Times New Roman" w:cs="Times New Roman"/>
          <w:sz w:val="24"/>
          <w:szCs w:val="24"/>
        </w:rPr>
        <w:t>.</w:t>
      </w:r>
      <w:r w:rsidR="00A77937" w:rsidRPr="008F0AEF">
        <w:rPr>
          <w:rFonts w:ascii="Times New Roman" w:hAnsi="Times New Roman" w:cs="Times New Roman"/>
          <w:sz w:val="24"/>
          <w:szCs w:val="24"/>
        </w:rPr>
        <w:t xml:space="preserve"> </w:t>
      </w:r>
    </w:p>
    <w:p w:rsidR="00253014" w:rsidRPr="008F0AEF" w:rsidRDefault="00253014">
      <w:pPr>
        <w:rPr>
          <w:rFonts w:ascii="Times New Roman" w:eastAsiaTheme="majorEastAsia" w:hAnsi="Times New Roman" w:cs="Times New Roman"/>
          <w:b/>
          <w:sz w:val="32"/>
          <w:szCs w:val="32"/>
        </w:rPr>
      </w:pPr>
      <w:bookmarkStart w:id="3" w:name="_Toc106984363"/>
      <w:r w:rsidRPr="008F0AEF">
        <w:rPr>
          <w:rFonts w:ascii="Times New Roman" w:hAnsi="Times New Roman" w:cs="Times New Roman"/>
        </w:rPr>
        <w:br w:type="page"/>
      </w:r>
    </w:p>
    <w:p w:rsidR="00A60B3C" w:rsidRPr="008F0AEF" w:rsidRDefault="00D01FFE" w:rsidP="00253014">
      <w:pPr>
        <w:pStyle w:val="Heading1"/>
        <w:spacing w:line="240" w:lineRule="auto"/>
        <w:jc w:val="both"/>
        <w:rPr>
          <w:rFonts w:cs="Times New Roman"/>
          <w:color w:val="5B9BD5" w:themeColor="accent1"/>
          <w:sz w:val="28"/>
        </w:rPr>
      </w:pPr>
      <w:r w:rsidRPr="008F0AEF">
        <w:rPr>
          <w:rFonts w:cs="Times New Roman"/>
          <w:color w:val="5B9BD5" w:themeColor="accent1"/>
          <w:sz w:val="28"/>
        </w:rPr>
        <w:lastRenderedPageBreak/>
        <w:t>Main Findings</w:t>
      </w:r>
      <w:bookmarkEnd w:id="3"/>
    </w:p>
    <w:p w:rsidR="00D01FFE" w:rsidRPr="008F0AEF" w:rsidRDefault="00A60B3C" w:rsidP="00253014">
      <w:pPr>
        <w:pStyle w:val="Heading1"/>
        <w:spacing w:line="240" w:lineRule="auto"/>
        <w:jc w:val="both"/>
        <w:rPr>
          <w:rFonts w:cs="Times New Roman"/>
          <w:color w:val="5B9BD5" w:themeColor="accent1"/>
          <w:sz w:val="28"/>
        </w:rPr>
      </w:pPr>
      <w:bookmarkStart w:id="4" w:name="_Toc106984364"/>
      <w:r w:rsidRPr="008F0AEF">
        <w:rPr>
          <w:rFonts w:cs="Times New Roman"/>
          <w:color w:val="5B9BD5" w:themeColor="accent1"/>
          <w:sz w:val="28"/>
        </w:rPr>
        <w:t>S</w:t>
      </w:r>
      <w:r w:rsidR="00D01FFE" w:rsidRPr="008F0AEF">
        <w:rPr>
          <w:rFonts w:cs="Times New Roman"/>
          <w:color w:val="5B9BD5" w:themeColor="accent1"/>
          <w:sz w:val="28"/>
        </w:rPr>
        <w:t>WOT</w:t>
      </w:r>
      <w:r w:rsidRPr="008F0AEF">
        <w:rPr>
          <w:rFonts w:cs="Times New Roman"/>
          <w:color w:val="5B9BD5" w:themeColor="accent1"/>
          <w:sz w:val="28"/>
        </w:rPr>
        <w:t xml:space="preserve"> Analysis</w:t>
      </w:r>
      <w:bookmarkEnd w:id="4"/>
    </w:p>
    <w:p w:rsidR="00A60B3C" w:rsidRPr="008F0AEF" w:rsidRDefault="00A60B3C" w:rsidP="00253014">
      <w:pPr>
        <w:spacing w:after="0" w:line="240" w:lineRule="auto"/>
        <w:jc w:val="both"/>
        <w:rPr>
          <w:rFonts w:ascii="Times New Roman" w:hAnsi="Times New Roman" w:cs="Times New Roman"/>
          <w:sz w:val="32"/>
          <w:szCs w:val="32"/>
        </w:rPr>
      </w:pPr>
      <w:r w:rsidRPr="008F0AEF">
        <w:rPr>
          <w:rFonts w:ascii="Times New Roman" w:hAnsi="Times New Roman" w:cs="Times New Roman"/>
        </w:rPr>
        <w:tab/>
      </w:r>
      <w:r w:rsidRPr="008F0AEF">
        <w:rPr>
          <w:rFonts w:ascii="Times New Roman" w:hAnsi="Times New Roman" w:cs="Times New Roman"/>
        </w:rPr>
        <w:tab/>
      </w:r>
      <w:r w:rsidRPr="008F0AEF">
        <w:rPr>
          <w:rFonts w:ascii="Times New Roman" w:hAnsi="Times New Roman" w:cs="Times New Roman"/>
        </w:rPr>
        <w:tab/>
      </w:r>
      <w:r w:rsidRPr="008F0AEF">
        <w:rPr>
          <w:rFonts w:ascii="Times New Roman" w:hAnsi="Times New Roman" w:cs="Times New Roman"/>
          <w:noProof/>
          <w:lang w:val="en-GB" w:eastAsia="en-GB"/>
        </w:rPr>
        <w:drawing>
          <wp:inline distT="0" distB="0" distL="0" distR="0">
            <wp:extent cx="5943600" cy="1915937"/>
            <wp:effectExtent l="0" t="0" r="0" b="8255"/>
            <wp:docPr id="1" name="Picture 1" descr="SWOT analysis in knowledge management (own concept and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in knowledge management (own concept and graph)"/>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1915937"/>
                    </a:xfrm>
                    <a:prstGeom prst="rect">
                      <a:avLst/>
                    </a:prstGeom>
                    <a:noFill/>
                    <a:ln>
                      <a:noFill/>
                    </a:ln>
                  </pic:spPr>
                </pic:pic>
              </a:graphicData>
            </a:graphic>
          </wp:inline>
        </w:drawing>
      </w:r>
    </w:p>
    <w:p w:rsidR="00A60B3C" w:rsidRPr="008F0AEF" w:rsidRDefault="00A60B3C" w:rsidP="00253014">
      <w:pPr>
        <w:spacing w:after="0" w:line="240" w:lineRule="auto"/>
        <w:jc w:val="both"/>
        <w:rPr>
          <w:rFonts w:ascii="Times New Roman" w:hAnsi="Times New Roman" w:cs="Times New Roman"/>
          <w:sz w:val="24"/>
          <w:szCs w:val="24"/>
        </w:rPr>
      </w:pPr>
    </w:p>
    <w:p w:rsidR="00253014" w:rsidRPr="008F0AEF" w:rsidRDefault="00253014" w:rsidP="00253014">
      <w:pPr>
        <w:spacing w:after="0" w:line="240" w:lineRule="auto"/>
        <w:jc w:val="both"/>
        <w:rPr>
          <w:rFonts w:ascii="Times New Roman" w:hAnsi="Times New Roman" w:cs="Times New Roman"/>
          <w:sz w:val="24"/>
          <w:szCs w:val="24"/>
        </w:rPr>
      </w:pPr>
    </w:p>
    <w:p w:rsidR="00253014" w:rsidRPr="008F0AEF" w:rsidRDefault="00A60B3C"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Although the main purpose of the SWOT analysis and assessment approach was to give an overall systematic study of companies that were linked to organisations other than healthcare, it has since been shown to be beneficial and advantageous in healthcare organisations as well</w:t>
      </w:r>
      <w:r w:rsidR="00671665"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Kurniawan, 2019)</w:t>
      </w:r>
      <w:r w:rsidRPr="008F0AEF">
        <w:rPr>
          <w:rFonts w:ascii="Times New Roman" w:hAnsi="Times New Roman" w:cs="Times New Roman"/>
          <w:sz w:val="24"/>
          <w:szCs w:val="24"/>
        </w:rPr>
        <w:t xml:space="preserve">. </w:t>
      </w:r>
    </w:p>
    <w:p w:rsidR="00253014" w:rsidRPr="008F0AEF" w:rsidRDefault="00253014" w:rsidP="00253014">
      <w:pPr>
        <w:spacing w:after="0" w:line="240" w:lineRule="auto"/>
        <w:jc w:val="both"/>
        <w:rPr>
          <w:rFonts w:ascii="Times New Roman" w:hAnsi="Times New Roman" w:cs="Times New Roman"/>
          <w:sz w:val="24"/>
          <w:szCs w:val="24"/>
        </w:rPr>
      </w:pPr>
    </w:p>
    <w:p w:rsidR="00A60B3C" w:rsidRPr="008F0AEF" w:rsidRDefault="00A60B3C"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In recent years, the healthcare business has seen a growth in its utilisation as well</w:t>
      </w:r>
      <w:r w:rsidR="00050B69" w:rsidRPr="008F0AEF">
        <w:rPr>
          <w:rFonts w:ascii="Times New Roman" w:hAnsi="Times New Roman" w:cs="Times New Roman"/>
          <w:sz w:val="24"/>
          <w:szCs w:val="24"/>
        </w:rPr>
        <w:t xml:space="preserve"> as a significant influence (</w:t>
      </w:r>
      <w:r w:rsidR="00050B69" w:rsidRPr="008F0AEF">
        <w:rPr>
          <w:rFonts w:ascii="Times New Roman" w:hAnsi="Times New Roman" w:cs="Times New Roman"/>
          <w:color w:val="222222"/>
          <w:sz w:val="24"/>
          <w:szCs w:val="20"/>
          <w:shd w:val="clear" w:color="auto" w:fill="FFFFFF"/>
        </w:rPr>
        <w:t>Harihayati and Widianti, 2019)</w:t>
      </w:r>
      <w:r w:rsidRPr="008F0AEF">
        <w:rPr>
          <w:rFonts w:ascii="Times New Roman" w:hAnsi="Times New Roman" w:cs="Times New Roman"/>
          <w:sz w:val="24"/>
          <w:szCs w:val="24"/>
        </w:rPr>
        <w:t>. It is essential that healthcare organisations also demand innovation and development in order to achieve greater performance, quality, and the highest possible level of functioning</w:t>
      </w:r>
      <w:r w:rsidR="00253014" w:rsidRPr="008F0AEF">
        <w:rPr>
          <w:rFonts w:ascii="Times New Roman" w:hAnsi="Times New Roman" w:cs="Times New Roman"/>
          <w:sz w:val="24"/>
          <w:szCs w:val="24"/>
        </w:rPr>
        <w:t xml:space="preserve"> </w:t>
      </w:r>
      <w:r w:rsidR="00543585" w:rsidRPr="008F0AEF">
        <w:rPr>
          <w:rFonts w:ascii="Times New Roman" w:hAnsi="Times New Roman" w:cs="Times New Roman"/>
          <w:color w:val="222222"/>
          <w:sz w:val="24"/>
          <w:szCs w:val="24"/>
          <w:shd w:val="clear" w:color="auto" w:fill="FFFFFF"/>
        </w:rPr>
        <w:t>(Riaño</w:t>
      </w:r>
      <w:r w:rsidR="00253014" w:rsidRPr="008F0AEF">
        <w:rPr>
          <w:rFonts w:ascii="Times New Roman" w:hAnsi="Times New Roman" w:cs="Times New Roman"/>
          <w:color w:val="222222"/>
          <w:sz w:val="24"/>
          <w:szCs w:val="24"/>
          <w:shd w:val="clear" w:color="auto" w:fill="FFFFFF"/>
        </w:rPr>
        <w:t xml:space="preserve"> et al., </w:t>
      </w:r>
      <w:r w:rsidR="00543585" w:rsidRPr="008F0AEF">
        <w:rPr>
          <w:rFonts w:ascii="Times New Roman" w:hAnsi="Times New Roman" w:cs="Times New Roman"/>
          <w:color w:val="222222"/>
          <w:sz w:val="24"/>
          <w:szCs w:val="24"/>
          <w:shd w:val="clear" w:color="auto" w:fill="FFFFFF"/>
        </w:rPr>
        <w:t>2019)</w:t>
      </w:r>
      <w:r w:rsidRPr="008F0AEF">
        <w:rPr>
          <w:rFonts w:ascii="Times New Roman" w:hAnsi="Times New Roman" w:cs="Times New Roman"/>
          <w:sz w:val="24"/>
          <w:szCs w:val="24"/>
        </w:rPr>
        <w:t>. To achieve this objective, it is necessary to obtain both incremental modifications and incremental upgrades</w:t>
      </w:r>
      <w:r w:rsidR="00253014"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(Rosário et al., 2020)</w:t>
      </w:r>
      <w:r w:rsidRPr="008F0AEF">
        <w:rPr>
          <w:rFonts w:ascii="Times New Roman" w:hAnsi="Times New Roman" w:cs="Times New Roman"/>
          <w:sz w:val="24"/>
          <w:szCs w:val="24"/>
        </w:rPr>
        <w:t xml:space="preserve">. SWOT analysis has been a valuable and effective technique that has been overlooked for many years </w:t>
      </w:r>
      <w:r w:rsidR="00050B69" w:rsidRPr="008F0AEF">
        <w:rPr>
          <w:rFonts w:ascii="Times New Roman" w:hAnsi="Times New Roman" w:cs="Times New Roman"/>
          <w:sz w:val="24"/>
          <w:szCs w:val="24"/>
        </w:rPr>
        <w:t xml:space="preserve">by healthcare organisations </w:t>
      </w:r>
      <w:r w:rsidR="00543585" w:rsidRPr="008F0AEF">
        <w:rPr>
          <w:rFonts w:ascii="Times New Roman" w:hAnsi="Times New Roman" w:cs="Times New Roman"/>
          <w:sz w:val="24"/>
          <w:szCs w:val="24"/>
        </w:rPr>
        <w:t>(</w:t>
      </w:r>
      <w:r w:rsidR="00543585" w:rsidRPr="008F0AEF">
        <w:rPr>
          <w:rFonts w:ascii="Times New Roman" w:hAnsi="Times New Roman" w:cs="Times New Roman"/>
          <w:color w:val="222222"/>
          <w:sz w:val="24"/>
          <w:szCs w:val="24"/>
          <w:shd w:val="clear" w:color="auto" w:fill="FFFFFF"/>
        </w:rPr>
        <w:t>Parajuli et al., 2020)</w:t>
      </w:r>
      <w:r w:rsidRPr="008F0AEF">
        <w:rPr>
          <w:rFonts w:ascii="Times New Roman" w:hAnsi="Times New Roman" w:cs="Times New Roman"/>
          <w:sz w:val="24"/>
          <w:szCs w:val="24"/>
        </w:rPr>
        <w:t>. Its purpose is to identify areas in which improvements may be made. The classification of organisational data in healthcare systems may be exemplified in the following ways:</w:t>
      </w:r>
    </w:p>
    <w:p w:rsidR="00253014" w:rsidRPr="008F0AEF" w:rsidRDefault="00253014" w:rsidP="00253014">
      <w:pPr>
        <w:spacing w:after="0" w:line="240" w:lineRule="auto"/>
        <w:jc w:val="both"/>
        <w:rPr>
          <w:rFonts w:ascii="Times New Roman" w:hAnsi="Times New Roman" w:cs="Times New Roman"/>
          <w:sz w:val="24"/>
          <w:szCs w:val="24"/>
        </w:rPr>
      </w:pPr>
    </w:p>
    <w:p w:rsidR="00D01FFE" w:rsidRPr="008F0AEF" w:rsidRDefault="00A60B3C" w:rsidP="00253014">
      <w:pPr>
        <w:pStyle w:val="Heading2"/>
        <w:spacing w:before="0" w:line="240" w:lineRule="auto"/>
        <w:jc w:val="both"/>
        <w:rPr>
          <w:rFonts w:cs="Times New Roman"/>
        </w:rPr>
      </w:pPr>
      <w:bookmarkStart w:id="5" w:name="_Toc106984365"/>
      <w:r w:rsidRPr="008F0AEF">
        <w:rPr>
          <w:rFonts w:cs="Times New Roman"/>
        </w:rPr>
        <w:t>Strengths</w:t>
      </w:r>
      <w:bookmarkEnd w:id="5"/>
    </w:p>
    <w:p w:rsidR="00A60B3C" w:rsidRPr="008F0AEF" w:rsidRDefault="00A60B3C"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 xml:space="preserve">A healthcare organization's strengths are its internal components that support and highlight its exceptional performance, </w:t>
      </w:r>
      <w:r w:rsidR="00914BA4" w:rsidRPr="008F0AEF">
        <w:rPr>
          <w:rFonts w:ascii="Times New Roman" w:hAnsi="Times New Roman" w:cs="Times New Roman"/>
          <w:sz w:val="24"/>
          <w:szCs w:val="24"/>
        </w:rPr>
        <w:t>With its outstanding IT infrastructure, highly qualified and experienced healthcare professionals, cutting-edge technology, and excellent services</w:t>
      </w:r>
      <w:r w:rsidR="00253014" w:rsidRPr="008F0AEF">
        <w:rPr>
          <w:rFonts w:ascii="Times New Roman" w:hAnsi="Times New Roman" w:cs="Times New Roman"/>
          <w:sz w:val="24"/>
          <w:szCs w:val="24"/>
        </w:rPr>
        <w:t xml:space="preserve"> </w:t>
      </w:r>
      <w:r w:rsidR="00543585" w:rsidRPr="008F0AEF">
        <w:rPr>
          <w:rFonts w:ascii="Times New Roman" w:hAnsi="Times New Roman" w:cs="Times New Roman"/>
          <w:color w:val="222222"/>
          <w:sz w:val="24"/>
          <w:szCs w:val="24"/>
          <w:shd w:val="clear" w:color="auto" w:fill="FFFFFF"/>
        </w:rPr>
        <w:t>(Rezaei</w:t>
      </w:r>
      <w:r w:rsidR="00253014" w:rsidRPr="008F0AEF">
        <w:rPr>
          <w:rFonts w:ascii="Times New Roman" w:hAnsi="Times New Roman" w:cs="Times New Roman"/>
          <w:color w:val="222222"/>
          <w:sz w:val="24"/>
          <w:szCs w:val="24"/>
          <w:shd w:val="clear" w:color="auto" w:fill="FFFFFF"/>
        </w:rPr>
        <w:t xml:space="preserve"> et al., </w:t>
      </w:r>
      <w:r w:rsidR="00543585" w:rsidRPr="008F0AEF">
        <w:rPr>
          <w:rFonts w:ascii="Times New Roman" w:hAnsi="Times New Roman" w:cs="Times New Roman"/>
          <w:color w:val="222222"/>
          <w:sz w:val="24"/>
          <w:szCs w:val="24"/>
          <w:shd w:val="clear" w:color="auto" w:fill="FFFFFF"/>
        </w:rPr>
        <w:t>2018)</w:t>
      </w:r>
      <w:r w:rsidR="00914BA4" w:rsidRPr="008F0AEF">
        <w:rPr>
          <w:rFonts w:ascii="Times New Roman" w:hAnsi="Times New Roman" w:cs="Times New Roman"/>
          <w:sz w:val="24"/>
          <w:szCs w:val="24"/>
        </w:rPr>
        <w:t>.</w:t>
      </w:r>
    </w:p>
    <w:p w:rsidR="00A60B3C" w:rsidRPr="008F0AEF" w:rsidRDefault="00A60B3C" w:rsidP="00253014">
      <w:pPr>
        <w:spacing w:after="0" w:line="240" w:lineRule="auto"/>
        <w:jc w:val="both"/>
        <w:rPr>
          <w:rFonts w:ascii="Times New Roman" w:hAnsi="Times New Roman" w:cs="Times New Roman"/>
        </w:rPr>
      </w:pPr>
    </w:p>
    <w:p w:rsidR="00A60B3C" w:rsidRPr="008F0AEF" w:rsidRDefault="00A60B3C" w:rsidP="00253014">
      <w:pPr>
        <w:pStyle w:val="Heading2"/>
        <w:spacing w:line="240" w:lineRule="auto"/>
        <w:jc w:val="both"/>
        <w:rPr>
          <w:rFonts w:cs="Times New Roman"/>
        </w:rPr>
      </w:pPr>
      <w:bookmarkStart w:id="6" w:name="_Toc106984366"/>
      <w:r w:rsidRPr="008F0AEF">
        <w:rPr>
          <w:rFonts w:cs="Times New Roman"/>
        </w:rPr>
        <w:t>Weaknesses</w:t>
      </w:r>
      <w:bookmarkEnd w:id="6"/>
    </w:p>
    <w:p w:rsidR="00A60B3C" w:rsidRPr="008F0AEF" w:rsidRDefault="00914BA4"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 xml:space="preserve">In contrast, weaknesses are any internal issues that impair a healthcare organization's operational capabilities </w:t>
      </w:r>
      <w:r w:rsidR="00A60B3C" w:rsidRPr="008F0AEF">
        <w:rPr>
          <w:rFonts w:ascii="Times New Roman" w:hAnsi="Times New Roman" w:cs="Times New Roman"/>
          <w:sz w:val="24"/>
          <w:szCs w:val="24"/>
        </w:rPr>
        <w:t>and adversely influence its overall performance</w:t>
      </w:r>
      <w:r w:rsidR="00214E88" w:rsidRPr="008F0AEF">
        <w:rPr>
          <w:rFonts w:ascii="Times New Roman" w:hAnsi="Times New Roman" w:cs="Times New Roman"/>
          <w:sz w:val="24"/>
          <w:szCs w:val="24"/>
        </w:rPr>
        <w:t xml:space="preserve"> (</w:t>
      </w:r>
      <w:r w:rsidR="00214E88" w:rsidRPr="008F0AEF">
        <w:rPr>
          <w:rFonts w:ascii="Times New Roman" w:hAnsi="Times New Roman" w:cs="Times New Roman"/>
          <w:color w:val="222222"/>
          <w:sz w:val="24"/>
          <w:szCs w:val="20"/>
          <w:shd w:val="clear" w:color="auto" w:fill="FFFFFF"/>
        </w:rPr>
        <w:t>Kurniawan, 2019)</w:t>
      </w:r>
      <w:r w:rsidR="00A60B3C" w:rsidRPr="008F0AEF">
        <w:rPr>
          <w:rFonts w:ascii="Times New Roman" w:hAnsi="Times New Roman" w:cs="Times New Roman"/>
          <w:sz w:val="24"/>
          <w:szCs w:val="24"/>
        </w:rPr>
        <w:t>. It might be a mismanagement of resources, a lack of financial resources, inept healthcare staff, obsolete equipment, or any num</w:t>
      </w:r>
      <w:r w:rsidR="00D01FFE" w:rsidRPr="008F0AEF">
        <w:rPr>
          <w:rFonts w:ascii="Times New Roman" w:hAnsi="Times New Roman" w:cs="Times New Roman"/>
          <w:sz w:val="24"/>
          <w:szCs w:val="24"/>
        </w:rPr>
        <w:t>ber of other things</w:t>
      </w:r>
      <w:r w:rsidR="00671665"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Hosny, Samir and El-Sharkawy, 2018)</w:t>
      </w:r>
      <w:r w:rsidR="00D01FFE" w:rsidRPr="008F0AEF">
        <w:rPr>
          <w:rFonts w:ascii="Times New Roman" w:hAnsi="Times New Roman" w:cs="Times New Roman"/>
          <w:sz w:val="24"/>
          <w:szCs w:val="24"/>
        </w:rPr>
        <w:t xml:space="preserve">. </w:t>
      </w:r>
    </w:p>
    <w:p w:rsidR="00A60B3C" w:rsidRPr="008F0AEF" w:rsidRDefault="00A60B3C" w:rsidP="00253014">
      <w:pPr>
        <w:spacing w:after="0" w:line="240" w:lineRule="auto"/>
        <w:jc w:val="both"/>
        <w:rPr>
          <w:rFonts w:ascii="Times New Roman" w:hAnsi="Times New Roman" w:cs="Times New Roman"/>
        </w:rPr>
      </w:pPr>
    </w:p>
    <w:p w:rsidR="00A60B3C" w:rsidRPr="008F0AEF" w:rsidRDefault="00A60B3C" w:rsidP="00253014">
      <w:pPr>
        <w:pStyle w:val="Heading2"/>
        <w:spacing w:line="240" w:lineRule="auto"/>
        <w:jc w:val="both"/>
        <w:rPr>
          <w:rFonts w:cs="Times New Roman"/>
        </w:rPr>
      </w:pPr>
      <w:bookmarkStart w:id="7" w:name="_Toc106984367"/>
      <w:r w:rsidRPr="008F0AEF">
        <w:rPr>
          <w:rFonts w:cs="Times New Roman"/>
        </w:rPr>
        <w:lastRenderedPageBreak/>
        <w:t>Opportunities</w:t>
      </w:r>
      <w:bookmarkEnd w:id="7"/>
    </w:p>
    <w:p w:rsidR="00A60B3C" w:rsidRPr="008F0AEF" w:rsidRDefault="00A60B3C" w:rsidP="00371D8F">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Opportunities are events or circumstances that originate from outside of healthcare institutions</w:t>
      </w:r>
      <w:r w:rsidR="00371D8F" w:rsidRPr="008F0AEF">
        <w:rPr>
          <w:rFonts w:ascii="Times New Roman" w:hAnsi="Times New Roman" w:cs="Times New Roman"/>
          <w:sz w:val="24"/>
          <w:szCs w:val="24"/>
        </w:rPr>
        <w:t xml:space="preserve"> </w:t>
      </w:r>
      <w:r w:rsidR="00214E88" w:rsidRPr="008F0AEF">
        <w:rPr>
          <w:rFonts w:ascii="Times New Roman" w:hAnsi="Times New Roman" w:cs="Times New Roman"/>
          <w:color w:val="222222"/>
          <w:sz w:val="24"/>
          <w:szCs w:val="20"/>
          <w:shd w:val="clear" w:color="auto" w:fill="FFFFFF"/>
        </w:rPr>
        <w:t>(Kurniawan, 2019)</w:t>
      </w:r>
      <w:r w:rsidRPr="008F0AEF">
        <w:rPr>
          <w:rFonts w:ascii="Times New Roman" w:hAnsi="Times New Roman" w:cs="Times New Roman"/>
          <w:sz w:val="24"/>
          <w:szCs w:val="24"/>
        </w:rPr>
        <w:t>. They provide several efforts for the purpose of improvement. Collaborations with other organisations to provide better services, plans for improved organisation and management, new funding programmes for improved information technology infrastructure, efficient training and informative programmes for community development, etc.</w:t>
      </w:r>
      <w:r w:rsidR="00371D8F"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(Karamitri</w:t>
      </w:r>
      <w:r w:rsidR="00371D8F" w:rsidRPr="008F0AEF">
        <w:rPr>
          <w:rFonts w:ascii="Times New Roman" w:hAnsi="Times New Roman" w:cs="Times New Roman"/>
          <w:color w:val="222222"/>
          <w:sz w:val="24"/>
          <w:szCs w:val="24"/>
          <w:shd w:val="clear" w:color="auto" w:fill="FFFFFF"/>
        </w:rPr>
        <w:t xml:space="preserve"> et al.</w:t>
      </w:r>
      <w:r w:rsidR="00671665" w:rsidRPr="008F0AEF">
        <w:rPr>
          <w:rFonts w:ascii="Times New Roman" w:hAnsi="Times New Roman" w:cs="Times New Roman"/>
          <w:color w:val="222222"/>
          <w:sz w:val="24"/>
          <w:szCs w:val="24"/>
          <w:shd w:val="clear" w:color="auto" w:fill="FFFFFF"/>
        </w:rPr>
        <w:t>, 2020)</w:t>
      </w:r>
      <w:r w:rsidRPr="008F0AEF">
        <w:rPr>
          <w:rFonts w:ascii="Times New Roman" w:hAnsi="Times New Roman" w:cs="Times New Roman"/>
          <w:sz w:val="24"/>
          <w:szCs w:val="24"/>
        </w:rPr>
        <w:t xml:space="preserve"> are a few examples. </w:t>
      </w:r>
    </w:p>
    <w:p w:rsidR="00371D8F" w:rsidRPr="008F0AEF" w:rsidRDefault="00371D8F" w:rsidP="00371D8F">
      <w:pPr>
        <w:spacing w:after="0" w:line="240" w:lineRule="auto"/>
        <w:jc w:val="both"/>
        <w:rPr>
          <w:rFonts w:ascii="Times New Roman" w:hAnsi="Times New Roman" w:cs="Times New Roman"/>
          <w:sz w:val="24"/>
          <w:szCs w:val="24"/>
        </w:rPr>
      </w:pPr>
    </w:p>
    <w:p w:rsidR="00371D8F" w:rsidRPr="008F0AEF" w:rsidRDefault="00371D8F" w:rsidP="00371D8F">
      <w:pPr>
        <w:spacing w:after="0" w:line="240" w:lineRule="auto"/>
        <w:jc w:val="both"/>
        <w:rPr>
          <w:rFonts w:ascii="Times New Roman" w:hAnsi="Times New Roman" w:cs="Times New Roman"/>
          <w:sz w:val="24"/>
          <w:szCs w:val="24"/>
        </w:rPr>
      </w:pPr>
    </w:p>
    <w:p w:rsidR="00A60B3C" w:rsidRPr="008F0AEF" w:rsidRDefault="00A60B3C" w:rsidP="00253014">
      <w:pPr>
        <w:pStyle w:val="Heading2"/>
        <w:spacing w:line="240" w:lineRule="auto"/>
        <w:jc w:val="both"/>
        <w:rPr>
          <w:rFonts w:cs="Times New Roman"/>
        </w:rPr>
      </w:pPr>
      <w:bookmarkStart w:id="8" w:name="_Toc106984368"/>
      <w:r w:rsidRPr="008F0AEF">
        <w:rPr>
          <w:rFonts w:cs="Times New Roman"/>
        </w:rPr>
        <w:t>Threats</w:t>
      </w:r>
      <w:bookmarkEnd w:id="8"/>
    </w:p>
    <w:p w:rsidR="00A65DAD" w:rsidRPr="008F0AEF" w:rsidRDefault="00A65DAD" w:rsidP="00371D8F">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Threats are external factors that are considered to be prospective hazards or dangers and that have the potential to cause harm to the quality of functioning and performance of healthcare organisations</w:t>
      </w:r>
      <w:r w:rsidR="00050B69" w:rsidRPr="008F0AEF">
        <w:rPr>
          <w:rFonts w:ascii="Times New Roman" w:hAnsi="Times New Roman" w:cs="Times New Roman"/>
          <w:sz w:val="24"/>
          <w:szCs w:val="24"/>
        </w:rPr>
        <w:t xml:space="preserve"> (</w:t>
      </w:r>
      <w:r w:rsidR="00050B69" w:rsidRPr="008F0AEF">
        <w:rPr>
          <w:rFonts w:ascii="Times New Roman" w:hAnsi="Times New Roman" w:cs="Times New Roman"/>
          <w:color w:val="222222"/>
          <w:sz w:val="24"/>
          <w:szCs w:val="20"/>
          <w:shd w:val="clear" w:color="auto" w:fill="FFFFFF"/>
        </w:rPr>
        <w:t>Karamitri, Kitsios and Talias, 2020)</w:t>
      </w:r>
      <w:r w:rsidRPr="008F0AEF">
        <w:rPr>
          <w:rFonts w:ascii="Times New Roman" w:hAnsi="Times New Roman" w:cs="Times New Roman"/>
          <w:sz w:val="24"/>
          <w:szCs w:val="24"/>
        </w:rPr>
        <w:t xml:space="preserve">. Threats are also known as potential risks. Both the public sector and the private sector may be a source of danger. Economic instability, rapidly advancing technology, massive budget deficits, pointless government intervention, and political insecurity are only </w:t>
      </w:r>
      <w:r w:rsidR="00AD29CC" w:rsidRPr="008F0AEF">
        <w:rPr>
          <w:rFonts w:ascii="Times New Roman" w:hAnsi="Times New Roman" w:cs="Times New Roman"/>
          <w:sz w:val="24"/>
          <w:szCs w:val="24"/>
        </w:rPr>
        <w:t>some of the connected problems</w:t>
      </w:r>
      <w:r w:rsidR="00671665" w:rsidRPr="008F0AEF">
        <w:rPr>
          <w:rFonts w:ascii="Times New Roman" w:hAnsi="Times New Roman" w:cs="Times New Roman"/>
          <w:color w:val="222222"/>
          <w:sz w:val="24"/>
          <w:szCs w:val="24"/>
          <w:shd w:val="clear" w:color="auto" w:fill="FFFFFF"/>
        </w:rPr>
        <w:t>(Olum et al., 2020).</w:t>
      </w:r>
    </w:p>
    <w:p w:rsidR="00AD29CC" w:rsidRPr="008F0AEF" w:rsidRDefault="00AD29CC" w:rsidP="00253014">
      <w:pPr>
        <w:spacing w:after="0" w:line="240" w:lineRule="auto"/>
        <w:jc w:val="both"/>
        <w:rPr>
          <w:rFonts w:ascii="Times New Roman" w:hAnsi="Times New Roman" w:cs="Times New Roman"/>
        </w:rPr>
      </w:pPr>
    </w:p>
    <w:p w:rsidR="00D01FFE" w:rsidRPr="008F0AEF" w:rsidRDefault="00371D8F" w:rsidP="00253014">
      <w:pPr>
        <w:pStyle w:val="Heading1"/>
        <w:spacing w:line="240" w:lineRule="auto"/>
        <w:jc w:val="both"/>
        <w:rPr>
          <w:rFonts w:cs="Times New Roman"/>
          <w:sz w:val="28"/>
        </w:rPr>
      </w:pPr>
      <w:bookmarkStart w:id="9" w:name="_Toc106984369"/>
      <w:r w:rsidRPr="008F0AEF">
        <w:rPr>
          <w:rFonts w:cs="Times New Roman"/>
          <w:sz w:val="28"/>
        </w:rPr>
        <w:t xml:space="preserve">The </w:t>
      </w:r>
      <w:r w:rsidR="00050B69" w:rsidRPr="008F0AEF">
        <w:rPr>
          <w:rFonts w:cs="Times New Roman"/>
          <w:sz w:val="28"/>
        </w:rPr>
        <w:t>Four</w:t>
      </w:r>
      <w:r w:rsidR="00D01FFE" w:rsidRPr="008F0AEF">
        <w:rPr>
          <w:rFonts w:cs="Times New Roman"/>
          <w:sz w:val="28"/>
        </w:rPr>
        <w:t xml:space="preserve"> areas of the KMVC</w:t>
      </w:r>
      <w:bookmarkEnd w:id="9"/>
    </w:p>
    <w:p w:rsidR="00A60B3C" w:rsidRPr="008F0AEF" w:rsidRDefault="00A65DAD" w:rsidP="00371D8F">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APQC's study on knowledge management, which spans more than two decades, has led them to the conclusion that these are the most important aspects to consider when developing and expanding a knowledge management programme</w:t>
      </w:r>
      <w:r w:rsidR="00543585" w:rsidRPr="008F0AEF">
        <w:rPr>
          <w:rFonts w:ascii="Times New Roman" w:hAnsi="Times New Roman" w:cs="Times New Roman"/>
          <w:color w:val="222222"/>
          <w:sz w:val="24"/>
          <w:szCs w:val="24"/>
          <w:shd w:val="clear" w:color="auto" w:fill="FFFFFF"/>
        </w:rPr>
        <w:t>(Papagiannis et al., 2020)</w:t>
      </w:r>
      <w:r w:rsidRPr="008F0AEF">
        <w:rPr>
          <w:rFonts w:ascii="Times New Roman" w:hAnsi="Times New Roman" w:cs="Times New Roman"/>
          <w:sz w:val="24"/>
          <w:szCs w:val="24"/>
        </w:rPr>
        <w:t>. Let's get into each of the components a little bit more depth</w:t>
      </w:r>
      <w:r w:rsidR="00671665"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Papagiannis et al., 2020)</w:t>
      </w:r>
      <w:r w:rsidRPr="008F0AEF">
        <w:rPr>
          <w:rFonts w:ascii="Times New Roman" w:hAnsi="Times New Roman" w:cs="Times New Roman"/>
          <w:sz w:val="24"/>
          <w:szCs w:val="24"/>
        </w:rPr>
        <w:t>.</w:t>
      </w:r>
    </w:p>
    <w:p w:rsidR="00AD29CC" w:rsidRPr="008F0AEF" w:rsidRDefault="00AD29CC" w:rsidP="00253014">
      <w:pPr>
        <w:spacing w:after="0" w:line="240" w:lineRule="auto"/>
        <w:jc w:val="both"/>
        <w:rPr>
          <w:rFonts w:ascii="Times New Roman" w:hAnsi="Times New Roman" w:cs="Times New Roman"/>
        </w:rPr>
      </w:pPr>
    </w:p>
    <w:p w:rsidR="00A60B3C" w:rsidRPr="008F0AEF" w:rsidRDefault="00A60B3C" w:rsidP="00253014">
      <w:pPr>
        <w:pStyle w:val="Heading2"/>
        <w:spacing w:line="240" w:lineRule="auto"/>
        <w:jc w:val="both"/>
        <w:rPr>
          <w:rFonts w:cs="Times New Roman"/>
        </w:rPr>
      </w:pPr>
      <w:r w:rsidRPr="008F0AEF">
        <w:rPr>
          <w:rFonts w:cs="Times New Roman"/>
        </w:rPr>
        <w:t>People</w:t>
      </w:r>
    </w:p>
    <w:p w:rsidR="001E63CE" w:rsidRPr="008F0AEF" w:rsidRDefault="00371D8F" w:rsidP="00371D8F">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We all a</w:t>
      </w:r>
      <w:r w:rsidR="00A65DAD" w:rsidRPr="008F0AEF">
        <w:rPr>
          <w:rFonts w:ascii="Times New Roman" w:hAnsi="Times New Roman" w:cs="Times New Roman"/>
          <w:sz w:val="24"/>
          <w:szCs w:val="24"/>
        </w:rPr>
        <w:t>re</w:t>
      </w:r>
      <w:r w:rsidRPr="008F0AEF">
        <w:rPr>
          <w:rFonts w:ascii="Times New Roman" w:hAnsi="Times New Roman" w:cs="Times New Roman"/>
          <w:sz w:val="24"/>
          <w:szCs w:val="24"/>
        </w:rPr>
        <w:t xml:space="preserve"> familiar with the expression "People, Process, and T</w:t>
      </w:r>
      <w:r w:rsidR="00A65DAD" w:rsidRPr="008F0AEF">
        <w:rPr>
          <w:rFonts w:ascii="Times New Roman" w:hAnsi="Times New Roman" w:cs="Times New Roman"/>
          <w:sz w:val="24"/>
          <w:szCs w:val="24"/>
        </w:rPr>
        <w:t>echnology." This paradigm, which is</w:t>
      </w:r>
      <w:r w:rsidRPr="008F0AEF">
        <w:rPr>
          <w:rFonts w:ascii="Times New Roman" w:hAnsi="Times New Roman" w:cs="Times New Roman"/>
          <w:sz w:val="24"/>
          <w:szCs w:val="24"/>
        </w:rPr>
        <w:t xml:space="preserve"> sometimes referred to as the "Golden T</w:t>
      </w:r>
      <w:r w:rsidR="00A65DAD" w:rsidRPr="008F0AEF">
        <w:rPr>
          <w:rFonts w:ascii="Times New Roman" w:hAnsi="Times New Roman" w:cs="Times New Roman"/>
          <w:sz w:val="24"/>
          <w:szCs w:val="24"/>
        </w:rPr>
        <w:t>riangle," has been utilised by leaders of organisations to steer projects and to lead changes in organisations at least as far back as the early 1990s</w:t>
      </w:r>
      <w:r w:rsidR="00543585" w:rsidRPr="008F0AEF">
        <w:rPr>
          <w:rFonts w:ascii="Times New Roman" w:hAnsi="Times New Roman" w:cs="Times New Roman"/>
          <w:sz w:val="24"/>
          <w:szCs w:val="24"/>
        </w:rPr>
        <w:t xml:space="preserve"> (</w:t>
      </w:r>
      <w:r w:rsidR="00543585" w:rsidRPr="008F0AEF">
        <w:rPr>
          <w:rFonts w:ascii="Times New Roman" w:hAnsi="Times New Roman" w:cs="Times New Roman"/>
          <w:color w:val="222222"/>
          <w:sz w:val="24"/>
          <w:szCs w:val="24"/>
          <w:shd w:val="clear" w:color="auto" w:fill="FFFFFF"/>
        </w:rPr>
        <w:t>Goruhi, 2019)</w:t>
      </w:r>
      <w:r w:rsidR="00A65DAD" w:rsidRPr="008F0AEF">
        <w:rPr>
          <w:rFonts w:ascii="Times New Roman" w:hAnsi="Times New Roman" w:cs="Times New Roman"/>
          <w:sz w:val="24"/>
          <w:szCs w:val="24"/>
        </w:rPr>
        <w:t xml:space="preserve">. In this line of thinking, if too much emphasis </w:t>
      </w:r>
      <w:r w:rsidRPr="008F0AEF">
        <w:rPr>
          <w:rFonts w:ascii="Times New Roman" w:hAnsi="Times New Roman" w:cs="Times New Roman"/>
          <w:sz w:val="24"/>
          <w:szCs w:val="24"/>
        </w:rPr>
        <w:t xml:space="preserve">is put </w:t>
      </w:r>
      <w:r w:rsidR="00A65DAD" w:rsidRPr="008F0AEF">
        <w:rPr>
          <w:rFonts w:ascii="Times New Roman" w:hAnsi="Times New Roman" w:cs="Times New Roman"/>
          <w:sz w:val="24"/>
          <w:szCs w:val="24"/>
        </w:rPr>
        <w:t xml:space="preserve">on a single aspect, plan is certain to fail. And the sequencing is important: </w:t>
      </w:r>
      <w:r w:rsidRPr="008F0AEF">
        <w:rPr>
          <w:rFonts w:ascii="Times New Roman" w:hAnsi="Times New Roman" w:cs="Times New Roman"/>
          <w:sz w:val="24"/>
          <w:szCs w:val="24"/>
        </w:rPr>
        <w:t>there is</w:t>
      </w:r>
      <w:r w:rsidR="00A65DAD" w:rsidRPr="008F0AEF">
        <w:rPr>
          <w:rFonts w:ascii="Times New Roman" w:hAnsi="Times New Roman" w:cs="Times New Roman"/>
          <w:sz w:val="24"/>
          <w:szCs w:val="24"/>
        </w:rPr>
        <w:t xml:space="preserve"> need to include the appropriate people before moving on to the procedures and technologies involved</w:t>
      </w:r>
      <w:r w:rsidR="00671665"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Woromogo</w:t>
      </w:r>
      <w:r w:rsidRPr="008F0AEF">
        <w:rPr>
          <w:rFonts w:ascii="Times New Roman" w:hAnsi="Times New Roman" w:cs="Times New Roman"/>
          <w:color w:val="222222"/>
          <w:sz w:val="24"/>
          <w:szCs w:val="24"/>
          <w:shd w:val="clear" w:color="auto" w:fill="FFFFFF"/>
        </w:rPr>
        <w:t xml:space="preserve"> </w:t>
      </w:r>
      <w:r w:rsidR="00671665" w:rsidRPr="008F0AEF">
        <w:rPr>
          <w:rFonts w:ascii="Times New Roman" w:hAnsi="Times New Roman" w:cs="Times New Roman"/>
          <w:color w:val="222222"/>
          <w:sz w:val="24"/>
          <w:szCs w:val="24"/>
          <w:shd w:val="clear" w:color="auto" w:fill="FFFFFF"/>
        </w:rPr>
        <w:t>et al., 2020)</w:t>
      </w:r>
      <w:r w:rsidR="00A65DAD" w:rsidRPr="008F0AEF">
        <w:rPr>
          <w:rFonts w:ascii="Times New Roman" w:hAnsi="Times New Roman" w:cs="Times New Roman"/>
          <w:sz w:val="24"/>
          <w:szCs w:val="24"/>
        </w:rPr>
        <w:t xml:space="preserve">. </w:t>
      </w:r>
    </w:p>
    <w:p w:rsidR="001E63CE" w:rsidRPr="008F0AEF" w:rsidRDefault="001E63CE" w:rsidP="00371D8F">
      <w:pPr>
        <w:spacing w:after="0" w:line="240" w:lineRule="auto"/>
        <w:jc w:val="both"/>
        <w:rPr>
          <w:rFonts w:ascii="Times New Roman" w:hAnsi="Times New Roman" w:cs="Times New Roman"/>
          <w:sz w:val="24"/>
          <w:szCs w:val="24"/>
        </w:rPr>
      </w:pPr>
    </w:p>
    <w:p w:rsidR="00A65DAD" w:rsidRPr="008F0AEF" w:rsidRDefault="001E63CE" w:rsidP="00371D8F">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To get a Knowledge M</w:t>
      </w:r>
      <w:r w:rsidR="00A65DAD" w:rsidRPr="008F0AEF">
        <w:rPr>
          <w:rFonts w:ascii="Times New Roman" w:hAnsi="Times New Roman" w:cs="Times New Roman"/>
          <w:sz w:val="24"/>
          <w:szCs w:val="24"/>
        </w:rPr>
        <w:t xml:space="preserve">anagement programme off the ground, </w:t>
      </w:r>
      <w:r w:rsidRPr="008F0AEF">
        <w:rPr>
          <w:rFonts w:ascii="Times New Roman" w:hAnsi="Times New Roman" w:cs="Times New Roman"/>
          <w:sz w:val="24"/>
          <w:szCs w:val="24"/>
        </w:rPr>
        <w:t>we</w:t>
      </w:r>
      <w:r w:rsidR="00A65DAD" w:rsidRPr="008F0AEF">
        <w:rPr>
          <w:rFonts w:ascii="Times New Roman" w:hAnsi="Times New Roman" w:cs="Times New Roman"/>
          <w:sz w:val="24"/>
          <w:szCs w:val="24"/>
        </w:rPr>
        <w:t xml:space="preserve"> need</w:t>
      </w:r>
      <w:r w:rsidR="00AD29CC" w:rsidRPr="008F0AEF">
        <w:rPr>
          <w:rFonts w:ascii="Times New Roman" w:hAnsi="Times New Roman" w:cs="Times New Roman"/>
          <w:sz w:val="24"/>
          <w:szCs w:val="24"/>
        </w:rPr>
        <w:t xml:space="preserve"> two different types of people: </w:t>
      </w:r>
      <w:r w:rsidR="00A65DAD" w:rsidRPr="008F0AEF">
        <w:rPr>
          <w:rFonts w:ascii="Times New Roman" w:hAnsi="Times New Roman" w:cs="Times New Roman"/>
          <w:sz w:val="24"/>
          <w:szCs w:val="24"/>
        </w:rPr>
        <w:t xml:space="preserve">senior leaders to give sponsorship and insight into wider organisational strategy, and cross-functional stakeholders to guide implementation. </w:t>
      </w:r>
      <w:r w:rsidR="00914BA4" w:rsidRPr="008F0AEF">
        <w:rPr>
          <w:rFonts w:ascii="Times New Roman" w:hAnsi="Times New Roman" w:cs="Times New Roman"/>
          <w:sz w:val="24"/>
          <w:szCs w:val="24"/>
        </w:rPr>
        <w:t>Senior executives are tasked with providing sponsorship as well as insight into the organization's larger strategy.</w:t>
      </w:r>
    </w:p>
    <w:p w:rsidR="001E63CE" w:rsidRPr="008F0AEF" w:rsidRDefault="001E63CE" w:rsidP="00371D8F">
      <w:pPr>
        <w:spacing w:after="0" w:line="240" w:lineRule="auto"/>
        <w:jc w:val="both"/>
        <w:rPr>
          <w:rFonts w:ascii="Times New Roman" w:hAnsi="Times New Roman" w:cs="Times New Roman"/>
        </w:rPr>
      </w:pPr>
    </w:p>
    <w:p w:rsidR="001E63CE" w:rsidRPr="008F0AEF" w:rsidRDefault="00A65DAD" w:rsidP="001E63CE">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Senior sponsors should be high-profile, actively involved corporate executives who stand to benefit signif</w:t>
      </w:r>
      <w:r w:rsidR="001E63CE" w:rsidRPr="008F0AEF">
        <w:rPr>
          <w:rFonts w:ascii="Times New Roman" w:hAnsi="Times New Roman" w:cs="Times New Roman"/>
          <w:sz w:val="24"/>
          <w:szCs w:val="24"/>
        </w:rPr>
        <w:t>icantly from the deployment of Knowledge M</w:t>
      </w:r>
      <w:r w:rsidRPr="008F0AEF">
        <w:rPr>
          <w:rFonts w:ascii="Times New Roman" w:hAnsi="Times New Roman" w:cs="Times New Roman"/>
          <w:sz w:val="24"/>
          <w:szCs w:val="24"/>
        </w:rPr>
        <w:t xml:space="preserve">anagement (KM). People that head company sectors that have large and urgent knowledge requirements are often in this position. </w:t>
      </w:r>
    </w:p>
    <w:p w:rsidR="001E63CE" w:rsidRPr="008F0AEF" w:rsidRDefault="001E63CE" w:rsidP="001E63CE">
      <w:pPr>
        <w:spacing w:after="0" w:line="240" w:lineRule="auto"/>
        <w:jc w:val="both"/>
        <w:rPr>
          <w:rFonts w:ascii="Times New Roman" w:hAnsi="Times New Roman" w:cs="Times New Roman"/>
          <w:sz w:val="24"/>
          <w:szCs w:val="24"/>
        </w:rPr>
      </w:pPr>
    </w:p>
    <w:p w:rsidR="00A60B3C" w:rsidRPr="008F0AEF" w:rsidRDefault="00A65DAD" w:rsidP="001E63CE">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 xml:space="preserve">When choosing stakeholders from across departments, </w:t>
      </w:r>
      <w:r w:rsidR="001E63CE" w:rsidRPr="008F0AEF">
        <w:rPr>
          <w:rFonts w:ascii="Times New Roman" w:hAnsi="Times New Roman" w:cs="Times New Roman"/>
          <w:sz w:val="24"/>
          <w:szCs w:val="24"/>
        </w:rPr>
        <w:t>colleagues in HR, IT, and P</w:t>
      </w:r>
      <w:r w:rsidRPr="008F0AEF">
        <w:rPr>
          <w:rFonts w:ascii="Times New Roman" w:hAnsi="Times New Roman" w:cs="Times New Roman"/>
          <w:sz w:val="24"/>
          <w:szCs w:val="24"/>
        </w:rPr>
        <w:t>ro</w:t>
      </w:r>
      <w:r w:rsidR="001E63CE" w:rsidRPr="008F0AEF">
        <w:rPr>
          <w:rFonts w:ascii="Times New Roman" w:hAnsi="Times New Roman" w:cs="Times New Roman"/>
          <w:sz w:val="24"/>
          <w:szCs w:val="24"/>
        </w:rPr>
        <w:t>cess I</w:t>
      </w:r>
      <w:r w:rsidRPr="008F0AEF">
        <w:rPr>
          <w:rFonts w:ascii="Times New Roman" w:hAnsi="Times New Roman" w:cs="Times New Roman"/>
          <w:sz w:val="24"/>
          <w:szCs w:val="24"/>
        </w:rPr>
        <w:t xml:space="preserve">mprovement should be </w:t>
      </w:r>
      <w:r w:rsidR="001E63CE" w:rsidRPr="008F0AEF">
        <w:rPr>
          <w:rFonts w:ascii="Times New Roman" w:hAnsi="Times New Roman" w:cs="Times New Roman"/>
          <w:sz w:val="24"/>
          <w:szCs w:val="24"/>
        </w:rPr>
        <w:t xml:space="preserve">the </w:t>
      </w:r>
      <w:r w:rsidRPr="008F0AEF">
        <w:rPr>
          <w:rFonts w:ascii="Times New Roman" w:hAnsi="Times New Roman" w:cs="Times New Roman"/>
          <w:sz w:val="24"/>
          <w:szCs w:val="24"/>
        </w:rPr>
        <w:t>first port of call</w:t>
      </w:r>
      <w:r w:rsidR="00050B69" w:rsidRPr="008F0AEF">
        <w:rPr>
          <w:rFonts w:ascii="Times New Roman" w:hAnsi="Times New Roman" w:cs="Times New Roman"/>
          <w:sz w:val="24"/>
          <w:szCs w:val="24"/>
        </w:rPr>
        <w:t xml:space="preserve"> (</w:t>
      </w:r>
      <w:r w:rsidR="00050B69" w:rsidRPr="008F0AEF">
        <w:rPr>
          <w:rFonts w:ascii="Times New Roman" w:hAnsi="Times New Roman" w:cs="Times New Roman"/>
          <w:color w:val="222222"/>
          <w:sz w:val="24"/>
          <w:szCs w:val="20"/>
          <w:shd w:val="clear" w:color="auto" w:fill="FFFFFF"/>
        </w:rPr>
        <w:t>Kurniawan, 2019)</w:t>
      </w:r>
      <w:r w:rsidRPr="008F0AEF">
        <w:rPr>
          <w:rFonts w:ascii="Times New Roman" w:hAnsi="Times New Roman" w:cs="Times New Roman"/>
          <w:sz w:val="24"/>
          <w:szCs w:val="24"/>
        </w:rPr>
        <w:t>. According to research conducted by APQC, working together with these functions res</w:t>
      </w:r>
      <w:r w:rsidR="00AD29CC" w:rsidRPr="008F0AEF">
        <w:rPr>
          <w:rFonts w:ascii="Times New Roman" w:hAnsi="Times New Roman" w:cs="Times New Roman"/>
          <w:sz w:val="24"/>
          <w:szCs w:val="24"/>
        </w:rPr>
        <w:t>ults in increased productivity.</w:t>
      </w:r>
      <w:r w:rsidRPr="008F0AEF">
        <w:rPr>
          <w:rFonts w:ascii="Times New Roman" w:hAnsi="Times New Roman" w:cs="Times New Roman"/>
          <w:sz w:val="24"/>
          <w:szCs w:val="24"/>
        </w:rPr>
        <w:t xml:space="preserve">When the KM initiative reaches its mature stage, the majority of firms will staff up </w:t>
      </w:r>
      <w:r w:rsidRPr="008F0AEF">
        <w:rPr>
          <w:rFonts w:ascii="Times New Roman" w:hAnsi="Times New Roman" w:cs="Times New Roman"/>
          <w:sz w:val="24"/>
          <w:szCs w:val="24"/>
        </w:rPr>
        <w:lastRenderedPageBreak/>
        <w:t>a KM core team, identify KM advocates and facilitators throughout the company, and form an executive steering committee to offer continuous stewar</w:t>
      </w:r>
      <w:r w:rsidR="001E63CE" w:rsidRPr="008F0AEF">
        <w:rPr>
          <w:rFonts w:ascii="Times New Roman" w:hAnsi="Times New Roman" w:cs="Times New Roman"/>
          <w:sz w:val="24"/>
          <w:szCs w:val="24"/>
        </w:rPr>
        <w:t>dship of the initiative. If you a</w:t>
      </w:r>
      <w:r w:rsidRPr="008F0AEF">
        <w:rPr>
          <w:rFonts w:ascii="Times New Roman" w:hAnsi="Times New Roman" w:cs="Times New Roman"/>
          <w:sz w:val="24"/>
          <w:szCs w:val="24"/>
        </w:rPr>
        <w:t>re thinking that this describes a large number of individuals, y</w:t>
      </w:r>
      <w:r w:rsidR="001E63CE" w:rsidRPr="008F0AEF">
        <w:rPr>
          <w:rFonts w:ascii="Times New Roman" w:hAnsi="Times New Roman" w:cs="Times New Roman"/>
          <w:sz w:val="24"/>
          <w:szCs w:val="24"/>
        </w:rPr>
        <w:t>ou a</w:t>
      </w:r>
      <w:r w:rsidRPr="008F0AEF">
        <w:rPr>
          <w:rFonts w:ascii="Times New Roman" w:hAnsi="Times New Roman" w:cs="Times New Roman"/>
          <w:sz w:val="24"/>
          <w:szCs w:val="24"/>
        </w:rPr>
        <w:t>re absolutely correct! To really integrate knowledge sharing into the company's culture, you need employees who are active in the business on a variety of levels and in a variety of business functions</w:t>
      </w:r>
      <w:r w:rsidR="001E63CE" w:rsidRPr="008F0AEF">
        <w:rPr>
          <w:rFonts w:ascii="Times New Roman" w:hAnsi="Times New Roman" w:cs="Times New Roman"/>
          <w:sz w:val="24"/>
          <w:szCs w:val="24"/>
        </w:rPr>
        <w:t xml:space="preserve"> </w:t>
      </w:r>
      <w:r w:rsidR="00543585" w:rsidRPr="008F0AEF">
        <w:rPr>
          <w:rFonts w:ascii="Times New Roman" w:hAnsi="Times New Roman" w:cs="Times New Roman"/>
          <w:color w:val="222222"/>
          <w:sz w:val="24"/>
          <w:szCs w:val="24"/>
          <w:shd w:val="clear" w:color="auto" w:fill="FFFFFF"/>
        </w:rPr>
        <w:t>(Gu et al., 2019)</w:t>
      </w:r>
      <w:r w:rsidRPr="008F0AEF">
        <w:rPr>
          <w:rFonts w:ascii="Times New Roman" w:hAnsi="Times New Roman" w:cs="Times New Roman"/>
          <w:sz w:val="24"/>
          <w:szCs w:val="24"/>
        </w:rPr>
        <w:t xml:space="preserve">. </w:t>
      </w:r>
      <w:r w:rsidR="00B14766" w:rsidRPr="008F0AEF">
        <w:rPr>
          <w:rFonts w:ascii="Times New Roman" w:hAnsi="Times New Roman" w:cs="Times New Roman"/>
          <w:sz w:val="24"/>
          <w:szCs w:val="24"/>
        </w:rPr>
        <w:t>However, this does not indicate that you must spend a tonne of money or devote a large amount of time away from others, particularly if your methods are intelligent, your content and IT infrastructure are not burdensome, and your strategy is compelling.</w:t>
      </w:r>
    </w:p>
    <w:p w:rsidR="00AD29CC" w:rsidRPr="008F0AEF" w:rsidRDefault="00AD29CC" w:rsidP="00253014">
      <w:pPr>
        <w:spacing w:after="0" w:line="240" w:lineRule="auto"/>
        <w:jc w:val="both"/>
        <w:rPr>
          <w:rFonts w:ascii="Times New Roman" w:hAnsi="Times New Roman" w:cs="Times New Roman"/>
        </w:rPr>
      </w:pPr>
    </w:p>
    <w:p w:rsidR="00AD29CC" w:rsidRPr="008F0AEF" w:rsidRDefault="00A60B3C" w:rsidP="00253014">
      <w:pPr>
        <w:pStyle w:val="Heading2"/>
        <w:spacing w:before="0" w:line="240" w:lineRule="auto"/>
        <w:jc w:val="both"/>
        <w:rPr>
          <w:rFonts w:cs="Times New Roman"/>
        </w:rPr>
      </w:pPr>
      <w:bookmarkStart w:id="10" w:name="_Toc106984370"/>
      <w:r w:rsidRPr="008F0AEF">
        <w:rPr>
          <w:rFonts w:cs="Times New Roman"/>
        </w:rPr>
        <w:t>Process</w:t>
      </w:r>
      <w:bookmarkEnd w:id="10"/>
    </w:p>
    <w:p w:rsidR="00D101DC" w:rsidRPr="008F0AEF" w:rsidRDefault="00A65DAD" w:rsidP="00364DA8">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Knowledge circulates like a municipal water supply in businesses that have robust KM procedures; if someone has a need for it, they just turn on the appropriate faucet. The KM team, much like a city planner, is aware of the underlying dynamics of how everything operates. They have the ability to locate bottlenecks, redirect flows, as well as measure inputs and outputs. However, the end user is not required to have any knowledge of how any of it works. It is neither difficult or complicated for them to get the information they nee</w:t>
      </w:r>
      <w:r w:rsidR="00AD29CC" w:rsidRPr="008F0AEF">
        <w:rPr>
          <w:rFonts w:ascii="Times New Roman" w:hAnsi="Times New Roman" w:cs="Times New Roman"/>
          <w:sz w:val="24"/>
          <w:szCs w:val="24"/>
        </w:rPr>
        <w:t xml:space="preserve">d. </w:t>
      </w:r>
      <w:r w:rsidRPr="008F0AEF">
        <w:rPr>
          <w:rFonts w:ascii="Times New Roman" w:hAnsi="Times New Roman" w:cs="Times New Roman"/>
          <w:sz w:val="24"/>
          <w:szCs w:val="24"/>
        </w:rPr>
        <w:t>The APQC has established a standard knowledge flow methodology that explains how information travels across companies. T</w:t>
      </w:r>
      <w:r w:rsidR="00AD29CC" w:rsidRPr="008F0AEF">
        <w:rPr>
          <w:rFonts w:ascii="Times New Roman" w:hAnsi="Times New Roman" w:cs="Times New Roman"/>
          <w:sz w:val="24"/>
          <w:szCs w:val="24"/>
        </w:rPr>
        <w:t xml:space="preserve">here are seven stages in total: </w:t>
      </w:r>
      <w:r w:rsidRPr="008F0AEF">
        <w:rPr>
          <w:rFonts w:ascii="Times New Roman" w:hAnsi="Times New Roman" w:cs="Times New Roman"/>
          <w:sz w:val="24"/>
          <w:szCs w:val="24"/>
        </w:rPr>
        <w:t>Make up brand fresh information (this happens every day, all the time, ac</w:t>
      </w:r>
      <w:r w:rsidR="00AD29CC" w:rsidRPr="008F0AEF">
        <w:rPr>
          <w:rFonts w:ascii="Times New Roman" w:hAnsi="Times New Roman" w:cs="Times New Roman"/>
          <w:sz w:val="24"/>
          <w:szCs w:val="24"/>
        </w:rPr>
        <w:t>ross all areas of the business)</w:t>
      </w:r>
      <w:r w:rsidR="00D101DC" w:rsidRPr="008F0AEF">
        <w:rPr>
          <w:rFonts w:ascii="Times New Roman" w:hAnsi="Times New Roman" w:cs="Times New Roman"/>
          <w:sz w:val="24"/>
          <w:szCs w:val="24"/>
        </w:rPr>
        <w:t xml:space="preserve">. </w:t>
      </w:r>
    </w:p>
    <w:p w:rsidR="00D101DC" w:rsidRPr="008F0AEF" w:rsidRDefault="00D101DC" w:rsidP="00364DA8">
      <w:pPr>
        <w:spacing w:after="0" w:line="240" w:lineRule="auto"/>
        <w:jc w:val="both"/>
        <w:rPr>
          <w:rFonts w:ascii="Times New Roman" w:hAnsi="Times New Roman" w:cs="Times New Roman"/>
          <w:sz w:val="24"/>
          <w:szCs w:val="24"/>
        </w:rPr>
      </w:pPr>
    </w:p>
    <w:p w:rsidR="00A60B3C" w:rsidRPr="008F0AEF" w:rsidRDefault="00914BA4" w:rsidP="00364DA8">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Determine the information that is crucial for both strategy and operations</w:t>
      </w:r>
      <w:r w:rsidR="00050B69" w:rsidRPr="008F0AEF">
        <w:rPr>
          <w:rFonts w:ascii="Times New Roman" w:hAnsi="Times New Roman" w:cs="Times New Roman"/>
          <w:sz w:val="24"/>
          <w:szCs w:val="24"/>
        </w:rPr>
        <w:t xml:space="preserve"> (</w:t>
      </w:r>
      <w:r w:rsidR="00050B69" w:rsidRPr="008F0AEF">
        <w:rPr>
          <w:rFonts w:ascii="Times New Roman" w:hAnsi="Times New Roman" w:cs="Times New Roman"/>
          <w:color w:val="222222"/>
          <w:sz w:val="24"/>
          <w:szCs w:val="20"/>
          <w:shd w:val="clear" w:color="auto" w:fill="FFFFFF"/>
        </w:rPr>
        <w:t>Mahrinasari et al., 2021)</w:t>
      </w:r>
      <w:r w:rsidR="00AD29CC" w:rsidRPr="008F0AEF">
        <w:rPr>
          <w:rFonts w:ascii="Times New Roman" w:hAnsi="Times New Roman" w:cs="Times New Roman"/>
          <w:sz w:val="24"/>
          <w:szCs w:val="24"/>
        </w:rPr>
        <w:t xml:space="preserve">. </w:t>
      </w:r>
      <w:r w:rsidR="00A65DAD" w:rsidRPr="008F0AEF">
        <w:rPr>
          <w:rFonts w:ascii="Times New Roman" w:hAnsi="Times New Roman" w:cs="Times New Roman"/>
          <w:sz w:val="24"/>
          <w:szCs w:val="24"/>
        </w:rPr>
        <w:t>Gather information so that it m</w:t>
      </w:r>
      <w:r w:rsidR="00AD29CC" w:rsidRPr="008F0AEF">
        <w:rPr>
          <w:rFonts w:ascii="Times New Roman" w:hAnsi="Times New Roman" w:cs="Times New Roman"/>
          <w:sz w:val="24"/>
          <w:szCs w:val="24"/>
        </w:rPr>
        <w:t xml:space="preserve">ay be imparted to other people. </w:t>
      </w:r>
      <w:r w:rsidR="00A65DAD" w:rsidRPr="008F0AEF">
        <w:rPr>
          <w:rFonts w:ascii="Times New Roman" w:hAnsi="Times New Roman" w:cs="Times New Roman"/>
          <w:sz w:val="24"/>
          <w:szCs w:val="24"/>
        </w:rPr>
        <w:t xml:space="preserve">Examine the information in order to assess whether or not it is </w:t>
      </w:r>
      <w:r w:rsidR="00AD29CC" w:rsidRPr="008F0AEF">
        <w:rPr>
          <w:rFonts w:ascii="Times New Roman" w:hAnsi="Times New Roman" w:cs="Times New Roman"/>
          <w:sz w:val="24"/>
          <w:szCs w:val="24"/>
        </w:rPr>
        <w:t xml:space="preserve">accurate, relevant, and useful. </w:t>
      </w:r>
      <w:r w:rsidR="00A65DAD" w:rsidRPr="008F0AEF">
        <w:rPr>
          <w:rFonts w:ascii="Times New Roman" w:hAnsi="Times New Roman" w:cs="Times New Roman"/>
          <w:sz w:val="24"/>
          <w:szCs w:val="24"/>
        </w:rPr>
        <w:t>Disseminate information via the use of official and informal posting</w:t>
      </w:r>
      <w:r w:rsidR="00AD29CC" w:rsidRPr="008F0AEF">
        <w:rPr>
          <w:rFonts w:ascii="Times New Roman" w:hAnsi="Times New Roman" w:cs="Times New Roman"/>
          <w:sz w:val="24"/>
          <w:szCs w:val="24"/>
        </w:rPr>
        <w:t>s, as well as joint endeavours.</w:t>
      </w:r>
      <w:r w:rsidR="00D101DC" w:rsidRPr="008F0AEF">
        <w:rPr>
          <w:rFonts w:ascii="Times New Roman" w:hAnsi="Times New Roman" w:cs="Times New Roman"/>
          <w:sz w:val="24"/>
          <w:szCs w:val="24"/>
        </w:rPr>
        <w:t xml:space="preserve"> </w:t>
      </w:r>
      <w:r w:rsidR="00A65DAD" w:rsidRPr="008F0AEF">
        <w:rPr>
          <w:rFonts w:ascii="Times New Roman" w:hAnsi="Times New Roman" w:cs="Times New Roman"/>
          <w:sz w:val="24"/>
          <w:szCs w:val="24"/>
        </w:rPr>
        <w:t>Get access to information using both pull (such as searching) and</w:t>
      </w:r>
      <w:r w:rsidR="00AD29CC" w:rsidRPr="008F0AEF">
        <w:rPr>
          <w:rFonts w:ascii="Times New Roman" w:hAnsi="Times New Roman" w:cs="Times New Roman"/>
          <w:sz w:val="24"/>
          <w:szCs w:val="24"/>
        </w:rPr>
        <w:t xml:space="preserve"> push (such as alerting) modes.</w:t>
      </w:r>
      <w:r w:rsidR="00D101DC" w:rsidRPr="008F0AEF">
        <w:rPr>
          <w:rFonts w:ascii="Times New Roman" w:hAnsi="Times New Roman" w:cs="Times New Roman"/>
          <w:sz w:val="24"/>
          <w:szCs w:val="24"/>
        </w:rPr>
        <w:t xml:space="preserve"> </w:t>
      </w:r>
      <w:r w:rsidR="008F0AEF" w:rsidRPr="008F0AEF">
        <w:rPr>
          <w:rFonts w:ascii="Times New Roman" w:hAnsi="Times New Roman" w:cs="Times New Roman"/>
          <w:sz w:val="24"/>
          <w:szCs w:val="24"/>
        </w:rPr>
        <w:t>Utilis</w:t>
      </w:r>
      <w:r w:rsidR="00A65DAD" w:rsidRPr="008F0AEF">
        <w:rPr>
          <w:rFonts w:ascii="Times New Roman" w:hAnsi="Times New Roman" w:cs="Times New Roman"/>
          <w:sz w:val="24"/>
          <w:szCs w:val="24"/>
        </w:rPr>
        <w:t>e your expertise to solve issues more quickly and to make judg</w:t>
      </w:r>
      <w:r w:rsidR="00AD29CC" w:rsidRPr="008F0AEF">
        <w:rPr>
          <w:rFonts w:ascii="Times New Roman" w:hAnsi="Times New Roman" w:cs="Times New Roman"/>
          <w:sz w:val="24"/>
          <w:szCs w:val="24"/>
        </w:rPr>
        <w:t>ments that are better informed</w:t>
      </w:r>
      <w:r w:rsidR="00671665"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Harihayati and Widianti, 2019)</w:t>
      </w:r>
      <w:r w:rsidR="00AD29CC" w:rsidRPr="008F0AEF">
        <w:rPr>
          <w:rFonts w:ascii="Times New Roman" w:hAnsi="Times New Roman" w:cs="Times New Roman"/>
          <w:sz w:val="24"/>
          <w:szCs w:val="24"/>
        </w:rPr>
        <w:t>.</w:t>
      </w:r>
      <w:r w:rsidR="00A65DAD" w:rsidRPr="008F0AEF">
        <w:rPr>
          <w:rFonts w:ascii="Times New Roman" w:hAnsi="Times New Roman" w:cs="Times New Roman"/>
          <w:sz w:val="24"/>
          <w:szCs w:val="24"/>
        </w:rPr>
        <w:t>The most important thing for Knowledge Management teams to do is to find methods to incorporate these procedures into the business processes that employees currently utilise on a daily basis. You may, for instance, include knowledge evaluation into certain job tasks or construct stage gates that incorporate knowledge collecting. Technology solutions may also assist with this by, for example, giving pertinent warnings while the job is being done; nevertheless, in the end, you need to first understand the processes that people follow in order to be successful.</w:t>
      </w:r>
    </w:p>
    <w:p w:rsidR="00AD29CC" w:rsidRPr="008F0AEF" w:rsidRDefault="00AD29CC" w:rsidP="00253014">
      <w:pPr>
        <w:spacing w:after="0" w:line="240" w:lineRule="auto"/>
        <w:jc w:val="both"/>
        <w:rPr>
          <w:rFonts w:ascii="Times New Roman" w:hAnsi="Times New Roman" w:cs="Times New Roman"/>
        </w:rPr>
      </w:pPr>
    </w:p>
    <w:p w:rsidR="00A60B3C" w:rsidRPr="008F0AEF" w:rsidRDefault="00A60B3C" w:rsidP="00253014">
      <w:pPr>
        <w:pStyle w:val="Heading2"/>
        <w:spacing w:line="240" w:lineRule="auto"/>
        <w:jc w:val="both"/>
        <w:rPr>
          <w:rFonts w:cs="Times New Roman"/>
        </w:rPr>
      </w:pPr>
      <w:bookmarkStart w:id="11" w:name="_Toc106984371"/>
      <w:r w:rsidRPr="008F0AEF">
        <w:rPr>
          <w:rFonts w:cs="Times New Roman"/>
        </w:rPr>
        <w:t>Content/IT</w:t>
      </w:r>
      <w:bookmarkEnd w:id="11"/>
    </w:p>
    <w:p w:rsidR="00A65DAD" w:rsidRPr="008F0AEF" w:rsidRDefault="00A65DAD" w:rsidP="00364DA8">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 xml:space="preserve">The term "content" refers to any kind of written information, ranging from tried-and-true best practises to fast and dirty recommendations passed around amongst coworkers. It's possible for content to be things that's instantly reusable, like templates and how-to videos, or it may be information that's untidy and unstructured (e.g., project documentation). We place an emphasis on content alongside information technology (IT) since IT infrastructures make it possible for individuals to produce this material, save it someplace, retrieve it, and use it again. </w:t>
      </w:r>
      <w:r w:rsidR="00956E03" w:rsidRPr="008F0AEF">
        <w:rPr>
          <w:rFonts w:ascii="Times New Roman" w:hAnsi="Times New Roman" w:cs="Times New Roman"/>
          <w:sz w:val="24"/>
          <w:szCs w:val="24"/>
        </w:rPr>
        <w:t>People will still create and use content if you don't have KM, but they will hide it in places that others can't find, do things that others have already done, and (most dangerously) use old or wrong information</w:t>
      </w:r>
      <w:r w:rsidR="00050B69" w:rsidRPr="008F0AEF">
        <w:rPr>
          <w:rFonts w:ascii="Times New Roman" w:hAnsi="Times New Roman" w:cs="Times New Roman"/>
          <w:sz w:val="24"/>
          <w:szCs w:val="24"/>
        </w:rPr>
        <w:t xml:space="preserve"> (</w:t>
      </w:r>
      <w:r w:rsidR="00050B69" w:rsidRPr="008F0AEF">
        <w:rPr>
          <w:rFonts w:ascii="Times New Roman" w:hAnsi="Times New Roman" w:cs="Times New Roman"/>
          <w:color w:val="222222"/>
          <w:sz w:val="24"/>
          <w:szCs w:val="20"/>
          <w:shd w:val="clear" w:color="auto" w:fill="FFFFFF"/>
        </w:rPr>
        <w:t>Rezaei, Hosseinzadeh and Dehghan, 2018)</w:t>
      </w:r>
      <w:r w:rsidR="00956E03" w:rsidRPr="008F0AEF">
        <w:rPr>
          <w:rFonts w:ascii="Times New Roman" w:hAnsi="Times New Roman" w:cs="Times New Roman"/>
          <w:sz w:val="24"/>
          <w:szCs w:val="24"/>
        </w:rPr>
        <w:t>.</w:t>
      </w:r>
      <w:r w:rsidRPr="008F0AEF">
        <w:rPr>
          <w:rFonts w:ascii="Times New Roman" w:hAnsi="Times New Roman" w:cs="Times New Roman"/>
          <w:sz w:val="24"/>
          <w:szCs w:val="24"/>
        </w:rPr>
        <w:t>Taxonomies to organise material, processes for developing and validating content, and technological tools to link people to content are the three components that make up effective knowledge management systems</w:t>
      </w:r>
      <w:r w:rsidR="00D101DC"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(Hosny</w:t>
      </w:r>
      <w:r w:rsidR="00D101DC" w:rsidRPr="008F0AEF">
        <w:rPr>
          <w:rFonts w:ascii="Times New Roman" w:hAnsi="Times New Roman" w:cs="Times New Roman"/>
          <w:color w:val="222222"/>
          <w:sz w:val="24"/>
          <w:szCs w:val="24"/>
          <w:shd w:val="clear" w:color="auto" w:fill="FFFFFF"/>
        </w:rPr>
        <w:t xml:space="preserve"> et al.,</w:t>
      </w:r>
      <w:r w:rsidR="00671665" w:rsidRPr="008F0AEF">
        <w:rPr>
          <w:rFonts w:ascii="Times New Roman" w:hAnsi="Times New Roman" w:cs="Times New Roman"/>
          <w:color w:val="222222"/>
          <w:sz w:val="24"/>
          <w:szCs w:val="24"/>
          <w:shd w:val="clear" w:color="auto" w:fill="FFFFFF"/>
        </w:rPr>
        <w:t xml:space="preserve"> </w:t>
      </w:r>
      <w:r w:rsidR="00671665" w:rsidRPr="008F0AEF">
        <w:rPr>
          <w:rFonts w:ascii="Times New Roman" w:hAnsi="Times New Roman" w:cs="Times New Roman"/>
          <w:color w:val="222222"/>
          <w:sz w:val="24"/>
          <w:szCs w:val="24"/>
          <w:shd w:val="clear" w:color="auto" w:fill="FFFFFF"/>
        </w:rPr>
        <w:lastRenderedPageBreak/>
        <w:t>2018)</w:t>
      </w:r>
      <w:r w:rsidR="00D101DC" w:rsidRPr="008F0AEF">
        <w:rPr>
          <w:rFonts w:ascii="Times New Roman" w:hAnsi="Times New Roman" w:cs="Times New Roman"/>
          <w:sz w:val="24"/>
          <w:szCs w:val="24"/>
        </w:rPr>
        <w:t xml:space="preserve">. </w:t>
      </w:r>
      <w:r w:rsidRPr="008F0AEF">
        <w:rPr>
          <w:rFonts w:ascii="Times New Roman" w:hAnsi="Times New Roman" w:cs="Times New Roman"/>
          <w:sz w:val="24"/>
          <w:szCs w:val="24"/>
        </w:rPr>
        <w:t>The most progressive companies utilise content management to simplify employee collaboration, accelerate the discovery of new technologies, and offer relevant information to staff members at precisely the right times to maximise their learning opportunities.</w:t>
      </w:r>
    </w:p>
    <w:p w:rsidR="00A60B3C" w:rsidRPr="008F0AEF" w:rsidRDefault="00A60B3C" w:rsidP="00253014">
      <w:pPr>
        <w:spacing w:after="0" w:line="240" w:lineRule="auto"/>
        <w:jc w:val="both"/>
        <w:rPr>
          <w:rFonts w:ascii="Times New Roman" w:hAnsi="Times New Roman" w:cs="Times New Roman"/>
        </w:rPr>
      </w:pPr>
    </w:p>
    <w:p w:rsidR="00A60B3C" w:rsidRPr="008F0AEF" w:rsidRDefault="00A60B3C" w:rsidP="00253014">
      <w:pPr>
        <w:pStyle w:val="Heading2"/>
        <w:spacing w:line="240" w:lineRule="auto"/>
        <w:jc w:val="both"/>
        <w:rPr>
          <w:rFonts w:cs="Times New Roman"/>
        </w:rPr>
      </w:pPr>
      <w:bookmarkStart w:id="12" w:name="_Toc106984372"/>
      <w:r w:rsidRPr="008F0AEF">
        <w:rPr>
          <w:rFonts w:cs="Times New Roman"/>
        </w:rPr>
        <w:t>Strategy</w:t>
      </w:r>
      <w:bookmarkEnd w:id="12"/>
    </w:p>
    <w:p w:rsidR="00050B69" w:rsidRPr="008F0AEF" w:rsidRDefault="00A65DAD" w:rsidP="00364DA8">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Every KM programme requires a plan that is well-defined, well-documented, and relevant to the company. Whether you don't have a plan in place, it won't matter if you have the most advanced technological tools and the most knowledgeable knowledge management staff in the world.</w:t>
      </w:r>
      <w:r w:rsidR="00914BA4" w:rsidRPr="008F0AEF">
        <w:rPr>
          <w:rFonts w:ascii="Times New Roman" w:hAnsi="Times New Roman" w:cs="Times New Roman"/>
          <w:sz w:val="24"/>
          <w:szCs w:val="24"/>
        </w:rPr>
        <w:t>Perhaps Kenichi Ohmae said it best when he remarked, "Rowing harder won't help if the boat's headed in the wrong direction.</w:t>
      </w:r>
      <w:r w:rsidRPr="008F0AEF">
        <w:rPr>
          <w:rFonts w:ascii="Times New Roman" w:hAnsi="Times New Roman" w:cs="Times New Roman"/>
          <w:sz w:val="24"/>
          <w:szCs w:val="24"/>
        </w:rPr>
        <w:t>"You will need to provide a convincing business case that displays an in-depth grasp of the crucial information requirements of your corporation</w:t>
      </w:r>
      <w:r w:rsidR="00D101DC" w:rsidRPr="008F0AEF">
        <w:rPr>
          <w:rFonts w:ascii="Times New Roman" w:hAnsi="Times New Roman" w:cs="Times New Roman"/>
          <w:sz w:val="24"/>
          <w:szCs w:val="24"/>
        </w:rPr>
        <w:t xml:space="preserve"> </w:t>
      </w:r>
      <w:r w:rsidR="00050B69" w:rsidRPr="008F0AEF">
        <w:rPr>
          <w:rFonts w:ascii="Times New Roman" w:hAnsi="Times New Roman" w:cs="Times New Roman"/>
          <w:color w:val="222222"/>
          <w:sz w:val="24"/>
          <w:szCs w:val="20"/>
          <w:shd w:val="clear" w:color="auto" w:fill="FFFFFF"/>
        </w:rPr>
        <w:t>(Rosário et al., 2020)</w:t>
      </w:r>
      <w:r w:rsidRPr="008F0AEF">
        <w:rPr>
          <w:rFonts w:ascii="Times New Roman" w:hAnsi="Times New Roman" w:cs="Times New Roman"/>
          <w:sz w:val="24"/>
          <w:szCs w:val="24"/>
        </w:rPr>
        <w:t xml:space="preserve">. The business case </w:t>
      </w:r>
      <w:r w:rsidR="00AD29CC" w:rsidRPr="008F0AEF">
        <w:rPr>
          <w:rFonts w:ascii="Times New Roman" w:hAnsi="Times New Roman" w:cs="Times New Roman"/>
          <w:sz w:val="24"/>
          <w:szCs w:val="24"/>
        </w:rPr>
        <w:t xml:space="preserve">ought to describe these things: </w:t>
      </w:r>
      <w:r w:rsidRPr="008F0AEF">
        <w:rPr>
          <w:rFonts w:ascii="Times New Roman" w:hAnsi="Times New Roman" w:cs="Times New Roman"/>
          <w:sz w:val="24"/>
          <w:szCs w:val="24"/>
        </w:rPr>
        <w:t xml:space="preserve">a budget, the value proposition for knowledge management (that is, how KM will address business difficulties), the </w:t>
      </w:r>
      <w:r w:rsidR="001E63CE" w:rsidRPr="008F0AEF">
        <w:rPr>
          <w:rFonts w:ascii="Times New Roman" w:hAnsi="Times New Roman" w:cs="Times New Roman"/>
          <w:sz w:val="24"/>
          <w:szCs w:val="24"/>
        </w:rPr>
        <w:t>tools, methodologies, and roles you wi</w:t>
      </w:r>
      <w:r w:rsidRPr="008F0AEF">
        <w:rPr>
          <w:rFonts w:ascii="Times New Roman" w:hAnsi="Times New Roman" w:cs="Times New Roman"/>
          <w:sz w:val="24"/>
          <w:szCs w:val="24"/>
        </w:rPr>
        <w:t>ll need to get there, as well as the anticipated effec</w:t>
      </w:r>
      <w:r w:rsidR="004E35E8" w:rsidRPr="008F0AEF">
        <w:rPr>
          <w:rFonts w:ascii="Times New Roman" w:hAnsi="Times New Roman" w:cs="Times New Roman"/>
          <w:sz w:val="24"/>
          <w:szCs w:val="24"/>
        </w:rPr>
        <w:t>t of Knowledge M</w:t>
      </w:r>
      <w:r w:rsidR="00D01FFE" w:rsidRPr="008F0AEF">
        <w:rPr>
          <w:rFonts w:ascii="Times New Roman" w:hAnsi="Times New Roman" w:cs="Times New Roman"/>
          <w:sz w:val="24"/>
          <w:szCs w:val="24"/>
        </w:rPr>
        <w:t>anagement (ROI)</w:t>
      </w:r>
      <w:r w:rsidR="00D101DC" w:rsidRPr="008F0AEF">
        <w:rPr>
          <w:rFonts w:ascii="Times New Roman" w:hAnsi="Times New Roman" w:cs="Times New Roman"/>
          <w:sz w:val="24"/>
          <w:szCs w:val="24"/>
        </w:rPr>
        <w:t>.</w:t>
      </w:r>
    </w:p>
    <w:p w:rsidR="00364DA8" w:rsidRPr="008F0AEF" w:rsidRDefault="00364DA8" w:rsidP="00253014">
      <w:pPr>
        <w:pStyle w:val="Heading2"/>
        <w:spacing w:before="0" w:line="240" w:lineRule="auto"/>
        <w:jc w:val="both"/>
        <w:rPr>
          <w:rFonts w:cs="Times New Roman"/>
        </w:rPr>
      </w:pPr>
      <w:bookmarkStart w:id="13" w:name="_Toc106984373"/>
    </w:p>
    <w:p w:rsidR="00050B69" w:rsidRPr="008F0AEF" w:rsidRDefault="00D01FFE" w:rsidP="00253014">
      <w:pPr>
        <w:pStyle w:val="Heading2"/>
        <w:spacing w:before="0" w:line="240" w:lineRule="auto"/>
        <w:jc w:val="both"/>
        <w:rPr>
          <w:rFonts w:cs="Times New Roman"/>
        </w:rPr>
      </w:pPr>
      <w:r w:rsidRPr="008F0AEF">
        <w:rPr>
          <w:rFonts w:cs="Times New Roman"/>
        </w:rPr>
        <w:t>Theories related to knowledge management</w:t>
      </w:r>
      <w:bookmarkEnd w:id="13"/>
    </w:p>
    <w:p w:rsidR="008F0AEF" w:rsidRPr="008F0AEF" w:rsidRDefault="00D01FFE" w:rsidP="008F0AEF">
      <w:pPr>
        <w:spacing w:after="0" w:line="240" w:lineRule="auto"/>
        <w:jc w:val="both"/>
        <w:rPr>
          <w:rFonts w:ascii="Times New Roman" w:hAnsi="Times New Roman" w:cs="Times New Roman"/>
        </w:rPr>
      </w:pPr>
      <w:r w:rsidRPr="008F0AEF">
        <w:rPr>
          <w:rFonts w:ascii="Times New Roman" w:hAnsi="Times New Roman" w:cs="Times New Roman"/>
          <w:sz w:val="24"/>
          <w:szCs w:val="24"/>
        </w:rPr>
        <w:t>Organizational theory, ecological theory, and tech-centric theory are the three primary schools of thought concerning knowledge management</w:t>
      </w:r>
      <w:r w:rsidR="00D101DC" w:rsidRPr="008F0AEF">
        <w:rPr>
          <w:rFonts w:ascii="Times New Roman" w:hAnsi="Times New Roman" w:cs="Times New Roman"/>
          <w:sz w:val="24"/>
          <w:szCs w:val="24"/>
        </w:rPr>
        <w:t xml:space="preserve"> </w:t>
      </w:r>
      <w:r w:rsidR="00671665" w:rsidRPr="008F0AEF">
        <w:rPr>
          <w:rFonts w:ascii="Times New Roman" w:hAnsi="Times New Roman" w:cs="Times New Roman"/>
          <w:color w:val="222222"/>
          <w:sz w:val="24"/>
          <w:szCs w:val="24"/>
          <w:shd w:val="clear" w:color="auto" w:fill="FFFFFF"/>
        </w:rPr>
        <w:t>(Islam et al., 2020)</w:t>
      </w:r>
      <w:r w:rsidRPr="008F0AEF">
        <w:rPr>
          <w:rFonts w:ascii="Times New Roman" w:hAnsi="Times New Roman" w:cs="Times New Roman"/>
          <w:sz w:val="24"/>
          <w:szCs w:val="24"/>
        </w:rPr>
        <w:t>. The primary concentration of organisational KM theory is on organisational structures, as well as the ways in which an organization's culture and hierarchy are organised to facilitate the management of knowledge and knowledge processes.</w:t>
      </w:r>
      <w:r w:rsidR="008F0AEF" w:rsidRPr="008F0AEF">
        <w:rPr>
          <w:rFonts w:ascii="Times New Roman" w:hAnsi="Times New Roman" w:cs="Times New Roman"/>
          <w:sz w:val="24"/>
          <w:szCs w:val="24"/>
        </w:rPr>
        <w:t xml:space="preserve"> </w:t>
      </w:r>
      <w:r w:rsidR="008F0AEF" w:rsidRPr="008F0AEF">
        <w:rPr>
          <w:rFonts w:ascii="Times New Roman" w:hAnsi="Times New Roman" w:cs="Times New Roman"/>
        </w:rPr>
        <w:t>Knowledge management solutions allow healthcare providers to document and share symptoms, treatments,</w:t>
      </w:r>
      <w:r w:rsidR="008F0AEF">
        <w:rPr>
          <w:rFonts w:ascii="Times New Roman" w:hAnsi="Times New Roman" w:cs="Times New Roman"/>
        </w:rPr>
        <w:t xml:space="preserve"> and other useful information </w:t>
      </w:r>
      <w:r w:rsidR="008F0AEF" w:rsidRPr="008F0AEF">
        <w:rPr>
          <w:rFonts w:ascii="Times New Roman" w:hAnsi="Times New Roman" w:cs="Times New Roman"/>
        </w:rPr>
        <w:t>wh</w:t>
      </w:r>
      <w:r w:rsidR="008F0AEF">
        <w:rPr>
          <w:rFonts w:ascii="Times New Roman" w:hAnsi="Times New Roman" w:cs="Times New Roman"/>
        </w:rPr>
        <w:t xml:space="preserve">ile keeping patients anonymous. </w:t>
      </w:r>
      <w:r w:rsidR="008F0AEF" w:rsidRPr="008F0AEF">
        <w:rPr>
          <w:rFonts w:ascii="Times New Roman" w:hAnsi="Times New Roman" w:cs="Times New Roman"/>
        </w:rPr>
        <w:t>Thus, potentially life-saving knowledge is not taboo, it protects the privacy of the patient.</w:t>
      </w:r>
    </w:p>
    <w:p w:rsidR="00D01FFE" w:rsidRPr="008F0AEF" w:rsidRDefault="00D01FFE" w:rsidP="00364DA8">
      <w:pPr>
        <w:spacing w:after="0" w:line="240" w:lineRule="auto"/>
        <w:jc w:val="both"/>
        <w:rPr>
          <w:rFonts w:ascii="Times New Roman" w:hAnsi="Times New Roman" w:cs="Times New Roman"/>
          <w:sz w:val="24"/>
          <w:szCs w:val="24"/>
        </w:rPr>
      </w:pPr>
    </w:p>
    <w:p w:rsidR="00D01FFE" w:rsidRPr="008F0AEF" w:rsidRDefault="00D01FFE" w:rsidP="00253014">
      <w:pPr>
        <w:spacing w:after="0" w:line="240" w:lineRule="auto"/>
        <w:jc w:val="both"/>
        <w:rPr>
          <w:rFonts w:ascii="Times New Roman" w:hAnsi="Times New Roman" w:cs="Times New Roman"/>
        </w:rPr>
      </w:pPr>
    </w:p>
    <w:p w:rsidR="00253014" w:rsidRPr="008F0AEF" w:rsidRDefault="00253014">
      <w:pPr>
        <w:rPr>
          <w:rFonts w:ascii="Times New Roman" w:eastAsiaTheme="majorEastAsia" w:hAnsi="Times New Roman" w:cs="Times New Roman"/>
          <w:b/>
          <w:color w:val="5B9BD5" w:themeColor="accent1"/>
          <w:sz w:val="28"/>
          <w:szCs w:val="32"/>
        </w:rPr>
      </w:pPr>
      <w:bookmarkStart w:id="14" w:name="_Toc106984374"/>
      <w:r w:rsidRPr="008F0AEF">
        <w:rPr>
          <w:rFonts w:ascii="Times New Roman" w:hAnsi="Times New Roman" w:cs="Times New Roman"/>
          <w:color w:val="5B9BD5" w:themeColor="accent1"/>
          <w:sz w:val="28"/>
        </w:rPr>
        <w:br w:type="page"/>
      </w:r>
    </w:p>
    <w:p w:rsidR="00D01FFE" w:rsidRPr="008F0AEF" w:rsidRDefault="00D01FFE" w:rsidP="00253014">
      <w:pPr>
        <w:pStyle w:val="Heading1"/>
        <w:spacing w:line="240" w:lineRule="auto"/>
        <w:jc w:val="both"/>
        <w:rPr>
          <w:rFonts w:cs="Times New Roman"/>
          <w:color w:val="5B9BD5" w:themeColor="accent1"/>
          <w:sz w:val="28"/>
        </w:rPr>
      </w:pPr>
      <w:r w:rsidRPr="008F0AEF">
        <w:rPr>
          <w:rFonts w:cs="Times New Roman"/>
          <w:color w:val="5B9BD5" w:themeColor="accent1"/>
          <w:sz w:val="28"/>
        </w:rPr>
        <w:lastRenderedPageBreak/>
        <w:t>Conclusion</w:t>
      </w:r>
      <w:bookmarkEnd w:id="14"/>
    </w:p>
    <w:p w:rsidR="00AD29CC" w:rsidRPr="008F0AEF" w:rsidRDefault="00D01FFE" w:rsidP="00364DA8">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 xml:space="preserve">Knowledge management systems are already in use across a variety of sectors to improve organisational learning and operational efficiencies. It is not difficult to see the rationale for the rapid incorporation of knowledge base systems similar to those used by corporations into the information technology architecture of healthcare institutions. Knowledge management in the healthcare industry is particularly important due to the fact that healthcare professionals are constantly confronted with an overwhelming amount of information but rarely have the systems in place to actually find the up-to-date information on patients, processes, and health that they require.Within the context of the healthcare business, the stakes are much greater for prompt and easy access to information. The experts in the healthcare industry are aware that their patients rely on it.Knowledge is the single most important asset that the healthcare business may have in order to better serve its patients. </w:t>
      </w:r>
    </w:p>
    <w:p w:rsidR="00364DA8" w:rsidRPr="008F0AEF" w:rsidRDefault="00364DA8" w:rsidP="00364DA8">
      <w:pPr>
        <w:spacing w:after="0" w:line="240" w:lineRule="auto"/>
        <w:jc w:val="both"/>
        <w:rPr>
          <w:rFonts w:ascii="Times New Roman" w:hAnsi="Times New Roman" w:cs="Times New Roman"/>
          <w:sz w:val="24"/>
          <w:szCs w:val="24"/>
        </w:rPr>
      </w:pPr>
    </w:p>
    <w:p w:rsidR="00D01FFE" w:rsidRPr="008F0AEF" w:rsidRDefault="00D01FFE" w:rsidP="00364DA8">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t>This industry is both large and complicated. The implementation of a knowledge management (KM) system is becoming an increasingly essential component for all types of health care organisations. Employees in the health care profession, whether they work in a rehabilitation centre, a hospital, or a specialty clinic, stand to gain the most from advancements in information technology. This is more true than it is for workers in any otherindustry. Every single day, new clinical tests, discoveries, and technological advancements are made in the healthcare industry. Evidence-based medicine can only be practised when medical practitioners have access to resources that allow them to exchange, update, and iterate on the body of collective medical knowledge. A knowledge base that allows for searching is simply the instrument that will assist with coping with and unifying the constant influx of fresh health information. A sophisticated and organised knowledge base would make it possible for medical professionals to keep track of the electronic health records of each individual patient, in addition to providing them with the means to conduct searches that are both quick and thorough for the symptoms, procedures, and discoveries that will enable them to provide the highest level of care.</w:t>
      </w:r>
    </w:p>
    <w:p w:rsidR="00D01FFE" w:rsidRPr="008F0AEF" w:rsidRDefault="00D01FFE"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br w:type="page"/>
      </w:r>
    </w:p>
    <w:p w:rsidR="00122093" w:rsidRDefault="00122093">
      <w:pPr>
        <w:rPr>
          <w:rFonts w:ascii="Times New Roman" w:hAnsi="Times New Roman" w:cs="Times New Roman"/>
          <w:b/>
          <w:color w:val="5B9BD5" w:themeColor="accent1"/>
          <w:sz w:val="28"/>
          <w:szCs w:val="24"/>
        </w:rPr>
      </w:pPr>
      <w:r>
        <w:rPr>
          <w:rFonts w:ascii="Times New Roman" w:hAnsi="Times New Roman" w:cs="Times New Roman"/>
          <w:b/>
          <w:color w:val="5B9BD5" w:themeColor="accent1"/>
          <w:sz w:val="28"/>
          <w:szCs w:val="24"/>
        </w:rPr>
        <w:lastRenderedPageBreak/>
        <w:t xml:space="preserve">Recommendations </w:t>
      </w:r>
    </w:p>
    <w:p w:rsidR="00122093" w:rsidRDefault="00122093" w:rsidP="00122093">
      <w:pPr>
        <w:spacing w:after="0" w:line="240" w:lineRule="auto"/>
        <w:jc w:val="both"/>
        <w:rPr>
          <w:rFonts w:ascii="Times New Roman" w:hAnsi="Times New Roman" w:cs="Times New Roman"/>
          <w:sz w:val="24"/>
          <w:szCs w:val="24"/>
        </w:rPr>
      </w:pPr>
      <w:r w:rsidRPr="00122093">
        <w:rPr>
          <w:rFonts w:ascii="Times New Roman" w:hAnsi="Times New Roman" w:cs="Times New Roman"/>
          <w:sz w:val="24"/>
          <w:szCs w:val="24"/>
        </w:rPr>
        <w:t xml:space="preserve">Hospital Sector </w:t>
      </w:r>
      <w:r>
        <w:rPr>
          <w:rFonts w:ascii="Times New Roman" w:hAnsi="Times New Roman" w:cs="Times New Roman"/>
          <w:sz w:val="24"/>
          <w:szCs w:val="24"/>
        </w:rPr>
        <w:t xml:space="preserve">in Wales </w:t>
      </w:r>
      <w:r w:rsidRPr="00122093">
        <w:rPr>
          <w:rFonts w:ascii="Times New Roman" w:hAnsi="Times New Roman" w:cs="Times New Roman"/>
          <w:sz w:val="24"/>
          <w:szCs w:val="24"/>
        </w:rPr>
        <w:t>can improve their Knowledge Management</w:t>
      </w:r>
      <w:r>
        <w:rPr>
          <w:rFonts w:ascii="Times New Roman" w:hAnsi="Times New Roman" w:cs="Times New Roman"/>
          <w:sz w:val="24"/>
          <w:szCs w:val="24"/>
        </w:rPr>
        <w:t xml:space="preserve"> system by </w:t>
      </w:r>
      <w:r w:rsidR="00D478D5">
        <w:rPr>
          <w:rFonts w:ascii="Times New Roman" w:hAnsi="Times New Roman" w:cs="Times New Roman"/>
          <w:sz w:val="24"/>
          <w:szCs w:val="24"/>
        </w:rPr>
        <w:t xml:space="preserve">innovating the overall efficiency of the healthcare. </w:t>
      </w:r>
      <w:r w:rsidR="001F1824">
        <w:rPr>
          <w:rFonts w:ascii="Times New Roman" w:hAnsi="Times New Roman" w:cs="Times New Roman"/>
          <w:sz w:val="24"/>
          <w:szCs w:val="24"/>
        </w:rPr>
        <w:t xml:space="preserve">To make this possible, trainings are required to ensure future generations are kept on line with culture of knowledge </w:t>
      </w:r>
      <w:r w:rsidR="00594DBF">
        <w:rPr>
          <w:rFonts w:ascii="Times New Roman" w:hAnsi="Times New Roman" w:cs="Times New Roman"/>
          <w:sz w:val="24"/>
          <w:szCs w:val="24"/>
        </w:rPr>
        <w:t xml:space="preserve">automation and </w:t>
      </w:r>
      <w:r w:rsidR="001F1824">
        <w:rPr>
          <w:rFonts w:ascii="Times New Roman" w:hAnsi="Times New Roman" w:cs="Times New Roman"/>
          <w:sz w:val="24"/>
          <w:szCs w:val="24"/>
        </w:rPr>
        <w:t xml:space="preserve">sharing. </w:t>
      </w:r>
    </w:p>
    <w:p w:rsidR="00122093" w:rsidRPr="00122093" w:rsidRDefault="00122093">
      <w:pPr>
        <w:rPr>
          <w:rFonts w:ascii="Times New Roman" w:hAnsi="Times New Roman" w:cs="Times New Roman"/>
          <w:sz w:val="24"/>
          <w:szCs w:val="24"/>
        </w:rPr>
      </w:pPr>
      <w:r w:rsidRPr="00122093">
        <w:rPr>
          <w:rFonts w:ascii="Times New Roman" w:hAnsi="Times New Roman" w:cs="Times New Roman"/>
          <w:sz w:val="24"/>
          <w:szCs w:val="24"/>
        </w:rPr>
        <w:br w:type="page"/>
      </w:r>
    </w:p>
    <w:p w:rsidR="00D01FFE" w:rsidRPr="008F0AEF" w:rsidRDefault="00D01FFE" w:rsidP="00253014">
      <w:pPr>
        <w:spacing w:after="0" w:line="240" w:lineRule="auto"/>
        <w:jc w:val="both"/>
        <w:rPr>
          <w:rFonts w:ascii="Times New Roman" w:hAnsi="Times New Roman" w:cs="Times New Roman"/>
          <w:b/>
          <w:color w:val="5B9BD5" w:themeColor="accent1"/>
          <w:sz w:val="28"/>
          <w:szCs w:val="24"/>
        </w:rPr>
      </w:pPr>
      <w:r w:rsidRPr="008F0AEF">
        <w:rPr>
          <w:rFonts w:ascii="Times New Roman" w:hAnsi="Times New Roman" w:cs="Times New Roman"/>
          <w:b/>
          <w:color w:val="5B9BD5" w:themeColor="accent1"/>
          <w:sz w:val="28"/>
          <w:szCs w:val="24"/>
        </w:rPr>
        <w:lastRenderedPageBreak/>
        <w:t>References</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Adler‐Milstein, J., Nong, P. and Friedman, C.P., 2019. Preparing healthcare delivery organizations for managing computable knowledge. </w:t>
      </w:r>
      <w:r w:rsidRPr="008F0AEF">
        <w:rPr>
          <w:rFonts w:ascii="Times New Roman" w:hAnsi="Times New Roman" w:cs="Times New Roman"/>
          <w:i/>
          <w:iCs/>
          <w:color w:val="222222"/>
          <w:sz w:val="24"/>
          <w:szCs w:val="24"/>
          <w:shd w:val="clear" w:color="auto" w:fill="FFFFFF"/>
        </w:rPr>
        <w:t>Learning Health Systems</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3</w:t>
      </w:r>
      <w:r w:rsidRPr="008F0AEF">
        <w:rPr>
          <w:rFonts w:ascii="Times New Roman" w:hAnsi="Times New Roman" w:cs="Times New Roman"/>
          <w:color w:val="222222"/>
          <w:sz w:val="24"/>
          <w:szCs w:val="24"/>
          <w:shd w:val="clear" w:color="auto" w:fill="FFFFFF"/>
        </w:rPr>
        <w:t>(2), p.e10070.</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Al-Dalaien, A.H., Drus, S.M. and Kasim, H., 2019. A conceptual model of motivational factors of knowledge transfer for hospitals.</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Barnes, S.J., 2020. Information management research and practice in the post-COVID-19 world. </w:t>
      </w:r>
      <w:r w:rsidRPr="008F0AEF">
        <w:rPr>
          <w:rFonts w:ascii="Times New Roman" w:hAnsi="Times New Roman" w:cs="Times New Roman"/>
          <w:i/>
          <w:iCs/>
          <w:color w:val="222222"/>
          <w:sz w:val="24"/>
          <w:szCs w:val="24"/>
          <w:shd w:val="clear" w:color="auto" w:fill="FFFFFF"/>
        </w:rPr>
        <w:t>International Journal of Information Management</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55</w:t>
      </w:r>
      <w:r w:rsidRPr="008F0AEF">
        <w:rPr>
          <w:rFonts w:ascii="Times New Roman" w:hAnsi="Times New Roman" w:cs="Times New Roman"/>
          <w:color w:val="222222"/>
          <w:sz w:val="24"/>
          <w:szCs w:val="24"/>
          <w:shd w:val="clear" w:color="auto" w:fill="FFFFFF"/>
        </w:rPr>
        <w:t>, p.102175.</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Beltran-Aroca, C.M., Labella, F., Font-Ugalde, P. and Girela-Lopez, E., 2019. Assessment of doctors’ knowledge and attitudes towards confidentiality in hospital care. </w:t>
      </w:r>
      <w:r w:rsidRPr="008F0AEF">
        <w:rPr>
          <w:rFonts w:ascii="Times New Roman" w:hAnsi="Times New Roman" w:cs="Times New Roman"/>
          <w:i/>
          <w:iCs/>
          <w:color w:val="222222"/>
          <w:sz w:val="24"/>
          <w:szCs w:val="24"/>
          <w:shd w:val="clear" w:color="auto" w:fill="FFFFFF"/>
        </w:rPr>
        <w:t>Science and Engineering Ethics</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25</w:t>
      </w:r>
      <w:r w:rsidRPr="008F0AEF">
        <w:rPr>
          <w:rFonts w:ascii="Times New Roman" w:hAnsi="Times New Roman" w:cs="Times New Roman"/>
          <w:color w:val="222222"/>
          <w:sz w:val="24"/>
          <w:szCs w:val="24"/>
          <w:shd w:val="clear" w:color="auto" w:fill="FFFFFF"/>
        </w:rPr>
        <w:t>(5), pp.1531-1548.</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Cui, L., Seo, H., Tabar, M., Ma, F., Wang, S. and Lee, D., 2020, August. Deterrent: Knowledge guided graph attention network for detecting healthcare misinformation. In </w:t>
      </w:r>
      <w:r w:rsidRPr="008F0AEF">
        <w:rPr>
          <w:rFonts w:ascii="Times New Roman" w:hAnsi="Times New Roman" w:cs="Times New Roman"/>
          <w:i/>
          <w:iCs/>
          <w:color w:val="222222"/>
          <w:sz w:val="24"/>
          <w:szCs w:val="24"/>
          <w:shd w:val="clear" w:color="auto" w:fill="FFFFFF"/>
        </w:rPr>
        <w:t>Proceedings of the 26th ACM SIGKDD international conference on knowledge discovery &amp; data mining</w:t>
      </w:r>
      <w:r w:rsidRPr="008F0AEF">
        <w:rPr>
          <w:rFonts w:ascii="Times New Roman" w:hAnsi="Times New Roman" w:cs="Times New Roman"/>
          <w:color w:val="222222"/>
          <w:sz w:val="24"/>
          <w:szCs w:val="24"/>
          <w:shd w:val="clear" w:color="auto" w:fill="FFFFFF"/>
        </w:rPr>
        <w:t> (pp. 492-502).</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Ghalavand, H., Panahi, S. and Sedghi, S., 2020. Opportunities and challenges of social media for health knowledge management: A narrative review. </w:t>
      </w:r>
      <w:r w:rsidRPr="008F0AEF">
        <w:rPr>
          <w:rFonts w:ascii="Times New Roman" w:hAnsi="Times New Roman" w:cs="Times New Roman"/>
          <w:i/>
          <w:iCs/>
          <w:color w:val="222222"/>
          <w:sz w:val="24"/>
          <w:szCs w:val="24"/>
          <w:shd w:val="clear" w:color="auto" w:fill="FFFFFF"/>
        </w:rPr>
        <w:t>Journal of education and health promotion</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9</w:t>
      </w:r>
      <w:r w:rsidRPr="008F0AEF">
        <w:rPr>
          <w:rFonts w:ascii="Times New Roman" w:hAnsi="Times New Roman" w:cs="Times New Roman"/>
          <w:color w:val="222222"/>
          <w:sz w:val="24"/>
          <w:szCs w:val="24"/>
          <w:shd w:val="clear" w:color="auto" w:fill="FFFFFF"/>
        </w:rPr>
        <w:t>.</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Gill, A.Q., Loumish, A., Riyat, I. and Han, S., 2018. DevOps for information management systems. </w:t>
      </w:r>
      <w:r w:rsidRPr="008F0AEF">
        <w:rPr>
          <w:rFonts w:ascii="Times New Roman" w:hAnsi="Times New Roman" w:cs="Times New Roman"/>
          <w:i/>
          <w:iCs/>
          <w:color w:val="222222"/>
          <w:sz w:val="24"/>
          <w:szCs w:val="24"/>
          <w:shd w:val="clear" w:color="auto" w:fill="FFFFFF"/>
        </w:rPr>
        <w:t>VINE Journal of Information and Knowledge Management Systems</w:t>
      </w:r>
      <w:r w:rsidRPr="008F0AEF">
        <w:rPr>
          <w:rFonts w:ascii="Times New Roman" w:hAnsi="Times New Roman" w:cs="Times New Roman"/>
          <w:color w:val="222222"/>
          <w:sz w:val="24"/>
          <w:szCs w:val="24"/>
          <w:shd w:val="clear" w:color="auto" w:fill="FFFFFF"/>
        </w:rPr>
        <w:t>.</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Goruhi, M., 2019. The intellectual structure of knowledge in the field of medical knowledge management: A co-word analysis. </w:t>
      </w:r>
      <w:r w:rsidRPr="008F0AEF">
        <w:rPr>
          <w:rFonts w:ascii="Times New Roman" w:hAnsi="Times New Roman" w:cs="Times New Roman"/>
          <w:i/>
          <w:iCs/>
          <w:color w:val="222222"/>
          <w:sz w:val="24"/>
          <w:szCs w:val="24"/>
          <w:shd w:val="clear" w:color="auto" w:fill="FFFFFF"/>
        </w:rPr>
        <w:t>Health Information Management</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16</w:t>
      </w:r>
      <w:r w:rsidRPr="008F0AEF">
        <w:rPr>
          <w:rFonts w:ascii="Times New Roman" w:hAnsi="Times New Roman" w:cs="Times New Roman"/>
          <w:color w:val="222222"/>
          <w:sz w:val="24"/>
          <w:szCs w:val="24"/>
          <w:shd w:val="clear" w:color="auto" w:fill="FFFFFF"/>
        </w:rPr>
        <w:t>(3), pp.136-142.</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Gu, D., Deng, S., Zheng, Q., Liang, C. and Wu, J., 2019. Impacts of case-based health knowledge system in hospital management: The mediating role of group effectiveness. </w:t>
      </w:r>
      <w:r w:rsidRPr="008F0AEF">
        <w:rPr>
          <w:rFonts w:ascii="Times New Roman" w:hAnsi="Times New Roman" w:cs="Times New Roman"/>
          <w:i/>
          <w:iCs/>
          <w:color w:val="222222"/>
          <w:sz w:val="24"/>
          <w:szCs w:val="24"/>
          <w:shd w:val="clear" w:color="auto" w:fill="FFFFFF"/>
        </w:rPr>
        <w:t>Information &amp; Management</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56</w:t>
      </w:r>
      <w:r w:rsidRPr="008F0AEF">
        <w:rPr>
          <w:rFonts w:ascii="Times New Roman" w:hAnsi="Times New Roman" w:cs="Times New Roman"/>
          <w:color w:val="222222"/>
          <w:sz w:val="24"/>
          <w:szCs w:val="24"/>
          <w:shd w:val="clear" w:color="auto" w:fill="FFFFFF"/>
        </w:rPr>
        <w:t>(8), p.103162.</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Harihayati, T. and Widianti, U.D., 2019, November. Knowledge Management Model for Nursing Services of Hospital. In </w:t>
      </w:r>
      <w:r w:rsidRPr="008F0AEF">
        <w:rPr>
          <w:rFonts w:ascii="Times New Roman" w:hAnsi="Times New Roman" w:cs="Times New Roman"/>
          <w:i/>
          <w:iCs/>
          <w:color w:val="222222"/>
          <w:sz w:val="24"/>
          <w:szCs w:val="24"/>
          <w:shd w:val="clear" w:color="auto" w:fill="FFFFFF"/>
        </w:rPr>
        <w:t>IOP Conference Series: Materials Science and Engineering</w:t>
      </w:r>
      <w:r w:rsidRPr="008F0AEF">
        <w:rPr>
          <w:rFonts w:ascii="Times New Roman" w:hAnsi="Times New Roman" w:cs="Times New Roman"/>
          <w:color w:val="222222"/>
          <w:sz w:val="24"/>
          <w:szCs w:val="24"/>
          <w:shd w:val="clear" w:color="auto" w:fill="FFFFFF"/>
        </w:rPr>
        <w:t> (Vol. 662, No. 3, p. 032029). IOP Publishing.</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Hosny, G., Samir, S. and El-Sharkawy, R., 2018. An intervention significantly improve medical waste handling and management: A consequence of raising knowledge and practical skills of health care workers. </w:t>
      </w:r>
      <w:r w:rsidRPr="008F0AEF">
        <w:rPr>
          <w:rFonts w:ascii="Times New Roman" w:hAnsi="Times New Roman" w:cs="Times New Roman"/>
          <w:i/>
          <w:iCs/>
          <w:color w:val="222222"/>
          <w:sz w:val="24"/>
          <w:szCs w:val="24"/>
          <w:shd w:val="clear" w:color="auto" w:fill="FFFFFF"/>
        </w:rPr>
        <w:t>International journal of health sciences</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12</w:t>
      </w:r>
      <w:r w:rsidRPr="008F0AEF">
        <w:rPr>
          <w:rFonts w:ascii="Times New Roman" w:hAnsi="Times New Roman" w:cs="Times New Roman"/>
          <w:color w:val="222222"/>
          <w:sz w:val="24"/>
          <w:szCs w:val="24"/>
          <w:shd w:val="clear" w:color="auto" w:fill="FFFFFF"/>
        </w:rPr>
        <w:t>(4), p.56.</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Islam, M.S., Rahman, K.M., Sun, Y., Qureshi, M.O., Abdi, I., Chughtai, A.A. and Seale, H., 2020. Current knowledge of COVID-19 and infection prevention and control strategies in healthcare settings: A global analysis. </w:t>
      </w:r>
      <w:r w:rsidRPr="008F0AEF">
        <w:rPr>
          <w:rFonts w:ascii="Times New Roman" w:hAnsi="Times New Roman" w:cs="Times New Roman"/>
          <w:i/>
          <w:iCs/>
          <w:color w:val="222222"/>
          <w:sz w:val="24"/>
          <w:szCs w:val="24"/>
          <w:shd w:val="clear" w:color="auto" w:fill="FFFFFF"/>
        </w:rPr>
        <w:t>Infection Control &amp; Hospital Epidemiology</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41</w:t>
      </w:r>
      <w:r w:rsidRPr="008F0AEF">
        <w:rPr>
          <w:rFonts w:ascii="Times New Roman" w:hAnsi="Times New Roman" w:cs="Times New Roman"/>
          <w:color w:val="222222"/>
          <w:sz w:val="24"/>
          <w:szCs w:val="24"/>
          <w:shd w:val="clear" w:color="auto" w:fill="FFFFFF"/>
        </w:rPr>
        <w:t>(10), pp.1196-1206.</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Karamitri, I., Kitsios, F. and Talias, M.A., 2020. Development and validation of a knowledge management questionnaire for hospitals and other healthcare organizations. </w:t>
      </w:r>
      <w:r w:rsidRPr="008F0AEF">
        <w:rPr>
          <w:rFonts w:ascii="Times New Roman" w:hAnsi="Times New Roman" w:cs="Times New Roman"/>
          <w:i/>
          <w:iCs/>
          <w:color w:val="222222"/>
          <w:sz w:val="24"/>
          <w:szCs w:val="24"/>
          <w:shd w:val="clear" w:color="auto" w:fill="FFFFFF"/>
        </w:rPr>
        <w:t>Sustainability</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12</w:t>
      </w:r>
      <w:r w:rsidRPr="008F0AEF">
        <w:rPr>
          <w:rFonts w:ascii="Times New Roman" w:hAnsi="Times New Roman" w:cs="Times New Roman"/>
          <w:color w:val="222222"/>
          <w:sz w:val="24"/>
          <w:szCs w:val="24"/>
          <w:shd w:val="clear" w:color="auto" w:fill="FFFFFF"/>
        </w:rPr>
        <w:t>(7), p.2730.</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Kurniawan, Y., 2019, August. The Impact of Knowledge Management System in Hospital. In </w:t>
      </w:r>
      <w:r w:rsidRPr="008F0AEF">
        <w:rPr>
          <w:rFonts w:ascii="Times New Roman" w:hAnsi="Times New Roman" w:cs="Times New Roman"/>
          <w:i/>
          <w:iCs/>
          <w:color w:val="222222"/>
          <w:sz w:val="24"/>
          <w:szCs w:val="24"/>
          <w:shd w:val="clear" w:color="auto" w:fill="FFFFFF"/>
        </w:rPr>
        <w:t>2019 International Conference on Information Management and Technology (ICIMTech)</w:t>
      </w:r>
      <w:r w:rsidRPr="008F0AEF">
        <w:rPr>
          <w:rFonts w:ascii="Times New Roman" w:hAnsi="Times New Roman" w:cs="Times New Roman"/>
          <w:color w:val="222222"/>
          <w:sz w:val="24"/>
          <w:szCs w:val="24"/>
          <w:shd w:val="clear" w:color="auto" w:fill="FFFFFF"/>
        </w:rPr>
        <w:t> (Vol. 1, pp. 641-645). IEEE.</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Liu, Y., Zhang, L., Yang, Y., Zhou, L., Ren, L., Wang, F., Liu, R., Pang, Z. and Deen, M.J., 2019. A novel cloud-based framework for the elderly healthcare services using digital twin. </w:t>
      </w:r>
      <w:r w:rsidRPr="008F0AEF">
        <w:rPr>
          <w:rFonts w:ascii="Times New Roman" w:hAnsi="Times New Roman" w:cs="Times New Roman"/>
          <w:i/>
          <w:iCs/>
          <w:color w:val="222222"/>
          <w:sz w:val="24"/>
          <w:szCs w:val="24"/>
          <w:shd w:val="clear" w:color="auto" w:fill="FFFFFF"/>
        </w:rPr>
        <w:t>IEEE access</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7</w:t>
      </w:r>
      <w:r w:rsidRPr="008F0AEF">
        <w:rPr>
          <w:rFonts w:ascii="Times New Roman" w:hAnsi="Times New Roman" w:cs="Times New Roman"/>
          <w:color w:val="222222"/>
          <w:sz w:val="24"/>
          <w:szCs w:val="24"/>
          <w:shd w:val="clear" w:color="auto" w:fill="FFFFFF"/>
        </w:rPr>
        <w:t>, pp.49088-49101.</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Ma, F., You, Q., Xiao, H., Chitta, R., Zhou, J. and Gao, J., 2018, October. Kame: Knowledge-based attention model for diagnosis prediction in healthcare. In </w:t>
      </w:r>
      <w:r w:rsidRPr="008F0AEF">
        <w:rPr>
          <w:rFonts w:ascii="Times New Roman" w:hAnsi="Times New Roman" w:cs="Times New Roman"/>
          <w:i/>
          <w:iCs/>
          <w:color w:val="222222"/>
          <w:sz w:val="24"/>
          <w:szCs w:val="24"/>
          <w:shd w:val="clear" w:color="auto" w:fill="FFFFFF"/>
        </w:rPr>
        <w:t xml:space="preserve">Proceedings of the 27th </w:t>
      </w:r>
      <w:r w:rsidRPr="008F0AEF">
        <w:rPr>
          <w:rFonts w:ascii="Times New Roman" w:hAnsi="Times New Roman" w:cs="Times New Roman"/>
          <w:i/>
          <w:iCs/>
          <w:color w:val="222222"/>
          <w:sz w:val="24"/>
          <w:szCs w:val="24"/>
          <w:shd w:val="clear" w:color="auto" w:fill="FFFFFF"/>
        </w:rPr>
        <w:lastRenderedPageBreak/>
        <w:t>ACM International Conference on Information and Knowledge Management</w:t>
      </w:r>
      <w:r w:rsidRPr="008F0AEF">
        <w:rPr>
          <w:rFonts w:ascii="Times New Roman" w:hAnsi="Times New Roman" w:cs="Times New Roman"/>
          <w:color w:val="222222"/>
          <w:sz w:val="24"/>
          <w:szCs w:val="24"/>
          <w:shd w:val="clear" w:color="auto" w:fill="FFFFFF"/>
        </w:rPr>
        <w:t> (pp. 743-752).</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Mahdi, D.S. and Madlool, J.K., 2021. IMPACT OF HEALTHCARE KNOWLEDGE MANAGEMENT ON THE STRATEGIC POSITION OF HOSPITALS: AN ANALYTICAL STUDY. </w:t>
      </w:r>
      <w:r w:rsidRPr="008F0AEF">
        <w:rPr>
          <w:rFonts w:ascii="Times New Roman" w:hAnsi="Times New Roman" w:cs="Times New Roman"/>
          <w:i/>
          <w:iCs/>
          <w:color w:val="222222"/>
          <w:sz w:val="24"/>
          <w:szCs w:val="24"/>
          <w:shd w:val="clear" w:color="auto" w:fill="FFFFFF"/>
        </w:rPr>
        <w:t>Sciences</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6</w:t>
      </w:r>
      <w:r w:rsidRPr="008F0AEF">
        <w:rPr>
          <w:rFonts w:ascii="Times New Roman" w:hAnsi="Times New Roman" w:cs="Times New Roman"/>
          <w:color w:val="222222"/>
          <w:sz w:val="24"/>
          <w:szCs w:val="24"/>
          <w:shd w:val="clear" w:color="auto" w:fill="FFFFFF"/>
        </w:rPr>
        <w:t>(3), pp.236-249.</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Mahrinasari, M.S., Hussain, S., Yapanto, L.M., Esquivel-Infantes, S.M., Untari, D.T., Yusriadi, Y. and Diah, A., 2021. The impact of decision-making models and knowledge management practices on performance. </w:t>
      </w:r>
      <w:r w:rsidRPr="008F0AEF">
        <w:rPr>
          <w:rFonts w:ascii="Times New Roman" w:hAnsi="Times New Roman" w:cs="Times New Roman"/>
          <w:i/>
          <w:iCs/>
          <w:color w:val="222222"/>
          <w:sz w:val="24"/>
          <w:szCs w:val="24"/>
          <w:shd w:val="clear" w:color="auto" w:fill="FFFFFF"/>
        </w:rPr>
        <w:t>Academy of Strategic Management Journal</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20</w:t>
      </w:r>
      <w:r w:rsidRPr="008F0AEF">
        <w:rPr>
          <w:rFonts w:ascii="Times New Roman" w:hAnsi="Times New Roman" w:cs="Times New Roman"/>
          <w:color w:val="222222"/>
          <w:sz w:val="24"/>
          <w:szCs w:val="24"/>
          <w:shd w:val="clear" w:color="auto" w:fill="FFFFFF"/>
        </w:rPr>
        <w:t>, pp.1-13.</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Mansour, A.H., Al Shibi, A.N., Khalifeh, A.H. and Mansour, L.A.H., 2020. Health-care workers’ knowledge and management skills of psychosocial and mental health needs and priorities of individuals with COVID-19. </w:t>
      </w:r>
      <w:r w:rsidRPr="008F0AEF">
        <w:rPr>
          <w:rFonts w:ascii="Times New Roman" w:hAnsi="Times New Roman" w:cs="Times New Roman"/>
          <w:i/>
          <w:iCs/>
          <w:color w:val="222222"/>
          <w:sz w:val="24"/>
          <w:szCs w:val="24"/>
          <w:shd w:val="clear" w:color="auto" w:fill="FFFFFF"/>
        </w:rPr>
        <w:t>Mental Health and Social Inclusion</w:t>
      </w:r>
      <w:r w:rsidRPr="008F0AEF">
        <w:rPr>
          <w:rFonts w:ascii="Times New Roman" w:hAnsi="Times New Roman" w:cs="Times New Roman"/>
          <w:color w:val="222222"/>
          <w:sz w:val="24"/>
          <w:szCs w:val="24"/>
          <w:shd w:val="clear" w:color="auto" w:fill="FFFFFF"/>
        </w:rPr>
        <w:t>.</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Mulango, I.D., Atashili, J., Gaynes, B.N. and Njim, T., 2018. Knowledge, attitudes and practices regarding depression among primary health care providers in Fako division, Cameroon. </w:t>
      </w:r>
      <w:r w:rsidRPr="008F0AEF">
        <w:rPr>
          <w:rFonts w:ascii="Times New Roman" w:hAnsi="Times New Roman" w:cs="Times New Roman"/>
          <w:i/>
          <w:iCs/>
          <w:color w:val="222222"/>
          <w:sz w:val="24"/>
          <w:szCs w:val="24"/>
          <w:shd w:val="clear" w:color="auto" w:fill="FFFFFF"/>
        </w:rPr>
        <w:t>BMc psychiatry</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18</w:t>
      </w:r>
      <w:r w:rsidRPr="008F0AEF">
        <w:rPr>
          <w:rFonts w:ascii="Times New Roman" w:hAnsi="Times New Roman" w:cs="Times New Roman"/>
          <w:color w:val="222222"/>
          <w:sz w:val="24"/>
          <w:szCs w:val="24"/>
          <w:shd w:val="clear" w:color="auto" w:fill="FFFFFF"/>
        </w:rPr>
        <w:t>(1), pp.1-9.</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Natunen, E., 2022. Role of Knowledge management in tackling the challenges of information access and exchange in healthcare organizations.</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Olum, R., Chekwech, G., Wekha, G., Nassozi, D.R. and Bongomin, F., 2020. Coronavirus disease-2019: knowledge, attitude, and practices of health care workers at Makerere University Teaching Hospitals, Uganda. </w:t>
      </w:r>
      <w:r w:rsidRPr="008F0AEF">
        <w:rPr>
          <w:rFonts w:ascii="Times New Roman" w:hAnsi="Times New Roman" w:cs="Times New Roman"/>
          <w:i/>
          <w:iCs/>
          <w:color w:val="222222"/>
          <w:sz w:val="24"/>
          <w:szCs w:val="24"/>
          <w:shd w:val="clear" w:color="auto" w:fill="FFFFFF"/>
        </w:rPr>
        <w:t>Frontiers in public health</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8</w:t>
      </w:r>
      <w:r w:rsidRPr="008F0AEF">
        <w:rPr>
          <w:rFonts w:ascii="Times New Roman" w:hAnsi="Times New Roman" w:cs="Times New Roman"/>
          <w:color w:val="222222"/>
          <w:sz w:val="24"/>
          <w:szCs w:val="24"/>
          <w:shd w:val="clear" w:color="auto" w:fill="FFFFFF"/>
        </w:rPr>
        <w:t>, p.181.</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Papagiannis, D., Malli, F., Raptis, D.G., Papathanasiou, I.V., Fradelos, E.C., Daniil, Z., Rachiotis, G. and Gourgoulianis, K.I., 2020. Assessment of knowledge, attitudes, and practices towards new coronavirus (SARS-CoV-2) of health care professionals in Greece before the outbreak period. </w:t>
      </w:r>
      <w:r w:rsidRPr="008F0AEF">
        <w:rPr>
          <w:rFonts w:ascii="Times New Roman" w:hAnsi="Times New Roman" w:cs="Times New Roman"/>
          <w:i/>
          <w:iCs/>
          <w:color w:val="222222"/>
          <w:sz w:val="24"/>
          <w:szCs w:val="24"/>
          <w:shd w:val="clear" w:color="auto" w:fill="FFFFFF"/>
        </w:rPr>
        <w:t>International journal of environmental research and public health</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17</w:t>
      </w:r>
      <w:r w:rsidRPr="008F0AEF">
        <w:rPr>
          <w:rFonts w:ascii="Times New Roman" w:hAnsi="Times New Roman" w:cs="Times New Roman"/>
          <w:color w:val="222222"/>
          <w:sz w:val="24"/>
          <w:szCs w:val="24"/>
          <w:shd w:val="clear" w:color="auto" w:fill="FFFFFF"/>
        </w:rPr>
        <w:t>(14), p.4925.</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Parajuli, J., Mishra, P., Sharma, S., Bohora, K.B., Rathour, P.S., Joshi, J., Kamar, S.B., Pandey, H. and Chaudhary, A., 2020. Knowledge and Attitude about COVID 19 among Health Care Workers Working in Seti Provincial Hospital. </w:t>
      </w:r>
      <w:r w:rsidRPr="008F0AEF">
        <w:rPr>
          <w:rFonts w:ascii="Times New Roman" w:hAnsi="Times New Roman" w:cs="Times New Roman"/>
          <w:i/>
          <w:iCs/>
          <w:color w:val="222222"/>
          <w:sz w:val="24"/>
          <w:szCs w:val="24"/>
          <w:shd w:val="clear" w:color="auto" w:fill="FFFFFF"/>
        </w:rPr>
        <w:t>Concern</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3</w:t>
      </w:r>
      <w:r w:rsidRPr="008F0AEF">
        <w:rPr>
          <w:rFonts w:ascii="Times New Roman" w:hAnsi="Times New Roman" w:cs="Times New Roman"/>
          <w:color w:val="222222"/>
          <w:sz w:val="24"/>
          <w:szCs w:val="24"/>
          <w:shd w:val="clear" w:color="auto" w:fill="FFFFFF"/>
        </w:rPr>
        <w:t>, p.5.</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Rezaei, F., Hosseinzadeh, H. and Dehghan, A., 2018. Investigating the Effect of Knowledge Management Dimensions on the Level of Performance of Nurses Working in Ayatollah Rouhani Hospital in Babol. </w:t>
      </w:r>
      <w:r w:rsidRPr="008F0AEF">
        <w:rPr>
          <w:rFonts w:ascii="Times New Roman" w:hAnsi="Times New Roman" w:cs="Times New Roman"/>
          <w:i/>
          <w:iCs/>
          <w:color w:val="222222"/>
          <w:sz w:val="24"/>
          <w:szCs w:val="24"/>
          <w:shd w:val="clear" w:color="auto" w:fill="FFFFFF"/>
        </w:rPr>
        <w:t>World Family Medicine Journal: Incorporating the Middle East Journal of Family Medicine</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99</w:t>
      </w:r>
      <w:r w:rsidRPr="008F0AEF">
        <w:rPr>
          <w:rFonts w:ascii="Times New Roman" w:hAnsi="Times New Roman" w:cs="Times New Roman"/>
          <w:color w:val="222222"/>
          <w:sz w:val="24"/>
          <w:szCs w:val="24"/>
          <w:shd w:val="clear" w:color="auto" w:fill="FFFFFF"/>
        </w:rPr>
        <w:t>(5897), pp.1-6.</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Riaño, D., Peleg, M. and Ten Teije, A., 2019. Ten years of knowledge representation for health care (2009–2018): Topics, trends, and challenges. </w:t>
      </w:r>
      <w:r w:rsidRPr="008F0AEF">
        <w:rPr>
          <w:rFonts w:ascii="Times New Roman" w:hAnsi="Times New Roman" w:cs="Times New Roman"/>
          <w:i/>
          <w:iCs/>
          <w:color w:val="222222"/>
          <w:sz w:val="24"/>
          <w:szCs w:val="24"/>
          <w:shd w:val="clear" w:color="auto" w:fill="FFFFFF"/>
        </w:rPr>
        <w:t>Artificial Intelligence in Medicine</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100</w:t>
      </w:r>
      <w:r w:rsidRPr="008F0AEF">
        <w:rPr>
          <w:rFonts w:ascii="Times New Roman" w:hAnsi="Times New Roman" w:cs="Times New Roman"/>
          <w:color w:val="222222"/>
          <w:sz w:val="24"/>
          <w:szCs w:val="24"/>
          <w:shd w:val="clear" w:color="auto" w:fill="FFFFFF"/>
        </w:rPr>
        <w:t>, p.101713.</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Rosário, A.M.F.T., Vilaça, F.I.D.A.F., Raimundo, R. and Cruz, R.M.N., 2020. Literature review on Health Knowledge Management in the last 10 years (2009-2019). </w:t>
      </w:r>
      <w:r w:rsidRPr="008F0AEF">
        <w:rPr>
          <w:rFonts w:ascii="Times New Roman" w:hAnsi="Times New Roman" w:cs="Times New Roman"/>
          <w:i/>
          <w:iCs/>
          <w:color w:val="222222"/>
          <w:sz w:val="24"/>
          <w:szCs w:val="24"/>
          <w:shd w:val="clear" w:color="auto" w:fill="FFFFFF"/>
        </w:rPr>
        <w:t>Electronic Journal of Knowledge Management</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18</w:t>
      </w:r>
      <w:r w:rsidRPr="008F0AEF">
        <w:rPr>
          <w:rFonts w:ascii="Times New Roman" w:hAnsi="Times New Roman" w:cs="Times New Roman"/>
          <w:color w:val="222222"/>
          <w:sz w:val="24"/>
          <w:szCs w:val="24"/>
          <w:shd w:val="clear" w:color="auto" w:fill="FFFFFF"/>
        </w:rPr>
        <w:t>(3), pp.pp338-355.</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Sousa, M.J., Rodrigues, C., Gonçalves, S.P., Rosa, L.B. and Campos, W.Y.Y.Z., 2021, September. Knowledge Transition on Satisfaction Perception from Clients to Health Care Service Providers. In </w:t>
      </w:r>
      <w:r w:rsidRPr="008F0AEF">
        <w:rPr>
          <w:rFonts w:ascii="Times New Roman" w:hAnsi="Times New Roman" w:cs="Times New Roman"/>
          <w:i/>
          <w:iCs/>
          <w:color w:val="222222"/>
          <w:sz w:val="24"/>
          <w:szCs w:val="24"/>
          <w:shd w:val="clear" w:color="auto" w:fill="FFFFFF"/>
        </w:rPr>
        <w:t>European Conference on Knowledge Management</w:t>
      </w:r>
      <w:r w:rsidRPr="008F0AEF">
        <w:rPr>
          <w:rFonts w:ascii="Times New Roman" w:hAnsi="Times New Roman" w:cs="Times New Roman"/>
          <w:color w:val="222222"/>
          <w:sz w:val="24"/>
          <w:szCs w:val="24"/>
          <w:shd w:val="clear" w:color="auto" w:fill="FFFFFF"/>
        </w:rPr>
        <w:t> (pp. 725-XV). Academic Conferences International Limited.</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Vázquez-Ingelmo, A., García-Holgado, A., García-Peñalvo, F.J. and Therón, R., 2019. Dashboard meta-model for knowledge management in technological ecosystem: a case study in healthcare. </w:t>
      </w:r>
      <w:r w:rsidRPr="008F0AEF">
        <w:rPr>
          <w:rFonts w:ascii="Times New Roman" w:hAnsi="Times New Roman" w:cs="Times New Roman"/>
          <w:i/>
          <w:iCs/>
          <w:color w:val="222222"/>
          <w:sz w:val="24"/>
          <w:szCs w:val="24"/>
          <w:shd w:val="clear" w:color="auto" w:fill="FFFFFF"/>
        </w:rPr>
        <w:t>Multidisciplinary Digital Publishing Institute Proceedings</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31</w:t>
      </w:r>
      <w:r w:rsidRPr="008F0AEF">
        <w:rPr>
          <w:rFonts w:ascii="Times New Roman" w:hAnsi="Times New Roman" w:cs="Times New Roman"/>
          <w:color w:val="222222"/>
          <w:sz w:val="24"/>
          <w:szCs w:val="24"/>
          <w:shd w:val="clear" w:color="auto" w:fill="FFFFFF"/>
        </w:rPr>
        <w:t>(1), p.44.</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lastRenderedPageBreak/>
        <w:t>Woromogo, S.H., Djeukang, G.G., Yagata Moussa, F.E., Saba Antaon, J.S., Kort, K.N. and Tebeu, P.M., 2020. Assessing knowledge, attitudes, and practices of healthcare workers regarding biomedical waste management at biyem-assi district hospital, yaounde: a cross-sectional analytical study. </w:t>
      </w:r>
      <w:r w:rsidRPr="008F0AEF">
        <w:rPr>
          <w:rFonts w:ascii="Times New Roman" w:hAnsi="Times New Roman" w:cs="Times New Roman"/>
          <w:i/>
          <w:iCs/>
          <w:color w:val="222222"/>
          <w:sz w:val="24"/>
          <w:szCs w:val="24"/>
          <w:shd w:val="clear" w:color="auto" w:fill="FFFFFF"/>
        </w:rPr>
        <w:t>Advances in public health</w:t>
      </w:r>
      <w:r w:rsidRPr="008F0AEF">
        <w:rPr>
          <w:rFonts w:ascii="Times New Roman" w:hAnsi="Times New Roman" w:cs="Times New Roman"/>
          <w:color w:val="222222"/>
          <w:sz w:val="24"/>
          <w:szCs w:val="24"/>
          <w:shd w:val="clear" w:color="auto" w:fill="FFFFFF"/>
        </w:rPr>
        <w:t>, </w:t>
      </w:r>
      <w:r w:rsidRPr="008F0AEF">
        <w:rPr>
          <w:rFonts w:ascii="Times New Roman" w:hAnsi="Times New Roman" w:cs="Times New Roman"/>
          <w:i/>
          <w:iCs/>
          <w:color w:val="222222"/>
          <w:sz w:val="24"/>
          <w:szCs w:val="24"/>
          <w:shd w:val="clear" w:color="auto" w:fill="FFFFFF"/>
        </w:rPr>
        <w:t>2020</w:t>
      </w:r>
      <w:r w:rsidRPr="008F0AEF">
        <w:rPr>
          <w:rFonts w:ascii="Times New Roman" w:hAnsi="Times New Roman" w:cs="Times New Roman"/>
          <w:color w:val="222222"/>
          <w:sz w:val="24"/>
          <w:szCs w:val="24"/>
          <w:shd w:val="clear" w:color="auto" w:fill="FFFFFF"/>
        </w:rPr>
        <w:t>.</w:t>
      </w:r>
    </w:p>
    <w:p w:rsidR="00543585" w:rsidRPr="008F0AEF" w:rsidRDefault="00543585" w:rsidP="00253014">
      <w:pPr>
        <w:spacing w:after="0" w:line="240" w:lineRule="auto"/>
        <w:ind w:left="720" w:hanging="720"/>
        <w:jc w:val="both"/>
        <w:rPr>
          <w:rFonts w:ascii="Times New Roman" w:hAnsi="Times New Roman" w:cs="Times New Roman"/>
          <w:color w:val="222222"/>
          <w:sz w:val="24"/>
          <w:szCs w:val="24"/>
          <w:shd w:val="clear" w:color="auto" w:fill="FFFFFF"/>
        </w:rPr>
      </w:pPr>
      <w:r w:rsidRPr="008F0AEF">
        <w:rPr>
          <w:rFonts w:ascii="Times New Roman" w:hAnsi="Times New Roman" w:cs="Times New Roman"/>
          <w:color w:val="222222"/>
          <w:sz w:val="24"/>
          <w:szCs w:val="24"/>
          <w:shd w:val="clear" w:color="auto" w:fill="FFFFFF"/>
        </w:rPr>
        <w:t>Zhou, F., He, Y., Ma, P. and Mahto, R.V., 2020. Knowledge management practice of medical cloud logistics industry: transportation resource semantic discovery based on ontology modelling. </w:t>
      </w:r>
      <w:r w:rsidRPr="008F0AEF">
        <w:rPr>
          <w:rFonts w:ascii="Times New Roman" w:hAnsi="Times New Roman" w:cs="Times New Roman"/>
          <w:i/>
          <w:iCs/>
          <w:color w:val="222222"/>
          <w:sz w:val="24"/>
          <w:szCs w:val="24"/>
          <w:shd w:val="clear" w:color="auto" w:fill="FFFFFF"/>
        </w:rPr>
        <w:t>Journal of Intellectual Capital</w:t>
      </w:r>
      <w:r w:rsidRPr="008F0AEF">
        <w:rPr>
          <w:rFonts w:ascii="Times New Roman" w:hAnsi="Times New Roman" w:cs="Times New Roman"/>
          <w:color w:val="222222"/>
          <w:sz w:val="24"/>
          <w:szCs w:val="24"/>
          <w:shd w:val="clear" w:color="auto" w:fill="FFFFFF"/>
        </w:rPr>
        <w:t>.</w:t>
      </w:r>
    </w:p>
    <w:p w:rsidR="00050B69" w:rsidRPr="008F0AEF" w:rsidRDefault="00050B69" w:rsidP="00253014">
      <w:pPr>
        <w:spacing w:after="0" w:line="240" w:lineRule="auto"/>
        <w:jc w:val="both"/>
        <w:rPr>
          <w:rFonts w:ascii="Times New Roman" w:hAnsi="Times New Roman" w:cs="Times New Roman"/>
          <w:color w:val="222222"/>
          <w:sz w:val="20"/>
          <w:szCs w:val="20"/>
          <w:shd w:val="clear" w:color="auto" w:fill="FFFFFF"/>
        </w:rPr>
      </w:pPr>
      <w:r w:rsidRPr="008F0AEF">
        <w:rPr>
          <w:rFonts w:ascii="Times New Roman" w:hAnsi="Times New Roman" w:cs="Times New Roman"/>
          <w:color w:val="222222"/>
          <w:sz w:val="20"/>
          <w:szCs w:val="20"/>
          <w:shd w:val="clear" w:color="auto" w:fill="FFFFFF"/>
        </w:rPr>
        <w:br w:type="page"/>
      </w:r>
    </w:p>
    <w:p w:rsidR="00A60B3C" w:rsidRPr="008F0AEF" w:rsidRDefault="00A65DAD" w:rsidP="00253014">
      <w:pPr>
        <w:spacing w:after="0" w:line="240" w:lineRule="auto"/>
        <w:jc w:val="both"/>
        <w:rPr>
          <w:rFonts w:ascii="Times New Roman" w:hAnsi="Times New Roman" w:cs="Times New Roman"/>
          <w:sz w:val="24"/>
          <w:szCs w:val="24"/>
        </w:rPr>
      </w:pPr>
      <w:r w:rsidRPr="008F0AEF">
        <w:rPr>
          <w:rFonts w:ascii="Times New Roman" w:hAnsi="Times New Roman" w:cs="Times New Roman"/>
          <w:sz w:val="24"/>
          <w:szCs w:val="24"/>
        </w:rPr>
        <w:lastRenderedPageBreak/>
        <w:br w:type="page"/>
      </w:r>
    </w:p>
    <w:p w:rsidR="00A60B3C" w:rsidRPr="008F0AEF" w:rsidRDefault="00A60B3C" w:rsidP="00253014">
      <w:pPr>
        <w:spacing w:after="0" w:line="240" w:lineRule="auto"/>
        <w:ind w:firstLine="720"/>
        <w:jc w:val="both"/>
        <w:rPr>
          <w:rFonts w:ascii="Times New Roman" w:hAnsi="Times New Roman" w:cs="Times New Roman"/>
          <w:sz w:val="24"/>
          <w:szCs w:val="24"/>
        </w:rPr>
      </w:pPr>
    </w:p>
    <w:sectPr w:rsidR="00A60B3C" w:rsidRPr="008F0AEF" w:rsidSect="00AD29CC">
      <w:headerReference w:type="default" r:id="rId9"/>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A05" w:rsidRDefault="00123A05" w:rsidP="00AD29CC">
      <w:pPr>
        <w:spacing w:after="0" w:line="240" w:lineRule="auto"/>
      </w:pPr>
      <w:r>
        <w:separator/>
      </w:r>
    </w:p>
  </w:endnote>
  <w:endnote w:type="continuationSeparator" w:id="1">
    <w:p w:rsidR="00123A05" w:rsidRDefault="00123A05" w:rsidP="00AD29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A05" w:rsidRDefault="00123A05" w:rsidP="00AD29CC">
      <w:pPr>
        <w:spacing w:after="0" w:line="240" w:lineRule="auto"/>
      </w:pPr>
      <w:r>
        <w:separator/>
      </w:r>
    </w:p>
  </w:footnote>
  <w:footnote w:type="continuationSeparator" w:id="1">
    <w:p w:rsidR="00123A05" w:rsidRDefault="00123A05" w:rsidP="00AD29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9CC" w:rsidRDefault="00AD29CC">
    <w:pPr>
      <w:pStyle w:val="Header"/>
      <w:jc w:val="right"/>
    </w:pPr>
  </w:p>
  <w:p w:rsidR="00AD29CC" w:rsidRDefault="00AD29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711D3"/>
    <w:multiLevelType w:val="hybridMultilevel"/>
    <w:tmpl w:val="ACDE7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723A7800"/>
    <w:multiLevelType w:val="multilevel"/>
    <w:tmpl w:val="B17A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05556F"/>
    <w:multiLevelType w:val="hybridMultilevel"/>
    <w:tmpl w:val="20A4A3B0"/>
    <w:lvl w:ilvl="0" w:tplc="24D0BB5A">
      <w:start w:val="2"/>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20"/>
  <w:characterSpacingControl w:val="doNotCompress"/>
  <w:footnotePr>
    <w:footnote w:id="0"/>
    <w:footnote w:id="1"/>
  </w:footnotePr>
  <w:endnotePr>
    <w:endnote w:id="0"/>
    <w:endnote w:id="1"/>
  </w:endnotePr>
  <w:compat/>
  <w:rsids>
    <w:rsidRoot w:val="00A60B3C"/>
    <w:rsid w:val="00050B69"/>
    <w:rsid w:val="00122093"/>
    <w:rsid w:val="00123A05"/>
    <w:rsid w:val="001E63CE"/>
    <w:rsid w:val="001F1824"/>
    <w:rsid w:val="00214E88"/>
    <w:rsid w:val="00253014"/>
    <w:rsid w:val="00364DA8"/>
    <w:rsid w:val="00371D8F"/>
    <w:rsid w:val="003E36EC"/>
    <w:rsid w:val="00453CE2"/>
    <w:rsid w:val="004D6A84"/>
    <w:rsid w:val="004E35E8"/>
    <w:rsid w:val="00543585"/>
    <w:rsid w:val="00594DBF"/>
    <w:rsid w:val="00671665"/>
    <w:rsid w:val="00722B80"/>
    <w:rsid w:val="007A6B92"/>
    <w:rsid w:val="008F0AEF"/>
    <w:rsid w:val="0091157D"/>
    <w:rsid w:val="00914BA4"/>
    <w:rsid w:val="0094499C"/>
    <w:rsid w:val="00956E03"/>
    <w:rsid w:val="009D30AC"/>
    <w:rsid w:val="00A60B3C"/>
    <w:rsid w:val="00A65DAD"/>
    <w:rsid w:val="00A77937"/>
    <w:rsid w:val="00AD29CC"/>
    <w:rsid w:val="00B14766"/>
    <w:rsid w:val="00B20113"/>
    <w:rsid w:val="00B60CAA"/>
    <w:rsid w:val="00B910AF"/>
    <w:rsid w:val="00C1419C"/>
    <w:rsid w:val="00CD629D"/>
    <w:rsid w:val="00D01FFE"/>
    <w:rsid w:val="00D101DC"/>
    <w:rsid w:val="00D478D5"/>
    <w:rsid w:val="00E41EDC"/>
    <w:rsid w:val="00F5123E"/>
    <w:rsid w:val="00FC19A7"/>
    <w:rsid w:val="00FF61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0AF"/>
  </w:style>
  <w:style w:type="paragraph" w:styleId="Heading1">
    <w:name w:val="heading 1"/>
    <w:basedOn w:val="Normal"/>
    <w:next w:val="Normal"/>
    <w:link w:val="Heading1Char"/>
    <w:uiPriority w:val="9"/>
    <w:qFormat/>
    <w:rsid w:val="00D01FFE"/>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D01FFE"/>
    <w:pPr>
      <w:keepNext/>
      <w:keepLines/>
      <w:spacing w:before="40" w:after="0"/>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FF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01FFE"/>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AD29CC"/>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53014"/>
    <w:pPr>
      <w:tabs>
        <w:tab w:val="right" w:leader="dot" w:pos="9350"/>
      </w:tabs>
      <w:spacing w:after="0" w:line="360" w:lineRule="auto"/>
      <w:jc w:val="both"/>
    </w:pPr>
  </w:style>
  <w:style w:type="paragraph" w:styleId="TOC2">
    <w:name w:val="toc 2"/>
    <w:basedOn w:val="Normal"/>
    <w:next w:val="Normal"/>
    <w:autoRedefine/>
    <w:uiPriority w:val="39"/>
    <w:unhideWhenUsed/>
    <w:rsid w:val="00AD29CC"/>
    <w:pPr>
      <w:spacing w:after="100"/>
      <w:ind w:left="220"/>
    </w:pPr>
  </w:style>
  <w:style w:type="character" w:styleId="Hyperlink">
    <w:name w:val="Hyperlink"/>
    <w:basedOn w:val="DefaultParagraphFont"/>
    <w:uiPriority w:val="99"/>
    <w:unhideWhenUsed/>
    <w:rsid w:val="00AD29CC"/>
    <w:rPr>
      <w:color w:val="0563C1" w:themeColor="hyperlink"/>
      <w:u w:val="single"/>
    </w:rPr>
  </w:style>
  <w:style w:type="paragraph" w:styleId="Header">
    <w:name w:val="header"/>
    <w:basedOn w:val="Normal"/>
    <w:link w:val="HeaderChar"/>
    <w:uiPriority w:val="99"/>
    <w:unhideWhenUsed/>
    <w:rsid w:val="00AD29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9CC"/>
  </w:style>
  <w:style w:type="paragraph" w:styleId="Footer">
    <w:name w:val="footer"/>
    <w:basedOn w:val="Normal"/>
    <w:link w:val="FooterChar"/>
    <w:uiPriority w:val="99"/>
    <w:unhideWhenUsed/>
    <w:rsid w:val="00AD29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9CC"/>
  </w:style>
  <w:style w:type="paragraph" w:styleId="BalloonText">
    <w:name w:val="Balloon Text"/>
    <w:basedOn w:val="Normal"/>
    <w:link w:val="BalloonTextChar"/>
    <w:uiPriority w:val="99"/>
    <w:semiHidden/>
    <w:unhideWhenUsed/>
    <w:rsid w:val="00253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014"/>
    <w:rPr>
      <w:rFonts w:ascii="Tahoma" w:hAnsi="Tahoma" w:cs="Tahoma"/>
      <w:sz w:val="16"/>
      <w:szCs w:val="16"/>
    </w:rPr>
  </w:style>
  <w:style w:type="paragraph" w:styleId="NormalWeb">
    <w:name w:val="Normal (Web)"/>
    <w:basedOn w:val="Normal"/>
    <w:uiPriority w:val="99"/>
    <w:semiHidden/>
    <w:unhideWhenUsed/>
    <w:rsid w:val="00E41E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E41EDC"/>
    <w:rPr>
      <w:b/>
      <w:bCs/>
    </w:rPr>
  </w:style>
  <w:style w:type="paragraph" w:styleId="ListParagraph">
    <w:name w:val="List Paragraph"/>
    <w:basedOn w:val="Normal"/>
    <w:uiPriority w:val="34"/>
    <w:qFormat/>
    <w:rsid w:val="00E41EDC"/>
    <w:pPr>
      <w:ind w:left="720"/>
      <w:contextualSpacing/>
    </w:pPr>
  </w:style>
  <w:style w:type="character" w:styleId="Emphasis">
    <w:name w:val="Emphasis"/>
    <w:basedOn w:val="DefaultParagraphFont"/>
    <w:uiPriority w:val="20"/>
    <w:qFormat/>
    <w:rsid w:val="00D478D5"/>
    <w:rPr>
      <w:i/>
      <w:iCs/>
    </w:rPr>
  </w:style>
</w:styles>
</file>

<file path=word/webSettings.xml><?xml version="1.0" encoding="utf-8"?>
<w:webSettings xmlns:r="http://schemas.openxmlformats.org/officeDocument/2006/relationships" xmlns:w="http://schemas.openxmlformats.org/wordprocessingml/2006/main">
  <w:divs>
    <w:div w:id="49553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33864-1EB6-42F7-B23F-47AAFD6BF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3970</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dc:creator>
  <cp:keywords/>
  <dc:description/>
  <cp:lastModifiedBy>user</cp:lastModifiedBy>
  <cp:revision>19</cp:revision>
  <dcterms:created xsi:type="dcterms:W3CDTF">2022-07-07T07:34:00Z</dcterms:created>
  <dcterms:modified xsi:type="dcterms:W3CDTF">2022-07-07T18:11:00Z</dcterms:modified>
</cp:coreProperties>
</file>