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4689F" w14:textId="77777777" w:rsidR="00DD73CD" w:rsidRPr="00996536" w:rsidRDefault="00DD73CD" w:rsidP="00D27B0C">
      <w:pPr>
        <w:jc w:val="center"/>
        <w:rPr>
          <w:rFonts w:ascii="Times New Roman" w:hAnsi="Times New Roman" w:cs="Times New Roman"/>
          <w:b/>
          <w:bCs/>
          <w:sz w:val="24"/>
          <w:szCs w:val="24"/>
        </w:rPr>
      </w:pPr>
    </w:p>
    <w:p w14:paraId="5627EC32" w14:textId="45805EF1" w:rsidR="00DD73CD" w:rsidRPr="00996536" w:rsidRDefault="0063415D" w:rsidP="0063415D">
      <w:pPr>
        <w:rPr>
          <w:rFonts w:ascii="Times New Roman" w:hAnsi="Times New Roman" w:cs="Times New Roman"/>
          <w:b/>
          <w:bCs/>
          <w:sz w:val="24"/>
          <w:szCs w:val="24"/>
        </w:rPr>
      </w:pPr>
      <w:r>
        <w:rPr>
          <w:rFonts w:ascii="Times New Roman" w:hAnsi="Times New Roman" w:cs="Times New Roman"/>
          <w:b/>
          <w:bCs/>
          <w:sz w:val="24"/>
          <w:szCs w:val="24"/>
        </w:rPr>
        <w:t>Anamaria Gabriela Duman</w:t>
      </w:r>
    </w:p>
    <w:p w14:paraId="13FA8D96" w14:textId="383817C4" w:rsidR="00DD73CD" w:rsidRPr="00996536" w:rsidRDefault="00DD73CD" w:rsidP="0063415D">
      <w:pPr>
        <w:rPr>
          <w:rFonts w:ascii="Times New Roman" w:hAnsi="Times New Roman" w:cs="Times New Roman"/>
          <w:color w:val="000000" w:themeColor="text1"/>
          <w:sz w:val="24"/>
          <w:szCs w:val="24"/>
        </w:rPr>
      </w:pPr>
      <w:r w:rsidRPr="00996536">
        <w:rPr>
          <w:rFonts w:ascii="Times New Roman" w:hAnsi="Times New Roman" w:cs="Times New Roman"/>
          <w:color w:val="000000" w:themeColor="text1"/>
          <w:sz w:val="24"/>
          <w:szCs w:val="24"/>
        </w:rPr>
        <w:t>Student ID:</w:t>
      </w:r>
      <w:r w:rsidR="0063415D">
        <w:rPr>
          <w:rFonts w:ascii="Times New Roman" w:hAnsi="Times New Roman" w:cs="Times New Roman"/>
          <w:color w:val="000000" w:themeColor="text1"/>
          <w:sz w:val="24"/>
          <w:szCs w:val="24"/>
        </w:rPr>
        <w:t>2015291</w:t>
      </w:r>
    </w:p>
    <w:p w14:paraId="0E168145" w14:textId="77777777" w:rsidR="00DD73CD" w:rsidRPr="00996536" w:rsidRDefault="00DD73CD" w:rsidP="0063415D">
      <w:pPr>
        <w:rPr>
          <w:rFonts w:ascii="Times New Roman" w:hAnsi="Times New Roman" w:cs="Times New Roman"/>
          <w:color w:val="000000" w:themeColor="text1"/>
          <w:sz w:val="24"/>
          <w:szCs w:val="24"/>
        </w:rPr>
      </w:pPr>
      <w:r w:rsidRPr="00996536">
        <w:rPr>
          <w:rFonts w:ascii="Times New Roman" w:hAnsi="Times New Roman" w:cs="Times New Roman"/>
          <w:color w:val="000000" w:themeColor="text1"/>
          <w:sz w:val="24"/>
          <w:szCs w:val="24"/>
        </w:rPr>
        <w:t xml:space="preserve">Module Name: Global Business Management </w:t>
      </w:r>
    </w:p>
    <w:p w14:paraId="1069FC60" w14:textId="77777777" w:rsidR="00DD73CD" w:rsidRPr="00996536" w:rsidRDefault="00DD73CD" w:rsidP="0063415D">
      <w:pPr>
        <w:rPr>
          <w:rFonts w:ascii="Times New Roman" w:hAnsi="Times New Roman" w:cs="Times New Roman"/>
          <w:color w:val="000000" w:themeColor="text1"/>
          <w:sz w:val="24"/>
          <w:szCs w:val="24"/>
        </w:rPr>
      </w:pPr>
      <w:r w:rsidRPr="00996536">
        <w:rPr>
          <w:rFonts w:ascii="Times New Roman" w:hAnsi="Times New Roman" w:cs="Times New Roman"/>
          <w:color w:val="000000" w:themeColor="text1"/>
          <w:sz w:val="24"/>
          <w:szCs w:val="24"/>
        </w:rPr>
        <w:t xml:space="preserve">Module Code: LCBB4005_BIRM </w:t>
      </w:r>
    </w:p>
    <w:p w14:paraId="4D03AD37" w14:textId="77777777" w:rsidR="00DD73CD" w:rsidRPr="00996536" w:rsidRDefault="00DD73CD" w:rsidP="0063415D">
      <w:pPr>
        <w:spacing w:before="240" w:after="240"/>
        <w:rPr>
          <w:rFonts w:ascii="Times New Roman" w:hAnsi="Times New Roman" w:cs="Times New Roman"/>
          <w:color w:val="000000" w:themeColor="text1"/>
          <w:sz w:val="24"/>
          <w:szCs w:val="24"/>
        </w:rPr>
      </w:pPr>
      <w:r w:rsidRPr="00996536">
        <w:rPr>
          <w:rFonts w:ascii="Times New Roman" w:hAnsi="Times New Roman" w:cs="Times New Roman"/>
          <w:color w:val="000000" w:themeColor="text1"/>
          <w:sz w:val="24"/>
          <w:szCs w:val="24"/>
        </w:rPr>
        <w:t>Name of Lecturer: Dr Eric Osei</w:t>
      </w:r>
    </w:p>
    <w:p w14:paraId="2118F59E" w14:textId="77777777" w:rsidR="00DD73CD" w:rsidRPr="00996536" w:rsidRDefault="00DD73CD" w:rsidP="00DD73CD">
      <w:pPr>
        <w:jc w:val="center"/>
        <w:rPr>
          <w:rFonts w:ascii="Times New Roman" w:hAnsi="Times New Roman" w:cs="Times New Roman"/>
          <w:color w:val="000000" w:themeColor="text1"/>
          <w:sz w:val="24"/>
          <w:szCs w:val="24"/>
        </w:rPr>
      </w:pPr>
    </w:p>
    <w:p w14:paraId="27D34A85" w14:textId="77777777" w:rsidR="00DD73CD" w:rsidRPr="00996536" w:rsidRDefault="00DD73CD" w:rsidP="00D27B0C">
      <w:pPr>
        <w:jc w:val="center"/>
        <w:rPr>
          <w:rFonts w:ascii="Times New Roman" w:hAnsi="Times New Roman" w:cs="Times New Roman"/>
          <w:b/>
          <w:bCs/>
          <w:sz w:val="24"/>
          <w:szCs w:val="24"/>
        </w:rPr>
      </w:pPr>
    </w:p>
    <w:p w14:paraId="4C4F50E9" w14:textId="77777777" w:rsidR="00DD73CD" w:rsidRPr="00996536" w:rsidRDefault="00DD73CD" w:rsidP="00D27B0C">
      <w:pPr>
        <w:jc w:val="center"/>
        <w:rPr>
          <w:rFonts w:ascii="Times New Roman" w:hAnsi="Times New Roman" w:cs="Times New Roman"/>
          <w:b/>
          <w:bCs/>
          <w:sz w:val="24"/>
          <w:szCs w:val="24"/>
        </w:rPr>
      </w:pPr>
    </w:p>
    <w:p w14:paraId="3A68F069" w14:textId="66DBBB0B" w:rsidR="00DD73CD" w:rsidRPr="00996536" w:rsidRDefault="00DD73CD" w:rsidP="00D27B0C">
      <w:pPr>
        <w:jc w:val="center"/>
        <w:rPr>
          <w:rFonts w:ascii="Times New Roman" w:hAnsi="Times New Roman" w:cs="Times New Roman"/>
          <w:b/>
          <w:bCs/>
          <w:sz w:val="24"/>
          <w:szCs w:val="24"/>
        </w:rPr>
      </w:pPr>
    </w:p>
    <w:p w14:paraId="16A3791A" w14:textId="1869A7B3" w:rsidR="00DD73CD" w:rsidRPr="00996536" w:rsidRDefault="00DD73CD" w:rsidP="00D27B0C">
      <w:pPr>
        <w:jc w:val="center"/>
        <w:rPr>
          <w:rFonts w:ascii="Times New Roman" w:hAnsi="Times New Roman" w:cs="Times New Roman"/>
          <w:b/>
          <w:bCs/>
          <w:sz w:val="24"/>
          <w:szCs w:val="24"/>
        </w:rPr>
      </w:pPr>
    </w:p>
    <w:p w14:paraId="28533BEB" w14:textId="1C2E8190" w:rsidR="00DD73CD" w:rsidRPr="00996536" w:rsidRDefault="00DD73CD" w:rsidP="00D27B0C">
      <w:pPr>
        <w:jc w:val="center"/>
        <w:rPr>
          <w:rFonts w:ascii="Times New Roman" w:hAnsi="Times New Roman" w:cs="Times New Roman"/>
          <w:b/>
          <w:bCs/>
          <w:sz w:val="24"/>
          <w:szCs w:val="24"/>
        </w:rPr>
      </w:pPr>
    </w:p>
    <w:p w14:paraId="3F2D26F6" w14:textId="423C874E" w:rsidR="00DD73CD" w:rsidRPr="00996536" w:rsidRDefault="00DD73CD" w:rsidP="00D27B0C">
      <w:pPr>
        <w:jc w:val="center"/>
        <w:rPr>
          <w:rFonts w:ascii="Times New Roman" w:hAnsi="Times New Roman" w:cs="Times New Roman"/>
          <w:b/>
          <w:bCs/>
          <w:sz w:val="24"/>
          <w:szCs w:val="24"/>
        </w:rPr>
      </w:pPr>
    </w:p>
    <w:p w14:paraId="271F904E" w14:textId="00EFD96E" w:rsidR="00DD73CD" w:rsidRPr="00996536" w:rsidRDefault="00DD73CD" w:rsidP="00D27B0C">
      <w:pPr>
        <w:jc w:val="center"/>
        <w:rPr>
          <w:rFonts w:ascii="Times New Roman" w:hAnsi="Times New Roman" w:cs="Times New Roman"/>
          <w:b/>
          <w:bCs/>
          <w:sz w:val="24"/>
          <w:szCs w:val="24"/>
        </w:rPr>
      </w:pPr>
    </w:p>
    <w:p w14:paraId="0C750351" w14:textId="000CF04E" w:rsidR="00DD73CD" w:rsidRPr="00996536" w:rsidRDefault="00DD73CD" w:rsidP="00D27B0C">
      <w:pPr>
        <w:jc w:val="center"/>
        <w:rPr>
          <w:rFonts w:ascii="Times New Roman" w:hAnsi="Times New Roman" w:cs="Times New Roman"/>
          <w:b/>
          <w:bCs/>
          <w:sz w:val="24"/>
          <w:szCs w:val="24"/>
        </w:rPr>
      </w:pPr>
    </w:p>
    <w:p w14:paraId="0B6B8FF5" w14:textId="387E5AE6" w:rsidR="00DD73CD" w:rsidRPr="00996536" w:rsidRDefault="00DD73CD" w:rsidP="00D27B0C">
      <w:pPr>
        <w:jc w:val="center"/>
        <w:rPr>
          <w:rFonts w:ascii="Times New Roman" w:hAnsi="Times New Roman" w:cs="Times New Roman"/>
          <w:b/>
          <w:bCs/>
          <w:sz w:val="24"/>
          <w:szCs w:val="24"/>
        </w:rPr>
      </w:pPr>
    </w:p>
    <w:p w14:paraId="6271EB79" w14:textId="47635CAB" w:rsidR="00DD73CD" w:rsidRPr="00996536" w:rsidRDefault="00DD73CD" w:rsidP="00D27B0C">
      <w:pPr>
        <w:jc w:val="center"/>
        <w:rPr>
          <w:rFonts w:ascii="Times New Roman" w:hAnsi="Times New Roman" w:cs="Times New Roman"/>
          <w:b/>
          <w:bCs/>
          <w:sz w:val="24"/>
          <w:szCs w:val="24"/>
        </w:rPr>
      </w:pPr>
    </w:p>
    <w:p w14:paraId="49E6F28C" w14:textId="3BF3CA50" w:rsidR="00DD73CD" w:rsidRPr="00996536" w:rsidRDefault="00DD73CD" w:rsidP="00D27B0C">
      <w:pPr>
        <w:jc w:val="center"/>
        <w:rPr>
          <w:rFonts w:ascii="Times New Roman" w:hAnsi="Times New Roman" w:cs="Times New Roman"/>
          <w:b/>
          <w:bCs/>
          <w:sz w:val="24"/>
          <w:szCs w:val="24"/>
        </w:rPr>
      </w:pPr>
    </w:p>
    <w:p w14:paraId="12A536A8" w14:textId="672E8B78" w:rsidR="00DD73CD" w:rsidRPr="00996536" w:rsidRDefault="00DD73CD" w:rsidP="00D27B0C">
      <w:pPr>
        <w:jc w:val="center"/>
        <w:rPr>
          <w:rFonts w:ascii="Times New Roman" w:hAnsi="Times New Roman" w:cs="Times New Roman"/>
          <w:b/>
          <w:bCs/>
          <w:sz w:val="24"/>
          <w:szCs w:val="24"/>
        </w:rPr>
      </w:pPr>
    </w:p>
    <w:p w14:paraId="7FA95C85" w14:textId="1F4F6A08" w:rsidR="00DD73CD" w:rsidRPr="00996536" w:rsidRDefault="00DD73CD" w:rsidP="00D27B0C">
      <w:pPr>
        <w:jc w:val="center"/>
        <w:rPr>
          <w:rFonts w:ascii="Times New Roman" w:hAnsi="Times New Roman" w:cs="Times New Roman"/>
          <w:b/>
          <w:bCs/>
          <w:sz w:val="24"/>
          <w:szCs w:val="24"/>
        </w:rPr>
      </w:pPr>
    </w:p>
    <w:p w14:paraId="44A3775E" w14:textId="4E272F68" w:rsidR="00DD73CD" w:rsidRPr="00996536" w:rsidRDefault="00DD73CD" w:rsidP="00D27B0C">
      <w:pPr>
        <w:jc w:val="center"/>
        <w:rPr>
          <w:rFonts w:ascii="Times New Roman" w:hAnsi="Times New Roman" w:cs="Times New Roman"/>
          <w:b/>
          <w:bCs/>
          <w:sz w:val="24"/>
          <w:szCs w:val="24"/>
        </w:rPr>
      </w:pPr>
    </w:p>
    <w:p w14:paraId="505295F3" w14:textId="0B4F7E12" w:rsidR="00DD73CD" w:rsidRPr="00996536" w:rsidRDefault="00DD73CD" w:rsidP="00D27B0C">
      <w:pPr>
        <w:jc w:val="center"/>
        <w:rPr>
          <w:rFonts w:ascii="Times New Roman" w:hAnsi="Times New Roman" w:cs="Times New Roman"/>
          <w:b/>
          <w:bCs/>
          <w:sz w:val="24"/>
          <w:szCs w:val="24"/>
        </w:rPr>
      </w:pPr>
    </w:p>
    <w:p w14:paraId="03A43682" w14:textId="4DCBD505" w:rsidR="00DD73CD" w:rsidRPr="00996536" w:rsidRDefault="00DD73CD" w:rsidP="00D27B0C">
      <w:pPr>
        <w:jc w:val="center"/>
        <w:rPr>
          <w:rFonts w:ascii="Times New Roman" w:hAnsi="Times New Roman" w:cs="Times New Roman"/>
          <w:b/>
          <w:bCs/>
          <w:sz w:val="24"/>
          <w:szCs w:val="24"/>
        </w:rPr>
      </w:pPr>
    </w:p>
    <w:p w14:paraId="37B72757" w14:textId="54876DB8" w:rsidR="00DD73CD" w:rsidRDefault="0063415D" w:rsidP="00D27B0C">
      <w:pPr>
        <w:jc w:val="center"/>
        <w:rPr>
          <w:rFonts w:ascii="Times New Roman" w:hAnsi="Times New Roman" w:cs="Times New Roman"/>
          <w:b/>
          <w:bCs/>
          <w:sz w:val="24"/>
          <w:szCs w:val="24"/>
        </w:rPr>
      </w:pPr>
      <w:r>
        <w:rPr>
          <w:rFonts w:ascii="Times New Roman" w:hAnsi="Times New Roman" w:cs="Times New Roman"/>
          <w:b/>
          <w:bCs/>
          <w:sz w:val="24"/>
          <w:szCs w:val="24"/>
        </w:rPr>
        <w:t>1.</w:t>
      </w:r>
    </w:p>
    <w:p w14:paraId="6A88FD70" w14:textId="246FAA79" w:rsidR="0063415D" w:rsidRDefault="0063415D" w:rsidP="00D27B0C">
      <w:pPr>
        <w:jc w:val="center"/>
        <w:rPr>
          <w:rFonts w:ascii="Times New Roman" w:hAnsi="Times New Roman" w:cs="Times New Roman"/>
          <w:b/>
          <w:bCs/>
          <w:sz w:val="24"/>
          <w:szCs w:val="24"/>
        </w:rPr>
      </w:pPr>
    </w:p>
    <w:p w14:paraId="6AEBB64D" w14:textId="77777777" w:rsidR="0063415D" w:rsidRPr="00996536" w:rsidRDefault="0063415D" w:rsidP="00D27B0C">
      <w:pPr>
        <w:jc w:val="center"/>
        <w:rPr>
          <w:rFonts w:ascii="Times New Roman" w:hAnsi="Times New Roman" w:cs="Times New Roman"/>
          <w:b/>
          <w:bCs/>
          <w:sz w:val="24"/>
          <w:szCs w:val="24"/>
        </w:rPr>
      </w:pPr>
    </w:p>
    <w:p w14:paraId="147D24C3" w14:textId="77777777" w:rsidR="00DD73CD" w:rsidRPr="00996536" w:rsidRDefault="00DD73CD" w:rsidP="00D27B0C">
      <w:pPr>
        <w:jc w:val="center"/>
        <w:rPr>
          <w:rFonts w:ascii="Times New Roman" w:hAnsi="Times New Roman" w:cs="Times New Roman"/>
          <w:b/>
          <w:bCs/>
          <w:sz w:val="24"/>
          <w:szCs w:val="24"/>
        </w:rPr>
      </w:pPr>
    </w:p>
    <w:p w14:paraId="59490EAC" w14:textId="77777777" w:rsidR="00DD73CD" w:rsidRPr="00996536" w:rsidRDefault="00DD73CD" w:rsidP="00D27B0C">
      <w:pPr>
        <w:jc w:val="center"/>
        <w:rPr>
          <w:rFonts w:ascii="Times New Roman" w:hAnsi="Times New Roman" w:cs="Times New Roman"/>
          <w:b/>
          <w:bCs/>
          <w:sz w:val="24"/>
          <w:szCs w:val="24"/>
        </w:rPr>
      </w:pPr>
    </w:p>
    <w:p w14:paraId="4B222CBF" w14:textId="77777777" w:rsidR="00D27B0C" w:rsidRPr="00996536" w:rsidRDefault="00D27B0C" w:rsidP="00D27B0C">
      <w:pPr>
        <w:pStyle w:val="ListParagraph"/>
        <w:numPr>
          <w:ilvl w:val="0"/>
          <w:numId w:val="1"/>
        </w:numPr>
        <w:jc w:val="both"/>
      </w:pPr>
      <w:r w:rsidRPr="00996536">
        <w:lastRenderedPageBreak/>
        <w:t xml:space="preserve">The organization used to have a high growing market in a high market share, which positioned the Darius Company as a star. However, following the issue of influx, the organization has reduced its market shares, while the market remains at high growth. Therefore, the company is current in the first quadrant (question marks) as illustrated in table below </w:t>
      </w:r>
      <w:sdt>
        <w:sdtPr>
          <w:id w:val="-816647302"/>
          <w:citation/>
        </w:sdtPr>
        <w:sdtEndPr/>
        <w:sdtContent>
          <w:r w:rsidRPr="00996536">
            <w:fldChar w:fldCharType="begin"/>
          </w:r>
          <w:r w:rsidRPr="00996536">
            <w:rPr>
              <w:lang w:val="en-GB"/>
            </w:rPr>
            <w:instrText xml:space="preserve"> CITATION Moh182 \l 2057 </w:instrText>
          </w:r>
          <w:r w:rsidRPr="00996536">
            <w:fldChar w:fldCharType="separate"/>
          </w:r>
          <w:r w:rsidRPr="00996536">
            <w:rPr>
              <w:noProof/>
              <w:lang w:val="en-GB"/>
            </w:rPr>
            <w:t>(Mohajan, 2018)</w:t>
          </w:r>
          <w:r w:rsidRPr="00996536">
            <w:fldChar w:fldCharType="end"/>
          </w:r>
        </w:sdtContent>
      </w:sdt>
      <w:r w:rsidRPr="00996536">
        <w:t xml:space="preserve">. The company experienced a large market share over the last considering the level of quality in the products offered. Besides, the market has continuously grown in during the same period. Based on the growth matrix, the company fell under stars in the quadrant, which satisfies the requirements of the market growth and share. However, influx of competitive food has led to reduction of Darius market share. It is important to note that the implication is a growth in the products offered. The competition has grown, for example, due to the entry of new businesses in the market segment. Therefore, the company current satisfies the first quadrant of the growth matrix, which is ‘question </w:t>
      </w:r>
      <w:proofErr w:type="gramStart"/>
      <w:r w:rsidRPr="00996536">
        <w:t>marks’</w:t>
      </w:r>
      <w:proofErr w:type="gramEnd"/>
      <w:r w:rsidRPr="00996536">
        <w:t xml:space="preserve">. The company is faced with a high market growth for its products, but the market share has reduced. The required strategy needs to mitigate the issue of promoting its products to gain a more competitive position. Competition is an external factor, which implies that the company has limited control over the challenge. Different approaches should be considered to improve the </w:t>
      </w:r>
      <w:proofErr w:type="gramStart"/>
      <w:r w:rsidRPr="00996536">
        <w:t>current status</w:t>
      </w:r>
      <w:proofErr w:type="gramEnd"/>
      <w:r w:rsidRPr="00996536">
        <w:t xml:space="preserve"> of the company and shift its back to the star position. The focus is to increase the market share of the company.  </w:t>
      </w:r>
    </w:p>
    <w:tbl>
      <w:tblPr>
        <w:tblStyle w:val="TableGrid"/>
        <w:tblW w:w="0" w:type="auto"/>
        <w:tblInd w:w="2290" w:type="dxa"/>
        <w:tblLook w:val="04A0" w:firstRow="1" w:lastRow="0" w:firstColumn="1" w:lastColumn="0" w:noHBand="0" w:noVBand="1"/>
      </w:tblPr>
      <w:tblGrid>
        <w:gridCol w:w="3236"/>
        <w:gridCol w:w="3236"/>
      </w:tblGrid>
      <w:tr w:rsidR="00D27B0C" w:rsidRPr="00996536" w14:paraId="280EDA8B" w14:textId="77777777" w:rsidTr="00505F2F">
        <w:trPr>
          <w:trHeight w:val="1377"/>
        </w:trPr>
        <w:tc>
          <w:tcPr>
            <w:tcW w:w="3236" w:type="dxa"/>
          </w:tcPr>
          <w:p w14:paraId="791B8721" w14:textId="77777777" w:rsidR="00D27B0C" w:rsidRPr="00996536" w:rsidRDefault="00D27B0C" w:rsidP="00505F2F">
            <w:pPr>
              <w:jc w:val="both"/>
              <w:rPr>
                <w:rFonts w:ascii="Times New Roman" w:hAnsi="Times New Roman" w:cs="Times New Roman"/>
                <w:b/>
                <w:sz w:val="24"/>
                <w:szCs w:val="24"/>
                <w:u w:val="single"/>
              </w:rPr>
            </w:pPr>
            <w:r w:rsidRPr="00996536">
              <w:rPr>
                <w:rFonts w:ascii="Times New Roman" w:hAnsi="Times New Roman" w:cs="Times New Roman"/>
                <w:b/>
                <w:sz w:val="24"/>
                <w:szCs w:val="24"/>
                <w:u w:val="single"/>
              </w:rPr>
              <w:t xml:space="preserve">Question marks </w:t>
            </w:r>
          </w:p>
          <w:p w14:paraId="301C04D6" w14:textId="77777777" w:rsidR="00D27B0C" w:rsidRPr="00996536" w:rsidRDefault="00D27B0C" w:rsidP="00505F2F">
            <w:pPr>
              <w:jc w:val="both"/>
              <w:rPr>
                <w:rFonts w:ascii="Times New Roman" w:hAnsi="Times New Roman" w:cs="Times New Roman"/>
                <w:sz w:val="24"/>
                <w:szCs w:val="24"/>
              </w:rPr>
            </w:pPr>
            <w:r w:rsidRPr="00996536">
              <w:rPr>
                <w:rFonts w:ascii="Times New Roman" w:hAnsi="Times New Roman" w:cs="Times New Roman"/>
                <w:sz w:val="24"/>
                <w:szCs w:val="24"/>
              </w:rPr>
              <w:t>Products with low market share and high growth</w:t>
            </w:r>
          </w:p>
          <w:p w14:paraId="3DF2455B" w14:textId="77777777" w:rsidR="00D27B0C" w:rsidRPr="00996536" w:rsidRDefault="00D27B0C" w:rsidP="00505F2F">
            <w:pPr>
              <w:jc w:val="both"/>
              <w:rPr>
                <w:rFonts w:ascii="Times New Roman" w:hAnsi="Times New Roman" w:cs="Times New Roman"/>
                <w:sz w:val="24"/>
                <w:szCs w:val="24"/>
              </w:rPr>
            </w:pPr>
          </w:p>
        </w:tc>
        <w:tc>
          <w:tcPr>
            <w:tcW w:w="3236" w:type="dxa"/>
          </w:tcPr>
          <w:p w14:paraId="125B9611" w14:textId="77777777" w:rsidR="00D27B0C" w:rsidRPr="00996536" w:rsidRDefault="00D27B0C" w:rsidP="00505F2F">
            <w:pPr>
              <w:jc w:val="both"/>
              <w:rPr>
                <w:rFonts w:ascii="Times New Roman" w:hAnsi="Times New Roman" w:cs="Times New Roman"/>
                <w:b/>
                <w:sz w:val="24"/>
                <w:szCs w:val="24"/>
                <w:u w:val="single"/>
              </w:rPr>
            </w:pPr>
            <w:r w:rsidRPr="00996536">
              <w:rPr>
                <w:rFonts w:ascii="Times New Roman" w:hAnsi="Times New Roman" w:cs="Times New Roman"/>
                <w:b/>
                <w:sz w:val="24"/>
                <w:szCs w:val="24"/>
                <w:u w:val="single"/>
              </w:rPr>
              <w:t>Stars</w:t>
            </w:r>
          </w:p>
          <w:p w14:paraId="5E98D421" w14:textId="77777777" w:rsidR="00D27B0C" w:rsidRPr="00996536" w:rsidRDefault="00D27B0C" w:rsidP="00505F2F">
            <w:pPr>
              <w:jc w:val="both"/>
              <w:rPr>
                <w:rFonts w:ascii="Times New Roman" w:hAnsi="Times New Roman" w:cs="Times New Roman"/>
                <w:sz w:val="24"/>
                <w:szCs w:val="24"/>
              </w:rPr>
            </w:pPr>
            <w:r w:rsidRPr="00996536">
              <w:rPr>
                <w:rFonts w:ascii="Times New Roman" w:hAnsi="Times New Roman" w:cs="Times New Roman"/>
                <w:sz w:val="24"/>
                <w:szCs w:val="24"/>
              </w:rPr>
              <w:t xml:space="preserve">High market share and high growth products </w:t>
            </w:r>
          </w:p>
        </w:tc>
      </w:tr>
      <w:tr w:rsidR="00D27B0C" w:rsidRPr="00996536" w14:paraId="5AE96BE4" w14:textId="77777777" w:rsidTr="00505F2F">
        <w:trPr>
          <w:trHeight w:val="1300"/>
        </w:trPr>
        <w:tc>
          <w:tcPr>
            <w:tcW w:w="3236" w:type="dxa"/>
          </w:tcPr>
          <w:p w14:paraId="5CE2D731" w14:textId="77777777" w:rsidR="00D27B0C" w:rsidRPr="00996536" w:rsidRDefault="00D27B0C" w:rsidP="00505F2F">
            <w:pPr>
              <w:jc w:val="both"/>
              <w:rPr>
                <w:rFonts w:ascii="Times New Roman" w:hAnsi="Times New Roman" w:cs="Times New Roman"/>
                <w:b/>
                <w:sz w:val="24"/>
                <w:szCs w:val="24"/>
                <w:u w:val="single"/>
              </w:rPr>
            </w:pPr>
            <w:r w:rsidRPr="00996536">
              <w:rPr>
                <w:rFonts w:ascii="Times New Roman" w:hAnsi="Times New Roman" w:cs="Times New Roman"/>
                <w:b/>
                <w:sz w:val="24"/>
                <w:szCs w:val="24"/>
                <w:u w:val="single"/>
              </w:rPr>
              <w:t xml:space="preserve">Dogs </w:t>
            </w:r>
          </w:p>
          <w:p w14:paraId="056664B2" w14:textId="77777777" w:rsidR="00D27B0C" w:rsidRPr="00996536" w:rsidRDefault="00D27B0C" w:rsidP="00505F2F">
            <w:pPr>
              <w:jc w:val="both"/>
              <w:rPr>
                <w:rFonts w:ascii="Times New Roman" w:hAnsi="Times New Roman" w:cs="Times New Roman"/>
                <w:sz w:val="24"/>
                <w:szCs w:val="24"/>
              </w:rPr>
            </w:pPr>
            <w:r w:rsidRPr="00996536">
              <w:rPr>
                <w:rFonts w:ascii="Times New Roman" w:hAnsi="Times New Roman" w:cs="Times New Roman"/>
                <w:sz w:val="24"/>
                <w:szCs w:val="24"/>
              </w:rPr>
              <w:t>Products with low market share or growth</w:t>
            </w:r>
          </w:p>
        </w:tc>
        <w:tc>
          <w:tcPr>
            <w:tcW w:w="3236" w:type="dxa"/>
          </w:tcPr>
          <w:p w14:paraId="4431B7BD" w14:textId="77777777" w:rsidR="00D27B0C" w:rsidRPr="00996536" w:rsidRDefault="00D27B0C" w:rsidP="00505F2F">
            <w:pPr>
              <w:jc w:val="both"/>
              <w:rPr>
                <w:rFonts w:ascii="Times New Roman" w:hAnsi="Times New Roman" w:cs="Times New Roman"/>
                <w:b/>
                <w:sz w:val="24"/>
                <w:szCs w:val="24"/>
                <w:u w:val="single"/>
              </w:rPr>
            </w:pPr>
            <w:r w:rsidRPr="00996536">
              <w:rPr>
                <w:rFonts w:ascii="Times New Roman" w:hAnsi="Times New Roman" w:cs="Times New Roman"/>
                <w:b/>
                <w:sz w:val="24"/>
                <w:szCs w:val="24"/>
                <w:u w:val="single"/>
              </w:rPr>
              <w:t xml:space="preserve">Cash cows </w:t>
            </w:r>
          </w:p>
          <w:p w14:paraId="4262948B" w14:textId="77777777" w:rsidR="00D27B0C" w:rsidRPr="00996536" w:rsidRDefault="00D27B0C" w:rsidP="00505F2F">
            <w:pPr>
              <w:jc w:val="both"/>
              <w:rPr>
                <w:rFonts w:ascii="Times New Roman" w:hAnsi="Times New Roman" w:cs="Times New Roman"/>
                <w:sz w:val="24"/>
                <w:szCs w:val="24"/>
              </w:rPr>
            </w:pPr>
            <w:r w:rsidRPr="00996536">
              <w:rPr>
                <w:rFonts w:ascii="Times New Roman" w:hAnsi="Times New Roman" w:cs="Times New Roman"/>
                <w:sz w:val="24"/>
                <w:szCs w:val="24"/>
              </w:rPr>
              <w:t xml:space="preserve">High market share and low growth </w:t>
            </w:r>
          </w:p>
        </w:tc>
      </w:tr>
    </w:tbl>
    <w:p w14:paraId="47DCEA09" w14:textId="77777777" w:rsidR="00D27B0C" w:rsidRPr="00996536" w:rsidRDefault="00D27B0C" w:rsidP="00D27B0C">
      <w:pPr>
        <w:pStyle w:val="ListParagraph"/>
        <w:numPr>
          <w:ilvl w:val="0"/>
          <w:numId w:val="1"/>
        </w:numPr>
        <w:jc w:val="both"/>
      </w:pPr>
      <w:r w:rsidRPr="00996536">
        <w:lastRenderedPageBreak/>
        <w:t>The organization is currently in the question marks and as the name implies, the involved products will need a significant investment to push them into the next quadrant ‘</w:t>
      </w:r>
      <w:proofErr w:type="gramStart"/>
      <w:r w:rsidRPr="00996536">
        <w:t>stars’</w:t>
      </w:r>
      <w:proofErr w:type="gramEnd"/>
      <w:r w:rsidRPr="00996536">
        <w:t>. However, the huge investment will be needed to realize profits or returns. The matrix will assist the company to design long-term strategies that will help the organization based on products review. The strategy is to gain market share, which will involve an aggressive approach that will improve the company, while weakening the involved competitors. The aspect of securing more consumers for the company will imply increasing revenues for the organization, while reducing revenues for the competitors</w:t>
      </w:r>
      <w:sdt>
        <w:sdtPr>
          <w:id w:val="1032695141"/>
          <w:citation/>
        </w:sdtPr>
        <w:sdtEndPr/>
        <w:sdtContent>
          <w:r w:rsidRPr="00996536">
            <w:fldChar w:fldCharType="begin"/>
          </w:r>
          <w:r w:rsidRPr="00996536">
            <w:rPr>
              <w:lang w:val="en-GB"/>
            </w:rPr>
            <w:instrText xml:space="preserve"> CITATION Ind18 \l 2057 </w:instrText>
          </w:r>
          <w:r w:rsidRPr="00996536">
            <w:fldChar w:fldCharType="separate"/>
          </w:r>
          <w:r w:rsidRPr="00996536">
            <w:rPr>
              <w:noProof/>
              <w:lang w:val="en-GB"/>
            </w:rPr>
            <w:t xml:space="preserve"> (Minto-Coy, 2018)</w:t>
          </w:r>
          <w:r w:rsidRPr="00996536">
            <w:fldChar w:fldCharType="end"/>
          </w:r>
        </w:sdtContent>
      </w:sdt>
      <w:r w:rsidRPr="00996536">
        <w:t xml:space="preserve">. Different factors are considered in market share issue, for instance, the ability to address needs in a unique manner or distinct way. The company should map the position of its brand through differentiation strategies, which will go beyond production of unique services and products. Darius Company will form a unique and differentiated brand and create strategic plans to communicate the involved opportunities in the high growing market. The company should ensure consistency in different products and services to attract more customers, while retaining the current. Darius Company should identify the market niche, which is a more specialized and smaller gap in the market segment. Through marketing to various niche market, the company will develop and establish huge benchmarks in the market segments. The involved market is large considering new market entries that have added competition. </w:t>
      </w:r>
    </w:p>
    <w:p w14:paraId="010B3DCE" w14:textId="77777777" w:rsidR="00D27B0C" w:rsidRPr="00996536" w:rsidRDefault="00D27B0C" w:rsidP="00D27B0C">
      <w:pPr>
        <w:rPr>
          <w:rFonts w:ascii="Times New Roman" w:hAnsi="Times New Roman" w:cs="Times New Roman"/>
          <w:sz w:val="24"/>
          <w:szCs w:val="24"/>
        </w:rPr>
      </w:pPr>
      <w:r w:rsidRPr="00996536">
        <w:rPr>
          <w:rFonts w:ascii="Times New Roman" w:hAnsi="Times New Roman" w:cs="Times New Roman"/>
          <w:sz w:val="24"/>
          <w:szCs w:val="24"/>
        </w:rPr>
        <w:br w:type="page"/>
      </w:r>
    </w:p>
    <w:sdt>
      <w:sdtPr>
        <w:rPr>
          <w:rFonts w:ascii="Times New Roman" w:eastAsiaTheme="minorHAnsi" w:hAnsi="Times New Roman" w:cs="Times New Roman"/>
          <w:b/>
          <w:color w:val="auto"/>
          <w:sz w:val="24"/>
          <w:szCs w:val="24"/>
          <w:lang w:val="en-GB"/>
        </w:rPr>
        <w:id w:val="-338005397"/>
        <w:docPartObj>
          <w:docPartGallery w:val="Bibliographies"/>
          <w:docPartUnique/>
        </w:docPartObj>
      </w:sdtPr>
      <w:sdtEndPr>
        <w:rPr>
          <w:b w:val="0"/>
        </w:rPr>
      </w:sdtEndPr>
      <w:sdtContent>
        <w:p w14:paraId="274EB5D8" w14:textId="77777777" w:rsidR="00D27B0C" w:rsidRPr="00996536" w:rsidRDefault="00D27B0C" w:rsidP="00D27B0C">
          <w:pPr>
            <w:pStyle w:val="Heading1"/>
            <w:jc w:val="both"/>
            <w:rPr>
              <w:rFonts w:ascii="Times New Roman" w:hAnsi="Times New Roman" w:cs="Times New Roman"/>
              <w:b/>
              <w:color w:val="auto"/>
              <w:sz w:val="24"/>
              <w:szCs w:val="24"/>
            </w:rPr>
          </w:pPr>
          <w:r w:rsidRPr="00996536">
            <w:rPr>
              <w:rFonts w:ascii="Times New Roman" w:hAnsi="Times New Roman" w:cs="Times New Roman"/>
              <w:b/>
              <w:color w:val="auto"/>
              <w:sz w:val="24"/>
              <w:szCs w:val="24"/>
            </w:rPr>
            <w:t>References</w:t>
          </w:r>
        </w:p>
        <w:sdt>
          <w:sdtPr>
            <w:rPr>
              <w:rFonts w:asciiTheme="minorHAnsi" w:hAnsiTheme="minorHAnsi" w:cstheme="minorBidi"/>
              <w:sz w:val="22"/>
              <w:szCs w:val="22"/>
              <w:lang w:val="en-GB"/>
            </w:rPr>
            <w:id w:val="-573587230"/>
            <w:bibliography/>
          </w:sdtPr>
          <w:sdtEndPr/>
          <w:sdtContent>
            <w:p w14:paraId="11A2E72E" w14:textId="77777777" w:rsidR="00D27B0C" w:rsidRPr="00996536" w:rsidRDefault="00D27B0C" w:rsidP="00D27B0C">
              <w:pPr>
                <w:pStyle w:val="Bibliography"/>
                <w:jc w:val="both"/>
                <w:rPr>
                  <w:noProof/>
                </w:rPr>
              </w:pPr>
              <w:r w:rsidRPr="00996536">
                <w:fldChar w:fldCharType="begin"/>
              </w:r>
              <w:r w:rsidRPr="00996536">
                <w:instrText xml:space="preserve"> BIBLIOGRAPHY </w:instrText>
              </w:r>
              <w:r w:rsidRPr="00996536">
                <w:fldChar w:fldCharType="separate"/>
              </w:r>
              <w:r w:rsidRPr="00996536">
                <w:rPr>
                  <w:noProof/>
                </w:rPr>
                <w:t xml:space="preserve">Minto-Coy, I. D., 2018. From the periphery to the centre: start-up and growth strategies for minority diaspora entrepreneurs. </w:t>
              </w:r>
              <w:r w:rsidRPr="00996536">
                <w:rPr>
                  <w:i/>
                  <w:iCs/>
                  <w:noProof/>
                </w:rPr>
                <w:t xml:space="preserve">International Journal of Entrepreneurship and Small Business, </w:t>
              </w:r>
              <w:r w:rsidRPr="00996536">
                <w:rPr>
                  <w:noProof/>
                </w:rPr>
                <w:t>36(1-2).</w:t>
              </w:r>
            </w:p>
            <w:p w14:paraId="318B882C" w14:textId="77777777" w:rsidR="00D27B0C" w:rsidRPr="00996536" w:rsidRDefault="00D27B0C" w:rsidP="00D27B0C">
              <w:pPr>
                <w:pStyle w:val="Bibliography"/>
                <w:jc w:val="both"/>
                <w:rPr>
                  <w:noProof/>
                </w:rPr>
              </w:pPr>
              <w:r w:rsidRPr="00996536">
                <w:rPr>
                  <w:noProof/>
                </w:rPr>
                <w:t xml:space="preserve">Mohajan, H., 2018. An Analysis on BCG Growth Sharing Matrix. </w:t>
              </w:r>
              <w:r w:rsidRPr="00996536">
                <w:rPr>
                  <w:i/>
                  <w:iCs/>
                  <w:noProof/>
                </w:rPr>
                <w:t xml:space="preserve">Noble International Journal of Business and Management Research, </w:t>
              </w:r>
              <w:r w:rsidRPr="00996536">
                <w:rPr>
                  <w:noProof/>
                </w:rPr>
                <w:t>2(1), pp. 1-6.</w:t>
              </w:r>
            </w:p>
            <w:p w14:paraId="50F3C182" w14:textId="77777777" w:rsidR="00D27B0C" w:rsidRPr="00996536" w:rsidRDefault="00D27B0C" w:rsidP="00D27B0C">
              <w:pPr>
                <w:jc w:val="both"/>
                <w:rPr>
                  <w:rFonts w:ascii="Times New Roman" w:hAnsi="Times New Roman" w:cs="Times New Roman"/>
                  <w:sz w:val="24"/>
                  <w:szCs w:val="24"/>
                </w:rPr>
              </w:pPr>
              <w:r w:rsidRPr="00996536">
                <w:rPr>
                  <w:rFonts w:ascii="Times New Roman" w:hAnsi="Times New Roman" w:cs="Times New Roman"/>
                  <w:b/>
                  <w:bCs/>
                  <w:noProof/>
                  <w:sz w:val="24"/>
                  <w:szCs w:val="24"/>
                </w:rPr>
                <w:fldChar w:fldCharType="end"/>
              </w:r>
            </w:p>
          </w:sdtContent>
        </w:sdt>
      </w:sdtContent>
    </w:sdt>
    <w:p w14:paraId="32537F4B" w14:textId="77777777" w:rsidR="00D27B0C" w:rsidRPr="00996536" w:rsidRDefault="00D27B0C" w:rsidP="00D27B0C">
      <w:pPr>
        <w:jc w:val="both"/>
        <w:rPr>
          <w:rFonts w:ascii="Times New Roman" w:hAnsi="Times New Roman" w:cs="Times New Roman"/>
          <w:sz w:val="24"/>
          <w:szCs w:val="24"/>
        </w:rPr>
      </w:pPr>
    </w:p>
    <w:p w14:paraId="7CC5EB70" w14:textId="3005C949" w:rsidR="00D27B0C" w:rsidRPr="00996536" w:rsidRDefault="00D27B0C">
      <w:pPr>
        <w:rPr>
          <w:rFonts w:ascii="Times New Roman" w:hAnsi="Times New Roman" w:cs="Times New Roman"/>
          <w:b/>
          <w:bCs/>
          <w:sz w:val="24"/>
          <w:szCs w:val="24"/>
        </w:rPr>
      </w:pPr>
      <w:r w:rsidRPr="00996536">
        <w:rPr>
          <w:rFonts w:ascii="Times New Roman" w:hAnsi="Times New Roman" w:cs="Times New Roman"/>
          <w:b/>
          <w:bCs/>
          <w:sz w:val="24"/>
          <w:szCs w:val="24"/>
        </w:rPr>
        <w:br w:type="page"/>
      </w:r>
    </w:p>
    <w:p w14:paraId="4E69BC20" w14:textId="1E8A2AC0" w:rsidR="0063415D" w:rsidRDefault="0063415D" w:rsidP="0063415D">
      <w:pPr>
        <w:tabs>
          <w:tab w:val="left" w:pos="3260"/>
        </w:tabs>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ab/>
        <w:t xml:space="preserve">            2.</w:t>
      </w:r>
    </w:p>
    <w:p w14:paraId="72916283" w14:textId="77777777" w:rsidR="0063415D" w:rsidRDefault="0063415D" w:rsidP="00940F26">
      <w:pPr>
        <w:spacing w:line="360" w:lineRule="auto"/>
        <w:rPr>
          <w:rFonts w:ascii="Times New Roman" w:hAnsi="Times New Roman" w:cs="Times New Roman"/>
          <w:b/>
          <w:bCs/>
          <w:sz w:val="24"/>
          <w:szCs w:val="24"/>
        </w:rPr>
      </w:pPr>
    </w:p>
    <w:p w14:paraId="3ED69849" w14:textId="4962E8FF" w:rsidR="001A3517" w:rsidRPr="00996536" w:rsidRDefault="008709F8" w:rsidP="00940F26">
      <w:pPr>
        <w:spacing w:line="360" w:lineRule="auto"/>
        <w:rPr>
          <w:rFonts w:ascii="Times New Roman" w:hAnsi="Times New Roman" w:cs="Times New Roman"/>
          <w:b/>
          <w:bCs/>
          <w:sz w:val="24"/>
          <w:szCs w:val="24"/>
        </w:rPr>
      </w:pPr>
      <w:r w:rsidRPr="00996536">
        <w:rPr>
          <w:rFonts w:ascii="Times New Roman" w:hAnsi="Times New Roman" w:cs="Times New Roman"/>
          <w:b/>
          <w:bCs/>
          <w:sz w:val="24"/>
          <w:szCs w:val="24"/>
        </w:rPr>
        <w:t xml:space="preserve">a) </w:t>
      </w:r>
      <w:r w:rsidR="001A3517" w:rsidRPr="00996536">
        <w:rPr>
          <w:rFonts w:ascii="Times New Roman" w:hAnsi="Times New Roman" w:cs="Times New Roman"/>
          <w:b/>
          <w:bCs/>
          <w:sz w:val="24"/>
          <w:szCs w:val="24"/>
        </w:rPr>
        <w:t>Briefly explain the difference between demand and supply</w:t>
      </w:r>
      <w:r w:rsidR="00C721C1" w:rsidRPr="00996536">
        <w:rPr>
          <w:rFonts w:ascii="Times New Roman" w:hAnsi="Times New Roman" w:cs="Times New Roman"/>
          <w:b/>
          <w:bCs/>
          <w:sz w:val="24"/>
          <w:szCs w:val="24"/>
        </w:rPr>
        <w:t xml:space="preserve">. </w:t>
      </w:r>
    </w:p>
    <w:p w14:paraId="64904E08" w14:textId="11571A33" w:rsidR="00C721C1" w:rsidRPr="00996536" w:rsidRDefault="008A2D5B" w:rsidP="00940F26">
      <w:pPr>
        <w:spacing w:line="360" w:lineRule="auto"/>
        <w:ind w:firstLine="720"/>
        <w:rPr>
          <w:rFonts w:ascii="Times New Roman" w:hAnsi="Times New Roman" w:cs="Times New Roman"/>
          <w:sz w:val="24"/>
          <w:szCs w:val="24"/>
        </w:rPr>
      </w:pPr>
      <w:r w:rsidRPr="00996536">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0C327D7" wp14:editId="40829400">
                <wp:simplePos x="0" y="0"/>
                <wp:positionH relativeFrom="margin">
                  <wp:posOffset>384175</wp:posOffset>
                </wp:positionH>
                <wp:positionV relativeFrom="paragraph">
                  <wp:posOffset>1624330</wp:posOffset>
                </wp:positionV>
                <wp:extent cx="1047115" cy="3416935"/>
                <wp:effectExtent l="0" t="270510" r="0" b="0"/>
                <wp:wrapNone/>
                <wp:docPr id="7" name="Arc 7"/>
                <wp:cNvGraphicFramePr/>
                <a:graphic xmlns:a="http://schemas.openxmlformats.org/drawingml/2006/main">
                  <a:graphicData uri="http://schemas.microsoft.com/office/word/2010/wordprocessingShape">
                    <wps:wsp>
                      <wps:cNvSpPr/>
                      <wps:spPr>
                        <a:xfrm rot="3584065">
                          <a:off x="0" y="0"/>
                          <a:ext cx="1047115" cy="3416935"/>
                        </a:xfrm>
                        <a:prstGeom prst="arc">
                          <a:avLst>
                            <a:gd name="adj1" fmla="val 16346375"/>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06747" id="Arc 7" o:spid="_x0000_s1026" style="position:absolute;margin-left:30.25pt;margin-top:127.9pt;width:82.45pt;height:269.05pt;rotation:3914755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47115,3416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" path="m595653,16275nsc854460,133688,1047116,855810,1047116,1708468r-523558,l595653,16275xem595653,16275nfc854460,133688,1047116,855810,1047116,1708468e" filled="f" strokecolor="#4472c4 [3204]" strokeweight=".5pt">
                <v:stroke joinstyle="miter"/>
                <v:path arrowok="t" o:connecttype="custom" o:connectlocs="595653,16275;1047116,1708468" o:connectangles="0,0"/>
                <w10:wrap anchorx="margin"/>
              </v:shape>
            </w:pict>
          </mc:Fallback>
        </mc:AlternateContent>
      </w:r>
      <w:r w:rsidR="00C721C1" w:rsidRPr="00996536">
        <w:rPr>
          <w:rFonts w:ascii="Times New Roman" w:hAnsi="Times New Roman" w:cs="Times New Roman"/>
          <w:sz w:val="24"/>
          <w:szCs w:val="24"/>
        </w:rPr>
        <w:t xml:space="preserve">Demand </w:t>
      </w:r>
      <w:r w:rsidR="00B31EDB" w:rsidRPr="00996536">
        <w:rPr>
          <w:rFonts w:ascii="Times New Roman" w:hAnsi="Times New Roman" w:cs="Times New Roman"/>
          <w:sz w:val="24"/>
          <w:szCs w:val="24"/>
        </w:rPr>
        <w:t xml:space="preserve">is identified as the economic aspect that refers to consumers' desire to buy a good or service. The demand is also characterized by the willingness of a consumer to pay the price for a certain service or good. On the other hand, supply is an economic concept described by how much a specific good is available to the consumers. Therefore, supply and demand </w:t>
      </w:r>
      <w:r w:rsidR="006F55A5" w:rsidRPr="00996536">
        <w:rPr>
          <w:rFonts w:ascii="Times New Roman" w:hAnsi="Times New Roman" w:cs="Times New Roman"/>
          <w:sz w:val="24"/>
          <w:szCs w:val="24"/>
        </w:rPr>
        <w:t>are</w:t>
      </w:r>
      <w:r w:rsidR="00B31EDB" w:rsidRPr="00996536">
        <w:rPr>
          <w:rFonts w:ascii="Times New Roman" w:hAnsi="Times New Roman" w:cs="Times New Roman"/>
          <w:sz w:val="24"/>
          <w:szCs w:val="24"/>
        </w:rPr>
        <w:t xml:space="preserve"> the connection between the quantity of a commodity that producers can sell for different prices and the amount that the customers can </w:t>
      </w:r>
      <w:r w:rsidR="006F55A5" w:rsidRPr="00996536">
        <w:rPr>
          <w:rFonts w:ascii="Times New Roman" w:hAnsi="Times New Roman" w:cs="Times New Roman"/>
          <w:sz w:val="24"/>
          <w:szCs w:val="24"/>
        </w:rPr>
        <w:t>buy</w:t>
      </w:r>
      <w:r w:rsidR="0001532B" w:rsidRPr="00996536">
        <w:rPr>
          <w:rFonts w:ascii="Times New Roman" w:hAnsi="Times New Roman" w:cs="Times New Roman"/>
          <w:sz w:val="24"/>
          <w:szCs w:val="24"/>
        </w:rPr>
        <w:t xml:space="preserve"> (</w:t>
      </w:r>
      <w:proofErr w:type="spellStart"/>
      <w:r w:rsidR="0001532B" w:rsidRPr="00996536">
        <w:rPr>
          <w:rFonts w:ascii="Times New Roman" w:hAnsi="Times New Roman" w:cs="Times New Roman"/>
          <w:color w:val="222222"/>
          <w:sz w:val="24"/>
          <w:szCs w:val="24"/>
          <w:shd w:val="clear" w:color="auto" w:fill="FFFFFF"/>
        </w:rPr>
        <w:t>Aspromourgos</w:t>
      </w:r>
      <w:proofErr w:type="spellEnd"/>
      <w:r w:rsidR="0001532B" w:rsidRPr="00996536">
        <w:rPr>
          <w:rFonts w:ascii="Times New Roman" w:hAnsi="Times New Roman" w:cs="Times New Roman"/>
          <w:color w:val="222222"/>
          <w:sz w:val="24"/>
          <w:szCs w:val="24"/>
          <w:shd w:val="clear" w:color="auto" w:fill="FFFFFF"/>
        </w:rPr>
        <w:t>, 2019)</w:t>
      </w:r>
      <w:r w:rsidR="006F55A5" w:rsidRPr="00996536">
        <w:rPr>
          <w:rFonts w:ascii="Times New Roman" w:hAnsi="Times New Roman" w:cs="Times New Roman"/>
          <w:sz w:val="24"/>
          <w:szCs w:val="24"/>
        </w:rPr>
        <w:t>.</w:t>
      </w:r>
      <w:r w:rsidR="002C53CD" w:rsidRPr="00996536">
        <w:rPr>
          <w:rFonts w:ascii="Times New Roman" w:hAnsi="Times New Roman" w:cs="Times New Roman"/>
          <w:sz w:val="24"/>
          <w:szCs w:val="24"/>
        </w:rPr>
        <w:t xml:space="preserve"> </w:t>
      </w:r>
    </w:p>
    <w:p w14:paraId="71CE00F1" w14:textId="1282954B" w:rsidR="006678FB" w:rsidRPr="00996536" w:rsidRDefault="00752DC3" w:rsidP="00C8239C">
      <w:pPr>
        <w:spacing w:line="240" w:lineRule="auto"/>
        <w:rPr>
          <w:rFonts w:ascii="Times New Roman" w:hAnsi="Times New Roman" w:cs="Times New Roman"/>
          <w:b/>
          <w:bCs/>
          <w:sz w:val="24"/>
          <w:szCs w:val="24"/>
        </w:rPr>
      </w:pPr>
      <w:r w:rsidRPr="00996536">
        <w:rPr>
          <w:rFonts w:ascii="Times New Roman" w:hAnsi="Times New Roman" w:cs="Times New Roman"/>
          <w:b/>
          <w:bCs/>
          <w:sz w:val="24"/>
          <w:szCs w:val="24"/>
        </w:rPr>
        <w:t xml:space="preserve">Supply curve                                                                                                                                  </w:t>
      </w:r>
    </w:p>
    <w:p w14:paraId="35646ED8" w14:textId="5E5BC14F" w:rsidR="0001171E" w:rsidRPr="00996536" w:rsidRDefault="0001171E" w:rsidP="00C8239C">
      <w:pPr>
        <w:spacing w:line="240" w:lineRule="auto"/>
        <w:rPr>
          <w:rFonts w:ascii="Times New Roman" w:hAnsi="Times New Roman" w:cs="Times New Roman"/>
          <w:sz w:val="24"/>
          <w:szCs w:val="24"/>
        </w:rPr>
      </w:pPr>
      <w:r w:rsidRPr="0099653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A631B51" wp14:editId="7841E326">
                <wp:simplePos x="0" y="0"/>
                <wp:positionH relativeFrom="column">
                  <wp:posOffset>1019175</wp:posOffset>
                </wp:positionH>
                <wp:positionV relativeFrom="paragraph">
                  <wp:posOffset>3810</wp:posOffset>
                </wp:positionV>
                <wp:extent cx="28575" cy="210502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28575" cy="21050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6A902FD" id="_x0000_t32" coordsize="21600,21600" o:spt="32" o:oned="t" path="m,l21600,21600e" filled="f">
                <v:path arrowok="t" fillok="f" o:connecttype="none"/>
                <o:lock v:ext="edit" shapetype="t"/>
              </v:shapetype>
              <v:shape id="Straight Arrow Connector 2" o:spid="_x0000_s1026" type="#_x0000_t32" style="position:absolute;margin-left:80.25pt;margin-top:.3pt;width:2.25pt;height:165.7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" strokecolor="#ed7d31 [3205]" strokeweight=".5pt">
                <v:stroke endarrow="block" joinstyle="miter"/>
              </v:shape>
            </w:pict>
          </mc:Fallback>
        </mc:AlternateContent>
      </w:r>
      <w:r w:rsidR="00A71984" w:rsidRPr="00996536">
        <w:rPr>
          <w:rFonts w:ascii="Times New Roman" w:hAnsi="Times New Roman" w:cs="Times New Roman"/>
          <w:sz w:val="24"/>
          <w:szCs w:val="24"/>
        </w:rPr>
        <w:t xml:space="preserve">                    </w:t>
      </w:r>
      <w:r w:rsidR="00165372" w:rsidRPr="00996536">
        <w:rPr>
          <w:rFonts w:ascii="Times New Roman" w:hAnsi="Times New Roman" w:cs="Times New Roman"/>
          <w:sz w:val="24"/>
          <w:szCs w:val="24"/>
        </w:rPr>
        <w:t xml:space="preserve">Price </w:t>
      </w:r>
    </w:p>
    <w:p w14:paraId="6D1C67F0" w14:textId="56F36978" w:rsidR="005D2B06" w:rsidRPr="00996536" w:rsidRDefault="005D2B06" w:rsidP="00C8239C">
      <w:pPr>
        <w:spacing w:line="240" w:lineRule="auto"/>
        <w:rPr>
          <w:rFonts w:ascii="Times New Roman" w:hAnsi="Times New Roman" w:cs="Times New Roman"/>
          <w:sz w:val="24"/>
          <w:szCs w:val="24"/>
        </w:rPr>
      </w:pPr>
    </w:p>
    <w:p w14:paraId="17DC5A3D" w14:textId="2E50E27A" w:rsidR="005D2B06" w:rsidRPr="00996536" w:rsidRDefault="005D2B06" w:rsidP="00C8239C">
      <w:pPr>
        <w:spacing w:line="240" w:lineRule="auto"/>
        <w:rPr>
          <w:rFonts w:ascii="Times New Roman" w:hAnsi="Times New Roman" w:cs="Times New Roman"/>
          <w:sz w:val="24"/>
          <w:szCs w:val="24"/>
        </w:rPr>
      </w:pPr>
    </w:p>
    <w:p w14:paraId="434D230A" w14:textId="72037F1B" w:rsidR="005D2B06" w:rsidRPr="00996536" w:rsidRDefault="005D2B06" w:rsidP="00C8239C">
      <w:pPr>
        <w:spacing w:line="240" w:lineRule="auto"/>
        <w:rPr>
          <w:rFonts w:ascii="Times New Roman" w:hAnsi="Times New Roman" w:cs="Times New Roman"/>
          <w:sz w:val="24"/>
          <w:szCs w:val="24"/>
        </w:rPr>
      </w:pPr>
      <w:r w:rsidRPr="00996536">
        <w:rPr>
          <w:rFonts w:ascii="Times New Roman" w:hAnsi="Times New Roman" w:cs="Times New Roman"/>
          <w:sz w:val="24"/>
          <w:szCs w:val="24"/>
        </w:rPr>
        <w:t xml:space="preserve">                      40</w:t>
      </w:r>
    </w:p>
    <w:p w14:paraId="763DD749" w14:textId="5B245594" w:rsidR="005D2B06" w:rsidRPr="00996536" w:rsidRDefault="005D2B06" w:rsidP="00C8239C">
      <w:pPr>
        <w:tabs>
          <w:tab w:val="left" w:pos="3390"/>
        </w:tabs>
        <w:spacing w:line="240" w:lineRule="auto"/>
        <w:rPr>
          <w:rFonts w:ascii="Times New Roman" w:hAnsi="Times New Roman" w:cs="Times New Roman"/>
          <w:sz w:val="24"/>
          <w:szCs w:val="24"/>
        </w:rPr>
      </w:pPr>
      <w:r w:rsidRPr="00996536">
        <w:rPr>
          <w:rFonts w:ascii="Times New Roman" w:hAnsi="Times New Roman" w:cs="Times New Roman"/>
          <w:sz w:val="24"/>
          <w:szCs w:val="24"/>
        </w:rPr>
        <w:t xml:space="preserve">                      30</w:t>
      </w:r>
      <w:r w:rsidR="00BB13C5" w:rsidRPr="00996536">
        <w:rPr>
          <w:rFonts w:ascii="Times New Roman" w:hAnsi="Times New Roman" w:cs="Times New Roman"/>
          <w:sz w:val="24"/>
          <w:szCs w:val="24"/>
        </w:rPr>
        <w:t xml:space="preserve">                   </w:t>
      </w:r>
      <w:r w:rsidR="00585950" w:rsidRPr="00996536">
        <w:rPr>
          <w:rFonts w:ascii="Times New Roman" w:hAnsi="Times New Roman" w:cs="Times New Roman"/>
          <w:sz w:val="24"/>
          <w:szCs w:val="24"/>
        </w:rPr>
        <w:t xml:space="preserve"> </w:t>
      </w:r>
    </w:p>
    <w:p w14:paraId="63D582C1" w14:textId="4B803838" w:rsidR="005D2B06" w:rsidRPr="00996536" w:rsidRDefault="005D2B06" w:rsidP="00C8239C">
      <w:pPr>
        <w:spacing w:line="240" w:lineRule="auto"/>
        <w:rPr>
          <w:rFonts w:ascii="Times New Roman" w:hAnsi="Times New Roman" w:cs="Times New Roman"/>
          <w:sz w:val="24"/>
          <w:szCs w:val="24"/>
        </w:rPr>
      </w:pPr>
      <w:r w:rsidRPr="00996536">
        <w:rPr>
          <w:rFonts w:ascii="Times New Roman" w:hAnsi="Times New Roman" w:cs="Times New Roman"/>
          <w:sz w:val="24"/>
          <w:szCs w:val="24"/>
        </w:rPr>
        <w:t xml:space="preserve">                      20</w:t>
      </w:r>
    </w:p>
    <w:p w14:paraId="327A744D" w14:textId="2ED81678" w:rsidR="005D2B06" w:rsidRPr="00996536" w:rsidRDefault="00107881" w:rsidP="00C8239C">
      <w:pPr>
        <w:tabs>
          <w:tab w:val="left" w:pos="1305"/>
        </w:tabs>
        <w:spacing w:line="240" w:lineRule="auto"/>
        <w:rPr>
          <w:rFonts w:ascii="Times New Roman" w:hAnsi="Times New Roman" w:cs="Times New Roman"/>
          <w:sz w:val="24"/>
          <w:szCs w:val="24"/>
        </w:rPr>
      </w:pPr>
      <w:r w:rsidRPr="00996536">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1AC5725" wp14:editId="6D311A07">
                <wp:simplePos x="0" y="0"/>
                <wp:positionH relativeFrom="column">
                  <wp:posOffset>1480820</wp:posOffset>
                </wp:positionH>
                <wp:positionV relativeFrom="paragraph">
                  <wp:posOffset>106045</wp:posOffset>
                </wp:positionV>
                <wp:extent cx="1467485" cy="2647643"/>
                <wp:effectExtent l="19050" t="0" r="0" b="38735"/>
                <wp:wrapNone/>
                <wp:docPr id="3" name="Arc 3"/>
                <wp:cNvGraphicFramePr/>
                <a:graphic xmlns:a="http://schemas.openxmlformats.org/drawingml/2006/main">
                  <a:graphicData uri="http://schemas.microsoft.com/office/word/2010/wordprocessingShape">
                    <wps:wsp>
                      <wps:cNvSpPr/>
                      <wps:spPr>
                        <a:xfrm rot="10265103">
                          <a:off x="0" y="0"/>
                          <a:ext cx="1467485" cy="2647643"/>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3B6E5" id="Arc 3" o:spid="_x0000_s1026" style="position:absolute;margin-left:116.6pt;margin-top:8.35pt;width:115.55pt;height:208.5pt;rotation:11212230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67485,2647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" path="m733742,nsc1138977,,1467485,592695,1467485,1323822r-733742,c733743,882548,733742,441274,733742,xem733742,nfc1138977,,1467485,592695,1467485,1323822e" filled="f" strokecolor="#4472c4 [3204]" strokeweight=".5pt">
                <v:stroke joinstyle="miter"/>
                <v:path arrowok="t" o:connecttype="custom" o:connectlocs="733742,0;1467485,1323822" o:connectangles="0,0"/>
              </v:shape>
            </w:pict>
          </mc:Fallback>
        </mc:AlternateContent>
      </w:r>
      <w:r w:rsidR="008C3CE1" w:rsidRPr="00996536">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A1163DA" wp14:editId="1ABDCEB0">
                <wp:simplePos x="0" y="0"/>
                <wp:positionH relativeFrom="column">
                  <wp:posOffset>1009650</wp:posOffset>
                </wp:positionH>
                <wp:positionV relativeFrom="paragraph">
                  <wp:posOffset>233680</wp:posOffset>
                </wp:positionV>
                <wp:extent cx="2724150" cy="9525"/>
                <wp:effectExtent l="0" t="57150" r="38100" b="85725"/>
                <wp:wrapNone/>
                <wp:docPr id="5" name="Straight Arrow Connector 5"/>
                <wp:cNvGraphicFramePr/>
                <a:graphic xmlns:a="http://schemas.openxmlformats.org/drawingml/2006/main">
                  <a:graphicData uri="http://schemas.microsoft.com/office/word/2010/wordprocessingShape">
                    <wps:wsp>
                      <wps:cNvCnPr/>
                      <wps:spPr>
                        <a:xfrm>
                          <a:off x="0" y="0"/>
                          <a:ext cx="2724150" cy="95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B9ED18B" id="_x0000_t32" coordsize="21600,21600" o:spt="32" o:oned="t" path="m,l21600,21600e" filled="f">
                <v:path arrowok="t" fillok="f" o:connecttype="none"/>
                <o:lock v:ext="edit" shapetype="t"/>
              </v:shapetype>
              <v:shape id="Straight Arrow Connector 5" o:spid="_x0000_s1026" type="#_x0000_t32" style="position:absolute;margin-left:79.5pt;margin-top:18.4pt;width:214.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" strokecolor="#ed7d31 [3205]" strokeweight=".5pt">
                <v:stroke endarrow="block" joinstyle="miter"/>
              </v:shape>
            </w:pict>
          </mc:Fallback>
        </mc:AlternateContent>
      </w:r>
      <w:r w:rsidR="005D2B06" w:rsidRPr="00996536">
        <w:rPr>
          <w:rFonts w:ascii="Times New Roman" w:hAnsi="Times New Roman" w:cs="Times New Roman"/>
          <w:sz w:val="24"/>
          <w:szCs w:val="24"/>
        </w:rPr>
        <w:tab/>
        <w:t>10</w:t>
      </w:r>
    </w:p>
    <w:p w14:paraId="2F9C196F" w14:textId="5BF980D9" w:rsidR="006678FB" w:rsidRPr="00996536" w:rsidRDefault="005D2B06" w:rsidP="00C8239C">
      <w:pPr>
        <w:tabs>
          <w:tab w:val="left" w:pos="1305"/>
          <w:tab w:val="left" w:pos="1935"/>
        </w:tabs>
        <w:spacing w:line="240" w:lineRule="auto"/>
        <w:rPr>
          <w:rFonts w:ascii="Times New Roman" w:hAnsi="Times New Roman" w:cs="Times New Roman"/>
          <w:sz w:val="24"/>
          <w:szCs w:val="24"/>
        </w:rPr>
      </w:pPr>
      <w:r w:rsidRPr="00996536">
        <w:rPr>
          <w:rFonts w:ascii="Times New Roman" w:hAnsi="Times New Roman" w:cs="Times New Roman"/>
          <w:sz w:val="24"/>
          <w:szCs w:val="24"/>
        </w:rPr>
        <w:tab/>
      </w:r>
      <w:r w:rsidR="00C8239C" w:rsidRPr="00996536">
        <w:rPr>
          <w:rFonts w:ascii="Times New Roman" w:hAnsi="Times New Roman" w:cs="Times New Roman"/>
          <w:sz w:val="24"/>
          <w:szCs w:val="24"/>
        </w:rPr>
        <w:t xml:space="preserve">  </w:t>
      </w:r>
      <w:r w:rsidRPr="00996536">
        <w:rPr>
          <w:rFonts w:ascii="Times New Roman" w:hAnsi="Times New Roman" w:cs="Times New Roman"/>
          <w:sz w:val="24"/>
          <w:szCs w:val="24"/>
        </w:rPr>
        <w:t>0</w:t>
      </w:r>
      <w:r w:rsidRPr="00996536">
        <w:rPr>
          <w:rFonts w:ascii="Times New Roman" w:hAnsi="Times New Roman" w:cs="Times New Roman"/>
          <w:sz w:val="24"/>
          <w:szCs w:val="24"/>
        </w:rPr>
        <w:tab/>
        <w:t xml:space="preserve">10     20    30    40 </w:t>
      </w:r>
      <w:r w:rsidR="00A71984" w:rsidRPr="00996536">
        <w:rPr>
          <w:rFonts w:ascii="Times New Roman" w:hAnsi="Times New Roman" w:cs="Times New Roman"/>
          <w:sz w:val="24"/>
          <w:szCs w:val="24"/>
        </w:rPr>
        <w:t xml:space="preserve">                         </w:t>
      </w:r>
      <w:proofErr w:type="gramStart"/>
      <w:r w:rsidR="00165372" w:rsidRPr="00996536">
        <w:rPr>
          <w:rFonts w:ascii="Times New Roman" w:hAnsi="Times New Roman" w:cs="Times New Roman"/>
          <w:sz w:val="24"/>
          <w:szCs w:val="24"/>
        </w:rPr>
        <w:t>quantity</w:t>
      </w:r>
      <w:proofErr w:type="gramEnd"/>
      <w:r w:rsidR="002A5236" w:rsidRPr="00996536">
        <w:rPr>
          <w:rFonts w:ascii="Times New Roman" w:hAnsi="Times New Roman" w:cs="Times New Roman"/>
          <w:sz w:val="24"/>
          <w:szCs w:val="24"/>
        </w:rPr>
        <w:t xml:space="preserve"> </w:t>
      </w:r>
    </w:p>
    <w:p w14:paraId="1D15FFD8" w14:textId="46CB49BA" w:rsidR="006678FB" w:rsidRPr="00996536" w:rsidRDefault="006678FB" w:rsidP="00C8239C">
      <w:pPr>
        <w:tabs>
          <w:tab w:val="left" w:pos="1305"/>
          <w:tab w:val="left" w:pos="1935"/>
        </w:tabs>
        <w:spacing w:line="240" w:lineRule="auto"/>
        <w:rPr>
          <w:rFonts w:ascii="Times New Roman" w:hAnsi="Times New Roman" w:cs="Times New Roman"/>
          <w:b/>
          <w:bCs/>
          <w:sz w:val="24"/>
          <w:szCs w:val="24"/>
        </w:rPr>
      </w:pPr>
      <w:r w:rsidRPr="00996536">
        <w:rPr>
          <w:rFonts w:ascii="Times New Roman" w:hAnsi="Times New Roman" w:cs="Times New Roman"/>
          <w:b/>
          <w:bCs/>
          <w:sz w:val="24"/>
          <w:szCs w:val="24"/>
        </w:rPr>
        <w:t xml:space="preserve">Demand Curve </w:t>
      </w:r>
    </w:p>
    <w:p w14:paraId="63C2E84F" w14:textId="24133EA7" w:rsidR="00BB13C5" w:rsidRPr="00996536" w:rsidRDefault="00BC79E7" w:rsidP="00C8239C">
      <w:pPr>
        <w:tabs>
          <w:tab w:val="left" w:pos="1305"/>
          <w:tab w:val="left" w:pos="1935"/>
        </w:tabs>
        <w:spacing w:line="240" w:lineRule="auto"/>
        <w:rPr>
          <w:rFonts w:ascii="Times New Roman" w:hAnsi="Times New Roman" w:cs="Times New Roman"/>
          <w:sz w:val="24"/>
          <w:szCs w:val="24"/>
        </w:rPr>
      </w:pPr>
      <w:r w:rsidRPr="0099653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B637135" wp14:editId="377A39BB">
                <wp:simplePos x="0" y="0"/>
                <wp:positionH relativeFrom="column">
                  <wp:posOffset>1171575</wp:posOffset>
                </wp:positionH>
                <wp:positionV relativeFrom="paragraph">
                  <wp:posOffset>233680</wp:posOffset>
                </wp:positionV>
                <wp:extent cx="19050" cy="1819275"/>
                <wp:effectExtent l="57150" t="38100" r="57150" b="28575"/>
                <wp:wrapNone/>
                <wp:docPr id="1" name="Straight Arrow Connector 1"/>
                <wp:cNvGraphicFramePr/>
                <a:graphic xmlns:a="http://schemas.openxmlformats.org/drawingml/2006/main">
                  <a:graphicData uri="http://schemas.microsoft.com/office/word/2010/wordprocessingShape">
                    <wps:wsp>
                      <wps:cNvCnPr/>
                      <wps:spPr>
                        <a:xfrm flipV="1">
                          <a:off x="0" y="0"/>
                          <a:ext cx="19050" cy="1819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97F887" id="Straight Arrow Connector 1" o:spid="_x0000_s1026" type="#_x0000_t32" style="position:absolute;margin-left:92.25pt;margin-top:18.4pt;width:1.5pt;height:143.2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" strokecolor="#4472c4 [3204]" strokeweight=".5pt">
                <v:stroke endarrow="block" joinstyle="miter"/>
              </v:shape>
            </w:pict>
          </mc:Fallback>
        </mc:AlternateContent>
      </w:r>
      <w:r w:rsidR="00BB13C5" w:rsidRPr="00996536">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45E42D2" wp14:editId="623E3247">
                <wp:simplePos x="0" y="0"/>
                <wp:positionH relativeFrom="column">
                  <wp:posOffset>1171575</wp:posOffset>
                </wp:positionH>
                <wp:positionV relativeFrom="paragraph">
                  <wp:posOffset>2059305</wp:posOffset>
                </wp:positionV>
                <wp:extent cx="2066925" cy="45719"/>
                <wp:effectExtent l="0" t="38100" r="28575" b="88265"/>
                <wp:wrapNone/>
                <wp:docPr id="9" name="Straight Arrow Connector 9"/>
                <wp:cNvGraphicFramePr/>
                <a:graphic xmlns:a="http://schemas.openxmlformats.org/drawingml/2006/main">
                  <a:graphicData uri="http://schemas.microsoft.com/office/word/2010/wordprocessingShape">
                    <wps:wsp>
                      <wps:cNvCnPr/>
                      <wps:spPr>
                        <a:xfrm>
                          <a:off x="0" y="0"/>
                          <a:ext cx="20669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F22905" id="Straight Arrow Connector 9" o:spid="_x0000_s1026" type="#_x0000_t32" style="position:absolute;margin-left:92.25pt;margin-top:162.15pt;width:162.7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" strokecolor="#4472c4 [3204]" strokeweight=".5pt">
                <v:stroke endarrow="block" joinstyle="miter"/>
              </v:shape>
            </w:pict>
          </mc:Fallback>
        </mc:AlternateContent>
      </w:r>
    </w:p>
    <w:p w14:paraId="115756A0" w14:textId="36FAF29B" w:rsidR="00BC79E7" w:rsidRPr="00996536" w:rsidRDefault="00BC79E7" w:rsidP="00C8239C">
      <w:pPr>
        <w:spacing w:line="240" w:lineRule="auto"/>
        <w:rPr>
          <w:rFonts w:ascii="Times New Roman" w:hAnsi="Times New Roman" w:cs="Times New Roman"/>
          <w:sz w:val="24"/>
          <w:szCs w:val="24"/>
        </w:rPr>
      </w:pPr>
    </w:p>
    <w:p w14:paraId="5439EB31" w14:textId="4D008A32" w:rsidR="00BC79E7" w:rsidRPr="00996536" w:rsidRDefault="00BC79E7" w:rsidP="00C8239C">
      <w:pPr>
        <w:spacing w:line="240" w:lineRule="auto"/>
        <w:rPr>
          <w:rFonts w:ascii="Times New Roman" w:hAnsi="Times New Roman" w:cs="Times New Roman"/>
          <w:sz w:val="24"/>
          <w:szCs w:val="24"/>
        </w:rPr>
      </w:pPr>
    </w:p>
    <w:p w14:paraId="28C28060" w14:textId="48C39F0B" w:rsidR="00BC79E7" w:rsidRPr="00996536" w:rsidRDefault="00BC79E7" w:rsidP="00C8239C">
      <w:pPr>
        <w:spacing w:line="240" w:lineRule="auto"/>
        <w:rPr>
          <w:rFonts w:ascii="Times New Roman" w:hAnsi="Times New Roman" w:cs="Times New Roman"/>
          <w:sz w:val="24"/>
          <w:szCs w:val="24"/>
        </w:rPr>
      </w:pPr>
    </w:p>
    <w:p w14:paraId="13B93D5E" w14:textId="2C131C23" w:rsidR="00BC79E7" w:rsidRPr="00996536" w:rsidRDefault="00BC79E7" w:rsidP="00C8239C">
      <w:pPr>
        <w:tabs>
          <w:tab w:val="left" w:pos="1710"/>
        </w:tabs>
        <w:spacing w:line="240" w:lineRule="auto"/>
        <w:rPr>
          <w:rFonts w:ascii="Times New Roman" w:hAnsi="Times New Roman" w:cs="Times New Roman"/>
          <w:sz w:val="24"/>
          <w:szCs w:val="24"/>
        </w:rPr>
      </w:pPr>
      <w:r w:rsidRPr="00996536">
        <w:rPr>
          <w:rFonts w:ascii="Times New Roman" w:hAnsi="Times New Roman" w:cs="Times New Roman"/>
          <w:sz w:val="24"/>
          <w:szCs w:val="24"/>
        </w:rPr>
        <w:t xml:space="preserve">               Price </w:t>
      </w:r>
      <w:r w:rsidRPr="00996536">
        <w:rPr>
          <w:rFonts w:ascii="Times New Roman" w:hAnsi="Times New Roman" w:cs="Times New Roman"/>
          <w:sz w:val="24"/>
          <w:szCs w:val="24"/>
        </w:rPr>
        <w:tab/>
      </w:r>
    </w:p>
    <w:p w14:paraId="742B3F62" w14:textId="3A2B762F" w:rsidR="00BC79E7" w:rsidRPr="00996536" w:rsidRDefault="00BC79E7" w:rsidP="00C8239C">
      <w:pPr>
        <w:spacing w:line="240" w:lineRule="auto"/>
        <w:rPr>
          <w:rFonts w:ascii="Times New Roman" w:hAnsi="Times New Roman" w:cs="Times New Roman"/>
          <w:sz w:val="24"/>
          <w:szCs w:val="24"/>
        </w:rPr>
      </w:pPr>
    </w:p>
    <w:p w14:paraId="43CB356A" w14:textId="65CCF062" w:rsidR="008709F8" w:rsidRPr="00996536" w:rsidRDefault="008709F8" w:rsidP="00C8239C">
      <w:pPr>
        <w:spacing w:line="240" w:lineRule="auto"/>
        <w:rPr>
          <w:rFonts w:ascii="Times New Roman" w:hAnsi="Times New Roman" w:cs="Times New Roman"/>
          <w:sz w:val="24"/>
          <w:szCs w:val="24"/>
        </w:rPr>
      </w:pPr>
    </w:p>
    <w:p w14:paraId="022EC762" w14:textId="77777777" w:rsidR="008709F8" w:rsidRPr="00996536" w:rsidRDefault="008709F8" w:rsidP="00C8239C">
      <w:pPr>
        <w:spacing w:line="240" w:lineRule="auto"/>
        <w:rPr>
          <w:rFonts w:ascii="Times New Roman" w:hAnsi="Times New Roman" w:cs="Times New Roman"/>
          <w:sz w:val="24"/>
          <w:szCs w:val="24"/>
        </w:rPr>
      </w:pPr>
    </w:p>
    <w:p w14:paraId="4B8F26D3" w14:textId="57A39DAB" w:rsidR="00BC79E7" w:rsidRPr="00996536" w:rsidRDefault="00BC79E7" w:rsidP="00C8239C">
      <w:pPr>
        <w:tabs>
          <w:tab w:val="left" w:pos="2925"/>
        </w:tabs>
        <w:spacing w:line="240" w:lineRule="auto"/>
        <w:rPr>
          <w:rFonts w:ascii="Times New Roman" w:hAnsi="Times New Roman" w:cs="Times New Roman"/>
          <w:sz w:val="24"/>
          <w:szCs w:val="24"/>
        </w:rPr>
      </w:pPr>
      <w:r w:rsidRPr="00996536">
        <w:rPr>
          <w:rFonts w:ascii="Times New Roman" w:hAnsi="Times New Roman" w:cs="Times New Roman"/>
          <w:sz w:val="24"/>
          <w:szCs w:val="24"/>
        </w:rPr>
        <w:tab/>
        <w:t xml:space="preserve">Quantity </w:t>
      </w:r>
    </w:p>
    <w:p w14:paraId="3AE48343" w14:textId="392384EE" w:rsidR="008709F8" w:rsidRPr="00996536" w:rsidRDefault="008709F8" w:rsidP="00940F26">
      <w:pPr>
        <w:tabs>
          <w:tab w:val="left" w:pos="2925"/>
        </w:tabs>
        <w:spacing w:line="360" w:lineRule="auto"/>
        <w:rPr>
          <w:rFonts w:ascii="Times New Roman" w:hAnsi="Times New Roman" w:cs="Times New Roman"/>
          <w:sz w:val="24"/>
          <w:szCs w:val="24"/>
        </w:rPr>
      </w:pPr>
    </w:p>
    <w:p w14:paraId="22AF814B" w14:textId="41FFE420" w:rsidR="005D261F" w:rsidRPr="00996536" w:rsidRDefault="005D261F" w:rsidP="00940F26">
      <w:pPr>
        <w:tabs>
          <w:tab w:val="left" w:pos="2925"/>
        </w:tabs>
        <w:spacing w:line="360" w:lineRule="auto"/>
        <w:rPr>
          <w:rFonts w:ascii="Times New Roman" w:hAnsi="Times New Roman" w:cs="Times New Roman"/>
          <w:sz w:val="24"/>
          <w:szCs w:val="24"/>
        </w:rPr>
      </w:pPr>
    </w:p>
    <w:p w14:paraId="500266DC" w14:textId="77777777" w:rsidR="00013A9A" w:rsidRPr="00996536" w:rsidRDefault="00013A9A" w:rsidP="00940F26">
      <w:pPr>
        <w:tabs>
          <w:tab w:val="left" w:pos="2925"/>
        </w:tabs>
        <w:spacing w:line="360" w:lineRule="auto"/>
        <w:rPr>
          <w:rFonts w:ascii="Times New Roman" w:hAnsi="Times New Roman" w:cs="Times New Roman"/>
          <w:sz w:val="24"/>
          <w:szCs w:val="24"/>
        </w:rPr>
      </w:pPr>
    </w:p>
    <w:p w14:paraId="0E8174D8" w14:textId="222DBEEE" w:rsidR="005D261F" w:rsidRPr="00996536" w:rsidRDefault="005D261F" w:rsidP="00940F26">
      <w:pPr>
        <w:tabs>
          <w:tab w:val="left" w:pos="2925"/>
        </w:tabs>
        <w:spacing w:line="360" w:lineRule="auto"/>
        <w:rPr>
          <w:rFonts w:ascii="Times New Roman" w:hAnsi="Times New Roman" w:cs="Times New Roman"/>
          <w:b/>
          <w:bCs/>
          <w:sz w:val="24"/>
          <w:szCs w:val="24"/>
        </w:rPr>
      </w:pPr>
      <w:r w:rsidRPr="00996536">
        <w:rPr>
          <w:rFonts w:ascii="Times New Roman" w:hAnsi="Times New Roman" w:cs="Times New Roman"/>
          <w:b/>
          <w:bCs/>
          <w:sz w:val="24"/>
          <w:szCs w:val="24"/>
        </w:rPr>
        <w:t xml:space="preserve"> </w:t>
      </w:r>
      <w:r w:rsidR="00957017" w:rsidRPr="00996536">
        <w:rPr>
          <w:rFonts w:ascii="Times New Roman" w:hAnsi="Times New Roman" w:cs="Times New Roman"/>
          <w:b/>
          <w:bCs/>
          <w:sz w:val="24"/>
          <w:szCs w:val="24"/>
        </w:rPr>
        <w:t>(b) Explain three factors which may affect demand for goods and services to change.</w:t>
      </w:r>
    </w:p>
    <w:p w14:paraId="172EDE38" w14:textId="3E3DED3A" w:rsidR="00013A9A" w:rsidRPr="00996536" w:rsidRDefault="00013A9A" w:rsidP="00940F26">
      <w:pPr>
        <w:tabs>
          <w:tab w:val="left" w:pos="2925"/>
        </w:tabs>
        <w:spacing w:line="360" w:lineRule="auto"/>
        <w:rPr>
          <w:rFonts w:ascii="Times New Roman" w:hAnsi="Times New Roman" w:cs="Times New Roman"/>
          <w:b/>
          <w:bCs/>
          <w:sz w:val="24"/>
          <w:szCs w:val="24"/>
        </w:rPr>
      </w:pPr>
      <w:r w:rsidRPr="00996536">
        <w:rPr>
          <w:rFonts w:ascii="Times New Roman" w:hAnsi="Times New Roman" w:cs="Times New Roman"/>
          <w:b/>
          <w:bCs/>
          <w:sz w:val="24"/>
          <w:szCs w:val="24"/>
        </w:rPr>
        <w:t>Some of the things that affect change include taste and preferences, population size, and prices of the goods</w:t>
      </w:r>
      <w:r w:rsidR="00976B57" w:rsidRPr="00996536">
        <w:rPr>
          <w:rFonts w:ascii="Times New Roman" w:hAnsi="Times New Roman" w:cs="Times New Roman"/>
          <w:b/>
          <w:bCs/>
          <w:sz w:val="24"/>
          <w:szCs w:val="24"/>
        </w:rPr>
        <w:t xml:space="preserve">. </w:t>
      </w:r>
    </w:p>
    <w:p w14:paraId="6347D191" w14:textId="6E2CD267" w:rsidR="00F0695B" w:rsidRPr="00996536" w:rsidRDefault="00F0695B" w:rsidP="00940F26">
      <w:pPr>
        <w:pStyle w:val="NormalWeb"/>
        <w:spacing w:before="0" w:beforeAutospacing="0" w:after="0" w:afterAutospacing="0" w:line="360" w:lineRule="auto"/>
        <w:rPr>
          <w:color w:val="0E101A"/>
        </w:rPr>
      </w:pPr>
      <w:r w:rsidRPr="00996536">
        <w:rPr>
          <w:rStyle w:val="Strong"/>
          <w:color w:val="0E101A"/>
        </w:rPr>
        <w:t>Change in taste and preferences</w:t>
      </w:r>
      <w:r w:rsidRPr="00996536">
        <w:rPr>
          <w:color w:val="0E101A"/>
        </w:rPr>
        <w:t xml:space="preserve">: some changes come with people's tastes and preferences towards certain products. For instance, tastes change in how people dress and eat. For example, in the US, there has been an increase in how much people like chicken. People eat more chicken than beef in the United States. </w:t>
      </w:r>
      <w:r w:rsidR="006F55A5" w:rsidRPr="00996536">
        <w:rPr>
          <w:color w:val="0E101A"/>
        </w:rPr>
        <w:t>Therefore,</w:t>
      </w:r>
      <w:r w:rsidRPr="00996536">
        <w:rPr>
          <w:color w:val="0E101A"/>
        </w:rPr>
        <w:t xml:space="preserve"> there is a high demand for chicken and low demand for beef in the country. Similarly, people’s tastes change in the clothes they like. There has been a high demand for casual clothes than official clothes because of tastes and preferences</w:t>
      </w:r>
      <w:r w:rsidR="007E0F0C" w:rsidRPr="00996536">
        <w:rPr>
          <w:color w:val="222222"/>
          <w:shd w:val="clear" w:color="auto" w:fill="FFFFFF"/>
        </w:rPr>
        <w:t xml:space="preserve"> (</w:t>
      </w:r>
      <w:proofErr w:type="spellStart"/>
      <w:r w:rsidR="007E0F0C" w:rsidRPr="00996536">
        <w:rPr>
          <w:color w:val="222222"/>
          <w:shd w:val="clear" w:color="auto" w:fill="FFFFFF"/>
        </w:rPr>
        <w:t>Dajcman</w:t>
      </w:r>
      <w:proofErr w:type="spellEnd"/>
      <w:r w:rsidR="007E0F0C" w:rsidRPr="00996536">
        <w:rPr>
          <w:color w:val="222222"/>
          <w:shd w:val="clear" w:color="auto" w:fill="FFFFFF"/>
        </w:rPr>
        <w:t>, 2018).</w:t>
      </w:r>
    </w:p>
    <w:p w14:paraId="553F90F3" w14:textId="469D73EE" w:rsidR="00F0695B" w:rsidRPr="00996536" w:rsidRDefault="00F0695B" w:rsidP="00940F26">
      <w:pPr>
        <w:pStyle w:val="NormalWeb"/>
        <w:spacing w:before="0" w:beforeAutospacing="0" w:after="0" w:afterAutospacing="0" w:line="360" w:lineRule="auto"/>
        <w:rPr>
          <w:color w:val="0E101A"/>
        </w:rPr>
      </w:pPr>
      <w:r w:rsidRPr="00996536">
        <w:rPr>
          <w:rStyle w:val="Strong"/>
          <w:color w:val="0E101A"/>
        </w:rPr>
        <w:t>Change in population: </w:t>
      </w:r>
      <w:r w:rsidRPr="00996536">
        <w:rPr>
          <w:color w:val="0E101A"/>
        </w:rPr>
        <w:t xml:space="preserve">there has been an increase in the population worldwide. For example, the elderly population of the United States has increased from 9.8% to 12.6%. It is also expected to be at 20% by 2030. African countries have a higher number of children than older papers. This means that there is a higher demand for goods and services such as </w:t>
      </w:r>
      <w:r w:rsidR="006F55A5" w:rsidRPr="00996536">
        <w:rPr>
          <w:color w:val="0E101A"/>
        </w:rPr>
        <w:t>day-care</w:t>
      </w:r>
      <w:r w:rsidRPr="00996536">
        <w:rPr>
          <w:color w:val="0E101A"/>
        </w:rPr>
        <w:t xml:space="preserve"> facilities and toys. An increase in population increases the number of people in demand for a variety of products. </w:t>
      </w:r>
      <w:r w:rsidR="006F55A5" w:rsidRPr="00996536">
        <w:rPr>
          <w:color w:val="0E101A"/>
        </w:rPr>
        <w:t>Therefore,</w:t>
      </w:r>
      <w:r w:rsidRPr="00996536">
        <w:rPr>
          <w:color w:val="0E101A"/>
        </w:rPr>
        <w:t xml:space="preserve"> there is a constant increase in demand for retail products as the population grows</w:t>
      </w:r>
      <w:r w:rsidR="004A11FC" w:rsidRPr="00996536">
        <w:rPr>
          <w:color w:val="222222"/>
          <w:shd w:val="clear" w:color="auto" w:fill="FFFFFF"/>
        </w:rPr>
        <w:t xml:space="preserve"> (Lu, et al 2020)</w:t>
      </w:r>
      <w:r w:rsidRPr="00996536">
        <w:rPr>
          <w:color w:val="0E101A"/>
        </w:rPr>
        <w:t>.</w:t>
      </w:r>
    </w:p>
    <w:p w14:paraId="02A89BFD" w14:textId="416E1EFA" w:rsidR="00F0695B" w:rsidRPr="00996536" w:rsidRDefault="00F0695B" w:rsidP="00940F26">
      <w:pPr>
        <w:pStyle w:val="NormalWeb"/>
        <w:spacing w:before="0" w:beforeAutospacing="0" w:after="0" w:afterAutospacing="0" w:line="360" w:lineRule="auto"/>
        <w:rPr>
          <w:color w:val="0E101A"/>
        </w:rPr>
      </w:pPr>
      <w:r w:rsidRPr="00996536">
        <w:rPr>
          <w:rStyle w:val="Strong"/>
          <w:color w:val="0E101A"/>
        </w:rPr>
        <w:t>Changes in the prices:</w:t>
      </w:r>
      <w:r w:rsidRPr="00996536">
        <w:rPr>
          <w:color w:val="0E101A"/>
        </w:rPr>
        <w:t xml:space="preserve"> when there is a high supply of products, their prices go down. When the is a low supply, the demand goes up, and so do the prices. For instance, over time, electronic prices have gone down, creating an easy way to access the products. The supply has gone high, which makes them easy to buy and access. Also, there are high prices for products, such as groceries which continually go up. This makes the demand for the products go high. </w:t>
      </w:r>
      <w:r w:rsidR="006F55A5" w:rsidRPr="00996536">
        <w:rPr>
          <w:color w:val="0E101A"/>
        </w:rPr>
        <w:t>Therefore,</w:t>
      </w:r>
      <w:r w:rsidRPr="00996536">
        <w:rPr>
          <w:color w:val="0E101A"/>
        </w:rPr>
        <w:t xml:space="preserve"> a change in prices affects demand in the market</w:t>
      </w:r>
      <w:r w:rsidR="00931048" w:rsidRPr="00996536">
        <w:rPr>
          <w:color w:val="0E101A"/>
        </w:rPr>
        <w:t xml:space="preserve"> (</w:t>
      </w:r>
      <w:r w:rsidR="00931048" w:rsidRPr="00996536">
        <w:rPr>
          <w:color w:val="222222"/>
          <w:shd w:val="clear" w:color="auto" w:fill="FFFFFF"/>
        </w:rPr>
        <w:t>Lu, et al 2020).</w:t>
      </w:r>
    </w:p>
    <w:p w14:paraId="54806EF4" w14:textId="77777777" w:rsidR="00DD437D" w:rsidRPr="00996536" w:rsidRDefault="00DD437D" w:rsidP="00940F26">
      <w:pPr>
        <w:tabs>
          <w:tab w:val="left" w:pos="2925"/>
        </w:tabs>
        <w:spacing w:line="360" w:lineRule="auto"/>
        <w:rPr>
          <w:rFonts w:ascii="Times New Roman" w:hAnsi="Times New Roman" w:cs="Times New Roman"/>
          <w:b/>
          <w:bCs/>
          <w:sz w:val="24"/>
          <w:szCs w:val="24"/>
        </w:rPr>
      </w:pPr>
    </w:p>
    <w:p w14:paraId="0F119264" w14:textId="77777777" w:rsidR="00DD437D" w:rsidRPr="00996536" w:rsidRDefault="00DD437D" w:rsidP="00940F26">
      <w:pPr>
        <w:tabs>
          <w:tab w:val="left" w:pos="2925"/>
        </w:tabs>
        <w:spacing w:line="360" w:lineRule="auto"/>
        <w:rPr>
          <w:rFonts w:ascii="Times New Roman" w:hAnsi="Times New Roman" w:cs="Times New Roman"/>
          <w:b/>
          <w:bCs/>
          <w:sz w:val="24"/>
          <w:szCs w:val="24"/>
        </w:rPr>
      </w:pPr>
    </w:p>
    <w:p w14:paraId="4E030BE7" w14:textId="77777777" w:rsidR="00DD437D" w:rsidRPr="00996536" w:rsidRDefault="00DD437D" w:rsidP="00940F26">
      <w:pPr>
        <w:tabs>
          <w:tab w:val="left" w:pos="2925"/>
        </w:tabs>
        <w:spacing w:line="360" w:lineRule="auto"/>
        <w:rPr>
          <w:rFonts w:ascii="Times New Roman" w:hAnsi="Times New Roman" w:cs="Times New Roman"/>
          <w:b/>
          <w:bCs/>
          <w:sz w:val="24"/>
          <w:szCs w:val="24"/>
        </w:rPr>
      </w:pPr>
    </w:p>
    <w:p w14:paraId="39F6D4C6" w14:textId="77777777" w:rsidR="00DD437D" w:rsidRPr="00996536" w:rsidRDefault="00DD437D" w:rsidP="00940F26">
      <w:pPr>
        <w:tabs>
          <w:tab w:val="left" w:pos="2925"/>
        </w:tabs>
        <w:spacing w:line="360" w:lineRule="auto"/>
        <w:rPr>
          <w:rFonts w:ascii="Times New Roman" w:hAnsi="Times New Roman" w:cs="Times New Roman"/>
          <w:b/>
          <w:bCs/>
          <w:sz w:val="24"/>
          <w:szCs w:val="24"/>
        </w:rPr>
      </w:pPr>
    </w:p>
    <w:p w14:paraId="481A20AD" w14:textId="77777777" w:rsidR="00E24D73" w:rsidRPr="00996536" w:rsidRDefault="00E24D73" w:rsidP="00077BFC">
      <w:pPr>
        <w:pStyle w:val="NormalWeb"/>
        <w:spacing w:before="0" w:beforeAutospacing="0" w:after="0" w:afterAutospacing="0"/>
        <w:rPr>
          <w:rStyle w:val="Strong"/>
          <w:color w:val="0E101A"/>
        </w:rPr>
      </w:pPr>
    </w:p>
    <w:p w14:paraId="7D5A3B69" w14:textId="77777777" w:rsidR="00E24D73" w:rsidRPr="00996536" w:rsidRDefault="00E24D73" w:rsidP="00077BFC">
      <w:pPr>
        <w:pStyle w:val="NormalWeb"/>
        <w:spacing w:before="0" w:beforeAutospacing="0" w:after="0" w:afterAutospacing="0"/>
        <w:rPr>
          <w:rStyle w:val="Strong"/>
          <w:color w:val="0E101A"/>
        </w:rPr>
      </w:pPr>
    </w:p>
    <w:p w14:paraId="32C6C16C" w14:textId="2D645694" w:rsidR="00077BFC" w:rsidRPr="00996536" w:rsidRDefault="00077BFC" w:rsidP="00E24D73">
      <w:pPr>
        <w:pStyle w:val="NormalWeb"/>
        <w:spacing w:before="0" w:beforeAutospacing="0" w:after="0" w:afterAutospacing="0" w:line="360" w:lineRule="auto"/>
        <w:rPr>
          <w:color w:val="0E101A"/>
        </w:rPr>
      </w:pPr>
      <w:r w:rsidRPr="00996536">
        <w:rPr>
          <w:rStyle w:val="Strong"/>
          <w:color w:val="0E101A"/>
        </w:rPr>
        <w:t>References</w:t>
      </w:r>
    </w:p>
    <w:p w14:paraId="0DF71B10" w14:textId="6D2C1917" w:rsidR="00077BFC" w:rsidRPr="00996536" w:rsidRDefault="00077BFC" w:rsidP="00E24D73">
      <w:pPr>
        <w:pStyle w:val="NormalWeb"/>
        <w:spacing w:before="0" w:beforeAutospacing="0" w:after="0" w:afterAutospacing="0" w:line="360" w:lineRule="auto"/>
        <w:rPr>
          <w:color w:val="0E101A"/>
        </w:rPr>
      </w:pPr>
      <w:proofErr w:type="spellStart"/>
      <w:r w:rsidRPr="00996536">
        <w:rPr>
          <w:color w:val="0E101A"/>
        </w:rPr>
        <w:t>Aspromourgos</w:t>
      </w:r>
      <w:proofErr w:type="spellEnd"/>
      <w:r w:rsidRPr="00996536">
        <w:rPr>
          <w:color w:val="0E101A"/>
        </w:rPr>
        <w:t xml:space="preserve">, T., 2019. What is supply-and-demand? The Marshallian cross versus classical </w:t>
      </w:r>
      <w:r w:rsidR="00E24D73" w:rsidRPr="00996536">
        <w:rPr>
          <w:color w:val="0E101A"/>
        </w:rPr>
        <w:tab/>
      </w:r>
      <w:r w:rsidRPr="00996536">
        <w:rPr>
          <w:color w:val="0E101A"/>
        </w:rPr>
        <w:t>economics. </w:t>
      </w:r>
      <w:r w:rsidRPr="00996536">
        <w:rPr>
          <w:rStyle w:val="Emphasis"/>
          <w:color w:val="0E101A"/>
        </w:rPr>
        <w:t>Review of Political Economy</w:t>
      </w:r>
      <w:r w:rsidRPr="00996536">
        <w:rPr>
          <w:color w:val="0E101A"/>
        </w:rPr>
        <w:t>, </w:t>
      </w:r>
      <w:r w:rsidRPr="00996536">
        <w:rPr>
          <w:rStyle w:val="Emphasis"/>
          <w:color w:val="0E101A"/>
        </w:rPr>
        <w:t>31</w:t>
      </w:r>
      <w:r w:rsidRPr="00996536">
        <w:rPr>
          <w:color w:val="0E101A"/>
        </w:rPr>
        <w:t>(1), pp.26-41.</w:t>
      </w:r>
    </w:p>
    <w:p w14:paraId="5BD5EB95" w14:textId="4FCB8456" w:rsidR="00077BFC" w:rsidRPr="00996536" w:rsidRDefault="00077BFC" w:rsidP="00E24D73">
      <w:pPr>
        <w:pStyle w:val="NormalWeb"/>
        <w:spacing w:before="0" w:beforeAutospacing="0" w:after="0" w:afterAutospacing="0" w:line="360" w:lineRule="auto"/>
        <w:rPr>
          <w:color w:val="0E101A"/>
        </w:rPr>
      </w:pPr>
      <w:proofErr w:type="spellStart"/>
      <w:r w:rsidRPr="00996536">
        <w:rPr>
          <w:color w:val="0E101A"/>
        </w:rPr>
        <w:t>Dajcman</w:t>
      </w:r>
      <w:proofErr w:type="spellEnd"/>
      <w:r w:rsidRPr="00996536">
        <w:rPr>
          <w:color w:val="0E101A"/>
        </w:rPr>
        <w:t>, S., 2018. Is Credit Activity in Euro Area Supply–or Demand–</w:t>
      </w:r>
      <w:proofErr w:type="gramStart"/>
      <w:r w:rsidRPr="00996536">
        <w:rPr>
          <w:color w:val="0E101A"/>
        </w:rPr>
        <w:t>Induced?.</w:t>
      </w:r>
      <w:proofErr w:type="gramEnd"/>
      <w:r w:rsidRPr="00996536">
        <w:rPr>
          <w:color w:val="0E101A"/>
        </w:rPr>
        <w:t> </w:t>
      </w:r>
      <w:r w:rsidRPr="00996536">
        <w:rPr>
          <w:rStyle w:val="Emphasis"/>
          <w:color w:val="0E101A"/>
        </w:rPr>
        <w:t xml:space="preserve">Journal of </w:t>
      </w:r>
      <w:r w:rsidR="00E24D73" w:rsidRPr="00996536">
        <w:rPr>
          <w:rStyle w:val="Emphasis"/>
          <w:color w:val="0E101A"/>
        </w:rPr>
        <w:tab/>
      </w:r>
      <w:r w:rsidRPr="00996536">
        <w:rPr>
          <w:rStyle w:val="Emphasis"/>
          <w:color w:val="0E101A"/>
        </w:rPr>
        <w:t>Advanced Research in Law and Economics (JARLE)</w:t>
      </w:r>
      <w:r w:rsidRPr="00996536">
        <w:rPr>
          <w:color w:val="0E101A"/>
        </w:rPr>
        <w:t>, </w:t>
      </w:r>
      <w:r w:rsidRPr="00996536">
        <w:rPr>
          <w:rStyle w:val="Emphasis"/>
          <w:color w:val="0E101A"/>
        </w:rPr>
        <w:t>9</w:t>
      </w:r>
      <w:r w:rsidRPr="00996536">
        <w:rPr>
          <w:color w:val="0E101A"/>
        </w:rPr>
        <w:t>(32), pp.452-462.</w:t>
      </w:r>
    </w:p>
    <w:p w14:paraId="38BBAADD" w14:textId="4DA0B02E" w:rsidR="00077BFC" w:rsidRPr="00996536" w:rsidRDefault="00077BFC" w:rsidP="00E24D73">
      <w:pPr>
        <w:pStyle w:val="NormalWeb"/>
        <w:spacing w:before="0" w:beforeAutospacing="0" w:after="0" w:afterAutospacing="0" w:line="360" w:lineRule="auto"/>
        <w:rPr>
          <w:color w:val="0E101A"/>
        </w:rPr>
      </w:pPr>
      <w:r w:rsidRPr="00996536">
        <w:rPr>
          <w:color w:val="0E101A"/>
        </w:rPr>
        <w:t xml:space="preserve">Lu, C., Fang, J. and Fu, S., 2020. A New Equilibrium Strategy of Supply and Demand for the </w:t>
      </w:r>
      <w:r w:rsidR="00E24D73" w:rsidRPr="00996536">
        <w:rPr>
          <w:color w:val="0E101A"/>
        </w:rPr>
        <w:tab/>
      </w:r>
      <w:r w:rsidRPr="00996536">
        <w:rPr>
          <w:color w:val="0E101A"/>
        </w:rPr>
        <w:t>Supply Chain of Pig Cycle. </w:t>
      </w:r>
      <w:r w:rsidRPr="00996536">
        <w:rPr>
          <w:rStyle w:val="Emphasis"/>
          <w:color w:val="0E101A"/>
        </w:rPr>
        <w:t>Mathematical Problems in Engineering</w:t>
      </w:r>
      <w:r w:rsidRPr="00996536">
        <w:rPr>
          <w:color w:val="0E101A"/>
        </w:rPr>
        <w:t>, </w:t>
      </w:r>
      <w:r w:rsidRPr="00996536">
        <w:rPr>
          <w:rStyle w:val="Emphasis"/>
          <w:color w:val="0E101A"/>
        </w:rPr>
        <w:t>2020</w:t>
      </w:r>
      <w:r w:rsidRPr="00996536">
        <w:rPr>
          <w:color w:val="0E101A"/>
        </w:rPr>
        <w:t>.</w:t>
      </w:r>
    </w:p>
    <w:p w14:paraId="0398EC7F" w14:textId="1D8FADCB" w:rsidR="007E0170" w:rsidRPr="00996536" w:rsidRDefault="007E0170" w:rsidP="000F6497">
      <w:pPr>
        <w:tabs>
          <w:tab w:val="left" w:pos="2925"/>
        </w:tabs>
        <w:spacing w:line="480" w:lineRule="auto"/>
        <w:rPr>
          <w:rFonts w:ascii="Times New Roman" w:hAnsi="Times New Roman" w:cs="Times New Roman"/>
          <w:sz w:val="24"/>
          <w:szCs w:val="24"/>
        </w:rPr>
      </w:pPr>
    </w:p>
    <w:p w14:paraId="2C0B039D" w14:textId="3D9660B9" w:rsidR="00A50247" w:rsidRPr="00996536" w:rsidRDefault="00A50247">
      <w:pPr>
        <w:rPr>
          <w:rFonts w:ascii="Times New Roman" w:hAnsi="Times New Roman" w:cs="Times New Roman"/>
          <w:sz w:val="24"/>
          <w:szCs w:val="24"/>
        </w:rPr>
      </w:pPr>
      <w:r w:rsidRPr="00996536">
        <w:rPr>
          <w:rFonts w:ascii="Times New Roman" w:hAnsi="Times New Roman" w:cs="Times New Roman"/>
          <w:sz w:val="24"/>
          <w:szCs w:val="24"/>
        </w:rPr>
        <w:br w:type="page"/>
      </w:r>
    </w:p>
    <w:p w14:paraId="7C9B3B88" w14:textId="73098CB2" w:rsidR="00A50247" w:rsidRPr="00996536" w:rsidRDefault="00A50247" w:rsidP="00A50247">
      <w:pPr>
        <w:spacing w:line="480" w:lineRule="auto"/>
        <w:jc w:val="center"/>
        <w:rPr>
          <w:rFonts w:ascii="Times New Roman" w:hAnsi="Times New Roman" w:cs="Times New Roman"/>
          <w:b/>
          <w:sz w:val="24"/>
          <w:szCs w:val="24"/>
        </w:rPr>
      </w:pPr>
      <w:r w:rsidRPr="00996536">
        <w:rPr>
          <w:rFonts w:ascii="Times New Roman" w:hAnsi="Times New Roman" w:cs="Times New Roman"/>
          <w:b/>
          <w:sz w:val="24"/>
          <w:szCs w:val="24"/>
        </w:rPr>
        <w:lastRenderedPageBreak/>
        <w:t>3</w:t>
      </w:r>
      <w:r w:rsidR="0063415D">
        <w:rPr>
          <w:rFonts w:ascii="Times New Roman" w:hAnsi="Times New Roman" w:cs="Times New Roman"/>
          <w:b/>
          <w:sz w:val="24"/>
          <w:szCs w:val="24"/>
        </w:rPr>
        <w:t>.</w:t>
      </w:r>
    </w:p>
    <w:p w14:paraId="1B62E805" w14:textId="3AF0F704" w:rsidR="00A50247" w:rsidRDefault="0063415D" w:rsidP="0063415D">
      <w:pPr>
        <w:tabs>
          <w:tab w:val="left" w:pos="2925"/>
        </w:tabs>
        <w:ind w:left="360"/>
      </w:pPr>
      <w:proofErr w:type="gramStart"/>
      <w:r>
        <w:t>a)The</w:t>
      </w:r>
      <w:proofErr w:type="gramEnd"/>
      <w:r>
        <w:t xml:space="preserve"> mode of international strategies I would recommend and the one that it looks more suitable is </w:t>
      </w:r>
      <w:proofErr w:type="spellStart"/>
      <w:r>
        <w:t>expoprting</w:t>
      </w:r>
      <w:proofErr w:type="spellEnd"/>
      <w:r>
        <w:t>.</w:t>
      </w:r>
    </w:p>
    <w:p w14:paraId="4941186A" w14:textId="61526AAE" w:rsidR="00A80B11" w:rsidRDefault="00A80B11" w:rsidP="0063415D">
      <w:pPr>
        <w:tabs>
          <w:tab w:val="left" w:pos="2925"/>
        </w:tabs>
        <w:ind w:left="360"/>
      </w:pPr>
    </w:p>
    <w:p w14:paraId="31D37CB0" w14:textId="19633FDC" w:rsidR="00A80B11" w:rsidRDefault="00A80B11" w:rsidP="0063415D">
      <w:pPr>
        <w:tabs>
          <w:tab w:val="left" w:pos="2925"/>
        </w:tabs>
        <w:ind w:left="360"/>
      </w:pPr>
    </w:p>
    <w:p w14:paraId="0F959F2F" w14:textId="2D934302" w:rsidR="00A80B11" w:rsidRDefault="00A80B11" w:rsidP="0063415D">
      <w:pPr>
        <w:tabs>
          <w:tab w:val="left" w:pos="2925"/>
        </w:tabs>
        <w:ind w:left="360"/>
      </w:pPr>
      <w:r>
        <w:t>b)</w:t>
      </w:r>
    </w:p>
    <w:p w14:paraId="2E66130D" w14:textId="77777777" w:rsidR="0063415D" w:rsidRPr="0063415D" w:rsidRDefault="0063415D" w:rsidP="0063415D">
      <w:pPr>
        <w:tabs>
          <w:tab w:val="left" w:pos="2925"/>
        </w:tabs>
        <w:ind w:left="360"/>
      </w:pPr>
    </w:p>
    <w:sectPr w:rsidR="0063415D" w:rsidRPr="006341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D0688"/>
    <w:multiLevelType w:val="hybridMultilevel"/>
    <w:tmpl w:val="FCB0A7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A4342F"/>
    <w:multiLevelType w:val="hybridMultilevel"/>
    <w:tmpl w:val="06CE54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891ECC"/>
    <w:multiLevelType w:val="hybridMultilevel"/>
    <w:tmpl w:val="8FD689C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517"/>
    <w:rsid w:val="0001171E"/>
    <w:rsid w:val="00013A9A"/>
    <w:rsid w:val="0001532B"/>
    <w:rsid w:val="00040D7C"/>
    <w:rsid w:val="00074EBA"/>
    <w:rsid w:val="000756C1"/>
    <w:rsid w:val="00077BFC"/>
    <w:rsid w:val="000D4461"/>
    <w:rsid w:val="000D6439"/>
    <w:rsid w:val="000F6497"/>
    <w:rsid w:val="001022A6"/>
    <w:rsid w:val="00107881"/>
    <w:rsid w:val="00165372"/>
    <w:rsid w:val="001A3517"/>
    <w:rsid w:val="001B4444"/>
    <w:rsid w:val="00232574"/>
    <w:rsid w:val="00262A41"/>
    <w:rsid w:val="0026678E"/>
    <w:rsid w:val="0029513D"/>
    <w:rsid w:val="002A5236"/>
    <w:rsid w:val="002C53CD"/>
    <w:rsid w:val="00354871"/>
    <w:rsid w:val="003F6D3C"/>
    <w:rsid w:val="00482C3B"/>
    <w:rsid w:val="004A11FC"/>
    <w:rsid w:val="0050399E"/>
    <w:rsid w:val="00585950"/>
    <w:rsid w:val="005D261F"/>
    <w:rsid w:val="005D2B06"/>
    <w:rsid w:val="0063415D"/>
    <w:rsid w:val="006678FB"/>
    <w:rsid w:val="0069016A"/>
    <w:rsid w:val="00692734"/>
    <w:rsid w:val="00693202"/>
    <w:rsid w:val="006F55A5"/>
    <w:rsid w:val="00752DC3"/>
    <w:rsid w:val="007E0170"/>
    <w:rsid w:val="007E0F0C"/>
    <w:rsid w:val="007F7B9B"/>
    <w:rsid w:val="008229DE"/>
    <w:rsid w:val="008709F8"/>
    <w:rsid w:val="008A08F9"/>
    <w:rsid w:val="008A2D5B"/>
    <w:rsid w:val="008C3CE1"/>
    <w:rsid w:val="00931048"/>
    <w:rsid w:val="00940F26"/>
    <w:rsid w:val="00957017"/>
    <w:rsid w:val="00976B57"/>
    <w:rsid w:val="0098298A"/>
    <w:rsid w:val="00996536"/>
    <w:rsid w:val="00A50247"/>
    <w:rsid w:val="00A71984"/>
    <w:rsid w:val="00A7224E"/>
    <w:rsid w:val="00A80B11"/>
    <w:rsid w:val="00A8115B"/>
    <w:rsid w:val="00A9593B"/>
    <w:rsid w:val="00AC2A93"/>
    <w:rsid w:val="00B31EDB"/>
    <w:rsid w:val="00B84180"/>
    <w:rsid w:val="00BB13C5"/>
    <w:rsid w:val="00BB6A22"/>
    <w:rsid w:val="00BC79E7"/>
    <w:rsid w:val="00C43A56"/>
    <w:rsid w:val="00C66E76"/>
    <w:rsid w:val="00C721C1"/>
    <w:rsid w:val="00C8239C"/>
    <w:rsid w:val="00C83EFE"/>
    <w:rsid w:val="00CC719F"/>
    <w:rsid w:val="00D27B0C"/>
    <w:rsid w:val="00D31127"/>
    <w:rsid w:val="00D544D8"/>
    <w:rsid w:val="00D6748B"/>
    <w:rsid w:val="00DC7772"/>
    <w:rsid w:val="00DD09CB"/>
    <w:rsid w:val="00DD437D"/>
    <w:rsid w:val="00DD73CD"/>
    <w:rsid w:val="00E24D73"/>
    <w:rsid w:val="00ED20E0"/>
    <w:rsid w:val="00EF6499"/>
    <w:rsid w:val="00F0695B"/>
    <w:rsid w:val="00F60E12"/>
    <w:rsid w:val="00F83241"/>
    <w:rsid w:val="00F85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A1D3"/>
  <w15:chartTrackingRefBased/>
  <w15:docId w15:val="{6CFB972E-F3C0-436F-9AE7-35A4E70E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B0C"/>
    <w:pPr>
      <w:keepNext/>
      <w:keepLines/>
      <w:spacing w:before="240" w:after="0" w:line="480" w:lineRule="auto"/>
      <w:jc w:val="center"/>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6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695B"/>
    <w:rPr>
      <w:b/>
      <w:bCs/>
    </w:rPr>
  </w:style>
  <w:style w:type="character" w:styleId="Emphasis">
    <w:name w:val="Emphasis"/>
    <w:basedOn w:val="DefaultParagraphFont"/>
    <w:uiPriority w:val="20"/>
    <w:qFormat/>
    <w:rsid w:val="00077BFC"/>
    <w:rPr>
      <w:i/>
      <w:iCs/>
    </w:rPr>
  </w:style>
  <w:style w:type="character" w:customStyle="1" w:styleId="Heading1Char">
    <w:name w:val="Heading 1 Char"/>
    <w:basedOn w:val="DefaultParagraphFont"/>
    <w:link w:val="Heading1"/>
    <w:uiPriority w:val="9"/>
    <w:rsid w:val="00D27B0C"/>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D27B0C"/>
    <w:pPr>
      <w:spacing w:line="480" w:lineRule="auto"/>
      <w:ind w:left="720"/>
      <w:contextualSpacing/>
      <w:jc w:val="center"/>
    </w:pPr>
    <w:rPr>
      <w:rFonts w:ascii="Times New Roman" w:hAnsi="Times New Roman" w:cs="Times New Roman"/>
      <w:sz w:val="24"/>
      <w:szCs w:val="24"/>
      <w:lang w:val="en-US"/>
    </w:rPr>
  </w:style>
  <w:style w:type="paragraph" w:styleId="Bibliography">
    <w:name w:val="Bibliography"/>
    <w:basedOn w:val="Normal"/>
    <w:next w:val="Normal"/>
    <w:uiPriority w:val="37"/>
    <w:unhideWhenUsed/>
    <w:rsid w:val="00D27B0C"/>
    <w:pPr>
      <w:spacing w:line="480" w:lineRule="auto"/>
      <w:jc w:val="center"/>
    </w:pPr>
    <w:rPr>
      <w:rFonts w:ascii="Times New Roman" w:hAnsi="Times New Roman" w:cs="Times New Roman"/>
      <w:sz w:val="24"/>
      <w:szCs w:val="24"/>
      <w:lang w:val="en-US"/>
    </w:rPr>
  </w:style>
  <w:style w:type="table" w:styleId="TableGrid">
    <w:name w:val="Table Grid"/>
    <w:basedOn w:val="TableNormal"/>
    <w:uiPriority w:val="39"/>
    <w:rsid w:val="00D27B0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9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75956">
      <w:bodyDiv w:val="1"/>
      <w:marLeft w:val="0"/>
      <w:marRight w:val="0"/>
      <w:marTop w:val="0"/>
      <w:marBottom w:val="0"/>
      <w:divBdr>
        <w:top w:val="none" w:sz="0" w:space="0" w:color="auto"/>
        <w:left w:val="none" w:sz="0" w:space="0" w:color="auto"/>
        <w:bottom w:val="none" w:sz="0" w:space="0" w:color="auto"/>
        <w:right w:val="none" w:sz="0" w:space="0" w:color="auto"/>
      </w:divBdr>
    </w:div>
    <w:div w:id="202250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anamaria duman</cp:lastModifiedBy>
  <cp:revision>2</cp:revision>
  <dcterms:created xsi:type="dcterms:W3CDTF">2021-07-27T10:31:00Z</dcterms:created>
  <dcterms:modified xsi:type="dcterms:W3CDTF">2021-07-27T10:31:00Z</dcterms:modified>
</cp:coreProperties>
</file>