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7D478" w14:textId="77777777" w:rsidR="00771018" w:rsidRDefault="00771018" w:rsidP="003E59F9"/>
    <w:p w14:paraId="598EF53B" w14:textId="15A16E96" w:rsidR="00771018" w:rsidRDefault="007B6866" w:rsidP="003E59F9">
      <w:r>
        <w:rPr>
          <w:noProof/>
        </w:rPr>
        <w:drawing>
          <wp:inline distT="0" distB="0" distL="0" distR="0" wp14:anchorId="6D1C29CF" wp14:editId="72D22E30">
            <wp:extent cx="2143125" cy="2143125"/>
            <wp:effectExtent l="0" t="0" r="9525" b="952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C62B92A" w14:textId="77777777" w:rsidR="00771018" w:rsidRDefault="00771018" w:rsidP="003E59F9"/>
    <w:p w14:paraId="52666D34" w14:textId="77777777" w:rsidR="00771018" w:rsidRDefault="00771018" w:rsidP="003E59F9"/>
    <w:p w14:paraId="62030B3A" w14:textId="77777777" w:rsidR="007B6866" w:rsidRPr="007B6866" w:rsidRDefault="007B6866" w:rsidP="007B6866">
      <w:pPr>
        <w:jc w:val="center"/>
        <w:rPr>
          <w:rFonts w:eastAsia="Calibri" w:cs="Vrinda"/>
          <w:sz w:val="52"/>
          <w:szCs w:val="52"/>
          <w:lang w:bidi="bn-IN"/>
        </w:rPr>
      </w:pPr>
      <w:r w:rsidRPr="007B6866">
        <w:rPr>
          <w:rFonts w:eastAsia="Calibri" w:cs="Vrinda"/>
          <w:sz w:val="52"/>
          <w:szCs w:val="52"/>
          <w:lang w:bidi="bn-IN"/>
        </w:rPr>
        <w:t>BMSW4001</w:t>
      </w:r>
    </w:p>
    <w:p w14:paraId="29D29DB1" w14:textId="77777777" w:rsidR="007B6866" w:rsidRPr="007B6866" w:rsidRDefault="007B6866" w:rsidP="007B6866">
      <w:pPr>
        <w:jc w:val="center"/>
        <w:rPr>
          <w:rFonts w:eastAsia="Calibri" w:cs="Vrinda"/>
          <w:b/>
          <w:bCs/>
          <w:sz w:val="56"/>
          <w:szCs w:val="56"/>
          <w:lang w:bidi="bn-IN"/>
        </w:rPr>
      </w:pPr>
      <w:r w:rsidRPr="007B6866">
        <w:rPr>
          <w:rFonts w:eastAsia="Calibri" w:cs="Vrinda"/>
          <w:b/>
          <w:bCs/>
          <w:sz w:val="56"/>
          <w:szCs w:val="56"/>
          <w:lang w:bidi="bn-IN"/>
        </w:rPr>
        <w:t>Academic and Employability Skills</w:t>
      </w:r>
    </w:p>
    <w:p w14:paraId="0FF85F2D" w14:textId="77777777" w:rsidR="007B6866" w:rsidRPr="007B6866" w:rsidRDefault="007B6866" w:rsidP="007B6866">
      <w:pPr>
        <w:jc w:val="center"/>
        <w:rPr>
          <w:rFonts w:eastAsia="Calibri" w:cs="Vrinda"/>
          <w:sz w:val="36"/>
          <w:szCs w:val="36"/>
          <w:lang w:bidi="bn-IN"/>
        </w:rPr>
      </w:pPr>
      <w:r w:rsidRPr="007B6866">
        <w:rPr>
          <w:rFonts w:eastAsia="Calibri" w:cs="Vrinda"/>
          <w:sz w:val="36"/>
          <w:szCs w:val="36"/>
          <w:lang w:bidi="bn-IN"/>
        </w:rPr>
        <w:t>MR. NADEEM MIRZA</w:t>
      </w:r>
    </w:p>
    <w:p w14:paraId="46680CF3" w14:textId="77777777" w:rsidR="007B6866" w:rsidRPr="007B6866" w:rsidRDefault="007B6866" w:rsidP="007B6866">
      <w:pPr>
        <w:jc w:val="center"/>
        <w:rPr>
          <w:rFonts w:eastAsia="Calibri" w:cs="Vrinda"/>
          <w:sz w:val="36"/>
          <w:szCs w:val="36"/>
          <w:lang w:bidi="bn-IN"/>
        </w:rPr>
      </w:pPr>
    </w:p>
    <w:p w14:paraId="20C5AAAF" w14:textId="77777777" w:rsidR="007B6866" w:rsidRPr="007B6866" w:rsidRDefault="007B6866" w:rsidP="007B6866">
      <w:pPr>
        <w:jc w:val="center"/>
        <w:rPr>
          <w:rFonts w:eastAsia="Calibri" w:cs="Vrinda"/>
          <w:sz w:val="36"/>
          <w:szCs w:val="36"/>
          <w:lang w:bidi="bn-IN"/>
        </w:rPr>
      </w:pPr>
    </w:p>
    <w:p w14:paraId="5A31BE56" w14:textId="77777777" w:rsidR="007B6866" w:rsidRPr="007B6866" w:rsidRDefault="007B6866" w:rsidP="007B6866">
      <w:pPr>
        <w:jc w:val="center"/>
        <w:rPr>
          <w:rFonts w:eastAsia="Calibri" w:cs="Vrinda"/>
          <w:sz w:val="36"/>
          <w:szCs w:val="36"/>
          <w:lang w:bidi="bn-IN"/>
        </w:rPr>
      </w:pPr>
    </w:p>
    <w:p w14:paraId="415FBD03" w14:textId="77777777" w:rsidR="007B6866" w:rsidRPr="007B6866" w:rsidRDefault="007B6866" w:rsidP="007B6866">
      <w:pPr>
        <w:rPr>
          <w:rFonts w:eastAsia="Calibri" w:cs="Vrinda"/>
          <w:szCs w:val="28"/>
          <w:lang w:bidi="bn-IN"/>
        </w:rPr>
      </w:pPr>
    </w:p>
    <w:p w14:paraId="10E2F8C8" w14:textId="63BDB58A" w:rsidR="007B6866" w:rsidRPr="007B6866" w:rsidRDefault="007B6866" w:rsidP="007B6866">
      <w:pPr>
        <w:jc w:val="right"/>
        <w:rPr>
          <w:rFonts w:eastAsia="Calibri" w:cs="Vrinda"/>
          <w:sz w:val="44"/>
          <w:szCs w:val="44"/>
          <w:lang w:bidi="bn-IN"/>
        </w:rPr>
      </w:pPr>
      <w:r w:rsidRPr="007B6866">
        <w:rPr>
          <w:rFonts w:eastAsia="Calibri" w:cs="Vrinda"/>
          <w:sz w:val="44"/>
          <w:szCs w:val="44"/>
          <w:lang w:bidi="bn-IN"/>
        </w:rPr>
        <w:t xml:space="preserve">Student: </w:t>
      </w:r>
      <w:r>
        <w:rPr>
          <w:rFonts w:eastAsia="Calibri" w:cs="Vrinda"/>
          <w:sz w:val="44"/>
          <w:szCs w:val="44"/>
          <w:lang w:bidi="bn-IN"/>
        </w:rPr>
        <w:t>DARIUSZ RZEPECKI</w:t>
      </w:r>
    </w:p>
    <w:p w14:paraId="6E6EB837" w14:textId="59E74B2A" w:rsidR="007B6866" w:rsidRPr="007B6866" w:rsidRDefault="007B6866" w:rsidP="007B6866">
      <w:pPr>
        <w:jc w:val="right"/>
        <w:rPr>
          <w:rFonts w:eastAsia="Calibri" w:cs="Vrinda"/>
          <w:sz w:val="44"/>
          <w:szCs w:val="44"/>
          <w:lang w:bidi="bn-IN"/>
        </w:rPr>
      </w:pPr>
      <w:r w:rsidRPr="007B6866">
        <w:rPr>
          <w:rFonts w:eastAsia="Calibri" w:cs="Vrinda"/>
          <w:sz w:val="44"/>
          <w:szCs w:val="44"/>
          <w:lang w:bidi="bn-IN"/>
        </w:rPr>
        <w:t>191689</w:t>
      </w:r>
      <w:r>
        <w:rPr>
          <w:rFonts w:eastAsia="Calibri" w:cs="Vrinda"/>
          <w:sz w:val="44"/>
          <w:szCs w:val="44"/>
          <w:lang w:bidi="bn-IN"/>
        </w:rPr>
        <w:t>5</w:t>
      </w:r>
    </w:p>
    <w:p w14:paraId="3E7841C7" w14:textId="77777777" w:rsidR="00771018" w:rsidRDefault="00771018" w:rsidP="003E59F9"/>
    <w:p w14:paraId="268039A0" w14:textId="77777777" w:rsidR="00771018" w:rsidRDefault="00771018" w:rsidP="003E59F9"/>
    <w:p w14:paraId="202F69CC" w14:textId="77777777" w:rsidR="00771018" w:rsidRDefault="00771018" w:rsidP="003E59F9"/>
    <w:p w14:paraId="55FA7333" w14:textId="77777777" w:rsidR="00771018" w:rsidRDefault="00771018" w:rsidP="003E59F9"/>
    <w:p w14:paraId="04225F4C" w14:textId="77777777" w:rsidR="00771018" w:rsidRDefault="00771018" w:rsidP="003E59F9"/>
    <w:p w14:paraId="35AE8C13" w14:textId="77777777" w:rsidR="00771018" w:rsidRDefault="00771018" w:rsidP="003E59F9"/>
    <w:p w14:paraId="044087DA" w14:textId="77777777" w:rsidR="00771018" w:rsidRDefault="00771018" w:rsidP="003E59F9"/>
    <w:p w14:paraId="3AA86C98" w14:textId="77777777" w:rsidR="00771018" w:rsidRDefault="00771018" w:rsidP="003E59F9"/>
    <w:p w14:paraId="6A5AD81C" w14:textId="77777777" w:rsidR="00771018" w:rsidRDefault="00771018" w:rsidP="003E59F9"/>
    <w:p w14:paraId="3A21A2A8" w14:textId="77777777" w:rsidR="00771018" w:rsidRDefault="00771018" w:rsidP="003E59F9"/>
    <w:p w14:paraId="5114ED61" w14:textId="77777777" w:rsidR="00771018" w:rsidRDefault="00771018" w:rsidP="003E59F9"/>
    <w:p w14:paraId="2AE38D03" w14:textId="77777777" w:rsidR="00771018" w:rsidRDefault="00771018" w:rsidP="003E59F9"/>
    <w:p w14:paraId="76A57FB5" w14:textId="77777777" w:rsidR="00771018" w:rsidRDefault="00771018" w:rsidP="003E59F9"/>
    <w:p w14:paraId="462137DE" w14:textId="77777777" w:rsidR="00642606" w:rsidRPr="005650C5" w:rsidRDefault="009278CF" w:rsidP="003E59F9">
      <w:pPr>
        <w:rPr>
          <w:rFonts w:cs="Times New Roman"/>
          <w:szCs w:val="24"/>
        </w:rPr>
      </w:pPr>
      <w:r w:rsidRPr="005650C5">
        <w:rPr>
          <w:rFonts w:cs="Times New Roman"/>
          <w:szCs w:val="24"/>
        </w:rPr>
        <w:t>Executive summary: The assignment covers the various topics which the students have gone through in their first and second term. These topics are personality development related along with academic skills. It will help the student to equip themselves as and when they step out of the university and ready themselves for a professional career. All the topics are covered on a reflective basis. The Gibbs model of reflection is applied to the given topics of the assignment. The topics are – CV writing, Covering letter, reflective writing, critical and analytical skills, presentation.</w:t>
      </w:r>
    </w:p>
    <w:p w14:paraId="036915E5" w14:textId="77777777" w:rsidR="00642606" w:rsidRPr="005650C5" w:rsidRDefault="00642606" w:rsidP="003E59F9">
      <w:pPr>
        <w:rPr>
          <w:rFonts w:cs="Times New Roman"/>
          <w:szCs w:val="24"/>
        </w:rPr>
      </w:pPr>
    </w:p>
    <w:p w14:paraId="7179A849" w14:textId="77777777" w:rsidR="00642606" w:rsidRPr="005650C5" w:rsidRDefault="00642606" w:rsidP="003E59F9">
      <w:pPr>
        <w:rPr>
          <w:rFonts w:cs="Times New Roman"/>
          <w:szCs w:val="24"/>
        </w:rPr>
      </w:pPr>
    </w:p>
    <w:p w14:paraId="6339FE44" w14:textId="77777777" w:rsidR="00642606" w:rsidRPr="005650C5" w:rsidRDefault="00642606" w:rsidP="003E59F9">
      <w:pPr>
        <w:rPr>
          <w:rFonts w:cs="Times New Roman"/>
          <w:szCs w:val="24"/>
        </w:rPr>
      </w:pPr>
    </w:p>
    <w:p w14:paraId="42DC5962" w14:textId="77777777" w:rsidR="00642606" w:rsidRPr="005650C5" w:rsidRDefault="00642606" w:rsidP="003E59F9">
      <w:pPr>
        <w:rPr>
          <w:rFonts w:cs="Times New Roman"/>
          <w:szCs w:val="24"/>
        </w:rPr>
      </w:pPr>
    </w:p>
    <w:p w14:paraId="1A5DE6E9" w14:textId="77777777" w:rsidR="00642606" w:rsidRPr="005650C5" w:rsidRDefault="00642606" w:rsidP="003E59F9">
      <w:pPr>
        <w:rPr>
          <w:rFonts w:cs="Times New Roman"/>
          <w:szCs w:val="24"/>
        </w:rPr>
      </w:pPr>
    </w:p>
    <w:p w14:paraId="6A53DAAF" w14:textId="77777777" w:rsidR="00642606" w:rsidRPr="005650C5" w:rsidRDefault="00642606" w:rsidP="003E59F9">
      <w:pPr>
        <w:rPr>
          <w:rFonts w:cs="Times New Roman"/>
          <w:szCs w:val="24"/>
        </w:rPr>
      </w:pPr>
    </w:p>
    <w:sdt>
      <w:sdtPr>
        <w:rPr>
          <w:rFonts w:ascii="Times New Roman" w:eastAsiaTheme="minorHAnsi" w:hAnsi="Times New Roman" w:cstheme="minorBidi"/>
          <w:b w:val="0"/>
          <w:bCs w:val="0"/>
          <w:color w:val="auto"/>
          <w:sz w:val="24"/>
          <w:szCs w:val="22"/>
          <w:lang w:val="en-IN" w:eastAsia="en-US"/>
        </w:rPr>
        <w:id w:val="-2128453751"/>
        <w:docPartObj>
          <w:docPartGallery w:val="Table of Contents"/>
          <w:docPartUnique/>
        </w:docPartObj>
      </w:sdtPr>
      <w:sdtEndPr>
        <w:rPr>
          <w:noProof/>
        </w:rPr>
      </w:sdtEndPr>
      <w:sdtContent>
        <w:p w14:paraId="2DF95B98" w14:textId="77777777" w:rsidR="00483E23" w:rsidRDefault="00483E23">
          <w:pPr>
            <w:pStyle w:val="TOCHeading"/>
          </w:pPr>
          <w:r>
            <w:t>Contents</w:t>
          </w:r>
        </w:p>
        <w:p w14:paraId="523B9EE6" w14:textId="77777777" w:rsidR="00483E23" w:rsidRDefault="00483E23">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48685102" w:history="1">
            <w:r w:rsidRPr="00094502">
              <w:rPr>
                <w:rStyle w:val="Hyperlink"/>
                <w:noProof/>
              </w:rPr>
              <w:t>CV Writing:</w:t>
            </w:r>
            <w:r>
              <w:rPr>
                <w:noProof/>
                <w:webHidden/>
              </w:rPr>
              <w:tab/>
            </w:r>
            <w:r>
              <w:rPr>
                <w:noProof/>
                <w:webHidden/>
              </w:rPr>
              <w:fldChar w:fldCharType="begin"/>
            </w:r>
            <w:r>
              <w:rPr>
                <w:noProof/>
                <w:webHidden/>
              </w:rPr>
              <w:instrText xml:space="preserve"> PAGEREF _Toc48685102 \h </w:instrText>
            </w:r>
            <w:r>
              <w:rPr>
                <w:noProof/>
                <w:webHidden/>
              </w:rPr>
            </w:r>
            <w:r>
              <w:rPr>
                <w:noProof/>
                <w:webHidden/>
              </w:rPr>
              <w:fldChar w:fldCharType="separate"/>
            </w:r>
            <w:r>
              <w:rPr>
                <w:noProof/>
                <w:webHidden/>
              </w:rPr>
              <w:t>4</w:t>
            </w:r>
            <w:r>
              <w:rPr>
                <w:noProof/>
                <w:webHidden/>
              </w:rPr>
              <w:fldChar w:fldCharType="end"/>
            </w:r>
          </w:hyperlink>
        </w:p>
        <w:p w14:paraId="544BBEBC" w14:textId="77777777" w:rsidR="00483E23" w:rsidRDefault="00984A36">
          <w:pPr>
            <w:pStyle w:val="TOC1"/>
            <w:tabs>
              <w:tab w:val="right" w:leader="dot" w:pos="9016"/>
            </w:tabs>
            <w:rPr>
              <w:rFonts w:asciiTheme="minorHAnsi" w:eastAsiaTheme="minorEastAsia" w:hAnsiTheme="minorHAnsi"/>
              <w:noProof/>
              <w:sz w:val="22"/>
              <w:lang w:eastAsia="en-IN"/>
            </w:rPr>
          </w:pPr>
          <w:hyperlink w:anchor="_Toc48685103" w:history="1">
            <w:r w:rsidR="00483E23" w:rsidRPr="00094502">
              <w:rPr>
                <w:rStyle w:val="Hyperlink"/>
                <w:noProof/>
              </w:rPr>
              <w:t>Writing cover letter :</w:t>
            </w:r>
            <w:r w:rsidR="00483E23">
              <w:rPr>
                <w:noProof/>
                <w:webHidden/>
              </w:rPr>
              <w:tab/>
            </w:r>
            <w:r w:rsidR="00483E23">
              <w:rPr>
                <w:noProof/>
                <w:webHidden/>
              </w:rPr>
              <w:fldChar w:fldCharType="begin"/>
            </w:r>
            <w:r w:rsidR="00483E23">
              <w:rPr>
                <w:noProof/>
                <w:webHidden/>
              </w:rPr>
              <w:instrText xml:space="preserve"> PAGEREF _Toc48685103 \h </w:instrText>
            </w:r>
            <w:r w:rsidR="00483E23">
              <w:rPr>
                <w:noProof/>
                <w:webHidden/>
              </w:rPr>
            </w:r>
            <w:r w:rsidR="00483E23">
              <w:rPr>
                <w:noProof/>
                <w:webHidden/>
              </w:rPr>
              <w:fldChar w:fldCharType="separate"/>
            </w:r>
            <w:r w:rsidR="00483E23">
              <w:rPr>
                <w:noProof/>
                <w:webHidden/>
              </w:rPr>
              <w:t>5</w:t>
            </w:r>
            <w:r w:rsidR="00483E23">
              <w:rPr>
                <w:noProof/>
                <w:webHidden/>
              </w:rPr>
              <w:fldChar w:fldCharType="end"/>
            </w:r>
          </w:hyperlink>
        </w:p>
        <w:p w14:paraId="78E122B0" w14:textId="77777777" w:rsidR="00483E23" w:rsidRDefault="00984A36">
          <w:pPr>
            <w:pStyle w:val="TOC1"/>
            <w:tabs>
              <w:tab w:val="right" w:leader="dot" w:pos="9016"/>
            </w:tabs>
            <w:rPr>
              <w:rFonts w:asciiTheme="minorHAnsi" w:eastAsiaTheme="minorEastAsia" w:hAnsiTheme="minorHAnsi"/>
              <w:noProof/>
              <w:sz w:val="22"/>
              <w:lang w:eastAsia="en-IN"/>
            </w:rPr>
          </w:pPr>
          <w:hyperlink w:anchor="_Toc48685104" w:history="1">
            <w:r w:rsidR="00483E23" w:rsidRPr="00094502">
              <w:rPr>
                <w:rStyle w:val="Hyperlink"/>
                <w:noProof/>
              </w:rPr>
              <w:t>Reflective writing:</w:t>
            </w:r>
            <w:r w:rsidR="00483E23">
              <w:rPr>
                <w:noProof/>
                <w:webHidden/>
              </w:rPr>
              <w:tab/>
            </w:r>
            <w:r w:rsidR="00483E23">
              <w:rPr>
                <w:noProof/>
                <w:webHidden/>
              </w:rPr>
              <w:fldChar w:fldCharType="begin"/>
            </w:r>
            <w:r w:rsidR="00483E23">
              <w:rPr>
                <w:noProof/>
                <w:webHidden/>
              </w:rPr>
              <w:instrText xml:space="preserve"> PAGEREF _Toc48685104 \h </w:instrText>
            </w:r>
            <w:r w:rsidR="00483E23">
              <w:rPr>
                <w:noProof/>
                <w:webHidden/>
              </w:rPr>
            </w:r>
            <w:r w:rsidR="00483E23">
              <w:rPr>
                <w:noProof/>
                <w:webHidden/>
              </w:rPr>
              <w:fldChar w:fldCharType="separate"/>
            </w:r>
            <w:r w:rsidR="00483E23">
              <w:rPr>
                <w:noProof/>
                <w:webHidden/>
              </w:rPr>
              <w:t>7</w:t>
            </w:r>
            <w:r w:rsidR="00483E23">
              <w:rPr>
                <w:noProof/>
                <w:webHidden/>
              </w:rPr>
              <w:fldChar w:fldCharType="end"/>
            </w:r>
          </w:hyperlink>
        </w:p>
        <w:p w14:paraId="6FFCA575" w14:textId="77777777" w:rsidR="00483E23" w:rsidRDefault="00984A36">
          <w:pPr>
            <w:pStyle w:val="TOC1"/>
            <w:tabs>
              <w:tab w:val="right" w:leader="dot" w:pos="9016"/>
            </w:tabs>
            <w:rPr>
              <w:rFonts w:asciiTheme="minorHAnsi" w:eastAsiaTheme="minorEastAsia" w:hAnsiTheme="minorHAnsi"/>
              <w:noProof/>
              <w:sz w:val="22"/>
              <w:lang w:eastAsia="en-IN"/>
            </w:rPr>
          </w:pPr>
          <w:hyperlink w:anchor="_Toc48685105" w:history="1">
            <w:r w:rsidR="00483E23" w:rsidRPr="00094502">
              <w:rPr>
                <w:rStyle w:val="Hyperlink"/>
                <w:noProof/>
              </w:rPr>
              <w:t>Analytical and Critical thinking:</w:t>
            </w:r>
            <w:r w:rsidR="00483E23">
              <w:rPr>
                <w:noProof/>
                <w:webHidden/>
              </w:rPr>
              <w:tab/>
            </w:r>
            <w:r w:rsidR="00483E23">
              <w:rPr>
                <w:noProof/>
                <w:webHidden/>
              </w:rPr>
              <w:fldChar w:fldCharType="begin"/>
            </w:r>
            <w:r w:rsidR="00483E23">
              <w:rPr>
                <w:noProof/>
                <w:webHidden/>
              </w:rPr>
              <w:instrText xml:space="preserve"> PAGEREF _Toc48685105 \h </w:instrText>
            </w:r>
            <w:r w:rsidR="00483E23">
              <w:rPr>
                <w:noProof/>
                <w:webHidden/>
              </w:rPr>
            </w:r>
            <w:r w:rsidR="00483E23">
              <w:rPr>
                <w:noProof/>
                <w:webHidden/>
              </w:rPr>
              <w:fldChar w:fldCharType="separate"/>
            </w:r>
            <w:r w:rsidR="00483E23">
              <w:rPr>
                <w:noProof/>
                <w:webHidden/>
              </w:rPr>
              <w:t>8</w:t>
            </w:r>
            <w:r w:rsidR="00483E23">
              <w:rPr>
                <w:noProof/>
                <w:webHidden/>
              </w:rPr>
              <w:fldChar w:fldCharType="end"/>
            </w:r>
          </w:hyperlink>
        </w:p>
        <w:p w14:paraId="4A646C85" w14:textId="77777777" w:rsidR="00483E23" w:rsidRDefault="00984A36">
          <w:pPr>
            <w:pStyle w:val="TOC1"/>
            <w:tabs>
              <w:tab w:val="right" w:leader="dot" w:pos="9016"/>
            </w:tabs>
            <w:rPr>
              <w:rFonts w:asciiTheme="minorHAnsi" w:eastAsiaTheme="minorEastAsia" w:hAnsiTheme="minorHAnsi"/>
              <w:noProof/>
              <w:sz w:val="22"/>
              <w:lang w:eastAsia="en-IN"/>
            </w:rPr>
          </w:pPr>
          <w:hyperlink w:anchor="_Toc48685106" w:history="1">
            <w:r w:rsidR="00483E23" w:rsidRPr="00094502">
              <w:rPr>
                <w:rStyle w:val="Hyperlink"/>
                <w:noProof/>
              </w:rPr>
              <w:t>Presentation:</w:t>
            </w:r>
            <w:r w:rsidR="00483E23">
              <w:rPr>
                <w:noProof/>
                <w:webHidden/>
              </w:rPr>
              <w:tab/>
            </w:r>
            <w:r w:rsidR="00483E23">
              <w:rPr>
                <w:noProof/>
                <w:webHidden/>
              </w:rPr>
              <w:fldChar w:fldCharType="begin"/>
            </w:r>
            <w:r w:rsidR="00483E23">
              <w:rPr>
                <w:noProof/>
                <w:webHidden/>
              </w:rPr>
              <w:instrText xml:space="preserve"> PAGEREF _Toc48685106 \h </w:instrText>
            </w:r>
            <w:r w:rsidR="00483E23">
              <w:rPr>
                <w:noProof/>
                <w:webHidden/>
              </w:rPr>
            </w:r>
            <w:r w:rsidR="00483E23">
              <w:rPr>
                <w:noProof/>
                <w:webHidden/>
              </w:rPr>
              <w:fldChar w:fldCharType="separate"/>
            </w:r>
            <w:r w:rsidR="00483E23">
              <w:rPr>
                <w:noProof/>
                <w:webHidden/>
              </w:rPr>
              <w:t>9</w:t>
            </w:r>
            <w:r w:rsidR="00483E23">
              <w:rPr>
                <w:noProof/>
                <w:webHidden/>
              </w:rPr>
              <w:fldChar w:fldCharType="end"/>
            </w:r>
          </w:hyperlink>
        </w:p>
        <w:p w14:paraId="09A3FD44" w14:textId="77777777" w:rsidR="00483E23" w:rsidRDefault="00984A36">
          <w:pPr>
            <w:pStyle w:val="TOC1"/>
            <w:tabs>
              <w:tab w:val="right" w:leader="dot" w:pos="9016"/>
            </w:tabs>
            <w:rPr>
              <w:rFonts w:asciiTheme="minorHAnsi" w:eastAsiaTheme="minorEastAsia" w:hAnsiTheme="minorHAnsi"/>
              <w:noProof/>
              <w:sz w:val="22"/>
              <w:lang w:eastAsia="en-IN"/>
            </w:rPr>
          </w:pPr>
          <w:hyperlink w:anchor="_Toc48685107" w:history="1">
            <w:r w:rsidR="00483E23" w:rsidRPr="00094502">
              <w:rPr>
                <w:rStyle w:val="Hyperlink"/>
                <w:noProof/>
              </w:rPr>
              <w:t>References:</w:t>
            </w:r>
            <w:r w:rsidR="00483E23">
              <w:rPr>
                <w:noProof/>
                <w:webHidden/>
              </w:rPr>
              <w:tab/>
            </w:r>
            <w:r w:rsidR="00483E23">
              <w:rPr>
                <w:noProof/>
                <w:webHidden/>
              </w:rPr>
              <w:fldChar w:fldCharType="begin"/>
            </w:r>
            <w:r w:rsidR="00483E23">
              <w:rPr>
                <w:noProof/>
                <w:webHidden/>
              </w:rPr>
              <w:instrText xml:space="preserve"> PAGEREF _Toc48685107 \h </w:instrText>
            </w:r>
            <w:r w:rsidR="00483E23">
              <w:rPr>
                <w:noProof/>
                <w:webHidden/>
              </w:rPr>
            </w:r>
            <w:r w:rsidR="00483E23">
              <w:rPr>
                <w:noProof/>
                <w:webHidden/>
              </w:rPr>
              <w:fldChar w:fldCharType="separate"/>
            </w:r>
            <w:r w:rsidR="00483E23">
              <w:rPr>
                <w:noProof/>
                <w:webHidden/>
              </w:rPr>
              <w:t>10</w:t>
            </w:r>
            <w:r w:rsidR="00483E23">
              <w:rPr>
                <w:noProof/>
                <w:webHidden/>
              </w:rPr>
              <w:fldChar w:fldCharType="end"/>
            </w:r>
          </w:hyperlink>
        </w:p>
        <w:p w14:paraId="7337D019" w14:textId="77777777" w:rsidR="00483E23" w:rsidRDefault="00483E23">
          <w:r>
            <w:rPr>
              <w:b/>
              <w:bCs/>
              <w:noProof/>
            </w:rPr>
            <w:fldChar w:fldCharType="end"/>
          </w:r>
        </w:p>
      </w:sdtContent>
    </w:sdt>
    <w:p w14:paraId="3F374A57" w14:textId="77777777" w:rsidR="00642606" w:rsidRPr="005650C5" w:rsidRDefault="00642606" w:rsidP="003E59F9">
      <w:pPr>
        <w:rPr>
          <w:rFonts w:cs="Times New Roman"/>
          <w:szCs w:val="24"/>
        </w:rPr>
      </w:pPr>
    </w:p>
    <w:p w14:paraId="472BBDCD" w14:textId="77777777" w:rsidR="00642606" w:rsidRPr="005650C5" w:rsidRDefault="00642606" w:rsidP="003E59F9">
      <w:pPr>
        <w:rPr>
          <w:rFonts w:cs="Times New Roman"/>
          <w:szCs w:val="24"/>
        </w:rPr>
      </w:pPr>
    </w:p>
    <w:p w14:paraId="741D4546" w14:textId="77777777" w:rsidR="00642606" w:rsidRPr="005650C5" w:rsidRDefault="00642606" w:rsidP="003E59F9">
      <w:pPr>
        <w:rPr>
          <w:rFonts w:cs="Times New Roman"/>
          <w:szCs w:val="24"/>
        </w:rPr>
      </w:pPr>
    </w:p>
    <w:p w14:paraId="21F78C89" w14:textId="77777777" w:rsidR="00642606" w:rsidRPr="005650C5" w:rsidRDefault="00642606" w:rsidP="003E59F9">
      <w:pPr>
        <w:rPr>
          <w:rFonts w:cs="Times New Roman"/>
          <w:szCs w:val="24"/>
        </w:rPr>
      </w:pPr>
    </w:p>
    <w:p w14:paraId="30D73239" w14:textId="77777777" w:rsidR="00642606" w:rsidRPr="005650C5" w:rsidRDefault="00642606" w:rsidP="003E59F9">
      <w:pPr>
        <w:rPr>
          <w:rFonts w:cs="Times New Roman"/>
          <w:szCs w:val="24"/>
        </w:rPr>
      </w:pPr>
    </w:p>
    <w:p w14:paraId="4AAE6F00" w14:textId="77777777" w:rsidR="00642606" w:rsidRPr="005650C5" w:rsidRDefault="00642606" w:rsidP="003E59F9">
      <w:pPr>
        <w:rPr>
          <w:rFonts w:cs="Times New Roman"/>
          <w:szCs w:val="24"/>
        </w:rPr>
      </w:pPr>
    </w:p>
    <w:p w14:paraId="20E538FB" w14:textId="77777777" w:rsidR="00642606" w:rsidRPr="005650C5" w:rsidRDefault="00642606" w:rsidP="003E59F9">
      <w:pPr>
        <w:rPr>
          <w:rFonts w:cs="Times New Roman"/>
          <w:szCs w:val="24"/>
        </w:rPr>
      </w:pPr>
    </w:p>
    <w:p w14:paraId="14C7B0D4" w14:textId="77777777" w:rsidR="00642606" w:rsidRPr="005650C5" w:rsidRDefault="00642606" w:rsidP="003E59F9">
      <w:pPr>
        <w:rPr>
          <w:rFonts w:cs="Times New Roman"/>
          <w:szCs w:val="24"/>
        </w:rPr>
      </w:pPr>
    </w:p>
    <w:p w14:paraId="4BD77EF8" w14:textId="77777777" w:rsidR="00642606" w:rsidRPr="005650C5" w:rsidRDefault="00642606" w:rsidP="003E59F9">
      <w:pPr>
        <w:rPr>
          <w:rFonts w:cs="Times New Roman"/>
          <w:szCs w:val="24"/>
        </w:rPr>
      </w:pPr>
    </w:p>
    <w:p w14:paraId="252ED4A6" w14:textId="77777777" w:rsidR="00642606" w:rsidRPr="005650C5" w:rsidRDefault="00642606" w:rsidP="003E59F9">
      <w:pPr>
        <w:rPr>
          <w:rFonts w:cs="Times New Roman"/>
          <w:szCs w:val="24"/>
        </w:rPr>
      </w:pPr>
    </w:p>
    <w:p w14:paraId="10A0B501" w14:textId="77777777" w:rsidR="00642606" w:rsidRPr="005650C5" w:rsidRDefault="00642606" w:rsidP="003E59F9">
      <w:pPr>
        <w:rPr>
          <w:rFonts w:cs="Times New Roman"/>
          <w:szCs w:val="24"/>
        </w:rPr>
      </w:pPr>
    </w:p>
    <w:p w14:paraId="004CB2E5" w14:textId="77777777" w:rsidR="00642606" w:rsidRPr="005650C5" w:rsidRDefault="00642606" w:rsidP="003E59F9">
      <w:pPr>
        <w:rPr>
          <w:rFonts w:cs="Times New Roman"/>
          <w:szCs w:val="24"/>
        </w:rPr>
      </w:pPr>
    </w:p>
    <w:p w14:paraId="1977B244" w14:textId="77777777" w:rsidR="00483E23" w:rsidRDefault="00483E23" w:rsidP="00A64452">
      <w:pPr>
        <w:pStyle w:val="Heading1"/>
      </w:pPr>
    </w:p>
    <w:p w14:paraId="1FFEA197" w14:textId="77777777" w:rsidR="00483E23" w:rsidRDefault="00483E23" w:rsidP="00A64452">
      <w:pPr>
        <w:pStyle w:val="Heading1"/>
      </w:pPr>
    </w:p>
    <w:p w14:paraId="0689D942" w14:textId="77777777" w:rsidR="00483E23" w:rsidRDefault="00483E23" w:rsidP="00A64452">
      <w:pPr>
        <w:pStyle w:val="Heading1"/>
      </w:pPr>
    </w:p>
    <w:p w14:paraId="716075E4" w14:textId="77777777" w:rsidR="00483E23" w:rsidRDefault="00483E23" w:rsidP="00A64452">
      <w:pPr>
        <w:pStyle w:val="Heading1"/>
      </w:pPr>
    </w:p>
    <w:p w14:paraId="1C979F85" w14:textId="77777777" w:rsidR="00483E23" w:rsidRDefault="00483E23" w:rsidP="00A64452">
      <w:pPr>
        <w:pStyle w:val="Heading1"/>
      </w:pPr>
    </w:p>
    <w:p w14:paraId="7FCF762C" w14:textId="77777777" w:rsidR="00483E23" w:rsidRDefault="00483E23" w:rsidP="00A64452">
      <w:pPr>
        <w:pStyle w:val="Heading1"/>
      </w:pPr>
    </w:p>
    <w:p w14:paraId="54F5736A" w14:textId="77777777" w:rsidR="008577EE" w:rsidRPr="005650C5" w:rsidRDefault="00A64452" w:rsidP="00A64452">
      <w:pPr>
        <w:pStyle w:val="Heading1"/>
      </w:pPr>
      <w:bookmarkStart w:id="0" w:name="_Toc48685102"/>
      <w:r>
        <w:t>CV Writing:</w:t>
      </w:r>
      <w:bookmarkEnd w:id="0"/>
      <w:r>
        <w:t xml:space="preserve"> </w:t>
      </w:r>
    </w:p>
    <w:p w14:paraId="6759860B" w14:textId="77777777" w:rsidR="00EB4B19" w:rsidRPr="005650C5" w:rsidRDefault="009278CF" w:rsidP="003E59F9">
      <w:pPr>
        <w:rPr>
          <w:rFonts w:cs="Times New Roman"/>
          <w:szCs w:val="24"/>
        </w:rPr>
      </w:pPr>
      <w:r w:rsidRPr="005650C5">
        <w:rPr>
          <w:rFonts w:cs="Times New Roman"/>
          <w:szCs w:val="24"/>
        </w:rPr>
        <w:t xml:space="preserve">It is one of the most important learning experiences I had in the </w:t>
      </w:r>
      <w:r w:rsidR="000F54F8" w:rsidRPr="005650C5">
        <w:rPr>
          <w:rFonts w:cs="Times New Roman"/>
          <w:szCs w:val="24"/>
        </w:rPr>
        <w:t xml:space="preserve">term. It is not easy </w:t>
      </w:r>
      <w:r w:rsidR="00942F37" w:rsidRPr="005650C5">
        <w:rPr>
          <w:rFonts w:cs="Times New Roman"/>
          <w:szCs w:val="24"/>
        </w:rPr>
        <w:t>to write</w:t>
      </w:r>
      <w:r w:rsidR="00454B85" w:rsidRPr="005650C5">
        <w:rPr>
          <w:rFonts w:cs="Times New Roman"/>
          <w:szCs w:val="24"/>
        </w:rPr>
        <w:t xml:space="preserve"> about oneself by describing hard facts as it is. At the same time, some element of brand management is required. This is because a CV needs to compel the person reading it into giving</w:t>
      </w:r>
      <w:r w:rsidR="00942F37" w:rsidRPr="005650C5">
        <w:rPr>
          <w:rFonts w:cs="Times New Roman"/>
          <w:szCs w:val="24"/>
        </w:rPr>
        <w:t xml:space="preserve"> further</w:t>
      </w:r>
      <w:r w:rsidR="00454B85" w:rsidRPr="005650C5">
        <w:rPr>
          <w:rFonts w:cs="Times New Roman"/>
          <w:szCs w:val="24"/>
        </w:rPr>
        <w:t xml:space="preserve"> due consideration. </w:t>
      </w:r>
      <w:r w:rsidR="005A0E57" w:rsidRPr="005650C5">
        <w:rPr>
          <w:rFonts w:cs="Times New Roman"/>
          <w:szCs w:val="24"/>
        </w:rPr>
        <w:t>To put it lighter vein, a CV should be the bare truth coated with some right costumes. From the very beginning, I knew this was no easy thing to do but no doubt interesting</w:t>
      </w:r>
      <w:r w:rsidR="00CA69BD" w:rsidRPr="005650C5">
        <w:rPr>
          <w:rFonts w:cs="Times New Roman"/>
          <w:color w:val="222222"/>
          <w:szCs w:val="24"/>
          <w:shd w:val="clear" w:color="auto" w:fill="FFFFFF"/>
        </w:rPr>
        <w:t xml:space="preserve"> (</w:t>
      </w:r>
      <w:r w:rsidR="005650C5" w:rsidRPr="005650C5">
        <w:rPr>
          <w:rFonts w:cs="Times New Roman"/>
          <w:color w:val="222222"/>
          <w:szCs w:val="24"/>
          <w:shd w:val="clear" w:color="auto" w:fill="FFFFFF"/>
        </w:rPr>
        <w:t>Gaitan, 2017</w:t>
      </w:r>
      <w:r w:rsidR="00CA69BD" w:rsidRPr="005650C5">
        <w:rPr>
          <w:rFonts w:cs="Times New Roman"/>
          <w:color w:val="222222"/>
          <w:szCs w:val="24"/>
          <w:shd w:val="clear" w:color="auto" w:fill="FFFFFF"/>
        </w:rPr>
        <w:t>)</w:t>
      </w:r>
      <w:r w:rsidR="00942F37" w:rsidRPr="005650C5">
        <w:rPr>
          <w:rFonts w:cs="Times New Roman"/>
          <w:szCs w:val="24"/>
        </w:rPr>
        <w:t xml:space="preserve">. </w:t>
      </w:r>
      <w:r w:rsidR="005A0E57" w:rsidRPr="005650C5">
        <w:rPr>
          <w:rFonts w:cs="Times New Roman"/>
          <w:szCs w:val="24"/>
        </w:rPr>
        <w:t xml:space="preserve"> </w:t>
      </w:r>
    </w:p>
    <w:p w14:paraId="70783A58" w14:textId="77777777" w:rsidR="00C33EA3" w:rsidRPr="005650C5" w:rsidRDefault="009278CF" w:rsidP="003E59F9">
      <w:pPr>
        <w:rPr>
          <w:rFonts w:cs="Times New Roman"/>
          <w:szCs w:val="24"/>
        </w:rPr>
      </w:pPr>
      <w:r w:rsidRPr="005650C5">
        <w:rPr>
          <w:rFonts w:cs="Times New Roman"/>
          <w:szCs w:val="24"/>
        </w:rPr>
        <w:t>A</w:t>
      </w:r>
      <w:r w:rsidR="00A4622C" w:rsidRPr="005650C5">
        <w:rPr>
          <w:rFonts w:cs="Times New Roman"/>
          <w:szCs w:val="24"/>
        </w:rPr>
        <w:t xml:space="preserve"> </w:t>
      </w:r>
      <w:r w:rsidR="00942F37" w:rsidRPr="005650C5">
        <w:rPr>
          <w:rFonts w:cs="Times New Roman"/>
          <w:szCs w:val="24"/>
        </w:rPr>
        <w:t>compelling</w:t>
      </w:r>
      <w:r w:rsidR="00A4622C" w:rsidRPr="005650C5">
        <w:rPr>
          <w:rFonts w:cs="Times New Roman"/>
          <w:szCs w:val="24"/>
        </w:rPr>
        <w:t xml:space="preserve"> CV needs to revolve around certain key aspects </w:t>
      </w:r>
      <w:r w:rsidR="00942F37" w:rsidRPr="005650C5">
        <w:rPr>
          <w:rFonts w:cs="Times New Roman"/>
          <w:szCs w:val="24"/>
        </w:rPr>
        <w:t xml:space="preserve">such as - </w:t>
      </w:r>
    </w:p>
    <w:p w14:paraId="4F6346D1" w14:textId="77777777" w:rsidR="00A4622C" w:rsidRPr="005650C5" w:rsidRDefault="009278CF" w:rsidP="003E59F9">
      <w:pPr>
        <w:rPr>
          <w:rFonts w:cs="Times New Roman"/>
          <w:szCs w:val="24"/>
        </w:rPr>
      </w:pPr>
      <w:r w:rsidRPr="005650C5">
        <w:rPr>
          <w:rFonts w:cs="Times New Roman"/>
          <w:szCs w:val="24"/>
        </w:rPr>
        <w:t>Knowledge – The things that one learns during the academic tenure of life. It leads to the creation of a particular knowledge base within the self which remains throughout life. Examples can be accounting, engineering, vocational knowledge, sports or fine arts. The list is endless</w:t>
      </w:r>
      <w:r w:rsidR="00CA69BD" w:rsidRPr="005650C5">
        <w:rPr>
          <w:rFonts w:cs="Times New Roman"/>
          <w:color w:val="222222"/>
          <w:szCs w:val="24"/>
          <w:shd w:val="clear" w:color="auto" w:fill="FFFFFF"/>
        </w:rPr>
        <w:t xml:space="preserve"> (</w:t>
      </w:r>
      <w:r w:rsidR="005650C5" w:rsidRPr="005650C5">
        <w:rPr>
          <w:rFonts w:cs="Times New Roman"/>
          <w:color w:val="222222"/>
          <w:szCs w:val="24"/>
          <w:shd w:val="clear" w:color="auto" w:fill="FFFFFF"/>
        </w:rPr>
        <w:t>Kelsky, 2015</w:t>
      </w:r>
      <w:r w:rsidR="00CA69BD" w:rsidRPr="005650C5">
        <w:rPr>
          <w:rFonts w:cs="Times New Roman"/>
          <w:color w:val="222222"/>
          <w:szCs w:val="24"/>
          <w:shd w:val="clear" w:color="auto" w:fill="FFFFFF"/>
        </w:rPr>
        <w:t xml:space="preserve">). </w:t>
      </w:r>
    </w:p>
    <w:p w14:paraId="2EA09BB7" w14:textId="77777777" w:rsidR="00A4622C" w:rsidRPr="005650C5" w:rsidRDefault="009278CF" w:rsidP="003E59F9">
      <w:pPr>
        <w:rPr>
          <w:rFonts w:cs="Times New Roman"/>
          <w:szCs w:val="24"/>
        </w:rPr>
      </w:pPr>
      <w:r w:rsidRPr="005650C5">
        <w:rPr>
          <w:rFonts w:cs="Times New Roman"/>
          <w:szCs w:val="24"/>
        </w:rPr>
        <w:t>Skills – The abilities that one develops based on this knowledge base. It can also be independent of knowledge. Example, Every literature student will have a power of prose and poetry.</w:t>
      </w:r>
    </w:p>
    <w:p w14:paraId="62828283" w14:textId="77777777" w:rsidR="00A4622C" w:rsidRPr="005650C5" w:rsidRDefault="009278CF" w:rsidP="003E59F9">
      <w:pPr>
        <w:rPr>
          <w:rFonts w:cs="Times New Roman"/>
          <w:szCs w:val="24"/>
        </w:rPr>
      </w:pPr>
      <w:r w:rsidRPr="005650C5">
        <w:rPr>
          <w:rFonts w:cs="Times New Roman"/>
          <w:szCs w:val="24"/>
        </w:rPr>
        <w:t xml:space="preserve">Attribute – Part of the self’s nature and characteristic. </w:t>
      </w:r>
      <w:r w:rsidR="00EB4B19" w:rsidRPr="005650C5">
        <w:rPr>
          <w:rFonts w:cs="Times New Roman"/>
          <w:szCs w:val="24"/>
        </w:rPr>
        <w:t>It may be shared among individuals or unique: example, patience, oration, analysis, calmness.</w:t>
      </w:r>
    </w:p>
    <w:p w14:paraId="43D5BCEC" w14:textId="77777777" w:rsidR="00EB4B19" w:rsidRPr="005650C5" w:rsidRDefault="009278CF" w:rsidP="003E59F9">
      <w:pPr>
        <w:rPr>
          <w:rFonts w:cs="Times New Roman"/>
          <w:szCs w:val="24"/>
        </w:rPr>
      </w:pPr>
      <w:r w:rsidRPr="005650C5">
        <w:rPr>
          <w:rFonts w:cs="Times New Roman"/>
          <w:szCs w:val="24"/>
        </w:rPr>
        <w:t>Other things – It can be anything unique that can make an impression</w:t>
      </w:r>
      <w:r w:rsidR="000F54F8" w:rsidRPr="005650C5">
        <w:rPr>
          <w:rFonts w:cs="Times New Roman"/>
          <w:szCs w:val="24"/>
        </w:rPr>
        <w:t>: example, part of a cultural group.</w:t>
      </w:r>
    </w:p>
    <w:p w14:paraId="79BD81B2" w14:textId="77777777" w:rsidR="000F54F8" w:rsidRPr="005650C5" w:rsidRDefault="009278CF" w:rsidP="003E59F9">
      <w:pPr>
        <w:rPr>
          <w:rFonts w:cs="Times New Roman"/>
          <w:szCs w:val="24"/>
        </w:rPr>
      </w:pPr>
      <w:r w:rsidRPr="005650C5">
        <w:rPr>
          <w:rFonts w:cs="Times New Roman"/>
          <w:szCs w:val="24"/>
        </w:rPr>
        <w:lastRenderedPageBreak/>
        <w:t xml:space="preserve">I attach great importance to CV aesthetics. It plays an important, and this goes without saying. It should not be cluttered, and all personal information should be precise but yet covering everything. Some things to be noted </w:t>
      </w:r>
      <w:r w:rsidR="007813E1" w:rsidRPr="005650C5">
        <w:rPr>
          <w:rFonts w:cs="Times New Roman"/>
          <w:szCs w:val="24"/>
        </w:rPr>
        <w:t xml:space="preserve">- </w:t>
      </w:r>
    </w:p>
    <w:p w14:paraId="7625934E" w14:textId="77777777" w:rsidR="007813E1" w:rsidRPr="005650C5" w:rsidRDefault="009278CF" w:rsidP="003E59F9">
      <w:pPr>
        <w:rPr>
          <w:rFonts w:cs="Times New Roman"/>
          <w:szCs w:val="24"/>
        </w:rPr>
      </w:pPr>
      <w:r w:rsidRPr="005650C5">
        <w:rPr>
          <w:rFonts w:cs="Times New Roman"/>
          <w:szCs w:val="24"/>
        </w:rPr>
        <w:t xml:space="preserve">Name and email </w:t>
      </w:r>
      <w:r w:rsidR="000D334B" w:rsidRPr="005650C5">
        <w:rPr>
          <w:rFonts w:cs="Times New Roman"/>
          <w:szCs w:val="24"/>
        </w:rPr>
        <w:t>id,</w:t>
      </w:r>
      <w:r w:rsidRPr="005650C5">
        <w:rPr>
          <w:rFonts w:cs="Times New Roman"/>
          <w:szCs w:val="24"/>
        </w:rPr>
        <w:t xml:space="preserve"> contact details </w:t>
      </w:r>
      <w:r w:rsidR="000D334B" w:rsidRPr="005650C5">
        <w:rPr>
          <w:rFonts w:cs="Times New Roman"/>
          <w:szCs w:val="24"/>
        </w:rPr>
        <w:t>(address should not be lengthy). It should be mentioned with a sufficient gap with proper font size.</w:t>
      </w:r>
    </w:p>
    <w:p w14:paraId="1A910B1A" w14:textId="77777777" w:rsidR="000D334B" w:rsidRPr="005650C5" w:rsidRDefault="009278CF" w:rsidP="003E59F9">
      <w:pPr>
        <w:rPr>
          <w:rFonts w:cs="Times New Roman"/>
          <w:szCs w:val="24"/>
        </w:rPr>
      </w:pPr>
      <w:r w:rsidRPr="005650C5">
        <w:rPr>
          <w:rFonts w:cs="Times New Roman"/>
          <w:szCs w:val="24"/>
        </w:rPr>
        <w:t xml:space="preserve">Also mention the preferred mode of online communication – Skype, Zoom or MS Team. The interviewer should know that one is digitally conversant in daily life. </w:t>
      </w:r>
    </w:p>
    <w:p w14:paraId="4963B059" w14:textId="77777777" w:rsidR="00942F37" w:rsidRPr="005650C5" w:rsidRDefault="009278CF" w:rsidP="003E59F9">
      <w:pPr>
        <w:rPr>
          <w:rFonts w:cs="Times New Roman"/>
          <w:szCs w:val="24"/>
        </w:rPr>
      </w:pPr>
      <w:r w:rsidRPr="005650C5">
        <w:rPr>
          <w:rFonts w:cs="Times New Roman"/>
          <w:szCs w:val="24"/>
        </w:rPr>
        <w:t xml:space="preserve">Reflection model – </w:t>
      </w:r>
    </w:p>
    <w:p w14:paraId="10712040" w14:textId="77777777" w:rsidR="00942F37" w:rsidRPr="005650C5" w:rsidRDefault="009278CF" w:rsidP="00942F37">
      <w:pPr>
        <w:rPr>
          <w:rFonts w:cs="Times New Roman"/>
          <w:szCs w:val="24"/>
        </w:rPr>
      </w:pPr>
      <w:r w:rsidRPr="005650C5">
        <w:rPr>
          <w:rFonts w:cs="Times New Roman"/>
          <w:szCs w:val="24"/>
        </w:rPr>
        <w:t xml:space="preserve">I suggest the Gibbs reflective cycle to be applied when preparing a professional </w:t>
      </w:r>
      <w:r w:rsidR="00CA69BD" w:rsidRPr="005650C5">
        <w:rPr>
          <w:rFonts w:cs="Times New Roman"/>
          <w:szCs w:val="24"/>
        </w:rPr>
        <w:t>CV.</w:t>
      </w:r>
      <w:r w:rsidRPr="005650C5">
        <w:rPr>
          <w:rFonts w:cs="Times New Roman"/>
          <w:szCs w:val="24"/>
        </w:rPr>
        <w:t xml:space="preserve"> Its components are – </w:t>
      </w:r>
    </w:p>
    <w:p w14:paraId="5EEEE986" w14:textId="77777777" w:rsidR="00942F37" w:rsidRPr="005650C5" w:rsidRDefault="009278CF" w:rsidP="00942F37">
      <w:pPr>
        <w:rPr>
          <w:rFonts w:cs="Times New Roman"/>
          <w:szCs w:val="24"/>
        </w:rPr>
      </w:pPr>
      <w:r w:rsidRPr="005650C5">
        <w:rPr>
          <w:rFonts w:cs="Times New Roman"/>
          <w:szCs w:val="24"/>
        </w:rPr>
        <w:t>Description – Coming to know about oneself, as it is and factually</w:t>
      </w:r>
      <w:r w:rsidR="00CA69BD" w:rsidRPr="005650C5">
        <w:rPr>
          <w:rFonts w:cs="Times New Roman"/>
          <w:color w:val="222222"/>
          <w:szCs w:val="24"/>
          <w:shd w:val="clear" w:color="auto" w:fill="FFFFFF"/>
        </w:rPr>
        <w:t xml:space="preserve"> (Husebø, O'Regan, and Nestel,  2015)</w:t>
      </w:r>
      <w:r w:rsidRPr="005650C5">
        <w:rPr>
          <w:rFonts w:cs="Times New Roman"/>
          <w:szCs w:val="24"/>
        </w:rPr>
        <w:t xml:space="preserve">. </w:t>
      </w:r>
    </w:p>
    <w:p w14:paraId="0E81B551" w14:textId="77777777" w:rsidR="00942F37" w:rsidRPr="005650C5" w:rsidRDefault="009278CF" w:rsidP="00942F37">
      <w:pPr>
        <w:rPr>
          <w:rFonts w:cs="Times New Roman"/>
          <w:szCs w:val="24"/>
        </w:rPr>
      </w:pPr>
      <w:r w:rsidRPr="005650C5">
        <w:rPr>
          <w:rFonts w:cs="Times New Roman"/>
          <w:szCs w:val="24"/>
        </w:rPr>
        <w:t>Feelings – Going through the complete thought process when penning down oneself in the CV.</w:t>
      </w:r>
    </w:p>
    <w:p w14:paraId="21158CAA" w14:textId="77777777" w:rsidR="00942F37" w:rsidRPr="005650C5" w:rsidRDefault="009278CF" w:rsidP="00942F37">
      <w:pPr>
        <w:rPr>
          <w:rFonts w:cs="Times New Roman"/>
          <w:szCs w:val="24"/>
        </w:rPr>
      </w:pPr>
      <w:r w:rsidRPr="005650C5">
        <w:rPr>
          <w:rFonts w:cs="Times New Roman"/>
          <w:szCs w:val="24"/>
        </w:rPr>
        <w:t xml:space="preserve">Evaluation – Defining the good and the bad aspects and putting down that which is necessary. </w:t>
      </w:r>
    </w:p>
    <w:p w14:paraId="52C21DFD" w14:textId="77777777" w:rsidR="00942F37" w:rsidRPr="005650C5" w:rsidRDefault="009278CF" w:rsidP="00942F37">
      <w:pPr>
        <w:rPr>
          <w:rFonts w:cs="Times New Roman"/>
          <w:szCs w:val="24"/>
        </w:rPr>
      </w:pPr>
      <w:r w:rsidRPr="005650C5">
        <w:rPr>
          <w:rFonts w:cs="Times New Roman"/>
          <w:szCs w:val="24"/>
        </w:rPr>
        <w:t>Analysis – Situational probing and going further to see if anything about oneself is left out</w:t>
      </w:r>
      <w:r w:rsidR="00CA69BD" w:rsidRPr="005650C5">
        <w:rPr>
          <w:rFonts w:cs="Times New Roman"/>
          <w:color w:val="222222"/>
          <w:szCs w:val="24"/>
          <w:shd w:val="clear" w:color="auto" w:fill="FFFFFF"/>
        </w:rPr>
        <w:t xml:space="preserve"> (Sekarwinahyu et al., 2018)</w:t>
      </w:r>
      <w:r w:rsidRPr="005650C5">
        <w:rPr>
          <w:rFonts w:cs="Times New Roman"/>
          <w:szCs w:val="24"/>
        </w:rPr>
        <w:t xml:space="preserve">. </w:t>
      </w:r>
    </w:p>
    <w:p w14:paraId="7C0550A4" w14:textId="77777777" w:rsidR="00C309ED" w:rsidRPr="005650C5" w:rsidRDefault="009278CF" w:rsidP="00942F37">
      <w:pPr>
        <w:rPr>
          <w:rFonts w:cs="Times New Roman"/>
          <w:szCs w:val="24"/>
        </w:rPr>
      </w:pPr>
      <w:r w:rsidRPr="005650C5">
        <w:rPr>
          <w:rFonts w:cs="Times New Roman"/>
          <w:szCs w:val="24"/>
        </w:rPr>
        <w:t xml:space="preserve">Conclusion – The completion of the CV. </w:t>
      </w:r>
    </w:p>
    <w:p w14:paraId="72F3ACB2" w14:textId="77777777" w:rsidR="00C309ED" w:rsidRPr="005650C5" w:rsidRDefault="009278CF" w:rsidP="00942F37">
      <w:pPr>
        <w:rPr>
          <w:rFonts w:cs="Times New Roman"/>
          <w:szCs w:val="24"/>
        </w:rPr>
      </w:pPr>
      <w:r w:rsidRPr="005650C5">
        <w:rPr>
          <w:rFonts w:cs="Times New Roman"/>
          <w:szCs w:val="24"/>
        </w:rPr>
        <w:t>Action plan – If down the line response is not good enough, then CV needs to be changed.</w:t>
      </w:r>
    </w:p>
    <w:p w14:paraId="09351218" w14:textId="77777777" w:rsidR="0027563F" w:rsidRPr="005650C5" w:rsidRDefault="0027563F" w:rsidP="00942F37">
      <w:pPr>
        <w:rPr>
          <w:rFonts w:cs="Times New Roman"/>
          <w:szCs w:val="24"/>
        </w:rPr>
      </w:pPr>
    </w:p>
    <w:p w14:paraId="5403C5B6" w14:textId="77777777" w:rsidR="0027563F" w:rsidRPr="005650C5" w:rsidRDefault="00A64452" w:rsidP="00A64452">
      <w:pPr>
        <w:pStyle w:val="Heading1"/>
      </w:pPr>
      <w:bookmarkStart w:id="1" w:name="_Toc48685103"/>
      <w:r>
        <w:t>Writing cover letter :</w:t>
      </w:r>
      <w:bookmarkEnd w:id="1"/>
      <w:r>
        <w:t xml:space="preserve"> </w:t>
      </w:r>
    </w:p>
    <w:p w14:paraId="2FC4AA4A" w14:textId="77777777" w:rsidR="00F81475" w:rsidRPr="005650C5" w:rsidRDefault="009278CF" w:rsidP="00942F37">
      <w:pPr>
        <w:rPr>
          <w:rFonts w:cs="Times New Roman"/>
          <w:szCs w:val="24"/>
        </w:rPr>
      </w:pPr>
      <w:r w:rsidRPr="005650C5">
        <w:rPr>
          <w:rFonts w:cs="Times New Roman"/>
          <w:szCs w:val="24"/>
        </w:rPr>
        <w:t xml:space="preserve">Every correspondence requires some form of introduction. </w:t>
      </w:r>
      <w:r w:rsidR="00AD5C16" w:rsidRPr="005650C5">
        <w:rPr>
          <w:rFonts w:cs="Times New Roman"/>
          <w:szCs w:val="24"/>
        </w:rPr>
        <w:t xml:space="preserve">Since we were discussing the art of CV writing, the next action is, of course, to submit the professional profile so created for suitable job openings. Here it is very much essential that </w:t>
      </w:r>
      <w:r w:rsidRPr="005650C5">
        <w:rPr>
          <w:rFonts w:cs="Times New Roman"/>
          <w:szCs w:val="24"/>
        </w:rPr>
        <w:t>every CV gets preceded by a proper covering letter. In my opinion, a well-written cover letter will impress the interviewer even before they reach the CV stage. It is like one-third of the battle for that job already won</w:t>
      </w:r>
      <w:r w:rsidR="00375A8E" w:rsidRPr="005650C5">
        <w:rPr>
          <w:rFonts w:cs="Times New Roman"/>
          <w:color w:val="222222"/>
          <w:szCs w:val="24"/>
          <w:shd w:val="clear" w:color="auto" w:fill="FFFFFF"/>
        </w:rPr>
        <w:t xml:space="preserve"> (Nation, and Macalister, 2020)</w:t>
      </w:r>
      <w:r w:rsidRPr="005650C5">
        <w:rPr>
          <w:rFonts w:cs="Times New Roman"/>
          <w:szCs w:val="24"/>
        </w:rPr>
        <w:t xml:space="preserve">. </w:t>
      </w:r>
    </w:p>
    <w:p w14:paraId="26C5A430" w14:textId="77777777" w:rsidR="004D3107" w:rsidRPr="005650C5" w:rsidRDefault="009278CF" w:rsidP="00942F37">
      <w:pPr>
        <w:rPr>
          <w:rFonts w:cs="Times New Roman"/>
          <w:szCs w:val="24"/>
        </w:rPr>
      </w:pPr>
      <w:r w:rsidRPr="005650C5">
        <w:rPr>
          <w:rFonts w:cs="Times New Roman"/>
          <w:szCs w:val="24"/>
        </w:rPr>
        <w:t xml:space="preserve">At the same time, a casually written </w:t>
      </w:r>
      <w:r w:rsidR="00FE258D" w:rsidRPr="005650C5">
        <w:rPr>
          <w:rFonts w:cs="Times New Roman"/>
          <w:szCs w:val="24"/>
        </w:rPr>
        <w:t>cover letter will no</w:t>
      </w:r>
      <w:r w:rsidRPr="005650C5">
        <w:rPr>
          <w:rFonts w:cs="Times New Roman"/>
          <w:szCs w:val="24"/>
        </w:rPr>
        <w:t xml:space="preserve"> doubt lead to a bad impression creation at the beginning of the journey itself. It may be just </w:t>
      </w:r>
      <w:r w:rsidR="0004086C" w:rsidRPr="005650C5">
        <w:rPr>
          <w:rFonts w:cs="Times New Roman"/>
          <w:szCs w:val="24"/>
        </w:rPr>
        <w:t xml:space="preserve">a single line but the entire efforts till then, </w:t>
      </w:r>
      <w:r w:rsidR="0004086C" w:rsidRPr="005650C5">
        <w:rPr>
          <w:rFonts w:cs="Times New Roman"/>
          <w:szCs w:val="24"/>
        </w:rPr>
        <w:lastRenderedPageBreak/>
        <w:t>to secure that dream job, will go astray. I have myself gone through the several social media memes and jokes on comical covering letter</w:t>
      </w:r>
      <w:r w:rsidR="00375A8E" w:rsidRPr="005650C5">
        <w:rPr>
          <w:rFonts w:cs="Times New Roman"/>
          <w:color w:val="222222"/>
          <w:szCs w:val="24"/>
          <w:shd w:val="clear" w:color="auto" w:fill="FFFFFF"/>
        </w:rPr>
        <w:t xml:space="preserve"> (Moore, and Morton, 2017)</w:t>
      </w:r>
      <w:r w:rsidR="0004086C" w:rsidRPr="005650C5">
        <w:rPr>
          <w:rFonts w:cs="Times New Roman"/>
          <w:szCs w:val="24"/>
        </w:rPr>
        <w:t xml:space="preserve">.  </w:t>
      </w:r>
    </w:p>
    <w:p w14:paraId="07388DF9" w14:textId="77777777" w:rsidR="0004086C" w:rsidRPr="005650C5" w:rsidRDefault="009278CF" w:rsidP="00942F37">
      <w:pPr>
        <w:rPr>
          <w:rFonts w:cs="Times New Roman"/>
          <w:szCs w:val="24"/>
        </w:rPr>
      </w:pPr>
      <w:r w:rsidRPr="005650C5">
        <w:rPr>
          <w:rFonts w:cs="Times New Roman"/>
          <w:szCs w:val="24"/>
        </w:rPr>
        <w:t xml:space="preserve">It is gladdening that cover letter was given due importance during our term. Sometimes, the feeling would have come across to many students in our class, about this being a very trivial and unimportant topic. </w:t>
      </w:r>
      <w:r w:rsidR="00604AB9" w:rsidRPr="005650C5">
        <w:rPr>
          <w:rFonts w:cs="Times New Roman"/>
          <w:szCs w:val="24"/>
        </w:rPr>
        <w:t>But this topic goes a long way in giving the stepping stone to success at an early age itself. Only specific small points need to be noted, and there is no need for a thesis level preparation in writing a cover letter.</w:t>
      </w:r>
    </w:p>
    <w:p w14:paraId="1FAB3657" w14:textId="77777777" w:rsidR="00FE258D" w:rsidRPr="005650C5" w:rsidRDefault="009278CF" w:rsidP="00942F37">
      <w:pPr>
        <w:rPr>
          <w:rFonts w:cs="Times New Roman"/>
          <w:szCs w:val="24"/>
        </w:rPr>
      </w:pPr>
      <w:r w:rsidRPr="005650C5">
        <w:rPr>
          <w:rFonts w:cs="Times New Roman"/>
          <w:szCs w:val="24"/>
        </w:rPr>
        <w:t>I would suggest specific simple and effective steps –</w:t>
      </w:r>
    </w:p>
    <w:p w14:paraId="065079E1" w14:textId="77777777" w:rsidR="00FE258D" w:rsidRPr="005650C5" w:rsidRDefault="009278CF" w:rsidP="00942F37">
      <w:pPr>
        <w:rPr>
          <w:rFonts w:cs="Times New Roman"/>
          <w:szCs w:val="24"/>
        </w:rPr>
      </w:pPr>
      <w:r w:rsidRPr="005650C5">
        <w:rPr>
          <w:rFonts w:cs="Times New Roman"/>
          <w:szCs w:val="24"/>
        </w:rPr>
        <w:t>Make it short, and not more than five to six lines.</w:t>
      </w:r>
    </w:p>
    <w:p w14:paraId="58607126" w14:textId="77777777" w:rsidR="00FE258D" w:rsidRPr="005650C5" w:rsidRDefault="009278CF" w:rsidP="00942F37">
      <w:pPr>
        <w:rPr>
          <w:rFonts w:cs="Times New Roman"/>
          <w:szCs w:val="24"/>
        </w:rPr>
      </w:pPr>
      <w:r w:rsidRPr="005650C5">
        <w:rPr>
          <w:rFonts w:cs="Times New Roman"/>
          <w:szCs w:val="24"/>
        </w:rPr>
        <w:t>There should be not a single grammatical or punctuation errors. Prof read it five times if required.</w:t>
      </w:r>
    </w:p>
    <w:p w14:paraId="06E1926E" w14:textId="77777777" w:rsidR="00816C3A" w:rsidRPr="005650C5" w:rsidRDefault="00816C3A" w:rsidP="00942F37">
      <w:pPr>
        <w:rPr>
          <w:rFonts w:cs="Times New Roman"/>
          <w:szCs w:val="24"/>
        </w:rPr>
      </w:pPr>
    </w:p>
    <w:p w14:paraId="16BB2E5A" w14:textId="77777777" w:rsidR="00FE258D" w:rsidRPr="005650C5" w:rsidRDefault="009278CF" w:rsidP="00942F37">
      <w:pPr>
        <w:rPr>
          <w:rFonts w:cs="Times New Roman"/>
          <w:szCs w:val="24"/>
        </w:rPr>
      </w:pPr>
      <w:r w:rsidRPr="005650C5">
        <w:rPr>
          <w:rFonts w:cs="Times New Roman"/>
          <w:szCs w:val="24"/>
        </w:rPr>
        <w:t>In subject</w:t>
      </w:r>
      <w:r w:rsidR="002E4EAB" w:rsidRPr="005650C5">
        <w:rPr>
          <w:rFonts w:cs="Times New Roman"/>
          <w:szCs w:val="24"/>
        </w:rPr>
        <w:t>,</w:t>
      </w:r>
      <w:r w:rsidRPr="005650C5">
        <w:rPr>
          <w:rFonts w:cs="Times New Roman"/>
          <w:szCs w:val="24"/>
        </w:rPr>
        <w:t xml:space="preserve"> mention the position very clearly, and this should be highlighted.  </w:t>
      </w:r>
    </w:p>
    <w:p w14:paraId="25EDE280" w14:textId="77777777" w:rsidR="00FE258D" w:rsidRPr="005650C5" w:rsidRDefault="009278CF" w:rsidP="00942F37">
      <w:pPr>
        <w:rPr>
          <w:rFonts w:cs="Times New Roman"/>
          <w:szCs w:val="24"/>
        </w:rPr>
      </w:pPr>
      <w:r w:rsidRPr="005650C5">
        <w:rPr>
          <w:rFonts w:cs="Times New Roman"/>
          <w:szCs w:val="24"/>
        </w:rPr>
        <w:t>Using the Gibbs</w:t>
      </w:r>
      <w:r w:rsidR="00740335" w:rsidRPr="005650C5">
        <w:rPr>
          <w:rFonts w:cs="Times New Roman"/>
          <w:szCs w:val="24"/>
        </w:rPr>
        <w:t xml:space="preserve"> model in Covering letter creation –  </w:t>
      </w:r>
    </w:p>
    <w:p w14:paraId="32171DFF" w14:textId="77777777" w:rsidR="002E4EAB" w:rsidRPr="005650C5" w:rsidRDefault="009278CF" w:rsidP="00942F37">
      <w:pPr>
        <w:rPr>
          <w:rFonts w:cs="Times New Roman"/>
          <w:szCs w:val="24"/>
        </w:rPr>
      </w:pPr>
      <w:r w:rsidRPr="005650C5">
        <w:rPr>
          <w:rFonts w:cs="Times New Roman"/>
          <w:szCs w:val="24"/>
        </w:rPr>
        <w:t xml:space="preserve">Description – Explaining the position for which applied. The applicant should know the core importance and function. </w:t>
      </w:r>
    </w:p>
    <w:p w14:paraId="3BE67CC7" w14:textId="77777777" w:rsidR="002E4EAB" w:rsidRPr="005650C5" w:rsidRDefault="009278CF" w:rsidP="00942F37">
      <w:pPr>
        <w:rPr>
          <w:rFonts w:cs="Times New Roman"/>
          <w:szCs w:val="24"/>
        </w:rPr>
      </w:pPr>
      <w:r w:rsidRPr="005650C5">
        <w:rPr>
          <w:rFonts w:cs="Times New Roman"/>
          <w:szCs w:val="24"/>
        </w:rPr>
        <w:t xml:space="preserve">Feeling – A self-evaluation in which the job description should be linked to the applicant.  </w:t>
      </w:r>
      <w:r w:rsidR="00D638A3" w:rsidRPr="005650C5">
        <w:rPr>
          <w:rFonts w:cs="Times New Roman"/>
          <w:szCs w:val="24"/>
        </w:rPr>
        <w:t xml:space="preserve">The latter should be able to connect in a positive manner both. </w:t>
      </w:r>
    </w:p>
    <w:p w14:paraId="144DC087" w14:textId="77777777" w:rsidR="00D638A3" w:rsidRPr="005650C5" w:rsidRDefault="009278CF" w:rsidP="00942F37">
      <w:pPr>
        <w:rPr>
          <w:rFonts w:cs="Times New Roman"/>
          <w:szCs w:val="24"/>
        </w:rPr>
      </w:pPr>
      <w:r w:rsidRPr="005650C5">
        <w:rPr>
          <w:rFonts w:cs="Times New Roman"/>
          <w:szCs w:val="24"/>
        </w:rPr>
        <w:t>Evaluation – Once the need is established, then think more profoundly on how the job will benefit and enrich the applicant. It will help to bring out the right and impactful words in the cover letter irrespective of the content length.</w:t>
      </w:r>
    </w:p>
    <w:p w14:paraId="05DFB38B" w14:textId="77777777" w:rsidR="00C476FF" w:rsidRPr="005650C5" w:rsidRDefault="009278CF" w:rsidP="00942F37">
      <w:pPr>
        <w:rPr>
          <w:rFonts w:cs="Times New Roman"/>
          <w:szCs w:val="24"/>
        </w:rPr>
      </w:pPr>
      <w:r w:rsidRPr="005650C5">
        <w:rPr>
          <w:rFonts w:cs="Times New Roman"/>
          <w:szCs w:val="24"/>
        </w:rPr>
        <w:t xml:space="preserve">Analysis – Taking a slight futuristic approach in the job. </w:t>
      </w:r>
      <w:r w:rsidR="004D3107" w:rsidRPr="005650C5">
        <w:rPr>
          <w:rFonts w:cs="Times New Roman"/>
          <w:szCs w:val="24"/>
        </w:rPr>
        <w:t>It will help to put one or two functional terms in the letter.</w:t>
      </w:r>
    </w:p>
    <w:p w14:paraId="71F78D52" w14:textId="77777777" w:rsidR="004D3107" w:rsidRPr="005650C5" w:rsidRDefault="009278CF" w:rsidP="00942F37">
      <w:pPr>
        <w:rPr>
          <w:rFonts w:cs="Times New Roman"/>
          <w:szCs w:val="24"/>
        </w:rPr>
      </w:pPr>
      <w:r w:rsidRPr="005650C5">
        <w:rPr>
          <w:rFonts w:cs="Times New Roman"/>
          <w:szCs w:val="24"/>
        </w:rPr>
        <w:t xml:space="preserve">Conclusion – The letter should end on a positive note with hopefulness. </w:t>
      </w:r>
    </w:p>
    <w:p w14:paraId="40F57AF9" w14:textId="77777777" w:rsidR="004D3107" w:rsidRPr="005650C5" w:rsidRDefault="009278CF" w:rsidP="00942F37">
      <w:pPr>
        <w:rPr>
          <w:rFonts w:cs="Times New Roman"/>
          <w:szCs w:val="24"/>
        </w:rPr>
      </w:pPr>
      <w:r w:rsidRPr="005650C5">
        <w:rPr>
          <w:rFonts w:cs="Times New Roman"/>
          <w:szCs w:val="24"/>
        </w:rPr>
        <w:t xml:space="preserve">Action plan -  Indicting the response intimation from the job giver.  </w:t>
      </w:r>
    </w:p>
    <w:p w14:paraId="247B89C9" w14:textId="77777777" w:rsidR="00816C3A" w:rsidRPr="005650C5" w:rsidRDefault="00A64452" w:rsidP="00A64452">
      <w:pPr>
        <w:pStyle w:val="Heading1"/>
      </w:pPr>
      <w:bookmarkStart w:id="2" w:name="_Toc48685104"/>
      <w:r>
        <w:lastRenderedPageBreak/>
        <w:t>Reflective writing:</w:t>
      </w:r>
      <w:bookmarkEnd w:id="2"/>
      <w:r>
        <w:t xml:space="preserve"> </w:t>
      </w:r>
    </w:p>
    <w:p w14:paraId="3261AA01" w14:textId="77777777" w:rsidR="00816C3A" w:rsidRPr="005650C5" w:rsidRDefault="009278CF" w:rsidP="00942F37">
      <w:pPr>
        <w:rPr>
          <w:rFonts w:cs="Times New Roman"/>
          <w:szCs w:val="24"/>
        </w:rPr>
      </w:pPr>
      <w:r w:rsidRPr="005650C5">
        <w:rPr>
          <w:rFonts w:cs="Times New Roman"/>
          <w:szCs w:val="24"/>
        </w:rPr>
        <w:t xml:space="preserve">A form of writing in which the person put down a particular event, incident, topic or </w:t>
      </w:r>
      <w:r w:rsidR="00453083" w:rsidRPr="005650C5">
        <w:rPr>
          <w:rFonts w:cs="Times New Roman"/>
          <w:szCs w:val="24"/>
        </w:rPr>
        <w:t xml:space="preserve">issue and then accordingly adds a piece </w:t>
      </w:r>
      <w:r w:rsidR="008840E3" w:rsidRPr="005650C5">
        <w:rPr>
          <w:rFonts w:cs="Times New Roman"/>
          <w:szCs w:val="24"/>
        </w:rPr>
        <w:t>of his</w:t>
      </w:r>
      <w:r w:rsidR="00453083" w:rsidRPr="005650C5">
        <w:rPr>
          <w:rFonts w:cs="Times New Roman"/>
          <w:szCs w:val="24"/>
        </w:rPr>
        <w:t xml:space="preserve"> or her opinion on the same. </w:t>
      </w:r>
      <w:r w:rsidR="008840E3" w:rsidRPr="005650C5">
        <w:rPr>
          <w:rFonts w:cs="Times New Roman"/>
          <w:szCs w:val="24"/>
        </w:rPr>
        <w:t xml:space="preserve">The event or incident may be actual or imaginary. The reflective writing may be supportive of the same or opposing it. </w:t>
      </w:r>
      <w:r w:rsidR="00575FC9" w:rsidRPr="005650C5">
        <w:rPr>
          <w:rFonts w:cs="Times New Roman"/>
          <w:szCs w:val="24"/>
        </w:rPr>
        <w:t>In other but rarely used form, it may also be a reporting of things in an objective manner. This means as it is a representation of the occurrences without taking any position. But more often, reflective writing covers the authors own views and opinions</w:t>
      </w:r>
      <w:r w:rsidR="00375A8E" w:rsidRPr="005650C5">
        <w:rPr>
          <w:rFonts w:cs="Times New Roman"/>
          <w:color w:val="222222"/>
          <w:szCs w:val="24"/>
          <w:shd w:val="clear" w:color="auto" w:fill="FFFFFF"/>
        </w:rPr>
        <w:t xml:space="preserve"> (Ullmann, 2017). </w:t>
      </w:r>
    </w:p>
    <w:p w14:paraId="67C3B4DD" w14:textId="77777777" w:rsidR="00575FC9" w:rsidRPr="005650C5" w:rsidRDefault="009278CF" w:rsidP="00942F37">
      <w:pPr>
        <w:rPr>
          <w:rFonts w:cs="Times New Roman"/>
          <w:szCs w:val="24"/>
        </w:rPr>
      </w:pPr>
      <w:r w:rsidRPr="005650C5">
        <w:rPr>
          <w:rFonts w:cs="Times New Roman"/>
          <w:szCs w:val="24"/>
        </w:rPr>
        <w:t xml:space="preserve">In my learning experiences at the term, I found self-reflection to be a fascinating aspect of the human mind. At the second level, putting it down on paper seems to be even more challenging and exciting as well.  There is a lot of gap between </w:t>
      </w:r>
      <w:r w:rsidR="00316125" w:rsidRPr="005650C5">
        <w:rPr>
          <w:rFonts w:cs="Times New Roman"/>
          <w:szCs w:val="24"/>
        </w:rPr>
        <w:t>what a</w:t>
      </w:r>
      <w:r w:rsidRPr="005650C5">
        <w:rPr>
          <w:rFonts w:cs="Times New Roman"/>
          <w:szCs w:val="24"/>
        </w:rPr>
        <w:t xml:space="preserve"> person thinks and what he or she </w:t>
      </w:r>
      <w:r w:rsidR="00316125" w:rsidRPr="005650C5">
        <w:rPr>
          <w:rFonts w:cs="Times New Roman"/>
          <w:szCs w:val="24"/>
        </w:rPr>
        <w:t>can put in down on a piece of paper. Of course, there are people with an inborn skill in doing this. They are able to</w:t>
      </w:r>
      <w:r w:rsidR="00FE5C4B" w:rsidRPr="005650C5">
        <w:rPr>
          <w:rFonts w:cs="Times New Roman"/>
          <w:szCs w:val="24"/>
        </w:rPr>
        <w:t xml:space="preserve"> use</w:t>
      </w:r>
      <w:r w:rsidR="00316125" w:rsidRPr="005650C5">
        <w:rPr>
          <w:rFonts w:cs="Times New Roman"/>
          <w:szCs w:val="24"/>
        </w:rPr>
        <w:t xml:space="preserve"> self-reflection in the right indicative manner. It is a connecting link between what already exists and what new is derived out of this. </w:t>
      </w:r>
    </w:p>
    <w:p w14:paraId="59FE6D95" w14:textId="77777777" w:rsidR="00316125" w:rsidRPr="005650C5" w:rsidRDefault="009278CF" w:rsidP="00942F37">
      <w:pPr>
        <w:rPr>
          <w:rFonts w:cs="Times New Roman"/>
          <w:szCs w:val="24"/>
        </w:rPr>
      </w:pPr>
      <w:r w:rsidRPr="005650C5">
        <w:rPr>
          <w:rFonts w:cs="Times New Roman"/>
          <w:szCs w:val="24"/>
        </w:rPr>
        <w:t>In academic terms, I would say that a literature review is a form of reflective writing. It ba</w:t>
      </w:r>
      <w:r w:rsidR="00E61A22" w:rsidRPr="005650C5">
        <w:rPr>
          <w:rFonts w:cs="Times New Roman"/>
          <w:szCs w:val="24"/>
        </w:rPr>
        <w:t xml:space="preserve">ses the finding of the writer on an already given topic and gives new angles to the exiting results. I would say that a reflective essay is a fine art that needs to be pursued by every individual to be a critical learner. It helps to analyse facts threadbare </w:t>
      </w:r>
      <w:r w:rsidR="00FE5C4B" w:rsidRPr="005650C5">
        <w:rPr>
          <w:rFonts w:cs="Times New Roman"/>
          <w:szCs w:val="24"/>
        </w:rPr>
        <w:t>and look</w:t>
      </w:r>
      <w:r w:rsidR="00E61A22" w:rsidRPr="005650C5">
        <w:rPr>
          <w:rFonts w:cs="Times New Roman"/>
          <w:szCs w:val="24"/>
        </w:rPr>
        <w:t xml:space="preserve"> at both sides of the coin. </w:t>
      </w:r>
    </w:p>
    <w:p w14:paraId="10BECB2B" w14:textId="77777777" w:rsidR="00FE5C4B" w:rsidRPr="005650C5" w:rsidRDefault="009278CF" w:rsidP="00942F37">
      <w:pPr>
        <w:rPr>
          <w:rFonts w:cs="Times New Roman"/>
          <w:szCs w:val="24"/>
        </w:rPr>
      </w:pPr>
      <w:r w:rsidRPr="005650C5">
        <w:rPr>
          <w:rFonts w:cs="Times New Roman"/>
          <w:szCs w:val="24"/>
        </w:rPr>
        <w:t xml:space="preserve">Using the Gibbs model – </w:t>
      </w:r>
    </w:p>
    <w:p w14:paraId="0284E287" w14:textId="77777777" w:rsidR="00FE5C4B" w:rsidRPr="005650C5" w:rsidRDefault="009278CF" w:rsidP="00942F37">
      <w:pPr>
        <w:rPr>
          <w:rFonts w:cs="Times New Roman"/>
          <w:szCs w:val="24"/>
        </w:rPr>
      </w:pPr>
      <w:r w:rsidRPr="005650C5">
        <w:rPr>
          <w:rFonts w:cs="Times New Roman"/>
          <w:szCs w:val="24"/>
        </w:rPr>
        <w:t>This model is best suited for reflective writing, and each of its components needs to b</w:t>
      </w:r>
      <w:r w:rsidR="00FF0B5D" w:rsidRPr="005650C5">
        <w:rPr>
          <w:rFonts w:cs="Times New Roman"/>
          <w:szCs w:val="24"/>
        </w:rPr>
        <w:t>e pondered in-depth to realise the full potential.</w:t>
      </w:r>
    </w:p>
    <w:p w14:paraId="3EF30778" w14:textId="77777777" w:rsidR="00E16ED2" w:rsidRPr="005650C5" w:rsidRDefault="009278CF" w:rsidP="00942F37">
      <w:pPr>
        <w:rPr>
          <w:rFonts w:cs="Times New Roman"/>
          <w:szCs w:val="24"/>
        </w:rPr>
      </w:pPr>
      <w:r w:rsidRPr="005650C5">
        <w:rPr>
          <w:rFonts w:cs="Times New Roman"/>
          <w:szCs w:val="24"/>
        </w:rPr>
        <w:t xml:space="preserve">Description – Understand the event, incident or topic thoroughly and then do a self-reflection accordingly. It can be subjective or objective. </w:t>
      </w:r>
      <w:r w:rsidR="00695345" w:rsidRPr="005650C5">
        <w:rPr>
          <w:rFonts w:cs="Times New Roman"/>
          <w:szCs w:val="24"/>
        </w:rPr>
        <w:t>Note that two people may view the same thing differently.</w:t>
      </w:r>
    </w:p>
    <w:p w14:paraId="0C7269CE" w14:textId="77777777" w:rsidR="00E16ED2" w:rsidRPr="005650C5" w:rsidRDefault="009278CF" w:rsidP="00942F37">
      <w:pPr>
        <w:rPr>
          <w:rFonts w:cs="Times New Roman"/>
          <w:szCs w:val="24"/>
        </w:rPr>
      </w:pPr>
      <w:r w:rsidRPr="005650C5">
        <w:rPr>
          <w:rFonts w:cs="Times New Roman"/>
          <w:szCs w:val="24"/>
        </w:rPr>
        <w:t xml:space="preserve">Feelings – If I were doing reflective writing, I would give maximum importance </w:t>
      </w:r>
      <w:r w:rsidR="00695345" w:rsidRPr="005650C5">
        <w:rPr>
          <w:rFonts w:cs="Times New Roman"/>
          <w:szCs w:val="24"/>
        </w:rPr>
        <w:t xml:space="preserve">to this path. It helps to surround the issue from all angles and go to the depth of it. </w:t>
      </w:r>
    </w:p>
    <w:p w14:paraId="1C51BAD6" w14:textId="77777777" w:rsidR="00695345" w:rsidRPr="005650C5" w:rsidRDefault="009278CF" w:rsidP="00942F37">
      <w:pPr>
        <w:rPr>
          <w:rFonts w:cs="Times New Roman"/>
          <w:szCs w:val="24"/>
        </w:rPr>
      </w:pPr>
      <w:r w:rsidRPr="005650C5">
        <w:rPr>
          <w:rFonts w:cs="Times New Roman"/>
          <w:szCs w:val="24"/>
        </w:rPr>
        <w:t>Evaluation – Look into the good and bad aspects of the event or topic. Reflect accordingly. This again may differ in each person.</w:t>
      </w:r>
    </w:p>
    <w:p w14:paraId="067963A9" w14:textId="77777777" w:rsidR="00695345" w:rsidRPr="005650C5" w:rsidRDefault="009278CF" w:rsidP="00942F37">
      <w:pPr>
        <w:rPr>
          <w:rFonts w:cs="Times New Roman"/>
          <w:szCs w:val="24"/>
        </w:rPr>
      </w:pPr>
      <w:r w:rsidRPr="005650C5">
        <w:rPr>
          <w:rFonts w:cs="Times New Roman"/>
          <w:szCs w:val="24"/>
        </w:rPr>
        <w:t xml:space="preserve">Analysis – Another core function in reflective writing is analysis.  It means the grasping or understanding of the situation. </w:t>
      </w:r>
    </w:p>
    <w:p w14:paraId="79F0FB8B" w14:textId="77777777" w:rsidR="00695345" w:rsidRPr="005650C5" w:rsidRDefault="009278CF" w:rsidP="00942F37">
      <w:pPr>
        <w:rPr>
          <w:rFonts w:cs="Times New Roman"/>
          <w:szCs w:val="24"/>
        </w:rPr>
      </w:pPr>
      <w:r w:rsidRPr="005650C5">
        <w:rPr>
          <w:rFonts w:cs="Times New Roman"/>
          <w:szCs w:val="24"/>
        </w:rPr>
        <w:t xml:space="preserve">Conclusion – The various possibilities revolving around the event. </w:t>
      </w:r>
    </w:p>
    <w:p w14:paraId="2CEF09B2" w14:textId="77777777" w:rsidR="00695345" w:rsidRPr="005650C5" w:rsidRDefault="009278CF" w:rsidP="00942F37">
      <w:pPr>
        <w:rPr>
          <w:rFonts w:cs="Times New Roman"/>
          <w:szCs w:val="24"/>
        </w:rPr>
      </w:pPr>
      <w:r w:rsidRPr="005650C5">
        <w:rPr>
          <w:rFonts w:cs="Times New Roman"/>
          <w:szCs w:val="24"/>
        </w:rPr>
        <w:lastRenderedPageBreak/>
        <w:t xml:space="preserve">Action plan – In reflective writing, it may be called as </w:t>
      </w:r>
      <w:r w:rsidR="0052037F" w:rsidRPr="005650C5">
        <w:rPr>
          <w:rFonts w:cs="Times New Roman"/>
          <w:szCs w:val="24"/>
        </w:rPr>
        <w:t xml:space="preserve">recommendations or suggestions. </w:t>
      </w:r>
    </w:p>
    <w:p w14:paraId="6953B16D" w14:textId="77777777" w:rsidR="0052037F" w:rsidRPr="005650C5" w:rsidRDefault="009278CF" w:rsidP="00A64452">
      <w:pPr>
        <w:pStyle w:val="Heading1"/>
      </w:pPr>
      <w:bookmarkStart w:id="3" w:name="_Toc48685105"/>
      <w:r w:rsidRPr="005650C5">
        <w:t>Analytical and Critical thinking:</w:t>
      </w:r>
      <w:bookmarkEnd w:id="3"/>
      <w:r w:rsidRPr="005650C5">
        <w:t xml:space="preserve"> </w:t>
      </w:r>
    </w:p>
    <w:p w14:paraId="4ACA928A" w14:textId="77777777" w:rsidR="001B5378" w:rsidRPr="005650C5" w:rsidRDefault="009278CF" w:rsidP="00942F37">
      <w:pPr>
        <w:rPr>
          <w:rFonts w:cs="Times New Roman"/>
          <w:szCs w:val="24"/>
        </w:rPr>
      </w:pPr>
      <w:r w:rsidRPr="005650C5">
        <w:rPr>
          <w:rFonts w:cs="Times New Roman"/>
          <w:szCs w:val="24"/>
        </w:rPr>
        <w:t xml:space="preserve">Very closely linked to the previous one is the ability to think critically. It was useful for all the students in the term. The subject does not matter. It may be science or humanities. The critical aspect is to accept things, not just because it is said or written. But to do it after due thinking. Analysing something and that too, in a critical manner is the founding step for every student. In broadens their horizon and it has done to me and perhaps almost all my classmates. How it was taught enabled us to step out confidently </w:t>
      </w:r>
      <w:r w:rsidR="008C3918" w:rsidRPr="005650C5">
        <w:rPr>
          <w:rFonts w:cs="Times New Roman"/>
          <w:szCs w:val="24"/>
        </w:rPr>
        <w:t>into this world. At the end of the term, I understood that being a critical and analytical learner is a process of constant knowledge enhancement. It is challenging and accepting facts at the same time – both at the same time but after due consideration of the entire background and circumstances</w:t>
      </w:r>
      <w:r w:rsidR="00375A8E" w:rsidRPr="005650C5">
        <w:rPr>
          <w:rFonts w:cs="Times New Roman"/>
          <w:color w:val="222222"/>
          <w:szCs w:val="24"/>
          <w:shd w:val="clear" w:color="auto" w:fill="FFFFFF"/>
        </w:rPr>
        <w:t xml:space="preserve"> (Frusci, J., 2019). </w:t>
      </w:r>
    </w:p>
    <w:p w14:paraId="5864A035" w14:textId="77777777" w:rsidR="0052037F" w:rsidRPr="005650C5" w:rsidRDefault="009278CF" w:rsidP="00942F37">
      <w:pPr>
        <w:rPr>
          <w:rFonts w:cs="Times New Roman"/>
          <w:szCs w:val="24"/>
        </w:rPr>
      </w:pPr>
      <w:r w:rsidRPr="005650C5">
        <w:rPr>
          <w:rFonts w:cs="Times New Roman"/>
          <w:szCs w:val="24"/>
        </w:rPr>
        <w:t>The analytical skills that one learns in the academic years goes a long way in the job level too. This is my form of opinion. As one moves ahead of both from age and experience, it is necessary to review things analytically. This leads to a sharpening of problem-solving skills. It results in giving attentive detail to each minute aspect of an issue.  It is very common during job application to be probed on critical or analytical skills. This is especially in term of fast decision making. My own experiences show that focusing on analytical thinking brings up leadership qualities within oneself</w:t>
      </w:r>
      <w:r w:rsidR="00375A8E" w:rsidRPr="005650C5">
        <w:rPr>
          <w:rFonts w:cs="Times New Roman"/>
          <w:color w:val="222222"/>
          <w:szCs w:val="24"/>
          <w:shd w:val="clear" w:color="auto" w:fill="FFFFFF"/>
        </w:rPr>
        <w:t xml:space="preserve"> (Birgili, 2015)</w:t>
      </w:r>
      <w:r w:rsidRPr="005650C5">
        <w:rPr>
          <w:rFonts w:cs="Times New Roman"/>
          <w:szCs w:val="24"/>
        </w:rPr>
        <w:t xml:space="preserve">. </w:t>
      </w:r>
    </w:p>
    <w:p w14:paraId="2762F68F" w14:textId="77777777" w:rsidR="00EE22B6" w:rsidRPr="005650C5" w:rsidRDefault="009278CF" w:rsidP="00942F37">
      <w:pPr>
        <w:rPr>
          <w:rFonts w:cs="Times New Roman"/>
          <w:szCs w:val="24"/>
        </w:rPr>
      </w:pPr>
      <w:r w:rsidRPr="005650C5">
        <w:rPr>
          <w:rFonts w:cs="Times New Roman"/>
          <w:szCs w:val="24"/>
        </w:rPr>
        <w:t xml:space="preserve">Gibbs model in critical thinking – </w:t>
      </w:r>
    </w:p>
    <w:p w14:paraId="1A99959B" w14:textId="77777777" w:rsidR="009269AE" w:rsidRPr="005650C5" w:rsidRDefault="009278CF" w:rsidP="00942F37">
      <w:pPr>
        <w:rPr>
          <w:rFonts w:cs="Times New Roman"/>
          <w:szCs w:val="24"/>
        </w:rPr>
      </w:pPr>
      <w:r w:rsidRPr="005650C5">
        <w:rPr>
          <w:rFonts w:cs="Times New Roman"/>
          <w:szCs w:val="24"/>
        </w:rPr>
        <w:t xml:space="preserve">Description – Coming to know about a particular topic or problem. It can also be a given theory. </w:t>
      </w:r>
    </w:p>
    <w:p w14:paraId="110D23FE" w14:textId="77777777" w:rsidR="009269AE" w:rsidRPr="005650C5" w:rsidRDefault="009278CF" w:rsidP="00942F37">
      <w:pPr>
        <w:rPr>
          <w:rFonts w:cs="Times New Roman"/>
          <w:szCs w:val="24"/>
        </w:rPr>
      </w:pPr>
      <w:r w:rsidRPr="005650C5">
        <w:rPr>
          <w:rFonts w:cs="Times New Roman"/>
          <w:szCs w:val="24"/>
        </w:rPr>
        <w:t>Feelings. Thinking analytically about the given topic without being subjective. Task handling in jobs requires result-oriented thinking and not tilted to any one side.</w:t>
      </w:r>
    </w:p>
    <w:p w14:paraId="402A8218" w14:textId="77777777" w:rsidR="009269AE" w:rsidRPr="005650C5" w:rsidRDefault="009278CF" w:rsidP="00942F37">
      <w:pPr>
        <w:rPr>
          <w:rFonts w:cs="Times New Roman"/>
          <w:szCs w:val="24"/>
        </w:rPr>
      </w:pPr>
      <w:r w:rsidRPr="005650C5">
        <w:rPr>
          <w:rFonts w:cs="Times New Roman"/>
          <w:szCs w:val="24"/>
        </w:rPr>
        <w:t xml:space="preserve">Evaluation – The excellent mark </w:t>
      </w:r>
      <w:r w:rsidR="00714991" w:rsidRPr="005650C5">
        <w:rPr>
          <w:rFonts w:cs="Times New Roman"/>
          <w:szCs w:val="24"/>
        </w:rPr>
        <w:t>of a</w:t>
      </w:r>
      <w:r w:rsidRPr="005650C5">
        <w:rPr>
          <w:rFonts w:cs="Times New Roman"/>
          <w:szCs w:val="24"/>
        </w:rPr>
        <w:t xml:space="preserve"> critical thinker is not to be subjective abut at re same time</w:t>
      </w:r>
      <w:r w:rsidR="00714991" w:rsidRPr="005650C5">
        <w:rPr>
          <w:rFonts w:cs="Times New Roman"/>
          <w:szCs w:val="24"/>
        </w:rPr>
        <w:t xml:space="preserve">, they have to differentiate between good and bad. Especially in organisational terms. </w:t>
      </w:r>
      <w:r w:rsidRPr="005650C5">
        <w:rPr>
          <w:rFonts w:cs="Times New Roman"/>
          <w:szCs w:val="24"/>
        </w:rPr>
        <w:t xml:space="preserve"> </w:t>
      </w:r>
    </w:p>
    <w:p w14:paraId="39CD9CC0" w14:textId="77777777" w:rsidR="00714991" w:rsidRPr="005650C5" w:rsidRDefault="009278CF" w:rsidP="00942F37">
      <w:pPr>
        <w:rPr>
          <w:rFonts w:cs="Times New Roman"/>
          <w:szCs w:val="24"/>
        </w:rPr>
      </w:pPr>
      <w:r w:rsidRPr="005650C5">
        <w:rPr>
          <w:rFonts w:cs="Times New Roman"/>
          <w:szCs w:val="24"/>
        </w:rPr>
        <w:t>Analysis – For someone who thinks analytical, there should be no end to probing. Every alternate possibility has to be considered.</w:t>
      </w:r>
    </w:p>
    <w:p w14:paraId="200336E9" w14:textId="77777777" w:rsidR="00714991" w:rsidRPr="005650C5" w:rsidRDefault="009278CF" w:rsidP="00942F37">
      <w:pPr>
        <w:rPr>
          <w:rFonts w:cs="Times New Roman"/>
          <w:szCs w:val="24"/>
        </w:rPr>
      </w:pPr>
      <w:r w:rsidRPr="005650C5">
        <w:rPr>
          <w:rFonts w:cs="Times New Roman"/>
          <w:szCs w:val="24"/>
        </w:rPr>
        <w:t xml:space="preserve">Conclusion – A sharp critical thinker would finally reach the point of completing evaluation and analysis here. </w:t>
      </w:r>
    </w:p>
    <w:p w14:paraId="365E5539" w14:textId="77777777" w:rsidR="00714991" w:rsidRPr="005650C5" w:rsidRDefault="009278CF" w:rsidP="00942F37">
      <w:pPr>
        <w:rPr>
          <w:rFonts w:cs="Times New Roman"/>
          <w:szCs w:val="24"/>
        </w:rPr>
      </w:pPr>
      <w:r w:rsidRPr="005650C5">
        <w:rPr>
          <w:rFonts w:cs="Times New Roman"/>
          <w:szCs w:val="24"/>
        </w:rPr>
        <w:t xml:space="preserve">Action plan – The logical end of </w:t>
      </w:r>
      <w:r w:rsidR="001A683E" w:rsidRPr="005650C5">
        <w:rPr>
          <w:rFonts w:cs="Times New Roman"/>
          <w:szCs w:val="24"/>
        </w:rPr>
        <w:t xml:space="preserve">MY </w:t>
      </w:r>
      <w:r w:rsidRPr="005650C5">
        <w:rPr>
          <w:rFonts w:cs="Times New Roman"/>
          <w:szCs w:val="24"/>
        </w:rPr>
        <w:t>critical thinking is finding a solution, i.e. problem-solving.</w:t>
      </w:r>
    </w:p>
    <w:p w14:paraId="5BF8379C" w14:textId="77777777" w:rsidR="001A683E" w:rsidRPr="005650C5" w:rsidRDefault="00A64452" w:rsidP="00A64452">
      <w:pPr>
        <w:pStyle w:val="Heading1"/>
      </w:pPr>
      <w:bookmarkStart w:id="4" w:name="_Toc48685106"/>
      <w:r>
        <w:lastRenderedPageBreak/>
        <w:t>Presentation:</w:t>
      </w:r>
      <w:bookmarkEnd w:id="4"/>
      <w:r>
        <w:t xml:space="preserve"> </w:t>
      </w:r>
    </w:p>
    <w:p w14:paraId="5C7A3596" w14:textId="77777777" w:rsidR="002702D2" w:rsidRPr="005650C5" w:rsidRDefault="009278CF" w:rsidP="00942F37">
      <w:pPr>
        <w:rPr>
          <w:rFonts w:cs="Times New Roman"/>
          <w:szCs w:val="24"/>
        </w:rPr>
      </w:pPr>
      <w:r w:rsidRPr="005650C5">
        <w:rPr>
          <w:rFonts w:cs="Times New Roman"/>
          <w:szCs w:val="24"/>
        </w:rPr>
        <w:t>Communication is central to all activities in professional life, and it is not just me, but almost everyone will agree to that. Fine-tuned communication leads to a better presentation. The latter is a combination of both speaking and writing skills. In today's hyper-competitive and success-driven work environment, individuals must be as good in presentation s they are in terms of subject knowledge. It is just not enough to be a master in one's work, but it is necessary to be able to convince others as well. Only</w:t>
      </w:r>
      <w:r w:rsidR="00375A8E" w:rsidRPr="005650C5">
        <w:rPr>
          <w:rFonts w:cs="Times New Roman"/>
          <w:szCs w:val="24"/>
        </w:rPr>
        <w:t xml:space="preserve"> this ensures proper growth (</w:t>
      </w:r>
      <w:r w:rsidR="00375A8E" w:rsidRPr="005650C5">
        <w:rPr>
          <w:rFonts w:cs="Times New Roman"/>
          <w:color w:val="222222"/>
          <w:szCs w:val="24"/>
          <w:shd w:val="clear" w:color="auto" w:fill="FFFFFF"/>
        </w:rPr>
        <w:t xml:space="preserve">Tuomainen, 2016). </w:t>
      </w:r>
    </w:p>
    <w:p w14:paraId="57669422" w14:textId="77777777" w:rsidR="002702D2" w:rsidRPr="005650C5" w:rsidRDefault="009278CF" w:rsidP="00942F37">
      <w:pPr>
        <w:rPr>
          <w:rFonts w:cs="Times New Roman"/>
          <w:szCs w:val="24"/>
        </w:rPr>
      </w:pPr>
      <w:r w:rsidRPr="005650C5">
        <w:rPr>
          <w:rFonts w:cs="Times New Roman"/>
          <w:szCs w:val="24"/>
        </w:rPr>
        <w:t>The foundation of this starts in the student and university years. It can be even before that even during the school days. Not everyone is a born communicator or presenter. Only a few have this skill. I have struggled with both and so have many of my classmates. During the term, wh</w:t>
      </w:r>
      <w:r w:rsidR="00071F12" w:rsidRPr="005650C5">
        <w:rPr>
          <w:rFonts w:cs="Times New Roman"/>
          <w:szCs w:val="24"/>
        </w:rPr>
        <w:t xml:space="preserve">en this topic came for studies, I made maximum utilisation of the same to enhance my presentation skills. Today, </w:t>
      </w:r>
      <w:r w:rsidR="00E02B43" w:rsidRPr="005650C5">
        <w:rPr>
          <w:rFonts w:cs="Times New Roman"/>
          <w:szCs w:val="24"/>
        </w:rPr>
        <w:t>I am indeed</w:t>
      </w:r>
      <w:r w:rsidR="00071F12" w:rsidRPr="005650C5">
        <w:rPr>
          <w:rFonts w:cs="Times New Roman"/>
          <w:szCs w:val="24"/>
        </w:rPr>
        <w:t xml:space="preserve"> thankful </w:t>
      </w:r>
      <w:r w:rsidR="00E02B43" w:rsidRPr="005650C5">
        <w:rPr>
          <w:rFonts w:cs="Times New Roman"/>
          <w:szCs w:val="24"/>
        </w:rPr>
        <w:t xml:space="preserve">for doing that. </w:t>
      </w:r>
    </w:p>
    <w:p w14:paraId="154DB19F" w14:textId="77777777" w:rsidR="00E02B43" w:rsidRPr="005650C5" w:rsidRDefault="009278CF" w:rsidP="00942F37">
      <w:pPr>
        <w:rPr>
          <w:rFonts w:cs="Times New Roman"/>
          <w:szCs w:val="24"/>
        </w:rPr>
      </w:pPr>
      <w:r w:rsidRPr="005650C5">
        <w:rPr>
          <w:rFonts w:cs="Times New Roman"/>
          <w:szCs w:val="24"/>
        </w:rPr>
        <w:t xml:space="preserve">Application of the Gibbs model – </w:t>
      </w:r>
    </w:p>
    <w:p w14:paraId="60A3EF5C" w14:textId="77777777" w:rsidR="00E02B43" w:rsidRPr="005650C5" w:rsidRDefault="009278CF" w:rsidP="00942F37">
      <w:pPr>
        <w:rPr>
          <w:rFonts w:cs="Times New Roman"/>
          <w:szCs w:val="24"/>
        </w:rPr>
      </w:pPr>
      <w:r w:rsidRPr="005650C5">
        <w:rPr>
          <w:rFonts w:cs="Times New Roman"/>
          <w:szCs w:val="24"/>
        </w:rPr>
        <w:t xml:space="preserve">Description – The presentation should be able to communicate the thoughts and ideas conceived on the particular issue. An excellent presentation should </w:t>
      </w:r>
      <w:r w:rsidR="001F6B72" w:rsidRPr="005650C5">
        <w:rPr>
          <w:rFonts w:cs="Times New Roman"/>
          <w:szCs w:val="24"/>
        </w:rPr>
        <w:t xml:space="preserve">be </w:t>
      </w:r>
      <w:r w:rsidRPr="005650C5">
        <w:rPr>
          <w:rFonts w:cs="Times New Roman"/>
          <w:szCs w:val="24"/>
        </w:rPr>
        <w:t>able to drive home the point through the description.</w:t>
      </w:r>
    </w:p>
    <w:p w14:paraId="0C228B05" w14:textId="77777777" w:rsidR="00E64B5C" w:rsidRPr="005650C5" w:rsidRDefault="009278CF" w:rsidP="00942F37">
      <w:pPr>
        <w:rPr>
          <w:rFonts w:cs="Times New Roman"/>
          <w:szCs w:val="24"/>
        </w:rPr>
      </w:pPr>
      <w:r w:rsidRPr="005650C5">
        <w:rPr>
          <w:rFonts w:cs="Times New Roman"/>
          <w:szCs w:val="24"/>
        </w:rPr>
        <w:t>Feelings – Next is feelings in which the presenter has to create a punching impact. If I were the presenter, then I would highlight a point like – 100% growth assured! The pulse of the message should be carried across to the viewer. Many great corporate leaders have indeed carried the day across solely on their skills to connect with stakeholders.</w:t>
      </w:r>
    </w:p>
    <w:p w14:paraId="243BF631" w14:textId="77777777" w:rsidR="00E64B5C" w:rsidRPr="005650C5" w:rsidRDefault="009278CF" w:rsidP="00942F37">
      <w:pPr>
        <w:rPr>
          <w:rFonts w:cs="Times New Roman"/>
          <w:szCs w:val="24"/>
        </w:rPr>
      </w:pPr>
      <w:r w:rsidRPr="005650C5">
        <w:rPr>
          <w:rFonts w:cs="Times New Roman"/>
          <w:szCs w:val="24"/>
        </w:rPr>
        <w:t xml:space="preserve">Evaluation – Interesting points may be highlighted, but it is equally necessary to give proper details in an excellent presentation without being too detailed. </w:t>
      </w:r>
      <w:r w:rsidR="00DF796B" w:rsidRPr="005650C5">
        <w:rPr>
          <w:rFonts w:cs="Times New Roman"/>
          <w:szCs w:val="24"/>
        </w:rPr>
        <w:t xml:space="preserve">The pros and cons have to be mentioned clearly. </w:t>
      </w:r>
    </w:p>
    <w:p w14:paraId="2B607232" w14:textId="77777777" w:rsidR="00DF796B" w:rsidRPr="005650C5" w:rsidRDefault="009278CF" w:rsidP="00942F37">
      <w:pPr>
        <w:rPr>
          <w:rFonts w:cs="Times New Roman"/>
          <w:szCs w:val="24"/>
        </w:rPr>
      </w:pPr>
      <w:r w:rsidRPr="005650C5">
        <w:rPr>
          <w:rFonts w:cs="Times New Roman"/>
          <w:szCs w:val="24"/>
        </w:rPr>
        <w:t xml:space="preserve">Analysis – present the facts with citations and statistical data. The pros and cons should be backed up with clear and logical evidence. This will convince the stakeholder. </w:t>
      </w:r>
    </w:p>
    <w:p w14:paraId="2E09AB14" w14:textId="77777777" w:rsidR="00DF796B" w:rsidRPr="005650C5" w:rsidRDefault="009278CF" w:rsidP="00942F37">
      <w:pPr>
        <w:rPr>
          <w:rFonts w:cs="Times New Roman"/>
          <w:szCs w:val="24"/>
        </w:rPr>
      </w:pPr>
      <w:r w:rsidRPr="005650C5">
        <w:rPr>
          <w:rFonts w:cs="Times New Roman"/>
          <w:szCs w:val="24"/>
        </w:rPr>
        <w:t>Conclusion – Every excellent presentation should have a valid and pleasant outcome. In my opinion, it should spur the listeners into action.</w:t>
      </w:r>
    </w:p>
    <w:p w14:paraId="43F4D99C" w14:textId="77777777" w:rsidR="00DF796B" w:rsidRPr="005650C5" w:rsidRDefault="009278CF" w:rsidP="00942F37">
      <w:pPr>
        <w:rPr>
          <w:rFonts w:cs="Times New Roman"/>
          <w:szCs w:val="24"/>
        </w:rPr>
      </w:pPr>
      <w:r w:rsidRPr="005650C5">
        <w:rPr>
          <w:rFonts w:cs="Times New Roman"/>
          <w:szCs w:val="24"/>
        </w:rPr>
        <w:t xml:space="preserve">Action plan – They </w:t>
      </w:r>
      <w:r w:rsidR="001745B9" w:rsidRPr="005650C5">
        <w:rPr>
          <w:rFonts w:cs="Times New Roman"/>
          <w:szCs w:val="24"/>
        </w:rPr>
        <w:t>solutions and the way ahead. In other words, it is the action which the listeners wanted to take forward and is now presented</w:t>
      </w:r>
    </w:p>
    <w:p w14:paraId="234D0A1E" w14:textId="77777777" w:rsidR="00E64B5C" w:rsidRPr="005650C5" w:rsidRDefault="00E64B5C" w:rsidP="00942F37">
      <w:pPr>
        <w:rPr>
          <w:rFonts w:cs="Times New Roman"/>
          <w:szCs w:val="24"/>
        </w:rPr>
      </w:pPr>
    </w:p>
    <w:p w14:paraId="5D89EF92" w14:textId="77777777" w:rsidR="00E64B5C" w:rsidRPr="005650C5" w:rsidRDefault="00E64B5C" w:rsidP="00942F37">
      <w:pPr>
        <w:rPr>
          <w:rFonts w:cs="Times New Roman"/>
          <w:szCs w:val="24"/>
        </w:rPr>
      </w:pPr>
    </w:p>
    <w:p w14:paraId="0FB8A99B" w14:textId="77777777" w:rsidR="00E02B43" w:rsidRPr="005650C5" w:rsidRDefault="00E02B43" w:rsidP="00942F37">
      <w:pPr>
        <w:rPr>
          <w:rFonts w:cs="Times New Roman"/>
          <w:szCs w:val="24"/>
        </w:rPr>
      </w:pPr>
    </w:p>
    <w:p w14:paraId="3A4F528F" w14:textId="77777777" w:rsidR="001A683E" w:rsidRPr="005650C5" w:rsidRDefault="001A683E" w:rsidP="00942F37">
      <w:pPr>
        <w:rPr>
          <w:rFonts w:cs="Times New Roman"/>
          <w:szCs w:val="24"/>
        </w:rPr>
      </w:pPr>
    </w:p>
    <w:p w14:paraId="101F1B15" w14:textId="77777777" w:rsidR="00714991" w:rsidRPr="005650C5" w:rsidRDefault="00714991" w:rsidP="00942F37">
      <w:pPr>
        <w:rPr>
          <w:rFonts w:cs="Times New Roman"/>
          <w:szCs w:val="24"/>
        </w:rPr>
      </w:pPr>
    </w:p>
    <w:p w14:paraId="145EB405" w14:textId="77777777" w:rsidR="00714991" w:rsidRPr="005650C5" w:rsidRDefault="00714991" w:rsidP="00942F37">
      <w:pPr>
        <w:rPr>
          <w:rFonts w:cs="Times New Roman"/>
          <w:szCs w:val="24"/>
        </w:rPr>
      </w:pPr>
    </w:p>
    <w:p w14:paraId="102CF0EC" w14:textId="77777777" w:rsidR="00714991" w:rsidRPr="005650C5" w:rsidRDefault="00714991" w:rsidP="00942F37">
      <w:pPr>
        <w:rPr>
          <w:rFonts w:cs="Times New Roman"/>
          <w:szCs w:val="24"/>
        </w:rPr>
      </w:pPr>
    </w:p>
    <w:p w14:paraId="27233DB1" w14:textId="77777777" w:rsidR="00FF0B5D" w:rsidRPr="005650C5" w:rsidRDefault="00FF0B5D" w:rsidP="00942F37">
      <w:pPr>
        <w:rPr>
          <w:rFonts w:cs="Times New Roman"/>
          <w:szCs w:val="24"/>
        </w:rPr>
      </w:pPr>
    </w:p>
    <w:p w14:paraId="0E026C5F" w14:textId="77777777" w:rsidR="00FE5C4B" w:rsidRPr="005650C5" w:rsidRDefault="00FE5C4B" w:rsidP="00942F37">
      <w:pPr>
        <w:rPr>
          <w:rFonts w:cs="Times New Roman"/>
          <w:szCs w:val="24"/>
        </w:rPr>
      </w:pPr>
    </w:p>
    <w:p w14:paraId="0E042D6A" w14:textId="77777777" w:rsidR="00FE5C4B" w:rsidRPr="005650C5" w:rsidRDefault="00FE5C4B" w:rsidP="00942F37">
      <w:pPr>
        <w:rPr>
          <w:rFonts w:cs="Times New Roman"/>
          <w:szCs w:val="24"/>
        </w:rPr>
      </w:pPr>
    </w:p>
    <w:p w14:paraId="514EF820" w14:textId="77777777" w:rsidR="00740335" w:rsidRPr="005650C5" w:rsidRDefault="005650C5" w:rsidP="00A64452">
      <w:pPr>
        <w:pStyle w:val="Heading1"/>
      </w:pPr>
      <w:bookmarkStart w:id="5" w:name="_Toc48685107"/>
      <w:r w:rsidRPr="005650C5">
        <w:t>References:</w:t>
      </w:r>
      <w:bookmarkEnd w:id="5"/>
      <w:r w:rsidRPr="005650C5">
        <w:t xml:space="preserve"> </w:t>
      </w:r>
    </w:p>
    <w:p w14:paraId="5D91BB71"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Birgili, B., 2015. Creative and critical thinking skills in problem-based learning environments.</w:t>
      </w:r>
    </w:p>
    <w:p w14:paraId="3AD0B365"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Frusci, J., 2019. </w:t>
      </w:r>
      <w:r w:rsidRPr="005650C5">
        <w:rPr>
          <w:rFonts w:cs="Times New Roman"/>
          <w:i/>
          <w:iCs/>
          <w:color w:val="222222"/>
          <w:szCs w:val="24"/>
          <w:shd w:val="clear" w:color="auto" w:fill="FFFFFF"/>
        </w:rPr>
        <w:t>Applying Reacting to The Past to Develop and Enhance Critical and Analytical Thinking Skills of Postsecondary History/Social Studies Students</w:t>
      </w:r>
      <w:r w:rsidRPr="005650C5">
        <w:rPr>
          <w:rFonts w:cs="Times New Roman"/>
          <w:color w:val="222222"/>
          <w:szCs w:val="24"/>
          <w:shd w:val="clear" w:color="auto" w:fill="FFFFFF"/>
        </w:rPr>
        <w:t> (Doctoral dissertation, Northeastern University).</w:t>
      </w:r>
    </w:p>
    <w:p w14:paraId="737EFF42"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Gaitan, A., 2017. How to write a successful CV.</w:t>
      </w:r>
    </w:p>
    <w:p w14:paraId="6A137173"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Husebø, S.E., O'Regan, S. and Nestel, D., 2015. Reflective practice and its role in simulation. </w:t>
      </w:r>
      <w:r w:rsidRPr="005650C5">
        <w:rPr>
          <w:rFonts w:cs="Times New Roman"/>
          <w:i/>
          <w:iCs/>
          <w:color w:val="222222"/>
          <w:szCs w:val="24"/>
          <w:shd w:val="clear" w:color="auto" w:fill="FFFFFF"/>
        </w:rPr>
        <w:t>Clinical Simulation in Nursing</w:t>
      </w:r>
      <w:r w:rsidRPr="005650C5">
        <w:rPr>
          <w:rFonts w:cs="Times New Roman"/>
          <w:color w:val="222222"/>
          <w:szCs w:val="24"/>
          <w:shd w:val="clear" w:color="auto" w:fill="FFFFFF"/>
        </w:rPr>
        <w:t>, </w:t>
      </w:r>
      <w:r w:rsidRPr="005650C5">
        <w:rPr>
          <w:rFonts w:cs="Times New Roman"/>
          <w:i/>
          <w:iCs/>
          <w:color w:val="222222"/>
          <w:szCs w:val="24"/>
          <w:shd w:val="clear" w:color="auto" w:fill="FFFFFF"/>
        </w:rPr>
        <w:t>11</w:t>
      </w:r>
      <w:r w:rsidRPr="005650C5">
        <w:rPr>
          <w:rFonts w:cs="Times New Roman"/>
          <w:color w:val="222222"/>
          <w:szCs w:val="24"/>
          <w:shd w:val="clear" w:color="auto" w:fill="FFFFFF"/>
        </w:rPr>
        <w:t>(8), pp.368-375.</w:t>
      </w:r>
    </w:p>
    <w:p w14:paraId="06F426F7"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Kelsky, K., 2015. </w:t>
      </w:r>
      <w:r w:rsidRPr="005650C5">
        <w:rPr>
          <w:rFonts w:cs="Times New Roman"/>
          <w:i/>
          <w:iCs/>
          <w:color w:val="222222"/>
          <w:szCs w:val="24"/>
          <w:shd w:val="clear" w:color="auto" w:fill="FFFFFF"/>
        </w:rPr>
        <w:t>The professor is in: The essential guide to turning your Ph. D. into a job</w:t>
      </w:r>
      <w:r w:rsidRPr="005650C5">
        <w:rPr>
          <w:rFonts w:cs="Times New Roman"/>
          <w:color w:val="222222"/>
          <w:szCs w:val="24"/>
          <w:shd w:val="clear" w:color="auto" w:fill="FFFFFF"/>
        </w:rPr>
        <w:t>. Three Rivers Press (CA).</w:t>
      </w:r>
    </w:p>
    <w:p w14:paraId="5F879191"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Moore, T. and Morton, J., 2017. The myth of job readiness? Written communication, employability, and the ‘skills gap’in higher education. </w:t>
      </w:r>
      <w:r w:rsidRPr="005650C5">
        <w:rPr>
          <w:rFonts w:cs="Times New Roman"/>
          <w:i/>
          <w:iCs/>
          <w:color w:val="222222"/>
          <w:szCs w:val="24"/>
          <w:shd w:val="clear" w:color="auto" w:fill="FFFFFF"/>
        </w:rPr>
        <w:t>Studies in Higher Education</w:t>
      </w:r>
      <w:r w:rsidRPr="005650C5">
        <w:rPr>
          <w:rFonts w:cs="Times New Roman"/>
          <w:color w:val="222222"/>
          <w:szCs w:val="24"/>
          <w:shd w:val="clear" w:color="auto" w:fill="FFFFFF"/>
        </w:rPr>
        <w:t>, </w:t>
      </w:r>
      <w:r w:rsidRPr="005650C5">
        <w:rPr>
          <w:rFonts w:cs="Times New Roman"/>
          <w:i/>
          <w:iCs/>
          <w:color w:val="222222"/>
          <w:szCs w:val="24"/>
          <w:shd w:val="clear" w:color="auto" w:fill="FFFFFF"/>
        </w:rPr>
        <w:t>42</w:t>
      </w:r>
      <w:r w:rsidRPr="005650C5">
        <w:rPr>
          <w:rFonts w:cs="Times New Roman"/>
          <w:color w:val="222222"/>
          <w:szCs w:val="24"/>
          <w:shd w:val="clear" w:color="auto" w:fill="FFFFFF"/>
        </w:rPr>
        <w:t>(3), pp.591-609.</w:t>
      </w:r>
    </w:p>
    <w:p w14:paraId="6EE85E96"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Nation, I.S. and Macalister, J., 2020. </w:t>
      </w:r>
      <w:r w:rsidRPr="005650C5">
        <w:rPr>
          <w:rFonts w:cs="Times New Roman"/>
          <w:i/>
          <w:iCs/>
          <w:color w:val="222222"/>
          <w:szCs w:val="24"/>
          <w:shd w:val="clear" w:color="auto" w:fill="FFFFFF"/>
        </w:rPr>
        <w:t>Teaching ESL/EFL reading and writing</w:t>
      </w:r>
      <w:r w:rsidRPr="005650C5">
        <w:rPr>
          <w:rFonts w:cs="Times New Roman"/>
          <w:color w:val="222222"/>
          <w:szCs w:val="24"/>
          <w:shd w:val="clear" w:color="auto" w:fill="FFFFFF"/>
        </w:rPr>
        <w:t>. Routledge.</w:t>
      </w:r>
    </w:p>
    <w:p w14:paraId="63818472"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 xml:space="preserve">Sekarwinahyu, M., Rustaman, N.Y., Widodo, A. and Riandi, R., 2018. Development of problem based learning for online tutorial program in plant development using Gibbs' reflective </w:t>
      </w:r>
      <w:r w:rsidRPr="005650C5">
        <w:rPr>
          <w:rFonts w:cs="Times New Roman"/>
          <w:color w:val="222222"/>
          <w:szCs w:val="24"/>
          <w:shd w:val="clear" w:color="auto" w:fill="FFFFFF"/>
        </w:rPr>
        <w:lastRenderedPageBreak/>
        <w:t>cycle and e-portfolio to enhance reflective thinking skills. In </w:t>
      </w:r>
      <w:r w:rsidRPr="005650C5">
        <w:rPr>
          <w:rFonts w:cs="Times New Roman"/>
          <w:i/>
          <w:iCs/>
          <w:color w:val="222222"/>
          <w:szCs w:val="24"/>
          <w:shd w:val="clear" w:color="auto" w:fill="FFFFFF"/>
        </w:rPr>
        <w:t>Journal of Physics: Conference Series</w:t>
      </w:r>
      <w:r w:rsidRPr="005650C5">
        <w:rPr>
          <w:rFonts w:cs="Times New Roman"/>
          <w:color w:val="222222"/>
          <w:szCs w:val="24"/>
          <w:shd w:val="clear" w:color="auto" w:fill="FFFFFF"/>
        </w:rPr>
        <w:t> (Vol. 1157, No. 2).</w:t>
      </w:r>
    </w:p>
    <w:p w14:paraId="7AC2EF3D"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Tuomainen, S., 2016. A blended learning approach to academic writing and presentation skills. </w:t>
      </w:r>
      <w:r w:rsidRPr="005650C5">
        <w:rPr>
          <w:rFonts w:cs="Times New Roman"/>
          <w:i/>
          <w:iCs/>
          <w:color w:val="222222"/>
          <w:szCs w:val="24"/>
          <w:shd w:val="clear" w:color="auto" w:fill="FFFFFF"/>
        </w:rPr>
        <w:t>International Journal on Language, Literature and Culture in Education</w:t>
      </w:r>
      <w:r w:rsidRPr="005650C5">
        <w:rPr>
          <w:rFonts w:cs="Times New Roman"/>
          <w:color w:val="222222"/>
          <w:szCs w:val="24"/>
          <w:shd w:val="clear" w:color="auto" w:fill="FFFFFF"/>
        </w:rPr>
        <w:t>, </w:t>
      </w:r>
      <w:r w:rsidRPr="005650C5">
        <w:rPr>
          <w:rFonts w:cs="Times New Roman"/>
          <w:i/>
          <w:iCs/>
          <w:color w:val="222222"/>
          <w:szCs w:val="24"/>
          <w:shd w:val="clear" w:color="auto" w:fill="FFFFFF"/>
        </w:rPr>
        <w:t>3</w:t>
      </w:r>
      <w:r w:rsidRPr="005650C5">
        <w:rPr>
          <w:rFonts w:cs="Times New Roman"/>
          <w:color w:val="222222"/>
          <w:szCs w:val="24"/>
          <w:shd w:val="clear" w:color="auto" w:fill="FFFFFF"/>
        </w:rPr>
        <w:t>(2), pp.33-55.</w:t>
      </w:r>
    </w:p>
    <w:p w14:paraId="2360F198" w14:textId="77777777" w:rsidR="005650C5" w:rsidRPr="005650C5" w:rsidRDefault="005650C5" w:rsidP="005650C5">
      <w:pPr>
        <w:rPr>
          <w:rFonts w:cs="Times New Roman"/>
          <w:color w:val="222222"/>
          <w:szCs w:val="24"/>
          <w:shd w:val="clear" w:color="auto" w:fill="FFFFFF"/>
        </w:rPr>
      </w:pPr>
      <w:r w:rsidRPr="005650C5">
        <w:rPr>
          <w:rFonts w:cs="Times New Roman"/>
          <w:color w:val="222222"/>
          <w:szCs w:val="24"/>
          <w:shd w:val="clear" w:color="auto" w:fill="FFFFFF"/>
        </w:rPr>
        <w:t>Ullmann, T.D., 2017, March. Reflective writing analytics: empirically determined keywords of written reflection. In </w:t>
      </w:r>
      <w:r w:rsidRPr="005650C5">
        <w:rPr>
          <w:rFonts w:cs="Times New Roman"/>
          <w:i/>
          <w:iCs/>
          <w:color w:val="222222"/>
          <w:szCs w:val="24"/>
          <w:shd w:val="clear" w:color="auto" w:fill="FFFFFF"/>
        </w:rPr>
        <w:t>Proceedings of the Seventh International Learning Analytics &amp; Knowledge Conference</w:t>
      </w:r>
      <w:r w:rsidRPr="005650C5">
        <w:rPr>
          <w:rFonts w:cs="Times New Roman"/>
          <w:color w:val="222222"/>
          <w:szCs w:val="24"/>
          <w:shd w:val="clear" w:color="auto" w:fill="FFFFFF"/>
        </w:rPr>
        <w:t> (pp. 163-167).</w:t>
      </w:r>
    </w:p>
    <w:p w14:paraId="59212690" w14:textId="77777777" w:rsidR="005650C5" w:rsidRPr="005650C5" w:rsidRDefault="005650C5" w:rsidP="00942F37">
      <w:pPr>
        <w:rPr>
          <w:rFonts w:cs="Times New Roman"/>
          <w:szCs w:val="24"/>
        </w:rPr>
      </w:pPr>
      <w:r w:rsidRPr="005650C5">
        <w:rPr>
          <w:rFonts w:cs="Times New Roman"/>
          <w:szCs w:val="24"/>
        </w:rPr>
        <w:t xml:space="preserve"> </w:t>
      </w:r>
    </w:p>
    <w:p w14:paraId="67D1540D" w14:textId="77777777" w:rsidR="00740335" w:rsidRPr="005650C5" w:rsidRDefault="00740335" w:rsidP="00942F37">
      <w:pPr>
        <w:rPr>
          <w:rFonts w:cs="Times New Roman"/>
          <w:szCs w:val="24"/>
        </w:rPr>
      </w:pPr>
    </w:p>
    <w:p w14:paraId="64926C95" w14:textId="77777777" w:rsidR="00740335" w:rsidRPr="005650C5" w:rsidRDefault="00740335" w:rsidP="00942F37">
      <w:pPr>
        <w:rPr>
          <w:rFonts w:cs="Times New Roman"/>
          <w:szCs w:val="24"/>
        </w:rPr>
      </w:pPr>
    </w:p>
    <w:p w14:paraId="605C859D" w14:textId="77777777" w:rsidR="00942F37" w:rsidRPr="005650C5" w:rsidRDefault="00942F37" w:rsidP="00942F37">
      <w:pPr>
        <w:rPr>
          <w:rFonts w:cs="Times New Roman"/>
          <w:szCs w:val="24"/>
        </w:rPr>
      </w:pPr>
    </w:p>
    <w:p w14:paraId="587ED10B" w14:textId="77777777" w:rsidR="00942F37" w:rsidRPr="005650C5" w:rsidRDefault="009278CF" w:rsidP="003E59F9">
      <w:pPr>
        <w:rPr>
          <w:rFonts w:cs="Times New Roman"/>
          <w:szCs w:val="24"/>
        </w:rPr>
      </w:pPr>
      <w:r w:rsidRPr="005650C5">
        <w:rPr>
          <w:rFonts w:cs="Times New Roman"/>
          <w:szCs w:val="24"/>
        </w:rPr>
        <w:t xml:space="preserve"> </w:t>
      </w:r>
    </w:p>
    <w:p w14:paraId="14267A40" w14:textId="77777777" w:rsidR="000D334B" w:rsidRPr="005650C5" w:rsidRDefault="000D334B" w:rsidP="003E59F9">
      <w:pPr>
        <w:rPr>
          <w:rFonts w:cs="Times New Roman"/>
          <w:szCs w:val="24"/>
        </w:rPr>
      </w:pPr>
    </w:p>
    <w:p w14:paraId="232CA844" w14:textId="77777777" w:rsidR="000F54F8" w:rsidRPr="005650C5" w:rsidRDefault="000F54F8" w:rsidP="003E59F9">
      <w:pPr>
        <w:rPr>
          <w:rFonts w:cs="Times New Roman"/>
          <w:szCs w:val="24"/>
        </w:rPr>
      </w:pPr>
    </w:p>
    <w:p w14:paraId="03400954" w14:textId="77777777" w:rsidR="000F54F8" w:rsidRPr="005650C5" w:rsidRDefault="000F54F8" w:rsidP="003E59F9">
      <w:pPr>
        <w:rPr>
          <w:rFonts w:cs="Times New Roman"/>
          <w:szCs w:val="24"/>
        </w:rPr>
      </w:pPr>
    </w:p>
    <w:p w14:paraId="4AB2A013" w14:textId="77777777" w:rsidR="000F54F8" w:rsidRPr="005650C5" w:rsidRDefault="000F54F8" w:rsidP="003E59F9">
      <w:pPr>
        <w:rPr>
          <w:rFonts w:cs="Times New Roman"/>
          <w:szCs w:val="24"/>
        </w:rPr>
      </w:pPr>
    </w:p>
    <w:p w14:paraId="41B3DA76" w14:textId="77777777" w:rsidR="00A4622C" w:rsidRPr="005650C5" w:rsidRDefault="00A4622C" w:rsidP="003E59F9">
      <w:pPr>
        <w:rPr>
          <w:rFonts w:cs="Times New Roman"/>
          <w:szCs w:val="24"/>
        </w:rPr>
      </w:pPr>
    </w:p>
    <w:sectPr w:rsidR="00A4622C" w:rsidRPr="005650C5" w:rsidSect="005650C5">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A1ACA6" w14:textId="77777777" w:rsidR="00D839F8" w:rsidRDefault="00D839F8" w:rsidP="005650C5">
      <w:pPr>
        <w:spacing w:after="0" w:line="240" w:lineRule="auto"/>
      </w:pPr>
      <w:r>
        <w:separator/>
      </w:r>
    </w:p>
  </w:endnote>
  <w:endnote w:type="continuationSeparator" w:id="0">
    <w:p w14:paraId="6EF3D8CD" w14:textId="77777777" w:rsidR="00D839F8" w:rsidRDefault="00D839F8" w:rsidP="00565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5421474"/>
      <w:docPartObj>
        <w:docPartGallery w:val="Page Numbers (Bottom of Page)"/>
        <w:docPartUnique/>
      </w:docPartObj>
    </w:sdtPr>
    <w:sdtEndPr>
      <w:rPr>
        <w:noProof/>
      </w:rPr>
    </w:sdtEndPr>
    <w:sdtContent>
      <w:p w14:paraId="0785F5F9" w14:textId="77777777" w:rsidR="005650C5" w:rsidRDefault="005650C5">
        <w:pPr>
          <w:pStyle w:val="Footer"/>
          <w:jc w:val="right"/>
        </w:pPr>
        <w:r>
          <w:fldChar w:fldCharType="begin"/>
        </w:r>
        <w:r>
          <w:instrText xml:space="preserve"> PAGE   \* MERGEFORMAT </w:instrText>
        </w:r>
        <w:r>
          <w:fldChar w:fldCharType="separate"/>
        </w:r>
        <w:r w:rsidR="00483E23">
          <w:rPr>
            <w:noProof/>
          </w:rPr>
          <w:t>3</w:t>
        </w:r>
        <w:r>
          <w:rPr>
            <w:noProof/>
          </w:rPr>
          <w:fldChar w:fldCharType="end"/>
        </w:r>
      </w:p>
    </w:sdtContent>
  </w:sdt>
  <w:p w14:paraId="393A030F" w14:textId="77777777" w:rsidR="005650C5" w:rsidRDefault="00565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1B871" w14:textId="77777777" w:rsidR="00D839F8" w:rsidRDefault="00D839F8" w:rsidP="005650C5">
      <w:pPr>
        <w:spacing w:after="0" w:line="240" w:lineRule="auto"/>
      </w:pPr>
      <w:r>
        <w:separator/>
      </w:r>
    </w:p>
  </w:footnote>
  <w:footnote w:type="continuationSeparator" w:id="0">
    <w:p w14:paraId="78CEBBFF" w14:textId="77777777" w:rsidR="00D839F8" w:rsidRDefault="00D839F8" w:rsidP="00565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30A82" w14:textId="77777777" w:rsidR="005650C5" w:rsidRDefault="005650C5">
    <w:pPr>
      <w:pStyle w:val="Header"/>
    </w:pPr>
  </w:p>
  <w:p w14:paraId="7A66C084" w14:textId="77777777" w:rsidR="005650C5" w:rsidRDefault="005650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7EE"/>
    <w:rsid w:val="0004086C"/>
    <w:rsid w:val="00063537"/>
    <w:rsid w:val="00071F12"/>
    <w:rsid w:val="000D334B"/>
    <w:rsid w:val="000F54F8"/>
    <w:rsid w:val="001745B9"/>
    <w:rsid w:val="001A683E"/>
    <w:rsid w:val="001B5378"/>
    <w:rsid w:val="001F6B72"/>
    <w:rsid w:val="0021009F"/>
    <w:rsid w:val="002702D2"/>
    <w:rsid w:val="0027563F"/>
    <w:rsid w:val="002E4EAB"/>
    <w:rsid w:val="00316125"/>
    <w:rsid w:val="003221FA"/>
    <w:rsid w:val="00375A8E"/>
    <w:rsid w:val="003E59F9"/>
    <w:rsid w:val="0042549C"/>
    <w:rsid w:val="00453083"/>
    <w:rsid w:val="00454B85"/>
    <w:rsid w:val="00483E23"/>
    <w:rsid w:val="004D3107"/>
    <w:rsid w:val="0052037F"/>
    <w:rsid w:val="005650C5"/>
    <w:rsid w:val="00575FC9"/>
    <w:rsid w:val="005A0E57"/>
    <w:rsid w:val="005C2A7E"/>
    <w:rsid w:val="006038E9"/>
    <w:rsid w:val="00604AB9"/>
    <w:rsid w:val="00642606"/>
    <w:rsid w:val="00695345"/>
    <w:rsid w:val="00714991"/>
    <w:rsid w:val="00740335"/>
    <w:rsid w:val="00771018"/>
    <w:rsid w:val="007813E1"/>
    <w:rsid w:val="00791797"/>
    <w:rsid w:val="007B6866"/>
    <w:rsid w:val="007D2F7A"/>
    <w:rsid w:val="00816C3A"/>
    <w:rsid w:val="008577EE"/>
    <w:rsid w:val="008840E3"/>
    <w:rsid w:val="008C3918"/>
    <w:rsid w:val="008F591B"/>
    <w:rsid w:val="009269AE"/>
    <w:rsid w:val="009278CF"/>
    <w:rsid w:val="00942F37"/>
    <w:rsid w:val="00984A36"/>
    <w:rsid w:val="00A2315C"/>
    <w:rsid w:val="00A4622C"/>
    <w:rsid w:val="00A64452"/>
    <w:rsid w:val="00AD252A"/>
    <w:rsid w:val="00AD5C16"/>
    <w:rsid w:val="00B15FB2"/>
    <w:rsid w:val="00B30BAD"/>
    <w:rsid w:val="00C309ED"/>
    <w:rsid w:val="00C33EA3"/>
    <w:rsid w:val="00C476FF"/>
    <w:rsid w:val="00CA69BD"/>
    <w:rsid w:val="00D638A3"/>
    <w:rsid w:val="00D839F8"/>
    <w:rsid w:val="00DF796B"/>
    <w:rsid w:val="00E02B43"/>
    <w:rsid w:val="00E16ED2"/>
    <w:rsid w:val="00E61A22"/>
    <w:rsid w:val="00E64B5C"/>
    <w:rsid w:val="00EB4B19"/>
    <w:rsid w:val="00EE22B6"/>
    <w:rsid w:val="00F81475"/>
    <w:rsid w:val="00FE258D"/>
    <w:rsid w:val="00FE5C4B"/>
    <w:rsid w:val="00FF0B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98219"/>
  <w15:docId w15:val="{0A64B545-8422-4522-98F8-22DDCA949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7E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77E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577EE"/>
    <w:pPr>
      <w:keepNext/>
      <w:keepLines/>
      <w:spacing w:before="200" w:after="0"/>
      <w:jc w:val="left"/>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577EE"/>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7E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8577EE"/>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8577EE"/>
    <w:rPr>
      <w:rFonts w:ascii="Times New Roman" w:eastAsiaTheme="majorEastAsia" w:hAnsi="Times New Roman" w:cstheme="majorBidi"/>
      <w:b/>
      <w:bCs/>
      <w:sz w:val="24"/>
    </w:rPr>
  </w:style>
  <w:style w:type="paragraph" w:styleId="TOCHeading">
    <w:name w:val="TOC Heading"/>
    <w:basedOn w:val="Heading1"/>
    <w:next w:val="Normal"/>
    <w:uiPriority w:val="39"/>
    <w:unhideWhenUsed/>
    <w:qFormat/>
    <w:rsid w:val="008577EE"/>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8577EE"/>
    <w:pPr>
      <w:spacing w:after="100"/>
    </w:pPr>
  </w:style>
  <w:style w:type="paragraph" w:styleId="TOC2">
    <w:name w:val="toc 2"/>
    <w:basedOn w:val="Normal"/>
    <w:next w:val="Normal"/>
    <w:autoRedefine/>
    <w:uiPriority w:val="39"/>
    <w:unhideWhenUsed/>
    <w:rsid w:val="008577EE"/>
    <w:pPr>
      <w:spacing w:after="100"/>
      <w:ind w:left="240"/>
    </w:pPr>
  </w:style>
  <w:style w:type="paragraph" w:styleId="TOC3">
    <w:name w:val="toc 3"/>
    <w:basedOn w:val="Normal"/>
    <w:next w:val="Normal"/>
    <w:autoRedefine/>
    <w:uiPriority w:val="39"/>
    <w:unhideWhenUsed/>
    <w:rsid w:val="008577EE"/>
    <w:pPr>
      <w:spacing w:after="100"/>
      <w:ind w:left="480"/>
    </w:pPr>
  </w:style>
  <w:style w:type="character" w:styleId="Hyperlink">
    <w:name w:val="Hyperlink"/>
    <w:basedOn w:val="DefaultParagraphFont"/>
    <w:uiPriority w:val="99"/>
    <w:unhideWhenUsed/>
    <w:rsid w:val="008577EE"/>
    <w:rPr>
      <w:color w:val="0000FF" w:themeColor="hyperlink"/>
      <w:u w:val="single"/>
    </w:rPr>
  </w:style>
  <w:style w:type="paragraph" w:styleId="BalloonText">
    <w:name w:val="Balloon Text"/>
    <w:basedOn w:val="Normal"/>
    <w:link w:val="BalloonTextChar"/>
    <w:uiPriority w:val="99"/>
    <w:semiHidden/>
    <w:unhideWhenUsed/>
    <w:rsid w:val="008577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77EE"/>
    <w:rPr>
      <w:rFonts w:ascii="Tahoma" w:hAnsi="Tahoma" w:cs="Tahoma"/>
      <w:sz w:val="16"/>
      <w:szCs w:val="16"/>
    </w:rPr>
  </w:style>
  <w:style w:type="paragraph" w:styleId="Title">
    <w:name w:val="Title"/>
    <w:basedOn w:val="Normal"/>
    <w:next w:val="Normal"/>
    <w:link w:val="TitleChar"/>
    <w:uiPriority w:val="10"/>
    <w:qFormat/>
    <w:rsid w:val="007710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018"/>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65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0C5"/>
    <w:rPr>
      <w:rFonts w:ascii="Times New Roman" w:hAnsi="Times New Roman"/>
      <w:sz w:val="24"/>
    </w:rPr>
  </w:style>
  <w:style w:type="paragraph" w:styleId="Footer">
    <w:name w:val="footer"/>
    <w:basedOn w:val="Normal"/>
    <w:link w:val="FooterChar"/>
    <w:uiPriority w:val="99"/>
    <w:unhideWhenUsed/>
    <w:rsid w:val="00565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0C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41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jp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162A9DC-B5D4-427E-8033-69003539BB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Vikram</dc:creator>
  <cp:lastModifiedBy>Guest User</cp:lastModifiedBy>
  <cp:revision>2</cp:revision>
  <dcterms:created xsi:type="dcterms:W3CDTF">2020-08-30T10:12:00Z</dcterms:created>
  <dcterms:modified xsi:type="dcterms:W3CDTF">2020-08-30T10:12:00Z</dcterms:modified>
</cp:coreProperties>
</file>