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6728C0FA"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D47479">
        <w:rPr>
          <w:rFonts w:ascii="Arial" w:hAnsi="Arial" w:cs="Arial"/>
          <w:sz w:val="40"/>
          <w:szCs w:val="40"/>
          <w:lang w:val="en-US"/>
        </w:rPr>
        <w:t>Kateryna Skladaniuk</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22D2190B"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D47479">
        <w:rPr>
          <w:rFonts w:ascii="Arial" w:hAnsi="Arial" w:cs="Arial"/>
          <w:sz w:val="40"/>
          <w:szCs w:val="40"/>
          <w:lang w:val="en-US"/>
        </w:rPr>
        <w:t>2513677</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07BBCBAF" w:rsidR="0005771F" w:rsidRPr="00B9005B"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D47479">
        <w:rPr>
          <w:rFonts w:ascii="Arial" w:hAnsi="Arial" w:cs="Arial"/>
          <w:color w:val="1D2125"/>
          <w:sz w:val="40"/>
          <w:szCs w:val="40"/>
          <w:shd w:val="clear" w:color="auto" w:fill="FFFFFF"/>
        </w:rPr>
        <w:t>Chijioke Uba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ED2FAD" w:rsidRDefault="009E2E03" w:rsidP="009E2E03">
      <w:pPr>
        <w:spacing w:after="120" w:line="276" w:lineRule="auto"/>
        <w:jc w:val="center"/>
        <w:rPr>
          <w:rFonts w:ascii="Arial" w:hAnsi="Arial" w:cs="Arial"/>
          <w:color w:val="1D2125"/>
          <w:sz w:val="48"/>
          <w:szCs w:val="48"/>
          <w:shd w:val="clear" w:color="auto" w:fill="FFFFFF"/>
        </w:rPr>
      </w:pPr>
      <w:r w:rsidRPr="00ED2FAD">
        <w:rPr>
          <w:rFonts w:ascii="Arial" w:hAnsi="Arial" w:cs="Arial"/>
          <w:b/>
          <w:bCs/>
          <w:sz w:val="40"/>
          <w:szCs w:val="40"/>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47C282" w:rsidR="009E2E03" w:rsidRPr="009E2E03" w:rsidRDefault="009E2E03" w:rsidP="009E2E03">
      <w:pPr>
        <w:spacing w:after="120" w:line="276" w:lineRule="auto"/>
        <w:rPr>
          <w:rFonts w:ascii="Arial" w:hAnsi="Arial" w:cs="Arial"/>
        </w:rPr>
      </w:pPr>
      <w:r w:rsidRPr="009E2E03">
        <w:rPr>
          <w:rFonts w:ascii="Arial" w:hAnsi="Arial" w:cs="Arial"/>
        </w:rPr>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00C75BFF">
        <w:rPr>
          <w:rFonts w:ascii="Arial" w:hAnsi="Arial" w:cs="Arial"/>
        </w:rPr>
        <w:tab/>
      </w:r>
      <w:r w:rsidR="00C75BFF">
        <w:rPr>
          <w:rFonts w:ascii="Arial" w:hAnsi="Arial" w:cs="Arial"/>
        </w:rPr>
        <w:tab/>
      </w:r>
      <w:r w:rsidRPr="009E2E03">
        <w:rPr>
          <w:rFonts w:ascii="Arial" w:hAnsi="Arial" w:cs="Arial"/>
        </w:rPr>
        <w:t>3</w:t>
      </w:r>
    </w:p>
    <w:p w14:paraId="69AFA1B7" w14:textId="03581B6E" w:rsidR="009E2E03" w:rsidRPr="00ED2FAD"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C75BFF">
        <w:rPr>
          <w:rFonts w:ascii="Arial" w:eastAsiaTheme="majorEastAsia" w:hAnsi="Arial" w:cs="Arial"/>
          <w:lang w:val="en-US"/>
        </w:rPr>
        <w:tab/>
      </w:r>
      <w:r w:rsidR="00C75BFF">
        <w:rPr>
          <w:rFonts w:ascii="Arial" w:eastAsiaTheme="majorEastAsia" w:hAnsi="Arial" w:cs="Arial"/>
          <w:lang w:val="en-US"/>
        </w:rPr>
        <w:tab/>
      </w:r>
      <w:r w:rsidRPr="009E2E03">
        <w:rPr>
          <w:rFonts w:ascii="Arial" w:eastAsiaTheme="majorEastAsia" w:hAnsi="Arial" w:cs="Arial"/>
          <w:lang w:val="en-US"/>
        </w:rPr>
        <w:t>3</w:t>
      </w:r>
      <w:r w:rsidR="00ED2FAD" w:rsidRPr="00ED2FAD">
        <w:rPr>
          <w:rFonts w:ascii="Arial" w:eastAsiaTheme="majorEastAsia" w:hAnsi="Arial" w:cs="Arial"/>
        </w:rPr>
        <w:t>-4</w:t>
      </w:r>
    </w:p>
    <w:p w14:paraId="3CCEAE2D" w14:textId="1CDBE8B2" w:rsidR="009E2E03" w:rsidRPr="00ED2FAD"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C75BFF">
        <w:rPr>
          <w:rFonts w:ascii="Arial" w:eastAsiaTheme="majorEastAsia" w:hAnsi="Arial" w:cs="Arial"/>
          <w:lang w:val="en-US"/>
        </w:rPr>
        <w:tab/>
      </w:r>
      <w:r w:rsidR="00C75BFF">
        <w:rPr>
          <w:rFonts w:ascii="Arial" w:eastAsiaTheme="majorEastAsia" w:hAnsi="Arial" w:cs="Arial"/>
          <w:lang w:val="en-US"/>
        </w:rPr>
        <w:tab/>
      </w:r>
      <w:r w:rsidR="00ED2FAD" w:rsidRPr="00ED2FAD">
        <w:rPr>
          <w:rFonts w:ascii="Arial" w:eastAsiaTheme="majorEastAsia" w:hAnsi="Arial" w:cs="Arial"/>
        </w:rPr>
        <w:t>4</w:t>
      </w:r>
    </w:p>
    <w:p w14:paraId="020B8744" w14:textId="6D7708E4" w:rsidR="009E2E03" w:rsidRPr="00ED2FAD"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 xml:space="preserve">Risk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C75BFF">
        <w:rPr>
          <w:rFonts w:ascii="Arial" w:eastAsiaTheme="majorEastAsia" w:hAnsi="Arial" w:cs="Arial"/>
          <w:lang w:val="en-US"/>
        </w:rPr>
        <w:tab/>
      </w:r>
      <w:r w:rsidR="00C75BFF">
        <w:rPr>
          <w:rFonts w:ascii="Arial" w:eastAsiaTheme="majorEastAsia" w:hAnsi="Arial" w:cs="Arial"/>
          <w:lang w:val="en-US"/>
        </w:rPr>
        <w:tab/>
      </w:r>
      <w:r w:rsidR="00B64CDF">
        <w:rPr>
          <w:rFonts w:ascii="Arial" w:eastAsiaTheme="majorEastAsia" w:hAnsi="Arial" w:cs="Arial"/>
          <w:lang w:val="en-US"/>
        </w:rPr>
        <w:t>4</w:t>
      </w:r>
      <w:r w:rsidR="00ED2FAD" w:rsidRPr="00ED2FAD">
        <w:rPr>
          <w:rFonts w:ascii="Arial" w:eastAsiaTheme="majorEastAsia" w:hAnsi="Arial" w:cs="Arial"/>
        </w:rPr>
        <w:t>-5</w:t>
      </w:r>
    </w:p>
    <w:p w14:paraId="2FE5FE86" w14:textId="4F66D6FD" w:rsidR="009E2E03" w:rsidRPr="00ED2FAD" w:rsidRDefault="00A4171F" w:rsidP="009E2E03">
      <w:pPr>
        <w:keepNext/>
        <w:keepLines/>
        <w:spacing w:before="360" w:after="80" w:line="276" w:lineRule="auto"/>
        <w:outlineLvl w:val="0"/>
        <w:rPr>
          <w:rFonts w:ascii="Arial" w:eastAsiaTheme="majorEastAsia" w:hAnsi="Arial" w:cs="Arial"/>
          <w:color w:val="0F4761" w:themeColor="accent1" w:themeShade="BF"/>
        </w:rPr>
      </w:pPr>
      <w:r w:rsidRPr="00A4171F">
        <w:rPr>
          <w:rStyle w:val="af6"/>
          <w:rFonts w:ascii="Arial" w:hAnsi="Arial" w:cs="Arial"/>
          <w:b w:val="0"/>
          <w:bCs w:val="0"/>
          <w:color w:val="000000"/>
        </w:rPr>
        <w:t>Justification for the Implementation Plan (Solution B)</w:t>
      </w:r>
      <w:r w:rsidR="009E2E03" w:rsidRPr="00A4171F">
        <w:rPr>
          <w:rFonts w:ascii="Arial" w:eastAsiaTheme="majorEastAsia" w:hAnsi="Arial" w:cs="Arial"/>
          <w:b/>
          <w:bCs/>
          <w:color w:val="0F4761" w:themeColor="accent1" w:themeShade="BF"/>
        </w:rPr>
        <w:tab/>
      </w:r>
      <w:r w:rsidR="009E2E03" w:rsidRPr="009E2E03">
        <w:rPr>
          <w:rFonts w:ascii="Arial" w:eastAsiaTheme="majorEastAsia" w:hAnsi="Arial" w:cs="Arial"/>
          <w:color w:val="0F4761" w:themeColor="accent1" w:themeShade="BF"/>
        </w:rPr>
        <w:tab/>
      </w:r>
      <w:r w:rsidR="009E2E03" w:rsidRPr="009E2E03">
        <w:rPr>
          <w:rFonts w:ascii="Arial" w:eastAsiaTheme="majorEastAsia" w:hAnsi="Arial" w:cs="Arial"/>
          <w:color w:val="0F4761" w:themeColor="accent1" w:themeShade="BF"/>
        </w:rPr>
        <w:tab/>
      </w:r>
      <w:r w:rsidR="00C75BFF">
        <w:rPr>
          <w:rFonts w:ascii="Arial" w:eastAsiaTheme="majorEastAsia" w:hAnsi="Arial" w:cs="Arial"/>
          <w:color w:val="0F4761" w:themeColor="accent1" w:themeShade="BF"/>
        </w:rPr>
        <w:tab/>
      </w:r>
      <w:r>
        <w:rPr>
          <w:rFonts w:ascii="Arial" w:eastAsiaTheme="majorEastAsia" w:hAnsi="Arial" w:cs="Arial"/>
          <w:color w:val="0F4761" w:themeColor="accent1" w:themeShade="BF"/>
          <w:lang w:val="ru-RU"/>
        </w:rPr>
        <w:tab/>
      </w:r>
      <w:r w:rsidRPr="00A4171F">
        <w:rPr>
          <w:rFonts w:ascii="Arial" w:eastAsiaTheme="majorEastAsia" w:hAnsi="Arial" w:cs="Arial"/>
          <w:color w:val="000000" w:themeColor="text1"/>
        </w:rPr>
        <w:t>5</w:t>
      </w:r>
    </w:p>
    <w:p w14:paraId="4104A0D4" w14:textId="395E3986" w:rsidR="009E2E03" w:rsidRPr="00ED2FAD"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C75BFF">
        <w:rPr>
          <w:rFonts w:ascii="Arial" w:eastAsiaTheme="majorEastAsia" w:hAnsi="Arial" w:cs="Arial"/>
        </w:rPr>
        <w:tab/>
      </w:r>
      <w:r w:rsidR="00C75BFF">
        <w:rPr>
          <w:rFonts w:ascii="Arial" w:eastAsiaTheme="majorEastAsia" w:hAnsi="Arial" w:cs="Arial"/>
        </w:rPr>
        <w:tab/>
      </w:r>
      <w:r w:rsidR="00ED2FAD" w:rsidRPr="00ED2FAD">
        <w:rPr>
          <w:rFonts w:ascii="Arial" w:eastAsiaTheme="majorEastAsia" w:hAnsi="Arial" w:cs="Arial"/>
        </w:rPr>
        <w:t>6</w:t>
      </w:r>
    </w:p>
    <w:p w14:paraId="699ABCAE" w14:textId="783C3C5C" w:rsidR="009E2E03" w:rsidRPr="00ED2FAD"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Key </w:t>
      </w:r>
      <w:r w:rsidR="00C75BFF" w:rsidRPr="009E2E03">
        <w:rPr>
          <w:rFonts w:ascii="Arial" w:eastAsiaTheme="majorEastAsia" w:hAnsi="Arial" w:cs="Arial"/>
        </w:rPr>
        <w:t xml:space="preserve">Findings </w:t>
      </w:r>
      <w:r w:rsidR="00C75BFF"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C75BFF">
        <w:rPr>
          <w:rFonts w:ascii="Arial" w:eastAsiaTheme="majorEastAsia" w:hAnsi="Arial" w:cs="Arial"/>
        </w:rPr>
        <w:tab/>
      </w:r>
      <w:r w:rsidR="00C75BFF">
        <w:rPr>
          <w:rFonts w:ascii="Arial" w:eastAsiaTheme="majorEastAsia" w:hAnsi="Arial" w:cs="Arial"/>
        </w:rPr>
        <w:tab/>
      </w:r>
      <w:r w:rsidR="00ED2FAD" w:rsidRPr="00ED2FAD">
        <w:rPr>
          <w:rFonts w:ascii="Arial" w:eastAsiaTheme="majorEastAsia" w:hAnsi="Arial" w:cs="Arial"/>
        </w:rPr>
        <w:t>6</w:t>
      </w:r>
    </w:p>
    <w:p w14:paraId="70454CFA" w14:textId="77777777" w:rsidR="009E2E03" w:rsidRPr="009E2E03" w:rsidRDefault="009E2E03" w:rsidP="009E2E03">
      <w:pPr>
        <w:spacing w:after="120" w:line="276" w:lineRule="auto"/>
        <w:rPr>
          <w:rFonts w:ascii="Arial" w:hAnsi="Arial" w:cs="Arial"/>
        </w:rPr>
      </w:pPr>
    </w:p>
    <w:p w14:paraId="2DA716FF" w14:textId="4E8499D0" w:rsidR="009E2E03" w:rsidRPr="00ED2FAD"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ED2FAD" w:rsidRPr="00ED2FAD">
        <w:rPr>
          <w:rFonts w:ascii="Arial" w:hAnsi="Arial" w:cs="Arial"/>
        </w:rPr>
        <w:t>7</w:t>
      </w:r>
    </w:p>
    <w:p w14:paraId="50CF4937" w14:textId="67EB6241" w:rsidR="009E2E03" w:rsidRPr="009E2E03" w:rsidRDefault="009E2E03" w:rsidP="009E2E03">
      <w:pPr>
        <w:pStyle w:val="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01AAA586" w:rsidR="009E2E03" w:rsidRPr="0000122D" w:rsidRDefault="009E2E03" w:rsidP="009E2E03">
      <w:pPr>
        <w:pStyle w:val="1"/>
        <w:rPr>
          <w:rFonts w:ascii="Arial" w:hAnsi="Arial" w:cs="Arial"/>
          <w:color w:val="auto"/>
          <w:sz w:val="24"/>
          <w:szCs w:val="24"/>
        </w:rPr>
      </w:pPr>
      <w:r>
        <w:rPr>
          <w:rFonts w:ascii="Arial" w:hAnsi="Arial" w:cs="Arial"/>
          <w:color w:val="auto"/>
          <w:sz w:val="24"/>
          <w:szCs w:val="24"/>
        </w:rPr>
        <w:t>Appendix 1: Grid Analysis Table……………………………………</w:t>
      </w:r>
      <w:r w:rsidR="00ED2FAD">
        <w:rPr>
          <w:rFonts w:ascii="Arial" w:hAnsi="Arial" w:cs="Arial"/>
          <w:color w:val="auto"/>
          <w:sz w:val="24"/>
          <w:szCs w:val="24"/>
        </w:rPr>
        <w:t>………</w:t>
      </w:r>
      <w:r w:rsidR="00C75BFF">
        <w:rPr>
          <w:rFonts w:ascii="Arial" w:hAnsi="Arial" w:cs="Arial"/>
          <w:color w:val="auto"/>
          <w:sz w:val="24"/>
          <w:szCs w:val="24"/>
        </w:rPr>
        <w:t>……….......</w:t>
      </w:r>
      <w:r w:rsidR="00ED2FAD">
        <w:rPr>
          <w:rFonts w:ascii="Arial" w:hAnsi="Arial" w:cs="Arial"/>
          <w:color w:val="auto"/>
          <w:sz w:val="24"/>
          <w:szCs w:val="24"/>
        </w:rPr>
        <w:t>…</w:t>
      </w:r>
      <w:r w:rsidR="0000122D" w:rsidRPr="0000122D">
        <w:rPr>
          <w:rFonts w:ascii="Arial" w:hAnsi="Arial" w:cs="Arial"/>
          <w:color w:val="auto"/>
          <w:sz w:val="24"/>
          <w:szCs w:val="24"/>
        </w:rPr>
        <w:t>9</w:t>
      </w:r>
    </w:p>
    <w:p w14:paraId="1B4A1187" w14:textId="42A86074" w:rsidR="009E2E03" w:rsidRPr="00ED2FAD" w:rsidRDefault="009E2E03" w:rsidP="009E2E03">
      <w:pPr>
        <w:pStyle w:val="1"/>
        <w:rPr>
          <w:rFonts w:ascii="Arial" w:hAnsi="Arial" w:cs="Arial"/>
          <w:color w:val="auto"/>
          <w:sz w:val="24"/>
          <w:szCs w:val="24"/>
        </w:rPr>
      </w:pPr>
      <w:r>
        <w:rPr>
          <w:rFonts w:ascii="Arial" w:hAnsi="Arial" w:cs="Arial"/>
          <w:color w:val="auto"/>
          <w:sz w:val="24"/>
          <w:szCs w:val="24"/>
        </w:rPr>
        <w:t>Appendix 2: Risk Analysis Table…………………………………………</w:t>
      </w:r>
      <w:r w:rsidR="00C75BFF">
        <w:rPr>
          <w:rFonts w:ascii="Arial" w:hAnsi="Arial" w:cs="Arial"/>
          <w:color w:val="auto"/>
          <w:sz w:val="24"/>
          <w:szCs w:val="24"/>
        </w:rPr>
        <w:t>…………..</w:t>
      </w:r>
      <w:r w:rsidR="00ED2FAD">
        <w:rPr>
          <w:rFonts w:ascii="Arial" w:hAnsi="Arial" w:cs="Arial"/>
          <w:color w:val="auto"/>
          <w:sz w:val="24"/>
          <w:szCs w:val="24"/>
        </w:rPr>
        <w:t>.</w:t>
      </w:r>
      <w:r>
        <w:rPr>
          <w:rFonts w:ascii="Arial" w:hAnsi="Arial" w:cs="Arial"/>
          <w:color w:val="auto"/>
          <w:sz w:val="24"/>
          <w:szCs w:val="24"/>
        </w:rPr>
        <w:t>10</w:t>
      </w:r>
      <w:r w:rsidR="00ED2FAD" w:rsidRPr="00ED2FAD">
        <w:rPr>
          <w:rFonts w:ascii="Arial" w:hAnsi="Arial" w:cs="Arial"/>
          <w:color w:val="auto"/>
          <w:sz w:val="24"/>
          <w:szCs w:val="24"/>
        </w:rPr>
        <w:t>-11</w:t>
      </w:r>
    </w:p>
    <w:p w14:paraId="038F38BF" w14:textId="4B29DB5B" w:rsidR="009E2E03" w:rsidRDefault="009E2E03" w:rsidP="009E2E03">
      <w:pPr>
        <w:pStyle w:val="1"/>
        <w:rPr>
          <w:rFonts w:ascii="Arial" w:hAnsi="Arial" w:cs="Arial"/>
          <w:color w:val="auto"/>
          <w:sz w:val="24"/>
          <w:szCs w:val="24"/>
        </w:rPr>
      </w:pPr>
      <w:r>
        <w:rPr>
          <w:rFonts w:ascii="Arial" w:hAnsi="Arial" w:cs="Arial"/>
          <w:color w:val="auto"/>
          <w:sz w:val="24"/>
          <w:szCs w:val="24"/>
        </w:rPr>
        <w:t>Appendix 3: Implementation Plan…………………………………………</w:t>
      </w:r>
      <w:r w:rsidR="00C75BFF">
        <w:rPr>
          <w:rFonts w:ascii="Arial" w:hAnsi="Arial" w:cs="Arial"/>
          <w:color w:val="auto"/>
          <w:sz w:val="24"/>
          <w:szCs w:val="24"/>
        </w:rPr>
        <w:t>………….</w:t>
      </w:r>
      <w:r>
        <w:rPr>
          <w:rFonts w:ascii="Arial" w:hAnsi="Arial" w:cs="Arial"/>
          <w:color w:val="auto"/>
          <w:sz w:val="24"/>
          <w:szCs w:val="24"/>
        </w:rPr>
        <w:t>11</w:t>
      </w:r>
      <w:r w:rsidR="0061209B">
        <w:rPr>
          <w:rFonts w:ascii="Arial" w:hAnsi="Arial" w:cs="Arial"/>
          <w:color w:val="auto"/>
          <w:sz w:val="24"/>
          <w:szCs w:val="24"/>
        </w:rPr>
        <w:t>-12</w:t>
      </w:r>
    </w:p>
    <w:p w14:paraId="28809C8E" w14:textId="3A74BBF4" w:rsidR="009E2E03" w:rsidRDefault="009E2E03" w:rsidP="009E2E03">
      <w:pPr>
        <w:pStyle w:val="1"/>
        <w:rPr>
          <w:rFonts w:ascii="Arial" w:hAnsi="Arial" w:cs="Arial"/>
          <w:color w:val="auto"/>
          <w:sz w:val="24"/>
          <w:szCs w:val="24"/>
        </w:rPr>
      </w:pPr>
      <w:r>
        <w:rPr>
          <w:rFonts w:ascii="Arial" w:hAnsi="Arial" w:cs="Arial"/>
          <w:color w:val="auto"/>
          <w:sz w:val="24"/>
          <w:szCs w:val="24"/>
        </w:rPr>
        <w:t>Appendix 4: KPI and SMART Table………………………………………</w:t>
      </w:r>
      <w:r w:rsidR="00C75BFF">
        <w:rPr>
          <w:rFonts w:ascii="Arial" w:hAnsi="Arial" w:cs="Arial"/>
          <w:color w:val="auto"/>
          <w:sz w:val="24"/>
          <w:szCs w:val="24"/>
        </w:rPr>
        <w:t>…………...…</w:t>
      </w:r>
      <w:r>
        <w:rPr>
          <w:rFonts w:ascii="Arial" w:hAnsi="Arial" w:cs="Arial"/>
          <w:color w:val="auto"/>
          <w:sz w:val="24"/>
          <w:szCs w:val="24"/>
        </w:rPr>
        <w:t>12</w:t>
      </w:r>
    </w:p>
    <w:p w14:paraId="74D32278" w14:textId="0BC97970" w:rsidR="0005771F" w:rsidRPr="00556225" w:rsidRDefault="009E2E03" w:rsidP="00A4171F">
      <w:pPr>
        <w:spacing w:line="360" w:lineRule="auto"/>
        <w:rPr>
          <w:rFonts w:ascii="Arial" w:hAnsi="Arial" w:cs="Arial"/>
          <w:b/>
          <w:bCs/>
          <w:color w:val="1D2125"/>
          <w:sz w:val="48"/>
          <w:szCs w:val="48"/>
          <w:shd w:val="clear" w:color="auto" w:fill="FFFFFF"/>
        </w:rPr>
      </w:pPr>
      <w:r w:rsidRPr="009E2E03">
        <w:br w:type="page"/>
      </w:r>
      <w:bookmarkStart w:id="0" w:name="_Hlk205982484"/>
      <w:r w:rsidRPr="00556225">
        <w:rPr>
          <w:rFonts w:ascii="Arial" w:hAnsi="Arial" w:cs="Arial"/>
          <w:b/>
          <w:bCs/>
          <w:sz w:val="28"/>
          <w:szCs w:val="28"/>
        </w:rPr>
        <w:lastRenderedPageBreak/>
        <w:t>Overview of Case-study</w:t>
      </w:r>
    </w:p>
    <w:p w14:paraId="6BA986FA" w14:textId="75BBCC97" w:rsidR="00B9005B" w:rsidRPr="00556225" w:rsidRDefault="008F6F70" w:rsidP="00A4171F">
      <w:pPr>
        <w:spacing w:after="0" w:line="360" w:lineRule="auto"/>
        <w:rPr>
          <w:rFonts w:ascii="Arial" w:hAnsi="Arial" w:cs="Arial"/>
          <w:color w:val="000000" w:themeColor="text1"/>
          <w:sz w:val="28"/>
          <w:szCs w:val="28"/>
        </w:rPr>
      </w:pPr>
      <w:bookmarkStart w:id="1" w:name="_Hlk210817679"/>
      <w:bookmarkStart w:id="2" w:name="_Hlk205979492"/>
      <w:bookmarkEnd w:id="0"/>
      <w:r w:rsidRPr="00556225">
        <w:rPr>
          <w:rFonts w:ascii="Arial" w:hAnsi="Arial" w:cs="Arial"/>
          <w:color w:val="000000" w:themeColor="text1"/>
          <w:sz w:val="28"/>
          <w:szCs w:val="28"/>
        </w:rPr>
        <w:t>Green Haven Florists is a small flower shop in Norwich known for eco-friendly products and personalised service. However, the business has recently faced a 30% decline in in-store sales due to reduced foot traffic and increased online competition.</w:t>
      </w:r>
    </w:p>
    <w:p w14:paraId="2E42548E" w14:textId="7FCCDE1B" w:rsidR="00EA23B1" w:rsidRPr="00556225" w:rsidRDefault="00E9096D" w:rsidP="00A4171F">
      <w:pPr>
        <w:spacing w:after="0" w:line="360" w:lineRule="auto"/>
        <w:rPr>
          <w:rFonts w:ascii="Arial" w:hAnsi="Arial" w:cs="Arial"/>
          <w:color w:val="000000" w:themeColor="text1"/>
          <w:sz w:val="28"/>
          <w:szCs w:val="28"/>
        </w:rPr>
      </w:pPr>
      <w:r w:rsidRPr="00556225">
        <w:rPr>
          <w:rFonts w:ascii="Arial" w:hAnsi="Arial" w:cs="Arial"/>
          <w:color w:val="000000" w:themeColor="text1"/>
          <w:sz w:val="28"/>
          <w:szCs w:val="28"/>
        </w:rPr>
        <w:t>The main root problem is the failure to adapt to digital changes in the retail market (Chaffey, 2022). Key issues include an outdated website, weak digital marketing, rising operational costs, and strong competition from online retailers (Kotler et al., 2019).</w:t>
      </w:r>
      <w:r w:rsidR="00556225" w:rsidRPr="00556225">
        <w:rPr>
          <w:rFonts w:ascii="Arial" w:hAnsi="Arial" w:cs="Arial"/>
          <w:color w:val="000000" w:themeColor="text1"/>
          <w:sz w:val="28"/>
          <w:szCs w:val="28"/>
        </w:rPr>
        <w:t xml:space="preserve"> </w:t>
      </w:r>
      <w:r w:rsidR="00EA23B1" w:rsidRPr="00556225">
        <w:rPr>
          <w:rFonts w:ascii="Arial" w:hAnsi="Arial" w:cs="Arial"/>
          <w:color w:val="000000" w:themeColor="text1"/>
          <w:sz w:val="28"/>
          <w:szCs w:val="28"/>
        </w:rPr>
        <w:t>These factors reduce customer acquisition and sales volumes. As a result, businesses struggle to remain competitive and profitable in the changing retail environment.</w:t>
      </w:r>
    </w:p>
    <w:bookmarkEnd w:id="1"/>
    <w:p w14:paraId="080D6E4A" w14:textId="77777777" w:rsidR="00BC373A" w:rsidRPr="00BC373A" w:rsidRDefault="00BC373A" w:rsidP="00A4171F">
      <w:pPr>
        <w:spacing w:after="0" w:line="360" w:lineRule="auto"/>
        <w:jc w:val="both"/>
        <w:rPr>
          <w:rFonts w:ascii="Arial" w:hAnsi="Arial" w:cs="Arial"/>
          <w:color w:val="EE0000"/>
          <w:lang w:val="en-US"/>
        </w:rPr>
      </w:pPr>
    </w:p>
    <w:p w14:paraId="1FC3AD54" w14:textId="6CC8A879" w:rsidR="0005771F" w:rsidRPr="003D2A0E" w:rsidRDefault="009E2E03" w:rsidP="00A4171F">
      <w:pPr>
        <w:pStyle w:val="1"/>
        <w:spacing w:line="360" w:lineRule="auto"/>
        <w:jc w:val="center"/>
        <w:rPr>
          <w:rFonts w:ascii="Arial" w:hAnsi="Arial" w:cs="Arial"/>
          <w:b/>
          <w:bCs/>
          <w:color w:val="auto"/>
          <w:sz w:val="28"/>
          <w:szCs w:val="28"/>
          <w:lang w:val="en-US"/>
        </w:rPr>
      </w:pPr>
      <w:bookmarkStart w:id="3" w:name="_Hlk205982497"/>
      <w:bookmarkEnd w:id="2"/>
      <w:r w:rsidRPr="003D2A0E">
        <w:rPr>
          <w:rFonts w:ascii="Arial" w:hAnsi="Arial" w:cs="Arial"/>
          <w:b/>
          <w:bCs/>
          <w:color w:val="auto"/>
          <w:sz w:val="28"/>
          <w:szCs w:val="28"/>
          <w:lang w:val="en-US"/>
        </w:rPr>
        <w:t xml:space="preserve">Two Proposed </w:t>
      </w:r>
      <w:r w:rsidR="0005771F" w:rsidRPr="003D2A0E">
        <w:rPr>
          <w:rFonts w:ascii="Arial" w:hAnsi="Arial" w:cs="Arial"/>
          <w:b/>
          <w:bCs/>
          <w:color w:val="auto"/>
          <w:sz w:val="28"/>
          <w:szCs w:val="28"/>
          <w:lang w:val="en-US"/>
        </w:rPr>
        <w:t>Solutions</w:t>
      </w:r>
    </w:p>
    <w:bookmarkEnd w:id="3"/>
    <w:p w14:paraId="7A46B9A9" w14:textId="77777777" w:rsidR="003D2A0E" w:rsidRPr="00DA7DA8" w:rsidRDefault="003D2A0E" w:rsidP="00A4171F">
      <w:pPr>
        <w:spacing w:after="0" w:line="360" w:lineRule="auto"/>
        <w:jc w:val="both"/>
        <w:rPr>
          <w:rFonts w:ascii="Arial" w:eastAsiaTheme="majorEastAsia" w:hAnsi="Arial" w:cs="Arial"/>
          <w:b/>
          <w:bCs/>
          <w:i/>
          <w:iCs/>
          <w:sz w:val="28"/>
          <w:szCs w:val="28"/>
        </w:rPr>
      </w:pPr>
      <w:r w:rsidRPr="003D2A0E">
        <w:rPr>
          <w:rFonts w:ascii="Arial" w:eastAsiaTheme="majorEastAsia" w:hAnsi="Arial" w:cs="Arial"/>
          <w:b/>
          <w:bCs/>
          <w:i/>
          <w:iCs/>
          <w:sz w:val="28"/>
          <w:szCs w:val="28"/>
          <w:lang w:val="en-US"/>
        </w:rPr>
        <w:t>Solution A:</w:t>
      </w:r>
      <w:r w:rsidRPr="003D2A0E">
        <w:rPr>
          <w:rFonts w:ascii="Arial" w:eastAsiaTheme="majorEastAsia" w:hAnsi="Arial" w:cs="Arial"/>
          <w:i/>
          <w:iCs/>
          <w:sz w:val="28"/>
          <w:szCs w:val="28"/>
          <w:lang w:val="en-US"/>
        </w:rPr>
        <w:t xml:space="preserve"> Website Improvement and Online Services Development</w:t>
      </w:r>
    </w:p>
    <w:p w14:paraId="243EBDB2" w14:textId="77777777" w:rsidR="003D2A0E" w:rsidRPr="00DA7DA8" w:rsidRDefault="003D2A0E" w:rsidP="00A4171F">
      <w:pPr>
        <w:spacing w:after="0" w:line="360" w:lineRule="auto"/>
        <w:jc w:val="both"/>
        <w:rPr>
          <w:rFonts w:ascii="Arial" w:eastAsiaTheme="majorEastAsia" w:hAnsi="Arial" w:cs="Arial"/>
          <w:i/>
          <w:iCs/>
          <w:sz w:val="28"/>
          <w:szCs w:val="28"/>
        </w:rPr>
      </w:pPr>
    </w:p>
    <w:p w14:paraId="05F5875D" w14:textId="37EFD57E" w:rsidR="009E7DF0" w:rsidRDefault="003D2A0E" w:rsidP="00A4171F">
      <w:pPr>
        <w:spacing w:after="0" w:line="360" w:lineRule="auto"/>
        <w:rPr>
          <w:rFonts w:ascii="Arial" w:hAnsi="Arial" w:cs="Arial"/>
          <w:color w:val="000000" w:themeColor="text1"/>
          <w:sz w:val="28"/>
          <w:szCs w:val="28"/>
          <w:lang w:val="en-US"/>
        </w:rPr>
      </w:pPr>
      <w:r w:rsidRPr="003D2A0E">
        <w:rPr>
          <w:rFonts w:ascii="Arial" w:hAnsi="Arial" w:cs="Arial"/>
          <w:color w:val="000000" w:themeColor="text1"/>
          <w:sz w:val="28"/>
          <w:szCs w:val="28"/>
          <w:lang w:val="en-US"/>
        </w:rPr>
        <w:t>This solution focuses on updating the company's website and introducing services such as delivery options and subscription packages.</w:t>
      </w:r>
      <w:r w:rsidRPr="003D2A0E">
        <w:rPr>
          <w:color w:val="000000" w:themeColor="text1"/>
          <w:sz w:val="28"/>
          <w:szCs w:val="28"/>
        </w:rPr>
        <w:t xml:space="preserve"> </w:t>
      </w:r>
      <w:r w:rsidRPr="003D2A0E">
        <w:rPr>
          <w:rFonts w:ascii="Arial" w:hAnsi="Arial" w:cs="Arial"/>
          <w:color w:val="000000" w:themeColor="text1"/>
          <w:sz w:val="28"/>
          <w:szCs w:val="28"/>
          <w:lang w:val="en-US"/>
        </w:rPr>
        <w:t>A user-friendly and mobile-optimized website improves user experience and accessibility (Chaffey, 2022).</w:t>
      </w:r>
      <w:r w:rsidRPr="003D2A0E">
        <w:rPr>
          <w:color w:val="000000" w:themeColor="text1"/>
          <w:sz w:val="28"/>
          <w:szCs w:val="28"/>
        </w:rPr>
        <w:t xml:space="preserve"> </w:t>
      </w:r>
      <w:r w:rsidRPr="003D2A0E">
        <w:rPr>
          <w:rFonts w:ascii="Arial" w:hAnsi="Arial" w:cs="Arial"/>
          <w:color w:val="000000" w:themeColor="text1"/>
          <w:sz w:val="28"/>
          <w:szCs w:val="28"/>
          <w:lang w:val="en-US"/>
        </w:rPr>
        <w:t>This solution helps address the underlying problem by increasing online sales and enhancing customer convenience. Research shows that companies with effective digital platforms attract more customers and improve performance (Statista, 2024). More subscriptions can also generate stable revenue, as they can track new products and updates. Overall, this approach helps Green Haven compete with larger online retailers.</w:t>
      </w:r>
    </w:p>
    <w:p w14:paraId="12416F45" w14:textId="77777777" w:rsidR="009E7DF0" w:rsidRDefault="009E7DF0" w:rsidP="00A4171F">
      <w:pPr>
        <w:spacing w:after="0" w:line="360" w:lineRule="auto"/>
        <w:jc w:val="both"/>
        <w:rPr>
          <w:rFonts w:ascii="Arial" w:hAnsi="Arial" w:cs="Arial"/>
          <w:color w:val="000000" w:themeColor="text1"/>
          <w:sz w:val="28"/>
          <w:szCs w:val="28"/>
          <w:lang w:val="en-US"/>
        </w:rPr>
      </w:pPr>
    </w:p>
    <w:p w14:paraId="59378213" w14:textId="3756A695" w:rsidR="009E7DF0" w:rsidRPr="009E7DF0" w:rsidRDefault="0005771F" w:rsidP="00A4171F">
      <w:pPr>
        <w:spacing w:after="0" w:line="360" w:lineRule="auto"/>
        <w:rPr>
          <w:rFonts w:ascii="Arial" w:hAnsi="Arial" w:cs="Arial"/>
          <w:color w:val="000000" w:themeColor="text1"/>
          <w:sz w:val="28"/>
          <w:szCs w:val="28"/>
        </w:rPr>
      </w:pPr>
      <w:r w:rsidRPr="009E7DF0">
        <w:rPr>
          <w:rFonts w:ascii="Arial" w:hAnsi="Arial" w:cs="Arial"/>
          <w:b/>
          <w:bCs/>
          <w:i/>
          <w:iCs/>
          <w:sz w:val="28"/>
          <w:szCs w:val="28"/>
          <w:lang w:val="en-US"/>
        </w:rPr>
        <w:t xml:space="preserve">Solution </w:t>
      </w:r>
      <w:r w:rsidR="00F0190C" w:rsidRPr="009E7DF0">
        <w:rPr>
          <w:rFonts w:ascii="Arial" w:hAnsi="Arial" w:cs="Arial"/>
          <w:b/>
          <w:bCs/>
          <w:i/>
          <w:iCs/>
          <w:sz w:val="28"/>
          <w:szCs w:val="28"/>
          <w:lang w:val="en-US"/>
        </w:rPr>
        <w:t>B</w:t>
      </w:r>
      <w:r w:rsidR="009E7DF0" w:rsidRPr="009E7DF0">
        <w:rPr>
          <w:rFonts w:ascii="Arial" w:hAnsi="Arial" w:cs="Arial"/>
          <w:b/>
          <w:bCs/>
          <w:i/>
          <w:iCs/>
          <w:sz w:val="28"/>
          <w:szCs w:val="28"/>
          <w:lang w:val="en-US"/>
        </w:rPr>
        <w:t>:</w:t>
      </w:r>
      <w:bookmarkStart w:id="4" w:name="_Hlk205980222"/>
      <w:r w:rsidR="009E7DF0">
        <w:rPr>
          <w:rFonts w:ascii="Arial" w:hAnsi="Arial" w:cs="Arial"/>
          <w:b/>
          <w:bCs/>
          <w:i/>
          <w:iCs/>
          <w:sz w:val="28"/>
          <w:szCs w:val="28"/>
          <w:lang w:val="en-US"/>
        </w:rPr>
        <w:t xml:space="preserve"> </w:t>
      </w:r>
      <w:r w:rsidR="009E7DF0" w:rsidRPr="009E7DF0">
        <w:rPr>
          <w:rFonts w:ascii="Arial" w:hAnsi="Arial" w:cs="Arial"/>
          <w:i/>
          <w:iCs/>
          <w:color w:val="000000" w:themeColor="text1"/>
          <w:sz w:val="28"/>
          <w:szCs w:val="28"/>
          <w:lang w:val="en-US"/>
        </w:rPr>
        <w:t>Solution B: In-Store Promotion Strategy</w:t>
      </w:r>
    </w:p>
    <w:bookmarkEnd w:id="4"/>
    <w:p w14:paraId="4760A914" w14:textId="77777777" w:rsidR="009E7DF0" w:rsidRPr="009E7DF0" w:rsidRDefault="009E7DF0" w:rsidP="00A4171F">
      <w:pPr>
        <w:spacing w:after="0" w:line="360" w:lineRule="auto"/>
        <w:rPr>
          <w:rFonts w:ascii="Arial" w:hAnsi="Arial" w:cs="Arial"/>
          <w:color w:val="000000" w:themeColor="text1"/>
          <w:sz w:val="28"/>
          <w:szCs w:val="28"/>
        </w:rPr>
      </w:pPr>
      <w:r w:rsidRPr="009E7DF0">
        <w:rPr>
          <w:rFonts w:ascii="Arial" w:hAnsi="Arial" w:cs="Arial"/>
          <w:color w:val="000000" w:themeColor="text1"/>
          <w:sz w:val="28"/>
          <w:szCs w:val="28"/>
        </w:rPr>
        <w:lastRenderedPageBreak/>
        <w:t>This solution aims to increase foot traffic to the physical store through local marketing activities. Green Haven can distribute discount cards on the street, offer limited-time promotions, and create attractive in-store offers. Direct interaction with potential customers helps establish personal connections and encourages immediate visits.</w:t>
      </w:r>
    </w:p>
    <w:p w14:paraId="5BF6B3DF" w14:textId="4E13C19F" w:rsidR="009E7DF0" w:rsidRPr="009E7DF0" w:rsidRDefault="009E7DF0" w:rsidP="00A4171F">
      <w:pPr>
        <w:spacing w:after="0" w:line="360" w:lineRule="auto"/>
        <w:rPr>
          <w:rFonts w:ascii="Arial" w:hAnsi="Arial" w:cs="Arial"/>
          <w:color w:val="000000" w:themeColor="text1"/>
          <w:sz w:val="28"/>
          <w:szCs w:val="28"/>
        </w:rPr>
      </w:pPr>
      <w:r w:rsidRPr="009E7DF0">
        <w:rPr>
          <w:rFonts w:ascii="Arial" w:hAnsi="Arial" w:cs="Arial"/>
          <w:color w:val="000000" w:themeColor="text1"/>
          <w:sz w:val="28"/>
          <w:szCs w:val="28"/>
        </w:rPr>
        <w:t xml:space="preserve">This approach is effective because it addresses the underlying problem—low foot traffic. Research shows that promotions and direct marketing can influence customer </w:t>
      </w:r>
      <w:r w:rsidR="00180815" w:rsidRPr="009E7DF0">
        <w:rPr>
          <w:rFonts w:ascii="Arial" w:hAnsi="Arial" w:cs="Arial"/>
          <w:color w:val="000000" w:themeColor="text1"/>
          <w:sz w:val="28"/>
          <w:szCs w:val="28"/>
        </w:rPr>
        <w:t>behaviour</w:t>
      </w:r>
      <w:r w:rsidRPr="009E7DF0">
        <w:rPr>
          <w:rFonts w:ascii="Arial" w:hAnsi="Arial" w:cs="Arial"/>
          <w:color w:val="000000" w:themeColor="text1"/>
          <w:sz w:val="28"/>
          <w:szCs w:val="28"/>
        </w:rPr>
        <w:t xml:space="preserve"> and increase in-store purchases (Kotler et al., 2019). As a result, this strategy can quickly attract local shoppers and increase sales.</w:t>
      </w:r>
    </w:p>
    <w:p w14:paraId="5B384CDF" w14:textId="77777777" w:rsidR="0011107E" w:rsidRPr="0035328C" w:rsidRDefault="0011107E" w:rsidP="00A4171F">
      <w:pPr>
        <w:spacing w:line="360" w:lineRule="auto"/>
        <w:jc w:val="both"/>
        <w:rPr>
          <w:rFonts w:ascii="Arial" w:hAnsi="Arial" w:cs="Arial"/>
        </w:rPr>
      </w:pPr>
    </w:p>
    <w:p w14:paraId="29A49476" w14:textId="5D4031B8" w:rsidR="00F0190C" w:rsidRPr="008D69DC" w:rsidRDefault="009E2E03" w:rsidP="00A4171F">
      <w:pPr>
        <w:pStyle w:val="1"/>
        <w:spacing w:line="360" w:lineRule="auto"/>
        <w:rPr>
          <w:rFonts w:ascii="Arial" w:hAnsi="Arial" w:cs="Arial"/>
          <w:b/>
          <w:bCs/>
          <w:color w:val="auto"/>
          <w:sz w:val="28"/>
          <w:szCs w:val="28"/>
          <w:lang w:val="en-US"/>
        </w:rPr>
      </w:pPr>
      <w:r w:rsidRPr="008D69DC">
        <w:rPr>
          <w:rFonts w:ascii="Arial" w:hAnsi="Arial" w:cs="Arial"/>
          <w:b/>
          <w:bCs/>
          <w:color w:val="auto"/>
          <w:sz w:val="28"/>
          <w:szCs w:val="28"/>
          <w:lang w:val="en-US"/>
        </w:rPr>
        <w:t>Evaluation Results and Justifications</w:t>
      </w:r>
    </w:p>
    <w:p w14:paraId="2AF7EA48" w14:textId="182CF68E" w:rsidR="00D411BB" w:rsidRPr="00D411BB" w:rsidRDefault="00D411BB" w:rsidP="00A4171F">
      <w:pPr>
        <w:spacing w:line="360" w:lineRule="auto"/>
        <w:rPr>
          <w:rFonts w:ascii="Arial" w:hAnsi="Arial" w:cs="Arial"/>
          <w:color w:val="000000" w:themeColor="text1"/>
          <w:sz w:val="28"/>
          <w:szCs w:val="28"/>
        </w:rPr>
      </w:pPr>
      <w:r w:rsidRPr="00D411BB">
        <w:rPr>
          <w:rFonts w:ascii="Arial" w:hAnsi="Arial" w:cs="Arial"/>
          <w:color w:val="000000" w:themeColor="text1"/>
          <w:sz w:val="28"/>
          <w:szCs w:val="28"/>
        </w:rPr>
        <w:t xml:space="preserve">Based on the </w:t>
      </w:r>
      <w:r w:rsidR="006F209A">
        <w:rPr>
          <w:rFonts w:ascii="Arial" w:hAnsi="Arial" w:cs="Arial"/>
          <w:color w:val="000000" w:themeColor="text1"/>
          <w:sz w:val="28"/>
          <w:szCs w:val="28"/>
        </w:rPr>
        <w:t xml:space="preserve">Grid </w:t>
      </w:r>
      <w:r w:rsidRPr="00D411BB">
        <w:rPr>
          <w:rFonts w:ascii="Arial" w:hAnsi="Arial" w:cs="Arial"/>
          <w:color w:val="000000" w:themeColor="text1"/>
          <w:sz w:val="28"/>
          <w:szCs w:val="28"/>
        </w:rPr>
        <w:t>analysis</w:t>
      </w:r>
      <w:r w:rsidR="006F209A">
        <w:rPr>
          <w:rFonts w:ascii="Arial" w:hAnsi="Arial" w:cs="Arial"/>
          <w:color w:val="000000" w:themeColor="text1"/>
          <w:sz w:val="28"/>
          <w:szCs w:val="28"/>
        </w:rPr>
        <w:t xml:space="preserve"> in Appendix 1</w:t>
      </w:r>
      <w:r w:rsidRPr="00D411BB">
        <w:rPr>
          <w:rFonts w:ascii="Arial" w:hAnsi="Arial" w:cs="Arial"/>
          <w:color w:val="000000" w:themeColor="text1"/>
          <w:sz w:val="28"/>
          <w:szCs w:val="28"/>
        </w:rPr>
        <w:t>, Solution B (in-store promotion strategy) is the most suitable option for further development. The evaluation criteria included speed of implementation, cost, and impact on footfall (Kotler et al., 2019). Since Green Haven is currently experiencing a sharp decline in in-store sales, this promotional strategy may be more effective and faster.</w:t>
      </w:r>
    </w:p>
    <w:p w14:paraId="0DB15267" w14:textId="03E38D93" w:rsidR="00D411BB" w:rsidRPr="00D411BB" w:rsidRDefault="00D411BB" w:rsidP="00A4171F">
      <w:pPr>
        <w:spacing w:line="360" w:lineRule="auto"/>
        <w:rPr>
          <w:rFonts w:ascii="Arial" w:hAnsi="Arial" w:cs="Arial"/>
          <w:color w:val="000000" w:themeColor="text1"/>
          <w:sz w:val="28"/>
          <w:szCs w:val="28"/>
        </w:rPr>
      </w:pPr>
      <w:r w:rsidRPr="00D411BB">
        <w:rPr>
          <w:rFonts w:ascii="Arial" w:hAnsi="Arial" w:cs="Arial"/>
          <w:color w:val="000000" w:themeColor="text1"/>
          <w:sz w:val="28"/>
          <w:szCs w:val="28"/>
        </w:rPr>
        <w:t>Solution B is less expensive than Solution A and can be implemented quickly, making it suitable for achieving immediate results. It directly addresses the underlying problem of declining footfall by attracting local shoppers. In contrast, Solution A requires more time and investment. Therefore, Solution B is more effective for short-term recovery and stabilization of sales (Blythe, 2013).</w:t>
      </w:r>
    </w:p>
    <w:p w14:paraId="24759B9C" w14:textId="3D264AE3" w:rsidR="00F0190C" w:rsidRPr="008D69DC" w:rsidRDefault="00F0190C" w:rsidP="00A4171F">
      <w:pPr>
        <w:pStyle w:val="1"/>
        <w:spacing w:line="360" w:lineRule="auto"/>
        <w:rPr>
          <w:rFonts w:ascii="Arial" w:hAnsi="Arial" w:cs="Arial"/>
          <w:b/>
          <w:bCs/>
          <w:color w:val="auto"/>
          <w:sz w:val="28"/>
          <w:szCs w:val="28"/>
        </w:rPr>
      </w:pPr>
      <w:bookmarkStart w:id="5" w:name="_Hlk205982530"/>
      <w:r w:rsidRPr="008D69DC">
        <w:rPr>
          <w:rFonts w:ascii="Arial" w:hAnsi="Arial" w:cs="Arial"/>
          <w:b/>
          <w:bCs/>
          <w:color w:val="auto"/>
          <w:sz w:val="28"/>
          <w:szCs w:val="28"/>
          <w:lang w:val="en-US"/>
        </w:rPr>
        <w:t>R</w:t>
      </w:r>
      <w:r w:rsidRPr="008D69DC">
        <w:rPr>
          <w:rFonts w:ascii="Arial" w:hAnsi="Arial" w:cs="Arial"/>
          <w:b/>
          <w:bCs/>
          <w:color w:val="auto"/>
          <w:sz w:val="28"/>
          <w:szCs w:val="28"/>
        </w:rPr>
        <w:t xml:space="preserve">isk Analysis </w:t>
      </w:r>
      <w:r w:rsidR="009E2E03" w:rsidRPr="008D69DC">
        <w:rPr>
          <w:rFonts w:ascii="Arial" w:hAnsi="Arial" w:cs="Arial"/>
          <w:b/>
          <w:bCs/>
          <w:color w:val="auto"/>
          <w:sz w:val="28"/>
          <w:szCs w:val="28"/>
        </w:rPr>
        <w:t>Results and Justifications</w:t>
      </w:r>
    </w:p>
    <w:bookmarkEnd w:id="5"/>
    <w:p w14:paraId="36775493" w14:textId="63C2291F" w:rsidR="006F209A" w:rsidRDefault="00594131" w:rsidP="00A4171F">
      <w:pPr>
        <w:spacing w:line="360" w:lineRule="auto"/>
        <w:rPr>
          <w:rFonts w:ascii="Arial" w:hAnsi="Arial" w:cs="Arial"/>
          <w:color w:val="000000" w:themeColor="text1"/>
          <w:sz w:val="28"/>
          <w:szCs w:val="28"/>
        </w:rPr>
      </w:pPr>
      <w:r w:rsidRPr="00594131">
        <w:rPr>
          <w:rFonts w:ascii="Arial" w:hAnsi="Arial" w:cs="Arial"/>
          <w:color w:val="000000" w:themeColor="text1"/>
          <w:sz w:val="28"/>
          <w:szCs w:val="28"/>
        </w:rPr>
        <w:t>T</w:t>
      </w:r>
      <w:r w:rsidR="006F209A">
        <w:rPr>
          <w:rFonts w:ascii="Arial" w:hAnsi="Arial" w:cs="Arial"/>
          <w:color w:val="000000" w:themeColor="text1"/>
          <w:sz w:val="28"/>
          <w:szCs w:val="28"/>
        </w:rPr>
        <w:t xml:space="preserve">he next step in the problem solving and </w:t>
      </w:r>
      <w:r w:rsidR="00FF2CE5">
        <w:rPr>
          <w:rFonts w:ascii="Arial" w:hAnsi="Arial" w:cs="Arial"/>
          <w:color w:val="000000" w:themeColor="text1"/>
          <w:sz w:val="28"/>
          <w:szCs w:val="28"/>
        </w:rPr>
        <w:t>decision-making</w:t>
      </w:r>
      <w:r w:rsidR="006F209A">
        <w:rPr>
          <w:rFonts w:ascii="Arial" w:hAnsi="Arial" w:cs="Arial"/>
          <w:color w:val="000000" w:themeColor="text1"/>
          <w:sz w:val="28"/>
          <w:szCs w:val="28"/>
        </w:rPr>
        <w:t xml:space="preserve"> process is to conduct a risk analysis of the chosen solution as shown in Appendix 2. </w:t>
      </w:r>
    </w:p>
    <w:p w14:paraId="18D08D4E" w14:textId="1AF46DC9" w:rsidR="00594131" w:rsidRPr="00DA7DA8" w:rsidRDefault="006F209A" w:rsidP="00A4171F">
      <w:pPr>
        <w:spacing w:line="360" w:lineRule="auto"/>
        <w:rPr>
          <w:rFonts w:ascii="Arial" w:hAnsi="Arial" w:cs="Arial"/>
          <w:color w:val="000000" w:themeColor="text1"/>
          <w:sz w:val="28"/>
          <w:szCs w:val="28"/>
        </w:rPr>
      </w:pPr>
      <w:r>
        <w:rPr>
          <w:rFonts w:ascii="Arial" w:hAnsi="Arial" w:cs="Arial"/>
          <w:color w:val="000000" w:themeColor="text1"/>
          <w:sz w:val="28"/>
          <w:szCs w:val="28"/>
        </w:rPr>
        <w:lastRenderedPageBreak/>
        <w:t>T</w:t>
      </w:r>
      <w:r w:rsidR="00594131" w:rsidRPr="00594131">
        <w:rPr>
          <w:rFonts w:ascii="Arial" w:hAnsi="Arial" w:cs="Arial"/>
          <w:color w:val="000000" w:themeColor="text1"/>
          <w:sz w:val="28"/>
          <w:szCs w:val="28"/>
        </w:rPr>
        <w:t>he main risks of Option B include low response from passersby and potential customers to promotions and ineffective distribution of discount materials. There is also the risk that competitors may offer more favourable terms, reducing the effectiveness of this strategy (Kotler et al., 2019). The risk analysis criteria were probability, impact, and cost. More weight was given to impact, as low customer engagement could limit the strategy's success. However, the likelihood of these risks is moderate, as localized promotions are generally effective in attracting attention (Blythe, 2013).</w:t>
      </w:r>
    </w:p>
    <w:p w14:paraId="6E9FB82D" w14:textId="13C9A80E" w:rsidR="008D69DC" w:rsidRPr="00594131" w:rsidRDefault="00594131" w:rsidP="00A4171F">
      <w:pPr>
        <w:spacing w:line="360" w:lineRule="auto"/>
        <w:rPr>
          <w:rFonts w:ascii="Arial" w:hAnsi="Arial" w:cs="Arial"/>
          <w:color w:val="000000" w:themeColor="text1"/>
          <w:sz w:val="28"/>
          <w:szCs w:val="28"/>
        </w:rPr>
      </w:pPr>
      <w:r w:rsidRPr="00594131">
        <w:rPr>
          <w:rFonts w:ascii="Arial" w:hAnsi="Arial" w:cs="Arial"/>
          <w:color w:val="000000" w:themeColor="text1"/>
          <w:sz w:val="28"/>
          <w:szCs w:val="28"/>
        </w:rPr>
        <w:t>These risks can be controlled by choosing the right locations and monitoring customer response through dialogue and questions. Therefore, the solution remains robust and suitable for short-term improvement.</w:t>
      </w:r>
    </w:p>
    <w:p w14:paraId="485E6D68" w14:textId="77777777" w:rsidR="00C53212" w:rsidRDefault="00C53212" w:rsidP="00A4171F">
      <w:pPr>
        <w:spacing w:line="360" w:lineRule="auto"/>
        <w:jc w:val="both"/>
        <w:rPr>
          <w:rFonts w:ascii="Arial" w:hAnsi="Arial" w:cs="Arial"/>
        </w:rPr>
      </w:pPr>
    </w:p>
    <w:p w14:paraId="611689B7" w14:textId="0742168D" w:rsidR="003E1A46" w:rsidRPr="00ED2FAD" w:rsidRDefault="003E1A46" w:rsidP="00A4171F">
      <w:pPr>
        <w:pStyle w:val="1"/>
        <w:spacing w:line="360" w:lineRule="auto"/>
        <w:rPr>
          <w:rFonts w:ascii="Arial" w:hAnsi="Arial" w:cs="Arial"/>
          <w:b/>
          <w:bCs/>
          <w:color w:val="auto"/>
          <w:sz w:val="28"/>
          <w:szCs w:val="28"/>
        </w:rPr>
      </w:pPr>
      <w:r w:rsidRPr="00ED2FAD">
        <w:rPr>
          <w:rFonts w:ascii="Arial" w:hAnsi="Arial" w:cs="Arial"/>
          <w:b/>
          <w:bCs/>
          <w:color w:val="auto"/>
          <w:sz w:val="28"/>
          <w:szCs w:val="28"/>
        </w:rPr>
        <w:t>Implement</w:t>
      </w:r>
      <w:r w:rsidR="009E2E03" w:rsidRPr="00ED2FAD">
        <w:rPr>
          <w:rFonts w:ascii="Arial" w:hAnsi="Arial" w:cs="Arial"/>
          <w:b/>
          <w:bCs/>
          <w:color w:val="auto"/>
          <w:sz w:val="28"/>
          <w:szCs w:val="28"/>
        </w:rPr>
        <w:t>ation Plan</w:t>
      </w:r>
      <w:r w:rsidR="006F209A" w:rsidRPr="00ED2FAD">
        <w:rPr>
          <w:rFonts w:ascii="Arial" w:hAnsi="Arial" w:cs="Arial"/>
          <w:b/>
          <w:bCs/>
          <w:color w:val="auto"/>
          <w:sz w:val="28"/>
          <w:szCs w:val="28"/>
        </w:rPr>
        <w:t xml:space="preserve"> for Solution B</w:t>
      </w:r>
    </w:p>
    <w:p w14:paraId="00D4ACE5" w14:textId="77777777" w:rsidR="00B5701E" w:rsidRDefault="00B5701E" w:rsidP="00A4171F">
      <w:pPr>
        <w:spacing w:line="360" w:lineRule="auto"/>
        <w:rPr>
          <w:rFonts w:ascii="Arial" w:hAnsi="Arial" w:cs="Arial"/>
          <w:sz w:val="28"/>
          <w:szCs w:val="28"/>
        </w:rPr>
      </w:pPr>
      <w:r w:rsidRPr="00B5701E">
        <w:rPr>
          <w:rFonts w:ascii="Arial" w:hAnsi="Arial" w:cs="Arial"/>
          <w:sz w:val="28"/>
          <w:szCs w:val="28"/>
        </w:rPr>
        <w:t>The implementation plan begins with identifying high-traffic target locations, followed by developing promotional materials such as discount cards. The next step is distributing materials in these locations and launching in-store offers. Staff are responsible for interacting with customers and monitoring results.</w:t>
      </w:r>
      <w:r>
        <w:rPr>
          <w:rFonts w:ascii="Arial" w:hAnsi="Arial" w:cs="Arial"/>
          <w:sz w:val="28"/>
          <w:szCs w:val="28"/>
        </w:rPr>
        <w:t xml:space="preserve"> </w:t>
      </w:r>
      <w:r w:rsidRPr="00B5701E">
        <w:rPr>
          <w:rFonts w:ascii="Arial" w:hAnsi="Arial" w:cs="Arial"/>
          <w:sz w:val="28"/>
          <w:szCs w:val="28"/>
        </w:rPr>
        <w:t xml:space="preserve">This approach is justified because planning is essential before action (Armstrong, 2020). Targeting the right audience increases efficiency and saves time that could otherwise be wasted on errors and </w:t>
      </w:r>
      <w:r>
        <w:rPr>
          <w:rFonts w:ascii="Arial" w:hAnsi="Arial" w:cs="Arial"/>
          <w:sz w:val="28"/>
          <w:szCs w:val="28"/>
        </w:rPr>
        <w:t>fixa</w:t>
      </w:r>
      <w:r w:rsidRPr="00B5701E">
        <w:rPr>
          <w:rFonts w:ascii="Arial" w:hAnsi="Arial" w:cs="Arial"/>
          <w:sz w:val="28"/>
          <w:szCs w:val="28"/>
        </w:rPr>
        <w:t>tion.</w:t>
      </w:r>
    </w:p>
    <w:p w14:paraId="0E82AF00" w14:textId="0DAEAAA1" w:rsidR="00B91658" w:rsidRPr="00B5701E" w:rsidRDefault="00B5701E" w:rsidP="00A4171F">
      <w:pPr>
        <w:spacing w:line="360" w:lineRule="auto"/>
        <w:rPr>
          <w:rFonts w:ascii="Arial" w:hAnsi="Arial" w:cs="Arial"/>
          <w:sz w:val="28"/>
          <w:szCs w:val="28"/>
        </w:rPr>
      </w:pPr>
      <w:r w:rsidRPr="00B5701E">
        <w:rPr>
          <w:rFonts w:ascii="Arial" w:hAnsi="Arial" w:cs="Arial"/>
          <w:sz w:val="28"/>
          <w:szCs w:val="28"/>
        </w:rPr>
        <w:t>Overall, the plan is practical, easy to implement, and focused on achieving immediate improvements in customer traffic.</w:t>
      </w:r>
    </w:p>
    <w:p w14:paraId="45979FE7" w14:textId="77777777" w:rsidR="00B91658" w:rsidRPr="00675990" w:rsidRDefault="00B91658" w:rsidP="00A4171F">
      <w:pPr>
        <w:pStyle w:val="a7"/>
        <w:spacing w:line="360" w:lineRule="auto"/>
        <w:jc w:val="both"/>
        <w:rPr>
          <w:rFonts w:ascii="Arial" w:hAnsi="Arial" w:cs="Arial"/>
          <w:b/>
          <w:bCs/>
          <w:color w:val="EE0000"/>
        </w:rPr>
      </w:pPr>
    </w:p>
    <w:p w14:paraId="32DD35B4" w14:textId="4D1E4A65" w:rsidR="00675990" w:rsidRPr="00ED2FAD" w:rsidRDefault="009E2E03" w:rsidP="00A4171F">
      <w:pPr>
        <w:pStyle w:val="1"/>
        <w:spacing w:line="360" w:lineRule="auto"/>
        <w:rPr>
          <w:rFonts w:ascii="Arial" w:hAnsi="Arial" w:cs="Arial"/>
          <w:b/>
          <w:bCs/>
          <w:color w:val="auto"/>
          <w:sz w:val="28"/>
          <w:szCs w:val="28"/>
        </w:rPr>
      </w:pPr>
      <w:r w:rsidRPr="00ED2FAD">
        <w:rPr>
          <w:rFonts w:ascii="Arial" w:hAnsi="Arial" w:cs="Arial"/>
          <w:b/>
          <w:bCs/>
          <w:color w:val="auto"/>
          <w:sz w:val="28"/>
          <w:szCs w:val="28"/>
        </w:rPr>
        <w:lastRenderedPageBreak/>
        <w:t>Justifications for the KPI and SMART Objectives</w:t>
      </w:r>
    </w:p>
    <w:p w14:paraId="2D52302B" w14:textId="2D63C453" w:rsidR="00B5701E" w:rsidRPr="00B5701E" w:rsidRDefault="00B5701E" w:rsidP="00A4171F">
      <w:pPr>
        <w:pStyle w:val="ac"/>
        <w:spacing w:line="360" w:lineRule="auto"/>
        <w:rPr>
          <w:rFonts w:ascii="Arial" w:eastAsia="Times New Roman" w:hAnsi="Arial" w:cs="Arial"/>
          <w:color w:val="000000" w:themeColor="text1"/>
          <w:sz w:val="28"/>
          <w:szCs w:val="28"/>
          <w:bdr w:val="none" w:sz="0" w:space="0" w:color="auto"/>
          <w:lang w:val="ru-GB" w:eastAsia="ru-RU"/>
        </w:rPr>
      </w:pPr>
      <w:bookmarkStart w:id="6" w:name="_Hlk205981688"/>
      <w:r w:rsidRPr="00B5701E">
        <w:rPr>
          <w:rFonts w:ascii="Arial" w:hAnsi="Arial" w:cs="Arial"/>
          <w:color w:val="000000" w:themeColor="text1"/>
          <w:sz w:val="28"/>
          <w:szCs w:val="28"/>
        </w:rPr>
        <w:t xml:space="preserve">The main KPI is the increase in in-store customer visits (foot traffic), as this directly reflects the success of the promotion strategy. Measuring footfall helps evaluate customer engagement and sales opportunities (CIPD, 2023). </w:t>
      </w:r>
      <w:r w:rsidRPr="00B5701E">
        <w:rPr>
          <w:rFonts w:ascii="Arial" w:eastAsia="Times New Roman" w:hAnsi="Arial" w:cs="Arial"/>
          <w:color w:val="000000" w:themeColor="text1"/>
          <w:sz w:val="28"/>
          <w:szCs w:val="28"/>
          <w:bdr w:val="none" w:sz="0" w:space="0" w:color="auto"/>
          <w:lang w:val="ru-GB" w:eastAsia="ru-RU"/>
        </w:rPr>
        <w:t>The SMART objective is to increase in-store visits by 20% within 2 months. This is specific, measurable, achievable, relevant, and time-bound (Kotler et al., 2019).</w:t>
      </w:r>
    </w:p>
    <w:p w14:paraId="450EA668" w14:textId="77777777" w:rsidR="00B5701E" w:rsidRPr="00B5701E" w:rsidRDefault="00B5701E" w:rsidP="00A4171F">
      <w:pPr>
        <w:spacing w:before="100" w:beforeAutospacing="1" w:after="100" w:afterAutospacing="1" w:line="360" w:lineRule="auto"/>
        <w:rPr>
          <w:rFonts w:ascii="Arial" w:eastAsia="Times New Roman" w:hAnsi="Arial" w:cs="Arial"/>
          <w:color w:val="000000" w:themeColor="text1"/>
          <w:kern w:val="0"/>
          <w:sz w:val="28"/>
          <w:szCs w:val="28"/>
          <w:lang w:val="ru-GB" w:eastAsia="ru-RU"/>
          <w14:ligatures w14:val="none"/>
        </w:rPr>
      </w:pPr>
      <w:r w:rsidRPr="00B5701E">
        <w:rPr>
          <w:rFonts w:ascii="Arial" w:eastAsia="Times New Roman" w:hAnsi="Arial" w:cs="Arial"/>
          <w:color w:val="000000" w:themeColor="text1"/>
          <w:kern w:val="0"/>
          <w:sz w:val="28"/>
          <w:szCs w:val="28"/>
          <w:lang w:val="ru-GB" w:eastAsia="ru-RU"/>
          <w14:ligatures w14:val="none"/>
        </w:rPr>
        <w:t>This objective is realistic because promotional activities can quickly influence customer behaviour. It is also relevant to the business goal of improving sales performance. Monitoring this KPI ensures that the strategy is effective and allows adjustments if needed.</w:t>
      </w:r>
    </w:p>
    <w:p w14:paraId="75E93959" w14:textId="5E12B3E1" w:rsidR="00B5701E" w:rsidRPr="00B5701E" w:rsidRDefault="00B5701E" w:rsidP="00A4171F">
      <w:pPr>
        <w:pStyle w:val="a7"/>
        <w:spacing w:line="360" w:lineRule="auto"/>
        <w:rPr>
          <w:rFonts w:ascii="Arial" w:hAnsi="Arial" w:cs="Arial"/>
          <w:b/>
          <w:bCs/>
          <w:color w:val="EE0000"/>
          <w:lang w:val="ru-GB"/>
        </w:rPr>
      </w:pPr>
    </w:p>
    <w:bookmarkEnd w:id="6"/>
    <w:p w14:paraId="685EFF35" w14:textId="77777777" w:rsidR="00EE37EC" w:rsidRDefault="00EE37EC" w:rsidP="00A4171F">
      <w:pPr>
        <w:spacing w:line="360" w:lineRule="auto"/>
        <w:rPr>
          <w:rFonts w:ascii="Arial" w:hAnsi="Arial" w:cs="Arial"/>
        </w:rPr>
      </w:pPr>
    </w:p>
    <w:p w14:paraId="17F16A5E" w14:textId="0953A11D" w:rsidR="003B629C" w:rsidRPr="00B5701E" w:rsidRDefault="007F558A" w:rsidP="00A4171F">
      <w:pPr>
        <w:pStyle w:val="1"/>
        <w:spacing w:line="360" w:lineRule="auto"/>
        <w:rPr>
          <w:rFonts w:ascii="Arial" w:hAnsi="Arial" w:cs="Arial"/>
          <w:b/>
          <w:bCs/>
          <w:color w:val="auto"/>
          <w:sz w:val="28"/>
          <w:szCs w:val="28"/>
        </w:rPr>
      </w:pPr>
      <w:r w:rsidRPr="00B5701E">
        <w:rPr>
          <w:rFonts w:ascii="Arial" w:hAnsi="Arial" w:cs="Arial"/>
          <w:b/>
          <w:bCs/>
          <w:color w:val="auto"/>
          <w:sz w:val="28"/>
          <w:szCs w:val="28"/>
        </w:rPr>
        <w:t>Key Findings</w:t>
      </w:r>
    </w:p>
    <w:p w14:paraId="566D40D4" w14:textId="77777777" w:rsidR="00B5701E" w:rsidRPr="00B5701E" w:rsidRDefault="00B5701E" w:rsidP="00A4171F">
      <w:pPr>
        <w:spacing w:line="360" w:lineRule="auto"/>
        <w:rPr>
          <w:rFonts w:ascii="Arial" w:hAnsi="Arial" w:cs="Arial"/>
          <w:sz w:val="28"/>
          <w:szCs w:val="28"/>
        </w:rPr>
      </w:pPr>
      <w:bookmarkStart w:id="7" w:name="_Hlk208302504"/>
      <w:r w:rsidRPr="00B5701E">
        <w:rPr>
          <w:rFonts w:ascii="Arial" w:hAnsi="Arial" w:cs="Arial"/>
          <w:sz w:val="28"/>
          <w:szCs w:val="28"/>
        </w:rPr>
        <w:t>The main problem is declining in-store sales due to reduced foot traffic and digital competition (Chaffey, 2022).</w:t>
      </w:r>
    </w:p>
    <w:p w14:paraId="385CE141" w14:textId="77777777" w:rsidR="00B5701E" w:rsidRPr="00B5701E" w:rsidRDefault="00B5701E" w:rsidP="00A4171F">
      <w:pPr>
        <w:spacing w:line="360" w:lineRule="auto"/>
        <w:rPr>
          <w:rFonts w:ascii="Arial" w:hAnsi="Arial" w:cs="Arial"/>
          <w:sz w:val="28"/>
          <w:szCs w:val="28"/>
        </w:rPr>
      </w:pPr>
      <w:r w:rsidRPr="00B5701E">
        <w:rPr>
          <w:rFonts w:ascii="Arial" w:hAnsi="Arial" w:cs="Arial"/>
          <w:sz w:val="28"/>
          <w:szCs w:val="28"/>
        </w:rPr>
        <w:t>Green Haven has not fully adapted to changes in customer behaviour and online trends.</w:t>
      </w:r>
    </w:p>
    <w:p w14:paraId="5E3A4517" w14:textId="77777777" w:rsidR="00B5701E" w:rsidRPr="00B5701E" w:rsidRDefault="00B5701E" w:rsidP="00A4171F">
      <w:pPr>
        <w:spacing w:line="360" w:lineRule="auto"/>
        <w:rPr>
          <w:rFonts w:ascii="Arial" w:hAnsi="Arial" w:cs="Arial"/>
          <w:sz w:val="28"/>
          <w:szCs w:val="28"/>
        </w:rPr>
      </w:pPr>
      <w:r w:rsidRPr="00B5701E">
        <w:rPr>
          <w:rFonts w:ascii="Arial" w:hAnsi="Arial" w:cs="Arial"/>
          <w:sz w:val="28"/>
          <w:szCs w:val="28"/>
        </w:rPr>
        <w:t>In-store promotion is the most effective short-term solution to attract local customers.</w:t>
      </w:r>
    </w:p>
    <w:p w14:paraId="7C797252" w14:textId="77777777" w:rsidR="00B5701E" w:rsidRPr="00B5701E" w:rsidRDefault="00B5701E" w:rsidP="00A4171F">
      <w:pPr>
        <w:spacing w:line="360" w:lineRule="auto"/>
        <w:rPr>
          <w:rFonts w:ascii="Arial" w:hAnsi="Arial" w:cs="Arial"/>
          <w:sz w:val="28"/>
          <w:szCs w:val="28"/>
        </w:rPr>
      </w:pPr>
      <w:r w:rsidRPr="00B5701E">
        <w:rPr>
          <w:rFonts w:ascii="Arial" w:hAnsi="Arial" w:cs="Arial"/>
          <w:sz w:val="28"/>
          <w:szCs w:val="28"/>
        </w:rPr>
        <w:t>This strategy is low-cost, quick to implement, and directly targets the core issue (Blythe, 2013).</w:t>
      </w:r>
    </w:p>
    <w:p w14:paraId="2B716BBF" w14:textId="5A23B45D" w:rsidR="003B629C" w:rsidRPr="00B5701E" w:rsidRDefault="00B5701E" w:rsidP="00A4171F">
      <w:pPr>
        <w:spacing w:line="360" w:lineRule="auto"/>
        <w:rPr>
          <w:rFonts w:ascii="Arial" w:hAnsi="Arial" w:cs="Arial"/>
          <w:b/>
          <w:bCs/>
          <w:color w:val="FF0000"/>
          <w:sz w:val="28"/>
          <w:szCs w:val="28"/>
        </w:rPr>
      </w:pPr>
      <w:r w:rsidRPr="00B5701E">
        <w:rPr>
          <w:rFonts w:ascii="Arial" w:hAnsi="Arial" w:cs="Arial"/>
          <w:sz w:val="28"/>
          <w:szCs w:val="28"/>
        </w:rPr>
        <w:t>Clear planning, risk management, and measurable objectives are essential for improving business performance (CIPD, 2023).</w:t>
      </w:r>
      <w:r w:rsidR="00EE37EC" w:rsidRPr="00B5701E">
        <w:rPr>
          <w:rFonts w:ascii="Arial" w:hAnsi="Arial" w:cs="Arial"/>
          <w:b/>
          <w:bCs/>
          <w:color w:val="FF0000"/>
          <w:sz w:val="28"/>
          <w:szCs w:val="28"/>
        </w:rPr>
        <w:br w:type="page"/>
      </w:r>
      <w:bookmarkEnd w:id="7"/>
    </w:p>
    <w:p w14:paraId="4D8781FC" w14:textId="38893AE1" w:rsidR="003B629C" w:rsidRPr="00180815" w:rsidRDefault="007F558A" w:rsidP="00C75BFF">
      <w:pPr>
        <w:spacing w:line="276" w:lineRule="auto"/>
        <w:rPr>
          <w:rFonts w:ascii="Arial" w:hAnsi="Arial" w:cs="Arial"/>
          <w:b/>
          <w:bCs/>
          <w:sz w:val="28"/>
          <w:szCs w:val="28"/>
        </w:rPr>
      </w:pPr>
      <w:r w:rsidRPr="00180815">
        <w:rPr>
          <w:rFonts w:ascii="Arial" w:hAnsi="Arial" w:cs="Arial"/>
          <w:b/>
          <w:bCs/>
          <w:sz w:val="28"/>
          <w:szCs w:val="28"/>
        </w:rPr>
        <w:lastRenderedPageBreak/>
        <w:t xml:space="preserve">Reference List </w:t>
      </w:r>
    </w:p>
    <w:p w14:paraId="1F92795C" w14:textId="429C76C4" w:rsidR="00556225" w:rsidRPr="00A4171F" w:rsidRDefault="00556225" w:rsidP="00C75BFF">
      <w:pPr>
        <w:spacing w:line="276" w:lineRule="auto"/>
        <w:rPr>
          <w:rFonts w:ascii="Arial" w:hAnsi="Arial" w:cs="Arial"/>
          <w:color w:val="000000"/>
        </w:rPr>
      </w:pPr>
      <w:r w:rsidRPr="00A4171F">
        <w:rPr>
          <w:rFonts w:ascii="Arial" w:hAnsi="Arial" w:cs="Arial"/>
          <w:color w:val="000000"/>
        </w:rPr>
        <w:t>Chaffey, D. (2022)</w:t>
      </w:r>
      <w:r w:rsidRPr="00A4171F">
        <w:rPr>
          <w:rStyle w:val="apple-converted-space"/>
          <w:rFonts w:ascii="Arial" w:hAnsi="Arial" w:cs="Arial"/>
          <w:color w:val="000000"/>
        </w:rPr>
        <w:t> </w:t>
      </w:r>
      <w:r w:rsidRPr="00A4171F">
        <w:rPr>
          <w:rStyle w:val="af4"/>
          <w:rFonts w:ascii="Arial" w:hAnsi="Arial" w:cs="Arial"/>
          <w:color w:val="000000"/>
        </w:rPr>
        <w:t>Digital Business and E-Commerce Management</w:t>
      </w:r>
      <w:r w:rsidRPr="00A4171F">
        <w:rPr>
          <w:rFonts w:ascii="Arial" w:hAnsi="Arial" w:cs="Arial"/>
          <w:color w:val="000000"/>
        </w:rPr>
        <w:t>. Harlow: Pearson.</w:t>
      </w:r>
    </w:p>
    <w:p w14:paraId="48EBF237" w14:textId="1A3B82A4" w:rsidR="00556225" w:rsidRPr="00A4171F" w:rsidRDefault="00556225" w:rsidP="00C75BFF">
      <w:pPr>
        <w:spacing w:line="276" w:lineRule="auto"/>
        <w:rPr>
          <w:rFonts w:ascii="Arial" w:hAnsi="Arial" w:cs="Arial"/>
          <w:color w:val="000000"/>
        </w:rPr>
      </w:pPr>
      <w:r w:rsidRPr="00A4171F">
        <w:rPr>
          <w:rFonts w:ascii="Arial" w:hAnsi="Arial" w:cs="Arial"/>
          <w:color w:val="000000"/>
        </w:rPr>
        <w:t>Kotler, P., Keller, K.L., Brady, M., Goodman, M. and Hansen, T. (2019)</w:t>
      </w:r>
      <w:r w:rsidRPr="00A4171F">
        <w:rPr>
          <w:rStyle w:val="apple-converted-space"/>
          <w:rFonts w:ascii="Arial" w:hAnsi="Arial" w:cs="Arial"/>
          <w:color w:val="000000"/>
        </w:rPr>
        <w:t> </w:t>
      </w:r>
      <w:r w:rsidRPr="00A4171F">
        <w:rPr>
          <w:rStyle w:val="af4"/>
          <w:rFonts w:ascii="Arial" w:hAnsi="Arial" w:cs="Arial"/>
          <w:color w:val="000000"/>
        </w:rPr>
        <w:t>Marketing Management</w:t>
      </w:r>
      <w:r w:rsidRPr="00A4171F">
        <w:rPr>
          <w:rFonts w:ascii="Arial" w:hAnsi="Arial" w:cs="Arial"/>
          <w:color w:val="000000"/>
        </w:rPr>
        <w:t>. 16th edn. Harlow: Pearson.</w:t>
      </w:r>
    </w:p>
    <w:p w14:paraId="7BAD3D67" w14:textId="4F1BEE70" w:rsidR="00180815" w:rsidRPr="00A4171F" w:rsidRDefault="00180815" w:rsidP="00C75BFF">
      <w:pPr>
        <w:spacing w:line="276" w:lineRule="auto"/>
        <w:rPr>
          <w:rFonts w:ascii="Arial" w:hAnsi="Arial" w:cs="Arial"/>
          <w:color w:val="000000"/>
        </w:rPr>
      </w:pPr>
      <w:r w:rsidRPr="00A4171F">
        <w:rPr>
          <w:rFonts w:ascii="Arial" w:hAnsi="Arial" w:cs="Arial"/>
          <w:color w:val="000000"/>
        </w:rPr>
        <w:t>Statista (2024)</w:t>
      </w:r>
      <w:r w:rsidRPr="00A4171F">
        <w:rPr>
          <w:rStyle w:val="apple-converted-space"/>
          <w:rFonts w:ascii="Arial" w:hAnsi="Arial" w:cs="Arial"/>
          <w:color w:val="000000"/>
        </w:rPr>
        <w:t> </w:t>
      </w:r>
      <w:r w:rsidRPr="00A4171F">
        <w:rPr>
          <w:rStyle w:val="af4"/>
          <w:rFonts w:ascii="Arial" w:hAnsi="Arial" w:cs="Arial"/>
          <w:color w:val="000000"/>
        </w:rPr>
        <w:t>Online shopping trends in the UK</w:t>
      </w:r>
      <w:r w:rsidRPr="00A4171F">
        <w:rPr>
          <w:rFonts w:ascii="Arial" w:hAnsi="Arial" w:cs="Arial"/>
          <w:color w:val="000000"/>
        </w:rPr>
        <w:t>.</w:t>
      </w:r>
    </w:p>
    <w:p w14:paraId="78B650A3" w14:textId="17DB5815" w:rsidR="00180815" w:rsidRPr="00A4171F" w:rsidRDefault="00180815" w:rsidP="00C75BFF">
      <w:pPr>
        <w:spacing w:line="276" w:lineRule="auto"/>
        <w:rPr>
          <w:rFonts w:ascii="Arial" w:hAnsi="Arial" w:cs="Arial"/>
          <w:color w:val="000000"/>
        </w:rPr>
      </w:pPr>
      <w:r w:rsidRPr="00A4171F">
        <w:rPr>
          <w:rFonts w:ascii="Arial" w:hAnsi="Arial" w:cs="Arial"/>
          <w:color w:val="000000"/>
        </w:rPr>
        <w:t>Blythe, J. (2013)</w:t>
      </w:r>
      <w:r w:rsidRPr="00A4171F">
        <w:rPr>
          <w:rStyle w:val="apple-converted-space"/>
          <w:rFonts w:ascii="Arial" w:hAnsi="Arial" w:cs="Arial"/>
          <w:color w:val="000000"/>
        </w:rPr>
        <w:t> </w:t>
      </w:r>
      <w:r w:rsidRPr="00A4171F">
        <w:rPr>
          <w:rStyle w:val="af4"/>
          <w:rFonts w:ascii="Arial" w:hAnsi="Arial" w:cs="Arial"/>
          <w:color w:val="000000"/>
        </w:rPr>
        <w:t>Principles and Practice of Marketing</w:t>
      </w:r>
      <w:r w:rsidRPr="00A4171F">
        <w:rPr>
          <w:rFonts w:ascii="Arial" w:hAnsi="Arial" w:cs="Arial"/>
          <w:color w:val="000000"/>
        </w:rPr>
        <w:t>. 3rd edn. London: Sage.</w:t>
      </w:r>
    </w:p>
    <w:p w14:paraId="28186803" w14:textId="77777777" w:rsidR="00C75BFF" w:rsidRPr="00A4171F" w:rsidRDefault="00180815" w:rsidP="00C75BFF">
      <w:pPr>
        <w:spacing w:line="276" w:lineRule="auto"/>
        <w:rPr>
          <w:rFonts w:ascii="Arial" w:hAnsi="Arial" w:cs="Arial"/>
          <w:color w:val="000000"/>
        </w:rPr>
      </w:pPr>
      <w:r w:rsidRPr="00A4171F">
        <w:rPr>
          <w:rFonts w:ascii="Arial" w:hAnsi="Arial" w:cs="Arial"/>
          <w:color w:val="000000"/>
        </w:rPr>
        <w:t>CIPD (2023) </w:t>
      </w:r>
      <w:r w:rsidRPr="00A4171F">
        <w:rPr>
          <w:rFonts w:ascii="Arial" w:hAnsi="Arial" w:cs="Arial"/>
          <w:i/>
          <w:iCs/>
          <w:color w:val="000000"/>
        </w:rPr>
        <w:t>People management and development</w:t>
      </w:r>
      <w:r w:rsidRPr="00A4171F">
        <w:rPr>
          <w:rFonts w:ascii="Arial" w:hAnsi="Arial" w:cs="Arial"/>
          <w:color w:val="000000"/>
        </w:rPr>
        <w:t>.</w:t>
      </w:r>
    </w:p>
    <w:p w14:paraId="23390F23" w14:textId="656D2B06" w:rsidR="006B7127" w:rsidRPr="00A4171F" w:rsidRDefault="00632560" w:rsidP="00C75BFF">
      <w:pPr>
        <w:spacing w:line="276" w:lineRule="auto"/>
        <w:rPr>
          <w:rFonts w:ascii="Arial" w:hAnsi="Arial" w:cs="Arial"/>
          <w:color w:val="000000"/>
        </w:rPr>
      </w:pPr>
      <w:r w:rsidRPr="00A4171F">
        <w:rPr>
          <w:rFonts w:ascii="Arial" w:hAnsi="Arial" w:cs="Arial"/>
        </w:rPr>
        <w:t>Armstrong, M. (2020)</w:t>
      </w:r>
      <w:r w:rsidRPr="00A4171F">
        <w:rPr>
          <w:rStyle w:val="apple-converted-space"/>
          <w:rFonts w:ascii="Arial" w:hAnsi="Arial" w:cs="Arial"/>
        </w:rPr>
        <w:t> </w:t>
      </w:r>
      <w:r w:rsidRPr="00A4171F">
        <w:rPr>
          <w:rStyle w:val="af4"/>
          <w:rFonts w:ascii="Arial" w:hAnsi="Arial" w:cs="Arial"/>
        </w:rPr>
        <w:t>Armstrong’s Handbook of Human Resource Management Practice</w:t>
      </w:r>
      <w:r w:rsidRPr="00A4171F">
        <w:rPr>
          <w:rFonts w:ascii="Arial" w:hAnsi="Arial" w:cs="Arial"/>
        </w:rPr>
        <w:t>. London: Kogan Page.</w:t>
      </w:r>
    </w:p>
    <w:p w14:paraId="3748CE9A" w14:textId="4704EAFA" w:rsidR="006B7127" w:rsidRPr="00A4171F" w:rsidRDefault="00632560" w:rsidP="00C75BFF">
      <w:pPr>
        <w:pStyle w:val="ac"/>
        <w:spacing w:line="276" w:lineRule="auto"/>
        <w:rPr>
          <w:rFonts w:ascii="Arial" w:hAnsi="Arial" w:cs="Arial"/>
          <w:lang w:val="en-GB"/>
        </w:rPr>
      </w:pPr>
      <w:r w:rsidRPr="00A4171F">
        <w:rPr>
          <w:rFonts w:ascii="Arial" w:hAnsi="Arial" w:cs="Arial"/>
        </w:rPr>
        <w:t>Deloitte (2023)</w:t>
      </w:r>
      <w:r w:rsidRPr="00A4171F">
        <w:rPr>
          <w:rStyle w:val="apple-converted-space"/>
          <w:rFonts w:ascii="Arial" w:hAnsi="Arial" w:cs="Arial"/>
        </w:rPr>
        <w:t> </w:t>
      </w:r>
      <w:r w:rsidRPr="00A4171F">
        <w:rPr>
          <w:rStyle w:val="af4"/>
          <w:rFonts w:ascii="Arial" w:hAnsi="Arial" w:cs="Arial"/>
        </w:rPr>
        <w:t>Retail Industry Outlook</w:t>
      </w:r>
      <w:r w:rsidR="0061209B" w:rsidRPr="00A4171F">
        <w:rPr>
          <w:rFonts w:ascii="Arial" w:hAnsi="Arial" w:cs="Arial"/>
        </w:rPr>
        <w:t xml:space="preserve"> 2023.</w:t>
      </w:r>
    </w:p>
    <w:p w14:paraId="17BA688E" w14:textId="22B76133" w:rsidR="006B7127" w:rsidRPr="00A4171F" w:rsidRDefault="00632560" w:rsidP="00C75BFF">
      <w:pPr>
        <w:pStyle w:val="ac"/>
        <w:spacing w:line="276" w:lineRule="auto"/>
        <w:rPr>
          <w:rFonts w:ascii="Arial" w:hAnsi="Arial" w:cs="Arial"/>
          <w:lang w:val="en-GB"/>
        </w:rPr>
      </w:pPr>
      <w:r w:rsidRPr="00A4171F">
        <w:rPr>
          <w:rFonts w:ascii="Arial" w:hAnsi="Arial" w:cs="Arial"/>
        </w:rPr>
        <w:t>McKinsey &amp; Company (2023)</w:t>
      </w:r>
      <w:r w:rsidRPr="00A4171F">
        <w:rPr>
          <w:rStyle w:val="apple-converted-space"/>
          <w:rFonts w:ascii="Arial" w:hAnsi="Arial" w:cs="Arial"/>
        </w:rPr>
        <w:t> </w:t>
      </w:r>
      <w:r w:rsidRPr="00A4171F">
        <w:rPr>
          <w:rStyle w:val="af4"/>
          <w:rFonts w:ascii="Arial" w:hAnsi="Arial" w:cs="Arial"/>
        </w:rPr>
        <w:t>The Future of Retail</w:t>
      </w:r>
      <w:r w:rsidRPr="00A4171F">
        <w:rPr>
          <w:rFonts w:ascii="Arial" w:hAnsi="Arial" w:cs="Arial"/>
        </w:rPr>
        <w:t>.</w:t>
      </w:r>
    </w:p>
    <w:p w14:paraId="17FA93E5" w14:textId="77777777" w:rsidR="00C75BFF" w:rsidRPr="00A4171F" w:rsidRDefault="006B7127" w:rsidP="00C75BFF">
      <w:pPr>
        <w:pStyle w:val="ac"/>
        <w:spacing w:line="276" w:lineRule="auto"/>
        <w:rPr>
          <w:rFonts w:ascii="Arial" w:hAnsi="Arial" w:cs="Arial"/>
        </w:rPr>
      </w:pPr>
      <w:r w:rsidRPr="00A4171F">
        <w:rPr>
          <w:rFonts w:ascii="Arial" w:hAnsi="Arial" w:cs="Arial"/>
        </w:rPr>
        <w:t>Hillson, D. (2009)</w:t>
      </w:r>
      <w:r w:rsidRPr="00A4171F">
        <w:rPr>
          <w:rStyle w:val="apple-converted-space"/>
          <w:rFonts w:ascii="Arial" w:hAnsi="Arial" w:cs="Arial"/>
        </w:rPr>
        <w:t> </w:t>
      </w:r>
      <w:r w:rsidRPr="00A4171F">
        <w:rPr>
          <w:rStyle w:val="af4"/>
          <w:rFonts w:ascii="Arial" w:hAnsi="Arial" w:cs="Arial"/>
        </w:rPr>
        <w:t>Managing Risk in Projects</w:t>
      </w:r>
      <w:r w:rsidRPr="00A4171F">
        <w:rPr>
          <w:rFonts w:ascii="Arial" w:hAnsi="Arial" w:cs="Arial"/>
        </w:rPr>
        <w:t>. Farnham: Gower Publishing.</w:t>
      </w:r>
    </w:p>
    <w:p w14:paraId="1FF9C71E" w14:textId="77777777" w:rsidR="00C75BFF" w:rsidRPr="00A4171F" w:rsidRDefault="0014389A" w:rsidP="00C75BFF">
      <w:pPr>
        <w:pStyle w:val="ac"/>
        <w:spacing w:line="276" w:lineRule="auto"/>
        <w:rPr>
          <w:rFonts w:ascii="Arial" w:eastAsia="Times New Roman" w:hAnsi="Arial" w:cs="Arial"/>
          <w:lang w:val="ru-GB" w:eastAsia="ru-RU"/>
        </w:rPr>
      </w:pPr>
      <w:r w:rsidRPr="00A4171F">
        <w:rPr>
          <w:rFonts w:ascii="Arial" w:eastAsia="Times New Roman" w:hAnsi="Arial" w:cs="Arial"/>
          <w:lang w:val="ru-GB" w:eastAsia="ru-RU"/>
        </w:rPr>
        <w:t>Baines, P., Fill, C. and Page, K. (2017) </w:t>
      </w:r>
      <w:r w:rsidRPr="00A4171F">
        <w:rPr>
          <w:rFonts w:ascii="Arial" w:eastAsia="Times New Roman" w:hAnsi="Arial" w:cs="Arial"/>
          <w:i/>
          <w:iCs/>
          <w:lang w:val="ru-GB" w:eastAsia="ru-RU"/>
        </w:rPr>
        <w:t>Marketing</w:t>
      </w:r>
      <w:r w:rsidRPr="00A4171F">
        <w:rPr>
          <w:rFonts w:ascii="Arial" w:eastAsia="Times New Roman" w:hAnsi="Arial" w:cs="Arial"/>
          <w:lang w:val="ru-GB" w:eastAsia="ru-RU"/>
        </w:rPr>
        <w:t>. 4th edn. Oxford: Oxford University Press.</w:t>
      </w:r>
    </w:p>
    <w:p w14:paraId="01F6667C" w14:textId="77777777" w:rsidR="00C75BFF" w:rsidRPr="00A4171F" w:rsidRDefault="0014389A" w:rsidP="00C75BFF">
      <w:pPr>
        <w:pStyle w:val="ac"/>
        <w:spacing w:line="276" w:lineRule="auto"/>
        <w:rPr>
          <w:rFonts w:ascii="Arial" w:eastAsia="Times New Roman" w:hAnsi="Arial" w:cs="Arial"/>
          <w:lang w:val="ru-GB" w:eastAsia="ru-RU"/>
        </w:rPr>
      </w:pPr>
      <w:r w:rsidRPr="00A4171F">
        <w:rPr>
          <w:rFonts w:ascii="Arial" w:eastAsia="Times New Roman" w:hAnsi="Arial" w:cs="Arial"/>
          <w:lang w:val="ru-GB" w:eastAsia="ru-RU"/>
        </w:rPr>
        <w:t>Dibb, S., Simkin, L., Pride, W. and Ferrell, O.C. (2019) </w:t>
      </w:r>
      <w:r w:rsidRPr="00A4171F">
        <w:rPr>
          <w:rFonts w:ascii="Arial" w:eastAsia="Times New Roman" w:hAnsi="Arial" w:cs="Arial"/>
          <w:i/>
          <w:iCs/>
          <w:lang w:val="ru-GB" w:eastAsia="ru-RU"/>
        </w:rPr>
        <w:t>Marketing: Concepts and Strategies</w:t>
      </w:r>
      <w:r w:rsidRPr="00A4171F">
        <w:rPr>
          <w:rFonts w:ascii="Arial" w:eastAsia="Times New Roman" w:hAnsi="Arial" w:cs="Arial"/>
          <w:lang w:val="ru-GB" w:eastAsia="ru-RU"/>
        </w:rPr>
        <w:t>. 8th edn. Boston: Cengage.</w:t>
      </w:r>
    </w:p>
    <w:p w14:paraId="7BE82405" w14:textId="77777777" w:rsidR="00C75BFF" w:rsidRPr="00A4171F" w:rsidRDefault="0014389A" w:rsidP="00C75BFF">
      <w:pPr>
        <w:pStyle w:val="ac"/>
        <w:spacing w:line="276" w:lineRule="auto"/>
        <w:rPr>
          <w:rFonts w:ascii="Arial" w:eastAsia="Times New Roman" w:hAnsi="Arial" w:cs="Arial"/>
          <w:lang w:val="ru-GB" w:eastAsia="ru-RU"/>
        </w:rPr>
      </w:pPr>
      <w:r w:rsidRPr="00A4171F">
        <w:rPr>
          <w:rFonts w:ascii="Arial" w:eastAsia="Times New Roman" w:hAnsi="Arial" w:cs="Arial"/>
          <w:lang w:val="ru-GB" w:eastAsia="ru-RU"/>
        </w:rPr>
        <w:t>Drummond, G., Ensor, J. and Ashford, R. (2008) </w:t>
      </w:r>
      <w:r w:rsidRPr="00A4171F">
        <w:rPr>
          <w:rFonts w:ascii="Arial" w:eastAsia="Times New Roman" w:hAnsi="Arial" w:cs="Arial"/>
          <w:i/>
          <w:iCs/>
          <w:lang w:val="ru-GB" w:eastAsia="ru-RU"/>
        </w:rPr>
        <w:t>Strategic Marketing: Planning and Control</w:t>
      </w:r>
      <w:r w:rsidRPr="00A4171F">
        <w:rPr>
          <w:rFonts w:ascii="Arial" w:eastAsia="Times New Roman" w:hAnsi="Arial" w:cs="Arial"/>
          <w:lang w:val="ru-GB" w:eastAsia="ru-RU"/>
        </w:rPr>
        <w:t>. 3rd edn. Oxford: Butterworth-Heinemann.</w:t>
      </w:r>
    </w:p>
    <w:p w14:paraId="215B6DB1" w14:textId="77777777" w:rsidR="00C75BFF" w:rsidRPr="00A4171F" w:rsidRDefault="0014389A" w:rsidP="00C75BFF">
      <w:pPr>
        <w:pStyle w:val="ac"/>
        <w:spacing w:line="276" w:lineRule="auto"/>
        <w:rPr>
          <w:rFonts w:ascii="Arial" w:eastAsia="Times New Roman" w:hAnsi="Arial" w:cs="Arial"/>
          <w:lang w:val="ru-GB" w:eastAsia="ru-RU"/>
        </w:rPr>
      </w:pPr>
      <w:r w:rsidRPr="00A4171F">
        <w:rPr>
          <w:rFonts w:ascii="Arial" w:eastAsia="Times New Roman" w:hAnsi="Arial" w:cs="Arial"/>
          <w:lang w:val="ru-GB" w:eastAsia="ru-RU"/>
        </w:rPr>
        <w:t>McDonald, M. and Wilson, H. (2016) </w:t>
      </w:r>
      <w:r w:rsidRPr="00A4171F">
        <w:rPr>
          <w:rFonts w:ascii="Arial" w:eastAsia="Times New Roman" w:hAnsi="Arial" w:cs="Arial"/>
          <w:i/>
          <w:iCs/>
          <w:lang w:val="ru-GB" w:eastAsia="ru-RU"/>
        </w:rPr>
        <w:t>Marketing Plans: How to Prepare Them, How to Use Them</w:t>
      </w:r>
      <w:r w:rsidRPr="00A4171F">
        <w:rPr>
          <w:rFonts w:ascii="Arial" w:eastAsia="Times New Roman" w:hAnsi="Arial" w:cs="Arial"/>
          <w:lang w:val="ru-GB" w:eastAsia="ru-RU"/>
        </w:rPr>
        <w:t>. 8th edn. Chichester: Wiley.</w:t>
      </w:r>
    </w:p>
    <w:p w14:paraId="6E6E082D" w14:textId="1CE892FB" w:rsidR="00ED2FAD" w:rsidRPr="00A4171F" w:rsidRDefault="00ED2FAD" w:rsidP="00C75BFF">
      <w:pPr>
        <w:pStyle w:val="ac"/>
        <w:spacing w:line="276" w:lineRule="auto"/>
        <w:rPr>
          <w:rFonts w:ascii="Arial" w:hAnsi="Arial" w:cs="Arial"/>
          <w:lang w:val="en-GB"/>
        </w:rPr>
      </w:pPr>
      <w:r w:rsidRPr="00A4171F">
        <w:rPr>
          <w:rFonts w:ascii="Arial" w:hAnsi="Arial" w:cs="Arial"/>
        </w:rPr>
        <w:t>Locke, E.A. and Latham, G.P. (2002) ‘Building a practically useful theory of goal setting and task motivation’,</w:t>
      </w:r>
      <w:r w:rsidRPr="00A4171F">
        <w:rPr>
          <w:rStyle w:val="apple-converted-space"/>
          <w:rFonts w:ascii="Arial" w:hAnsi="Arial" w:cs="Arial"/>
        </w:rPr>
        <w:t> </w:t>
      </w:r>
      <w:r w:rsidRPr="00A4171F">
        <w:rPr>
          <w:rStyle w:val="af4"/>
          <w:rFonts w:ascii="Arial" w:hAnsi="Arial" w:cs="Arial"/>
        </w:rPr>
        <w:t>American Psychologist</w:t>
      </w:r>
      <w:r w:rsidRPr="00A4171F">
        <w:rPr>
          <w:rFonts w:ascii="Arial" w:hAnsi="Arial" w:cs="Arial"/>
        </w:rPr>
        <w:t>, 57(9), pp. 705–717.</w:t>
      </w:r>
    </w:p>
    <w:p w14:paraId="032DBA6B" w14:textId="77777777" w:rsidR="00632560" w:rsidRPr="00A4171F" w:rsidRDefault="00632560" w:rsidP="00180815">
      <w:pPr>
        <w:spacing w:line="360" w:lineRule="auto"/>
        <w:rPr>
          <w:rFonts w:ascii="Arial" w:hAnsi="Arial" w:cs="Arial"/>
          <w:color w:val="000000"/>
          <w:lang w:val="en-US"/>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3B3C632" w14:textId="77777777" w:rsidR="00180815" w:rsidRPr="005B6F22" w:rsidRDefault="00180815" w:rsidP="00180815">
      <w:pPr>
        <w:rPr>
          <w:rFonts w:ascii="Arial" w:hAnsi="Arial" w:cs="Arial"/>
          <w:sz w:val="144"/>
          <w:szCs w:val="144"/>
        </w:rPr>
      </w:pPr>
    </w:p>
    <w:p w14:paraId="62085A0D" w14:textId="2F3C5A6B" w:rsidR="00CC32EB" w:rsidRPr="00180815" w:rsidRDefault="00180815" w:rsidP="00180815">
      <w:pPr>
        <w:rPr>
          <w:rFonts w:ascii="Arial" w:hAnsi="Arial" w:cs="Arial"/>
        </w:rPr>
      </w:pPr>
      <w:r w:rsidRPr="005B6F22">
        <w:rPr>
          <w:rFonts w:ascii="Arial" w:hAnsi="Arial" w:cs="Arial"/>
          <w:sz w:val="144"/>
          <w:szCs w:val="144"/>
        </w:rPr>
        <w:t xml:space="preserve"> </w:t>
      </w:r>
      <w:r w:rsidR="00B91658">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6ADB027" w14:textId="6041A50B" w:rsidR="006F209A" w:rsidRPr="0000122D" w:rsidRDefault="00394A9D" w:rsidP="0000122D">
      <w:pPr>
        <w:jc w:val="right"/>
        <w:rPr>
          <w:rFonts w:ascii="Arial" w:hAnsi="Arial" w:cs="Arial"/>
          <w:sz w:val="144"/>
          <w:szCs w:val="144"/>
        </w:rPr>
      </w:pPr>
      <w:r>
        <w:rPr>
          <w:rFonts w:ascii="Arial" w:hAnsi="Arial" w:cs="Arial"/>
          <w:sz w:val="144"/>
          <w:szCs w:val="144"/>
        </w:rPr>
        <w:br w:type="page"/>
      </w:r>
      <w:r w:rsidR="006F209A" w:rsidRPr="00A448A7">
        <w:rPr>
          <w:rFonts w:ascii="Arial" w:hAnsi="Arial" w:cs="Arial"/>
          <w:b/>
          <w:bCs/>
          <w:i/>
          <w:iCs/>
          <w:sz w:val="32"/>
          <w:szCs w:val="32"/>
          <w:u w:val="single"/>
        </w:rPr>
        <w:lastRenderedPageBreak/>
        <w:t xml:space="preserve">Appendix </w:t>
      </w:r>
      <w:r w:rsidR="006F209A">
        <w:rPr>
          <w:rFonts w:ascii="Arial" w:hAnsi="Arial" w:cs="Arial"/>
          <w:b/>
          <w:bCs/>
          <w:i/>
          <w:iCs/>
          <w:sz w:val="32"/>
          <w:szCs w:val="32"/>
          <w:u w:val="single"/>
        </w:rPr>
        <w:t>1</w:t>
      </w:r>
    </w:p>
    <w:p w14:paraId="7D10E1DF" w14:textId="77777777" w:rsidR="00A448A7" w:rsidRDefault="00A448A7" w:rsidP="006F209A">
      <w:pPr>
        <w:jc w:val="both"/>
        <w:rPr>
          <w:rFonts w:ascii="Arial" w:hAnsi="Arial" w:cs="Arial"/>
          <w:b/>
          <w:bCs/>
          <w:sz w:val="32"/>
          <w:szCs w:val="32"/>
          <w:u w:val="single"/>
        </w:rPr>
      </w:pPr>
    </w:p>
    <w:p w14:paraId="54D33187" w14:textId="77777777" w:rsidR="006F209A" w:rsidRPr="006F209A" w:rsidRDefault="006F209A" w:rsidP="006F209A">
      <w:pPr>
        <w:rPr>
          <w:rFonts w:ascii="Arial" w:hAnsi="Arial" w:cs="Arial"/>
          <w:b/>
          <w:bCs/>
          <w:sz w:val="32"/>
          <w:szCs w:val="32"/>
          <w:u w:val="single"/>
        </w:rPr>
      </w:pPr>
    </w:p>
    <w:p w14:paraId="08BE59CF" w14:textId="043EECD9" w:rsidR="00455AAA" w:rsidRDefault="00455AAA" w:rsidP="00455AAA">
      <w:pPr>
        <w:jc w:val="center"/>
        <w:rPr>
          <w:rFonts w:ascii="Arial" w:hAnsi="Arial" w:cs="Arial"/>
          <w:b/>
          <w:bCs/>
          <w:sz w:val="32"/>
          <w:szCs w:val="32"/>
          <w:u w:val="single"/>
        </w:rPr>
      </w:pPr>
      <w:r>
        <w:rPr>
          <w:rFonts w:ascii="Arial" w:hAnsi="Arial" w:cs="Arial"/>
          <w:b/>
          <w:bCs/>
          <w:sz w:val="32"/>
          <w:szCs w:val="32"/>
          <w:u w:val="single"/>
        </w:rPr>
        <w:t>Grid Analysis Table</w:t>
      </w:r>
    </w:p>
    <w:p w14:paraId="098801D7" w14:textId="77777777" w:rsidR="00455AAA" w:rsidRDefault="00455AAA" w:rsidP="00455AAA">
      <w:pPr>
        <w:jc w:val="center"/>
        <w:rPr>
          <w:rFonts w:ascii="Arial" w:hAnsi="Arial" w:cs="Arial"/>
          <w:b/>
          <w:bCs/>
          <w:sz w:val="32"/>
          <w:szCs w:val="32"/>
          <w:u w:val="single"/>
        </w:rPr>
      </w:pPr>
    </w:p>
    <w:tbl>
      <w:tblPr>
        <w:tblStyle w:val="af3"/>
        <w:tblW w:w="9974" w:type="dxa"/>
        <w:tblInd w:w="-431" w:type="dxa"/>
        <w:tblLayout w:type="fixed"/>
        <w:tblLook w:val="04A0" w:firstRow="1" w:lastRow="0" w:firstColumn="1" w:lastColumn="0" w:noHBand="0" w:noVBand="1"/>
      </w:tblPr>
      <w:tblGrid>
        <w:gridCol w:w="1844"/>
        <w:gridCol w:w="1276"/>
        <w:gridCol w:w="2208"/>
        <w:gridCol w:w="1761"/>
        <w:gridCol w:w="1753"/>
        <w:gridCol w:w="1132"/>
      </w:tblGrid>
      <w:tr w:rsidR="00455AAA" w14:paraId="5624F5BF" w14:textId="77777777" w:rsidTr="005B6F22">
        <w:trPr>
          <w:trHeight w:val="624"/>
        </w:trPr>
        <w:tc>
          <w:tcPr>
            <w:tcW w:w="1844" w:type="dxa"/>
            <w:vAlign w:val="center"/>
          </w:tcPr>
          <w:p w14:paraId="41BB4BF4" w14:textId="77777777" w:rsidR="00455AAA" w:rsidRPr="000F7456" w:rsidRDefault="00455AAA" w:rsidP="005B6E36">
            <w:pPr>
              <w:rPr>
                <w:rFonts w:ascii="Arial" w:hAnsi="Arial" w:cs="Arial"/>
                <w:b/>
                <w:bCs/>
                <w:sz w:val="32"/>
                <w:szCs w:val="32"/>
              </w:rPr>
            </w:pPr>
            <w:r w:rsidRPr="000F7456">
              <w:rPr>
                <w:rFonts w:ascii="Arial" w:hAnsi="Arial" w:cs="Arial"/>
                <w:b/>
                <w:bCs/>
                <w:sz w:val="32"/>
                <w:szCs w:val="32"/>
              </w:rPr>
              <w:t>Factors to consider</w:t>
            </w:r>
          </w:p>
        </w:tc>
        <w:tc>
          <w:tcPr>
            <w:tcW w:w="1276" w:type="dxa"/>
          </w:tcPr>
          <w:p w14:paraId="495DA7FB" w14:textId="1DD5994D" w:rsidR="00455AAA" w:rsidRPr="005B6E36" w:rsidRDefault="005B6E36" w:rsidP="005B6E36">
            <w:pPr>
              <w:jc w:val="both"/>
              <w:rPr>
                <w:rFonts w:ascii="Arial" w:hAnsi="Arial" w:cs="Arial"/>
                <w:b/>
                <w:bCs/>
                <w:sz w:val="32"/>
                <w:szCs w:val="32"/>
              </w:rPr>
            </w:pPr>
            <w:r w:rsidRPr="005B6E36">
              <w:rPr>
                <w:rFonts w:ascii="Arial" w:hAnsi="Arial" w:cs="Arial"/>
                <w:b/>
                <w:bCs/>
                <w:color w:val="000000"/>
                <w:sz w:val="32"/>
                <w:szCs w:val="32"/>
              </w:rPr>
              <w:t>Cost</w:t>
            </w:r>
          </w:p>
        </w:tc>
        <w:tc>
          <w:tcPr>
            <w:tcW w:w="2208" w:type="dxa"/>
          </w:tcPr>
          <w:p w14:paraId="339C5CC1" w14:textId="77777777" w:rsidR="005B6F22" w:rsidRPr="005B6F22" w:rsidRDefault="005B6E36" w:rsidP="00F34512">
            <w:pPr>
              <w:rPr>
                <w:rFonts w:ascii="Arial" w:hAnsi="Arial" w:cs="Arial"/>
                <w:b/>
                <w:bCs/>
                <w:color w:val="000000"/>
                <w:sz w:val="32"/>
                <w:szCs w:val="32"/>
                <w:lang w:val="ru-RU"/>
              </w:rPr>
            </w:pPr>
            <w:r w:rsidRPr="005B6F22">
              <w:rPr>
                <w:rFonts w:ascii="Arial" w:hAnsi="Arial" w:cs="Arial"/>
                <w:b/>
                <w:bCs/>
                <w:color w:val="000000"/>
                <w:sz w:val="32"/>
                <w:szCs w:val="32"/>
              </w:rPr>
              <w:t xml:space="preserve">Speed of </w:t>
            </w:r>
          </w:p>
          <w:p w14:paraId="290227F2" w14:textId="71C1D1D9" w:rsidR="00455AAA" w:rsidRPr="005B6F22" w:rsidRDefault="005B6E36" w:rsidP="00F34512">
            <w:pPr>
              <w:rPr>
                <w:rFonts w:ascii="Arial" w:hAnsi="Arial" w:cs="Arial"/>
                <w:b/>
                <w:bCs/>
                <w:sz w:val="32"/>
                <w:szCs w:val="32"/>
              </w:rPr>
            </w:pPr>
            <w:r w:rsidRPr="005B6F22">
              <w:rPr>
                <w:rFonts w:ascii="Arial" w:hAnsi="Arial" w:cs="Arial"/>
                <w:b/>
                <w:bCs/>
                <w:color w:val="000000"/>
                <w:sz w:val="32"/>
                <w:szCs w:val="32"/>
              </w:rPr>
              <w:t>Implementation</w:t>
            </w:r>
          </w:p>
        </w:tc>
        <w:tc>
          <w:tcPr>
            <w:tcW w:w="1761" w:type="dxa"/>
          </w:tcPr>
          <w:p w14:paraId="52C327A2" w14:textId="1C8C8E19" w:rsidR="00455AAA" w:rsidRPr="005B6E36" w:rsidRDefault="005B6E36" w:rsidP="00F34512">
            <w:pPr>
              <w:rPr>
                <w:rFonts w:ascii="Arial" w:hAnsi="Arial" w:cs="Arial"/>
                <w:b/>
                <w:bCs/>
                <w:sz w:val="32"/>
                <w:szCs w:val="32"/>
              </w:rPr>
            </w:pPr>
            <w:r w:rsidRPr="005B6E36">
              <w:rPr>
                <w:rFonts w:ascii="Arial" w:hAnsi="Arial" w:cs="Arial"/>
                <w:b/>
                <w:bCs/>
                <w:color w:val="000000"/>
                <w:sz w:val="32"/>
                <w:szCs w:val="32"/>
              </w:rPr>
              <w:t>Impact on Sales</w:t>
            </w:r>
          </w:p>
        </w:tc>
        <w:tc>
          <w:tcPr>
            <w:tcW w:w="1753" w:type="dxa"/>
          </w:tcPr>
          <w:p w14:paraId="23D45EF3" w14:textId="791EE181" w:rsidR="00455AAA" w:rsidRPr="005B6E36" w:rsidRDefault="005B6E36" w:rsidP="00F34512">
            <w:pPr>
              <w:rPr>
                <w:rFonts w:ascii="Arial" w:hAnsi="Arial" w:cs="Arial"/>
                <w:b/>
                <w:bCs/>
                <w:sz w:val="32"/>
                <w:szCs w:val="32"/>
              </w:rPr>
            </w:pPr>
            <w:r w:rsidRPr="005B6E36">
              <w:rPr>
                <w:rFonts w:ascii="Arial" w:hAnsi="Arial" w:cs="Arial"/>
                <w:b/>
                <w:bCs/>
                <w:color w:val="000000"/>
                <w:sz w:val="32"/>
                <w:szCs w:val="32"/>
              </w:rPr>
              <w:t>Customer Reach</w:t>
            </w:r>
          </w:p>
        </w:tc>
        <w:tc>
          <w:tcPr>
            <w:tcW w:w="1132" w:type="dxa"/>
            <w:vAlign w:val="center"/>
          </w:tcPr>
          <w:p w14:paraId="254B55BD" w14:textId="77777777" w:rsidR="00455AAA" w:rsidRPr="000F7456" w:rsidRDefault="00455AAA" w:rsidP="006F209A">
            <w:pPr>
              <w:rPr>
                <w:rFonts w:ascii="Arial" w:hAnsi="Arial" w:cs="Arial"/>
                <w:b/>
                <w:bCs/>
                <w:sz w:val="32"/>
                <w:szCs w:val="32"/>
              </w:rPr>
            </w:pPr>
            <w:r w:rsidRPr="000F7456">
              <w:rPr>
                <w:rFonts w:ascii="Arial" w:hAnsi="Arial" w:cs="Arial"/>
                <w:b/>
                <w:bCs/>
                <w:sz w:val="32"/>
                <w:szCs w:val="32"/>
              </w:rPr>
              <w:t>Total</w:t>
            </w:r>
          </w:p>
        </w:tc>
      </w:tr>
      <w:tr w:rsidR="00455AAA" w14:paraId="2B2E2095" w14:textId="77777777" w:rsidTr="005B6F22">
        <w:trPr>
          <w:trHeight w:val="624"/>
        </w:trPr>
        <w:tc>
          <w:tcPr>
            <w:tcW w:w="1844" w:type="dxa"/>
            <w:vAlign w:val="center"/>
          </w:tcPr>
          <w:p w14:paraId="62F4822B" w14:textId="77777777" w:rsidR="00455AAA" w:rsidRPr="00E31D65" w:rsidRDefault="00455AAA" w:rsidP="00F34512">
            <w:pPr>
              <w:jc w:val="center"/>
              <w:rPr>
                <w:rFonts w:ascii="Arial" w:hAnsi="Arial" w:cs="Arial"/>
                <w:b/>
                <w:bCs/>
                <w:sz w:val="32"/>
                <w:szCs w:val="32"/>
              </w:rPr>
            </w:pPr>
            <w:r w:rsidRPr="000F7456">
              <w:rPr>
                <w:rFonts w:ascii="Arial" w:hAnsi="Arial" w:cs="Arial"/>
                <w:b/>
                <w:bCs/>
                <w:sz w:val="32"/>
                <w:szCs w:val="32"/>
              </w:rPr>
              <w:t>Weighting</w:t>
            </w:r>
            <w:r>
              <w:rPr>
                <w:rFonts w:ascii="Arial" w:hAnsi="Arial" w:cs="Arial"/>
                <w:b/>
                <w:bCs/>
                <w:sz w:val="32"/>
                <w:szCs w:val="32"/>
              </w:rPr>
              <w:t xml:space="preserve">      </w:t>
            </w:r>
          </w:p>
        </w:tc>
        <w:tc>
          <w:tcPr>
            <w:tcW w:w="1276" w:type="dxa"/>
          </w:tcPr>
          <w:p w14:paraId="59328708" w14:textId="7D23AE29" w:rsidR="00455AAA" w:rsidRPr="006F209A" w:rsidRDefault="006F209A" w:rsidP="00F34512">
            <w:pPr>
              <w:rPr>
                <w:rFonts w:ascii="Arial" w:hAnsi="Arial" w:cs="Arial"/>
                <w:sz w:val="32"/>
                <w:szCs w:val="32"/>
                <w:lang w:val="ru-RU"/>
              </w:rPr>
            </w:pPr>
            <w:r>
              <w:rPr>
                <w:rFonts w:ascii="Arial" w:hAnsi="Arial" w:cs="Arial"/>
                <w:sz w:val="32"/>
                <w:szCs w:val="32"/>
                <w:lang w:val="ru-RU"/>
              </w:rPr>
              <w:t>3</w:t>
            </w:r>
          </w:p>
        </w:tc>
        <w:tc>
          <w:tcPr>
            <w:tcW w:w="2208" w:type="dxa"/>
          </w:tcPr>
          <w:p w14:paraId="02732ED4" w14:textId="5CDD5B65" w:rsidR="00455AAA" w:rsidRPr="006F209A" w:rsidRDefault="006F209A" w:rsidP="00F34512">
            <w:pPr>
              <w:rPr>
                <w:rFonts w:ascii="Arial" w:hAnsi="Arial" w:cs="Arial"/>
                <w:sz w:val="32"/>
                <w:szCs w:val="32"/>
                <w:lang w:val="ru-RU"/>
              </w:rPr>
            </w:pPr>
            <w:r>
              <w:rPr>
                <w:rFonts w:ascii="Arial" w:hAnsi="Arial" w:cs="Arial"/>
                <w:sz w:val="32"/>
                <w:szCs w:val="32"/>
                <w:lang w:val="ru-RU"/>
              </w:rPr>
              <w:t>4</w:t>
            </w:r>
          </w:p>
        </w:tc>
        <w:tc>
          <w:tcPr>
            <w:tcW w:w="1761" w:type="dxa"/>
          </w:tcPr>
          <w:p w14:paraId="17D8243B" w14:textId="33081F50" w:rsidR="00455AAA" w:rsidRPr="006F209A" w:rsidRDefault="006F209A" w:rsidP="00F34512">
            <w:pPr>
              <w:rPr>
                <w:rFonts w:ascii="Arial" w:hAnsi="Arial" w:cs="Arial"/>
                <w:sz w:val="32"/>
                <w:szCs w:val="32"/>
                <w:lang w:val="ru-RU"/>
              </w:rPr>
            </w:pPr>
            <w:r>
              <w:rPr>
                <w:rFonts w:ascii="Arial" w:hAnsi="Arial" w:cs="Arial"/>
                <w:sz w:val="32"/>
                <w:szCs w:val="32"/>
                <w:lang w:val="ru-RU"/>
              </w:rPr>
              <w:t>5</w:t>
            </w:r>
          </w:p>
        </w:tc>
        <w:tc>
          <w:tcPr>
            <w:tcW w:w="1753" w:type="dxa"/>
          </w:tcPr>
          <w:p w14:paraId="59F29B2A" w14:textId="59A60FEF" w:rsidR="00455AAA" w:rsidRPr="006F209A" w:rsidRDefault="006F209A" w:rsidP="00F34512">
            <w:pPr>
              <w:rPr>
                <w:rFonts w:ascii="Arial" w:hAnsi="Arial" w:cs="Arial"/>
                <w:sz w:val="32"/>
                <w:szCs w:val="32"/>
                <w:lang w:val="ru-RU"/>
              </w:rPr>
            </w:pPr>
            <w:r>
              <w:rPr>
                <w:rFonts w:ascii="Arial" w:hAnsi="Arial" w:cs="Arial"/>
                <w:sz w:val="32"/>
                <w:szCs w:val="32"/>
                <w:lang w:val="ru-RU"/>
              </w:rPr>
              <w:t>4</w:t>
            </w:r>
          </w:p>
        </w:tc>
        <w:tc>
          <w:tcPr>
            <w:tcW w:w="1132" w:type="dxa"/>
          </w:tcPr>
          <w:p w14:paraId="4B377FC9" w14:textId="2BCC5968" w:rsidR="00455AAA" w:rsidRPr="005B6F22" w:rsidRDefault="00455AAA" w:rsidP="00F34512">
            <w:pPr>
              <w:rPr>
                <w:rFonts w:ascii="Arial" w:hAnsi="Arial" w:cs="Arial"/>
                <w:sz w:val="32"/>
                <w:szCs w:val="32"/>
              </w:rPr>
            </w:pPr>
          </w:p>
        </w:tc>
      </w:tr>
      <w:tr w:rsidR="00455AAA" w14:paraId="28257C07" w14:textId="77777777" w:rsidTr="005B6F22">
        <w:trPr>
          <w:trHeight w:val="566"/>
        </w:trPr>
        <w:tc>
          <w:tcPr>
            <w:tcW w:w="1844" w:type="dxa"/>
          </w:tcPr>
          <w:p w14:paraId="0011E7B9" w14:textId="34752B9D" w:rsidR="00455AAA" w:rsidRPr="005B6E36" w:rsidRDefault="005B6E36" w:rsidP="00F34512">
            <w:pPr>
              <w:rPr>
                <w:rFonts w:ascii="Arial" w:hAnsi="Arial" w:cs="Arial"/>
                <w:b/>
                <w:bCs/>
                <w:sz w:val="32"/>
                <w:szCs w:val="32"/>
                <w:lang w:val="ru-RU"/>
              </w:rPr>
            </w:pPr>
            <w:r w:rsidRPr="005B6E36">
              <w:rPr>
                <w:rFonts w:ascii="Arial" w:hAnsi="Arial" w:cs="Arial"/>
                <w:b/>
                <w:bCs/>
                <w:color w:val="000000"/>
                <w:sz w:val="32"/>
                <w:szCs w:val="32"/>
              </w:rPr>
              <w:t xml:space="preserve">Solution A </w:t>
            </w:r>
          </w:p>
        </w:tc>
        <w:tc>
          <w:tcPr>
            <w:tcW w:w="1276" w:type="dxa"/>
          </w:tcPr>
          <w:p w14:paraId="49F363AC" w14:textId="6CFFA6F2" w:rsidR="00455AAA" w:rsidRPr="006F209A" w:rsidRDefault="006F209A" w:rsidP="00F34512">
            <w:pPr>
              <w:rPr>
                <w:rFonts w:ascii="Arial" w:hAnsi="Arial" w:cs="Arial"/>
                <w:sz w:val="32"/>
                <w:szCs w:val="32"/>
              </w:rPr>
            </w:pPr>
            <w:r>
              <w:rPr>
                <w:rFonts w:ascii="Arial" w:hAnsi="Arial" w:cs="Arial"/>
                <w:sz w:val="32"/>
                <w:szCs w:val="32"/>
                <w:lang w:val="ru-RU"/>
              </w:rPr>
              <w:t>2</w:t>
            </w:r>
            <w:r>
              <w:rPr>
                <w:rFonts w:ascii="Arial" w:hAnsi="Arial" w:cs="Arial"/>
                <w:sz w:val="32"/>
                <w:szCs w:val="32"/>
              </w:rPr>
              <w:t xml:space="preserve"> = 6</w:t>
            </w:r>
          </w:p>
        </w:tc>
        <w:tc>
          <w:tcPr>
            <w:tcW w:w="2208" w:type="dxa"/>
          </w:tcPr>
          <w:p w14:paraId="1943918F" w14:textId="3C1944A5" w:rsidR="00455AAA" w:rsidRPr="006F209A" w:rsidRDefault="006F209A" w:rsidP="00F34512">
            <w:pPr>
              <w:rPr>
                <w:rFonts w:ascii="Arial" w:hAnsi="Arial" w:cs="Arial"/>
                <w:sz w:val="32"/>
                <w:szCs w:val="32"/>
              </w:rPr>
            </w:pPr>
            <w:r>
              <w:rPr>
                <w:rFonts w:ascii="Arial" w:hAnsi="Arial" w:cs="Arial"/>
                <w:sz w:val="32"/>
                <w:szCs w:val="32"/>
                <w:lang w:val="ru-RU"/>
              </w:rPr>
              <w:t>2</w:t>
            </w:r>
            <w:r>
              <w:rPr>
                <w:rFonts w:ascii="Arial" w:hAnsi="Arial" w:cs="Arial"/>
                <w:sz w:val="32"/>
                <w:szCs w:val="32"/>
              </w:rPr>
              <w:t xml:space="preserve"> = 8</w:t>
            </w:r>
          </w:p>
        </w:tc>
        <w:tc>
          <w:tcPr>
            <w:tcW w:w="1761" w:type="dxa"/>
          </w:tcPr>
          <w:p w14:paraId="5033D46B" w14:textId="00D1C593" w:rsidR="00455AAA" w:rsidRPr="006F209A" w:rsidRDefault="006F209A" w:rsidP="00F34512">
            <w:pPr>
              <w:rPr>
                <w:rFonts w:ascii="Arial" w:hAnsi="Arial" w:cs="Arial"/>
                <w:sz w:val="32"/>
                <w:szCs w:val="32"/>
              </w:rPr>
            </w:pPr>
            <w:r>
              <w:rPr>
                <w:rFonts w:ascii="Arial" w:hAnsi="Arial" w:cs="Arial"/>
                <w:sz w:val="32"/>
                <w:szCs w:val="32"/>
                <w:lang w:val="ru-RU"/>
              </w:rPr>
              <w:t>4</w:t>
            </w:r>
            <w:r>
              <w:rPr>
                <w:rFonts w:ascii="Arial" w:hAnsi="Arial" w:cs="Arial"/>
                <w:sz w:val="32"/>
                <w:szCs w:val="32"/>
              </w:rPr>
              <w:t xml:space="preserve"> = 20</w:t>
            </w:r>
          </w:p>
        </w:tc>
        <w:tc>
          <w:tcPr>
            <w:tcW w:w="1753" w:type="dxa"/>
          </w:tcPr>
          <w:p w14:paraId="6F68F2EC" w14:textId="3E67CCEB" w:rsidR="00455AAA" w:rsidRPr="006F209A" w:rsidRDefault="006F209A" w:rsidP="00F34512">
            <w:pPr>
              <w:rPr>
                <w:rFonts w:ascii="Arial" w:hAnsi="Arial" w:cs="Arial"/>
                <w:sz w:val="32"/>
                <w:szCs w:val="32"/>
              </w:rPr>
            </w:pPr>
            <w:r>
              <w:rPr>
                <w:rFonts w:ascii="Arial" w:hAnsi="Arial" w:cs="Arial"/>
                <w:sz w:val="32"/>
                <w:szCs w:val="32"/>
                <w:lang w:val="ru-RU"/>
              </w:rPr>
              <w:t>3</w:t>
            </w:r>
            <w:r>
              <w:rPr>
                <w:rFonts w:ascii="Arial" w:hAnsi="Arial" w:cs="Arial"/>
                <w:sz w:val="32"/>
                <w:szCs w:val="32"/>
              </w:rPr>
              <w:t xml:space="preserve"> = 12</w:t>
            </w:r>
          </w:p>
        </w:tc>
        <w:tc>
          <w:tcPr>
            <w:tcW w:w="1132" w:type="dxa"/>
          </w:tcPr>
          <w:p w14:paraId="283C30B6" w14:textId="7F599C41" w:rsidR="00455AAA" w:rsidRPr="005B6F22" w:rsidRDefault="006F209A" w:rsidP="00F34512">
            <w:pPr>
              <w:rPr>
                <w:rFonts w:ascii="Arial" w:hAnsi="Arial" w:cs="Arial"/>
                <w:sz w:val="32"/>
                <w:szCs w:val="32"/>
              </w:rPr>
            </w:pPr>
            <w:r>
              <w:rPr>
                <w:rFonts w:ascii="Arial" w:hAnsi="Arial" w:cs="Arial"/>
                <w:sz w:val="32"/>
                <w:szCs w:val="32"/>
                <w:lang w:val="ru-RU"/>
              </w:rPr>
              <w:t>4</w:t>
            </w:r>
            <w:r w:rsidR="005B6F22">
              <w:rPr>
                <w:rFonts w:ascii="Arial" w:hAnsi="Arial" w:cs="Arial"/>
                <w:sz w:val="32"/>
                <w:szCs w:val="32"/>
              </w:rPr>
              <w:t>6</w:t>
            </w:r>
          </w:p>
        </w:tc>
      </w:tr>
      <w:tr w:rsidR="00455AAA" w14:paraId="45CA1F28" w14:textId="77777777" w:rsidTr="005B6F22">
        <w:trPr>
          <w:trHeight w:val="560"/>
        </w:trPr>
        <w:tc>
          <w:tcPr>
            <w:tcW w:w="1844" w:type="dxa"/>
          </w:tcPr>
          <w:p w14:paraId="323B6E52" w14:textId="216F609A" w:rsidR="00455AAA" w:rsidRPr="005B6E36" w:rsidRDefault="005B6E36" w:rsidP="00F34512">
            <w:pPr>
              <w:rPr>
                <w:rFonts w:ascii="Arial" w:hAnsi="Arial" w:cs="Arial"/>
                <w:b/>
                <w:bCs/>
                <w:sz w:val="32"/>
                <w:szCs w:val="32"/>
              </w:rPr>
            </w:pPr>
            <w:r w:rsidRPr="005B6E36">
              <w:rPr>
                <w:rFonts w:ascii="Arial" w:hAnsi="Arial" w:cs="Arial"/>
                <w:b/>
                <w:bCs/>
                <w:color w:val="000000"/>
                <w:sz w:val="32"/>
                <w:szCs w:val="32"/>
              </w:rPr>
              <w:t>Solution</w:t>
            </w:r>
            <w:r w:rsidR="005B6F22">
              <w:rPr>
                <w:rFonts w:ascii="Arial" w:hAnsi="Arial" w:cs="Arial"/>
                <w:b/>
                <w:bCs/>
                <w:color w:val="000000"/>
                <w:sz w:val="32"/>
                <w:szCs w:val="32"/>
                <w:lang w:val="ru-RU"/>
              </w:rPr>
              <w:t xml:space="preserve"> </w:t>
            </w:r>
            <w:r w:rsidRPr="005B6E36">
              <w:rPr>
                <w:rFonts w:ascii="Arial" w:hAnsi="Arial" w:cs="Arial"/>
                <w:b/>
                <w:bCs/>
                <w:color w:val="000000"/>
                <w:sz w:val="32"/>
                <w:szCs w:val="32"/>
              </w:rPr>
              <w:t>B</w:t>
            </w:r>
          </w:p>
        </w:tc>
        <w:tc>
          <w:tcPr>
            <w:tcW w:w="1276" w:type="dxa"/>
          </w:tcPr>
          <w:p w14:paraId="2D041D73" w14:textId="03F136FC" w:rsidR="00455AAA" w:rsidRPr="006F209A" w:rsidRDefault="006F209A" w:rsidP="00F34512">
            <w:pPr>
              <w:rPr>
                <w:rFonts w:ascii="Arial" w:hAnsi="Arial" w:cs="Arial"/>
                <w:sz w:val="32"/>
                <w:szCs w:val="32"/>
              </w:rPr>
            </w:pPr>
            <w:r>
              <w:rPr>
                <w:rFonts w:ascii="Arial" w:hAnsi="Arial" w:cs="Arial"/>
                <w:sz w:val="32"/>
                <w:szCs w:val="32"/>
                <w:lang w:val="ru-RU"/>
              </w:rPr>
              <w:t>4</w:t>
            </w:r>
            <w:r>
              <w:rPr>
                <w:rFonts w:ascii="Arial" w:hAnsi="Arial" w:cs="Arial"/>
                <w:sz w:val="32"/>
                <w:szCs w:val="32"/>
              </w:rPr>
              <w:t xml:space="preserve"> = 12</w:t>
            </w:r>
          </w:p>
        </w:tc>
        <w:tc>
          <w:tcPr>
            <w:tcW w:w="2208" w:type="dxa"/>
          </w:tcPr>
          <w:p w14:paraId="11EAA091" w14:textId="6D2C2864" w:rsidR="00455AAA" w:rsidRPr="006F209A" w:rsidRDefault="006F209A" w:rsidP="00F34512">
            <w:pPr>
              <w:rPr>
                <w:rFonts w:ascii="Arial" w:hAnsi="Arial" w:cs="Arial"/>
                <w:sz w:val="32"/>
                <w:szCs w:val="32"/>
              </w:rPr>
            </w:pPr>
            <w:r>
              <w:rPr>
                <w:rFonts w:ascii="Arial" w:hAnsi="Arial" w:cs="Arial"/>
                <w:sz w:val="32"/>
                <w:szCs w:val="32"/>
                <w:lang w:val="ru-RU"/>
              </w:rPr>
              <w:t>5</w:t>
            </w:r>
            <w:r>
              <w:rPr>
                <w:rFonts w:ascii="Arial" w:hAnsi="Arial" w:cs="Arial"/>
                <w:sz w:val="32"/>
                <w:szCs w:val="32"/>
              </w:rPr>
              <w:t xml:space="preserve"> = 20</w:t>
            </w:r>
          </w:p>
        </w:tc>
        <w:tc>
          <w:tcPr>
            <w:tcW w:w="1761" w:type="dxa"/>
          </w:tcPr>
          <w:p w14:paraId="711EA1B5" w14:textId="56D3D936" w:rsidR="00455AAA" w:rsidRPr="006F209A" w:rsidRDefault="006F209A" w:rsidP="00F34512">
            <w:pPr>
              <w:rPr>
                <w:rFonts w:ascii="Arial" w:hAnsi="Arial" w:cs="Arial"/>
                <w:sz w:val="32"/>
                <w:szCs w:val="32"/>
              </w:rPr>
            </w:pPr>
            <w:r>
              <w:rPr>
                <w:rFonts w:ascii="Arial" w:hAnsi="Arial" w:cs="Arial"/>
                <w:sz w:val="32"/>
                <w:szCs w:val="32"/>
                <w:lang w:val="ru-RU"/>
              </w:rPr>
              <w:t>5</w:t>
            </w:r>
            <w:r>
              <w:rPr>
                <w:rFonts w:ascii="Arial" w:hAnsi="Arial" w:cs="Arial"/>
                <w:sz w:val="32"/>
                <w:szCs w:val="32"/>
              </w:rPr>
              <w:t xml:space="preserve"> = 25</w:t>
            </w:r>
          </w:p>
        </w:tc>
        <w:tc>
          <w:tcPr>
            <w:tcW w:w="1753" w:type="dxa"/>
          </w:tcPr>
          <w:p w14:paraId="3F2E7E16" w14:textId="7744BD76" w:rsidR="00455AAA" w:rsidRPr="006F209A" w:rsidRDefault="006F209A" w:rsidP="00F34512">
            <w:pPr>
              <w:rPr>
                <w:rFonts w:ascii="Arial" w:hAnsi="Arial" w:cs="Arial"/>
                <w:sz w:val="32"/>
                <w:szCs w:val="32"/>
              </w:rPr>
            </w:pPr>
            <w:r>
              <w:rPr>
                <w:rFonts w:ascii="Arial" w:hAnsi="Arial" w:cs="Arial"/>
                <w:sz w:val="32"/>
                <w:szCs w:val="32"/>
                <w:lang w:val="ru-RU"/>
              </w:rPr>
              <w:t>4</w:t>
            </w:r>
            <w:r>
              <w:rPr>
                <w:rFonts w:ascii="Arial" w:hAnsi="Arial" w:cs="Arial"/>
                <w:sz w:val="32"/>
                <w:szCs w:val="32"/>
              </w:rPr>
              <w:t xml:space="preserve"> = 16</w:t>
            </w:r>
          </w:p>
        </w:tc>
        <w:tc>
          <w:tcPr>
            <w:tcW w:w="1132" w:type="dxa"/>
          </w:tcPr>
          <w:p w14:paraId="75A7EA08" w14:textId="552558EA" w:rsidR="00455AAA" w:rsidRPr="005B6F22" w:rsidRDefault="006F209A" w:rsidP="00F34512">
            <w:pPr>
              <w:rPr>
                <w:rFonts w:ascii="Arial" w:hAnsi="Arial" w:cs="Arial"/>
                <w:sz w:val="32"/>
                <w:szCs w:val="32"/>
              </w:rPr>
            </w:pPr>
            <w:r>
              <w:rPr>
                <w:rFonts w:ascii="Arial" w:hAnsi="Arial" w:cs="Arial"/>
                <w:sz w:val="32"/>
                <w:szCs w:val="32"/>
                <w:lang w:val="ru-RU"/>
              </w:rPr>
              <w:t>7</w:t>
            </w:r>
            <w:r w:rsidR="005B6F22">
              <w:rPr>
                <w:rFonts w:ascii="Arial" w:hAnsi="Arial" w:cs="Arial"/>
                <w:sz w:val="32"/>
                <w:szCs w:val="32"/>
              </w:rPr>
              <w:t>3</w:t>
            </w:r>
          </w:p>
        </w:tc>
      </w:tr>
    </w:tbl>
    <w:p w14:paraId="2CA92F48" w14:textId="77777777" w:rsidR="00EE37EC" w:rsidRDefault="00EE37EC" w:rsidP="00455AAA">
      <w:pPr>
        <w:rPr>
          <w:rFonts w:ascii="Arial" w:hAnsi="Arial" w:cs="Arial"/>
        </w:rPr>
      </w:pPr>
    </w:p>
    <w:p w14:paraId="5C24E48C" w14:textId="77777777" w:rsidR="00632560" w:rsidRPr="00632560" w:rsidRDefault="00632560" w:rsidP="00C75BFF">
      <w:pPr>
        <w:spacing w:before="100" w:beforeAutospacing="1" w:after="100" w:afterAutospacing="1" w:line="276" w:lineRule="auto"/>
        <w:rPr>
          <w:rFonts w:ascii="Arial" w:eastAsia="Times New Roman" w:hAnsi="Arial" w:cs="Arial"/>
          <w:color w:val="000000"/>
          <w:kern w:val="0"/>
          <w:sz w:val="28"/>
          <w:szCs w:val="28"/>
          <w:lang w:val="ru-GB" w:eastAsia="ru-RU"/>
          <w14:ligatures w14:val="none"/>
        </w:rPr>
      </w:pPr>
      <w:r w:rsidRPr="00632560">
        <w:rPr>
          <w:rFonts w:ascii="Arial" w:eastAsia="Times New Roman" w:hAnsi="Arial" w:cs="Arial"/>
          <w:color w:val="000000"/>
          <w:kern w:val="0"/>
          <w:sz w:val="28"/>
          <w:szCs w:val="28"/>
          <w:lang w:val="ru-GB" w:eastAsia="ru-RU"/>
          <w14:ligatures w14:val="none"/>
        </w:rPr>
        <w:t>The Grid Analysis evaluates Solution A and Solution B based on four factors: cost, speed of implementation, impact on sales, and customer reach. Weighting reflects the importance of each factor, with higher emphasis on impact and speed because Green Haven requires rapid improvement in foot traffic and revenue (Armstrong, 2020).</w:t>
      </w:r>
    </w:p>
    <w:p w14:paraId="0E60A40E" w14:textId="77777777" w:rsidR="00632560" w:rsidRPr="00632560" w:rsidRDefault="00632560" w:rsidP="00C75BFF">
      <w:pPr>
        <w:spacing w:before="100" w:beforeAutospacing="1" w:after="100" w:afterAutospacing="1" w:line="276" w:lineRule="auto"/>
        <w:rPr>
          <w:rFonts w:ascii="Arial" w:eastAsia="Times New Roman" w:hAnsi="Arial" w:cs="Arial"/>
          <w:color w:val="000000"/>
          <w:kern w:val="0"/>
          <w:sz w:val="28"/>
          <w:szCs w:val="28"/>
          <w:lang w:val="ru-GB" w:eastAsia="ru-RU"/>
          <w14:ligatures w14:val="none"/>
        </w:rPr>
      </w:pPr>
      <w:r w:rsidRPr="00632560">
        <w:rPr>
          <w:rFonts w:ascii="Arial" w:eastAsia="Times New Roman" w:hAnsi="Arial" w:cs="Arial"/>
          <w:color w:val="000000"/>
          <w:kern w:val="0"/>
          <w:sz w:val="28"/>
          <w:szCs w:val="28"/>
          <w:lang w:val="ru-GB" w:eastAsia="ru-RU"/>
          <w14:ligatures w14:val="none"/>
        </w:rPr>
        <w:t>Solution B scores higher because it is low-cost, quick to implement, and effectively attracts local customers, addressing the immediate decline in in-store sales. Solution A, while offering long-term growth through digital platforms, requires more time and specialist input (Deloitte, 2023; McKinsey &amp; Company, 2023).</w:t>
      </w:r>
    </w:p>
    <w:p w14:paraId="1CCFAE63" w14:textId="76DECB29" w:rsidR="002832DB" w:rsidRPr="005B6F22" w:rsidRDefault="006D6A13" w:rsidP="005B6F22">
      <w:pPr>
        <w:rPr>
          <w:rFonts w:ascii="Arial" w:hAnsi="Arial" w:cs="Arial"/>
          <w:b/>
          <w:bCs/>
          <w:color w:val="FF0000"/>
        </w:rPr>
      </w:pPr>
      <w:r>
        <w:rPr>
          <w:rFonts w:ascii="Arial" w:hAnsi="Arial" w:cs="Arial"/>
          <w:b/>
          <w:bCs/>
          <w:color w:val="FF0000"/>
        </w:rPr>
        <w:br w:type="page"/>
      </w:r>
    </w:p>
    <w:p w14:paraId="428153F8" w14:textId="78C374DA" w:rsidR="002832DB" w:rsidRPr="00DA7DA8" w:rsidRDefault="00A448A7" w:rsidP="00A448A7">
      <w:pPr>
        <w:jc w:val="right"/>
        <w:rPr>
          <w:rFonts w:ascii="Arial" w:hAnsi="Arial" w:cs="Arial"/>
          <w:b/>
          <w:bCs/>
          <w:i/>
          <w:iCs/>
          <w:sz w:val="32"/>
          <w:szCs w:val="32"/>
          <w:u w:val="single"/>
          <w:lang w:val="ru-RU"/>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1EAE777E" w14:textId="7205F19D" w:rsidR="002832DB" w:rsidRPr="00C75BFF" w:rsidRDefault="002832DB" w:rsidP="00C75BFF">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844"/>
        <w:gridCol w:w="1672"/>
        <w:gridCol w:w="1276"/>
        <w:gridCol w:w="1446"/>
        <w:gridCol w:w="2126"/>
        <w:gridCol w:w="1843"/>
      </w:tblGrid>
      <w:tr w:rsidR="002832DB" w:rsidRPr="00E14971" w14:paraId="39200C4F" w14:textId="77777777" w:rsidTr="00C75BFF">
        <w:trPr>
          <w:trHeight w:val="2026"/>
        </w:trPr>
        <w:tc>
          <w:tcPr>
            <w:tcW w:w="425" w:type="dxa"/>
          </w:tcPr>
          <w:p w14:paraId="262AECA6" w14:textId="77777777" w:rsidR="002832DB" w:rsidRPr="00E14971" w:rsidRDefault="002832DB" w:rsidP="00F34512">
            <w:pPr>
              <w:jc w:val="center"/>
              <w:rPr>
                <w:rFonts w:ascii="Arial" w:hAnsi="Arial" w:cs="Arial"/>
                <w:b/>
                <w:sz w:val="32"/>
                <w:szCs w:val="32"/>
              </w:rPr>
            </w:pPr>
          </w:p>
        </w:tc>
        <w:tc>
          <w:tcPr>
            <w:tcW w:w="1844" w:type="dxa"/>
          </w:tcPr>
          <w:p w14:paraId="57C567E8" w14:textId="77777777" w:rsidR="002832DB" w:rsidRPr="00C75BFF" w:rsidRDefault="002832DB" w:rsidP="00F34512">
            <w:pPr>
              <w:jc w:val="center"/>
              <w:rPr>
                <w:rFonts w:ascii="Arial" w:hAnsi="Arial" w:cs="Arial"/>
                <w:b/>
                <w:sz w:val="28"/>
                <w:szCs w:val="28"/>
              </w:rPr>
            </w:pPr>
            <w:r w:rsidRPr="00C75BFF">
              <w:rPr>
                <w:rFonts w:ascii="Arial" w:hAnsi="Arial" w:cs="Arial"/>
                <w:b/>
                <w:sz w:val="28"/>
                <w:szCs w:val="28"/>
              </w:rPr>
              <w:t>What could cause a risk?</w:t>
            </w:r>
          </w:p>
        </w:tc>
        <w:tc>
          <w:tcPr>
            <w:tcW w:w="1672" w:type="dxa"/>
          </w:tcPr>
          <w:p w14:paraId="4B3013AF" w14:textId="77777777" w:rsidR="002832DB" w:rsidRPr="00C75BFF" w:rsidRDefault="002832DB" w:rsidP="00F34512">
            <w:pPr>
              <w:rPr>
                <w:rFonts w:ascii="Arial" w:hAnsi="Arial" w:cs="Arial"/>
                <w:b/>
                <w:sz w:val="28"/>
                <w:szCs w:val="28"/>
              </w:rPr>
            </w:pPr>
            <w:r w:rsidRPr="00C75BFF">
              <w:rPr>
                <w:rFonts w:ascii="Arial" w:hAnsi="Arial" w:cs="Arial"/>
                <w:b/>
                <w:sz w:val="28"/>
                <w:szCs w:val="28"/>
              </w:rPr>
              <w:t xml:space="preserve">What is the likelihood of the risk occurring? </w:t>
            </w:r>
          </w:p>
          <w:p w14:paraId="0E7009B4" w14:textId="77777777" w:rsidR="002832DB" w:rsidRPr="00C75BFF" w:rsidRDefault="002832DB" w:rsidP="00F34512">
            <w:pPr>
              <w:rPr>
                <w:rFonts w:ascii="Arial" w:hAnsi="Arial" w:cs="Arial"/>
                <w:b/>
                <w:sz w:val="28"/>
                <w:szCs w:val="28"/>
              </w:rPr>
            </w:pPr>
            <w:r w:rsidRPr="00C75BFF">
              <w:rPr>
                <w:rFonts w:ascii="Arial" w:hAnsi="Arial" w:cs="Arial"/>
                <w:b/>
                <w:sz w:val="28"/>
                <w:szCs w:val="28"/>
              </w:rPr>
              <w:t>(1 – 5)</w:t>
            </w:r>
          </w:p>
        </w:tc>
        <w:tc>
          <w:tcPr>
            <w:tcW w:w="1276" w:type="dxa"/>
          </w:tcPr>
          <w:p w14:paraId="7B30EBCB" w14:textId="77777777" w:rsidR="002832DB" w:rsidRPr="00C75BFF" w:rsidRDefault="002832DB" w:rsidP="00F34512">
            <w:pPr>
              <w:rPr>
                <w:rFonts w:ascii="Arial" w:hAnsi="Arial" w:cs="Arial"/>
                <w:b/>
                <w:sz w:val="28"/>
                <w:szCs w:val="28"/>
              </w:rPr>
            </w:pPr>
            <w:r w:rsidRPr="00C75BFF">
              <w:rPr>
                <w:rFonts w:ascii="Arial" w:hAnsi="Arial" w:cs="Arial"/>
                <w:b/>
                <w:sz w:val="28"/>
                <w:szCs w:val="28"/>
              </w:rPr>
              <w:t xml:space="preserve">What is the impact of this risk? </w:t>
            </w:r>
          </w:p>
          <w:p w14:paraId="1ED2CDCC" w14:textId="77777777" w:rsidR="002832DB" w:rsidRPr="00C75BFF" w:rsidRDefault="002832DB" w:rsidP="00F34512">
            <w:pPr>
              <w:rPr>
                <w:rFonts w:ascii="Arial" w:hAnsi="Arial" w:cs="Arial"/>
                <w:b/>
                <w:sz w:val="28"/>
                <w:szCs w:val="28"/>
              </w:rPr>
            </w:pPr>
            <w:r w:rsidRPr="00C75BFF">
              <w:rPr>
                <w:rFonts w:ascii="Arial" w:hAnsi="Arial" w:cs="Arial"/>
                <w:b/>
                <w:sz w:val="28"/>
                <w:szCs w:val="28"/>
              </w:rPr>
              <w:t>(1 – 5)</w:t>
            </w:r>
          </w:p>
        </w:tc>
        <w:tc>
          <w:tcPr>
            <w:tcW w:w="1446" w:type="dxa"/>
          </w:tcPr>
          <w:p w14:paraId="182DD91D" w14:textId="77777777" w:rsidR="002832DB" w:rsidRPr="00C75BFF" w:rsidRDefault="002832DB" w:rsidP="00F34512">
            <w:pPr>
              <w:rPr>
                <w:rFonts w:ascii="Arial" w:hAnsi="Arial" w:cs="Arial"/>
                <w:b/>
                <w:sz w:val="28"/>
                <w:szCs w:val="28"/>
              </w:rPr>
            </w:pPr>
            <w:r w:rsidRPr="00C75BFF">
              <w:rPr>
                <w:rFonts w:ascii="Arial" w:hAnsi="Arial" w:cs="Arial"/>
                <w:b/>
                <w:sz w:val="28"/>
                <w:szCs w:val="28"/>
              </w:rPr>
              <w:t>Risk Factor = Likelihood X Impact</w:t>
            </w:r>
          </w:p>
        </w:tc>
        <w:tc>
          <w:tcPr>
            <w:tcW w:w="2126" w:type="dxa"/>
          </w:tcPr>
          <w:p w14:paraId="31EEE462" w14:textId="77777777" w:rsidR="002832DB" w:rsidRPr="00C75BFF" w:rsidRDefault="002832DB" w:rsidP="00F34512">
            <w:pPr>
              <w:rPr>
                <w:rFonts w:ascii="Arial" w:hAnsi="Arial" w:cs="Arial"/>
                <w:b/>
                <w:sz w:val="28"/>
                <w:szCs w:val="28"/>
              </w:rPr>
            </w:pPr>
            <w:r w:rsidRPr="00C75BFF">
              <w:rPr>
                <w:rFonts w:ascii="Arial" w:hAnsi="Arial" w:cs="Arial"/>
                <w:b/>
                <w:sz w:val="28"/>
                <w:szCs w:val="28"/>
              </w:rPr>
              <w:t>What can you do to reduce this risk from happening?</w:t>
            </w:r>
          </w:p>
        </w:tc>
        <w:tc>
          <w:tcPr>
            <w:tcW w:w="1843" w:type="dxa"/>
          </w:tcPr>
          <w:p w14:paraId="34BC5BF1" w14:textId="2DA7E347" w:rsidR="002832DB" w:rsidRPr="00C75BFF" w:rsidRDefault="002832DB" w:rsidP="00F34512">
            <w:pPr>
              <w:rPr>
                <w:rFonts w:ascii="Arial" w:hAnsi="Arial" w:cs="Arial"/>
                <w:b/>
                <w:sz w:val="28"/>
                <w:szCs w:val="28"/>
              </w:rPr>
            </w:pPr>
            <w:r w:rsidRPr="00C75BFF">
              <w:rPr>
                <w:rFonts w:ascii="Arial" w:hAnsi="Arial" w:cs="Arial"/>
                <w:b/>
                <w:sz w:val="28"/>
                <w:szCs w:val="28"/>
              </w:rPr>
              <w:t xml:space="preserve">If it happens </w:t>
            </w:r>
            <w:r w:rsidR="00FF2CE5" w:rsidRPr="00C75BFF">
              <w:rPr>
                <w:rFonts w:ascii="Arial" w:hAnsi="Arial" w:cs="Arial"/>
                <w:b/>
                <w:sz w:val="28"/>
                <w:szCs w:val="28"/>
              </w:rPr>
              <w:t>-</w:t>
            </w:r>
            <w:r w:rsidRPr="00C75BFF">
              <w:rPr>
                <w:rFonts w:ascii="Arial" w:hAnsi="Arial" w:cs="Arial"/>
                <w:b/>
                <w:sz w:val="28"/>
                <w:szCs w:val="28"/>
              </w:rPr>
              <w:t>what can you do to minimise the impact?</w:t>
            </w:r>
          </w:p>
        </w:tc>
      </w:tr>
      <w:tr w:rsidR="002832DB" w:rsidRPr="00255D15" w14:paraId="09EE9BCE" w14:textId="77777777" w:rsidTr="00C75BFF">
        <w:trPr>
          <w:trHeight w:val="2172"/>
        </w:trPr>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844" w:type="dxa"/>
          </w:tcPr>
          <w:p w14:paraId="150812C1" w14:textId="508EA794" w:rsidR="002832DB" w:rsidRPr="00C75BFF" w:rsidRDefault="00632560" w:rsidP="00F34512">
            <w:pPr>
              <w:rPr>
                <w:rFonts w:ascii="Arial" w:hAnsi="Arial" w:cs="Arial"/>
                <w:sz w:val="28"/>
                <w:szCs w:val="28"/>
              </w:rPr>
            </w:pPr>
            <w:r w:rsidRPr="00C75BFF">
              <w:rPr>
                <w:rFonts w:ascii="Arial" w:hAnsi="Arial" w:cs="Arial"/>
                <w:color w:val="000000"/>
                <w:sz w:val="28"/>
                <w:szCs w:val="28"/>
              </w:rPr>
              <w:t>Low response from local customers to promotions</w:t>
            </w:r>
          </w:p>
          <w:p w14:paraId="71C43B92" w14:textId="77777777" w:rsidR="002832DB" w:rsidRPr="00C75BFF" w:rsidRDefault="002832DB" w:rsidP="00F34512">
            <w:pPr>
              <w:rPr>
                <w:rFonts w:ascii="Arial" w:hAnsi="Arial" w:cs="Arial"/>
                <w:sz w:val="28"/>
                <w:szCs w:val="28"/>
              </w:rPr>
            </w:pPr>
          </w:p>
        </w:tc>
        <w:tc>
          <w:tcPr>
            <w:tcW w:w="1672" w:type="dxa"/>
          </w:tcPr>
          <w:p w14:paraId="102E387E" w14:textId="710E8B06" w:rsidR="002832DB" w:rsidRPr="00C75BFF" w:rsidRDefault="00632560" w:rsidP="007D0502">
            <w:pPr>
              <w:jc w:val="center"/>
              <w:rPr>
                <w:rFonts w:ascii="Arial" w:hAnsi="Arial" w:cs="Arial"/>
                <w:sz w:val="28"/>
                <w:szCs w:val="28"/>
                <w:lang w:val="ru-RU"/>
              </w:rPr>
            </w:pPr>
            <w:r w:rsidRPr="00C75BFF">
              <w:rPr>
                <w:rFonts w:ascii="Arial" w:hAnsi="Arial" w:cs="Arial"/>
                <w:sz w:val="28"/>
                <w:szCs w:val="28"/>
                <w:lang w:val="ru-RU"/>
              </w:rPr>
              <w:t>3</w:t>
            </w:r>
          </w:p>
        </w:tc>
        <w:tc>
          <w:tcPr>
            <w:tcW w:w="1276" w:type="dxa"/>
          </w:tcPr>
          <w:p w14:paraId="5839F557" w14:textId="55F84A8F" w:rsidR="002832DB" w:rsidRPr="00C75BFF" w:rsidRDefault="00632560" w:rsidP="007D0502">
            <w:pPr>
              <w:jc w:val="center"/>
              <w:rPr>
                <w:rFonts w:ascii="Arial" w:hAnsi="Arial" w:cs="Arial"/>
                <w:sz w:val="28"/>
                <w:szCs w:val="28"/>
                <w:lang w:val="ru-RU"/>
              </w:rPr>
            </w:pPr>
            <w:r w:rsidRPr="00C75BFF">
              <w:rPr>
                <w:rFonts w:ascii="Arial" w:hAnsi="Arial" w:cs="Arial"/>
                <w:sz w:val="28"/>
                <w:szCs w:val="28"/>
                <w:lang w:val="ru-RU"/>
              </w:rPr>
              <w:t>4</w:t>
            </w:r>
          </w:p>
        </w:tc>
        <w:tc>
          <w:tcPr>
            <w:tcW w:w="1446" w:type="dxa"/>
          </w:tcPr>
          <w:p w14:paraId="4285F3F4" w14:textId="105E4BD6" w:rsidR="002832DB" w:rsidRPr="00C75BFF" w:rsidRDefault="00632560" w:rsidP="007D0502">
            <w:pPr>
              <w:jc w:val="center"/>
              <w:rPr>
                <w:rFonts w:ascii="Arial" w:hAnsi="Arial" w:cs="Arial"/>
                <w:sz w:val="28"/>
                <w:szCs w:val="28"/>
                <w:lang w:val="ru-RU"/>
              </w:rPr>
            </w:pPr>
            <w:r w:rsidRPr="00C75BFF">
              <w:rPr>
                <w:rFonts w:ascii="Arial" w:hAnsi="Arial" w:cs="Arial"/>
                <w:sz w:val="28"/>
                <w:szCs w:val="28"/>
                <w:lang w:val="ru-RU"/>
              </w:rPr>
              <w:t>12</w:t>
            </w:r>
          </w:p>
        </w:tc>
        <w:tc>
          <w:tcPr>
            <w:tcW w:w="2126" w:type="dxa"/>
          </w:tcPr>
          <w:p w14:paraId="27ECC051" w14:textId="17172F52" w:rsidR="002832DB" w:rsidRPr="00C75BFF" w:rsidRDefault="00632560" w:rsidP="00F34512">
            <w:pPr>
              <w:rPr>
                <w:rFonts w:ascii="Arial" w:hAnsi="Arial" w:cs="Arial"/>
                <w:sz w:val="28"/>
                <w:szCs w:val="28"/>
              </w:rPr>
            </w:pPr>
            <w:r w:rsidRPr="00C75BFF">
              <w:rPr>
                <w:rFonts w:ascii="Arial" w:hAnsi="Arial" w:cs="Arial"/>
                <w:color w:val="000000"/>
                <w:sz w:val="28"/>
                <w:szCs w:val="28"/>
              </w:rPr>
              <w:t>Target high-traffic areas and design attractive offers</w:t>
            </w:r>
          </w:p>
        </w:tc>
        <w:tc>
          <w:tcPr>
            <w:tcW w:w="1843" w:type="dxa"/>
          </w:tcPr>
          <w:p w14:paraId="409AB3C0" w14:textId="1D3D7963" w:rsidR="002832DB" w:rsidRPr="00C75BFF" w:rsidRDefault="00632560" w:rsidP="00F34512">
            <w:pPr>
              <w:rPr>
                <w:rFonts w:ascii="Arial" w:hAnsi="Arial" w:cs="Arial"/>
                <w:sz w:val="28"/>
                <w:szCs w:val="28"/>
              </w:rPr>
            </w:pPr>
            <w:r w:rsidRPr="00C75BFF">
              <w:rPr>
                <w:rFonts w:ascii="Arial" w:hAnsi="Arial" w:cs="Arial"/>
                <w:color w:val="000000"/>
                <w:sz w:val="28"/>
                <w:szCs w:val="28"/>
              </w:rPr>
              <w:t>Adjust promotions, increase discounts, improve messaging</w:t>
            </w:r>
          </w:p>
        </w:tc>
      </w:tr>
      <w:tr w:rsidR="002832DB" w:rsidRPr="00255D15" w14:paraId="40453EF9" w14:textId="77777777" w:rsidTr="00C75BFF">
        <w:trPr>
          <w:trHeight w:val="1584"/>
        </w:trPr>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844" w:type="dxa"/>
          </w:tcPr>
          <w:p w14:paraId="0940442E" w14:textId="0566BC9F" w:rsidR="002832DB" w:rsidRPr="00C75BFF" w:rsidRDefault="00632560" w:rsidP="00F34512">
            <w:pPr>
              <w:rPr>
                <w:rFonts w:ascii="Arial" w:hAnsi="Arial" w:cs="Arial"/>
                <w:sz w:val="28"/>
                <w:szCs w:val="28"/>
              </w:rPr>
            </w:pPr>
            <w:r w:rsidRPr="00C75BFF">
              <w:rPr>
                <w:rFonts w:ascii="Arial" w:hAnsi="Arial" w:cs="Arial"/>
                <w:color w:val="000000"/>
                <w:sz w:val="28"/>
                <w:szCs w:val="28"/>
              </w:rPr>
              <w:t>Competitors offering better deals</w:t>
            </w:r>
          </w:p>
          <w:p w14:paraId="0184575B" w14:textId="77777777" w:rsidR="002832DB" w:rsidRPr="00C75BFF" w:rsidRDefault="002832DB" w:rsidP="00F34512">
            <w:pPr>
              <w:rPr>
                <w:rFonts w:ascii="Arial" w:hAnsi="Arial" w:cs="Arial"/>
                <w:sz w:val="28"/>
                <w:szCs w:val="28"/>
              </w:rPr>
            </w:pPr>
          </w:p>
        </w:tc>
        <w:tc>
          <w:tcPr>
            <w:tcW w:w="1672" w:type="dxa"/>
          </w:tcPr>
          <w:p w14:paraId="4D17EBD7" w14:textId="0C9007D1" w:rsidR="002832DB" w:rsidRPr="00C75BFF" w:rsidRDefault="00632560" w:rsidP="007D0502">
            <w:pPr>
              <w:jc w:val="center"/>
              <w:rPr>
                <w:rFonts w:ascii="Arial" w:hAnsi="Arial" w:cs="Arial"/>
                <w:sz w:val="28"/>
                <w:szCs w:val="28"/>
                <w:lang w:val="ru-RU"/>
              </w:rPr>
            </w:pPr>
            <w:r w:rsidRPr="00C75BFF">
              <w:rPr>
                <w:rFonts w:ascii="Arial" w:hAnsi="Arial" w:cs="Arial"/>
                <w:sz w:val="28"/>
                <w:szCs w:val="28"/>
                <w:lang w:val="ru-RU"/>
              </w:rPr>
              <w:t>3</w:t>
            </w:r>
          </w:p>
        </w:tc>
        <w:tc>
          <w:tcPr>
            <w:tcW w:w="1276" w:type="dxa"/>
          </w:tcPr>
          <w:p w14:paraId="29BF7046" w14:textId="0C88A3D0" w:rsidR="002832DB" w:rsidRPr="00C75BFF" w:rsidRDefault="00632560" w:rsidP="007D0502">
            <w:pPr>
              <w:jc w:val="center"/>
              <w:rPr>
                <w:rFonts w:ascii="Arial" w:hAnsi="Arial" w:cs="Arial"/>
                <w:sz w:val="28"/>
                <w:szCs w:val="28"/>
                <w:lang w:val="ru-RU"/>
              </w:rPr>
            </w:pPr>
            <w:r w:rsidRPr="00C75BFF">
              <w:rPr>
                <w:rFonts w:ascii="Arial" w:hAnsi="Arial" w:cs="Arial"/>
                <w:sz w:val="28"/>
                <w:szCs w:val="28"/>
                <w:lang w:val="ru-RU"/>
              </w:rPr>
              <w:t>3</w:t>
            </w:r>
          </w:p>
        </w:tc>
        <w:tc>
          <w:tcPr>
            <w:tcW w:w="1446" w:type="dxa"/>
          </w:tcPr>
          <w:p w14:paraId="3042F237" w14:textId="71010F97" w:rsidR="002832DB" w:rsidRPr="00C75BFF" w:rsidRDefault="00632560" w:rsidP="007D0502">
            <w:pPr>
              <w:jc w:val="center"/>
              <w:rPr>
                <w:rFonts w:ascii="Arial" w:hAnsi="Arial" w:cs="Arial"/>
                <w:sz w:val="28"/>
                <w:szCs w:val="28"/>
                <w:lang w:val="ru-RU"/>
              </w:rPr>
            </w:pPr>
            <w:r w:rsidRPr="00C75BFF">
              <w:rPr>
                <w:rFonts w:ascii="Arial" w:hAnsi="Arial" w:cs="Arial"/>
                <w:sz w:val="28"/>
                <w:szCs w:val="28"/>
                <w:lang w:val="ru-RU"/>
              </w:rPr>
              <w:t>9</w:t>
            </w:r>
          </w:p>
        </w:tc>
        <w:tc>
          <w:tcPr>
            <w:tcW w:w="2126" w:type="dxa"/>
          </w:tcPr>
          <w:p w14:paraId="1352F815" w14:textId="78918FDC" w:rsidR="002832DB" w:rsidRPr="00C75BFF" w:rsidRDefault="00632560" w:rsidP="00F34512">
            <w:pPr>
              <w:rPr>
                <w:rFonts w:ascii="Arial" w:hAnsi="Arial" w:cs="Arial"/>
                <w:sz w:val="28"/>
                <w:szCs w:val="28"/>
              </w:rPr>
            </w:pPr>
            <w:r w:rsidRPr="00C75BFF">
              <w:rPr>
                <w:rFonts w:ascii="Arial" w:hAnsi="Arial" w:cs="Arial"/>
                <w:color w:val="000000"/>
                <w:sz w:val="28"/>
                <w:szCs w:val="28"/>
              </w:rPr>
              <w:t>Monitor competitors and create unique offers</w:t>
            </w:r>
          </w:p>
        </w:tc>
        <w:tc>
          <w:tcPr>
            <w:tcW w:w="1843" w:type="dxa"/>
          </w:tcPr>
          <w:p w14:paraId="7103F7C5" w14:textId="70370311" w:rsidR="002832DB" w:rsidRPr="00C75BFF" w:rsidRDefault="00632560" w:rsidP="00F34512">
            <w:pPr>
              <w:rPr>
                <w:rFonts w:ascii="Arial" w:hAnsi="Arial" w:cs="Arial"/>
                <w:sz w:val="28"/>
                <w:szCs w:val="28"/>
              </w:rPr>
            </w:pPr>
            <w:r w:rsidRPr="00C75BFF">
              <w:rPr>
                <w:rFonts w:ascii="Arial" w:hAnsi="Arial" w:cs="Arial"/>
                <w:color w:val="000000"/>
                <w:sz w:val="28"/>
                <w:szCs w:val="28"/>
              </w:rPr>
              <w:t>Introduce loyalty discounts or bundle deals</w:t>
            </w:r>
          </w:p>
        </w:tc>
      </w:tr>
      <w:tr w:rsidR="002832DB" w:rsidRPr="00255D15" w14:paraId="2515E35E" w14:textId="77777777" w:rsidTr="00C75BFF">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844" w:type="dxa"/>
          </w:tcPr>
          <w:p w14:paraId="6F9F4C78" w14:textId="17E3465F" w:rsidR="002832DB" w:rsidRPr="00C75BFF" w:rsidRDefault="00632560" w:rsidP="00F34512">
            <w:pPr>
              <w:rPr>
                <w:rFonts w:ascii="Arial" w:hAnsi="Arial" w:cs="Arial"/>
                <w:sz w:val="28"/>
                <w:szCs w:val="28"/>
              </w:rPr>
            </w:pPr>
            <w:r w:rsidRPr="00C75BFF">
              <w:rPr>
                <w:rFonts w:ascii="Arial" w:hAnsi="Arial" w:cs="Arial"/>
                <w:color w:val="000000"/>
                <w:sz w:val="28"/>
                <w:szCs w:val="28"/>
              </w:rPr>
              <w:t>Ineffective distribution of discount materials</w:t>
            </w:r>
          </w:p>
        </w:tc>
        <w:tc>
          <w:tcPr>
            <w:tcW w:w="1672" w:type="dxa"/>
          </w:tcPr>
          <w:p w14:paraId="4D4591E0" w14:textId="50C01A6D" w:rsidR="002832DB" w:rsidRPr="00C75BFF" w:rsidRDefault="00632560" w:rsidP="007D0502">
            <w:pPr>
              <w:jc w:val="center"/>
              <w:rPr>
                <w:rFonts w:ascii="Arial" w:hAnsi="Arial" w:cs="Arial"/>
                <w:sz w:val="28"/>
                <w:szCs w:val="28"/>
                <w:lang w:val="ru-RU"/>
              </w:rPr>
            </w:pPr>
            <w:r w:rsidRPr="00C75BFF">
              <w:rPr>
                <w:rFonts w:ascii="Arial" w:hAnsi="Arial" w:cs="Arial"/>
                <w:sz w:val="28"/>
                <w:szCs w:val="28"/>
                <w:lang w:val="ru-RU"/>
              </w:rPr>
              <w:t>2</w:t>
            </w:r>
          </w:p>
        </w:tc>
        <w:tc>
          <w:tcPr>
            <w:tcW w:w="1276" w:type="dxa"/>
          </w:tcPr>
          <w:p w14:paraId="00FA2901" w14:textId="74C2AA20" w:rsidR="002832DB" w:rsidRPr="00C75BFF" w:rsidRDefault="00632560" w:rsidP="007D0502">
            <w:pPr>
              <w:jc w:val="center"/>
              <w:rPr>
                <w:rFonts w:ascii="Arial" w:hAnsi="Arial" w:cs="Arial"/>
                <w:sz w:val="28"/>
                <w:szCs w:val="28"/>
                <w:lang w:val="ru-RU"/>
              </w:rPr>
            </w:pPr>
            <w:r w:rsidRPr="00C75BFF">
              <w:rPr>
                <w:rFonts w:ascii="Arial" w:hAnsi="Arial" w:cs="Arial"/>
                <w:sz w:val="28"/>
                <w:szCs w:val="28"/>
                <w:lang w:val="ru-RU"/>
              </w:rPr>
              <w:t>3</w:t>
            </w:r>
          </w:p>
        </w:tc>
        <w:tc>
          <w:tcPr>
            <w:tcW w:w="1446" w:type="dxa"/>
          </w:tcPr>
          <w:p w14:paraId="1803AAB0" w14:textId="6B05885B" w:rsidR="002832DB" w:rsidRPr="00C75BFF" w:rsidRDefault="00632560" w:rsidP="007D0502">
            <w:pPr>
              <w:jc w:val="center"/>
              <w:rPr>
                <w:rFonts w:ascii="Arial" w:hAnsi="Arial" w:cs="Arial"/>
                <w:sz w:val="28"/>
                <w:szCs w:val="28"/>
                <w:lang w:val="ru-RU"/>
              </w:rPr>
            </w:pPr>
            <w:r w:rsidRPr="00C75BFF">
              <w:rPr>
                <w:rFonts w:ascii="Arial" w:hAnsi="Arial" w:cs="Arial"/>
                <w:sz w:val="28"/>
                <w:szCs w:val="28"/>
                <w:lang w:val="ru-RU"/>
              </w:rPr>
              <w:t>6</w:t>
            </w:r>
          </w:p>
        </w:tc>
        <w:tc>
          <w:tcPr>
            <w:tcW w:w="2126" w:type="dxa"/>
          </w:tcPr>
          <w:p w14:paraId="5FB7D291" w14:textId="05356735" w:rsidR="002832DB" w:rsidRPr="00C75BFF" w:rsidRDefault="00632560" w:rsidP="00F34512">
            <w:pPr>
              <w:rPr>
                <w:rFonts w:ascii="Arial" w:hAnsi="Arial" w:cs="Arial"/>
                <w:sz w:val="28"/>
                <w:szCs w:val="28"/>
              </w:rPr>
            </w:pPr>
            <w:r w:rsidRPr="00C75BFF">
              <w:rPr>
                <w:rFonts w:ascii="Arial" w:hAnsi="Arial" w:cs="Arial"/>
                <w:color w:val="000000"/>
                <w:sz w:val="28"/>
                <w:szCs w:val="28"/>
              </w:rPr>
              <w:t>Plan distribution areas and assign staff responsibilities</w:t>
            </w:r>
          </w:p>
        </w:tc>
        <w:tc>
          <w:tcPr>
            <w:tcW w:w="1843" w:type="dxa"/>
          </w:tcPr>
          <w:p w14:paraId="2A15E599" w14:textId="431F2ABE" w:rsidR="002832DB" w:rsidRPr="00C75BFF" w:rsidRDefault="00632560" w:rsidP="00F34512">
            <w:pPr>
              <w:rPr>
                <w:rFonts w:ascii="Arial" w:hAnsi="Arial" w:cs="Arial"/>
                <w:sz w:val="28"/>
                <w:szCs w:val="28"/>
              </w:rPr>
            </w:pPr>
            <w:r w:rsidRPr="00C75BFF">
              <w:rPr>
                <w:rFonts w:ascii="Arial" w:hAnsi="Arial" w:cs="Arial"/>
                <w:color w:val="000000"/>
                <w:sz w:val="28"/>
                <w:szCs w:val="28"/>
              </w:rPr>
              <w:t>Re-distribute materials in better locations and review strategy</w:t>
            </w:r>
          </w:p>
        </w:tc>
      </w:tr>
    </w:tbl>
    <w:p w14:paraId="461256A9" w14:textId="77777777" w:rsidR="00514DEC" w:rsidRDefault="00514DEC" w:rsidP="00514DEC">
      <w:pPr>
        <w:rPr>
          <w:rFonts w:ascii="Arial" w:hAnsi="Arial" w:cs="Arial"/>
        </w:rPr>
      </w:pPr>
    </w:p>
    <w:p w14:paraId="5B54A528" w14:textId="77777777" w:rsidR="00514DEC" w:rsidRDefault="00514DEC" w:rsidP="00514DEC">
      <w:pPr>
        <w:rPr>
          <w:rFonts w:ascii="Arial" w:hAnsi="Arial" w:cs="Arial"/>
        </w:rPr>
      </w:pPr>
    </w:p>
    <w:p w14:paraId="221C46E4" w14:textId="77777777" w:rsidR="00420924" w:rsidRDefault="00FF2CE5" w:rsidP="00C75BFF">
      <w:pPr>
        <w:spacing w:line="276" w:lineRule="auto"/>
        <w:rPr>
          <w:rFonts w:ascii="Arial" w:hAnsi="Arial" w:cs="Arial"/>
          <w:b/>
          <w:bCs/>
          <w:color w:val="FF0000"/>
          <w:sz w:val="28"/>
          <w:szCs w:val="28"/>
        </w:rPr>
      </w:pPr>
      <w:r w:rsidRPr="00FF2CE5">
        <w:rPr>
          <w:rFonts w:ascii="Arial" w:hAnsi="Arial" w:cs="Arial"/>
          <w:color w:val="000000"/>
          <w:sz w:val="28"/>
          <w:szCs w:val="28"/>
        </w:rPr>
        <w:t xml:space="preserve">The risk analysis table evaluates key risks of Solution B using likelihood and impact scores. The main risk is low customer response, as it directly affects sales. Other risks include competition and ineffective handing out of promotional materials. Greater importance was given to impact. </w:t>
      </w:r>
      <w:r w:rsidRPr="00FF2CE5">
        <w:rPr>
          <w:rFonts w:ascii="Arial" w:hAnsi="Arial" w:cs="Arial"/>
          <w:color w:val="000000"/>
          <w:sz w:val="28"/>
          <w:szCs w:val="28"/>
        </w:rPr>
        <w:lastRenderedPageBreak/>
        <w:t>However, these risks can be managed through planning and monitoring. Therefore, Solution B remains a reliable option for short-term improvement (Hillson, 2009).</w:t>
      </w:r>
    </w:p>
    <w:p w14:paraId="58F1EFD3" w14:textId="7B2A70BD" w:rsidR="00F01BD7" w:rsidRPr="00420924" w:rsidRDefault="00A448A7" w:rsidP="00420924">
      <w:pPr>
        <w:jc w:val="right"/>
        <w:rPr>
          <w:rFonts w:ascii="Arial" w:hAnsi="Arial" w:cs="Arial"/>
          <w:b/>
          <w:bCs/>
          <w:color w:val="FF0000"/>
          <w:sz w:val="28"/>
          <w:szCs w:val="28"/>
        </w:rPr>
      </w:pPr>
      <w:r w:rsidRPr="00A448A7">
        <w:rPr>
          <w:rFonts w:ascii="Arial" w:hAnsi="Arial" w:cs="Arial"/>
          <w:b/>
          <w:bCs/>
          <w:i/>
          <w:iCs/>
          <w:sz w:val="32"/>
          <w:szCs w:val="32"/>
          <w:u w:val="single"/>
        </w:rPr>
        <w:t xml:space="preserve">Appendix </w:t>
      </w:r>
      <w:r w:rsidR="000F0DBA">
        <w:rPr>
          <w:rFonts w:ascii="Arial" w:hAnsi="Arial" w:cs="Arial"/>
          <w:b/>
          <w:bCs/>
          <w:i/>
          <w:iCs/>
          <w:sz w:val="32"/>
          <w:szCs w:val="32"/>
          <w:u w:val="single"/>
        </w:rPr>
        <w:t>3</w:t>
      </w:r>
    </w:p>
    <w:p w14:paraId="76E9A4E6" w14:textId="5B96EDD7" w:rsidR="00312FA9" w:rsidRPr="00C75BFF" w:rsidRDefault="00410BE8" w:rsidP="00C75BFF">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5AA067F" w14:textId="095B354E" w:rsidR="00410BE8" w:rsidRPr="000F0DBA" w:rsidRDefault="00410BE8" w:rsidP="00C75BFF">
      <w:pPr>
        <w:spacing w:line="276" w:lineRule="auto"/>
        <w:ind w:left="-454"/>
        <w:rPr>
          <w:rFonts w:ascii="Arial" w:hAnsi="Arial" w:cs="Arial"/>
          <w:sz w:val="28"/>
          <w:szCs w:val="28"/>
        </w:rPr>
      </w:pPr>
      <w:r w:rsidRPr="00C75BFF">
        <w:rPr>
          <w:rFonts w:ascii="Arial" w:hAnsi="Arial" w:cs="Arial"/>
          <w:b/>
          <w:bCs/>
          <w:sz w:val="28"/>
          <w:szCs w:val="28"/>
        </w:rPr>
        <w:t>Name the problem</w:t>
      </w:r>
      <w:r w:rsidR="00C75BFF">
        <w:rPr>
          <w:rFonts w:ascii="Arial" w:hAnsi="Arial" w:cs="Arial"/>
          <w:sz w:val="28"/>
          <w:szCs w:val="28"/>
        </w:rPr>
        <w:t xml:space="preserve">: </w:t>
      </w:r>
      <w:r w:rsidR="000F0DBA" w:rsidRPr="000F0DBA">
        <w:rPr>
          <w:rFonts w:ascii="Arial" w:hAnsi="Arial" w:cs="Arial"/>
          <w:sz w:val="28"/>
          <w:szCs w:val="28"/>
        </w:rPr>
        <w:t>Declining in-store sales due to low foot traffic</w:t>
      </w:r>
    </w:p>
    <w:p w14:paraId="18A30752" w14:textId="359E109D" w:rsidR="00410BE8" w:rsidRPr="000F0DBA" w:rsidRDefault="000F0DBA" w:rsidP="00C75BFF">
      <w:pPr>
        <w:spacing w:line="276" w:lineRule="auto"/>
        <w:ind w:left="-454"/>
        <w:rPr>
          <w:rFonts w:ascii="Arial" w:hAnsi="Arial" w:cs="Arial"/>
          <w:sz w:val="28"/>
          <w:szCs w:val="28"/>
        </w:rPr>
      </w:pPr>
      <w:r w:rsidRPr="00C75BFF">
        <w:rPr>
          <w:rFonts w:ascii="Arial" w:hAnsi="Arial" w:cs="Arial"/>
          <w:b/>
          <w:bCs/>
          <w:sz w:val="28"/>
          <w:szCs w:val="28"/>
        </w:rPr>
        <w:t>Solution implemented:</w:t>
      </w:r>
      <w:r w:rsidRPr="000F0DBA">
        <w:rPr>
          <w:rFonts w:ascii="Arial" w:hAnsi="Arial" w:cs="Arial"/>
          <w:sz w:val="28"/>
          <w:szCs w:val="28"/>
        </w:rPr>
        <w:t xml:space="preserve"> In-Store Promotion Strategy</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61209B" w14:paraId="537448D9" w14:textId="77777777" w:rsidTr="0054401C">
        <w:trPr>
          <w:trHeight w:val="2745"/>
        </w:trPr>
        <w:tc>
          <w:tcPr>
            <w:tcW w:w="562" w:type="dxa"/>
          </w:tcPr>
          <w:p w14:paraId="1C497D48" w14:textId="77777777" w:rsidR="00410BE8" w:rsidRPr="0061209B" w:rsidRDefault="00410BE8" w:rsidP="00410BE8">
            <w:pPr>
              <w:jc w:val="center"/>
              <w:rPr>
                <w:rFonts w:ascii="Arial" w:hAnsi="Arial" w:cs="Arial"/>
                <w:b/>
              </w:rPr>
            </w:pPr>
            <w:r w:rsidRPr="0061209B">
              <w:rPr>
                <w:rFonts w:ascii="Arial" w:hAnsi="Arial" w:cs="Arial"/>
                <w:b/>
              </w:rPr>
              <w:t>1</w:t>
            </w:r>
          </w:p>
        </w:tc>
        <w:tc>
          <w:tcPr>
            <w:tcW w:w="1707" w:type="dxa"/>
          </w:tcPr>
          <w:p w14:paraId="2BCCC8C8" w14:textId="2945F154" w:rsidR="00410BE8" w:rsidRPr="0061209B" w:rsidRDefault="000F0DBA" w:rsidP="0054401C">
            <w:pPr>
              <w:jc w:val="center"/>
              <w:rPr>
                <w:rFonts w:ascii="Arial" w:hAnsi="Arial" w:cs="Arial"/>
                <w:bCs/>
              </w:rPr>
            </w:pPr>
            <w:r w:rsidRPr="0061209B">
              <w:rPr>
                <w:rFonts w:ascii="Arial" w:hAnsi="Arial" w:cs="Arial"/>
                <w:color w:val="000000"/>
              </w:rPr>
              <w:t>Identify target locations</w:t>
            </w:r>
          </w:p>
          <w:p w14:paraId="79A445D2" w14:textId="77777777" w:rsidR="00410BE8" w:rsidRPr="0061209B" w:rsidRDefault="00410BE8" w:rsidP="0054401C">
            <w:pPr>
              <w:jc w:val="center"/>
              <w:rPr>
                <w:rFonts w:ascii="Arial" w:hAnsi="Arial" w:cs="Arial"/>
                <w:bCs/>
              </w:rPr>
            </w:pPr>
          </w:p>
        </w:tc>
        <w:tc>
          <w:tcPr>
            <w:tcW w:w="2268" w:type="dxa"/>
          </w:tcPr>
          <w:p w14:paraId="589AD197" w14:textId="3219C031" w:rsidR="00410BE8" w:rsidRPr="0061209B" w:rsidRDefault="000F0DBA" w:rsidP="0054401C">
            <w:pPr>
              <w:jc w:val="center"/>
              <w:rPr>
                <w:rFonts w:ascii="Arial" w:hAnsi="Arial" w:cs="Arial"/>
                <w:bCs/>
              </w:rPr>
            </w:pPr>
            <w:r w:rsidRPr="0061209B">
              <w:rPr>
                <w:rFonts w:ascii="Arial" w:hAnsi="Arial" w:cs="Arial"/>
                <w:color w:val="000000"/>
              </w:rPr>
              <w:t xml:space="preserve">Select high footfall areas (e.g. shopping streets, near </w:t>
            </w:r>
            <w:r w:rsidR="00420924" w:rsidRPr="0061209B">
              <w:rPr>
                <w:rFonts w:ascii="Arial" w:hAnsi="Arial" w:cs="Arial"/>
                <w:color w:val="000000"/>
              </w:rPr>
              <w:t>some</w:t>
            </w:r>
            <w:r w:rsidRPr="0061209B">
              <w:rPr>
                <w:rFonts w:ascii="Arial" w:hAnsi="Arial" w:cs="Arial"/>
                <w:color w:val="000000"/>
              </w:rPr>
              <w:t xml:space="preserve"> coffee </w:t>
            </w:r>
            <w:r w:rsidR="00420924" w:rsidRPr="0061209B">
              <w:rPr>
                <w:rFonts w:ascii="Arial" w:hAnsi="Arial" w:cs="Arial"/>
                <w:color w:val="000000"/>
              </w:rPr>
              <w:t>shops, near wedding venues and event spaces</w:t>
            </w:r>
            <w:r w:rsidRPr="0061209B">
              <w:rPr>
                <w:rFonts w:ascii="Arial" w:hAnsi="Arial" w:cs="Arial"/>
                <w:color w:val="000000"/>
              </w:rPr>
              <w:t>)</w:t>
            </w:r>
          </w:p>
          <w:p w14:paraId="46677302" w14:textId="77777777" w:rsidR="00410BE8" w:rsidRPr="0061209B" w:rsidRDefault="00410BE8" w:rsidP="0054401C">
            <w:pPr>
              <w:jc w:val="center"/>
              <w:rPr>
                <w:rFonts w:ascii="Arial" w:hAnsi="Arial" w:cs="Arial"/>
                <w:bCs/>
              </w:rPr>
            </w:pPr>
          </w:p>
        </w:tc>
        <w:tc>
          <w:tcPr>
            <w:tcW w:w="1701" w:type="dxa"/>
          </w:tcPr>
          <w:p w14:paraId="09B3F5D0" w14:textId="2BF1DF8E" w:rsidR="00410BE8" w:rsidRPr="0061209B" w:rsidRDefault="00420924" w:rsidP="0054401C">
            <w:pPr>
              <w:jc w:val="center"/>
              <w:rPr>
                <w:rFonts w:ascii="Arial" w:hAnsi="Arial" w:cs="Arial"/>
                <w:bCs/>
              </w:rPr>
            </w:pPr>
            <w:r w:rsidRPr="0061209B">
              <w:rPr>
                <w:rFonts w:ascii="Arial" w:hAnsi="Arial" w:cs="Arial"/>
                <w:bCs/>
              </w:rPr>
              <w:t>Week 1</w:t>
            </w:r>
          </w:p>
          <w:p w14:paraId="57E9D71F" w14:textId="77777777" w:rsidR="00410BE8" w:rsidRPr="0061209B" w:rsidRDefault="00410BE8" w:rsidP="0054401C">
            <w:pPr>
              <w:jc w:val="center"/>
              <w:rPr>
                <w:rFonts w:ascii="Arial" w:hAnsi="Arial" w:cs="Arial"/>
                <w:bCs/>
              </w:rPr>
            </w:pPr>
          </w:p>
          <w:p w14:paraId="40EEA0B2" w14:textId="77777777" w:rsidR="00410BE8" w:rsidRPr="0061209B" w:rsidRDefault="00410BE8" w:rsidP="0054401C">
            <w:pPr>
              <w:jc w:val="center"/>
              <w:rPr>
                <w:rFonts w:ascii="Arial" w:hAnsi="Arial" w:cs="Arial"/>
                <w:bCs/>
              </w:rPr>
            </w:pPr>
          </w:p>
        </w:tc>
        <w:tc>
          <w:tcPr>
            <w:tcW w:w="1701" w:type="dxa"/>
          </w:tcPr>
          <w:p w14:paraId="1D979DBD" w14:textId="0765BD51" w:rsidR="00410BE8" w:rsidRPr="0061209B" w:rsidRDefault="00420924" w:rsidP="0054401C">
            <w:pPr>
              <w:jc w:val="center"/>
              <w:rPr>
                <w:rFonts w:ascii="Arial" w:hAnsi="Arial" w:cs="Arial"/>
                <w:bCs/>
              </w:rPr>
            </w:pPr>
            <w:r w:rsidRPr="0061209B">
              <w:rPr>
                <w:rFonts w:ascii="Arial" w:hAnsi="Arial" w:cs="Arial"/>
                <w:color w:val="000000"/>
              </w:rPr>
              <w:t>Owners (Liam &amp; Priya)</w:t>
            </w:r>
          </w:p>
          <w:p w14:paraId="5C8B23AA" w14:textId="77777777" w:rsidR="00410BE8" w:rsidRPr="0061209B" w:rsidRDefault="00410BE8" w:rsidP="0054401C">
            <w:pPr>
              <w:jc w:val="center"/>
              <w:rPr>
                <w:rFonts w:ascii="Arial" w:hAnsi="Arial" w:cs="Arial"/>
                <w:bCs/>
              </w:rPr>
            </w:pPr>
          </w:p>
          <w:p w14:paraId="60E41FF3" w14:textId="77777777" w:rsidR="00410BE8" w:rsidRPr="0061209B" w:rsidRDefault="00410BE8" w:rsidP="0054401C">
            <w:pPr>
              <w:jc w:val="center"/>
              <w:rPr>
                <w:rFonts w:ascii="Arial" w:hAnsi="Arial" w:cs="Arial"/>
                <w:bCs/>
              </w:rPr>
            </w:pPr>
          </w:p>
        </w:tc>
        <w:tc>
          <w:tcPr>
            <w:tcW w:w="1843" w:type="dxa"/>
          </w:tcPr>
          <w:p w14:paraId="6E3EB6D7" w14:textId="754772DA" w:rsidR="00410BE8" w:rsidRPr="0061209B" w:rsidRDefault="00420924" w:rsidP="0054401C">
            <w:pPr>
              <w:jc w:val="center"/>
              <w:rPr>
                <w:rFonts w:ascii="Arial" w:hAnsi="Arial" w:cs="Arial"/>
                <w:bCs/>
              </w:rPr>
            </w:pPr>
            <w:r w:rsidRPr="0061209B">
              <w:rPr>
                <w:rFonts w:ascii="Arial" w:hAnsi="Arial" w:cs="Arial"/>
                <w:color w:val="000000"/>
              </w:rPr>
              <w:t>List of locations</w:t>
            </w:r>
          </w:p>
          <w:p w14:paraId="76F94260" w14:textId="77777777" w:rsidR="00410BE8" w:rsidRPr="0061209B" w:rsidRDefault="00410BE8" w:rsidP="0054401C">
            <w:pPr>
              <w:jc w:val="center"/>
              <w:rPr>
                <w:rFonts w:ascii="Arial" w:hAnsi="Arial" w:cs="Arial"/>
                <w:bCs/>
              </w:rPr>
            </w:pPr>
          </w:p>
        </w:tc>
      </w:tr>
      <w:tr w:rsidR="00410BE8" w:rsidRPr="0061209B" w14:paraId="5153D075" w14:textId="77777777" w:rsidTr="004E2BAE">
        <w:trPr>
          <w:trHeight w:val="417"/>
        </w:trPr>
        <w:tc>
          <w:tcPr>
            <w:tcW w:w="562" w:type="dxa"/>
          </w:tcPr>
          <w:p w14:paraId="2F1B7CEF" w14:textId="77777777" w:rsidR="00410BE8" w:rsidRPr="0061209B" w:rsidRDefault="00410BE8" w:rsidP="00410BE8">
            <w:pPr>
              <w:jc w:val="center"/>
              <w:rPr>
                <w:rFonts w:ascii="Arial" w:hAnsi="Arial" w:cs="Arial"/>
                <w:b/>
              </w:rPr>
            </w:pPr>
            <w:r w:rsidRPr="0061209B">
              <w:rPr>
                <w:rFonts w:ascii="Arial" w:hAnsi="Arial" w:cs="Arial"/>
                <w:b/>
              </w:rPr>
              <w:t>2</w:t>
            </w:r>
          </w:p>
        </w:tc>
        <w:tc>
          <w:tcPr>
            <w:tcW w:w="1707" w:type="dxa"/>
          </w:tcPr>
          <w:p w14:paraId="4C9496F8" w14:textId="4D7AB67F" w:rsidR="00410BE8" w:rsidRPr="0061209B" w:rsidRDefault="000F0DBA" w:rsidP="0054401C">
            <w:pPr>
              <w:jc w:val="center"/>
              <w:rPr>
                <w:rFonts w:ascii="Arial" w:hAnsi="Arial" w:cs="Arial"/>
                <w:bCs/>
              </w:rPr>
            </w:pPr>
            <w:r w:rsidRPr="0061209B">
              <w:rPr>
                <w:rFonts w:ascii="Arial" w:hAnsi="Arial" w:cs="Arial"/>
                <w:color w:val="000000"/>
              </w:rPr>
              <w:t>Create promotional materials</w:t>
            </w:r>
          </w:p>
          <w:p w14:paraId="7B708022" w14:textId="77777777" w:rsidR="00410BE8" w:rsidRPr="0061209B" w:rsidRDefault="00410BE8" w:rsidP="0054401C">
            <w:pPr>
              <w:jc w:val="center"/>
              <w:rPr>
                <w:rFonts w:ascii="Arial" w:hAnsi="Arial" w:cs="Arial"/>
                <w:bCs/>
              </w:rPr>
            </w:pPr>
          </w:p>
          <w:p w14:paraId="21BDB825" w14:textId="77777777" w:rsidR="00410BE8" w:rsidRPr="0061209B" w:rsidRDefault="00410BE8" w:rsidP="0054401C">
            <w:pPr>
              <w:jc w:val="center"/>
              <w:rPr>
                <w:rFonts w:ascii="Arial" w:hAnsi="Arial" w:cs="Arial"/>
                <w:bCs/>
              </w:rPr>
            </w:pPr>
          </w:p>
        </w:tc>
        <w:tc>
          <w:tcPr>
            <w:tcW w:w="2268" w:type="dxa"/>
          </w:tcPr>
          <w:p w14:paraId="00641DEC" w14:textId="0465FCFA" w:rsidR="00410BE8" w:rsidRPr="0061209B" w:rsidRDefault="00420924" w:rsidP="0054401C">
            <w:pPr>
              <w:jc w:val="center"/>
              <w:rPr>
                <w:rFonts w:ascii="Arial" w:hAnsi="Arial" w:cs="Arial"/>
                <w:bCs/>
              </w:rPr>
            </w:pPr>
            <w:r w:rsidRPr="0061209B">
              <w:rPr>
                <w:rFonts w:ascii="Arial" w:hAnsi="Arial" w:cs="Arial"/>
                <w:color w:val="000000"/>
              </w:rPr>
              <w:t>Design and print discount cards and offers</w:t>
            </w:r>
          </w:p>
          <w:p w14:paraId="1BDC939E" w14:textId="77777777" w:rsidR="00410BE8" w:rsidRPr="0061209B" w:rsidRDefault="00410BE8" w:rsidP="0054401C">
            <w:pPr>
              <w:jc w:val="center"/>
              <w:rPr>
                <w:rFonts w:ascii="Arial" w:hAnsi="Arial" w:cs="Arial"/>
                <w:bCs/>
              </w:rPr>
            </w:pPr>
          </w:p>
        </w:tc>
        <w:tc>
          <w:tcPr>
            <w:tcW w:w="1701" w:type="dxa"/>
          </w:tcPr>
          <w:p w14:paraId="47F92748" w14:textId="1C903D87" w:rsidR="00410BE8" w:rsidRPr="0061209B" w:rsidRDefault="00420924" w:rsidP="0054401C">
            <w:pPr>
              <w:jc w:val="center"/>
              <w:rPr>
                <w:rFonts w:ascii="Arial" w:hAnsi="Arial" w:cs="Arial"/>
                <w:bCs/>
              </w:rPr>
            </w:pPr>
            <w:r w:rsidRPr="0061209B">
              <w:rPr>
                <w:rFonts w:ascii="Arial" w:hAnsi="Arial" w:cs="Arial"/>
                <w:bCs/>
              </w:rPr>
              <w:t>Week 1-2</w:t>
            </w:r>
          </w:p>
          <w:p w14:paraId="3C64C40E" w14:textId="77777777" w:rsidR="00410BE8" w:rsidRPr="0061209B" w:rsidRDefault="00410BE8" w:rsidP="0054401C">
            <w:pPr>
              <w:jc w:val="center"/>
              <w:rPr>
                <w:rFonts w:ascii="Arial" w:hAnsi="Arial" w:cs="Arial"/>
                <w:bCs/>
              </w:rPr>
            </w:pPr>
          </w:p>
        </w:tc>
        <w:tc>
          <w:tcPr>
            <w:tcW w:w="1701" w:type="dxa"/>
          </w:tcPr>
          <w:p w14:paraId="00C23132" w14:textId="2206BF96" w:rsidR="00410BE8" w:rsidRPr="0061209B" w:rsidRDefault="00420924" w:rsidP="0054401C">
            <w:pPr>
              <w:jc w:val="center"/>
              <w:rPr>
                <w:rFonts w:ascii="Arial" w:hAnsi="Arial" w:cs="Arial"/>
                <w:bCs/>
              </w:rPr>
            </w:pPr>
            <w:r w:rsidRPr="0061209B">
              <w:rPr>
                <w:rFonts w:ascii="Arial" w:hAnsi="Arial" w:cs="Arial"/>
                <w:color w:val="000000"/>
              </w:rPr>
              <w:t>Marketing support / staff</w:t>
            </w:r>
          </w:p>
          <w:p w14:paraId="34E5F20E" w14:textId="77777777" w:rsidR="00410BE8" w:rsidRPr="0061209B" w:rsidRDefault="00410BE8" w:rsidP="0054401C">
            <w:pPr>
              <w:jc w:val="center"/>
              <w:rPr>
                <w:rFonts w:ascii="Arial" w:hAnsi="Arial" w:cs="Arial"/>
                <w:bCs/>
              </w:rPr>
            </w:pPr>
          </w:p>
          <w:p w14:paraId="7483C0FA" w14:textId="77777777" w:rsidR="00410BE8" w:rsidRPr="0061209B" w:rsidRDefault="00410BE8" w:rsidP="0054401C">
            <w:pPr>
              <w:jc w:val="center"/>
              <w:rPr>
                <w:rFonts w:ascii="Arial" w:hAnsi="Arial" w:cs="Arial"/>
                <w:bCs/>
              </w:rPr>
            </w:pPr>
          </w:p>
        </w:tc>
        <w:tc>
          <w:tcPr>
            <w:tcW w:w="1843" w:type="dxa"/>
          </w:tcPr>
          <w:p w14:paraId="7D8F1D82" w14:textId="3EBE47E9" w:rsidR="00410BE8" w:rsidRPr="0061209B" w:rsidRDefault="00420924" w:rsidP="0054401C">
            <w:pPr>
              <w:jc w:val="center"/>
              <w:rPr>
                <w:rFonts w:ascii="Arial" w:hAnsi="Arial" w:cs="Arial"/>
                <w:bCs/>
              </w:rPr>
            </w:pPr>
            <w:r w:rsidRPr="0061209B">
              <w:rPr>
                <w:rFonts w:ascii="Arial" w:hAnsi="Arial" w:cs="Arial"/>
                <w:color w:val="000000"/>
              </w:rPr>
              <w:t>Printed materials ready</w:t>
            </w:r>
          </w:p>
          <w:p w14:paraId="766BEEFF" w14:textId="77777777" w:rsidR="00410BE8" w:rsidRPr="0061209B" w:rsidRDefault="00410BE8" w:rsidP="0054401C">
            <w:pPr>
              <w:jc w:val="center"/>
              <w:rPr>
                <w:rFonts w:ascii="Arial" w:hAnsi="Arial" w:cs="Arial"/>
                <w:bCs/>
              </w:rPr>
            </w:pPr>
          </w:p>
          <w:p w14:paraId="25BCA6B2" w14:textId="77777777" w:rsidR="00410BE8" w:rsidRPr="0061209B" w:rsidRDefault="00410BE8" w:rsidP="0054401C">
            <w:pPr>
              <w:jc w:val="center"/>
              <w:rPr>
                <w:rFonts w:ascii="Arial" w:hAnsi="Arial" w:cs="Arial"/>
                <w:bCs/>
              </w:rPr>
            </w:pPr>
          </w:p>
        </w:tc>
      </w:tr>
      <w:tr w:rsidR="00410BE8" w:rsidRPr="0061209B" w14:paraId="7C5335A2" w14:textId="77777777" w:rsidTr="0061209B">
        <w:trPr>
          <w:trHeight w:val="1023"/>
        </w:trPr>
        <w:tc>
          <w:tcPr>
            <w:tcW w:w="562" w:type="dxa"/>
          </w:tcPr>
          <w:p w14:paraId="1770F186" w14:textId="77777777" w:rsidR="00410BE8" w:rsidRPr="0061209B" w:rsidRDefault="00410BE8" w:rsidP="00410BE8">
            <w:pPr>
              <w:jc w:val="center"/>
              <w:rPr>
                <w:rFonts w:ascii="Arial" w:hAnsi="Arial" w:cs="Arial"/>
                <w:b/>
              </w:rPr>
            </w:pPr>
            <w:r w:rsidRPr="0061209B">
              <w:rPr>
                <w:rFonts w:ascii="Arial" w:hAnsi="Arial" w:cs="Arial"/>
                <w:b/>
              </w:rPr>
              <w:t>3</w:t>
            </w:r>
          </w:p>
        </w:tc>
        <w:tc>
          <w:tcPr>
            <w:tcW w:w="1707" w:type="dxa"/>
          </w:tcPr>
          <w:p w14:paraId="62EE4D10" w14:textId="284FC233" w:rsidR="00410BE8" w:rsidRPr="0061209B" w:rsidRDefault="000F0DBA" w:rsidP="0054401C">
            <w:pPr>
              <w:jc w:val="center"/>
              <w:rPr>
                <w:rFonts w:ascii="Arial" w:hAnsi="Arial" w:cs="Arial"/>
                <w:bCs/>
              </w:rPr>
            </w:pPr>
            <w:r w:rsidRPr="0061209B">
              <w:rPr>
                <w:rFonts w:ascii="Arial" w:hAnsi="Arial" w:cs="Arial"/>
                <w:color w:val="000000"/>
              </w:rPr>
              <w:t>Distribute materials</w:t>
            </w:r>
          </w:p>
          <w:p w14:paraId="6B0F3F2B" w14:textId="77777777" w:rsidR="00410BE8" w:rsidRPr="0061209B" w:rsidRDefault="00410BE8" w:rsidP="0054401C">
            <w:pPr>
              <w:jc w:val="center"/>
              <w:rPr>
                <w:rFonts w:ascii="Arial" w:hAnsi="Arial" w:cs="Arial"/>
                <w:bCs/>
              </w:rPr>
            </w:pPr>
          </w:p>
          <w:p w14:paraId="7652F05F" w14:textId="77777777" w:rsidR="00410BE8" w:rsidRPr="0061209B" w:rsidRDefault="00410BE8" w:rsidP="0054401C">
            <w:pPr>
              <w:jc w:val="center"/>
              <w:rPr>
                <w:rFonts w:ascii="Arial" w:hAnsi="Arial" w:cs="Arial"/>
                <w:bCs/>
              </w:rPr>
            </w:pPr>
          </w:p>
        </w:tc>
        <w:tc>
          <w:tcPr>
            <w:tcW w:w="2268" w:type="dxa"/>
          </w:tcPr>
          <w:p w14:paraId="66DC5B07" w14:textId="4E0432EF" w:rsidR="00410BE8" w:rsidRPr="0061209B" w:rsidRDefault="00420924" w:rsidP="0054401C">
            <w:pPr>
              <w:jc w:val="center"/>
              <w:rPr>
                <w:rFonts w:ascii="Arial" w:hAnsi="Arial" w:cs="Arial"/>
                <w:bCs/>
              </w:rPr>
            </w:pPr>
            <w:r w:rsidRPr="0061209B">
              <w:rPr>
                <w:rFonts w:ascii="Arial" w:hAnsi="Arial" w:cs="Arial"/>
                <w:color w:val="000000"/>
              </w:rPr>
              <w:t>Hand out cards to potential customers</w:t>
            </w:r>
          </w:p>
          <w:p w14:paraId="2E9D18C0" w14:textId="77777777" w:rsidR="00410BE8" w:rsidRPr="0061209B" w:rsidRDefault="00410BE8" w:rsidP="0054401C">
            <w:pPr>
              <w:jc w:val="center"/>
              <w:rPr>
                <w:rFonts w:ascii="Arial" w:hAnsi="Arial" w:cs="Arial"/>
                <w:bCs/>
              </w:rPr>
            </w:pPr>
          </w:p>
          <w:p w14:paraId="5BCB453B" w14:textId="77777777" w:rsidR="00410BE8" w:rsidRPr="0061209B" w:rsidRDefault="00410BE8" w:rsidP="0054401C">
            <w:pPr>
              <w:jc w:val="center"/>
              <w:rPr>
                <w:rFonts w:ascii="Arial" w:hAnsi="Arial" w:cs="Arial"/>
                <w:bCs/>
              </w:rPr>
            </w:pPr>
          </w:p>
        </w:tc>
        <w:tc>
          <w:tcPr>
            <w:tcW w:w="1701" w:type="dxa"/>
          </w:tcPr>
          <w:p w14:paraId="202BCD37" w14:textId="4CA710FD" w:rsidR="00410BE8" w:rsidRPr="0061209B" w:rsidRDefault="00420924" w:rsidP="0054401C">
            <w:pPr>
              <w:jc w:val="center"/>
              <w:rPr>
                <w:rFonts w:ascii="Arial" w:hAnsi="Arial" w:cs="Arial"/>
                <w:bCs/>
              </w:rPr>
            </w:pPr>
            <w:r w:rsidRPr="0061209B">
              <w:rPr>
                <w:rFonts w:ascii="Arial" w:hAnsi="Arial" w:cs="Arial"/>
                <w:bCs/>
              </w:rPr>
              <w:t>Week 2-4</w:t>
            </w:r>
          </w:p>
          <w:p w14:paraId="4B6C7638" w14:textId="77777777" w:rsidR="00410BE8" w:rsidRPr="0061209B" w:rsidRDefault="00410BE8" w:rsidP="0054401C">
            <w:pPr>
              <w:jc w:val="center"/>
              <w:rPr>
                <w:rFonts w:ascii="Arial" w:hAnsi="Arial" w:cs="Arial"/>
                <w:bCs/>
              </w:rPr>
            </w:pPr>
          </w:p>
          <w:p w14:paraId="1B0027E0" w14:textId="77777777" w:rsidR="00410BE8" w:rsidRPr="0061209B" w:rsidRDefault="00410BE8" w:rsidP="0054401C">
            <w:pPr>
              <w:jc w:val="center"/>
              <w:rPr>
                <w:rFonts w:ascii="Arial" w:hAnsi="Arial" w:cs="Arial"/>
                <w:bCs/>
              </w:rPr>
            </w:pPr>
          </w:p>
        </w:tc>
        <w:tc>
          <w:tcPr>
            <w:tcW w:w="1701" w:type="dxa"/>
          </w:tcPr>
          <w:p w14:paraId="42B2E7B8" w14:textId="5477F34C" w:rsidR="00410BE8" w:rsidRPr="0061209B" w:rsidRDefault="00420924" w:rsidP="0054401C">
            <w:pPr>
              <w:jc w:val="center"/>
              <w:rPr>
                <w:rFonts w:ascii="Arial" w:hAnsi="Arial" w:cs="Arial"/>
                <w:bCs/>
              </w:rPr>
            </w:pPr>
            <w:r w:rsidRPr="0061209B">
              <w:rPr>
                <w:rFonts w:ascii="Arial" w:hAnsi="Arial" w:cs="Arial"/>
                <w:color w:val="000000"/>
              </w:rPr>
              <w:t>Store staff</w:t>
            </w:r>
          </w:p>
          <w:p w14:paraId="64706039" w14:textId="77777777" w:rsidR="00410BE8" w:rsidRPr="0061209B" w:rsidRDefault="00410BE8" w:rsidP="0054401C">
            <w:pPr>
              <w:jc w:val="center"/>
              <w:rPr>
                <w:rFonts w:ascii="Arial" w:hAnsi="Arial" w:cs="Arial"/>
                <w:bCs/>
              </w:rPr>
            </w:pPr>
          </w:p>
        </w:tc>
        <w:tc>
          <w:tcPr>
            <w:tcW w:w="1843" w:type="dxa"/>
          </w:tcPr>
          <w:p w14:paraId="46285781" w14:textId="182CB3ED" w:rsidR="00410BE8" w:rsidRPr="0061209B" w:rsidRDefault="00420924" w:rsidP="0054401C">
            <w:pPr>
              <w:jc w:val="center"/>
              <w:rPr>
                <w:rFonts w:ascii="Arial" w:hAnsi="Arial" w:cs="Arial"/>
                <w:bCs/>
              </w:rPr>
            </w:pPr>
            <w:r w:rsidRPr="0061209B">
              <w:rPr>
                <w:rFonts w:ascii="Arial" w:hAnsi="Arial" w:cs="Arial"/>
                <w:color w:val="000000"/>
              </w:rPr>
              <w:t>Number of cards distributed</w:t>
            </w:r>
          </w:p>
          <w:p w14:paraId="14B1BFD1" w14:textId="77777777" w:rsidR="00410BE8" w:rsidRPr="0061209B" w:rsidRDefault="00410BE8" w:rsidP="0054401C">
            <w:pPr>
              <w:jc w:val="center"/>
              <w:rPr>
                <w:rFonts w:ascii="Arial" w:hAnsi="Arial" w:cs="Arial"/>
                <w:bCs/>
              </w:rPr>
            </w:pPr>
          </w:p>
          <w:p w14:paraId="02186123" w14:textId="77777777" w:rsidR="00410BE8" w:rsidRPr="0061209B" w:rsidRDefault="00410BE8" w:rsidP="0054401C">
            <w:pPr>
              <w:jc w:val="center"/>
              <w:rPr>
                <w:rFonts w:ascii="Arial" w:hAnsi="Arial" w:cs="Arial"/>
                <w:bCs/>
              </w:rPr>
            </w:pPr>
          </w:p>
        </w:tc>
      </w:tr>
      <w:tr w:rsidR="00410BE8" w:rsidRPr="0061209B" w14:paraId="0BAA0E55" w14:textId="77777777" w:rsidTr="0061209B">
        <w:trPr>
          <w:trHeight w:val="92"/>
        </w:trPr>
        <w:tc>
          <w:tcPr>
            <w:tcW w:w="562" w:type="dxa"/>
          </w:tcPr>
          <w:p w14:paraId="1F3D715B" w14:textId="77777777" w:rsidR="00410BE8" w:rsidRPr="0061209B" w:rsidRDefault="00410BE8" w:rsidP="00410BE8">
            <w:pPr>
              <w:jc w:val="center"/>
              <w:rPr>
                <w:rFonts w:ascii="Arial" w:hAnsi="Arial" w:cs="Arial"/>
                <w:b/>
              </w:rPr>
            </w:pPr>
            <w:r w:rsidRPr="0061209B">
              <w:rPr>
                <w:rFonts w:ascii="Arial" w:hAnsi="Arial" w:cs="Arial"/>
                <w:b/>
              </w:rPr>
              <w:t>4</w:t>
            </w:r>
          </w:p>
        </w:tc>
        <w:tc>
          <w:tcPr>
            <w:tcW w:w="1707" w:type="dxa"/>
          </w:tcPr>
          <w:p w14:paraId="1126B92A" w14:textId="6A74A8BD" w:rsidR="00410BE8" w:rsidRPr="0061209B" w:rsidRDefault="000F0DBA" w:rsidP="00410BE8">
            <w:pPr>
              <w:rPr>
                <w:rFonts w:ascii="Arial" w:hAnsi="Arial" w:cs="Arial"/>
                <w:bCs/>
              </w:rPr>
            </w:pPr>
            <w:r w:rsidRPr="0061209B">
              <w:rPr>
                <w:rFonts w:ascii="Arial" w:hAnsi="Arial" w:cs="Arial"/>
                <w:color w:val="000000"/>
              </w:rPr>
              <w:t>Monitor results</w:t>
            </w:r>
          </w:p>
          <w:p w14:paraId="493B1EF7" w14:textId="77777777" w:rsidR="00410BE8" w:rsidRPr="0061209B" w:rsidRDefault="00410BE8" w:rsidP="00410BE8">
            <w:pPr>
              <w:rPr>
                <w:rFonts w:ascii="Arial" w:hAnsi="Arial" w:cs="Arial"/>
                <w:bCs/>
              </w:rPr>
            </w:pPr>
          </w:p>
        </w:tc>
        <w:tc>
          <w:tcPr>
            <w:tcW w:w="2268" w:type="dxa"/>
          </w:tcPr>
          <w:p w14:paraId="7C1FC1FE" w14:textId="57BF4AA3" w:rsidR="00410BE8" w:rsidRPr="0061209B" w:rsidRDefault="00420924" w:rsidP="00410BE8">
            <w:pPr>
              <w:rPr>
                <w:rFonts w:ascii="Arial" w:hAnsi="Arial" w:cs="Arial"/>
                <w:bCs/>
              </w:rPr>
            </w:pPr>
            <w:r w:rsidRPr="0061209B">
              <w:rPr>
                <w:rFonts w:ascii="Arial" w:hAnsi="Arial" w:cs="Arial"/>
                <w:color w:val="000000"/>
              </w:rPr>
              <w:t>Track customer visits and sales increase</w:t>
            </w:r>
          </w:p>
          <w:p w14:paraId="69622C6D" w14:textId="77777777" w:rsidR="00410BE8" w:rsidRPr="0061209B" w:rsidRDefault="00410BE8" w:rsidP="00410BE8">
            <w:pPr>
              <w:rPr>
                <w:rFonts w:ascii="Arial" w:hAnsi="Arial" w:cs="Arial"/>
                <w:bCs/>
              </w:rPr>
            </w:pPr>
          </w:p>
          <w:p w14:paraId="764F34E0" w14:textId="77777777" w:rsidR="00410BE8" w:rsidRPr="0061209B" w:rsidRDefault="00410BE8" w:rsidP="00410BE8">
            <w:pPr>
              <w:rPr>
                <w:rFonts w:ascii="Arial" w:hAnsi="Arial" w:cs="Arial"/>
                <w:bCs/>
              </w:rPr>
            </w:pPr>
          </w:p>
        </w:tc>
        <w:tc>
          <w:tcPr>
            <w:tcW w:w="1701" w:type="dxa"/>
          </w:tcPr>
          <w:p w14:paraId="57AC6910" w14:textId="11767F3B" w:rsidR="00410BE8" w:rsidRPr="0061209B" w:rsidRDefault="00420924" w:rsidP="00410BE8">
            <w:pPr>
              <w:rPr>
                <w:rFonts w:ascii="Arial" w:hAnsi="Arial" w:cs="Arial"/>
                <w:bCs/>
              </w:rPr>
            </w:pPr>
            <w:r w:rsidRPr="0061209B">
              <w:rPr>
                <w:rFonts w:ascii="Arial" w:hAnsi="Arial" w:cs="Arial"/>
                <w:bCs/>
              </w:rPr>
              <w:t>Week 3-8</w:t>
            </w:r>
          </w:p>
          <w:p w14:paraId="0C47760A" w14:textId="77777777" w:rsidR="00410BE8" w:rsidRPr="0061209B" w:rsidRDefault="00410BE8" w:rsidP="00410BE8">
            <w:pPr>
              <w:rPr>
                <w:rFonts w:ascii="Arial" w:hAnsi="Arial" w:cs="Arial"/>
                <w:bCs/>
              </w:rPr>
            </w:pPr>
          </w:p>
          <w:p w14:paraId="2C880E56" w14:textId="77777777" w:rsidR="00410BE8" w:rsidRPr="0061209B" w:rsidRDefault="00410BE8" w:rsidP="00410BE8">
            <w:pPr>
              <w:rPr>
                <w:rFonts w:ascii="Arial" w:hAnsi="Arial" w:cs="Arial"/>
                <w:bCs/>
              </w:rPr>
            </w:pPr>
          </w:p>
        </w:tc>
        <w:tc>
          <w:tcPr>
            <w:tcW w:w="1701" w:type="dxa"/>
          </w:tcPr>
          <w:p w14:paraId="7A9AD5A0" w14:textId="4259887F" w:rsidR="00410BE8" w:rsidRPr="0061209B" w:rsidRDefault="00420924" w:rsidP="00410BE8">
            <w:pPr>
              <w:rPr>
                <w:rFonts w:ascii="Arial" w:hAnsi="Arial" w:cs="Arial"/>
                <w:bCs/>
              </w:rPr>
            </w:pPr>
            <w:r w:rsidRPr="0061209B">
              <w:rPr>
                <w:rFonts w:ascii="Arial" w:hAnsi="Arial" w:cs="Arial"/>
                <w:color w:val="000000"/>
              </w:rPr>
              <w:t>Owners &amp; staff</w:t>
            </w:r>
          </w:p>
          <w:p w14:paraId="210259E8" w14:textId="77777777" w:rsidR="00410BE8" w:rsidRPr="0061209B" w:rsidRDefault="00410BE8" w:rsidP="00410BE8">
            <w:pPr>
              <w:rPr>
                <w:rFonts w:ascii="Arial" w:hAnsi="Arial" w:cs="Arial"/>
                <w:bCs/>
              </w:rPr>
            </w:pPr>
          </w:p>
          <w:p w14:paraId="723FD9A4" w14:textId="77777777" w:rsidR="00410BE8" w:rsidRPr="0061209B" w:rsidRDefault="00410BE8" w:rsidP="00410BE8">
            <w:pPr>
              <w:rPr>
                <w:rFonts w:ascii="Arial" w:hAnsi="Arial" w:cs="Arial"/>
                <w:bCs/>
              </w:rPr>
            </w:pPr>
          </w:p>
        </w:tc>
        <w:tc>
          <w:tcPr>
            <w:tcW w:w="1843" w:type="dxa"/>
          </w:tcPr>
          <w:p w14:paraId="168D69E8" w14:textId="237C1F30" w:rsidR="00410BE8" w:rsidRPr="0061209B" w:rsidRDefault="00420924" w:rsidP="00410BE8">
            <w:pPr>
              <w:rPr>
                <w:rFonts w:ascii="Arial" w:hAnsi="Arial" w:cs="Arial"/>
                <w:bCs/>
              </w:rPr>
            </w:pPr>
            <w:r w:rsidRPr="0061209B">
              <w:rPr>
                <w:rFonts w:ascii="Arial" w:hAnsi="Arial" w:cs="Arial"/>
                <w:color w:val="000000"/>
              </w:rPr>
              <w:t>Weekly performance report</w:t>
            </w:r>
          </w:p>
          <w:p w14:paraId="4A24B08A" w14:textId="77777777" w:rsidR="00410BE8" w:rsidRPr="0061209B" w:rsidRDefault="00410BE8" w:rsidP="00410BE8">
            <w:pPr>
              <w:rPr>
                <w:rFonts w:ascii="Arial" w:hAnsi="Arial" w:cs="Arial"/>
                <w:bCs/>
              </w:rPr>
            </w:pPr>
          </w:p>
          <w:p w14:paraId="7C956E01" w14:textId="77777777" w:rsidR="00410BE8" w:rsidRPr="0061209B" w:rsidRDefault="00410BE8" w:rsidP="00410BE8">
            <w:pPr>
              <w:rPr>
                <w:rFonts w:ascii="Arial" w:hAnsi="Arial" w:cs="Arial"/>
                <w:bCs/>
              </w:rPr>
            </w:pPr>
          </w:p>
        </w:tc>
      </w:tr>
    </w:tbl>
    <w:p w14:paraId="401941E2" w14:textId="10E3BB1A" w:rsidR="0014389A" w:rsidRPr="0061209B" w:rsidRDefault="0061209B" w:rsidP="00C75BFF">
      <w:pPr>
        <w:spacing w:before="100" w:beforeAutospacing="1" w:after="100" w:afterAutospacing="1" w:line="276" w:lineRule="auto"/>
        <w:rPr>
          <w:rFonts w:ascii="Arial" w:eastAsia="Times New Roman" w:hAnsi="Arial" w:cs="Arial"/>
          <w:color w:val="000000"/>
          <w:kern w:val="0"/>
          <w:sz w:val="28"/>
          <w:szCs w:val="28"/>
          <w:lang w:val="ru-GB" w:eastAsia="ru-RU"/>
          <w14:ligatures w14:val="none"/>
        </w:rPr>
      </w:pPr>
      <w:r w:rsidRPr="0061209B">
        <w:rPr>
          <w:rFonts w:ascii="Arial" w:eastAsia="Times New Roman" w:hAnsi="Arial" w:cs="Arial"/>
          <w:color w:val="000000"/>
          <w:kern w:val="0"/>
          <w:sz w:val="28"/>
          <w:szCs w:val="28"/>
          <w:lang w:val="ru-GB" w:eastAsia="ru-RU"/>
          <w14:ligatures w14:val="none"/>
        </w:rPr>
        <w:lastRenderedPageBreak/>
        <w:t>The implementation plan aims to increase in-store traffic through simple promotional activities. The first stage focuses on selecting high-traffic locations such as shopping centres, high streets, and event venues to target customers likely to buy flowers (McDonald and Wilson, 2016). The second stage involves creating attractive promotional materials, as clear offers can influence purchasing behaviour (Baines et al., 2017). The third stage includes direct interaction with customers by handing out materials, helping build trust and engagement (Dibb et al., 2019). Finally, monitoring results ensures effectiveness by tracking customer visits and sales performance. Measurement is important for evaluating success and improving marketing strategies (Drummond et al., 2008).</w:t>
      </w:r>
    </w:p>
    <w:p w14:paraId="6412DCFA" w14:textId="77777777" w:rsidR="0014389A" w:rsidRPr="00801E9E" w:rsidRDefault="0014389A" w:rsidP="0014389A">
      <w:pPr>
        <w:jc w:val="right"/>
        <w:rPr>
          <w:rFonts w:ascii="Arial" w:hAnsi="Arial" w:cs="Arial"/>
          <w:color w:val="EE0000"/>
          <w:sz w:val="28"/>
          <w:szCs w:val="28"/>
        </w:rPr>
      </w:pPr>
    </w:p>
    <w:p w14:paraId="3B9E31A9" w14:textId="27D9F777" w:rsidR="00A448A7" w:rsidRPr="00A448A7" w:rsidRDefault="00A448A7" w:rsidP="0014389A">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6A0CD3B" w14:textId="0BA833FC" w:rsidR="00C95025" w:rsidRDefault="00C95025" w:rsidP="00C75BFF">
      <w:pPr>
        <w:ind w:left="-397"/>
        <w:rPr>
          <w:rFonts w:ascii="Arial" w:hAnsi="Arial" w:cs="Arial"/>
          <w:b/>
          <w:bCs/>
          <w:sz w:val="32"/>
          <w:szCs w:val="32"/>
        </w:rPr>
      </w:pPr>
      <w:r w:rsidRPr="00ED2FAD">
        <w:rPr>
          <w:rFonts w:ascii="Arial" w:hAnsi="Arial" w:cs="Arial"/>
          <w:b/>
          <w:bCs/>
          <w:sz w:val="32"/>
          <w:szCs w:val="32"/>
        </w:rPr>
        <w:t>Key Performance Indicator</w:t>
      </w:r>
      <w:r w:rsidR="0061209B">
        <w:rPr>
          <w:rFonts w:ascii="Arial" w:hAnsi="Arial" w:cs="Arial"/>
          <w:b/>
          <w:bCs/>
          <w:sz w:val="32"/>
          <w:szCs w:val="32"/>
        </w:rPr>
        <w:t xml:space="preserve"> (KPI and SMART Objectives)</w:t>
      </w:r>
    </w:p>
    <w:p w14:paraId="6837C186" w14:textId="77777777" w:rsidR="00C75BFF" w:rsidRPr="00C75BFF" w:rsidRDefault="00C75BFF" w:rsidP="00C75BFF">
      <w:pPr>
        <w:ind w:left="-397"/>
        <w:rPr>
          <w:rFonts w:ascii="Arial" w:hAnsi="Arial" w:cs="Arial"/>
          <w:b/>
          <w:bCs/>
          <w:sz w:val="32"/>
          <w:szCs w:val="32"/>
        </w:rPr>
      </w:pPr>
    </w:p>
    <w:tbl>
      <w:tblPr>
        <w:tblStyle w:val="af3"/>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RPr="0061209B" w14:paraId="525E124F" w14:textId="77777777" w:rsidTr="0061209B">
        <w:tc>
          <w:tcPr>
            <w:tcW w:w="1844" w:type="dxa"/>
          </w:tcPr>
          <w:p w14:paraId="11EE513D" w14:textId="77777777" w:rsidR="00C95025" w:rsidRPr="0061209B" w:rsidRDefault="00C95025" w:rsidP="00F34512">
            <w:pPr>
              <w:jc w:val="center"/>
              <w:rPr>
                <w:rFonts w:ascii="Arial" w:hAnsi="Arial" w:cs="Arial"/>
                <w:b/>
                <w:bCs/>
                <w:sz w:val="32"/>
                <w:szCs w:val="32"/>
              </w:rPr>
            </w:pPr>
            <w:r w:rsidRPr="0061209B">
              <w:rPr>
                <w:rFonts w:ascii="Arial" w:hAnsi="Arial" w:cs="Arial"/>
                <w:b/>
                <w:bCs/>
                <w:sz w:val="32"/>
                <w:szCs w:val="32"/>
              </w:rPr>
              <w:t>Specific</w:t>
            </w:r>
          </w:p>
        </w:tc>
        <w:tc>
          <w:tcPr>
            <w:tcW w:w="1984" w:type="dxa"/>
          </w:tcPr>
          <w:p w14:paraId="7EAF4DEC" w14:textId="77777777" w:rsidR="00C95025" w:rsidRPr="0061209B" w:rsidRDefault="00C95025" w:rsidP="00F34512">
            <w:pPr>
              <w:jc w:val="center"/>
              <w:rPr>
                <w:rFonts w:ascii="Arial" w:hAnsi="Arial" w:cs="Arial"/>
                <w:b/>
                <w:bCs/>
                <w:sz w:val="32"/>
                <w:szCs w:val="32"/>
              </w:rPr>
            </w:pPr>
            <w:r w:rsidRPr="0061209B">
              <w:rPr>
                <w:rFonts w:ascii="Arial" w:hAnsi="Arial" w:cs="Arial"/>
                <w:b/>
                <w:bCs/>
                <w:sz w:val="32"/>
                <w:szCs w:val="32"/>
              </w:rPr>
              <w:t>Measurable</w:t>
            </w:r>
          </w:p>
        </w:tc>
        <w:tc>
          <w:tcPr>
            <w:tcW w:w="2127" w:type="dxa"/>
          </w:tcPr>
          <w:p w14:paraId="264D62DA" w14:textId="77777777" w:rsidR="00C95025" w:rsidRPr="0061209B" w:rsidRDefault="00C95025" w:rsidP="00F34512">
            <w:pPr>
              <w:jc w:val="center"/>
              <w:rPr>
                <w:rFonts w:ascii="Arial" w:hAnsi="Arial" w:cs="Arial"/>
                <w:b/>
                <w:bCs/>
                <w:sz w:val="32"/>
                <w:szCs w:val="32"/>
              </w:rPr>
            </w:pPr>
            <w:r w:rsidRPr="0061209B">
              <w:rPr>
                <w:rFonts w:ascii="Arial" w:hAnsi="Arial" w:cs="Arial"/>
                <w:b/>
                <w:bCs/>
                <w:sz w:val="32"/>
                <w:szCs w:val="32"/>
              </w:rPr>
              <w:t>Attainable</w:t>
            </w:r>
          </w:p>
        </w:tc>
        <w:tc>
          <w:tcPr>
            <w:tcW w:w="1842" w:type="dxa"/>
          </w:tcPr>
          <w:p w14:paraId="01D61273" w14:textId="77777777" w:rsidR="00C95025" w:rsidRPr="0061209B" w:rsidRDefault="00C95025" w:rsidP="00F34512">
            <w:pPr>
              <w:jc w:val="center"/>
              <w:rPr>
                <w:rFonts w:ascii="Arial" w:hAnsi="Arial" w:cs="Arial"/>
                <w:b/>
                <w:bCs/>
                <w:sz w:val="32"/>
                <w:szCs w:val="32"/>
              </w:rPr>
            </w:pPr>
            <w:r w:rsidRPr="0061209B">
              <w:rPr>
                <w:rFonts w:ascii="Arial" w:hAnsi="Arial" w:cs="Arial"/>
                <w:b/>
                <w:bCs/>
                <w:sz w:val="32"/>
                <w:szCs w:val="32"/>
              </w:rPr>
              <w:t>Relevant</w:t>
            </w:r>
          </w:p>
        </w:tc>
        <w:tc>
          <w:tcPr>
            <w:tcW w:w="1985" w:type="dxa"/>
          </w:tcPr>
          <w:p w14:paraId="0C8E83AC" w14:textId="77777777" w:rsidR="00C95025" w:rsidRPr="0061209B" w:rsidRDefault="00C95025" w:rsidP="00F34512">
            <w:pPr>
              <w:jc w:val="center"/>
              <w:rPr>
                <w:rFonts w:ascii="Arial" w:hAnsi="Arial" w:cs="Arial"/>
                <w:b/>
                <w:bCs/>
                <w:sz w:val="32"/>
                <w:szCs w:val="32"/>
              </w:rPr>
            </w:pPr>
            <w:r w:rsidRPr="0061209B">
              <w:rPr>
                <w:rFonts w:ascii="Arial" w:hAnsi="Arial" w:cs="Arial"/>
                <w:b/>
                <w:bCs/>
                <w:sz w:val="32"/>
                <w:szCs w:val="32"/>
              </w:rPr>
              <w:t>Time-Bound</w:t>
            </w:r>
          </w:p>
        </w:tc>
      </w:tr>
      <w:tr w:rsidR="00C95025" w14:paraId="4F8968EF" w14:textId="77777777" w:rsidTr="0061209B">
        <w:trPr>
          <w:trHeight w:val="1313"/>
        </w:trPr>
        <w:tc>
          <w:tcPr>
            <w:tcW w:w="1844" w:type="dxa"/>
          </w:tcPr>
          <w:p w14:paraId="5E0A7F73" w14:textId="56BBBB85" w:rsidR="00C95025" w:rsidRPr="00801E9E" w:rsidRDefault="00801E9E" w:rsidP="00801E9E">
            <w:pPr>
              <w:jc w:val="center"/>
              <w:rPr>
                <w:rFonts w:ascii="Arial" w:hAnsi="Arial" w:cs="Arial"/>
                <w:sz w:val="28"/>
                <w:szCs w:val="28"/>
              </w:rPr>
            </w:pPr>
            <w:r w:rsidRPr="00801E9E">
              <w:rPr>
                <w:rFonts w:ascii="Arial" w:hAnsi="Arial" w:cs="Arial"/>
                <w:color w:val="000000"/>
                <w:sz w:val="28"/>
                <w:szCs w:val="28"/>
              </w:rPr>
              <w:t>Increase foot traffic</w:t>
            </w:r>
          </w:p>
          <w:p w14:paraId="53C8426E" w14:textId="77777777" w:rsidR="00C95025" w:rsidRPr="00801E9E" w:rsidRDefault="00C95025" w:rsidP="00801E9E">
            <w:pPr>
              <w:jc w:val="center"/>
              <w:rPr>
                <w:rFonts w:ascii="Arial" w:hAnsi="Arial" w:cs="Arial"/>
                <w:sz w:val="28"/>
                <w:szCs w:val="28"/>
              </w:rPr>
            </w:pPr>
          </w:p>
          <w:p w14:paraId="44A96621" w14:textId="77777777" w:rsidR="00C95025" w:rsidRPr="00801E9E" w:rsidRDefault="00C95025" w:rsidP="00801E9E">
            <w:pPr>
              <w:jc w:val="center"/>
              <w:rPr>
                <w:rFonts w:ascii="Arial" w:hAnsi="Arial" w:cs="Arial"/>
                <w:sz w:val="28"/>
                <w:szCs w:val="28"/>
              </w:rPr>
            </w:pPr>
          </w:p>
          <w:p w14:paraId="31BFD69B" w14:textId="77777777" w:rsidR="00C95025" w:rsidRPr="00801E9E" w:rsidRDefault="00C95025" w:rsidP="00801E9E">
            <w:pPr>
              <w:jc w:val="center"/>
              <w:rPr>
                <w:rFonts w:ascii="Arial" w:hAnsi="Arial" w:cs="Arial"/>
                <w:sz w:val="28"/>
                <w:szCs w:val="28"/>
              </w:rPr>
            </w:pPr>
          </w:p>
          <w:p w14:paraId="5733474E" w14:textId="77777777" w:rsidR="007D0502" w:rsidRPr="00801E9E" w:rsidRDefault="007D0502" w:rsidP="00801E9E">
            <w:pPr>
              <w:jc w:val="center"/>
              <w:rPr>
                <w:rFonts w:ascii="Arial" w:hAnsi="Arial" w:cs="Arial"/>
                <w:sz w:val="28"/>
                <w:szCs w:val="28"/>
              </w:rPr>
            </w:pPr>
          </w:p>
        </w:tc>
        <w:tc>
          <w:tcPr>
            <w:tcW w:w="1984" w:type="dxa"/>
          </w:tcPr>
          <w:p w14:paraId="66970972" w14:textId="2931BE9A" w:rsidR="00C95025" w:rsidRPr="00801E9E" w:rsidRDefault="00801E9E" w:rsidP="00801E9E">
            <w:pPr>
              <w:jc w:val="center"/>
              <w:rPr>
                <w:rFonts w:ascii="Arial" w:hAnsi="Arial" w:cs="Arial"/>
                <w:sz w:val="28"/>
                <w:szCs w:val="28"/>
                <w:lang w:val="ru-RU"/>
              </w:rPr>
            </w:pPr>
            <w:r w:rsidRPr="00801E9E">
              <w:rPr>
                <w:rFonts w:ascii="Arial" w:hAnsi="Arial" w:cs="Arial"/>
                <w:color w:val="000000"/>
                <w:sz w:val="28"/>
                <w:szCs w:val="28"/>
              </w:rPr>
              <w:t>Measure daily visitors</w:t>
            </w:r>
          </w:p>
          <w:p w14:paraId="4B5238C0" w14:textId="77777777" w:rsidR="00C95025" w:rsidRPr="00801E9E" w:rsidRDefault="00C95025" w:rsidP="00801E9E">
            <w:pPr>
              <w:jc w:val="center"/>
              <w:rPr>
                <w:rFonts w:ascii="Arial" w:hAnsi="Arial" w:cs="Arial"/>
                <w:sz w:val="28"/>
                <w:szCs w:val="28"/>
              </w:rPr>
            </w:pPr>
          </w:p>
          <w:p w14:paraId="2C57EB87" w14:textId="77777777" w:rsidR="00C95025" w:rsidRPr="00801E9E" w:rsidRDefault="00C95025" w:rsidP="00801E9E">
            <w:pPr>
              <w:jc w:val="center"/>
              <w:rPr>
                <w:rFonts w:ascii="Arial" w:hAnsi="Arial" w:cs="Arial"/>
                <w:sz w:val="28"/>
                <w:szCs w:val="28"/>
              </w:rPr>
            </w:pPr>
          </w:p>
          <w:p w14:paraId="43F36259" w14:textId="77777777" w:rsidR="00C95025" w:rsidRPr="00801E9E" w:rsidRDefault="00C95025" w:rsidP="00801E9E">
            <w:pPr>
              <w:jc w:val="center"/>
              <w:rPr>
                <w:rFonts w:ascii="Arial" w:hAnsi="Arial" w:cs="Arial"/>
                <w:sz w:val="28"/>
                <w:szCs w:val="28"/>
              </w:rPr>
            </w:pPr>
          </w:p>
          <w:p w14:paraId="0C8AEE8E" w14:textId="77777777" w:rsidR="00C95025" w:rsidRPr="00801E9E" w:rsidRDefault="00C95025" w:rsidP="00801E9E">
            <w:pPr>
              <w:jc w:val="center"/>
              <w:rPr>
                <w:rFonts w:ascii="Arial" w:hAnsi="Arial" w:cs="Arial"/>
                <w:sz w:val="28"/>
                <w:szCs w:val="28"/>
              </w:rPr>
            </w:pPr>
          </w:p>
        </w:tc>
        <w:tc>
          <w:tcPr>
            <w:tcW w:w="2127" w:type="dxa"/>
          </w:tcPr>
          <w:p w14:paraId="7EC1E0FD" w14:textId="014C6F5A" w:rsidR="00C95025" w:rsidRPr="00801E9E" w:rsidRDefault="00801E9E" w:rsidP="00801E9E">
            <w:pPr>
              <w:jc w:val="center"/>
              <w:rPr>
                <w:rFonts w:ascii="Arial" w:hAnsi="Arial" w:cs="Arial"/>
                <w:sz w:val="28"/>
                <w:szCs w:val="28"/>
              </w:rPr>
            </w:pPr>
            <w:r w:rsidRPr="00801E9E">
              <w:rPr>
                <w:rFonts w:ascii="Arial" w:hAnsi="Arial" w:cs="Arial"/>
                <w:color w:val="000000"/>
                <w:sz w:val="28"/>
                <w:szCs w:val="28"/>
              </w:rPr>
              <w:t>Achievable with promotions</w:t>
            </w:r>
          </w:p>
          <w:p w14:paraId="6EE14D7B" w14:textId="77777777" w:rsidR="00C95025" w:rsidRPr="00801E9E" w:rsidRDefault="00C95025" w:rsidP="00801E9E">
            <w:pPr>
              <w:jc w:val="center"/>
              <w:rPr>
                <w:rFonts w:ascii="Arial" w:hAnsi="Arial" w:cs="Arial"/>
                <w:sz w:val="28"/>
                <w:szCs w:val="28"/>
              </w:rPr>
            </w:pPr>
          </w:p>
          <w:p w14:paraId="54666663" w14:textId="77777777" w:rsidR="00C95025" w:rsidRPr="00801E9E" w:rsidRDefault="00C95025" w:rsidP="00801E9E">
            <w:pPr>
              <w:jc w:val="center"/>
              <w:rPr>
                <w:rFonts w:ascii="Arial" w:hAnsi="Arial" w:cs="Arial"/>
                <w:sz w:val="28"/>
                <w:szCs w:val="28"/>
              </w:rPr>
            </w:pPr>
          </w:p>
          <w:p w14:paraId="7772C3CC" w14:textId="77777777" w:rsidR="00C95025" w:rsidRPr="00801E9E" w:rsidRDefault="00C95025" w:rsidP="00801E9E">
            <w:pPr>
              <w:jc w:val="center"/>
              <w:rPr>
                <w:rFonts w:ascii="Arial" w:hAnsi="Arial" w:cs="Arial"/>
                <w:sz w:val="28"/>
                <w:szCs w:val="28"/>
              </w:rPr>
            </w:pPr>
          </w:p>
          <w:p w14:paraId="6E7DEB42" w14:textId="77777777" w:rsidR="00C95025" w:rsidRPr="00801E9E" w:rsidRDefault="00C95025" w:rsidP="00801E9E">
            <w:pPr>
              <w:jc w:val="center"/>
              <w:rPr>
                <w:rFonts w:ascii="Arial" w:hAnsi="Arial" w:cs="Arial"/>
                <w:sz w:val="28"/>
                <w:szCs w:val="28"/>
              </w:rPr>
            </w:pPr>
          </w:p>
        </w:tc>
        <w:tc>
          <w:tcPr>
            <w:tcW w:w="1842" w:type="dxa"/>
          </w:tcPr>
          <w:p w14:paraId="68830DB4" w14:textId="2904329A" w:rsidR="00C95025" w:rsidRPr="00801E9E" w:rsidRDefault="00801E9E" w:rsidP="00801E9E">
            <w:pPr>
              <w:jc w:val="center"/>
              <w:rPr>
                <w:rFonts w:ascii="Arial" w:hAnsi="Arial" w:cs="Arial"/>
                <w:sz w:val="28"/>
                <w:szCs w:val="28"/>
              </w:rPr>
            </w:pPr>
            <w:r w:rsidRPr="00801E9E">
              <w:rPr>
                <w:rFonts w:ascii="Arial" w:hAnsi="Arial" w:cs="Arial"/>
                <w:color w:val="000000"/>
                <w:sz w:val="28"/>
                <w:szCs w:val="28"/>
              </w:rPr>
              <w:t>Solves low sales problem</w:t>
            </w:r>
          </w:p>
          <w:p w14:paraId="06B1A855" w14:textId="77777777" w:rsidR="00C95025" w:rsidRPr="00801E9E" w:rsidRDefault="00C95025" w:rsidP="00801E9E">
            <w:pPr>
              <w:jc w:val="center"/>
              <w:rPr>
                <w:rFonts w:ascii="Arial" w:hAnsi="Arial" w:cs="Arial"/>
                <w:sz w:val="28"/>
                <w:szCs w:val="28"/>
              </w:rPr>
            </w:pPr>
          </w:p>
          <w:p w14:paraId="6893749B" w14:textId="77777777" w:rsidR="00C95025" w:rsidRPr="00801E9E" w:rsidRDefault="00C95025" w:rsidP="00801E9E">
            <w:pPr>
              <w:jc w:val="center"/>
              <w:rPr>
                <w:rFonts w:ascii="Arial" w:hAnsi="Arial" w:cs="Arial"/>
                <w:sz w:val="28"/>
                <w:szCs w:val="28"/>
              </w:rPr>
            </w:pPr>
          </w:p>
          <w:p w14:paraId="0E3E3316" w14:textId="77777777" w:rsidR="00C95025" w:rsidRPr="00801E9E" w:rsidRDefault="00C95025" w:rsidP="00801E9E">
            <w:pPr>
              <w:jc w:val="center"/>
              <w:rPr>
                <w:rFonts w:ascii="Arial" w:hAnsi="Arial" w:cs="Arial"/>
                <w:sz w:val="28"/>
                <w:szCs w:val="28"/>
              </w:rPr>
            </w:pPr>
          </w:p>
        </w:tc>
        <w:tc>
          <w:tcPr>
            <w:tcW w:w="1985" w:type="dxa"/>
          </w:tcPr>
          <w:p w14:paraId="626E53C7" w14:textId="0C0CDF58" w:rsidR="00C95025" w:rsidRPr="00801E9E" w:rsidRDefault="00801E9E" w:rsidP="00801E9E">
            <w:pPr>
              <w:jc w:val="center"/>
              <w:rPr>
                <w:rFonts w:ascii="Arial" w:hAnsi="Arial" w:cs="Arial"/>
                <w:sz w:val="28"/>
                <w:szCs w:val="28"/>
              </w:rPr>
            </w:pPr>
            <w:r w:rsidRPr="00801E9E">
              <w:rPr>
                <w:rFonts w:ascii="Arial" w:hAnsi="Arial" w:cs="Arial"/>
                <w:color w:val="000000"/>
                <w:sz w:val="28"/>
                <w:szCs w:val="28"/>
              </w:rPr>
              <w:t>20% in 2 months</w:t>
            </w:r>
          </w:p>
          <w:p w14:paraId="3D90E484" w14:textId="77777777" w:rsidR="00C95025" w:rsidRPr="00801E9E" w:rsidRDefault="00C95025" w:rsidP="00801E9E">
            <w:pPr>
              <w:jc w:val="center"/>
              <w:rPr>
                <w:rFonts w:ascii="Arial" w:hAnsi="Arial" w:cs="Arial"/>
                <w:sz w:val="28"/>
                <w:szCs w:val="28"/>
              </w:rPr>
            </w:pPr>
          </w:p>
          <w:p w14:paraId="7A9B7304" w14:textId="77777777" w:rsidR="00C95025" w:rsidRPr="00801E9E" w:rsidRDefault="00C95025" w:rsidP="00801E9E">
            <w:pPr>
              <w:jc w:val="center"/>
              <w:rPr>
                <w:rFonts w:ascii="Arial" w:hAnsi="Arial" w:cs="Arial"/>
                <w:sz w:val="28"/>
                <w:szCs w:val="28"/>
              </w:rPr>
            </w:pPr>
          </w:p>
          <w:p w14:paraId="49229A61" w14:textId="77777777" w:rsidR="007D0502" w:rsidRPr="00801E9E" w:rsidRDefault="007D0502" w:rsidP="00801E9E">
            <w:pPr>
              <w:jc w:val="center"/>
              <w:rPr>
                <w:rFonts w:ascii="Arial" w:hAnsi="Arial" w:cs="Arial"/>
                <w:sz w:val="28"/>
                <w:szCs w:val="28"/>
              </w:rPr>
            </w:pPr>
          </w:p>
        </w:tc>
      </w:tr>
    </w:tbl>
    <w:p w14:paraId="5AA506DB" w14:textId="77777777" w:rsidR="0061209B" w:rsidRDefault="0061209B" w:rsidP="00C75BFF">
      <w:pPr>
        <w:spacing w:line="276" w:lineRule="auto"/>
        <w:rPr>
          <w:rFonts w:ascii="Arial" w:hAnsi="Arial" w:cs="Arial"/>
          <w:sz w:val="48"/>
          <w:szCs w:val="48"/>
        </w:rPr>
      </w:pPr>
    </w:p>
    <w:p w14:paraId="7BEAE381" w14:textId="3E082F2F" w:rsidR="0011107E" w:rsidRPr="00C75BFF" w:rsidRDefault="00ED2FAD" w:rsidP="00C75BFF">
      <w:pPr>
        <w:spacing w:line="276" w:lineRule="auto"/>
        <w:rPr>
          <w:rFonts w:ascii="Arial" w:hAnsi="Arial" w:cs="Arial"/>
          <w:color w:val="000000" w:themeColor="text1"/>
          <w:sz w:val="28"/>
          <w:szCs w:val="28"/>
        </w:rPr>
      </w:pPr>
      <w:r w:rsidRPr="00ED2FAD">
        <w:rPr>
          <w:rFonts w:ascii="Arial" w:hAnsi="Arial" w:cs="Arial"/>
          <w:color w:val="000000" w:themeColor="text1"/>
          <w:sz w:val="28"/>
          <w:szCs w:val="28"/>
        </w:rPr>
        <w:t>Store traffic was chosen as the KPI, as it directly reflects customer interest and sales potential. The goal is specific, aimed at increasing the number of visits, and measurable through daily customer counts. It is achievable through inexpensive promotional discounts and is relevant to the problem of declining sales. A time-bound target of a 20% increase within two months ensures clear monitoring and evaluation (Locke and Latham, 2002).</w:t>
      </w:r>
    </w:p>
    <w:sectPr w:rsidR="0011107E" w:rsidRPr="00C75BF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E68D6" w14:textId="77777777" w:rsidR="00177195" w:rsidRDefault="00177195" w:rsidP="00B244A8">
      <w:pPr>
        <w:spacing w:after="0" w:line="240" w:lineRule="auto"/>
      </w:pPr>
      <w:r>
        <w:separator/>
      </w:r>
    </w:p>
  </w:endnote>
  <w:endnote w:type="continuationSeparator" w:id="0">
    <w:p w14:paraId="45439FED" w14:textId="77777777" w:rsidR="00177195" w:rsidRDefault="00177195"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af1"/>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C652E" w14:textId="77777777" w:rsidR="00177195" w:rsidRDefault="00177195" w:rsidP="00B244A8">
      <w:pPr>
        <w:spacing w:after="0" w:line="240" w:lineRule="auto"/>
      </w:pPr>
      <w:r>
        <w:separator/>
      </w:r>
    </w:p>
  </w:footnote>
  <w:footnote w:type="continuationSeparator" w:id="0">
    <w:p w14:paraId="70193431" w14:textId="77777777" w:rsidR="00177195" w:rsidRDefault="00177195"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4B2766EF"/>
    <w:multiLevelType w:val="multilevel"/>
    <w:tmpl w:val="6732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1"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1"/>
  </w:num>
  <w:num w:numId="4" w16cid:durableId="728724007">
    <w:abstractNumId w:val="0"/>
  </w:num>
  <w:num w:numId="5" w16cid:durableId="1776901974">
    <w:abstractNumId w:val="2"/>
  </w:num>
  <w:num w:numId="6" w16cid:durableId="1242056885">
    <w:abstractNumId w:val="12"/>
  </w:num>
  <w:num w:numId="7" w16cid:durableId="2003004377">
    <w:abstractNumId w:val="6"/>
  </w:num>
  <w:num w:numId="8" w16cid:durableId="1409185463">
    <w:abstractNumId w:val="4"/>
  </w:num>
  <w:num w:numId="9" w16cid:durableId="383985392">
    <w:abstractNumId w:val="10"/>
  </w:num>
  <w:num w:numId="10" w16cid:durableId="706952687">
    <w:abstractNumId w:val="5"/>
  </w:num>
  <w:num w:numId="11" w16cid:durableId="1322657034">
    <w:abstractNumId w:val="3"/>
  </w:num>
  <w:num w:numId="12" w16cid:durableId="1560899573">
    <w:abstractNumId w:val="9"/>
  </w:num>
  <w:num w:numId="13" w16cid:durableId="12031338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122D"/>
    <w:rsid w:val="000328C4"/>
    <w:rsid w:val="00056739"/>
    <w:rsid w:val="0005771F"/>
    <w:rsid w:val="00065853"/>
    <w:rsid w:val="00067AB3"/>
    <w:rsid w:val="000B4057"/>
    <w:rsid w:val="000E7A4C"/>
    <w:rsid w:val="000F0DBA"/>
    <w:rsid w:val="000F708C"/>
    <w:rsid w:val="00106B58"/>
    <w:rsid w:val="0011107E"/>
    <w:rsid w:val="0012599A"/>
    <w:rsid w:val="0013486A"/>
    <w:rsid w:val="0014389A"/>
    <w:rsid w:val="00175C4B"/>
    <w:rsid w:val="00177195"/>
    <w:rsid w:val="00180815"/>
    <w:rsid w:val="001A61CE"/>
    <w:rsid w:val="001B614B"/>
    <w:rsid w:val="001B6FDB"/>
    <w:rsid w:val="001C628A"/>
    <w:rsid w:val="00225B06"/>
    <w:rsid w:val="00230935"/>
    <w:rsid w:val="00231C1C"/>
    <w:rsid w:val="00245D37"/>
    <w:rsid w:val="002522C1"/>
    <w:rsid w:val="0027531E"/>
    <w:rsid w:val="002832DB"/>
    <w:rsid w:val="002D754D"/>
    <w:rsid w:val="002E2FF6"/>
    <w:rsid w:val="00312FA9"/>
    <w:rsid w:val="00327467"/>
    <w:rsid w:val="003430D0"/>
    <w:rsid w:val="0035328C"/>
    <w:rsid w:val="00394A9D"/>
    <w:rsid w:val="003B629C"/>
    <w:rsid w:val="003D2A0E"/>
    <w:rsid w:val="003E1A46"/>
    <w:rsid w:val="003F6295"/>
    <w:rsid w:val="00410BE8"/>
    <w:rsid w:val="00416907"/>
    <w:rsid w:val="00417260"/>
    <w:rsid w:val="00420924"/>
    <w:rsid w:val="00424723"/>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4401C"/>
    <w:rsid w:val="00556225"/>
    <w:rsid w:val="005724CA"/>
    <w:rsid w:val="005820B5"/>
    <w:rsid w:val="00594131"/>
    <w:rsid w:val="005A2924"/>
    <w:rsid w:val="005A637A"/>
    <w:rsid w:val="005B6E36"/>
    <w:rsid w:val="005B6F22"/>
    <w:rsid w:val="005D11E9"/>
    <w:rsid w:val="005E6545"/>
    <w:rsid w:val="0061209B"/>
    <w:rsid w:val="00632560"/>
    <w:rsid w:val="006666E7"/>
    <w:rsid w:val="00675990"/>
    <w:rsid w:val="00685C57"/>
    <w:rsid w:val="0069332C"/>
    <w:rsid w:val="006B7127"/>
    <w:rsid w:val="006C0A04"/>
    <w:rsid w:val="006D5A12"/>
    <w:rsid w:val="006D6A13"/>
    <w:rsid w:val="006F209A"/>
    <w:rsid w:val="007030AD"/>
    <w:rsid w:val="00721441"/>
    <w:rsid w:val="00765AA0"/>
    <w:rsid w:val="00774A59"/>
    <w:rsid w:val="007768B0"/>
    <w:rsid w:val="007927FD"/>
    <w:rsid w:val="00792C0F"/>
    <w:rsid w:val="007953DB"/>
    <w:rsid w:val="007A56AD"/>
    <w:rsid w:val="007B200A"/>
    <w:rsid w:val="007D0502"/>
    <w:rsid w:val="007D0638"/>
    <w:rsid w:val="007F558A"/>
    <w:rsid w:val="00801E9E"/>
    <w:rsid w:val="00825B6C"/>
    <w:rsid w:val="00827C35"/>
    <w:rsid w:val="00830749"/>
    <w:rsid w:val="00854833"/>
    <w:rsid w:val="0086798C"/>
    <w:rsid w:val="00883CAF"/>
    <w:rsid w:val="00885717"/>
    <w:rsid w:val="0089170F"/>
    <w:rsid w:val="008C6A87"/>
    <w:rsid w:val="008D5CD9"/>
    <w:rsid w:val="008D69DC"/>
    <w:rsid w:val="008E00B6"/>
    <w:rsid w:val="008F5810"/>
    <w:rsid w:val="008F6F70"/>
    <w:rsid w:val="0091304C"/>
    <w:rsid w:val="00913DEF"/>
    <w:rsid w:val="00946742"/>
    <w:rsid w:val="009E1F0E"/>
    <w:rsid w:val="009E2E03"/>
    <w:rsid w:val="009E7DF0"/>
    <w:rsid w:val="00A14A03"/>
    <w:rsid w:val="00A22BB0"/>
    <w:rsid w:val="00A31345"/>
    <w:rsid w:val="00A401AF"/>
    <w:rsid w:val="00A4171F"/>
    <w:rsid w:val="00A448A7"/>
    <w:rsid w:val="00AB7E77"/>
    <w:rsid w:val="00AC678A"/>
    <w:rsid w:val="00AC7EBC"/>
    <w:rsid w:val="00AD74AC"/>
    <w:rsid w:val="00B14506"/>
    <w:rsid w:val="00B152DF"/>
    <w:rsid w:val="00B244A8"/>
    <w:rsid w:val="00B5701E"/>
    <w:rsid w:val="00B64CDF"/>
    <w:rsid w:val="00B9005B"/>
    <w:rsid w:val="00B91658"/>
    <w:rsid w:val="00B97E6F"/>
    <w:rsid w:val="00BC373A"/>
    <w:rsid w:val="00BD2C28"/>
    <w:rsid w:val="00BD339A"/>
    <w:rsid w:val="00C03A79"/>
    <w:rsid w:val="00C10F6A"/>
    <w:rsid w:val="00C15F83"/>
    <w:rsid w:val="00C20BB5"/>
    <w:rsid w:val="00C27EC8"/>
    <w:rsid w:val="00C53212"/>
    <w:rsid w:val="00C60DAC"/>
    <w:rsid w:val="00C75A70"/>
    <w:rsid w:val="00C75BFF"/>
    <w:rsid w:val="00C95025"/>
    <w:rsid w:val="00CC32EB"/>
    <w:rsid w:val="00D0208B"/>
    <w:rsid w:val="00D16077"/>
    <w:rsid w:val="00D31DE1"/>
    <w:rsid w:val="00D411BB"/>
    <w:rsid w:val="00D47479"/>
    <w:rsid w:val="00D60EA3"/>
    <w:rsid w:val="00D846CE"/>
    <w:rsid w:val="00D85AB3"/>
    <w:rsid w:val="00D91D11"/>
    <w:rsid w:val="00DA1B79"/>
    <w:rsid w:val="00DA7DA8"/>
    <w:rsid w:val="00DD0093"/>
    <w:rsid w:val="00DF77C0"/>
    <w:rsid w:val="00E11948"/>
    <w:rsid w:val="00E34CFB"/>
    <w:rsid w:val="00E9096D"/>
    <w:rsid w:val="00EA23B1"/>
    <w:rsid w:val="00EA42A0"/>
    <w:rsid w:val="00EB15C2"/>
    <w:rsid w:val="00ED2FAD"/>
    <w:rsid w:val="00EE37EC"/>
    <w:rsid w:val="00F0190C"/>
    <w:rsid w:val="00F01BD7"/>
    <w:rsid w:val="00F050E4"/>
    <w:rsid w:val="00F31FCC"/>
    <w:rsid w:val="00F677CE"/>
    <w:rsid w:val="00FA36EB"/>
    <w:rsid w:val="00FB1D62"/>
    <w:rsid w:val="00FD47A2"/>
    <w:rsid w:val="00FE0ADA"/>
    <w:rsid w:val="00FF2C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771F"/>
    <w:rPr>
      <w:rFonts w:eastAsiaTheme="minorHAnsi"/>
      <w:lang w:eastAsia="en-US"/>
    </w:rPr>
  </w:style>
  <w:style w:type="paragraph" w:styleId="1">
    <w:name w:val="heading 1"/>
    <w:basedOn w:val="a"/>
    <w:next w:val="a"/>
    <w:link w:val="10"/>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5771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05771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05771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05771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05771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05771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5771F"/>
    <w:rPr>
      <w:rFonts w:eastAsiaTheme="majorEastAsia" w:cstheme="majorBidi"/>
      <w:color w:val="595959" w:themeColor="text1" w:themeTint="A6"/>
    </w:rPr>
  </w:style>
  <w:style w:type="character" w:customStyle="1" w:styleId="80">
    <w:name w:val="Заголовок 8 Знак"/>
    <w:basedOn w:val="a0"/>
    <w:link w:val="8"/>
    <w:uiPriority w:val="9"/>
    <w:semiHidden/>
    <w:rsid w:val="0005771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5771F"/>
    <w:rPr>
      <w:rFonts w:eastAsiaTheme="majorEastAsia" w:cstheme="majorBidi"/>
      <w:color w:val="272727" w:themeColor="text1" w:themeTint="D8"/>
    </w:rPr>
  </w:style>
  <w:style w:type="paragraph" w:styleId="a3">
    <w:name w:val="Title"/>
    <w:basedOn w:val="a"/>
    <w:next w:val="a"/>
    <w:link w:val="a4"/>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5771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05771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5771F"/>
    <w:pPr>
      <w:spacing w:before="160"/>
      <w:jc w:val="center"/>
    </w:pPr>
    <w:rPr>
      <w:i/>
      <w:iCs/>
      <w:color w:val="404040" w:themeColor="text1" w:themeTint="BF"/>
    </w:rPr>
  </w:style>
  <w:style w:type="character" w:customStyle="1" w:styleId="22">
    <w:name w:val="Цитата 2 Знак"/>
    <w:basedOn w:val="a0"/>
    <w:link w:val="21"/>
    <w:uiPriority w:val="29"/>
    <w:rsid w:val="0005771F"/>
    <w:rPr>
      <w:i/>
      <w:iCs/>
      <w:color w:val="404040" w:themeColor="text1" w:themeTint="BF"/>
    </w:rPr>
  </w:style>
  <w:style w:type="paragraph" w:styleId="a7">
    <w:name w:val="List Paragraph"/>
    <w:basedOn w:val="a"/>
    <w:uiPriority w:val="34"/>
    <w:qFormat/>
    <w:rsid w:val="0005771F"/>
    <w:pPr>
      <w:ind w:left="720"/>
      <w:contextualSpacing/>
    </w:pPr>
  </w:style>
  <w:style w:type="character" w:styleId="a8">
    <w:name w:val="Intense Emphasis"/>
    <w:basedOn w:val="a0"/>
    <w:uiPriority w:val="21"/>
    <w:qFormat/>
    <w:rsid w:val="0005771F"/>
    <w:rPr>
      <w:i/>
      <w:iCs/>
      <w:color w:val="0F4761" w:themeColor="accent1" w:themeShade="BF"/>
    </w:rPr>
  </w:style>
  <w:style w:type="paragraph" w:styleId="a9">
    <w:name w:val="Intense Quote"/>
    <w:basedOn w:val="a"/>
    <w:next w:val="a"/>
    <w:link w:val="aa"/>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05771F"/>
    <w:rPr>
      <w:i/>
      <w:iCs/>
      <w:color w:val="0F4761" w:themeColor="accent1" w:themeShade="BF"/>
    </w:rPr>
  </w:style>
  <w:style w:type="character" w:styleId="ab">
    <w:name w:val="Intense Reference"/>
    <w:basedOn w:val="a0"/>
    <w:uiPriority w:val="32"/>
    <w:qFormat/>
    <w:rsid w:val="0005771F"/>
    <w:rPr>
      <w:b/>
      <w:bCs/>
      <w:smallCaps/>
      <w:color w:val="0F4761" w:themeColor="accent1" w:themeShade="BF"/>
      <w:spacing w:val="5"/>
    </w:rPr>
  </w:style>
  <w:style w:type="paragraph" w:styleId="ac">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ad">
    <w:name w:val="TOC Heading"/>
    <w:basedOn w:val="1"/>
    <w:next w:val="a"/>
    <w:uiPriority w:val="39"/>
    <w:unhideWhenUsed/>
    <w:qFormat/>
    <w:rsid w:val="00E34CFB"/>
    <w:pPr>
      <w:spacing w:before="240" w:after="0" w:line="259" w:lineRule="auto"/>
      <w:outlineLvl w:val="9"/>
    </w:pPr>
    <w:rPr>
      <w:kern w:val="0"/>
      <w:sz w:val="32"/>
      <w:szCs w:val="32"/>
      <w:lang w:eastAsia="zh-CN"/>
      <w14:ligatures w14:val="none"/>
    </w:rPr>
  </w:style>
  <w:style w:type="paragraph" w:styleId="11">
    <w:name w:val="toc 1"/>
    <w:basedOn w:val="a"/>
    <w:next w:val="a"/>
    <w:autoRedefine/>
    <w:uiPriority w:val="39"/>
    <w:unhideWhenUsed/>
    <w:rsid w:val="00E34CFB"/>
    <w:pPr>
      <w:spacing w:after="100"/>
    </w:pPr>
  </w:style>
  <w:style w:type="paragraph" w:styleId="23">
    <w:name w:val="toc 2"/>
    <w:basedOn w:val="a"/>
    <w:next w:val="a"/>
    <w:autoRedefine/>
    <w:uiPriority w:val="39"/>
    <w:unhideWhenUsed/>
    <w:rsid w:val="00E34CFB"/>
    <w:pPr>
      <w:spacing w:after="100"/>
      <w:ind w:left="240"/>
    </w:pPr>
  </w:style>
  <w:style w:type="character" w:styleId="ae">
    <w:name w:val="Hyperlink"/>
    <w:basedOn w:val="a0"/>
    <w:uiPriority w:val="99"/>
    <w:unhideWhenUsed/>
    <w:rsid w:val="00E34CFB"/>
    <w:rPr>
      <w:color w:val="467886" w:themeColor="hyperlink"/>
      <w:u w:val="single"/>
    </w:rPr>
  </w:style>
  <w:style w:type="paragraph" w:styleId="af">
    <w:name w:val="header"/>
    <w:basedOn w:val="a"/>
    <w:link w:val="af0"/>
    <w:uiPriority w:val="99"/>
    <w:unhideWhenUsed/>
    <w:rsid w:val="00B244A8"/>
    <w:pPr>
      <w:tabs>
        <w:tab w:val="center" w:pos="4513"/>
        <w:tab w:val="right" w:pos="9026"/>
      </w:tabs>
      <w:spacing w:after="0" w:line="240" w:lineRule="auto"/>
    </w:pPr>
  </w:style>
  <w:style w:type="character" w:customStyle="1" w:styleId="af0">
    <w:name w:val="Верхний колонтитул Знак"/>
    <w:basedOn w:val="a0"/>
    <w:link w:val="af"/>
    <w:uiPriority w:val="99"/>
    <w:rsid w:val="00B244A8"/>
    <w:rPr>
      <w:rFonts w:eastAsiaTheme="minorHAnsi"/>
      <w:lang w:eastAsia="en-US"/>
    </w:rPr>
  </w:style>
  <w:style w:type="paragraph" w:styleId="af1">
    <w:name w:val="footer"/>
    <w:basedOn w:val="a"/>
    <w:link w:val="af2"/>
    <w:uiPriority w:val="99"/>
    <w:unhideWhenUsed/>
    <w:rsid w:val="00B244A8"/>
    <w:pPr>
      <w:tabs>
        <w:tab w:val="center" w:pos="4513"/>
        <w:tab w:val="right" w:pos="9026"/>
      </w:tabs>
      <w:spacing w:after="0" w:line="240" w:lineRule="auto"/>
    </w:pPr>
  </w:style>
  <w:style w:type="character" w:customStyle="1" w:styleId="af2">
    <w:name w:val="Нижний колонтитул Знак"/>
    <w:basedOn w:val="a0"/>
    <w:link w:val="af1"/>
    <w:uiPriority w:val="99"/>
    <w:rsid w:val="00B244A8"/>
    <w:rPr>
      <w:rFonts w:eastAsiaTheme="minorHAnsi"/>
      <w:lang w:eastAsia="en-US"/>
    </w:rPr>
  </w:style>
  <w:style w:type="table" w:styleId="af3">
    <w:name w:val="Table Grid"/>
    <w:basedOn w:val="a1"/>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556225"/>
  </w:style>
  <w:style w:type="character" w:styleId="af4">
    <w:name w:val="Emphasis"/>
    <w:basedOn w:val="a0"/>
    <w:uiPriority w:val="20"/>
    <w:qFormat/>
    <w:rsid w:val="00556225"/>
    <w:rPr>
      <w:i/>
      <w:iCs/>
    </w:rPr>
  </w:style>
  <w:style w:type="character" w:styleId="af5">
    <w:name w:val="FollowedHyperlink"/>
    <w:basedOn w:val="a0"/>
    <w:uiPriority w:val="99"/>
    <w:semiHidden/>
    <w:unhideWhenUsed/>
    <w:rsid w:val="00632560"/>
    <w:rPr>
      <w:color w:val="96607D" w:themeColor="followedHyperlink"/>
      <w:u w:val="single"/>
    </w:rPr>
  </w:style>
  <w:style w:type="character" w:styleId="af6">
    <w:name w:val="Strong"/>
    <w:basedOn w:val="a0"/>
    <w:uiPriority w:val="22"/>
    <w:qFormat/>
    <w:rsid w:val="00A417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1862</Words>
  <Characters>10620</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Kateryna Skladaniuk (2513677)</cp:lastModifiedBy>
  <cp:revision>2</cp:revision>
  <cp:lastPrinted>2025-08-13T10:56:00Z</cp:lastPrinted>
  <dcterms:created xsi:type="dcterms:W3CDTF">2026-03-22T17:13:00Z</dcterms:created>
  <dcterms:modified xsi:type="dcterms:W3CDTF">2026-03-22T17:13:00Z</dcterms:modified>
</cp:coreProperties>
</file>