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486645" w14:textId="2CC16F2B" w:rsidR="008C17B7" w:rsidRPr="008C17B7" w:rsidRDefault="7836F802" w:rsidP="008C17B7">
      <w:pPr>
        <w:jc w:val="center"/>
        <w:rPr>
          <w:rFonts w:ascii="Times New Roman" w:hAnsi="Times New Roman" w:cs="Times New Roman"/>
          <w:sz w:val="24"/>
          <w:szCs w:val="24"/>
        </w:rPr>
      </w:pPr>
      <w:r w:rsidRPr="008C17B7">
        <w:rPr>
          <w:rFonts w:ascii="Times New Roman" w:hAnsi="Times New Roman" w:cs="Times New Roman"/>
          <w:b/>
          <w:bCs/>
          <w:sz w:val="24"/>
          <w:szCs w:val="24"/>
        </w:rPr>
        <w:t>References</w:t>
      </w:r>
    </w:p>
    <w:p w14:paraId="7488038F" w14:textId="07B93F6A" w:rsidR="008C17B7" w:rsidRPr="008C17B7" w:rsidRDefault="008C17B7" w:rsidP="008C17B7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8C17B7">
        <w:rPr>
          <w:rFonts w:ascii="Times New Roman" w:hAnsi="Times New Roman" w:cs="Times New Roman"/>
          <w:sz w:val="24"/>
          <w:szCs w:val="24"/>
        </w:rPr>
        <w:t xml:space="preserve">British Educational Research Association [BERA] (2018) Ethical Guidelines for Educational Research, fourth edition, London. Available at: https://www.bera.ac.uk/researchers-resources/publications/ethicalguidelines-for-educational-research-2018 [Accessed: </w:t>
      </w:r>
      <w:r w:rsidRPr="008C17B7">
        <w:rPr>
          <w:rFonts w:ascii="Times New Roman" w:hAnsi="Times New Roman" w:cs="Times New Roman"/>
          <w:sz w:val="24"/>
          <w:szCs w:val="24"/>
        </w:rPr>
        <w:tab/>
        <w:t xml:space="preserve">30 March 2023]   </w:t>
      </w:r>
    </w:p>
    <w:p w14:paraId="20FD8262" w14:textId="5AA69953" w:rsidR="008C17B7" w:rsidRPr="008C17B7" w:rsidRDefault="008C17B7" w:rsidP="008C17B7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8C17B7">
        <w:rPr>
          <w:rFonts w:ascii="Times New Roman" w:hAnsi="Times New Roman" w:cs="Times New Roman"/>
          <w:sz w:val="24"/>
          <w:szCs w:val="24"/>
        </w:rPr>
        <w:t xml:space="preserve">Donaldson, G. (2015). Successful Futures. Independent Review of Curriculum and Assessment Arrangements in Wales. Available at: </w:t>
      </w:r>
      <w:hyperlink r:id="rId4" w:history="1">
        <w:r w:rsidRPr="008C17B7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https://gov.wales/sites/default/files/publications/2018-03/successful-futures.pdf</w:t>
        </w:r>
      </w:hyperlink>
      <w:r w:rsidRPr="008C17B7">
        <w:rPr>
          <w:rFonts w:ascii="Times New Roman" w:hAnsi="Times New Roman" w:cs="Times New Roman"/>
          <w:sz w:val="24"/>
          <w:szCs w:val="24"/>
        </w:rPr>
        <w:t xml:space="preserve"> [Accessed: 30 March 2023]    </w:t>
      </w:r>
    </w:p>
    <w:p w14:paraId="387FAE03" w14:textId="47A226F7" w:rsidR="008C17B7" w:rsidRPr="008C17B7" w:rsidRDefault="008C17B7" w:rsidP="008C17B7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8C17B7">
        <w:rPr>
          <w:rFonts w:ascii="Times New Roman" w:hAnsi="Times New Roman" w:cs="Times New Roman"/>
          <w:sz w:val="24"/>
          <w:szCs w:val="24"/>
        </w:rPr>
        <w:t xml:space="preserve">Estyn (2019). A report on </w:t>
      </w:r>
      <w:r w:rsidRPr="008C17B7">
        <w:rPr>
          <w:rFonts w:ascii="Times New Roman" w:hAnsi="Times New Roman" w:cs="Times New Roman"/>
          <w:sz w:val="24"/>
          <w:szCs w:val="24"/>
          <w:highlight w:val="black"/>
        </w:rPr>
        <w:t>XXXXXXXXXXXXXXXXXXXXXXXXXXXXXXXXXXXXXXXXXXXXXXXXXXXX</w:t>
      </w:r>
      <w:r w:rsidRPr="008C17B7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5">
        <w:r w:rsidRPr="008C17B7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https://www.estyn.gov.wales/system/files/2021-08/Inspection%20report%20Marlborough%20Primary%20School%202019.pdf</w:t>
        </w:r>
      </w:hyperlink>
      <w:r w:rsidRPr="008C17B7">
        <w:rPr>
          <w:rFonts w:ascii="Times New Roman" w:hAnsi="Times New Roman" w:cs="Times New Roman"/>
          <w:sz w:val="24"/>
          <w:szCs w:val="24"/>
        </w:rPr>
        <w:t xml:space="preserve"> [Accessed: 30 March 2023]    </w:t>
      </w:r>
    </w:p>
    <w:p w14:paraId="15437CB6" w14:textId="77777777" w:rsidR="008C17B7" w:rsidRPr="008C17B7" w:rsidRDefault="008C17B7" w:rsidP="008C17B7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8C17B7">
        <w:rPr>
          <w:rFonts w:ascii="Times New Roman" w:hAnsi="Times New Roman" w:cs="Times New Roman"/>
          <w:sz w:val="24"/>
          <w:szCs w:val="24"/>
        </w:rPr>
        <w:t xml:space="preserve">Hayes, N., O'Toole, L., &amp; Halpenny, A. M. (2017). Introducing Bronfenbrenner: A guide for practitioners and students in early years education. Taylor &amp; Francis. [Accessed: 30 March 2023]    </w:t>
      </w:r>
    </w:p>
    <w:p w14:paraId="591420DE" w14:textId="77777777" w:rsidR="008C17B7" w:rsidRPr="008C17B7" w:rsidRDefault="008C17B7" w:rsidP="008C17B7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8C17B7">
        <w:rPr>
          <w:rFonts w:ascii="Times New Roman" w:hAnsi="Times New Roman" w:cs="Times New Roman"/>
          <w:sz w:val="24"/>
          <w:szCs w:val="24"/>
        </w:rPr>
        <w:t xml:space="preserve">Hwang, W.Y., </w:t>
      </w:r>
      <w:proofErr w:type="spellStart"/>
      <w:r w:rsidRPr="008C17B7">
        <w:rPr>
          <w:rFonts w:ascii="Times New Roman" w:hAnsi="Times New Roman" w:cs="Times New Roman"/>
          <w:sz w:val="24"/>
          <w:szCs w:val="24"/>
        </w:rPr>
        <w:t>Hariyanti</w:t>
      </w:r>
      <w:proofErr w:type="spellEnd"/>
      <w:r w:rsidRPr="008C17B7">
        <w:rPr>
          <w:rFonts w:ascii="Times New Roman" w:hAnsi="Times New Roman" w:cs="Times New Roman"/>
          <w:sz w:val="24"/>
          <w:szCs w:val="24"/>
        </w:rPr>
        <w:t xml:space="preserve">, U., Chen, N.S. and </w:t>
      </w:r>
      <w:proofErr w:type="spellStart"/>
      <w:r w:rsidRPr="008C17B7">
        <w:rPr>
          <w:rFonts w:ascii="Times New Roman" w:hAnsi="Times New Roman" w:cs="Times New Roman"/>
          <w:sz w:val="24"/>
          <w:szCs w:val="24"/>
        </w:rPr>
        <w:t>Purba</w:t>
      </w:r>
      <w:proofErr w:type="spellEnd"/>
      <w:r w:rsidRPr="008C17B7">
        <w:rPr>
          <w:rFonts w:ascii="Times New Roman" w:hAnsi="Times New Roman" w:cs="Times New Roman"/>
          <w:sz w:val="24"/>
          <w:szCs w:val="24"/>
        </w:rPr>
        <w:t xml:space="preserve">, S.W.D., 2021. Developing and validating an authentic contextual learning framework: promoting healthy learning through learning by applying. Interactive Learning Environments, pp.1-13. Available at: </w:t>
      </w:r>
      <w:hyperlink r:id="rId6">
        <w:r w:rsidRPr="008C17B7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https://doi.org/10.1080/10494820.2021.1876737</w:t>
        </w:r>
      </w:hyperlink>
      <w:r w:rsidRPr="008C17B7">
        <w:rPr>
          <w:rFonts w:ascii="Times New Roman" w:hAnsi="Times New Roman" w:cs="Times New Roman"/>
          <w:sz w:val="24"/>
          <w:szCs w:val="24"/>
        </w:rPr>
        <w:t xml:space="preserve"> [Accessed: 30 March 2023]    </w:t>
      </w:r>
    </w:p>
    <w:p w14:paraId="743DBAD0" w14:textId="77777777" w:rsidR="008C17B7" w:rsidRPr="008C17B7" w:rsidRDefault="008C17B7" w:rsidP="008C17B7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8C17B7">
        <w:rPr>
          <w:rFonts w:ascii="Times New Roman" w:hAnsi="Times New Roman" w:cs="Times New Roman"/>
          <w:sz w:val="24"/>
          <w:szCs w:val="24"/>
        </w:rPr>
        <w:t xml:space="preserve">Mitra, D. L. (2004). The signiﬁcance of students: Can increasing ‘student voice’ in schools lead to gains in youth development? Teachers College Record,106(4), 651–688. </w:t>
      </w:r>
      <w:hyperlink r:id="rId7">
        <w:r w:rsidRPr="008C17B7">
          <w:rPr>
            <w:rStyle w:val="Hyperlink"/>
            <w:rFonts w:ascii="Times New Roman" w:hAnsi="Times New Roman" w:cs="Times New Roman"/>
            <w:sz w:val="24"/>
            <w:szCs w:val="24"/>
          </w:rPr>
          <w:t>http://curriculumstudies.pbworks.com/w/file/fetch/52018177/Mitra2004TheSignificanceofChildrensVoice_TCRecord.pdf</w:t>
        </w:r>
      </w:hyperlink>
      <w:r w:rsidRPr="008C17B7">
        <w:rPr>
          <w:rFonts w:ascii="Times New Roman" w:hAnsi="Times New Roman" w:cs="Times New Roman"/>
          <w:sz w:val="24"/>
          <w:szCs w:val="24"/>
        </w:rPr>
        <w:t xml:space="preserve"> [Accessed: 30 March 2023]  </w:t>
      </w:r>
    </w:p>
    <w:p w14:paraId="7F34B96A" w14:textId="77777777" w:rsidR="008C17B7" w:rsidRPr="008C17B7" w:rsidRDefault="008C17B7" w:rsidP="008C17B7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8C17B7">
        <w:rPr>
          <w:rFonts w:ascii="Times New Roman" w:hAnsi="Times New Roman" w:cs="Times New Roman"/>
          <w:sz w:val="24"/>
          <w:szCs w:val="24"/>
        </w:rPr>
        <w:t xml:space="preserve">Mitra, D. L. (2008). Student voice in school reform: Building youth-adult partnerships that strengthen schools and empower youth. Albany: State University of New York.  [Accessed: 30 March 2023]  </w:t>
      </w:r>
    </w:p>
    <w:p w14:paraId="24BA2174" w14:textId="77777777" w:rsidR="008C17B7" w:rsidRPr="008C17B7" w:rsidRDefault="008C17B7" w:rsidP="008C17B7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8C17B7">
        <w:rPr>
          <w:rFonts w:ascii="Times New Roman" w:hAnsi="Times New Roman" w:cs="Times New Roman"/>
          <w:sz w:val="24"/>
          <w:szCs w:val="24"/>
        </w:rPr>
        <w:t xml:space="preserve">Quinn, S., &amp; Owen, S. (2016). Digging deeper: Understanding the power of ‘student voice’. Australian Journal of Education,60(1), 60–72. Available at: </w:t>
      </w:r>
      <w:hyperlink r:id="rId8">
        <w:r w:rsidRPr="008C17B7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https://doi.org/10.1177/0004944115626402</w:t>
        </w:r>
      </w:hyperlink>
      <w:r w:rsidRPr="008C17B7">
        <w:rPr>
          <w:rFonts w:ascii="Times New Roman" w:hAnsi="Times New Roman" w:cs="Times New Roman"/>
          <w:sz w:val="24"/>
          <w:szCs w:val="24"/>
        </w:rPr>
        <w:t xml:space="preserve"> [Accessed: 30 March 2023]  </w:t>
      </w:r>
    </w:p>
    <w:p w14:paraId="13A2220E" w14:textId="77777777" w:rsidR="008C17B7" w:rsidRPr="008C17B7" w:rsidRDefault="008C17B7" w:rsidP="008C17B7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8C17B7">
        <w:rPr>
          <w:rFonts w:ascii="Times New Roman" w:hAnsi="Times New Roman" w:cs="Times New Roman"/>
          <w:sz w:val="24"/>
          <w:szCs w:val="24"/>
        </w:rPr>
        <w:t xml:space="preserve">UNICEF. (2017). A summary of the UN Convention on the Rights of the Child (1989). Available at: </w:t>
      </w:r>
      <w:hyperlink r:id="rId9">
        <w:r w:rsidRPr="008C17B7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https://www.unicef.org.uk/rights-respecting-schools/wp-content/uploads/sites/4/2017/01/Summary-of-the-UNCRC.pdf</w:t>
        </w:r>
      </w:hyperlink>
      <w:r w:rsidRPr="008C17B7">
        <w:rPr>
          <w:rFonts w:ascii="Times New Roman" w:hAnsi="Times New Roman" w:cs="Times New Roman"/>
          <w:sz w:val="24"/>
          <w:szCs w:val="24"/>
        </w:rPr>
        <w:t xml:space="preserve"> [Accessed: 30 March 2023]  </w:t>
      </w:r>
    </w:p>
    <w:p w14:paraId="4E012E6E" w14:textId="77777777" w:rsidR="008C17B7" w:rsidRPr="008C17B7" w:rsidRDefault="008C17B7" w:rsidP="008C17B7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8C17B7">
        <w:rPr>
          <w:rFonts w:ascii="Times New Roman" w:hAnsi="Times New Roman" w:cs="Times New Roman"/>
          <w:sz w:val="24"/>
          <w:szCs w:val="24"/>
        </w:rPr>
        <w:t xml:space="preserve">Walsh, L., Black, R., </w:t>
      </w:r>
      <w:proofErr w:type="spellStart"/>
      <w:r w:rsidRPr="008C17B7">
        <w:rPr>
          <w:rFonts w:ascii="Times New Roman" w:hAnsi="Times New Roman" w:cs="Times New Roman"/>
          <w:sz w:val="24"/>
          <w:szCs w:val="24"/>
        </w:rPr>
        <w:t>Zygnier</w:t>
      </w:r>
      <w:proofErr w:type="spellEnd"/>
      <w:r w:rsidRPr="008C17B7">
        <w:rPr>
          <w:rFonts w:ascii="Times New Roman" w:hAnsi="Times New Roman" w:cs="Times New Roman"/>
          <w:sz w:val="24"/>
          <w:szCs w:val="24"/>
        </w:rPr>
        <w:t xml:space="preserve">, D., &amp; Fernandes, V. (2018). Harnessing student voice and leadership: A study of one Australian Indigenous leadership program. Pedagogy, Culture and Society,1–19. </w:t>
      </w:r>
      <w:hyperlink r:id="rId10">
        <w:r w:rsidRPr="008C17B7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https://doi.org/10.1080/14681366.2018.1502205</w:t>
        </w:r>
      </w:hyperlink>
      <w:r w:rsidRPr="008C17B7">
        <w:rPr>
          <w:rFonts w:ascii="Times New Roman" w:hAnsi="Times New Roman" w:cs="Times New Roman"/>
          <w:sz w:val="24"/>
          <w:szCs w:val="24"/>
        </w:rPr>
        <w:t xml:space="preserve"> [Accessed: 30 March 2023]  </w:t>
      </w:r>
    </w:p>
    <w:p w14:paraId="1E5F0668" w14:textId="77777777" w:rsidR="008C17B7" w:rsidRPr="008C17B7" w:rsidRDefault="008C17B7" w:rsidP="008C17B7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8C17B7">
        <w:rPr>
          <w:rFonts w:ascii="Times New Roman" w:hAnsi="Times New Roman" w:cs="Times New Roman"/>
          <w:sz w:val="24"/>
          <w:szCs w:val="24"/>
        </w:rPr>
        <w:t xml:space="preserve">Welsh Government (2016b). </w:t>
      </w:r>
      <w:proofErr w:type="spellStart"/>
      <w:r w:rsidRPr="008C17B7">
        <w:rPr>
          <w:rFonts w:ascii="Times New Roman" w:hAnsi="Times New Roman" w:cs="Times New Roman"/>
          <w:sz w:val="24"/>
          <w:szCs w:val="24"/>
        </w:rPr>
        <w:t>FaCE</w:t>
      </w:r>
      <w:proofErr w:type="spellEnd"/>
      <w:r w:rsidRPr="008C17B7">
        <w:rPr>
          <w:rFonts w:ascii="Times New Roman" w:hAnsi="Times New Roman" w:cs="Times New Roman"/>
          <w:sz w:val="24"/>
          <w:szCs w:val="24"/>
        </w:rPr>
        <w:t xml:space="preserve"> the challenge together: Family and community engagement toolkit for schools in Wales Main guidance. </w:t>
      </w:r>
      <w:hyperlink r:id="rId11">
        <w:r w:rsidRPr="008C17B7">
          <w:rPr>
            <w:rStyle w:val="Hyperlink"/>
            <w:rFonts w:ascii="Times New Roman" w:hAnsi="Times New Roman" w:cs="Times New Roman"/>
            <w:sz w:val="24"/>
            <w:szCs w:val="24"/>
          </w:rPr>
          <w:t>https://www.gov.wales/sites/default/files/publications/2018-12/face-the-challenge-together-family-and-community-engagement-toolkit-for-schools-in-wales-main-guidance.pdf</w:t>
        </w:r>
      </w:hyperlink>
      <w:r w:rsidRPr="008C17B7">
        <w:rPr>
          <w:rFonts w:ascii="Times New Roman" w:hAnsi="Times New Roman" w:cs="Times New Roman"/>
          <w:sz w:val="24"/>
          <w:szCs w:val="24"/>
        </w:rPr>
        <w:t xml:space="preserve"> [Accessed: 30 March 2023]  </w:t>
      </w:r>
    </w:p>
    <w:p w14:paraId="3E859275" w14:textId="77777777" w:rsidR="008C17B7" w:rsidRPr="008C17B7" w:rsidRDefault="008C17B7" w:rsidP="008C17B7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8C17B7">
        <w:rPr>
          <w:rFonts w:ascii="Times New Roman" w:hAnsi="Times New Roman" w:cs="Times New Roman"/>
          <w:sz w:val="24"/>
          <w:szCs w:val="24"/>
        </w:rPr>
        <w:t xml:space="preserve">Welsh Government. (2016a). Theme 5: Developing community partnerships and multi-agency working Resources 1–2. Available at: </w:t>
      </w:r>
      <w:hyperlink r:id="rId12">
        <w:r w:rsidRPr="008C17B7">
          <w:rPr>
            <w:rStyle w:val="Hyperlink"/>
            <w:rFonts w:ascii="Times New Roman" w:hAnsi="Times New Roman" w:cs="Times New Roman"/>
            <w:sz w:val="24"/>
            <w:szCs w:val="24"/>
          </w:rPr>
          <w:t>https://www.gov.wales/sites/default/files/publications/2018-12/theme-5-developing-community-partnerships-and-multi-agency-working-resources-1-2.pdf</w:t>
        </w:r>
      </w:hyperlink>
      <w:r w:rsidRPr="008C17B7">
        <w:rPr>
          <w:rFonts w:ascii="Times New Roman" w:hAnsi="Times New Roman" w:cs="Times New Roman"/>
          <w:sz w:val="24"/>
          <w:szCs w:val="24"/>
        </w:rPr>
        <w:t xml:space="preserve"> [Accessed: 30 March 2023]  </w:t>
      </w:r>
    </w:p>
    <w:p w14:paraId="255061B4" w14:textId="77777777" w:rsidR="008C17B7" w:rsidRPr="008C17B7" w:rsidRDefault="008C17B7" w:rsidP="008C17B7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8C17B7">
        <w:rPr>
          <w:rFonts w:ascii="Times New Roman" w:hAnsi="Times New Roman" w:cs="Times New Roman"/>
          <w:sz w:val="24"/>
          <w:szCs w:val="24"/>
        </w:rPr>
        <w:t xml:space="preserve">Welsh Government. (2019). Professional standards for teaching and leadership. Available at: </w:t>
      </w:r>
      <w:hyperlink r:id="rId13">
        <w:r w:rsidRPr="008C17B7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https://hwb.gov.wales/api/storage/19bc948b-8a3f-41e0-944a-7bf2cadf7d18/professional-standards-for-teaching-and-leadership-interactive-pdf-for-pc.pdf</w:t>
        </w:r>
      </w:hyperlink>
      <w:r w:rsidRPr="008C17B7">
        <w:rPr>
          <w:rFonts w:ascii="Times New Roman" w:hAnsi="Times New Roman" w:cs="Times New Roman"/>
          <w:sz w:val="24"/>
          <w:szCs w:val="24"/>
        </w:rPr>
        <w:t xml:space="preserve"> [Accessed: 30 March 2023]  </w:t>
      </w:r>
    </w:p>
    <w:p w14:paraId="17C11002" w14:textId="77777777" w:rsidR="008C17B7" w:rsidRPr="008C17B7" w:rsidRDefault="008C17B7" w:rsidP="008C17B7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8C17B7">
        <w:rPr>
          <w:rFonts w:ascii="Times New Roman" w:hAnsi="Times New Roman" w:cs="Times New Roman"/>
          <w:sz w:val="24"/>
          <w:szCs w:val="24"/>
        </w:rPr>
        <w:t xml:space="preserve">Welsh Government. (2022). Community Focused Schools. Available at: </w:t>
      </w:r>
      <w:hyperlink r:id="rId14">
        <w:r w:rsidRPr="008C17B7">
          <w:rPr>
            <w:rStyle w:val="Hyperlink"/>
            <w:rFonts w:ascii="Times New Roman" w:hAnsi="Times New Roman" w:cs="Times New Roman"/>
            <w:sz w:val="24"/>
            <w:szCs w:val="24"/>
          </w:rPr>
          <w:t>https://www.gov.wales/sites/default/files/pdf-versions/2023/1/5/1673610236/community-focused-schools.pdf</w:t>
        </w:r>
      </w:hyperlink>
      <w:r w:rsidRPr="008C17B7">
        <w:rPr>
          <w:rFonts w:ascii="Times New Roman" w:hAnsi="Times New Roman" w:cs="Times New Roman"/>
          <w:sz w:val="24"/>
          <w:szCs w:val="24"/>
        </w:rPr>
        <w:t xml:space="preserve"> [Accessed: 30 March 2023]  </w:t>
      </w:r>
    </w:p>
    <w:sectPr w:rsidR="008C17B7" w:rsidRPr="008C17B7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1FA7192"/>
    <w:rsid w:val="00096E96"/>
    <w:rsid w:val="0017C992"/>
    <w:rsid w:val="008C17B7"/>
    <w:rsid w:val="01B399F3"/>
    <w:rsid w:val="01FA7192"/>
    <w:rsid w:val="034F6A54"/>
    <w:rsid w:val="08556DB7"/>
    <w:rsid w:val="0C6F6576"/>
    <w:rsid w:val="0C926A56"/>
    <w:rsid w:val="0F219E9C"/>
    <w:rsid w:val="0F45D429"/>
    <w:rsid w:val="0F6D50C5"/>
    <w:rsid w:val="0FC59F33"/>
    <w:rsid w:val="100AE09E"/>
    <w:rsid w:val="10478A10"/>
    <w:rsid w:val="10DAEC92"/>
    <w:rsid w:val="11E35A71"/>
    <w:rsid w:val="12593F5E"/>
    <w:rsid w:val="13CA64CB"/>
    <w:rsid w:val="13F50FBF"/>
    <w:rsid w:val="151AC862"/>
    <w:rsid w:val="153F8859"/>
    <w:rsid w:val="1590E020"/>
    <w:rsid w:val="16B698C3"/>
    <w:rsid w:val="1748546B"/>
    <w:rsid w:val="1BFF2C8A"/>
    <w:rsid w:val="207BA62B"/>
    <w:rsid w:val="246A6C9A"/>
    <w:rsid w:val="25AEF170"/>
    <w:rsid w:val="2AF19DD7"/>
    <w:rsid w:val="2C694BE9"/>
    <w:rsid w:val="2C6F054B"/>
    <w:rsid w:val="35020292"/>
    <w:rsid w:val="368F4107"/>
    <w:rsid w:val="3B332232"/>
    <w:rsid w:val="3E6A4A3D"/>
    <w:rsid w:val="41E1B71B"/>
    <w:rsid w:val="440E8442"/>
    <w:rsid w:val="441A8B13"/>
    <w:rsid w:val="4BD45DB2"/>
    <w:rsid w:val="4C61FE0D"/>
    <w:rsid w:val="4CB89035"/>
    <w:rsid w:val="4D9443F8"/>
    <w:rsid w:val="4F670547"/>
    <w:rsid w:val="5009B5E0"/>
    <w:rsid w:val="51A58641"/>
    <w:rsid w:val="51F9FE3D"/>
    <w:rsid w:val="530DAD17"/>
    <w:rsid w:val="561C00F2"/>
    <w:rsid w:val="58221220"/>
    <w:rsid w:val="58CC4A9D"/>
    <w:rsid w:val="595B849B"/>
    <w:rsid w:val="59A3AD35"/>
    <w:rsid w:val="59BDE281"/>
    <w:rsid w:val="5B59B2E2"/>
    <w:rsid w:val="60607E9D"/>
    <w:rsid w:val="60A5F7EB"/>
    <w:rsid w:val="60BE66F6"/>
    <w:rsid w:val="6121BCA7"/>
    <w:rsid w:val="652B9471"/>
    <w:rsid w:val="686E1D11"/>
    <w:rsid w:val="696073AB"/>
    <w:rsid w:val="6BFA8DD8"/>
    <w:rsid w:val="6DE641A3"/>
    <w:rsid w:val="6EB25F39"/>
    <w:rsid w:val="71B69E85"/>
    <w:rsid w:val="73BB2965"/>
    <w:rsid w:val="7836F802"/>
    <w:rsid w:val="7FF516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FA7192"/>
  <w15:chartTrackingRefBased/>
  <w15:docId w15:val="{B80C9B97-908F-47D9-B380-53FB73E52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17B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77/0004944115626402" TargetMode="External"/><Relationship Id="rId13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curriculumstudies.pbworks.com/w/file/fetch/52018177/Mitra2004TheSignificanceofChildrensVoice_TCRecord.pdf" TargetMode="External"/><Relationship Id="rId12" Type="http://schemas.openxmlformats.org/officeDocument/2006/relationships/hyperlink" Target="https://www.gov.wales/sites/default/files/publications/2018-12/theme-5-developing-community-partnerships-and-multi-agency-working-resources-1-2.pdf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doi.org/10.1080/10494820.2021.1876737" TargetMode="External"/><Relationship Id="rId11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5" Type="http://schemas.openxmlformats.org/officeDocument/2006/relationships/hyperlink" Target="https://www.estyn.gov.wales/system/files/2021-08/Inspection%20report%20Marlborough%20Primary%20School%202019.pdf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doi.org/10.1080/14681366.2018.1502205" TargetMode="External"/><Relationship Id="rId4" Type="http://schemas.openxmlformats.org/officeDocument/2006/relationships/hyperlink" Target="https://gov.wales/sites/default/files/publications/2018-03/successful-futures.pdf" TargetMode="External"/><Relationship Id="rId9" Type="http://schemas.openxmlformats.org/officeDocument/2006/relationships/hyperlink" Target="https://www.unicef.org.uk/rights-respecting-schools/wp-content/uploads/sites/4/2017/01/Summary-of-the-UNCRC.pdf" TargetMode="External"/><Relationship Id="rId14" Type="http://schemas.openxmlformats.org/officeDocument/2006/relationships/hyperlink" Target="https://www.gov.wales/sites/default/files/pdf-versions/2023/1/5/1673610236/community-focused-school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734</Words>
  <Characters>4190</Characters>
  <Application>Microsoft Office Word</Application>
  <DocSecurity>0</DocSecurity>
  <Lines>34</Lines>
  <Paragraphs>9</Paragraphs>
  <ScaleCrop>false</ScaleCrop>
  <Company/>
  <LinksUpToDate>false</LinksUpToDate>
  <CharactersWithSpaces>4915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Elinor Clemence (2214101)</dc:creator>
  <cp:keywords/>
  <dc:description/>
  <cp:lastModifiedBy>Tom Coombs</cp:lastModifiedBy>
  <cp:revision>2</cp:revision>
  <dcterms:created xsi:type="dcterms:W3CDTF">2023-04-16T21:30:00Z</dcterms:created>
  <dcterms:modified xsi:type="dcterms:W3CDTF">2023-04-16T21:30:00Z</dcterms:modified>
</cp:coreProperties>
</file>