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41C2" w:rsidRPr="004C41C2" w:rsidRDefault="004C41C2" w:rsidP="00A07644">
      <w:pPr>
        <w:spacing w:line="360" w:lineRule="auto"/>
        <w:jc w:val="center"/>
        <w:rPr>
          <w:rFonts w:ascii="Arial" w:hAnsi="Arial" w:cs="Arial"/>
          <w:sz w:val="24"/>
        </w:rPr>
      </w:pPr>
      <w:r w:rsidRPr="004C41C2">
        <w:rPr>
          <w:rFonts w:ascii="Arial" w:hAnsi="Arial" w:cs="Arial"/>
          <w:sz w:val="24"/>
        </w:rPr>
        <w:t>Factors affecting second language learning</w:t>
      </w:r>
    </w:p>
    <w:p w:rsidR="004C41C2" w:rsidRPr="004C41C2" w:rsidRDefault="004C41C2" w:rsidP="00A07644">
      <w:pPr>
        <w:spacing w:line="360" w:lineRule="auto"/>
        <w:ind w:firstLineChars="1700" w:firstLine="4080"/>
        <w:jc w:val="left"/>
        <w:rPr>
          <w:rFonts w:ascii="Arial" w:hAnsi="Arial" w:cs="Arial"/>
          <w:sz w:val="24"/>
        </w:rPr>
      </w:pPr>
      <w:r w:rsidRPr="004C41C2">
        <w:rPr>
          <w:rFonts w:ascii="Arial" w:hAnsi="Arial" w:cs="Arial"/>
          <w:sz w:val="24"/>
        </w:rPr>
        <w:t>----Based on the chapter 2 in “Factors affecting second language learning.”</w:t>
      </w:r>
      <w:r w:rsidR="00A07644">
        <w:rPr>
          <w:rFonts w:ascii="Arial" w:hAnsi="Arial" w:cs="Arial"/>
          <w:sz w:val="24"/>
        </w:rPr>
        <w:t xml:space="preserve"> </w:t>
      </w:r>
      <w:r w:rsidR="00A07644">
        <w:rPr>
          <w:rFonts w:ascii="Arial" w:hAnsi="Arial" w:cs="Arial" w:hint="eastAsia"/>
          <w:sz w:val="24"/>
        </w:rPr>
        <w:t>（</w:t>
      </w:r>
      <w:proofErr w:type="spellStart"/>
      <w:r w:rsidR="00AB16F9" w:rsidRPr="00AB16F9">
        <w:rPr>
          <w:rFonts w:ascii="Arial" w:hAnsi="Arial" w:cs="Arial"/>
          <w:sz w:val="24"/>
        </w:rPr>
        <w:t>Lightbown</w:t>
      </w:r>
      <w:proofErr w:type="spellEnd"/>
      <w:r w:rsidR="00AB16F9" w:rsidRPr="00AB16F9">
        <w:rPr>
          <w:rFonts w:ascii="Arial" w:hAnsi="Arial" w:cs="Arial"/>
          <w:sz w:val="24"/>
        </w:rPr>
        <w:t xml:space="preserve"> and Spada</w:t>
      </w:r>
      <w:r w:rsidR="00A07644">
        <w:rPr>
          <w:rFonts w:ascii="Arial" w:hAnsi="Arial" w:cs="Arial" w:hint="eastAsia"/>
          <w:sz w:val="24"/>
        </w:rPr>
        <w:t>，</w:t>
      </w:r>
      <w:r w:rsidR="00A07644">
        <w:rPr>
          <w:rFonts w:ascii="Arial" w:hAnsi="Arial" w:cs="Arial" w:hint="eastAsia"/>
          <w:sz w:val="24"/>
        </w:rPr>
        <w:t>2</w:t>
      </w:r>
      <w:r w:rsidR="00A07644">
        <w:rPr>
          <w:rFonts w:ascii="Arial" w:hAnsi="Arial" w:cs="Arial"/>
          <w:sz w:val="24"/>
        </w:rPr>
        <w:t>001</w:t>
      </w:r>
      <w:r w:rsidR="00A07644">
        <w:rPr>
          <w:rFonts w:ascii="Arial" w:hAnsi="Arial" w:cs="Arial" w:hint="eastAsia"/>
          <w:sz w:val="24"/>
        </w:rPr>
        <w:t>）</w:t>
      </w:r>
    </w:p>
    <w:p w:rsidR="00A07644" w:rsidRDefault="00A07644" w:rsidP="004C41C2">
      <w:pPr>
        <w:spacing w:line="360" w:lineRule="auto"/>
        <w:rPr>
          <w:rFonts w:ascii="Arial" w:hAnsi="Arial" w:cs="Arial"/>
          <w:b/>
          <w:sz w:val="24"/>
        </w:rPr>
      </w:pPr>
    </w:p>
    <w:p w:rsidR="004C41C2" w:rsidRPr="00A07644" w:rsidRDefault="004C41C2" w:rsidP="004C41C2">
      <w:pPr>
        <w:spacing w:line="360" w:lineRule="auto"/>
        <w:rPr>
          <w:rFonts w:ascii="Arial" w:hAnsi="Arial" w:cs="Arial"/>
          <w:b/>
          <w:sz w:val="24"/>
        </w:rPr>
      </w:pPr>
      <w:r w:rsidRPr="00A07644">
        <w:rPr>
          <w:rFonts w:ascii="Arial" w:hAnsi="Arial" w:cs="Arial"/>
          <w:b/>
          <w:sz w:val="24"/>
        </w:rPr>
        <w:t>Introduction</w:t>
      </w:r>
    </w:p>
    <w:p w:rsidR="004C41C2" w:rsidRPr="004C41C2" w:rsidRDefault="004C41C2" w:rsidP="004C41C2">
      <w:pPr>
        <w:spacing w:line="360" w:lineRule="auto"/>
        <w:rPr>
          <w:rFonts w:ascii="Arial" w:hAnsi="Arial" w:cs="Arial"/>
          <w:sz w:val="24"/>
        </w:rPr>
      </w:pPr>
      <w:r w:rsidRPr="004C41C2">
        <w:rPr>
          <w:rFonts w:ascii="Arial" w:hAnsi="Arial" w:cs="Arial"/>
          <w:sz w:val="24"/>
        </w:rPr>
        <w:t xml:space="preserve">Language acquisition is becoming one of the most critical aspect for the development of human world. Generally speaking, there are a range of languages in the world and one person is usually immersed in one specific language as his or her first language. Plus, it is universally accepted that people should learn a second language. In today's fast-moving world, all learners are eager to learn a foreign language, because they are driven by their innate curiosity to exploring the world and enjoying learning experience, which are their eternal source of inner happiness. </w:t>
      </w:r>
      <w:r w:rsidR="00AD29D8">
        <w:rPr>
          <w:rFonts w:ascii="Arial" w:hAnsi="Arial" w:cs="Arial"/>
          <w:sz w:val="24"/>
        </w:rPr>
        <w:fldChar w:fldCharType="begin"/>
      </w:r>
      <w:r w:rsidR="00AD29D8">
        <w:rPr>
          <w:rFonts w:ascii="Arial" w:hAnsi="Arial" w:cs="Arial"/>
          <w:sz w:val="24"/>
        </w:rPr>
        <w:instrText xml:space="preserve"> ADDIN ZOTERO_ITEM CSL_CITATION {"citationID":"saeln9gO","properties":{"formattedCitation":"(Liuolien\\uc0\\u279{} and Meti\\uc0\\u363{}nien\\uc0\\u279{}, no date)","plainCitation":"(Liuolienė and Metiūnienė, no date)","noteIndex":0},"citationItems":[{"id":384,"uris":["http://zotero.org/users/local/nivjQ4Qu/items/MTN5GLKW"],"uri":["http://zotero.org/users/local/nivjQ4Qu/items/MTN5GLKW"],"itemData":{"id":384,"type":"article-journal","abstract":"The paper deals with the peculiarities of ESP learning motivation. The meaning of motivation and three main approaches to motivational psychology: expectancy-value theory, goal-directed theory and the selfdetermination theory are presented, two distinct orientations for learning a language: integrative and instrumental are described in the paper. The importance of needs analysis to ESP learning is stressed and the main conditions (interest in the topic and activity; relevance to the students’ lives; expectancy of success and feelings of being in control and satisfaction in the outcome) for motivation are described. The skills that ESP learners need to develop are specified. The description of approaches to motivational psychology is proposed, as motivation is of great significance in foreign language learning.","language":"en","page":"6","source":"Zotero","title":"SECOND LANGUAGE LEARNING MOTIVATION","author":[{"family":"Liuolienė","given":"Alvyda"},{"family":"Metiūnienė","given":"Regina"}]}}],"schema":"https://github.com/citation-style-language/schema/raw/master/csl-citation.json"} </w:instrText>
      </w:r>
      <w:r w:rsidR="00AD29D8">
        <w:rPr>
          <w:rFonts w:ascii="Arial" w:hAnsi="Arial" w:cs="Arial"/>
          <w:sz w:val="24"/>
        </w:rPr>
        <w:fldChar w:fldCharType="separate"/>
      </w:r>
      <w:r w:rsidR="00AD29D8" w:rsidRPr="00AD29D8">
        <w:rPr>
          <w:rFonts w:ascii="Arial" w:hAnsi="Arial" w:cs="Arial"/>
          <w:kern w:val="0"/>
          <w:sz w:val="24"/>
        </w:rPr>
        <w:t xml:space="preserve">(Liuolienė and Metiūnienė, </w:t>
      </w:r>
      <w:r w:rsidR="007A0AAF">
        <w:rPr>
          <w:rFonts w:ascii="Arial" w:hAnsi="Arial" w:cs="Arial"/>
          <w:kern w:val="0"/>
          <w:sz w:val="24"/>
        </w:rPr>
        <w:t>2011</w:t>
      </w:r>
      <w:r w:rsidR="00AD29D8" w:rsidRPr="00AD29D8">
        <w:rPr>
          <w:rFonts w:ascii="Arial" w:hAnsi="Arial" w:cs="Arial"/>
          <w:kern w:val="0"/>
          <w:sz w:val="24"/>
        </w:rPr>
        <w:t>)</w:t>
      </w:r>
      <w:r w:rsidR="00AD29D8">
        <w:rPr>
          <w:rFonts w:ascii="Arial" w:hAnsi="Arial" w:cs="Arial"/>
          <w:sz w:val="24"/>
        </w:rPr>
        <w:fldChar w:fldCharType="end"/>
      </w:r>
      <w:r w:rsidR="00AD29D8">
        <w:rPr>
          <w:rFonts w:ascii="Arial" w:hAnsi="Arial" w:cs="Arial"/>
          <w:sz w:val="24"/>
        </w:rPr>
        <w:fldChar w:fldCharType="begin"/>
      </w:r>
      <w:r w:rsidR="00AD29D8">
        <w:rPr>
          <w:rFonts w:ascii="Arial" w:hAnsi="Arial" w:cs="Arial"/>
          <w:sz w:val="24"/>
        </w:rPr>
        <w:instrText xml:space="preserve"> ADDIN ZOTERO_TEMP </w:instrText>
      </w:r>
      <w:r w:rsidR="00AD29D8">
        <w:rPr>
          <w:rFonts w:ascii="Arial" w:hAnsi="Arial" w:cs="Arial"/>
          <w:sz w:val="24"/>
        </w:rPr>
        <w:fldChar w:fldCharType="separate"/>
      </w:r>
      <w:r w:rsidR="00AD29D8">
        <w:rPr>
          <w:rFonts w:ascii="Arial" w:hAnsi="Arial" w:cs="Arial"/>
          <w:noProof/>
          <w:sz w:val="24"/>
        </w:rPr>
        <w:t xml:space="preserve"> </w:t>
      </w:r>
      <w:r w:rsidR="00AD29D8">
        <w:rPr>
          <w:rFonts w:ascii="Arial" w:hAnsi="Arial" w:cs="Arial"/>
          <w:sz w:val="24"/>
        </w:rPr>
        <w:fldChar w:fldCharType="end"/>
      </w:r>
      <w:r w:rsidRPr="004C41C2">
        <w:rPr>
          <w:rFonts w:ascii="Arial" w:hAnsi="Arial" w:cs="Arial"/>
          <w:sz w:val="24"/>
        </w:rPr>
        <w:t>That is to say, it is becoming common tendency that people are learning second language because people are naturally eager for learning about the world and delighted for exploration. The reasons or advantages of learning second language mainly are “language acquisition is part of the study of language as a human faculty, it helps us understand the notion of language as a ‘human’ characteristic, genetically evolved, it can help teachers develop their teaching methodologies and curricula and it can help policy makers develop their policies about bilingual education”.</w:t>
      </w:r>
      <w:r w:rsidR="007A0AAF">
        <w:rPr>
          <w:rFonts w:ascii="Arial" w:hAnsi="Arial" w:cs="Arial"/>
          <w:sz w:val="24"/>
        </w:rPr>
        <w:t xml:space="preserve"> </w:t>
      </w:r>
      <w:r w:rsidR="007A0AAF">
        <w:rPr>
          <w:rFonts w:ascii="Arial" w:hAnsi="Arial" w:cs="Arial"/>
          <w:sz w:val="24"/>
        </w:rPr>
        <w:fldChar w:fldCharType="begin"/>
      </w:r>
      <w:r w:rsidR="007A0AAF">
        <w:rPr>
          <w:rFonts w:ascii="Arial" w:hAnsi="Arial" w:cs="Arial"/>
          <w:sz w:val="24"/>
        </w:rPr>
        <w:instrText xml:space="preserve"> ADDIN ZOTERO_ITEM CSL_CITATION {"citationID":"VoLdm0sI","properties":{"formattedCitation":"(Mitchell, Myles and Marsden, 2019)","plainCitation":"(Mitchell, Myles and Marsden, 2019)","noteIndex":0},"citationItems":[{"id":385,"uris":["http://zotero.org/users/local/nivjQ4Qu/items/9P2T5ENI"],"uri":["http://zotero.org/users/local/nivjQ4Qu/items/9P2T5ENI"],"itemData":{"id":385,"type":"book","abstract":"Written by a team of leading experts working in different SLA specialisms, this fourth edition is a clear and concise introduction to the main theories of second language acquisition (SLA) from multiple perspectives, comprehensively updated to reflect the very latest developments SLA research in recent years.  The book covers all the main theoretical perspectives currently active in SLA and sets each chapter within a broader framework. Each chapter examines the claims and scope of each theory and how each views language, the learner and the acquisition process, supplemented by summaries of key studies and data examples from a variety of languages. Chapters end with an evaluative summary of the theories discussed. Key features to this fourth edition include updated accounts of developments in cognitive approaches to second language (L2) learning, the implications of advances in generative linguistics and the \"social turn\" in L2 research, with re-worked chapters on functional, sociocultural and sociolinguistic perspectives, and an entirely new chapter on theory integration, in addition to updated examples using new studies.  Second Language Learning Theories continues to be an essential resource for graduate students in second language acquisition.","ISBN":"978-1-317-20676-7","language":"en","number-of-pages":"487","publisher":"Routledge","source":"Google Books","title":"Second Language Learning Theories: Fourth Edition","title-short":"Second Language Learning Theories","author":[{"family":"Mitchell","given":"Rosamond"},{"family":"Myles","given":"Florence"},{"family":"Marsden","given":"Emma"}],"issued":{"date-parts":[["2019",1,21]]}}}],"schema":"https://github.com/citation-style-language/schema/raw/master/csl-citation.json"} </w:instrText>
      </w:r>
      <w:r w:rsidR="007A0AAF">
        <w:rPr>
          <w:rFonts w:ascii="Arial" w:hAnsi="Arial" w:cs="Arial"/>
          <w:sz w:val="24"/>
        </w:rPr>
        <w:fldChar w:fldCharType="separate"/>
      </w:r>
      <w:r w:rsidR="007A0AAF">
        <w:rPr>
          <w:rFonts w:ascii="Arial" w:hAnsi="Arial" w:cs="Arial"/>
          <w:noProof/>
          <w:sz w:val="24"/>
        </w:rPr>
        <w:t>(Mitchell etl, 2019)</w:t>
      </w:r>
      <w:r w:rsidR="007A0AAF">
        <w:rPr>
          <w:rFonts w:ascii="Arial" w:hAnsi="Arial" w:cs="Arial"/>
          <w:sz w:val="24"/>
        </w:rPr>
        <w:fldChar w:fldCharType="end"/>
      </w:r>
      <w:r w:rsidRPr="004C41C2">
        <w:rPr>
          <w:rFonts w:ascii="Arial" w:hAnsi="Arial" w:cs="Arial"/>
          <w:sz w:val="24"/>
        </w:rPr>
        <w:t xml:space="preserve">  Since learning second language has such important benefits, the researches about second language acquisition are in large amount in its history. This essay will mainly focus on the factors that affecting second language learning based on chapter 2 in “Factors affecting second language learning”. This essay aims to present an overview of the factors that influence second language learning and discuss the factor “motivation</w:t>
      </w:r>
      <w:r w:rsidR="00B30B12">
        <w:rPr>
          <w:rFonts w:ascii="Arial" w:hAnsi="Arial" w:cs="Arial"/>
          <w:sz w:val="24"/>
        </w:rPr>
        <w:t xml:space="preserve"> and attitudes</w:t>
      </w:r>
      <w:r w:rsidRPr="004C41C2">
        <w:rPr>
          <w:rFonts w:ascii="Arial" w:hAnsi="Arial" w:cs="Arial"/>
          <w:sz w:val="24"/>
        </w:rPr>
        <w:t xml:space="preserve">” in detail with the correspond to the affective filter hypothesis </w:t>
      </w:r>
      <w:r w:rsidR="00B30B12">
        <w:rPr>
          <w:rFonts w:ascii="Arial" w:hAnsi="Arial" w:cs="Arial"/>
          <w:sz w:val="24"/>
        </w:rPr>
        <w:t xml:space="preserve">on input process of second language learning </w:t>
      </w:r>
      <w:r w:rsidRPr="004C41C2">
        <w:rPr>
          <w:rFonts w:ascii="Arial" w:hAnsi="Arial" w:cs="Arial"/>
          <w:sz w:val="24"/>
        </w:rPr>
        <w:t>which is put forward by Krashen and overall response to the article.</w:t>
      </w:r>
    </w:p>
    <w:p w:rsidR="00A07644" w:rsidRDefault="00A07644" w:rsidP="004C41C2">
      <w:pPr>
        <w:spacing w:line="360" w:lineRule="auto"/>
        <w:rPr>
          <w:rFonts w:ascii="Arial" w:hAnsi="Arial" w:cs="Arial"/>
          <w:b/>
          <w:sz w:val="24"/>
        </w:rPr>
      </w:pPr>
    </w:p>
    <w:p w:rsidR="004C41C2" w:rsidRPr="00A07644" w:rsidRDefault="004C41C2" w:rsidP="004C41C2">
      <w:pPr>
        <w:spacing w:line="360" w:lineRule="auto"/>
        <w:rPr>
          <w:rFonts w:ascii="Arial" w:hAnsi="Arial" w:cs="Arial"/>
          <w:b/>
          <w:sz w:val="24"/>
        </w:rPr>
      </w:pPr>
      <w:r w:rsidRPr="00A07644">
        <w:rPr>
          <w:rFonts w:ascii="Arial" w:hAnsi="Arial" w:cs="Arial"/>
          <w:b/>
          <w:sz w:val="24"/>
        </w:rPr>
        <w:t>Body part</w:t>
      </w:r>
    </w:p>
    <w:p w:rsidR="00406B10" w:rsidRPr="00406B10" w:rsidRDefault="004C41C2" w:rsidP="00406B10">
      <w:pPr>
        <w:spacing w:line="360" w:lineRule="auto"/>
        <w:rPr>
          <w:rFonts w:ascii="Arial" w:hAnsi="Arial" w:cs="Arial"/>
          <w:sz w:val="24"/>
        </w:rPr>
      </w:pPr>
      <w:r w:rsidRPr="004C41C2">
        <w:rPr>
          <w:rFonts w:ascii="Arial" w:hAnsi="Arial" w:cs="Arial"/>
          <w:sz w:val="24"/>
        </w:rPr>
        <w:t xml:space="preserve">In this chapter, </w:t>
      </w:r>
      <w:r w:rsidR="00406B10">
        <w:rPr>
          <w:rFonts w:ascii="Arial" w:hAnsi="Arial" w:cs="Arial"/>
          <w:sz w:val="24"/>
        </w:rPr>
        <w:t>the authors claim that a</w:t>
      </w:r>
      <w:r w:rsidR="00406B10" w:rsidRPr="00406B10">
        <w:rPr>
          <w:rFonts w:ascii="Arial" w:hAnsi="Arial" w:cs="Arial"/>
          <w:sz w:val="24"/>
        </w:rPr>
        <w:t xml:space="preserve">ll normal children </w:t>
      </w:r>
      <w:r w:rsidR="0086421C">
        <w:rPr>
          <w:rFonts w:ascii="Arial" w:hAnsi="Arial" w:cs="Arial"/>
          <w:sz w:val="24"/>
        </w:rPr>
        <w:t xml:space="preserve">are able to </w:t>
      </w:r>
      <w:r w:rsidR="00406B10" w:rsidRPr="00406B10">
        <w:rPr>
          <w:rFonts w:ascii="Arial" w:hAnsi="Arial" w:cs="Arial"/>
          <w:sz w:val="24"/>
        </w:rPr>
        <w:t>successfully master their first language under normal education</w:t>
      </w:r>
      <w:r w:rsidR="00AE707F">
        <w:rPr>
          <w:rFonts w:ascii="Arial" w:hAnsi="Arial" w:cs="Arial"/>
          <w:sz w:val="24"/>
        </w:rPr>
        <w:t>, which</w:t>
      </w:r>
      <w:r w:rsidR="00406B10" w:rsidRPr="00406B10">
        <w:rPr>
          <w:rFonts w:ascii="Arial" w:hAnsi="Arial" w:cs="Arial"/>
          <w:sz w:val="24"/>
        </w:rPr>
        <w:t xml:space="preserve"> contrasts </w:t>
      </w:r>
      <w:r w:rsidR="00AE707F">
        <w:rPr>
          <w:rFonts w:ascii="Arial" w:hAnsi="Arial" w:cs="Arial"/>
          <w:sz w:val="24"/>
        </w:rPr>
        <w:t xml:space="preserve">obviously </w:t>
      </w:r>
      <w:r w:rsidR="00406B10" w:rsidRPr="00406B10">
        <w:rPr>
          <w:rFonts w:ascii="Arial" w:hAnsi="Arial" w:cs="Arial"/>
          <w:sz w:val="24"/>
        </w:rPr>
        <w:t>with the experience of second language learners</w:t>
      </w:r>
      <w:r w:rsidR="00AE707F">
        <w:rPr>
          <w:rFonts w:ascii="Arial" w:hAnsi="Arial" w:cs="Arial"/>
          <w:sz w:val="24"/>
        </w:rPr>
        <w:t>.</w:t>
      </w:r>
      <w:r w:rsidR="00406B10" w:rsidRPr="00406B10">
        <w:rPr>
          <w:rFonts w:ascii="Arial" w:hAnsi="Arial" w:cs="Arial"/>
          <w:sz w:val="24"/>
        </w:rPr>
        <w:t xml:space="preserve"> </w:t>
      </w:r>
      <w:r w:rsidR="00AE707F">
        <w:rPr>
          <w:rFonts w:ascii="Arial" w:hAnsi="Arial" w:cs="Arial"/>
          <w:sz w:val="24"/>
        </w:rPr>
        <w:t xml:space="preserve">There are wide varieties of the success of second language acquisition between learners. </w:t>
      </w:r>
    </w:p>
    <w:p w:rsidR="008F4F72" w:rsidRDefault="00AE707F" w:rsidP="003F04C7">
      <w:pPr>
        <w:spacing w:line="360" w:lineRule="auto"/>
        <w:rPr>
          <w:rFonts w:ascii="Arial" w:hAnsi="Arial" w:cs="Arial"/>
          <w:sz w:val="24"/>
        </w:rPr>
      </w:pPr>
      <w:r>
        <w:rPr>
          <w:rFonts w:ascii="Arial" w:hAnsi="Arial" w:cs="Arial"/>
          <w:sz w:val="24"/>
        </w:rPr>
        <w:t xml:space="preserve">It is </w:t>
      </w:r>
      <w:r w:rsidR="00406B10" w:rsidRPr="00406B10">
        <w:rPr>
          <w:rFonts w:ascii="Arial" w:hAnsi="Arial" w:cs="Arial"/>
          <w:sz w:val="24"/>
        </w:rPr>
        <w:t>believe</w:t>
      </w:r>
      <w:r>
        <w:rPr>
          <w:rFonts w:ascii="Arial" w:hAnsi="Arial" w:cs="Arial"/>
          <w:sz w:val="24"/>
        </w:rPr>
        <w:t>d</w:t>
      </w:r>
      <w:r w:rsidR="00406B10" w:rsidRPr="00406B10">
        <w:rPr>
          <w:rFonts w:ascii="Arial" w:hAnsi="Arial" w:cs="Arial"/>
          <w:sz w:val="24"/>
        </w:rPr>
        <w:t xml:space="preserve"> that learners have certain characteristics that have more or less contributed to the success of language learning</w:t>
      </w:r>
      <w:r>
        <w:rPr>
          <w:rFonts w:ascii="Arial" w:hAnsi="Arial" w:cs="Arial"/>
          <w:sz w:val="24"/>
        </w:rPr>
        <w:t>. (</w:t>
      </w:r>
      <w:r w:rsidRPr="00AE707F">
        <w:rPr>
          <w:rFonts w:ascii="Arial" w:hAnsi="Arial" w:cs="Arial"/>
          <w:sz w:val="24"/>
        </w:rPr>
        <w:t>Clément</w:t>
      </w:r>
      <w:r>
        <w:rPr>
          <w:rFonts w:ascii="Arial" w:hAnsi="Arial" w:cs="Arial"/>
          <w:sz w:val="24"/>
        </w:rPr>
        <w:t>, 1986)</w:t>
      </w:r>
      <w:r w:rsidR="008C1096">
        <w:rPr>
          <w:rFonts w:ascii="Arial" w:hAnsi="Arial" w:cs="Arial"/>
          <w:sz w:val="24"/>
        </w:rPr>
        <w:t xml:space="preserve"> </w:t>
      </w:r>
      <w:r w:rsidR="00E166EA" w:rsidRPr="00E166EA">
        <w:rPr>
          <w:rFonts w:ascii="Arial" w:hAnsi="Arial" w:cs="Arial"/>
          <w:sz w:val="24"/>
        </w:rPr>
        <w:t xml:space="preserve">In addition to personality traits, other factors commonly considered to be related to language learning include intelligence, </w:t>
      </w:r>
      <w:r w:rsidR="00A8786D">
        <w:rPr>
          <w:rFonts w:ascii="Arial" w:hAnsi="Arial" w:cs="Arial"/>
          <w:sz w:val="24"/>
        </w:rPr>
        <w:t>aptitude</w:t>
      </w:r>
      <w:r w:rsidR="00E166EA" w:rsidRPr="00E166EA">
        <w:rPr>
          <w:rFonts w:ascii="Arial" w:hAnsi="Arial" w:cs="Arial"/>
          <w:sz w:val="24"/>
        </w:rPr>
        <w:t>, motivation</w:t>
      </w:r>
      <w:r w:rsidR="00A8786D">
        <w:rPr>
          <w:rFonts w:ascii="Arial" w:hAnsi="Arial" w:cs="Arial"/>
          <w:sz w:val="24"/>
        </w:rPr>
        <w:t xml:space="preserve"> and attitudes, learner preferences and learner beliefs. A</w:t>
      </w:r>
      <w:r w:rsidR="00E166EA" w:rsidRPr="00E166EA">
        <w:rPr>
          <w:rFonts w:ascii="Arial" w:hAnsi="Arial" w:cs="Arial"/>
          <w:sz w:val="24"/>
        </w:rPr>
        <w:t xml:space="preserve">nother </w:t>
      </w:r>
      <w:r w:rsidR="00E166EA">
        <w:rPr>
          <w:rFonts w:ascii="Arial" w:hAnsi="Arial" w:cs="Arial"/>
          <w:sz w:val="24"/>
        </w:rPr>
        <w:t xml:space="preserve">critical </w:t>
      </w:r>
      <w:r w:rsidR="00E166EA" w:rsidRPr="00E166EA">
        <w:rPr>
          <w:rFonts w:ascii="Arial" w:hAnsi="Arial" w:cs="Arial"/>
          <w:sz w:val="24"/>
        </w:rPr>
        <w:t xml:space="preserve">factor is the age </w:t>
      </w:r>
      <w:r w:rsidR="00E166EA">
        <w:rPr>
          <w:rFonts w:ascii="Arial" w:hAnsi="Arial" w:cs="Arial"/>
          <w:sz w:val="24"/>
        </w:rPr>
        <w:t>when</w:t>
      </w:r>
      <w:r w:rsidR="00E166EA" w:rsidRPr="00E166EA">
        <w:rPr>
          <w:rFonts w:ascii="Arial" w:hAnsi="Arial" w:cs="Arial"/>
          <w:sz w:val="24"/>
        </w:rPr>
        <w:t xml:space="preserve"> learning begin</w:t>
      </w:r>
      <w:r w:rsidR="00E166EA">
        <w:rPr>
          <w:rFonts w:ascii="Arial" w:hAnsi="Arial" w:cs="Arial"/>
          <w:sz w:val="24"/>
        </w:rPr>
        <w:t>s. That</w:t>
      </w:r>
      <w:r w:rsidR="006D45D6">
        <w:rPr>
          <w:rFonts w:ascii="Arial" w:hAnsi="Arial" w:cs="Arial"/>
          <w:sz w:val="24"/>
        </w:rPr>
        <w:t xml:space="preserve"> </w:t>
      </w:r>
      <w:r w:rsidR="00F869AB">
        <w:rPr>
          <w:rFonts w:ascii="Arial" w:hAnsi="Arial" w:cs="Arial"/>
          <w:sz w:val="24"/>
        </w:rPr>
        <w:t>becomes</w:t>
      </w:r>
      <w:r w:rsidR="006D45D6">
        <w:rPr>
          <w:rFonts w:ascii="Arial" w:hAnsi="Arial" w:cs="Arial"/>
          <w:sz w:val="24"/>
        </w:rPr>
        <w:t xml:space="preserve"> the authors generally exploration in the chapter.</w:t>
      </w:r>
      <w:r w:rsidR="00E166EA">
        <w:rPr>
          <w:rFonts w:ascii="Arial" w:hAnsi="Arial" w:cs="Arial"/>
          <w:sz w:val="24"/>
        </w:rPr>
        <w:t xml:space="preserve"> </w:t>
      </w:r>
      <w:r w:rsidR="006D45D6">
        <w:rPr>
          <w:rFonts w:ascii="Arial" w:hAnsi="Arial" w:cs="Arial"/>
          <w:sz w:val="24"/>
        </w:rPr>
        <w:t>The authors declare</w:t>
      </w:r>
      <w:r w:rsidR="006D45D6" w:rsidRPr="006D45D6">
        <w:rPr>
          <w:rFonts w:ascii="Arial" w:hAnsi="Arial" w:cs="Arial"/>
          <w:sz w:val="24"/>
        </w:rPr>
        <w:t xml:space="preserve"> if anecdotal evidence is supported by the results of the study</w:t>
      </w:r>
      <w:r w:rsidR="006D45D6">
        <w:rPr>
          <w:rFonts w:ascii="Arial" w:hAnsi="Arial" w:cs="Arial"/>
          <w:sz w:val="24"/>
        </w:rPr>
        <w:t xml:space="preserve"> in this chapter to see</w:t>
      </w:r>
      <w:r w:rsidR="006D45D6" w:rsidRPr="006D45D6">
        <w:rPr>
          <w:rFonts w:ascii="Arial" w:hAnsi="Arial" w:cs="Arial"/>
          <w:sz w:val="24"/>
        </w:rPr>
        <w:t xml:space="preserve"> If</w:t>
      </w:r>
      <w:r w:rsidR="006D45D6">
        <w:rPr>
          <w:rFonts w:ascii="Arial" w:hAnsi="Arial" w:cs="Arial"/>
          <w:sz w:val="24"/>
        </w:rPr>
        <w:t xml:space="preserve"> </w:t>
      </w:r>
      <w:r w:rsidR="006D45D6" w:rsidRPr="006D45D6">
        <w:rPr>
          <w:rFonts w:ascii="Arial" w:hAnsi="Arial" w:cs="Arial"/>
          <w:sz w:val="24"/>
        </w:rPr>
        <w:t xml:space="preserve">have information about the personality, general and special intellectual abilities, motivations, or ages of two people, how much can </w:t>
      </w:r>
      <w:r w:rsidR="006D45D6">
        <w:rPr>
          <w:rFonts w:ascii="Arial" w:hAnsi="Arial" w:cs="Arial"/>
          <w:sz w:val="24"/>
        </w:rPr>
        <w:t>be</w:t>
      </w:r>
      <w:r w:rsidR="006D45D6" w:rsidRPr="006D45D6">
        <w:rPr>
          <w:rFonts w:ascii="Arial" w:hAnsi="Arial" w:cs="Arial"/>
          <w:sz w:val="24"/>
        </w:rPr>
        <w:t xml:space="preserve"> predict</w:t>
      </w:r>
      <w:r w:rsidR="006D45D6">
        <w:rPr>
          <w:rFonts w:ascii="Arial" w:hAnsi="Arial" w:cs="Arial"/>
          <w:sz w:val="24"/>
        </w:rPr>
        <w:t>ed</w:t>
      </w:r>
      <w:r w:rsidR="006D45D6" w:rsidRPr="006D45D6">
        <w:rPr>
          <w:rFonts w:ascii="Arial" w:hAnsi="Arial" w:cs="Arial"/>
          <w:sz w:val="24"/>
        </w:rPr>
        <w:t xml:space="preserve"> thei</w:t>
      </w:r>
      <w:r w:rsidR="006D45D6">
        <w:rPr>
          <w:rFonts w:ascii="Arial" w:hAnsi="Arial" w:cs="Arial"/>
          <w:sz w:val="24"/>
        </w:rPr>
        <w:t>r</w:t>
      </w:r>
      <w:r w:rsidR="006D45D6" w:rsidRPr="006D45D6">
        <w:rPr>
          <w:rFonts w:ascii="Arial" w:hAnsi="Arial" w:cs="Arial"/>
          <w:sz w:val="24"/>
        </w:rPr>
        <w:t xml:space="preserve"> differences in success in second language acquisition</w:t>
      </w:r>
      <w:r w:rsidR="006D45D6">
        <w:rPr>
          <w:rFonts w:ascii="Arial" w:hAnsi="Arial" w:cs="Arial"/>
          <w:sz w:val="24"/>
        </w:rPr>
        <w:t xml:space="preserve">. </w:t>
      </w:r>
      <w:r w:rsidR="00A011B4">
        <w:rPr>
          <w:rFonts w:ascii="Arial" w:hAnsi="Arial" w:cs="Arial"/>
          <w:sz w:val="24"/>
        </w:rPr>
        <w:t xml:space="preserve">The authors also </w:t>
      </w:r>
      <w:r w:rsidR="004E4A60">
        <w:rPr>
          <w:rFonts w:ascii="Arial" w:hAnsi="Arial" w:cs="Arial"/>
          <w:sz w:val="24"/>
        </w:rPr>
        <w:t xml:space="preserve">showed their position for the researches and do the further exploration on specific </w:t>
      </w:r>
      <w:r w:rsidR="00837B32">
        <w:rPr>
          <w:rFonts w:ascii="Arial" w:hAnsi="Arial" w:cs="Arial"/>
          <w:sz w:val="24"/>
        </w:rPr>
        <w:t>factors. As the overview of the factors in their research mentioned in this chapter, it could be concluded briefly.</w:t>
      </w:r>
      <w:r w:rsidR="00A011B4">
        <w:rPr>
          <w:rFonts w:ascii="Arial" w:hAnsi="Arial" w:cs="Arial"/>
          <w:sz w:val="24"/>
        </w:rPr>
        <w:t xml:space="preserve"> </w:t>
      </w:r>
      <w:r w:rsidR="00F869AB" w:rsidRPr="00F869AB">
        <w:rPr>
          <w:rFonts w:ascii="Arial" w:hAnsi="Arial" w:cs="Arial"/>
          <w:sz w:val="24"/>
        </w:rPr>
        <w:t xml:space="preserve">The term "intelligence" </w:t>
      </w:r>
    </w:p>
    <w:p w:rsidR="00516BA2" w:rsidRDefault="008F4F72" w:rsidP="003F04C7">
      <w:pPr>
        <w:spacing w:line="360" w:lineRule="auto"/>
        <w:rPr>
          <w:rFonts w:ascii="Arial" w:hAnsi="Arial" w:cs="Arial"/>
          <w:sz w:val="24"/>
        </w:rPr>
      </w:pPr>
      <w:r>
        <w:rPr>
          <w:rFonts w:ascii="Arial" w:hAnsi="Arial" w:cs="Arial"/>
          <w:sz w:val="24"/>
        </w:rPr>
        <w:t xml:space="preserve">Is employed to cite the performance on some tests, which means the Intelligence quality scores are usually regarded as a good way to show the success of learners. </w:t>
      </w:r>
      <w:r w:rsidR="00516BA2">
        <w:rPr>
          <w:rFonts w:ascii="Arial" w:hAnsi="Arial" w:cs="Arial"/>
          <w:sz w:val="24"/>
        </w:rPr>
        <w:t xml:space="preserve">The recent studies demonstrate that the intelligence and some second language skills might be closer to each other than other language abilities. </w:t>
      </w:r>
      <w:r w:rsidR="00A8786D">
        <w:rPr>
          <w:rFonts w:ascii="Arial" w:hAnsi="Arial" w:cs="Arial"/>
          <w:sz w:val="24"/>
        </w:rPr>
        <w:t xml:space="preserve">For instance, </w:t>
      </w:r>
      <w:r w:rsidR="00516BA2">
        <w:rPr>
          <w:rFonts w:ascii="Arial" w:hAnsi="Arial" w:cs="Arial"/>
          <w:sz w:val="24"/>
        </w:rPr>
        <w:t>“</w:t>
      </w:r>
      <w:r w:rsidR="00A8786D">
        <w:rPr>
          <w:rFonts w:ascii="Arial" w:hAnsi="Arial" w:cs="Arial"/>
          <w:sz w:val="24"/>
        </w:rPr>
        <w:t>a</w:t>
      </w:r>
      <w:r w:rsidR="00F869AB" w:rsidRPr="00F869AB">
        <w:rPr>
          <w:rFonts w:ascii="Arial" w:hAnsi="Arial" w:cs="Arial"/>
          <w:sz w:val="24"/>
        </w:rPr>
        <w:t xml:space="preserve"> study of French immersive students in Canada found that although intelligence is related to French second language reading, grammar, and vocabulary development, it is not related to oral production skills (Genesee 1976)</w:t>
      </w:r>
      <w:r w:rsidR="00516BA2">
        <w:rPr>
          <w:rFonts w:ascii="Arial" w:hAnsi="Arial" w:cs="Arial"/>
          <w:sz w:val="24"/>
        </w:rPr>
        <w:t>”</w:t>
      </w:r>
      <w:r w:rsidR="00F869AB" w:rsidRPr="00F869AB">
        <w:rPr>
          <w:rFonts w:ascii="Arial" w:hAnsi="Arial" w:cs="Arial"/>
          <w:sz w:val="24"/>
        </w:rPr>
        <w:t>.</w:t>
      </w:r>
      <w:r w:rsidR="008517E0">
        <w:rPr>
          <w:rFonts w:ascii="Arial" w:hAnsi="Arial" w:cs="Arial"/>
          <w:sz w:val="24"/>
        </w:rPr>
        <w:t xml:space="preserve"> There are also finding which are similar to report this assumption. </w:t>
      </w:r>
      <w:r w:rsidR="00092998">
        <w:rPr>
          <w:rFonts w:ascii="Arial" w:hAnsi="Arial" w:cs="Arial"/>
          <w:sz w:val="24"/>
        </w:rPr>
        <w:t xml:space="preserve">That is to say, </w:t>
      </w:r>
      <w:r w:rsidR="00587016">
        <w:rPr>
          <w:rFonts w:ascii="Arial" w:hAnsi="Arial" w:cs="Arial"/>
          <w:sz w:val="24"/>
        </w:rPr>
        <w:t xml:space="preserve">studies show that intelligence does have something to do with some language skills, but it plays little role in oral skills. </w:t>
      </w:r>
      <w:r w:rsidR="008517E0">
        <w:rPr>
          <w:rFonts w:ascii="Arial" w:hAnsi="Arial" w:cs="Arial"/>
          <w:sz w:val="24"/>
        </w:rPr>
        <w:t xml:space="preserve">What </w:t>
      </w:r>
      <w:r w:rsidR="00092998">
        <w:rPr>
          <w:rFonts w:ascii="Arial" w:hAnsi="Arial" w:cs="Arial"/>
          <w:sz w:val="24"/>
        </w:rPr>
        <w:t xml:space="preserve">does </w:t>
      </w:r>
      <w:r w:rsidR="008517E0">
        <w:rPr>
          <w:rFonts w:ascii="Arial" w:hAnsi="Arial" w:cs="Arial"/>
          <w:sz w:val="24"/>
        </w:rPr>
        <w:t>this mea</w:t>
      </w:r>
      <w:r w:rsidR="00092998">
        <w:rPr>
          <w:rFonts w:ascii="Arial" w:hAnsi="Arial" w:cs="Arial"/>
          <w:sz w:val="24"/>
        </w:rPr>
        <w:t xml:space="preserve">n might be intelligence may be a powerful factor that influence second </w:t>
      </w:r>
      <w:r w:rsidR="00092998">
        <w:rPr>
          <w:rFonts w:ascii="Arial" w:hAnsi="Arial" w:cs="Arial"/>
          <w:sz w:val="24"/>
        </w:rPr>
        <w:lastRenderedPageBreak/>
        <w:t xml:space="preserve">language </w:t>
      </w:r>
      <w:proofErr w:type="gramStart"/>
      <w:r w:rsidR="00092998">
        <w:rPr>
          <w:rFonts w:ascii="Arial" w:hAnsi="Arial" w:cs="Arial"/>
          <w:sz w:val="24"/>
        </w:rPr>
        <w:t>acquisition</w:t>
      </w:r>
      <w:r w:rsidR="00587016">
        <w:rPr>
          <w:rFonts w:ascii="Arial" w:hAnsi="Arial" w:cs="Arial"/>
          <w:sz w:val="24"/>
        </w:rPr>
        <w:t>.</w:t>
      </w:r>
      <w:proofErr w:type="gramEnd"/>
      <w:r w:rsidR="00587016">
        <w:rPr>
          <w:rFonts w:ascii="Arial" w:hAnsi="Arial" w:cs="Arial"/>
          <w:sz w:val="24"/>
        </w:rPr>
        <w:t xml:space="preserve"> However, since the</w:t>
      </w:r>
      <w:r w:rsidR="00587016" w:rsidRPr="00587016">
        <w:rPr>
          <w:rFonts w:ascii="Arial" w:hAnsi="Arial" w:cs="Arial"/>
          <w:sz w:val="24"/>
        </w:rPr>
        <w:t xml:space="preserve"> major focus of c</w:t>
      </w:r>
      <w:r w:rsidR="00587016">
        <w:rPr>
          <w:rFonts w:ascii="Arial" w:hAnsi="Arial" w:cs="Arial"/>
          <w:sz w:val="24"/>
        </w:rPr>
        <w:t xml:space="preserve">lassroom teaching more on communication and interaction, which </w:t>
      </w:r>
      <w:r w:rsidR="0045117F">
        <w:rPr>
          <w:rFonts w:ascii="Arial" w:hAnsi="Arial" w:cs="Arial"/>
          <w:sz w:val="24"/>
        </w:rPr>
        <w:t xml:space="preserve">are the main function of speaking ability, intelligence might have less impact on the classroom teaching. </w:t>
      </w:r>
    </w:p>
    <w:p w:rsidR="00A011B4" w:rsidRPr="000230B4" w:rsidRDefault="0045117F" w:rsidP="00A011B4">
      <w:pPr>
        <w:spacing w:line="360" w:lineRule="auto"/>
        <w:rPr>
          <w:rFonts w:ascii="Arial" w:hAnsi="Arial" w:cs="Arial"/>
          <w:color w:val="000000" w:themeColor="text1"/>
          <w:sz w:val="24"/>
        </w:rPr>
      </w:pPr>
      <w:r>
        <w:rPr>
          <w:rFonts w:ascii="Arial" w:hAnsi="Arial" w:cs="Arial"/>
          <w:sz w:val="24"/>
        </w:rPr>
        <w:t xml:space="preserve">The aptitude factor is proved that some people have a special “talent” to learn </w:t>
      </w:r>
      <w:r w:rsidR="009628FB" w:rsidRPr="009628FB">
        <w:rPr>
          <w:rFonts w:ascii="Arial" w:hAnsi="Arial" w:cs="Arial"/>
          <w:sz w:val="24"/>
        </w:rPr>
        <w:t>quickly in language learning is a significant feature of talent</w:t>
      </w:r>
      <w:r w:rsidR="009628FB">
        <w:rPr>
          <w:rFonts w:ascii="Arial" w:hAnsi="Arial" w:cs="Arial"/>
          <w:sz w:val="24"/>
        </w:rPr>
        <w:t xml:space="preserve">. </w:t>
      </w:r>
      <w:r>
        <w:rPr>
          <w:rFonts w:ascii="Arial" w:hAnsi="Arial" w:cs="Arial"/>
          <w:sz w:val="24"/>
        </w:rPr>
        <w:t xml:space="preserve">Aptitude: </w:t>
      </w:r>
      <w:r w:rsidR="003F04C7">
        <w:rPr>
          <w:rFonts w:ascii="Arial" w:hAnsi="Arial" w:cs="Arial"/>
          <w:sz w:val="24"/>
        </w:rPr>
        <w:t>Aptitude q</w:t>
      </w:r>
      <w:r w:rsidR="003F04C7" w:rsidRPr="003F04C7">
        <w:rPr>
          <w:rFonts w:ascii="Arial" w:hAnsi="Arial" w:cs="Arial"/>
          <w:sz w:val="24"/>
        </w:rPr>
        <w:t>ualifications are made up of different types of capabilities</w:t>
      </w:r>
      <w:r w:rsidR="003F04C7">
        <w:rPr>
          <w:rFonts w:ascii="Arial" w:hAnsi="Arial" w:cs="Arial"/>
          <w:sz w:val="24"/>
        </w:rPr>
        <w:t>, which are</w:t>
      </w:r>
      <w:r w:rsidR="003F04C7" w:rsidRPr="003F04C7">
        <w:rPr>
          <w:rFonts w:ascii="Arial" w:hAnsi="Arial" w:cs="Arial"/>
          <w:sz w:val="24"/>
        </w:rPr>
        <w:t xml:space="preserve"> the ability to recognize and remember new sounds</w:t>
      </w:r>
      <w:r w:rsidR="003F04C7">
        <w:rPr>
          <w:rFonts w:ascii="Arial" w:hAnsi="Arial" w:cs="Arial"/>
          <w:sz w:val="24"/>
        </w:rPr>
        <w:t xml:space="preserve">, </w:t>
      </w:r>
      <w:r w:rsidR="003F04C7" w:rsidRPr="003F04C7">
        <w:rPr>
          <w:rFonts w:ascii="Arial" w:hAnsi="Arial" w:cs="Arial"/>
          <w:sz w:val="24"/>
        </w:rPr>
        <w:t>the ability to understand the role of specific words in sentences</w:t>
      </w:r>
      <w:r w:rsidR="003F04C7">
        <w:rPr>
          <w:rFonts w:ascii="Arial" w:hAnsi="Arial" w:cs="Arial"/>
          <w:sz w:val="24"/>
        </w:rPr>
        <w:t xml:space="preserve">, </w:t>
      </w:r>
      <w:r w:rsidR="003F04C7" w:rsidRPr="003F04C7">
        <w:rPr>
          <w:rFonts w:ascii="Arial" w:hAnsi="Arial" w:cs="Arial"/>
          <w:sz w:val="24"/>
        </w:rPr>
        <w:t xml:space="preserve">the ability to find grammatical rules from language samples and </w:t>
      </w:r>
      <w:r w:rsidR="003F04C7">
        <w:rPr>
          <w:rFonts w:ascii="Arial" w:hAnsi="Arial" w:cs="Arial"/>
          <w:sz w:val="24"/>
        </w:rPr>
        <w:t>n</w:t>
      </w:r>
      <w:r w:rsidR="003F04C7" w:rsidRPr="003F04C7">
        <w:rPr>
          <w:rFonts w:ascii="Arial" w:hAnsi="Arial" w:cs="Arial"/>
          <w:sz w:val="24"/>
        </w:rPr>
        <w:t>ew word memory.</w:t>
      </w:r>
      <w:r w:rsidR="009628FB">
        <w:rPr>
          <w:rFonts w:ascii="Arial" w:hAnsi="Arial" w:cs="Arial"/>
          <w:sz w:val="24"/>
        </w:rPr>
        <w:t xml:space="preserve"> </w:t>
      </w:r>
      <w:r>
        <w:rPr>
          <w:rFonts w:ascii="Arial" w:hAnsi="Arial" w:cs="Arial"/>
          <w:sz w:val="24"/>
        </w:rPr>
        <w:t xml:space="preserve">For the students, if the individual </w:t>
      </w:r>
      <w:proofErr w:type="gramStart"/>
      <w:r>
        <w:rPr>
          <w:rFonts w:ascii="Arial" w:hAnsi="Arial" w:cs="Arial"/>
          <w:sz w:val="24"/>
        </w:rPr>
        <w:t>have</w:t>
      </w:r>
      <w:proofErr w:type="gramEnd"/>
      <w:r>
        <w:rPr>
          <w:rFonts w:ascii="Arial" w:hAnsi="Arial" w:cs="Arial"/>
          <w:sz w:val="24"/>
        </w:rPr>
        <w:t xml:space="preserve"> certain talents for the language learning, </w:t>
      </w:r>
      <w:r w:rsidR="0080320D">
        <w:rPr>
          <w:rFonts w:ascii="Arial" w:hAnsi="Arial" w:cs="Arial"/>
          <w:sz w:val="24"/>
        </w:rPr>
        <w:t>they may learn faster and better than those lack of such aptitudes.</w:t>
      </w:r>
      <w:r w:rsidR="0080320D" w:rsidRPr="000230B4">
        <w:rPr>
          <w:rFonts w:ascii="Arial" w:hAnsi="Arial" w:cs="Arial"/>
          <w:color w:val="000000" w:themeColor="text1"/>
          <w:sz w:val="24"/>
        </w:rPr>
        <w:t xml:space="preserve"> Personality: </w:t>
      </w:r>
      <w:r w:rsidR="009628FB" w:rsidRPr="000230B4">
        <w:rPr>
          <w:rFonts w:ascii="Arial" w:hAnsi="Arial" w:cs="Arial"/>
          <w:color w:val="000000" w:themeColor="text1"/>
          <w:sz w:val="24"/>
        </w:rPr>
        <w:t>Many personality traits are thought to affect second language learning</w:t>
      </w:r>
      <w:r w:rsidR="000230B4" w:rsidRPr="000230B4">
        <w:rPr>
          <w:rFonts w:ascii="Arial" w:hAnsi="Arial" w:cs="Arial"/>
          <w:color w:val="000000" w:themeColor="text1"/>
          <w:sz w:val="24"/>
        </w:rPr>
        <w:t>. Some</w:t>
      </w:r>
      <w:r w:rsidR="009628FB" w:rsidRPr="000230B4">
        <w:rPr>
          <w:rFonts w:ascii="Arial" w:hAnsi="Arial" w:cs="Arial"/>
          <w:color w:val="000000" w:themeColor="text1"/>
          <w:sz w:val="24"/>
        </w:rPr>
        <w:t xml:space="preserve"> studies have found that many successful language learners do not score well on extraversion.</w:t>
      </w:r>
      <w:r w:rsidR="00870C60" w:rsidRPr="000230B4">
        <w:rPr>
          <w:rFonts w:ascii="Arial" w:hAnsi="Arial" w:cs="Arial"/>
          <w:color w:val="000000" w:themeColor="text1"/>
          <w:sz w:val="24"/>
        </w:rPr>
        <w:t xml:space="preserve"> Plus,</w:t>
      </w:r>
      <w:r w:rsidR="009628FB" w:rsidRPr="000230B4">
        <w:rPr>
          <w:rFonts w:ascii="Arial" w:hAnsi="Arial" w:cs="Arial"/>
          <w:color w:val="000000" w:themeColor="text1"/>
          <w:sz w:val="24"/>
        </w:rPr>
        <w:t xml:space="preserve"> </w:t>
      </w:r>
      <w:r w:rsidR="00870C60" w:rsidRPr="000230B4">
        <w:rPr>
          <w:rFonts w:ascii="Arial" w:hAnsi="Arial" w:cs="Arial"/>
          <w:color w:val="000000" w:themeColor="text1"/>
          <w:sz w:val="24"/>
        </w:rPr>
        <w:t>s</w:t>
      </w:r>
      <w:r w:rsidR="009628FB" w:rsidRPr="000230B4">
        <w:rPr>
          <w:rFonts w:ascii="Arial" w:hAnsi="Arial" w:cs="Arial"/>
          <w:color w:val="000000" w:themeColor="text1"/>
          <w:sz w:val="24"/>
        </w:rPr>
        <w:t xml:space="preserve">uppression is a negative force, </w:t>
      </w:r>
      <w:r w:rsidR="00870C60" w:rsidRPr="000230B4">
        <w:rPr>
          <w:rFonts w:ascii="Arial" w:hAnsi="Arial" w:cs="Arial"/>
          <w:color w:val="000000" w:themeColor="text1"/>
          <w:sz w:val="24"/>
        </w:rPr>
        <w:t xml:space="preserve">which is also witnessed that it could </w:t>
      </w:r>
      <w:r w:rsidR="009628FB" w:rsidRPr="000230B4">
        <w:rPr>
          <w:rFonts w:ascii="Arial" w:hAnsi="Arial" w:cs="Arial"/>
          <w:color w:val="000000" w:themeColor="text1"/>
          <w:sz w:val="24"/>
        </w:rPr>
        <w:t xml:space="preserve">at least supporting the pronunciation of the second language. </w:t>
      </w:r>
      <w:r w:rsidR="000230B4" w:rsidRPr="000230B4">
        <w:rPr>
          <w:rFonts w:ascii="Arial" w:hAnsi="Arial" w:cs="Arial"/>
          <w:color w:val="000000" w:themeColor="text1"/>
          <w:sz w:val="24"/>
        </w:rPr>
        <w:t>Motivation and attitudes:</w:t>
      </w:r>
      <w:r w:rsidR="000230B4" w:rsidRPr="000230B4">
        <w:rPr>
          <w:rFonts w:ascii="Arial" w:hAnsi="Arial" w:cs="Arial" w:hint="eastAsia"/>
          <w:color w:val="000000" w:themeColor="text1"/>
          <w:sz w:val="24"/>
        </w:rPr>
        <w:t xml:space="preserve"> </w:t>
      </w:r>
      <w:r w:rsidR="00A011B4" w:rsidRPr="000230B4">
        <w:rPr>
          <w:rFonts w:ascii="Arial" w:hAnsi="Arial" w:cs="Arial"/>
          <w:color w:val="000000" w:themeColor="text1"/>
          <w:sz w:val="24"/>
        </w:rPr>
        <w:t>The overall results indicate that positive attitudes and motivations are related to the success of second language learning (Gardner 1985). When speaking a new language, some identity marks of another cultural group are used. As to learner preference</w:t>
      </w:r>
      <w:r w:rsidR="00C40AE0" w:rsidRPr="000230B4">
        <w:rPr>
          <w:rFonts w:ascii="Arial" w:hAnsi="Arial" w:cs="Arial"/>
          <w:color w:val="000000" w:themeColor="text1"/>
          <w:sz w:val="24"/>
        </w:rPr>
        <w:t xml:space="preserve">s and leaner beliefs, </w:t>
      </w:r>
      <w:r w:rsidR="00284AEB" w:rsidRPr="000230B4">
        <w:rPr>
          <w:rFonts w:ascii="Arial" w:hAnsi="Arial" w:cs="Arial"/>
          <w:color w:val="000000" w:themeColor="text1"/>
          <w:sz w:val="24"/>
        </w:rPr>
        <w:t xml:space="preserve">learners have a crystal preference for how to learn new materials. </w:t>
      </w:r>
      <w:r w:rsidR="003C2CEE" w:rsidRPr="000230B4">
        <w:rPr>
          <w:rFonts w:ascii="Arial" w:hAnsi="Arial" w:cs="Arial"/>
          <w:color w:val="000000" w:themeColor="text1"/>
          <w:sz w:val="24"/>
        </w:rPr>
        <w:t>“Visual learners</w:t>
      </w:r>
      <w:r w:rsidR="00F26A3F" w:rsidRPr="000230B4">
        <w:rPr>
          <w:rFonts w:ascii="Arial" w:hAnsi="Arial" w:cs="Arial"/>
          <w:color w:val="000000" w:themeColor="text1"/>
          <w:sz w:val="24"/>
        </w:rPr>
        <w:t>”</w:t>
      </w:r>
      <w:r w:rsidR="003C2CEE" w:rsidRPr="000230B4">
        <w:rPr>
          <w:rFonts w:ascii="Arial" w:hAnsi="Arial" w:cs="Arial"/>
          <w:color w:val="000000" w:themeColor="text1"/>
          <w:sz w:val="24"/>
        </w:rPr>
        <w:t xml:space="preserve"> </w:t>
      </w:r>
      <w:r w:rsidR="00F26A3F" w:rsidRPr="000230B4">
        <w:rPr>
          <w:rFonts w:ascii="Arial" w:hAnsi="Arial" w:cs="Arial"/>
          <w:color w:val="000000" w:themeColor="text1"/>
          <w:sz w:val="24"/>
        </w:rPr>
        <w:t xml:space="preserve">or “aural learners” </w:t>
      </w:r>
      <w:r w:rsidR="003C2CEE" w:rsidRPr="000230B4">
        <w:rPr>
          <w:rFonts w:ascii="Arial" w:hAnsi="Arial" w:cs="Arial"/>
          <w:color w:val="000000" w:themeColor="text1"/>
          <w:sz w:val="24"/>
        </w:rPr>
        <w:t xml:space="preserve">refer to </w:t>
      </w:r>
      <w:r w:rsidR="00F26A3F" w:rsidRPr="000230B4">
        <w:rPr>
          <w:rFonts w:ascii="Arial" w:hAnsi="Arial" w:cs="Arial"/>
          <w:color w:val="000000" w:themeColor="text1"/>
          <w:sz w:val="24"/>
        </w:rPr>
        <w:t xml:space="preserve">people are not easy to learn something unless they see or hear it once or twice. For other learners who are called "kinesthetics", they need to add body movements during the learning process. </w:t>
      </w:r>
      <w:r w:rsidR="000230B4" w:rsidRPr="000230B4">
        <w:rPr>
          <w:rFonts w:ascii="Arial" w:hAnsi="Arial" w:cs="Arial"/>
          <w:color w:val="000000" w:themeColor="text1"/>
          <w:sz w:val="24"/>
        </w:rPr>
        <w:t>Additionally, a</w:t>
      </w:r>
      <w:r w:rsidR="00AB0757" w:rsidRPr="000230B4">
        <w:rPr>
          <w:rFonts w:ascii="Arial" w:hAnsi="Arial" w:cs="Arial"/>
          <w:color w:val="000000" w:themeColor="text1"/>
          <w:sz w:val="24"/>
        </w:rPr>
        <w:t>lmost all learners, especially older learners, have strong beliefs and perspectives on their teaching methods. These beliefs are usually based on the assumption (right or wrong) that previous learning experiences and a particular type of teaching are the best way for them to learn.</w:t>
      </w:r>
      <w:r w:rsidR="000230B4" w:rsidRPr="000230B4">
        <w:rPr>
          <w:rFonts w:ascii="Arial" w:hAnsi="Arial" w:cs="Arial"/>
          <w:color w:val="000000" w:themeColor="text1"/>
          <w:sz w:val="24"/>
        </w:rPr>
        <w:t xml:space="preserve"> Age:</w:t>
      </w:r>
      <w:r w:rsidR="00AB0757" w:rsidRPr="000230B4">
        <w:rPr>
          <w:rFonts w:ascii="Arial" w:hAnsi="Arial" w:cs="Arial"/>
          <w:color w:val="000000" w:themeColor="text1"/>
          <w:sz w:val="24"/>
        </w:rPr>
        <w:t xml:space="preserve"> </w:t>
      </w:r>
      <w:r w:rsidR="00BD636F" w:rsidRPr="000230B4">
        <w:rPr>
          <w:rFonts w:ascii="Arial" w:hAnsi="Arial" w:cs="Arial"/>
          <w:color w:val="000000" w:themeColor="text1"/>
          <w:sz w:val="24"/>
        </w:rPr>
        <w:t>Age</w:t>
      </w:r>
      <w:r w:rsidR="00F17C86" w:rsidRPr="000230B4">
        <w:rPr>
          <w:rFonts w:ascii="Arial" w:hAnsi="Arial" w:cs="Arial" w:hint="eastAsia"/>
          <w:color w:val="000000" w:themeColor="text1"/>
          <w:sz w:val="24"/>
        </w:rPr>
        <w:t xml:space="preserve"> </w:t>
      </w:r>
      <w:r w:rsidR="00F17C86" w:rsidRPr="000230B4">
        <w:rPr>
          <w:rFonts w:ascii="Arial" w:hAnsi="Arial" w:cs="Arial"/>
          <w:color w:val="000000" w:themeColor="text1"/>
          <w:sz w:val="24"/>
        </w:rPr>
        <w:t xml:space="preserve">trait is easier to define and measure than personality, talent, or motivation. The "critical period hypothesis" states that during human development, the brain tended to successfully learn languages ​​for a period of time. Most often, this critical period ends around puberty, but </w:t>
      </w:r>
      <w:r w:rsidR="00F17C86" w:rsidRPr="000230B4">
        <w:rPr>
          <w:rFonts w:ascii="Arial" w:hAnsi="Arial" w:cs="Arial"/>
          <w:color w:val="000000" w:themeColor="text1"/>
          <w:sz w:val="24"/>
        </w:rPr>
        <w:lastRenderedPageBreak/>
        <w:t>some researchers believe it may be even earlier.</w:t>
      </w:r>
    </w:p>
    <w:p w:rsidR="004C41C2" w:rsidRPr="004C41C2" w:rsidRDefault="00A011B4" w:rsidP="004C41C2">
      <w:pPr>
        <w:spacing w:line="360" w:lineRule="auto"/>
        <w:rPr>
          <w:rFonts w:ascii="Arial" w:hAnsi="Arial" w:cs="Arial"/>
          <w:sz w:val="24"/>
        </w:rPr>
      </w:pPr>
      <w:r w:rsidRPr="00A011B4">
        <w:rPr>
          <w:rFonts w:ascii="Arial" w:hAnsi="Arial" w:cs="Arial"/>
          <w:b/>
          <w:sz w:val="24"/>
        </w:rPr>
        <w:t>Motivatio</w:t>
      </w:r>
      <w:r w:rsidR="00516BA2">
        <w:rPr>
          <w:rFonts w:ascii="Arial" w:hAnsi="Arial" w:cs="Arial"/>
          <w:b/>
          <w:sz w:val="24"/>
        </w:rPr>
        <w:t>n</w:t>
      </w:r>
      <w:r w:rsidR="0045117F">
        <w:rPr>
          <w:rFonts w:ascii="Arial" w:hAnsi="Arial" w:cs="Arial"/>
          <w:b/>
          <w:sz w:val="24"/>
        </w:rPr>
        <w:t xml:space="preserve"> </w:t>
      </w:r>
      <w:r w:rsidR="00B30B12">
        <w:rPr>
          <w:rFonts w:ascii="Arial" w:hAnsi="Arial" w:cs="Arial"/>
          <w:b/>
          <w:sz w:val="24"/>
        </w:rPr>
        <w:t xml:space="preserve">and attitudes </w:t>
      </w:r>
      <w:r w:rsidR="0045117F">
        <w:rPr>
          <w:rFonts w:ascii="Arial" w:hAnsi="Arial" w:cs="Arial"/>
          <w:b/>
          <w:sz w:val="24"/>
        </w:rPr>
        <w:t>discussed in detail</w:t>
      </w:r>
      <w:r w:rsidR="00516BA2">
        <w:rPr>
          <w:rFonts w:ascii="Arial" w:hAnsi="Arial" w:cs="Arial"/>
          <w:b/>
          <w:sz w:val="24"/>
        </w:rPr>
        <w:t>:</w:t>
      </w:r>
      <w:r>
        <w:rPr>
          <w:rFonts w:ascii="Arial" w:hAnsi="Arial" w:cs="Arial"/>
          <w:sz w:val="24"/>
        </w:rPr>
        <w:t xml:space="preserve"> </w:t>
      </w:r>
      <w:r w:rsidR="004C41C2" w:rsidRPr="004C41C2">
        <w:rPr>
          <w:rFonts w:ascii="Arial" w:hAnsi="Arial" w:cs="Arial" w:hint="eastAsia"/>
          <w:sz w:val="24"/>
        </w:rPr>
        <w:t>T</w:t>
      </w:r>
      <w:r w:rsidR="004C41C2" w:rsidRPr="004C41C2">
        <w:rPr>
          <w:rFonts w:ascii="Arial" w:hAnsi="Arial" w:cs="Arial"/>
          <w:sz w:val="24"/>
        </w:rPr>
        <w:t>he affective filter hypothesis is the relationship between learner variables such as anxiety, self-confidence and motivation and the second language learning process by showing how their affective filter level influence their acquisition. Strong affective filter drives students to have an unreachable input to the brain, which means that even learners could understand the message, the input outcome might be filtered by the learners’ emotion. (Higgs and Krashen, 1983) That is to say, with the affective filter, learners would not be immersed into an entire input environment. Besides, students with strong affective filter might not master the messages even they have accepted. This explains the relationship between learner variables such as anxiety and foreign language acquisition by affective filter hypothesis.</w:t>
      </w:r>
      <w:r w:rsidR="00F86C03">
        <w:rPr>
          <w:rFonts w:ascii="Arial" w:hAnsi="Arial" w:cs="Arial"/>
          <w:sz w:val="24"/>
        </w:rPr>
        <w:t xml:space="preserve"> Krashen (1983) proves that </w:t>
      </w:r>
      <w:r w:rsidR="007E6DB4">
        <w:rPr>
          <w:rFonts w:ascii="Arial" w:hAnsi="Arial" w:cs="Arial"/>
          <w:sz w:val="24"/>
        </w:rPr>
        <w:t xml:space="preserve">students with </w:t>
      </w:r>
      <w:r w:rsidR="00F86C03">
        <w:rPr>
          <w:rFonts w:ascii="Arial" w:hAnsi="Arial" w:cs="Arial"/>
          <w:sz w:val="24"/>
        </w:rPr>
        <w:t xml:space="preserve">high motivation </w:t>
      </w:r>
      <w:r w:rsidR="007E6DB4">
        <w:rPr>
          <w:rFonts w:ascii="Arial" w:hAnsi="Arial" w:cs="Arial"/>
          <w:sz w:val="24"/>
        </w:rPr>
        <w:t xml:space="preserve">might have weak affective filter, whom could be easy to be engaged in the input process; while demotivated students </w:t>
      </w:r>
      <w:r w:rsidR="006E5D37">
        <w:rPr>
          <w:rFonts w:ascii="Arial" w:hAnsi="Arial" w:cs="Arial"/>
          <w:sz w:val="24"/>
        </w:rPr>
        <w:t xml:space="preserve">are likely to </w:t>
      </w:r>
      <w:r w:rsidR="003F04C7">
        <w:rPr>
          <w:rFonts w:ascii="Arial" w:hAnsi="Arial" w:cs="Arial"/>
          <w:sz w:val="24"/>
        </w:rPr>
        <w:t>have strong affective filter, which might have bad impact on the input process of second language learning.</w:t>
      </w:r>
      <w:r w:rsidR="00F86C03">
        <w:rPr>
          <w:rFonts w:ascii="Arial" w:hAnsi="Arial" w:cs="Arial"/>
          <w:sz w:val="24"/>
        </w:rPr>
        <w:t xml:space="preserve"> </w:t>
      </w:r>
      <w:r w:rsidR="00DC7DAD">
        <w:rPr>
          <w:rFonts w:ascii="Arial" w:hAnsi="Arial" w:cs="Arial"/>
          <w:sz w:val="24"/>
        </w:rPr>
        <w:t xml:space="preserve">Same as the anxiety which refers to negative attitudes of students (Phillips, 1992), when students hold the negative attitudes towards language learning, anxiety might be occurred. Anxiety might lead to strong affective filter of students, which may cause them not easy to engage themselves in the learning process as well and they may have bad memory of the knowledge. The following are the motivation and </w:t>
      </w:r>
      <w:r w:rsidR="00EC43FE">
        <w:rPr>
          <w:rFonts w:ascii="Arial" w:hAnsi="Arial" w:cs="Arial"/>
          <w:sz w:val="24"/>
        </w:rPr>
        <w:t>bad attitudes relates to anxiety in the classroom learning in the input process associated with affective filter.</w:t>
      </w:r>
    </w:p>
    <w:p w:rsidR="00DE510D" w:rsidRDefault="004C41C2" w:rsidP="00B30B12">
      <w:pPr>
        <w:spacing w:line="360" w:lineRule="auto"/>
        <w:ind w:firstLineChars="150" w:firstLine="360"/>
        <w:rPr>
          <w:rFonts w:ascii="Arial" w:hAnsi="Arial" w:cs="Arial"/>
          <w:sz w:val="24"/>
        </w:rPr>
      </w:pPr>
      <w:r w:rsidRPr="004C41C2">
        <w:rPr>
          <w:rFonts w:ascii="Arial" w:hAnsi="Arial" w:cs="Arial"/>
          <w:sz w:val="24"/>
        </w:rPr>
        <w:t xml:space="preserve">Motivation is </w:t>
      </w:r>
      <w:r w:rsidR="00B6169B">
        <w:rPr>
          <w:rFonts w:ascii="Arial" w:hAnsi="Arial" w:cs="Arial"/>
          <w:sz w:val="24"/>
        </w:rPr>
        <w:t>an</w:t>
      </w:r>
      <w:r w:rsidRPr="004C41C2">
        <w:rPr>
          <w:rFonts w:ascii="Arial" w:hAnsi="Arial" w:cs="Arial"/>
          <w:sz w:val="24"/>
        </w:rPr>
        <w:t xml:space="preserve"> emotional factor that affect the input as a learning process. Williams and Burden (1997) claimed that motivation refers to “a state of cognitive and emotional arousal” which accounts for an aware decision to act. This increase “a period of sustained intellectual and/or physical effort”, which help people achieve the goals set previously. This means motivation is an emotional state of people that could drive people to act and give rise to attain the personal goals. This elaborates a definition of motivation. In foreign </w:t>
      </w:r>
      <w:r w:rsidRPr="004C41C2">
        <w:rPr>
          <w:rFonts w:ascii="Arial" w:hAnsi="Arial" w:cs="Arial"/>
          <w:sz w:val="24"/>
        </w:rPr>
        <w:lastRenderedPageBreak/>
        <w:t>language learning, motivation could be illustrated as the emotional factor that contribute students to learn and master the knowledge of foreign language. It is widely accepted that motivation is the essential factor which affect the rate of achievement in second language learning. Lacking of sufficient motivation, even students with high ability cannot reach long-term goals in foreign language learning. While students with high motivation could compensate the shortage in learning conditions and language talent. (</w:t>
      </w:r>
      <w:proofErr w:type="spellStart"/>
      <w:r w:rsidRPr="004C41C2">
        <w:rPr>
          <w:rFonts w:ascii="Arial" w:hAnsi="Arial" w:cs="Arial"/>
          <w:sz w:val="24"/>
        </w:rPr>
        <w:t>Dörnyei</w:t>
      </w:r>
      <w:proofErr w:type="spellEnd"/>
      <w:r w:rsidRPr="004C41C2">
        <w:rPr>
          <w:rFonts w:ascii="Arial" w:hAnsi="Arial" w:cs="Arial"/>
          <w:sz w:val="24"/>
        </w:rPr>
        <w:t xml:space="preserve">, 1998) To be specific, motivation would influence the foreign language learning in a large degree. Low-motivated students might not perform well in the foreign language learning process compared with high-motivated students. This suggests how motivation of learners bring in classrooms. Related to the affective filter hypothesis of Krashen (1983), learns who have high motivation usually have weak affective filter in input process, which allows them to be presented in the learning material and transfer the messages internally. The effectiveness of input to these students might be contributed. On the other hand, low-motivated students may have strong affective filter, students may not be exposed to the learning material or transfer the messages they received inside. The input effectiveness might be reduced in this way. This explains the ways that motivation influence input process in foreign language learning. Furthermore, Intrinsic motivation and extrinsic motivation are two types of motivation. Intrinsic motivation is the willingness to be engaged in activities driven by enjoyment, such as interest and self-esteem of students, which comes from inside of students. Extrinsic motivation comes from outside of students including students’ desire of approval by peers, getting rewards from teachers or avoiding punishment. Compared to intrinsic motivation, the level of self-esteem of extrinsic-motivation students are lower and the anxiety level of them are high than students with intrinsic motivation. (Hall, 2017) That is to say, intrinsic motivation and extrinsic motivation are caused by different factors, which shows the cause of motivation could be diverse. This provides the factors that could lead to high motivation and low motivation even demotivation. For example, if a student is desired at </w:t>
      </w:r>
      <w:r w:rsidRPr="004C41C2">
        <w:rPr>
          <w:rFonts w:ascii="Arial" w:hAnsi="Arial" w:cs="Arial"/>
          <w:sz w:val="24"/>
        </w:rPr>
        <w:lastRenderedPageBreak/>
        <w:t>getting approval by peers or teachers, he/she might have a high extrinsic motivation, which means he/she have a weak affective filter. He/she might be willing to be exposed by the learning material and transfer received messages. That is to say, the effectiveness of input process might be constructed. Therefore, the input process as a learning process might be influenced in this way. From this way, the influence of motivation to input process has been discussed. That is how motivation of learners influences the input process as a learning process in foreign language learning classrooms.</w:t>
      </w:r>
      <w:r w:rsidR="00B30B12">
        <w:rPr>
          <w:rFonts w:ascii="Arial" w:hAnsi="Arial" w:cs="Arial"/>
          <w:sz w:val="24"/>
        </w:rPr>
        <w:t xml:space="preserve"> </w:t>
      </w:r>
    </w:p>
    <w:p w:rsidR="00B30B12" w:rsidRDefault="00B30B12" w:rsidP="00B30B12">
      <w:pPr>
        <w:spacing w:line="360" w:lineRule="auto"/>
        <w:ind w:firstLineChars="150" w:firstLine="360"/>
        <w:rPr>
          <w:rFonts w:ascii="Arial" w:hAnsi="Arial" w:cs="Arial"/>
          <w:sz w:val="24"/>
        </w:rPr>
      </w:pPr>
      <w:r>
        <w:rPr>
          <w:rFonts w:ascii="Arial" w:hAnsi="Arial" w:cs="Arial" w:hint="eastAsia"/>
          <w:sz w:val="24"/>
        </w:rPr>
        <w:t>I</w:t>
      </w:r>
      <w:r>
        <w:rPr>
          <w:rFonts w:ascii="Arial" w:hAnsi="Arial" w:cs="Arial"/>
          <w:sz w:val="24"/>
        </w:rPr>
        <w:t xml:space="preserve">n addition, according to </w:t>
      </w:r>
      <w:r>
        <w:rPr>
          <w:rFonts w:ascii="Arial" w:hAnsi="Arial" w:cs="Arial"/>
          <w:sz w:val="24"/>
        </w:rPr>
        <w:fldChar w:fldCharType="begin"/>
      </w:r>
      <w:r>
        <w:rPr>
          <w:rFonts w:ascii="Arial" w:hAnsi="Arial" w:cs="Arial"/>
          <w:sz w:val="24"/>
        </w:rPr>
        <w:instrText xml:space="preserve"> ADDIN ZOTERO_ITEM CSL_CITATION {"citationID":"bdgqMVwc","properties":{"formattedCitation":"(Phillips, 1992)","plainCitation":"(Phillips, 1992)","noteIndex":0},"citationItems":[{"id":401,"uris":["http://zotero.org/users/local/nivjQ4Qu/items/N4SY36C6"],"uri":["http://zotero.org/users/local/nivjQ4Qu/items/N4SY36C6"],"itemData":{"id":401,"type":"article-journal","container-title":"The Modern Language Journal","DOI":"10.1111/j.1540-4781.1992.tb02573.x","ISSN":"1540-4781","issue":"1","language":"en","note":"_eprint: https://onlinelibrary.wiley.com/doi/pdf/10.1111/j.1540-4781.1992.tb02573.x","page":"14-26","source":"Wiley Online Library","title":"The Effects of Language Anxiety on Students' Oral Test Performance and Attitudes","volume":"76","author":[{"family":"Phillips","given":"Elaine M."}],"issued":{"date-parts":[["1992"]]}}}],"schema":"https://github.com/citation-style-language/schema/raw/master/csl-citation.json"} </w:instrText>
      </w:r>
      <w:r>
        <w:rPr>
          <w:rFonts w:ascii="Arial" w:hAnsi="Arial" w:cs="Arial"/>
          <w:sz w:val="24"/>
        </w:rPr>
        <w:fldChar w:fldCharType="separate"/>
      </w:r>
      <w:r>
        <w:rPr>
          <w:rFonts w:ascii="Arial" w:hAnsi="Arial" w:cs="Arial"/>
          <w:noProof/>
          <w:sz w:val="24"/>
        </w:rPr>
        <w:t>Phillips (1992)</w:t>
      </w:r>
      <w:r>
        <w:rPr>
          <w:rFonts w:ascii="Arial" w:hAnsi="Arial" w:cs="Arial"/>
          <w:sz w:val="24"/>
        </w:rPr>
        <w:fldChar w:fldCharType="end"/>
      </w:r>
      <w:r>
        <w:rPr>
          <w:rFonts w:ascii="Arial" w:hAnsi="Arial" w:cs="Arial"/>
          <w:sz w:val="24"/>
        </w:rPr>
        <w:t xml:space="preserve">, if students have negative attitudes towards language learning, they may have anxiety during the second learning process. </w:t>
      </w:r>
      <w:r w:rsidRPr="00B30B12">
        <w:rPr>
          <w:rFonts w:ascii="Arial" w:hAnsi="Arial" w:cs="Arial"/>
          <w:sz w:val="24"/>
        </w:rPr>
        <w:t>Anxiety of learners might affect the input process in foreign language learning classrooms. Under the environment of second language learning, anxiety is deducted into the feelings of self-conscious, worry of the adverse feedback from teachers and peers and fear of not achieving personal goals. (Kumaravadivelu,2006) To be exact, in foreign language classrooms, anxiety is featured as self-awareness, fear of being evaluated by peers and teachers and worry about not living up to standards of oneself. This illustrates the character of anxiety in the context of foreign language learning.</w:t>
      </w:r>
      <w:r>
        <w:rPr>
          <w:rFonts w:ascii="Arial" w:hAnsi="Arial" w:cs="Arial"/>
          <w:sz w:val="24"/>
        </w:rPr>
        <w:t xml:space="preserve"> </w:t>
      </w:r>
      <w:r w:rsidRPr="00B30B12">
        <w:rPr>
          <w:rFonts w:ascii="Arial" w:hAnsi="Arial" w:cs="Arial"/>
          <w:sz w:val="24"/>
        </w:rPr>
        <w:t xml:space="preserve">Anxiety usually appear in the input process when learning foreign languages. </w:t>
      </w:r>
      <w:proofErr w:type="spellStart"/>
      <w:r w:rsidRPr="00B30B12">
        <w:rPr>
          <w:rFonts w:ascii="Arial" w:hAnsi="Arial" w:cs="Arial"/>
          <w:sz w:val="24"/>
        </w:rPr>
        <w:t>MacIntyre</w:t>
      </w:r>
      <w:proofErr w:type="spellEnd"/>
      <w:r w:rsidRPr="00B30B12">
        <w:rPr>
          <w:rFonts w:ascii="Arial" w:hAnsi="Arial" w:cs="Arial"/>
          <w:sz w:val="24"/>
        </w:rPr>
        <w:t xml:space="preserve"> and Gardner (1994) proposed that at the input stage, anxiety refers to the fear of students when exposed to new words or phrases in target language. That is to say, at the learning process of foreign language, the input anxiety is an apprehension of learners’ experience when students are presented with new knowledge. This regards to the definition of input anxiety in foreign language learning classrooms. Input anxiety may affect the effectiveness of input in a negative way by reducing the anxious learners’ capacity to attend the learning material given by instructor and limit the ability to present internal input. (Tobias,1977) To be specific, input anxiety might cause difficulties in students’ engagement of learning material presented by teacher and obstacle the inside input of students. This explains how input anxiety influence the input process negatively. Students </w:t>
      </w:r>
      <w:r w:rsidRPr="00B30B12">
        <w:rPr>
          <w:rFonts w:ascii="Arial" w:hAnsi="Arial" w:cs="Arial"/>
          <w:sz w:val="24"/>
        </w:rPr>
        <w:lastRenderedPageBreak/>
        <w:t>might not be totally engaged in the learning material due to emotional state as anxiety, which is likely for them to receive less message. That may hinder the complete input to students. What’s more, under the influence of emotion, the internal learning of students might not be performed completely. That means anxiety could also prevent students to state inner input in a degree. Therefore, anxiety may affect the input process.</w:t>
      </w:r>
      <w:r>
        <w:rPr>
          <w:rFonts w:ascii="Arial" w:hAnsi="Arial" w:cs="Arial"/>
          <w:sz w:val="24"/>
        </w:rPr>
        <w:t xml:space="preserve"> </w:t>
      </w:r>
    </w:p>
    <w:p w:rsidR="00EC43FE" w:rsidRDefault="00EC43FE" w:rsidP="00EC43FE">
      <w:pPr>
        <w:spacing w:line="360" w:lineRule="auto"/>
        <w:rPr>
          <w:rFonts w:ascii="Arial" w:hAnsi="Arial" w:cs="Arial"/>
          <w:sz w:val="24"/>
        </w:rPr>
      </w:pPr>
    </w:p>
    <w:p w:rsidR="00EC43FE" w:rsidRDefault="00EC43FE" w:rsidP="00EC43FE">
      <w:pPr>
        <w:spacing w:line="360" w:lineRule="auto"/>
        <w:rPr>
          <w:rFonts w:ascii="Arial" w:hAnsi="Arial" w:cs="Arial"/>
          <w:b/>
          <w:sz w:val="24"/>
        </w:rPr>
      </w:pPr>
      <w:r w:rsidRPr="00EC43FE">
        <w:rPr>
          <w:rFonts w:ascii="Arial" w:hAnsi="Arial" w:cs="Arial" w:hint="eastAsia"/>
          <w:b/>
          <w:sz w:val="24"/>
        </w:rPr>
        <w:t>C</w:t>
      </w:r>
      <w:r w:rsidRPr="00EC43FE">
        <w:rPr>
          <w:rFonts w:ascii="Arial" w:hAnsi="Arial" w:cs="Arial"/>
          <w:b/>
          <w:sz w:val="24"/>
        </w:rPr>
        <w:t>onclusion</w:t>
      </w:r>
    </w:p>
    <w:p w:rsidR="00EC43FE" w:rsidRPr="00EC43FE" w:rsidRDefault="00EC43FE" w:rsidP="00EC43FE">
      <w:pPr>
        <w:spacing w:line="360" w:lineRule="auto"/>
        <w:rPr>
          <w:rFonts w:ascii="Arial" w:hAnsi="Arial" w:cs="Arial"/>
          <w:sz w:val="24"/>
        </w:rPr>
      </w:pPr>
      <w:r>
        <w:rPr>
          <w:rFonts w:ascii="Arial" w:hAnsi="Arial" w:cs="Arial"/>
          <w:sz w:val="24"/>
        </w:rPr>
        <w:t xml:space="preserve">In a word, </w:t>
      </w:r>
      <w:r w:rsidR="000438A3">
        <w:rPr>
          <w:rFonts w:ascii="Arial" w:hAnsi="Arial" w:cs="Arial"/>
          <w:sz w:val="24"/>
        </w:rPr>
        <w:t>a</w:t>
      </w:r>
      <w:r w:rsidR="000438A3" w:rsidRPr="000438A3">
        <w:rPr>
          <w:rFonts w:ascii="Arial" w:hAnsi="Arial" w:cs="Arial"/>
          <w:sz w:val="24"/>
        </w:rPr>
        <w:t xml:space="preserve">s the authors mentioned, </w:t>
      </w:r>
      <w:r w:rsidR="000438A3">
        <w:rPr>
          <w:rFonts w:ascii="Arial" w:hAnsi="Arial" w:cs="Arial"/>
          <w:sz w:val="24"/>
        </w:rPr>
        <w:t xml:space="preserve">partly due to the lack of clear definitions and methods for individual characteristics, </w:t>
      </w:r>
      <w:r w:rsidR="000438A3" w:rsidRPr="000438A3">
        <w:rPr>
          <w:rFonts w:ascii="Arial" w:hAnsi="Arial" w:cs="Arial"/>
          <w:sz w:val="24"/>
        </w:rPr>
        <w:t xml:space="preserve">studying individual variables of learners is not easy and the results are not entirely satisfactory. </w:t>
      </w:r>
      <w:r w:rsidR="000438A3">
        <w:rPr>
          <w:rFonts w:ascii="Arial" w:hAnsi="Arial" w:cs="Arial"/>
          <w:sz w:val="24"/>
        </w:rPr>
        <w:t>Therefore, i</w:t>
      </w:r>
      <w:r w:rsidR="000438A3" w:rsidRPr="000438A3">
        <w:rPr>
          <w:rFonts w:ascii="Arial" w:hAnsi="Arial" w:cs="Arial"/>
          <w:sz w:val="24"/>
        </w:rPr>
        <w:t>t is still difficult to accurately predict how a person's personality characteristics will affect his or her success as a language learner.</w:t>
      </w:r>
      <w:r w:rsidR="000438A3">
        <w:rPr>
          <w:rFonts w:ascii="Arial" w:hAnsi="Arial" w:cs="Arial"/>
          <w:sz w:val="24"/>
        </w:rPr>
        <w:t xml:space="preserve"> That is to say, it is necessary to consider </w:t>
      </w:r>
      <w:r w:rsidR="000230B4">
        <w:rPr>
          <w:rFonts w:ascii="Arial" w:hAnsi="Arial" w:cs="Arial"/>
          <w:sz w:val="24"/>
        </w:rPr>
        <w:t>the factors that affecting second language acquisition cautiously in the classroom language teaching and performing further research.</w:t>
      </w:r>
    </w:p>
    <w:p w:rsidR="00EC43FE" w:rsidRDefault="00EC43FE" w:rsidP="00EC43FE">
      <w:pPr>
        <w:spacing w:line="360" w:lineRule="auto"/>
        <w:rPr>
          <w:rFonts w:ascii="Arial" w:hAnsi="Arial" w:cs="Arial"/>
          <w:sz w:val="24"/>
        </w:rPr>
      </w:pPr>
    </w:p>
    <w:p w:rsidR="00A07644" w:rsidRDefault="00A07644" w:rsidP="004C41C2">
      <w:pPr>
        <w:spacing w:line="360" w:lineRule="auto"/>
        <w:rPr>
          <w:rFonts w:ascii="Arial" w:hAnsi="Arial" w:cs="Arial"/>
          <w:sz w:val="24"/>
        </w:rPr>
      </w:pPr>
    </w:p>
    <w:p w:rsidR="00A07644" w:rsidRDefault="00A07644" w:rsidP="004C41C2">
      <w:pPr>
        <w:spacing w:line="360" w:lineRule="auto"/>
        <w:rPr>
          <w:rFonts w:ascii="Arial" w:hAnsi="Arial" w:cs="Arial"/>
          <w:b/>
          <w:sz w:val="24"/>
        </w:rPr>
      </w:pPr>
      <w:r w:rsidRPr="00A07644">
        <w:rPr>
          <w:rFonts w:ascii="Arial" w:hAnsi="Arial" w:cs="Arial" w:hint="eastAsia"/>
          <w:b/>
          <w:sz w:val="24"/>
        </w:rPr>
        <w:t>R</w:t>
      </w:r>
      <w:r w:rsidRPr="00A07644">
        <w:rPr>
          <w:rFonts w:ascii="Arial" w:hAnsi="Arial" w:cs="Arial"/>
          <w:b/>
          <w:sz w:val="24"/>
        </w:rPr>
        <w:t>eference</w:t>
      </w:r>
    </w:p>
    <w:p w:rsidR="00C7149C" w:rsidRPr="00C7149C" w:rsidRDefault="00C33032" w:rsidP="004C41C2">
      <w:pPr>
        <w:spacing w:line="360" w:lineRule="auto"/>
        <w:rPr>
          <w:rFonts w:ascii="Arial" w:hAnsi="Arial" w:cs="Arial"/>
          <w:sz w:val="24"/>
        </w:rPr>
      </w:pPr>
      <w:proofErr w:type="spellStart"/>
      <w:r w:rsidRPr="00AC3F22">
        <w:rPr>
          <w:rFonts w:ascii="Arial" w:hAnsi="Arial" w:cs="Arial"/>
          <w:sz w:val="24"/>
        </w:rPr>
        <w:t>Lightbown</w:t>
      </w:r>
      <w:proofErr w:type="spellEnd"/>
      <w:r w:rsidRPr="00AC3F22">
        <w:rPr>
          <w:rFonts w:ascii="Arial" w:hAnsi="Arial" w:cs="Arial"/>
          <w:sz w:val="24"/>
        </w:rPr>
        <w:t>, P. M., &amp; Spada, N. (200</w:t>
      </w:r>
      <w:r>
        <w:rPr>
          <w:rFonts w:ascii="Arial" w:hAnsi="Arial" w:cs="Arial"/>
          <w:sz w:val="24"/>
        </w:rPr>
        <w:t>0</w:t>
      </w:r>
      <w:r w:rsidRPr="00AC3F22">
        <w:rPr>
          <w:rFonts w:ascii="Arial" w:hAnsi="Arial" w:cs="Arial"/>
          <w:sz w:val="24"/>
        </w:rPr>
        <w:t>).</w:t>
      </w:r>
      <w:r>
        <w:rPr>
          <w:rFonts w:ascii="Arial" w:hAnsi="Arial" w:cs="Arial"/>
          <w:sz w:val="24"/>
        </w:rPr>
        <w:t xml:space="preserve"> Factors</w:t>
      </w:r>
      <w:r w:rsidR="00C7149C">
        <w:rPr>
          <w:rFonts w:ascii="Arial" w:hAnsi="Arial" w:cs="Arial"/>
          <w:sz w:val="24"/>
        </w:rPr>
        <w:t xml:space="preserve"> Affecting Second Language Learning.</w:t>
      </w:r>
      <w:r>
        <w:rPr>
          <w:rFonts w:ascii="Arial" w:hAnsi="Arial" w:cs="Arial"/>
          <w:sz w:val="24"/>
        </w:rPr>
        <w:t xml:space="preserve"> </w:t>
      </w:r>
      <w:r w:rsidR="00C7149C">
        <w:rPr>
          <w:rFonts w:ascii="Arial" w:hAnsi="Arial" w:cs="Arial"/>
          <w:sz w:val="24"/>
        </w:rPr>
        <w:t>In Canadian</w:t>
      </w:r>
      <w:r>
        <w:rPr>
          <w:rFonts w:ascii="Arial" w:hAnsi="Arial" w:cs="Arial"/>
          <w:sz w:val="24"/>
        </w:rPr>
        <w:t>, C.N and Mercer, N (2000) English Language Teaching in its Social Context, Routledge London</w:t>
      </w:r>
      <w:r w:rsidR="00AD29D8">
        <w:rPr>
          <w:rFonts w:ascii="Arial" w:hAnsi="Arial" w:cs="Arial"/>
          <w:sz w:val="24"/>
        </w:rPr>
        <w:t>, pp. 28-43.</w:t>
      </w:r>
      <w:r>
        <w:rPr>
          <w:rFonts w:ascii="Arial" w:hAnsi="Arial" w:cs="Arial"/>
          <w:sz w:val="24"/>
        </w:rPr>
        <w:t xml:space="preserve">   </w:t>
      </w:r>
    </w:p>
    <w:p w:rsidR="00A07644" w:rsidRDefault="00A07644" w:rsidP="004C41C2">
      <w:pPr>
        <w:spacing w:line="360" w:lineRule="auto"/>
        <w:rPr>
          <w:rFonts w:ascii="Arial" w:hAnsi="Arial" w:cs="Arial"/>
          <w:sz w:val="24"/>
        </w:rPr>
      </w:pPr>
    </w:p>
    <w:p w:rsidR="007A0AAF" w:rsidRDefault="007A0AAF" w:rsidP="004C41C2">
      <w:pPr>
        <w:spacing w:line="360" w:lineRule="auto"/>
        <w:rPr>
          <w:rFonts w:ascii="Arial" w:hAnsi="Arial" w:cs="Arial"/>
          <w:sz w:val="24"/>
        </w:rPr>
      </w:pPr>
      <w:proofErr w:type="spellStart"/>
      <w:r w:rsidRPr="007A0AAF">
        <w:rPr>
          <w:rFonts w:ascii="Arial" w:hAnsi="Arial" w:cs="Arial"/>
          <w:sz w:val="24"/>
        </w:rPr>
        <w:t>Liuolien</w:t>
      </w:r>
      <w:r w:rsidRPr="007A0AAF">
        <w:rPr>
          <w:rFonts w:ascii="Arial" w:hAnsi="Arial" w:cs="Arial" w:hint="cs"/>
          <w:sz w:val="24"/>
        </w:rPr>
        <w:t>ė</w:t>
      </w:r>
      <w:proofErr w:type="spellEnd"/>
      <w:r w:rsidRPr="007A0AAF">
        <w:rPr>
          <w:rFonts w:ascii="Arial" w:hAnsi="Arial" w:cs="Arial"/>
          <w:sz w:val="24"/>
        </w:rPr>
        <w:t xml:space="preserve">, A., &amp; </w:t>
      </w:r>
      <w:proofErr w:type="spellStart"/>
      <w:r w:rsidRPr="007A0AAF">
        <w:rPr>
          <w:rFonts w:ascii="Arial" w:hAnsi="Arial" w:cs="Arial"/>
          <w:sz w:val="24"/>
        </w:rPr>
        <w:t>Metiūnien</w:t>
      </w:r>
      <w:r w:rsidRPr="007A0AAF">
        <w:rPr>
          <w:rFonts w:ascii="Arial" w:hAnsi="Arial" w:cs="Arial" w:hint="cs"/>
          <w:sz w:val="24"/>
        </w:rPr>
        <w:t>ė</w:t>
      </w:r>
      <w:proofErr w:type="spellEnd"/>
      <w:r w:rsidRPr="007A0AAF">
        <w:rPr>
          <w:rFonts w:ascii="Arial" w:hAnsi="Arial" w:cs="Arial"/>
          <w:sz w:val="24"/>
        </w:rPr>
        <w:t xml:space="preserve">, R. (2011). Second language learning motivation. Coactivity: Philology, </w:t>
      </w:r>
      <w:proofErr w:type="spellStart"/>
      <w:r w:rsidRPr="007A0AAF">
        <w:rPr>
          <w:rFonts w:ascii="Arial" w:hAnsi="Arial" w:cs="Arial"/>
          <w:sz w:val="24"/>
        </w:rPr>
        <w:t>Educology</w:t>
      </w:r>
      <w:proofErr w:type="spellEnd"/>
      <w:r w:rsidRPr="007A0AAF">
        <w:rPr>
          <w:rFonts w:ascii="Arial" w:hAnsi="Arial" w:cs="Arial"/>
          <w:sz w:val="24"/>
        </w:rPr>
        <w:t>/</w:t>
      </w:r>
      <w:proofErr w:type="spellStart"/>
      <w:r w:rsidRPr="007A0AAF">
        <w:rPr>
          <w:rFonts w:ascii="Arial" w:hAnsi="Arial" w:cs="Arial"/>
          <w:sz w:val="24"/>
        </w:rPr>
        <w:t>Santalka</w:t>
      </w:r>
      <w:proofErr w:type="spellEnd"/>
      <w:r w:rsidRPr="007A0AAF">
        <w:rPr>
          <w:rFonts w:ascii="Arial" w:hAnsi="Arial" w:cs="Arial"/>
          <w:sz w:val="24"/>
        </w:rPr>
        <w:t xml:space="preserve">: </w:t>
      </w:r>
      <w:proofErr w:type="spellStart"/>
      <w:r w:rsidRPr="007A0AAF">
        <w:rPr>
          <w:rFonts w:ascii="Arial" w:hAnsi="Arial" w:cs="Arial"/>
          <w:sz w:val="24"/>
        </w:rPr>
        <w:t>Filologija</w:t>
      </w:r>
      <w:proofErr w:type="spellEnd"/>
      <w:r w:rsidRPr="007A0AAF">
        <w:rPr>
          <w:rFonts w:ascii="Arial" w:hAnsi="Arial" w:cs="Arial"/>
          <w:sz w:val="24"/>
        </w:rPr>
        <w:t xml:space="preserve">, </w:t>
      </w:r>
      <w:proofErr w:type="spellStart"/>
      <w:r w:rsidRPr="007A0AAF">
        <w:rPr>
          <w:rFonts w:ascii="Arial" w:hAnsi="Arial" w:cs="Arial"/>
          <w:sz w:val="24"/>
        </w:rPr>
        <w:t>Edukologija</w:t>
      </w:r>
      <w:proofErr w:type="spellEnd"/>
      <w:r w:rsidRPr="007A0AAF">
        <w:rPr>
          <w:rFonts w:ascii="Arial" w:hAnsi="Arial" w:cs="Arial"/>
          <w:sz w:val="24"/>
        </w:rPr>
        <w:t xml:space="preserve">, 14(2), </w:t>
      </w:r>
      <w:r>
        <w:rPr>
          <w:rFonts w:ascii="Arial" w:hAnsi="Arial" w:cs="Arial"/>
          <w:sz w:val="24"/>
        </w:rPr>
        <w:t xml:space="preserve">pp. </w:t>
      </w:r>
      <w:r w:rsidRPr="007A0AAF">
        <w:rPr>
          <w:rFonts w:ascii="Arial" w:hAnsi="Arial" w:cs="Arial"/>
          <w:sz w:val="24"/>
        </w:rPr>
        <w:t>93-98.</w:t>
      </w:r>
    </w:p>
    <w:p w:rsidR="007A0AAF" w:rsidRDefault="007A0AAF" w:rsidP="004C41C2">
      <w:pPr>
        <w:spacing w:line="360" w:lineRule="auto"/>
        <w:rPr>
          <w:rFonts w:ascii="Arial" w:hAnsi="Arial" w:cs="Arial"/>
          <w:sz w:val="24"/>
        </w:rPr>
      </w:pPr>
    </w:p>
    <w:p w:rsidR="00B30B12" w:rsidRPr="00B30B12" w:rsidRDefault="007A0AAF">
      <w:pPr>
        <w:autoSpaceDE w:val="0"/>
        <w:autoSpaceDN w:val="0"/>
        <w:adjustRightInd w:val="0"/>
        <w:jc w:val="left"/>
        <w:rPr>
          <w:rFonts w:ascii="Arial" w:hAnsi="Arial" w:cs="Arial"/>
          <w:kern w:val="0"/>
          <w:sz w:val="24"/>
        </w:rPr>
      </w:pPr>
      <w:r>
        <w:fldChar w:fldCharType="begin"/>
      </w:r>
      <w:r>
        <w:instrText xml:space="preserve"> ADDIN ZOTERO_BIBL {"uncited":[],"omitted":[],"custom":[]} CSL_BIBLIOGRAPHY </w:instrText>
      </w:r>
      <w:r>
        <w:fldChar w:fldCharType="separate"/>
      </w:r>
      <w:r w:rsidR="00B30B12" w:rsidRPr="00B30B12">
        <w:rPr>
          <w:rFonts w:ascii="Arial" w:hAnsi="Arial" w:cs="Arial"/>
          <w:kern w:val="0"/>
          <w:sz w:val="24"/>
        </w:rPr>
        <w:t>Liuolienė, A. and Metiūnienė, R. (no date) ‘SECOND LANGUAGE LEARNING MOTIVATION’, p. 6.</w:t>
      </w:r>
    </w:p>
    <w:p w:rsidR="00F77E53" w:rsidRDefault="00F77E53">
      <w:pPr>
        <w:autoSpaceDE w:val="0"/>
        <w:autoSpaceDN w:val="0"/>
        <w:adjustRightInd w:val="0"/>
        <w:jc w:val="left"/>
        <w:rPr>
          <w:rFonts w:ascii="Arial" w:hAnsi="Arial" w:cs="Arial"/>
          <w:kern w:val="0"/>
          <w:sz w:val="24"/>
        </w:rPr>
      </w:pPr>
    </w:p>
    <w:p w:rsidR="00B30B12" w:rsidRPr="00B30B12" w:rsidRDefault="00B30B12">
      <w:pPr>
        <w:autoSpaceDE w:val="0"/>
        <w:autoSpaceDN w:val="0"/>
        <w:adjustRightInd w:val="0"/>
        <w:jc w:val="left"/>
        <w:rPr>
          <w:rFonts w:ascii="Arial" w:hAnsi="Arial" w:cs="Arial"/>
          <w:kern w:val="0"/>
          <w:sz w:val="24"/>
        </w:rPr>
      </w:pPr>
      <w:bookmarkStart w:id="0" w:name="_GoBack"/>
      <w:bookmarkEnd w:id="0"/>
      <w:r w:rsidRPr="00B30B12">
        <w:rPr>
          <w:rFonts w:ascii="Arial" w:hAnsi="Arial" w:cs="Arial"/>
          <w:kern w:val="0"/>
          <w:sz w:val="24"/>
        </w:rPr>
        <w:t xml:space="preserve">Mitchell, R., Myles, F. and Marsden, E. (2019) </w:t>
      </w:r>
      <w:r w:rsidRPr="00B30B12">
        <w:rPr>
          <w:rFonts w:ascii="Arial" w:hAnsi="Arial" w:cs="Arial"/>
          <w:i/>
          <w:iCs/>
          <w:kern w:val="0"/>
          <w:sz w:val="24"/>
        </w:rPr>
        <w:t>Second Language Learning Theories: Fourth Edition</w:t>
      </w:r>
      <w:r w:rsidRPr="00B30B12">
        <w:rPr>
          <w:rFonts w:ascii="Arial" w:hAnsi="Arial" w:cs="Arial"/>
          <w:kern w:val="0"/>
          <w:sz w:val="24"/>
        </w:rPr>
        <w:t>. Routledge.</w:t>
      </w:r>
    </w:p>
    <w:p w:rsidR="00B30B12" w:rsidRDefault="00B30B12">
      <w:pPr>
        <w:autoSpaceDE w:val="0"/>
        <w:autoSpaceDN w:val="0"/>
        <w:adjustRightInd w:val="0"/>
        <w:jc w:val="left"/>
        <w:rPr>
          <w:rFonts w:ascii="Arial" w:hAnsi="Arial" w:cs="Arial"/>
          <w:kern w:val="0"/>
          <w:sz w:val="24"/>
        </w:rPr>
      </w:pPr>
    </w:p>
    <w:p w:rsidR="00B30B12" w:rsidRPr="00B30B12" w:rsidRDefault="00B30B12">
      <w:pPr>
        <w:autoSpaceDE w:val="0"/>
        <w:autoSpaceDN w:val="0"/>
        <w:adjustRightInd w:val="0"/>
        <w:jc w:val="left"/>
        <w:rPr>
          <w:rFonts w:ascii="Arial" w:hAnsi="Arial" w:cs="Arial"/>
          <w:kern w:val="0"/>
          <w:sz w:val="24"/>
        </w:rPr>
      </w:pPr>
      <w:r w:rsidRPr="00B30B12">
        <w:rPr>
          <w:rFonts w:ascii="Arial" w:hAnsi="Arial" w:cs="Arial"/>
          <w:kern w:val="0"/>
          <w:sz w:val="24"/>
        </w:rPr>
        <w:t xml:space="preserve">Phillips, E. M. (1992) ‘The Effects of Language Anxiety on Students’ Oral Test Performance and Attitudes’, </w:t>
      </w:r>
      <w:r w:rsidRPr="00B30B12">
        <w:rPr>
          <w:rFonts w:ascii="Arial" w:hAnsi="Arial" w:cs="Arial"/>
          <w:i/>
          <w:iCs/>
          <w:kern w:val="0"/>
          <w:sz w:val="24"/>
        </w:rPr>
        <w:t>The Modern Language Journal</w:t>
      </w:r>
      <w:r w:rsidRPr="00B30B12">
        <w:rPr>
          <w:rFonts w:ascii="Arial" w:hAnsi="Arial" w:cs="Arial"/>
          <w:kern w:val="0"/>
          <w:sz w:val="24"/>
        </w:rPr>
        <w:t>, 76(1), pp. 14–26. doi: 10.1111/j.1540-4781.1992.tb02573.x.</w:t>
      </w:r>
    </w:p>
    <w:p w:rsidR="00B30B12" w:rsidRDefault="007A0AAF" w:rsidP="004C41C2">
      <w:pPr>
        <w:spacing w:line="360" w:lineRule="auto"/>
        <w:rPr>
          <w:rFonts w:ascii="Arial" w:hAnsi="Arial" w:cs="Arial"/>
          <w:sz w:val="24"/>
        </w:rPr>
      </w:pPr>
      <w:r>
        <w:rPr>
          <w:rFonts w:ascii="Arial" w:hAnsi="Arial" w:cs="Arial"/>
          <w:sz w:val="24"/>
        </w:rPr>
        <w:fldChar w:fldCharType="end"/>
      </w:r>
    </w:p>
    <w:p w:rsidR="007A0AAF" w:rsidRDefault="007A0AAF" w:rsidP="004C41C2">
      <w:pPr>
        <w:spacing w:line="360" w:lineRule="auto"/>
        <w:rPr>
          <w:rFonts w:ascii="Arial" w:hAnsi="Arial" w:cs="Arial"/>
          <w:sz w:val="24"/>
        </w:rPr>
      </w:pPr>
      <w:r w:rsidRPr="007A0AAF">
        <w:t xml:space="preserve"> </w:t>
      </w:r>
      <w:r w:rsidRPr="007A0AAF">
        <w:rPr>
          <w:rFonts w:ascii="Arial" w:hAnsi="Arial" w:cs="Arial"/>
          <w:sz w:val="24"/>
        </w:rPr>
        <w:t>Higgs, T. V. (1983). Principles and Practice in Second Language Acquisition.</w:t>
      </w:r>
    </w:p>
    <w:p w:rsidR="00B256F6" w:rsidRDefault="00B256F6" w:rsidP="004C41C2">
      <w:pPr>
        <w:spacing w:line="360" w:lineRule="auto"/>
        <w:rPr>
          <w:rFonts w:ascii="Arial" w:hAnsi="Arial" w:cs="Arial"/>
          <w:sz w:val="24"/>
        </w:rPr>
      </w:pPr>
    </w:p>
    <w:p w:rsidR="00B256F6" w:rsidRDefault="00B256F6" w:rsidP="004C41C2">
      <w:pPr>
        <w:spacing w:line="360" w:lineRule="auto"/>
        <w:rPr>
          <w:rFonts w:ascii="Arial" w:hAnsi="Arial" w:cs="Arial"/>
          <w:sz w:val="24"/>
        </w:rPr>
      </w:pPr>
      <w:r w:rsidRPr="00B256F6">
        <w:rPr>
          <w:rFonts w:ascii="Arial" w:hAnsi="Arial" w:cs="Arial"/>
          <w:sz w:val="24"/>
        </w:rPr>
        <w:t>Williams, M. and Burden, R. L. (1997) Psychology for Language Teachers: A Social Constructivist Approach. Cambridge University Press, 40 West 20th Street, New York, NY 10011-4211 (paperback: ISBN-0-521-49880-5; hardback: ISBN-0-521-49528-8)</w:t>
      </w:r>
    </w:p>
    <w:p w:rsidR="00504049" w:rsidRDefault="00504049" w:rsidP="004C41C2">
      <w:pPr>
        <w:spacing w:line="360" w:lineRule="auto"/>
        <w:rPr>
          <w:rFonts w:ascii="Arial" w:hAnsi="Arial" w:cs="Arial"/>
          <w:sz w:val="24"/>
        </w:rPr>
      </w:pPr>
    </w:p>
    <w:p w:rsidR="00504049" w:rsidRDefault="00504049" w:rsidP="004C41C2">
      <w:pPr>
        <w:spacing w:line="360" w:lineRule="auto"/>
        <w:rPr>
          <w:rFonts w:ascii="Arial" w:hAnsi="Arial" w:cs="Arial"/>
          <w:sz w:val="24"/>
        </w:rPr>
      </w:pPr>
      <w:proofErr w:type="spellStart"/>
      <w:r w:rsidRPr="00504049">
        <w:rPr>
          <w:rFonts w:ascii="Arial" w:hAnsi="Arial" w:cs="Arial"/>
          <w:sz w:val="24"/>
        </w:rPr>
        <w:t>Dörnyei</w:t>
      </w:r>
      <w:proofErr w:type="spellEnd"/>
      <w:r w:rsidRPr="00504049">
        <w:rPr>
          <w:rFonts w:ascii="Arial" w:hAnsi="Arial" w:cs="Arial"/>
          <w:sz w:val="24"/>
        </w:rPr>
        <w:t xml:space="preserve">, Z. (1998) ‘Motivation in second and foreign language learning’, Language Teaching, 31(3), pp. 117–135. </w:t>
      </w:r>
      <w:proofErr w:type="spellStart"/>
      <w:r w:rsidRPr="00504049">
        <w:rPr>
          <w:rFonts w:ascii="Arial" w:hAnsi="Arial" w:cs="Arial"/>
          <w:sz w:val="24"/>
        </w:rPr>
        <w:t>doi</w:t>
      </w:r>
      <w:proofErr w:type="spellEnd"/>
      <w:r w:rsidRPr="00504049">
        <w:rPr>
          <w:rFonts w:ascii="Arial" w:hAnsi="Arial" w:cs="Arial"/>
          <w:sz w:val="24"/>
        </w:rPr>
        <w:t>: 10.1017/S026144480001315X.</w:t>
      </w:r>
    </w:p>
    <w:p w:rsidR="00504049" w:rsidRDefault="00504049" w:rsidP="004C41C2">
      <w:pPr>
        <w:spacing w:line="360" w:lineRule="auto"/>
        <w:rPr>
          <w:rFonts w:ascii="Arial" w:hAnsi="Arial" w:cs="Arial"/>
          <w:sz w:val="24"/>
        </w:rPr>
      </w:pPr>
    </w:p>
    <w:p w:rsidR="00504049" w:rsidRDefault="00504049" w:rsidP="004C41C2">
      <w:pPr>
        <w:spacing w:line="360" w:lineRule="auto"/>
        <w:rPr>
          <w:rFonts w:ascii="Arial" w:hAnsi="Arial" w:cs="Arial"/>
          <w:sz w:val="24"/>
        </w:rPr>
      </w:pPr>
      <w:r w:rsidRPr="00504049">
        <w:rPr>
          <w:rFonts w:ascii="Arial" w:hAnsi="Arial" w:cs="Arial"/>
          <w:sz w:val="24"/>
        </w:rPr>
        <w:t xml:space="preserve">Hall, G. (2017) Exploring English Language </w:t>
      </w:r>
      <w:proofErr w:type="gramStart"/>
      <w:r w:rsidRPr="00504049">
        <w:rPr>
          <w:rFonts w:ascii="Arial" w:hAnsi="Arial" w:cs="Arial"/>
          <w:sz w:val="24"/>
        </w:rPr>
        <w:t>Teaching :</w:t>
      </w:r>
      <w:proofErr w:type="gramEnd"/>
      <w:r w:rsidRPr="00504049">
        <w:rPr>
          <w:rFonts w:ascii="Arial" w:hAnsi="Arial" w:cs="Arial"/>
          <w:sz w:val="24"/>
        </w:rPr>
        <w:t xml:space="preserve"> Language in Action. Routledge. </w:t>
      </w:r>
      <w:proofErr w:type="spellStart"/>
      <w:r w:rsidRPr="00504049">
        <w:rPr>
          <w:rFonts w:ascii="Arial" w:hAnsi="Arial" w:cs="Arial"/>
          <w:sz w:val="24"/>
        </w:rPr>
        <w:t>doi</w:t>
      </w:r>
      <w:proofErr w:type="spellEnd"/>
      <w:r w:rsidRPr="00504049">
        <w:rPr>
          <w:rFonts w:ascii="Arial" w:hAnsi="Arial" w:cs="Arial"/>
          <w:sz w:val="24"/>
        </w:rPr>
        <w:t>: 10.4324/9781315193380.</w:t>
      </w:r>
    </w:p>
    <w:p w:rsidR="00AE707F" w:rsidRDefault="00AE707F" w:rsidP="004C41C2">
      <w:pPr>
        <w:spacing w:line="360" w:lineRule="auto"/>
        <w:rPr>
          <w:rFonts w:ascii="Arial" w:hAnsi="Arial" w:cs="Arial"/>
          <w:sz w:val="24"/>
        </w:rPr>
      </w:pPr>
    </w:p>
    <w:p w:rsidR="00AE707F" w:rsidRDefault="00AE707F" w:rsidP="004C41C2">
      <w:pPr>
        <w:spacing w:line="360" w:lineRule="auto"/>
        <w:rPr>
          <w:rFonts w:ascii="Arial" w:hAnsi="Arial" w:cs="Arial"/>
          <w:sz w:val="24"/>
        </w:rPr>
      </w:pPr>
      <w:r w:rsidRPr="00AE707F">
        <w:rPr>
          <w:rFonts w:ascii="Arial" w:hAnsi="Arial" w:cs="Arial"/>
          <w:sz w:val="24"/>
        </w:rPr>
        <w:t xml:space="preserve">Clément, R. (1986). Second language proficiency and acculturation: An investigation of the effects of language status and individual characteristics. Journal of Language and social Psychology, 5(4), </w:t>
      </w:r>
      <w:r>
        <w:rPr>
          <w:rFonts w:ascii="Arial" w:hAnsi="Arial" w:cs="Arial"/>
          <w:sz w:val="24"/>
        </w:rPr>
        <w:t xml:space="preserve">pp. </w:t>
      </w:r>
      <w:r w:rsidRPr="00AE707F">
        <w:rPr>
          <w:rFonts w:ascii="Arial" w:hAnsi="Arial" w:cs="Arial"/>
          <w:sz w:val="24"/>
        </w:rPr>
        <w:t>271-290.</w:t>
      </w:r>
    </w:p>
    <w:p w:rsidR="00B30B12" w:rsidRDefault="00B30B12" w:rsidP="004C41C2">
      <w:pPr>
        <w:spacing w:line="360" w:lineRule="auto"/>
        <w:rPr>
          <w:rFonts w:ascii="Arial" w:hAnsi="Arial" w:cs="Arial"/>
          <w:sz w:val="24"/>
        </w:rPr>
      </w:pPr>
    </w:p>
    <w:p w:rsidR="00B30B12" w:rsidRDefault="00B30B12" w:rsidP="004C41C2">
      <w:pPr>
        <w:spacing w:line="360" w:lineRule="auto"/>
        <w:rPr>
          <w:rFonts w:ascii="Arial" w:hAnsi="Arial" w:cs="Arial"/>
          <w:sz w:val="24"/>
        </w:rPr>
      </w:pPr>
      <w:proofErr w:type="spellStart"/>
      <w:r w:rsidRPr="00B30B12">
        <w:rPr>
          <w:rFonts w:ascii="Arial" w:hAnsi="Arial" w:cs="Arial"/>
          <w:sz w:val="24"/>
        </w:rPr>
        <w:t>Kumaravadivelu</w:t>
      </w:r>
      <w:proofErr w:type="spellEnd"/>
      <w:r w:rsidRPr="00B30B12">
        <w:rPr>
          <w:rFonts w:ascii="Arial" w:hAnsi="Arial" w:cs="Arial"/>
          <w:sz w:val="24"/>
        </w:rPr>
        <w:t xml:space="preserve">, B. (2006) Understanding Language </w:t>
      </w:r>
      <w:proofErr w:type="gramStart"/>
      <w:r w:rsidRPr="00B30B12">
        <w:rPr>
          <w:rFonts w:ascii="Arial" w:hAnsi="Arial" w:cs="Arial"/>
          <w:sz w:val="24"/>
        </w:rPr>
        <w:t>Teaching :</w:t>
      </w:r>
      <w:proofErr w:type="gramEnd"/>
      <w:r w:rsidRPr="00B30B12">
        <w:rPr>
          <w:rFonts w:ascii="Arial" w:hAnsi="Arial" w:cs="Arial"/>
          <w:sz w:val="24"/>
        </w:rPr>
        <w:t xml:space="preserve"> From Method to </w:t>
      </w:r>
      <w:proofErr w:type="spellStart"/>
      <w:r w:rsidRPr="00B30B12">
        <w:rPr>
          <w:rFonts w:ascii="Arial" w:hAnsi="Arial" w:cs="Arial"/>
          <w:sz w:val="24"/>
        </w:rPr>
        <w:t>Postmethod</w:t>
      </w:r>
      <w:proofErr w:type="spellEnd"/>
      <w:r w:rsidRPr="00B30B12">
        <w:rPr>
          <w:rFonts w:ascii="Arial" w:hAnsi="Arial" w:cs="Arial"/>
          <w:sz w:val="24"/>
        </w:rPr>
        <w:t xml:space="preserve">. Routledge. </w:t>
      </w:r>
      <w:proofErr w:type="spellStart"/>
      <w:r w:rsidRPr="00B30B12">
        <w:rPr>
          <w:rFonts w:ascii="Arial" w:hAnsi="Arial" w:cs="Arial"/>
          <w:sz w:val="24"/>
        </w:rPr>
        <w:t>doi</w:t>
      </w:r>
      <w:proofErr w:type="spellEnd"/>
      <w:r w:rsidRPr="00B30B12">
        <w:rPr>
          <w:rFonts w:ascii="Arial" w:hAnsi="Arial" w:cs="Arial"/>
          <w:sz w:val="24"/>
        </w:rPr>
        <w:t>: 10.4324/9781410615725.</w:t>
      </w:r>
    </w:p>
    <w:p w:rsidR="00B30B12" w:rsidRDefault="00B30B12" w:rsidP="004C41C2">
      <w:pPr>
        <w:spacing w:line="360" w:lineRule="auto"/>
        <w:rPr>
          <w:rFonts w:ascii="Arial" w:hAnsi="Arial" w:cs="Arial"/>
          <w:sz w:val="24"/>
        </w:rPr>
      </w:pPr>
    </w:p>
    <w:p w:rsidR="00B30B12" w:rsidRDefault="00B30B12" w:rsidP="004C41C2">
      <w:pPr>
        <w:spacing w:line="360" w:lineRule="auto"/>
        <w:rPr>
          <w:rFonts w:ascii="Arial" w:hAnsi="Arial" w:cs="Arial"/>
          <w:sz w:val="24"/>
        </w:rPr>
      </w:pPr>
      <w:proofErr w:type="spellStart"/>
      <w:r w:rsidRPr="00B30B12">
        <w:rPr>
          <w:rFonts w:ascii="Arial" w:hAnsi="Arial" w:cs="Arial"/>
          <w:sz w:val="24"/>
        </w:rPr>
        <w:t>MacIntyre</w:t>
      </w:r>
      <w:proofErr w:type="spellEnd"/>
      <w:r w:rsidRPr="00B30B12">
        <w:rPr>
          <w:rFonts w:ascii="Arial" w:hAnsi="Arial" w:cs="Arial"/>
          <w:sz w:val="24"/>
        </w:rPr>
        <w:t xml:space="preserve">, P. D. and Gardner, R. C. (1994) ‘The Subtle Effects of Language Anxiety on Cognitive Processing in the Second Language’, Language Learning, 44(2), pp. 283–305. </w:t>
      </w:r>
      <w:proofErr w:type="spellStart"/>
      <w:r w:rsidRPr="00B30B12">
        <w:rPr>
          <w:rFonts w:ascii="Arial" w:hAnsi="Arial" w:cs="Arial"/>
          <w:sz w:val="24"/>
        </w:rPr>
        <w:t>doi</w:t>
      </w:r>
      <w:proofErr w:type="spellEnd"/>
      <w:r w:rsidRPr="00B30B12">
        <w:rPr>
          <w:rFonts w:ascii="Arial" w:hAnsi="Arial" w:cs="Arial"/>
          <w:sz w:val="24"/>
        </w:rPr>
        <w:t>: 10.1111/j.1467-</w:t>
      </w:r>
      <w:proofErr w:type="gramStart"/>
      <w:r w:rsidRPr="00B30B12">
        <w:rPr>
          <w:rFonts w:ascii="Arial" w:hAnsi="Arial" w:cs="Arial"/>
          <w:sz w:val="24"/>
        </w:rPr>
        <w:t>1770.1994.tb</w:t>
      </w:r>
      <w:proofErr w:type="gramEnd"/>
      <w:r w:rsidRPr="00B30B12">
        <w:rPr>
          <w:rFonts w:ascii="Arial" w:hAnsi="Arial" w:cs="Arial"/>
          <w:sz w:val="24"/>
        </w:rPr>
        <w:t>01103.x.</w:t>
      </w:r>
    </w:p>
    <w:p w:rsidR="00B30B12" w:rsidRDefault="00B30B12" w:rsidP="004C41C2">
      <w:pPr>
        <w:spacing w:line="360" w:lineRule="auto"/>
        <w:rPr>
          <w:rFonts w:ascii="Arial" w:hAnsi="Arial" w:cs="Arial"/>
          <w:sz w:val="24"/>
        </w:rPr>
      </w:pPr>
    </w:p>
    <w:p w:rsidR="00B30B12" w:rsidRPr="004C41C2" w:rsidRDefault="00B30B12" w:rsidP="004C41C2">
      <w:pPr>
        <w:spacing w:line="360" w:lineRule="auto"/>
        <w:rPr>
          <w:rFonts w:ascii="Arial" w:hAnsi="Arial" w:cs="Arial"/>
          <w:sz w:val="24"/>
        </w:rPr>
      </w:pPr>
      <w:r w:rsidRPr="00B30B12">
        <w:rPr>
          <w:rFonts w:ascii="Arial" w:hAnsi="Arial" w:cs="Arial"/>
          <w:sz w:val="24"/>
        </w:rPr>
        <w:t xml:space="preserve">Tobias, S. (1977). A model for research on the effect of anxiety on instruction. In J. </w:t>
      </w:r>
      <w:proofErr w:type="spellStart"/>
      <w:r w:rsidRPr="00B30B12">
        <w:rPr>
          <w:rFonts w:ascii="Arial" w:hAnsi="Arial" w:cs="Arial"/>
          <w:sz w:val="24"/>
        </w:rPr>
        <w:t>Sieber</w:t>
      </w:r>
      <w:proofErr w:type="spellEnd"/>
      <w:r w:rsidRPr="00B30B12">
        <w:rPr>
          <w:rFonts w:ascii="Arial" w:hAnsi="Arial" w:cs="Arial"/>
          <w:sz w:val="24"/>
        </w:rPr>
        <w:t xml:space="preserve">, </w:t>
      </w:r>
      <w:proofErr w:type="spellStart"/>
      <w:r w:rsidRPr="00B30B12">
        <w:rPr>
          <w:rFonts w:ascii="Arial" w:hAnsi="Arial" w:cs="Arial"/>
          <w:sz w:val="24"/>
        </w:rPr>
        <w:t>H.</w:t>
      </w:r>
      <w:proofErr w:type="gramStart"/>
      <w:r w:rsidRPr="00B30B12">
        <w:rPr>
          <w:rFonts w:ascii="Arial" w:hAnsi="Arial" w:cs="Arial"/>
          <w:sz w:val="24"/>
        </w:rPr>
        <w:t>F.O’Neil</w:t>
      </w:r>
      <w:proofErr w:type="gramEnd"/>
      <w:r w:rsidRPr="00B30B12">
        <w:rPr>
          <w:rFonts w:ascii="Arial" w:hAnsi="Arial" w:cs="Arial"/>
          <w:sz w:val="24"/>
        </w:rPr>
        <w:t>,Jr</w:t>
      </w:r>
      <w:proofErr w:type="spellEnd"/>
      <w:r w:rsidRPr="00B30B12">
        <w:rPr>
          <w:rFonts w:ascii="Arial" w:hAnsi="Arial" w:cs="Arial"/>
          <w:sz w:val="24"/>
        </w:rPr>
        <w:t xml:space="preserve">.,&amp; </w:t>
      </w:r>
      <w:proofErr w:type="spellStart"/>
      <w:r w:rsidRPr="00B30B12">
        <w:rPr>
          <w:rFonts w:ascii="Arial" w:hAnsi="Arial" w:cs="Arial"/>
          <w:sz w:val="24"/>
        </w:rPr>
        <w:t>S.Tobias,Anxiety,learning</w:t>
      </w:r>
      <w:proofErr w:type="spellEnd"/>
      <w:r w:rsidRPr="00B30B12">
        <w:rPr>
          <w:rFonts w:ascii="Arial" w:hAnsi="Arial" w:cs="Arial"/>
          <w:sz w:val="24"/>
        </w:rPr>
        <w:t xml:space="preserve"> and instruction pp.223-</w:t>
      </w:r>
      <w:r w:rsidRPr="00B30B12">
        <w:rPr>
          <w:rFonts w:ascii="Arial" w:hAnsi="Arial" w:cs="Arial"/>
          <w:sz w:val="24"/>
        </w:rPr>
        <w:lastRenderedPageBreak/>
        <w:t>240. Hillsdale, NJ: Lawrence Erlbaum</w:t>
      </w:r>
    </w:p>
    <w:sectPr w:rsidR="00B30B12" w:rsidRPr="004C41C2" w:rsidSect="0011385C">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1C2"/>
    <w:rsid w:val="000230B4"/>
    <w:rsid w:val="000438A3"/>
    <w:rsid w:val="000502EE"/>
    <w:rsid w:val="00092998"/>
    <w:rsid w:val="0011385C"/>
    <w:rsid w:val="00152069"/>
    <w:rsid w:val="00284AEB"/>
    <w:rsid w:val="003C2CEE"/>
    <w:rsid w:val="003F04C7"/>
    <w:rsid w:val="00406B10"/>
    <w:rsid w:val="0045117F"/>
    <w:rsid w:val="004559DD"/>
    <w:rsid w:val="004C41C2"/>
    <w:rsid w:val="004E4A60"/>
    <w:rsid w:val="00504049"/>
    <w:rsid w:val="00516BA2"/>
    <w:rsid w:val="00587016"/>
    <w:rsid w:val="006D45D6"/>
    <w:rsid w:val="006E5D37"/>
    <w:rsid w:val="007A0AAF"/>
    <w:rsid w:val="007E6DB4"/>
    <w:rsid w:val="0080320D"/>
    <w:rsid w:val="00837B32"/>
    <w:rsid w:val="008517E0"/>
    <w:rsid w:val="0086421C"/>
    <w:rsid w:val="00870C60"/>
    <w:rsid w:val="008C1096"/>
    <w:rsid w:val="008F4F72"/>
    <w:rsid w:val="009628FB"/>
    <w:rsid w:val="00A011B4"/>
    <w:rsid w:val="00A07644"/>
    <w:rsid w:val="00A8786D"/>
    <w:rsid w:val="00AB0757"/>
    <w:rsid w:val="00AB16F9"/>
    <w:rsid w:val="00AB5F3A"/>
    <w:rsid w:val="00AD29D8"/>
    <w:rsid w:val="00AE707F"/>
    <w:rsid w:val="00B256F6"/>
    <w:rsid w:val="00B30B12"/>
    <w:rsid w:val="00B6169B"/>
    <w:rsid w:val="00B95FED"/>
    <w:rsid w:val="00BD636F"/>
    <w:rsid w:val="00BF5C52"/>
    <w:rsid w:val="00C33032"/>
    <w:rsid w:val="00C40AE0"/>
    <w:rsid w:val="00C7149C"/>
    <w:rsid w:val="00DC7DAD"/>
    <w:rsid w:val="00DE510D"/>
    <w:rsid w:val="00E166EA"/>
    <w:rsid w:val="00EC43FE"/>
    <w:rsid w:val="00F17C86"/>
    <w:rsid w:val="00F26A3F"/>
    <w:rsid w:val="00F6599C"/>
    <w:rsid w:val="00F77E53"/>
    <w:rsid w:val="00F869AB"/>
    <w:rsid w:val="00F86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2213ABB"/>
  <w15:chartTrackingRefBased/>
  <w15:docId w15:val="{6618ABEC-1E3E-904F-8C02-F7B31D47C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书目1"/>
    <w:basedOn w:val="a"/>
    <w:link w:val="Bibliography"/>
    <w:rsid w:val="00AD29D8"/>
    <w:pPr>
      <w:spacing w:after="240"/>
    </w:pPr>
    <w:rPr>
      <w:rFonts w:ascii="Arial" w:hAnsi="Arial" w:cs="Arial"/>
      <w:sz w:val="24"/>
    </w:rPr>
  </w:style>
  <w:style w:type="character" w:customStyle="1" w:styleId="Bibliography">
    <w:name w:val="Bibliography 字符"/>
    <w:basedOn w:val="a0"/>
    <w:link w:val="1"/>
    <w:rsid w:val="00AD29D8"/>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468</TotalTime>
  <Pages>9</Pages>
  <Words>3175</Words>
  <Characters>18098</Characters>
  <Application>Microsoft Office Word</Application>
  <DocSecurity>0</DocSecurity>
  <Lines>150</Lines>
  <Paragraphs>42</Paragraphs>
  <ScaleCrop>false</ScaleCrop>
  <Company/>
  <LinksUpToDate>false</LinksUpToDate>
  <CharactersWithSpaces>21231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x. (xl10y18)</dc:creator>
  <cp:keywords/>
  <dc:description/>
  <cp:lastModifiedBy>li x. (xl10y18)</cp:lastModifiedBy>
  <cp:revision>17</cp:revision>
  <dcterms:created xsi:type="dcterms:W3CDTF">2020-03-26T15:59:00Z</dcterms:created>
  <dcterms:modified xsi:type="dcterms:W3CDTF">2020-03-27T21:13:00Z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zotero-version="5.0.84"&gt;&lt;session id="N24RWKiW"/&gt;&lt;style id="http://www.zotero.org/styles/harvard-cite-them-right" hasBibliography="1" bibliographyStyleHasBeenSet="1"/&gt;&lt;prefs&gt;&lt;pref name="fieldType" value="Field"/&gt;&lt;/prefs&gt;&lt;/data&gt;</vt:lpwstr>
  </property>
</Properties>
</file>