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A07E0" w14:textId="77777777" w:rsidR="00B87BAC" w:rsidRDefault="00B87BAC" w:rsidP="00B87BAC">
      <w:pPr>
        <w:spacing w:line="360" w:lineRule="auto"/>
        <w:jc w:val="center"/>
        <w:rPr>
          <w:rFonts w:ascii="Times New Roman" w:hAnsi="Times New Roman" w:cs="Times New Roman"/>
          <w:b/>
          <w:bCs/>
          <w:color w:val="0D0D0D" w:themeColor="text1" w:themeTint="F2"/>
          <w:sz w:val="36"/>
          <w:szCs w:val="36"/>
        </w:rPr>
      </w:pPr>
    </w:p>
    <w:p w14:paraId="799BF982" w14:textId="753AFD08" w:rsidR="00A2018B" w:rsidRPr="00B87BAC" w:rsidRDefault="00A2018B" w:rsidP="00B87BAC">
      <w:pPr>
        <w:spacing w:line="360" w:lineRule="auto"/>
        <w:jc w:val="center"/>
        <w:rPr>
          <w:rFonts w:ascii="Times New Roman" w:hAnsi="Times New Roman" w:cs="Times New Roman"/>
          <w:b/>
          <w:bCs/>
          <w:color w:val="0D0D0D" w:themeColor="text1" w:themeTint="F2"/>
          <w:sz w:val="36"/>
          <w:szCs w:val="36"/>
        </w:rPr>
      </w:pPr>
      <w:r w:rsidRPr="00A2018B">
        <w:rPr>
          <w:rFonts w:ascii="Times New Roman" w:hAnsi="Times New Roman" w:cs="Times New Roman"/>
          <w:b/>
          <w:bCs/>
          <w:color w:val="0D0D0D" w:themeColor="text1" w:themeTint="F2"/>
          <w:sz w:val="36"/>
          <w:szCs w:val="36"/>
        </w:rPr>
        <w:t>Student Learning Log: Navigating Development in the Front Office Department</w:t>
      </w:r>
    </w:p>
    <w:p w14:paraId="22636BC2"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6981611A"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28DB759F"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791D635F" w14:textId="77777777" w:rsidR="00F75CB5" w:rsidRDefault="00F75CB5" w:rsidP="00F75CB5">
      <w:pPr>
        <w:spacing w:line="360" w:lineRule="auto"/>
        <w:jc w:val="center"/>
        <w:rPr>
          <w:rFonts w:ascii="Times New Roman" w:hAnsi="Times New Roman" w:cs="Times New Roman"/>
          <w:b/>
          <w:bCs/>
          <w:color w:val="0D0D0D" w:themeColor="text1" w:themeTint="F2"/>
          <w:sz w:val="36"/>
          <w:szCs w:val="36"/>
        </w:rPr>
      </w:pPr>
    </w:p>
    <w:p w14:paraId="2774D5EA" w14:textId="77777777" w:rsidR="00F75CB5" w:rsidRDefault="00F75CB5" w:rsidP="00F75CB5">
      <w:pPr>
        <w:spacing w:line="360" w:lineRule="auto"/>
        <w:jc w:val="center"/>
        <w:rPr>
          <w:rFonts w:ascii="Times New Roman" w:hAnsi="Times New Roman" w:cs="Times New Roman"/>
          <w:b/>
          <w:bCs/>
          <w:color w:val="0D0D0D" w:themeColor="text1" w:themeTint="F2"/>
          <w:sz w:val="36"/>
          <w:szCs w:val="36"/>
        </w:rPr>
      </w:pPr>
    </w:p>
    <w:p w14:paraId="4BDF62B4" w14:textId="5CF7F6BE" w:rsidR="00F75CB5" w:rsidRPr="00F75CB5" w:rsidRDefault="00F75CB5" w:rsidP="00F75CB5">
      <w:pPr>
        <w:spacing w:line="360" w:lineRule="auto"/>
        <w:jc w:val="center"/>
        <w:rPr>
          <w:rFonts w:ascii="Times New Roman" w:hAnsi="Times New Roman" w:cs="Times New Roman"/>
          <w:b/>
          <w:bCs/>
          <w:color w:val="0D0D0D" w:themeColor="text1" w:themeTint="F2"/>
          <w:sz w:val="36"/>
          <w:szCs w:val="36"/>
        </w:rPr>
      </w:pPr>
      <w:r w:rsidRPr="00F75CB5">
        <w:rPr>
          <w:rFonts w:ascii="Times New Roman" w:hAnsi="Times New Roman" w:cs="Times New Roman"/>
          <w:b/>
          <w:bCs/>
          <w:color w:val="0D0D0D" w:themeColor="text1" w:themeTint="F2"/>
          <w:sz w:val="36"/>
          <w:szCs w:val="36"/>
        </w:rPr>
        <w:t>Student Name:</w:t>
      </w:r>
      <w:r w:rsidR="00F7160B">
        <w:rPr>
          <w:rFonts w:ascii="Times New Roman" w:hAnsi="Times New Roman" w:cs="Times New Roman"/>
          <w:b/>
          <w:bCs/>
          <w:color w:val="0D0D0D" w:themeColor="text1" w:themeTint="F2"/>
          <w:sz w:val="36"/>
          <w:szCs w:val="36"/>
        </w:rPr>
        <w:t xml:space="preserve"> Syed Jahangir Bakth</w:t>
      </w:r>
    </w:p>
    <w:p w14:paraId="4B67B78D" w14:textId="7274F68F" w:rsidR="00B87BAC" w:rsidRPr="00F7160B" w:rsidRDefault="00F75CB5" w:rsidP="00F75CB5">
      <w:pPr>
        <w:spacing w:line="360" w:lineRule="auto"/>
        <w:jc w:val="center"/>
        <w:rPr>
          <w:rFonts w:ascii="Times New Roman" w:hAnsi="Times New Roman" w:cs="Times New Roman"/>
          <w:b/>
          <w:bCs/>
          <w:color w:val="0D0D0D" w:themeColor="text1" w:themeTint="F2"/>
          <w:sz w:val="40"/>
          <w:szCs w:val="40"/>
        </w:rPr>
      </w:pPr>
      <w:r w:rsidRPr="00F75CB5">
        <w:rPr>
          <w:rFonts w:ascii="Times New Roman" w:hAnsi="Times New Roman" w:cs="Times New Roman"/>
          <w:b/>
          <w:bCs/>
          <w:color w:val="0D0D0D" w:themeColor="text1" w:themeTint="F2"/>
          <w:sz w:val="36"/>
          <w:szCs w:val="36"/>
        </w:rPr>
        <w:t>Student ID:</w:t>
      </w:r>
      <w:r w:rsidR="00F7160B" w:rsidRPr="00F7160B">
        <w:rPr>
          <w:rFonts w:ascii="Source Sans Pro" w:hAnsi="Source Sans Pro"/>
          <w:color w:val="242130"/>
          <w:sz w:val="21"/>
          <w:szCs w:val="21"/>
          <w:shd w:val="clear" w:color="auto" w:fill="FFFFFF"/>
        </w:rPr>
        <w:t xml:space="preserve"> </w:t>
      </w:r>
      <w:r w:rsidR="00F7160B" w:rsidRPr="00F7160B">
        <w:rPr>
          <w:rFonts w:ascii="Source Sans Pro" w:hAnsi="Source Sans Pro"/>
          <w:b/>
          <w:bCs/>
          <w:color w:val="242130"/>
          <w:sz w:val="40"/>
          <w:szCs w:val="40"/>
          <w:shd w:val="clear" w:color="auto" w:fill="FFFFFF"/>
        </w:rPr>
        <w:t>2026520</w:t>
      </w:r>
    </w:p>
    <w:p w14:paraId="524CC8CF"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05AFBDCA"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11079EA7"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71D5FF2E"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02E080E6"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7CBBBF0D"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32F9423A"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6BC2E946"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46AE6504"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0A8DABC6"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37B39D5C"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sdt>
      <w:sdtPr>
        <w:rPr>
          <w:rFonts w:asciiTheme="minorHAnsi" w:eastAsiaTheme="minorHAnsi" w:hAnsiTheme="minorHAnsi" w:cstheme="minorBidi"/>
          <w:color w:val="auto"/>
          <w:kern w:val="2"/>
          <w:sz w:val="22"/>
          <w:szCs w:val="22"/>
          <w14:ligatures w14:val="standardContextual"/>
        </w:rPr>
        <w:id w:val="1875269244"/>
        <w:docPartObj>
          <w:docPartGallery w:val="Table of Contents"/>
          <w:docPartUnique/>
        </w:docPartObj>
      </w:sdtPr>
      <w:sdtEndPr>
        <w:rPr>
          <w:rFonts w:ascii="Times New Roman" w:hAnsi="Times New Roman" w:cs="Times New Roman"/>
          <w:b/>
          <w:bCs/>
          <w:noProof/>
          <w:sz w:val="24"/>
          <w:szCs w:val="24"/>
        </w:rPr>
      </w:sdtEndPr>
      <w:sdtContent>
        <w:p w14:paraId="78B09369" w14:textId="4889F779" w:rsidR="009C2DA4" w:rsidRDefault="009C2DA4" w:rsidP="009C2DA4">
          <w:pPr>
            <w:pStyle w:val="TOCHeading"/>
            <w:jc w:val="center"/>
          </w:pPr>
          <w:r>
            <w:t>Contents</w:t>
          </w:r>
        </w:p>
        <w:p w14:paraId="513751D9" w14:textId="1942BC8A" w:rsidR="001656FB" w:rsidRPr="001656FB" w:rsidRDefault="009C2DA4">
          <w:pPr>
            <w:pStyle w:val="TOC1"/>
            <w:tabs>
              <w:tab w:val="right" w:leader="dot" w:pos="9350"/>
            </w:tabs>
            <w:rPr>
              <w:rFonts w:ascii="Times New Roman" w:eastAsiaTheme="minorEastAsia" w:hAnsi="Times New Roman" w:cs="Times New Roman"/>
              <w:noProof/>
              <w:sz w:val="24"/>
              <w:szCs w:val="24"/>
            </w:rPr>
          </w:pPr>
          <w:r w:rsidRPr="001656FB">
            <w:rPr>
              <w:rFonts w:ascii="Times New Roman" w:hAnsi="Times New Roman" w:cs="Times New Roman"/>
              <w:sz w:val="24"/>
              <w:szCs w:val="24"/>
            </w:rPr>
            <w:fldChar w:fldCharType="begin"/>
          </w:r>
          <w:r w:rsidRPr="001656FB">
            <w:rPr>
              <w:rFonts w:ascii="Times New Roman" w:hAnsi="Times New Roman" w:cs="Times New Roman"/>
              <w:sz w:val="24"/>
              <w:szCs w:val="24"/>
            </w:rPr>
            <w:instrText xml:space="preserve"> TOC \o "1-3" \h \z \u </w:instrText>
          </w:r>
          <w:r w:rsidRPr="001656FB">
            <w:rPr>
              <w:rFonts w:ascii="Times New Roman" w:hAnsi="Times New Roman" w:cs="Times New Roman"/>
              <w:sz w:val="24"/>
              <w:szCs w:val="24"/>
            </w:rPr>
            <w:fldChar w:fldCharType="separate"/>
          </w:r>
          <w:hyperlink w:anchor="_Toc150612140" w:history="1">
            <w:r w:rsidR="001656FB" w:rsidRPr="001656FB">
              <w:rPr>
                <w:rStyle w:val="Hyperlink"/>
                <w:rFonts w:ascii="Times New Roman" w:hAnsi="Times New Roman" w:cs="Times New Roman"/>
                <w:noProof/>
                <w:sz w:val="24"/>
                <w:szCs w:val="24"/>
              </w:rPr>
              <w:t>Introduction:</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_Toc150612140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3</w:t>
            </w:r>
            <w:r w:rsidR="001656FB" w:rsidRPr="001656FB">
              <w:rPr>
                <w:rFonts w:ascii="Times New Roman" w:hAnsi="Times New Roman" w:cs="Times New Roman"/>
                <w:noProof/>
                <w:webHidden/>
                <w:sz w:val="24"/>
                <w:szCs w:val="24"/>
              </w:rPr>
              <w:fldChar w:fldCharType="end"/>
            </w:r>
          </w:hyperlink>
        </w:p>
        <w:p w14:paraId="524BD2B7" w14:textId="616A871B" w:rsidR="001656FB" w:rsidRPr="001656FB" w:rsidRDefault="00000000">
          <w:pPr>
            <w:pStyle w:val="TOC1"/>
            <w:tabs>
              <w:tab w:val="right" w:leader="dot" w:pos="9350"/>
            </w:tabs>
            <w:rPr>
              <w:rFonts w:ascii="Times New Roman" w:eastAsiaTheme="minorEastAsia" w:hAnsi="Times New Roman" w:cs="Times New Roman"/>
              <w:noProof/>
              <w:sz w:val="24"/>
              <w:szCs w:val="24"/>
            </w:rPr>
          </w:pPr>
          <w:hyperlink w:anchor="_Toc150612141" w:history="1">
            <w:r w:rsidR="001656FB" w:rsidRPr="001656FB">
              <w:rPr>
                <w:rStyle w:val="Hyperlink"/>
                <w:rFonts w:ascii="Times New Roman" w:hAnsi="Times New Roman" w:cs="Times New Roman"/>
                <w:noProof/>
                <w:sz w:val="24"/>
                <w:szCs w:val="24"/>
              </w:rPr>
              <w:t>1.0. Generic Overview of the Overall Placement:</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_Toc150612141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4</w:t>
            </w:r>
            <w:r w:rsidR="001656FB" w:rsidRPr="001656FB">
              <w:rPr>
                <w:rFonts w:ascii="Times New Roman" w:hAnsi="Times New Roman" w:cs="Times New Roman"/>
                <w:noProof/>
                <w:webHidden/>
                <w:sz w:val="24"/>
                <w:szCs w:val="24"/>
              </w:rPr>
              <w:fldChar w:fldCharType="end"/>
            </w:r>
          </w:hyperlink>
        </w:p>
        <w:p w14:paraId="41DFA201" w14:textId="56A611D6"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42" w:history="1">
            <w:r w:rsidR="001656FB" w:rsidRPr="001656FB">
              <w:rPr>
                <w:rStyle w:val="Hyperlink"/>
                <w:rFonts w:ascii="Times New Roman" w:hAnsi="Times New Roman" w:cs="Times New Roman"/>
                <w:noProof/>
                <w:sz w:val="24"/>
                <w:szCs w:val="24"/>
              </w:rPr>
              <w:t>1.1. Vocational Development</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_Toc150612142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4</w:t>
            </w:r>
            <w:r w:rsidR="001656FB" w:rsidRPr="001656FB">
              <w:rPr>
                <w:rFonts w:ascii="Times New Roman" w:hAnsi="Times New Roman" w:cs="Times New Roman"/>
                <w:noProof/>
                <w:webHidden/>
                <w:sz w:val="24"/>
                <w:szCs w:val="24"/>
              </w:rPr>
              <w:fldChar w:fldCharType="end"/>
            </w:r>
          </w:hyperlink>
        </w:p>
        <w:p w14:paraId="3B56CCF1" w14:textId="2F1CD4F5"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43" w:history="1">
            <w:r w:rsidR="001656FB" w:rsidRPr="001656FB">
              <w:rPr>
                <w:rStyle w:val="Hyperlink"/>
                <w:rFonts w:ascii="Times New Roman" w:hAnsi="Times New Roman" w:cs="Times New Roman"/>
                <w:noProof/>
                <w:sz w:val="24"/>
                <w:szCs w:val="24"/>
              </w:rPr>
              <w:t>1.2. Self-Development</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_Toc150612143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4</w:t>
            </w:r>
            <w:r w:rsidR="001656FB" w:rsidRPr="001656FB">
              <w:rPr>
                <w:rFonts w:ascii="Times New Roman" w:hAnsi="Times New Roman" w:cs="Times New Roman"/>
                <w:noProof/>
                <w:webHidden/>
                <w:sz w:val="24"/>
                <w:szCs w:val="24"/>
              </w:rPr>
              <w:fldChar w:fldCharType="end"/>
            </w:r>
          </w:hyperlink>
        </w:p>
        <w:p w14:paraId="0C010575" w14:textId="469B5B94"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44" w:history="1">
            <w:r w:rsidR="001656FB" w:rsidRPr="001656FB">
              <w:rPr>
                <w:rStyle w:val="Hyperlink"/>
                <w:rFonts w:ascii="Times New Roman" w:hAnsi="Times New Roman" w:cs="Times New Roman"/>
                <w:noProof/>
                <w:sz w:val="24"/>
                <w:szCs w:val="24"/>
              </w:rPr>
              <w:t>1.3. Academic Development</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_Toc150612144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4</w:t>
            </w:r>
            <w:r w:rsidR="001656FB" w:rsidRPr="001656FB">
              <w:rPr>
                <w:rFonts w:ascii="Times New Roman" w:hAnsi="Times New Roman" w:cs="Times New Roman"/>
                <w:noProof/>
                <w:webHidden/>
                <w:sz w:val="24"/>
                <w:szCs w:val="24"/>
              </w:rPr>
              <w:fldChar w:fldCharType="end"/>
            </w:r>
          </w:hyperlink>
        </w:p>
        <w:p w14:paraId="1E3B0D0F" w14:textId="441B8729" w:rsidR="001656FB" w:rsidRPr="001656FB" w:rsidRDefault="00000000">
          <w:pPr>
            <w:pStyle w:val="TOC1"/>
            <w:tabs>
              <w:tab w:val="right" w:leader="dot" w:pos="9350"/>
            </w:tabs>
            <w:rPr>
              <w:rFonts w:ascii="Times New Roman" w:eastAsiaTheme="minorEastAsia" w:hAnsi="Times New Roman" w:cs="Times New Roman"/>
              <w:noProof/>
              <w:sz w:val="24"/>
              <w:szCs w:val="24"/>
            </w:rPr>
          </w:pPr>
          <w:hyperlink w:anchor="_Toc150612145" w:history="1">
            <w:r w:rsidR="001656FB" w:rsidRPr="001656FB">
              <w:rPr>
                <w:rStyle w:val="Hyperlink"/>
                <w:rFonts w:ascii="Times New Roman" w:hAnsi="Times New Roman" w:cs="Times New Roman"/>
                <w:noProof/>
                <w:sz w:val="24"/>
                <w:szCs w:val="24"/>
              </w:rPr>
              <w:t>2.0. Management Issue in the Front Office:</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_Toc150612145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5</w:t>
            </w:r>
            <w:r w:rsidR="001656FB" w:rsidRPr="001656FB">
              <w:rPr>
                <w:rFonts w:ascii="Times New Roman" w:hAnsi="Times New Roman" w:cs="Times New Roman"/>
                <w:noProof/>
                <w:webHidden/>
                <w:sz w:val="24"/>
                <w:szCs w:val="24"/>
              </w:rPr>
              <w:fldChar w:fldCharType="end"/>
            </w:r>
          </w:hyperlink>
        </w:p>
        <w:p w14:paraId="5A70AABA" w14:textId="1CB94A53"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46" w:history="1">
            <w:r w:rsidR="001656FB" w:rsidRPr="001656FB">
              <w:rPr>
                <w:rStyle w:val="Hyperlink"/>
                <w:rFonts w:ascii="Times New Roman" w:hAnsi="Times New Roman" w:cs="Times New Roman"/>
                <w:noProof/>
                <w:sz w:val="24"/>
                <w:szCs w:val="24"/>
              </w:rPr>
              <w:t>2.1. Issue: Guest Service Inefficiencies</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_Toc150612146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5</w:t>
            </w:r>
            <w:r w:rsidR="001656FB" w:rsidRPr="001656FB">
              <w:rPr>
                <w:rFonts w:ascii="Times New Roman" w:hAnsi="Times New Roman" w:cs="Times New Roman"/>
                <w:noProof/>
                <w:webHidden/>
                <w:sz w:val="24"/>
                <w:szCs w:val="24"/>
              </w:rPr>
              <w:fldChar w:fldCharType="end"/>
            </w:r>
          </w:hyperlink>
        </w:p>
        <w:p w14:paraId="2F5276D7" w14:textId="5AA7C875"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47" w:history="1">
            <w:r w:rsidR="001656FB" w:rsidRPr="001656FB">
              <w:rPr>
                <w:rStyle w:val="Hyperlink"/>
                <w:rFonts w:ascii="Times New Roman" w:hAnsi="Times New Roman" w:cs="Times New Roman"/>
                <w:noProof/>
                <w:sz w:val="24"/>
                <w:szCs w:val="24"/>
              </w:rPr>
              <w:t>2.2. Proposed Solutions</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_Toc150612147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5</w:t>
            </w:r>
            <w:r w:rsidR="001656FB" w:rsidRPr="001656FB">
              <w:rPr>
                <w:rFonts w:ascii="Times New Roman" w:hAnsi="Times New Roman" w:cs="Times New Roman"/>
                <w:noProof/>
                <w:webHidden/>
                <w:sz w:val="24"/>
                <w:szCs w:val="24"/>
              </w:rPr>
              <w:fldChar w:fldCharType="end"/>
            </w:r>
          </w:hyperlink>
        </w:p>
        <w:p w14:paraId="09A5E4B5" w14:textId="4DFE46F1" w:rsidR="001656FB" w:rsidRPr="001656FB" w:rsidRDefault="00000000">
          <w:pPr>
            <w:pStyle w:val="TOC1"/>
            <w:tabs>
              <w:tab w:val="right" w:leader="dot" w:pos="9350"/>
            </w:tabs>
            <w:rPr>
              <w:rFonts w:ascii="Times New Roman" w:eastAsiaTheme="minorEastAsia" w:hAnsi="Times New Roman" w:cs="Times New Roman"/>
              <w:noProof/>
              <w:sz w:val="24"/>
              <w:szCs w:val="24"/>
            </w:rPr>
          </w:pPr>
          <w:hyperlink w:anchor="_Toc150612148" w:history="1">
            <w:r w:rsidR="001656FB" w:rsidRPr="001656FB">
              <w:rPr>
                <w:rStyle w:val="Hyperlink"/>
                <w:rFonts w:ascii="Times New Roman" w:hAnsi="Times New Roman" w:cs="Times New Roman"/>
                <w:noProof/>
                <w:sz w:val="24"/>
                <w:szCs w:val="24"/>
              </w:rPr>
              <w:t>3.0. Evidence of Key Skills Criteria Development:</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_Toc150612148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5</w:t>
            </w:r>
            <w:r w:rsidR="001656FB" w:rsidRPr="001656FB">
              <w:rPr>
                <w:rFonts w:ascii="Times New Roman" w:hAnsi="Times New Roman" w:cs="Times New Roman"/>
                <w:noProof/>
                <w:webHidden/>
                <w:sz w:val="24"/>
                <w:szCs w:val="24"/>
              </w:rPr>
              <w:fldChar w:fldCharType="end"/>
            </w:r>
          </w:hyperlink>
        </w:p>
        <w:p w14:paraId="3C43BBFC" w14:textId="3BD1A512"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49" w:history="1">
            <w:r w:rsidR="001656FB" w:rsidRPr="001656FB">
              <w:rPr>
                <w:rStyle w:val="Hyperlink"/>
                <w:rFonts w:ascii="Times New Roman" w:hAnsi="Times New Roman" w:cs="Times New Roman"/>
                <w:noProof/>
                <w:sz w:val="24"/>
                <w:szCs w:val="24"/>
              </w:rPr>
              <w:t>3.1. Self-Management and Development:</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_Toc150612149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5</w:t>
            </w:r>
            <w:r w:rsidR="001656FB" w:rsidRPr="001656FB">
              <w:rPr>
                <w:rFonts w:ascii="Times New Roman" w:hAnsi="Times New Roman" w:cs="Times New Roman"/>
                <w:noProof/>
                <w:webHidden/>
                <w:sz w:val="24"/>
                <w:szCs w:val="24"/>
              </w:rPr>
              <w:fldChar w:fldCharType="end"/>
            </w:r>
          </w:hyperlink>
        </w:p>
        <w:p w14:paraId="0D8F9049" w14:textId="43F0397D"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50" w:history="1">
            <w:r w:rsidR="001656FB" w:rsidRPr="001656FB">
              <w:rPr>
                <w:rStyle w:val="Hyperlink"/>
                <w:rFonts w:ascii="Times New Roman" w:hAnsi="Times New Roman" w:cs="Times New Roman"/>
                <w:noProof/>
                <w:sz w:val="24"/>
                <w:szCs w:val="24"/>
              </w:rPr>
              <w:t>3.2. Task Management:</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_Toc150612150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6</w:t>
            </w:r>
            <w:r w:rsidR="001656FB" w:rsidRPr="001656FB">
              <w:rPr>
                <w:rFonts w:ascii="Times New Roman" w:hAnsi="Times New Roman" w:cs="Times New Roman"/>
                <w:noProof/>
                <w:webHidden/>
                <w:sz w:val="24"/>
                <w:szCs w:val="24"/>
              </w:rPr>
              <w:fldChar w:fldCharType="end"/>
            </w:r>
          </w:hyperlink>
        </w:p>
        <w:p w14:paraId="579EFCE9" w14:textId="1C6A9360"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51" w:history="1">
            <w:r w:rsidR="001656FB" w:rsidRPr="001656FB">
              <w:rPr>
                <w:rStyle w:val="Hyperlink"/>
                <w:rFonts w:ascii="Times New Roman" w:hAnsi="Times New Roman" w:cs="Times New Roman"/>
                <w:noProof/>
                <w:sz w:val="24"/>
                <w:szCs w:val="24"/>
              </w:rPr>
              <w:t>3.3. Applying Initiative in Workplace Problems:</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_Toc150612151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6</w:t>
            </w:r>
            <w:r w:rsidR="001656FB" w:rsidRPr="001656FB">
              <w:rPr>
                <w:rFonts w:ascii="Times New Roman" w:hAnsi="Times New Roman" w:cs="Times New Roman"/>
                <w:noProof/>
                <w:webHidden/>
                <w:sz w:val="24"/>
                <w:szCs w:val="24"/>
              </w:rPr>
              <w:fldChar w:fldCharType="end"/>
            </w:r>
          </w:hyperlink>
        </w:p>
        <w:p w14:paraId="09595FEC" w14:textId="33C1282F"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52" w:history="1">
            <w:r w:rsidR="001656FB" w:rsidRPr="001656FB">
              <w:rPr>
                <w:rStyle w:val="Hyperlink"/>
                <w:rFonts w:ascii="Times New Roman" w:hAnsi="Times New Roman" w:cs="Times New Roman"/>
                <w:noProof/>
                <w:sz w:val="24"/>
                <w:szCs w:val="24"/>
              </w:rPr>
              <w:t>3.4. Communication:</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_Toc150612152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6</w:t>
            </w:r>
            <w:r w:rsidR="001656FB" w:rsidRPr="001656FB">
              <w:rPr>
                <w:rFonts w:ascii="Times New Roman" w:hAnsi="Times New Roman" w:cs="Times New Roman"/>
                <w:noProof/>
                <w:webHidden/>
                <w:sz w:val="24"/>
                <w:szCs w:val="24"/>
              </w:rPr>
              <w:fldChar w:fldCharType="end"/>
            </w:r>
          </w:hyperlink>
        </w:p>
        <w:p w14:paraId="44C19C14" w14:textId="1701A1C1" w:rsidR="001656FB" w:rsidRPr="001656FB" w:rsidRDefault="00000000">
          <w:pPr>
            <w:pStyle w:val="TOC2"/>
            <w:tabs>
              <w:tab w:val="right" w:leader="dot" w:pos="9350"/>
            </w:tabs>
            <w:rPr>
              <w:rFonts w:ascii="Times New Roman" w:eastAsiaTheme="minorEastAsia" w:hAnsi="Times New Roman" w:cs="Times New Roman"/>
              <w:noProof/>
              <w:sz w:val="24"/>
              <w:szCs w:val="24"/>
            </w:rPr>
          </w:pPr>
          <w:hyperlink w:anchor="_Toc150612153" w:history="1">
            <w:r w:rsidR="001656FB" w:rsidRPr="001656FB">
              <w:rPr>
                <w:rStyle w:val="Hyperlink"/>
                <w:rFonts w:ascii="Times New Roman" w:hAnsi="Times New Roman" w:cs="Times New Roman"/>
                <w:noProof/>
                <w:sz w:val="24"/>
                <w:szCs w:val="24"/>
              </w:rPr>
              <w:t>3.5. Application of Knowledge:</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_Toc150612153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7</w:t>
            </w:r>
            <w:r w:rsidR="001656FB" w:rsidRPr="001656FB">
              <w:rPr>
                <w:rFonts w:ascii="Times New Roman" w:hAnsi="Times New Roman" w:cs="Times New Roman"/>
                <w:noProof/>
                <w:webHidden/>
                <w:sz w:val="24"/>
                <w:szCs w:val="24"/>
              </w:rPr>
              <w:fldChar w:fldCharType="end"/>
            </w:r>
          </w:hyperlink>
        </w:p>
        <w:p w14:paraId="528D7FB6" w14:textId="67D36312" w:rsidR="001656FB" w:rsidRPr="001656FB" w:rsidRDefault="00000000">
          <w:pPr>
            <w:pStyle w:val="TOC1"/>
            <w:tabs>
              <w:tab w:val="right" w:leader="dot" w:pos="9350"/>
            </w:tabs>
            <w:rPr>
              <w:rFonts w:ascii="Times New Roman" w:eastAsiaTheme="minorEastAsia" w:hAnsi="Times New Roman" w:cs="Times New Roman"/>
              <w:noProof/>
              <w:sz w:val="24"/>
              <w:szCs w:val="24"/>
            </w:rPr>
          </w:pPr>
          <w:hyperlink w:anchor="_Toc150612154" w:history="1">
            <w:r w:rsidR="001656FB" w:rsidRPr="001656FB">
              <w:rPr>
                <w:rStyle w:val="Hyperlink"/>
                <w:rFonts w:ascii="Times New Roman" w:hAnsi="Times New Roman" w:cs="Times New Roman"/>
                <w:noProof/>
                <w:sz w:val="24"/>
                <w:szCs w:val="24"/>
              </w:rPr>
              <w:t>Conclusion:</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_Toc150612154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7</w:t>
            </w:r>
            <w:r w:rsidR="001656FB" w:rsidRPr="001656FB">
              <w:rPr>
                <w:rFonts w:ascii="Times New Roman" w:hAnsi="Times New Roman" w:cs="Times New Roman"/>
                <w:noProof/>
                <w:webHidden/>
                <w:sz w:val="24"/>
                <w:szCs w:val="24"/>
              </w:rPr>
              <w:fldChar w:fldCharType="end"/>
            </w:r>
          </w:hyperlink>
        </w:p>
        <w:p w14:paraId="196937CB" w14:textId="6A80671D" w:rsidR="001656FB" w:rsidRPr="001656FB" w:rsidRDefault="00000000">
          <w:pPr>
            <w:pStyle w:val="TOC1"/>
            <w:tabs>
              <w:tab w:val="right" w:leader="dot" w:pos="9350"/>
            </w:tabs>
            <w:rPr>
              <w:rFonts w:ascii="Times New Roman" w:eastAsiaTheme="minorEastAsia" w:hAnsi="Times New Roman" w:cs="Times New Roman"/>
              <w:noProof/>
              <w:sz w:val="24"/>
              <w:szCs w:val="24"/>
            </w:rPr>
          </w:pPr>
          <w:hyperlink w:anchor="_Toc150612155" w:history="1">
            <w:r w:rsidR="001656FB" w:rsidRPr="001656FB">
              <w:rPr>
                <w:rStyle w:val="Hyperlink"/>
                <w:rFonts w:ascii="Times New Roman" w:hAnsi="Times New Roman" w:cs="Times New Roman"/>
                <w:noProof/>
                <w:sz w:val="24"/>
                <w:szCs w:val="24"/>
              </w:rPr>
              <w:t>Reference</w:t>
            </w:r>
            <w:r w:rsidR="001656FB" w:rsidRPr="001656FB">
              <w:rPr>
                <w:rFonts w:ascii="Times New Roman" w:hAnsi="Times New Roman" w:cs="Times New Roman"/>
                <w:noProof/>
                <w:webHidden/>
                <w:sz w:val="24"/>
                <w:szCs w:val="24"/>
              </w:rPr>
              <w:tab/>
            </w:r>
            <w:r w:rsidR="001656FB" w:rsidRPr="001656FB">
              <w:rPr>
                <w:rFonts w:ascii="Times New Roman" w:hAnsi="Times New Roman" w:cs="Times New Roman"/>
                <w:noProof/>
                <w:webHidden/>
                <w:sz w:val="24"/>
                <w:szCs w:val="24"/>
              </w:rPr>
              <w:fldChar w:fldCharType="begin"/>
            </w:r>
            <w:r w:rsidR="001656FB" w:rsidRPr="001656FB">
              <w:rPr>
                <w:rFonts w:ascii="Times New Roman" w:hAnsi="Times New Roman" w:cs="Times New Roman"/>
                <w:noProof/>
                <w:webHidden/>
                <w:sz w:val="24"/>
                <w:szCs w:val="24"/>
              </w:rPr>
              <w:instrText xml:space="preserve"> PAGEREF _Toc150612155 \h </w:instrText>
            </w:r>
            <w:r w:rsidR="001656FB" w:rsidRPr="001656FB">
              <w:rPr>
                <w:rFonts w:ascii="Times New Roman" w:hAnsi="Times New Roman" w:cs="Times New Roman"/>
                <w:noProof/>
                <w:webHidden/>
                <w:sz w:val="24"/>
                <w:szCs w:val="24"/>
              </w:rPr>
            </w:r>
            <w:r w:rsidR="001656FB" w:rsidRPr="001656FB">
              <w:rPr>
                <w:rFonts w:ascii="Times New Roman" w:hAnsi="Times New Roman" w:cs="Times New Roman"/>
                <w:noProof/>
                <w:webHidden/>
                <w:sz w:val="24"/>
                <w:szCs w:val="24"/>
              </w:rPr>
              <w:fldChar w:fldCharType="separate"/>
            </w:r>
            <w:r w:rsidR="001656FB" w:rsidRPr="001656FB">
              <w:rPr>
                <w:rFonts w:ascii="Times New Roman" w:hAnsi="Times New Roman" w:cs="Times New Roman"/>
                <w:noProof/>
                <w:webHidden/>
                <w:sz w:val="24"/>
                <w:szCs w:val="24"/>
              </w:rPr>
              <w:t>8</w:t>
            </w:r>
            <w:r w:rsidR="001656FB" w:rsidRPr="001656FB">
              <w:rPr>
                <w:rFonts w:ascii="Times New Roman" w:hAnsi="Times New Roman" w:cs="Times New Roman"/>
                <w:noProof/>
                <w:webHidden/>
                <w:sz w:val="24"/>
                <w:szCs w:val="24"/>
              </w:rPr>
              <w:fldChar w:fldCharType="end"/>
            </w:r>
          </w:hyperlink>
        </w:p>
        <w:p w14:paraId="29140933" w14:textId="748E35F1" w:rsidR="009C2DA4" w:rsidRPr="001656FB" w:rsidRDefault="009C2DA4">
          <w:pPr>
            <w:rPr>
              <w:rFonts w:ascii="Times New Roman" w:hAnsi="Times New Roman" w:cs="Times New Roman"/>
              <w:sz w:val="24"/>
              <w:szCs w:val="24"/>
            </w:rPr>
          </w:pPr>
          <w:r w:rsidRPr="001656FB">
            <w:rPr>
              <w:rFonts w:ascii="Times New Roman" w:hAnsi="Times New Roman" w:cs="Times New Roman"/>
              <w:b/>
              <w:bCs/>
              <w:noProof/>
              <w:sz w:val="24"/>
              <w:szCs w:val="24"/>
            </w:rPr>
            <w:fldChar w:fldCharType="end"/>
          </w:r>
        </w:p>
      </w:sdtContent>
    </w:sdt>
    <w:p w14:paraId="63104A8F"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16469177"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422F3194"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045EEFCC"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3E7768BF"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6DE15184"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5C9E481C"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4796F92B"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4341E247"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7EF57D59"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0C5EF26F" w14:textId="77777777" w:rsidR="00B87BAC" w:rsidRDefault="00B87BAC" w:rsidP="006431F6">
      <w:pPr>
        <w:spacing w:line="360" w:lineRule="auto"/>
        <w:jc w:val="both"/>
        <w:rPr>
          <w:rFonts w:ascii="Times New Roman" w:hAnsi="Times New Roman" w:cs="Times New Roman"/>
          <w:b/>
          <w:bCs/>
          <w:color w:val="0D0D0D" w:themeColor="text1" w:themeTint="F2"/>
          <w:sz w:val="24"/>
          <w:szCs w:val="24"/>
        </w:rPr>
      </w:pPr>
    </w:p>
    <w:p w14:paraId="62EF68C0" w14:textId="496F1597" w:rsidR="006431F6" w:rsidRPr="006431F6" w:rsidRDefault="006431F6" w:rsidP="009C2DA4">
      <w:pPr>
        <w:pStyle w:val="Heading1"/>
      </w:pPr>
      <w:bookmarkStart w:id="0" w:name="_Toc150612140"/>
      <w:r w:rsidRPr="006431F6">
        <w:t>Introduction:</w:t>
      </w:r>
      <w:bookmarkEnd w:id="0"/>
      <w:r w:rsidRPr="006431F6">
        <w:t xml:space="preserve"> </w:t>
      </w:r>
    </w:p>
    <w:p w14:paraId="7C15F520" w14:textId="4C38BAAF" w:rsidR="006431F6" w:rsidRPr="00A2018B" w:rsidRDefault="006431F6" w:rsidP="00A2018B">
      <w:pPr>
        <w:spacing w:line="360" w:lineRule="auto"/>
        <w:jc w:val="both"/>
        <w:rPr>
          <w:rFonts w:ascii="Times New Roman" w:hAnsi="Times New Roman" w:cs="Times New Roman"/>
          <w:color w:val="0D0D0D" w:themeColor="text1" w:themeTint="F2"/>
          <w:sz w:val="24"/>
          <w:szCs w:val="24"/>
        </w:rPr>
      </w:pPr>
      <w:r w:rsidRPr="006431F6">
        <w:rPr>
          <w:rFonts w:ascii="Times New Roman" w:hAnsi="Times New Roman" w:cs="Times New Roman"/>
          <w:color w:val="0D0D0D" w:themeColor="text1" w:themeTint="F2"/>
          <w:sz w:val="24"/>
          <w:szCs w:val="24"/>
        </w:rPr>
        <w:t xml:space="preserve">Embarking on </w:t>
      </w:r>
      <w:r w:rsidR="001656FB" w:rsidRPr="006431F6">
        <w:rPr>
          <w:rFonts w:ascii="Times New Roman" w:hAnsi="Times New Roman" w:cs="Times New Roman"/>
          <w:color w:val="0D0D0D" w:themeColor="text1" w:themeTint="F2"/>
          <w:sz w:val="24"/>
          <w:szCs w:val="24"/>
        </w:rPr>
        <w:t>an</w:t>
      </w:r>
      <w:r w:rsidRPr="006431F6">
        <w:rPr>
          <w:rFonts w:ascii="Times New Roman" w:hAnsi="Times New Roman" w:cs="Times New Roman"/>
          <w:color w:val="0D0D0D" w:themeColor="text1" w:themeTint="F2"/>
          <w:sz w:val="24"/>
          <w:szCs w:val="24"/>
        </w:rPr>
        <w:t xml:space="preserve"> </w:t>
      </w:r>
      <w:r w:rsidR="001656FB" w:rsidRPr="006431F6">
        <w:rPr>
          <w:rFonts w:ascii="Times New Roman" w:hAnsi="Times New Roman" w:cs="Times New Roman"/>
          <w:color w:val="0D0D0D" w:themeColor="text1" w:themeTint="F2"/>
          <w:sz w:val="24"/>
          <w:szCs w:val="24"/>
        </w:rPr>
        <w:t>expert</w:t>
      </w:r>
      <w:r w:rsidRPr="006431F6">
        <w:rPr>
          <w:rFonts w:ascii="Times New Roman" w:hAnsi="Times New Roman" w:cs="Times New Roman"/>
          <w:color w:val="0D0D0D" w:themeColor="text1" w:themeTint="F2"/>
          <w:sz w:val="24"/>
          <w:szCs w:val="24"/>
        </w:rPr>
        <w:t xml:space="preserve"> placement within the Front Office department has proven to be an immersive journey into the dynamic </w:t>
      </w:r>
      <w:r w:rsidR="001656FB" w:rsidRPr="006431F6">
        <w:rPr>
          <w:rFonts w:ascii="Times New Roman" w:hAnsi="Times New Roman" w:cs="Times New Roman"/>
          <w:color w:val="0D0D0D" w:themeColor="text1" w:themeTint="F2"/>
          <w:sz w:val="24"/>
          <w:szCs w:val="24"/>
        </w:rPr>
        <w:t>monarchy</w:t>
      </w:r>
      <w:r w:rsidRPr="006431F6">
        <w:rPr>
          <w:rFonts w:ascii="Times New Roman" w:hAnsi="Times New Roman" w:cs="Times New Roman"/>
          <w:color w:val="0D0D0D" w:themeColor="text1" w:themeTint="F2"/>
          <w:sz w:val="24"/>
          <w:szCs w:val="24"/>
        </w:rPr>
        <w:t xml:space="preserve"> of hospitality management. This reflective exploration delves into the </w:t>
      </w:r>
      <w:r w:rsidR="001656FB" w:rsidRPr="006431F6">
        <w:rPr>
          <w:rFonts w:ascii="Times New Roman" w:hAnsi="Times New Roman" w:cs="Times New Roman"/>
          <w:color w:val="0D0D0D" w:themeColor="text1" w:themeTint="F2"/>
          <w:sz w:val="24"/>
          <w:szCs w:val="24"/>
        </w:rPr>
        <w:t>many-sided</w:t>
      </w:r>
      <w:r w:rsidRPr="006431F6">
        <w:rPr>
          <w:rFonts w:ascii="Times New Roman" w:hAnsi="Times New Roman" w:cs="Times New Roman"/>
          <w:color w:val="0D0D0D" w:themeColor="text1" w:themeTint="F2"/>
          <w:sz w:val="24"/>
          <w:szCs w:val="24"/>
        </w:rPr>
        <w:t xml:space="preserve"> facets of vocational, self, and academic development during my tenure within this pivotal department. The placement, </w:t>
      </w:r>
      <w:r w:rsidR="001656FB" w:rsidRPr="006431F6">
        <w:rPr>
          <w:rFonts w:ascii="Times New Roman" w:hAnsi="Times New Roman" w:cs="Times New Roman"/>
          <w:color w:val="0D0D0D" w:themeColor="text1" w:themeTint="F2"/>
          <w:sz w:val="24"/>
          <w:szCs w:val="24"/>
        </w:rPr>
        <w:t>exactly</w:t>
      </w:r>
      <w:r w:rsidRPr="006431F6">
        <w:rPr>
          <w:rFonts w:ascii="Times New Roman" w:hAnsi="Times New Roman" w:cs="Times New Roman"/>
          <w:color w:val="0D0D0D" w:themeColor="text1" w:themeTint="F2"/>
          <w:sz w:val="24"/>
          <w:szCs w:val="24"/>
        </w:rPr>
        <w:t xml:space="preserve"> planned through an action plan and learning agreement, aimed to </w:t>
      </w:r>
      <w:r w:rsidR="001656FB" w:rsidRPr="006431F6">
        <w:rPr>
          <w:rFonts w:ascii="Times New Roman" w:hAnsi="Times New Roman" w:cs="Times New Roman"/>
          <w:color w:val="0D0D0D" w:themeColor="text1" w:themeTint="F2"/>
          <w:sz w:val="24"/>
          <w:szCs w:val="24"/>
        </w:rPr>
        <w:t>connection</w:t>
      </w:r>
      <w:r w:rsidRPr="006431F6">
        <w:rPr>
          <w:rFonts w:ascii="Times New Roman" w:hAnsi="Times New Roman" w:cs="Times New Roman"/>
          <w:color w:val="0D0D0D" w:themeColor="text1" w:themeTint="F2"/>
          <w:sz w:val="24"/>
          <w:szCs w:val="24"/>
        </w:rPr>
        <w:t xml:space="preserve"> the gap between theoretical knowledge and the practical intricacies of Front Office operations.</w:t>
      </w:r>
      <w:r w:rsidR="00DA5845">
        <w:rPr>
          <w:rFonts w:ascii="Times New Roman" w:hAnsi="Times New Roman" w:cs="Times New Roman"/>
          <w:color w:val="0D0D0D" w:themeColor="text1" w:themeTint="F2"/>
          <w:sz w:val="24"/>
          <w:szCs w:val="24"/>
        </w:rPr>
        <w:t xml:space="preserve"> </w:t>
      </w:r>
      <w:r w:rsidRPr="006431F6">
        <w:rPr>
          <w:rFonts w:ascii="Times New Roman" w:hAnsi="Times New Roman" w:cs="Times New Roman"/>
          <w:color w:val="0D0D0D" w:themeColor="text1" w:themeTint="F2"/>
          <w:sz w:val="24"/>
          <w:szCs w:val="24"/>
        </w:rPr>
        <w:t xml:space="preserve">This learning log </w:t>
      </w:r>
      <w:r w:rsidR="001656FB" w:rsidRPr="006431F6">
        <w:rPr>
          <w:rFonts w:ascii="Times New Roman" w:hAnsi="Times New Roman" w:cs="Times New Roman"/>
          <w:color w:val="0D0D0D" w:themeColor="text1" w:themeTint="F2"/>
          <w:sz w:val="24"/>
          <w:szCs w:val="24"/>
        </w:rPr>
        <w:t>helps</w:t>
      </w:r>
      <w:r w:rsidRPr="006431F6">
        <w:rPr>
          <w:rFonts w:ascii="Times New Roman" w:hAnsi="Times New Roman" w:cs="Times New Roman"/>
          <w:color w:val="0D0D0D" w:themeColor="text1" w:themeTint="F2"/>
          <w:sz w:val="24"/>
          <w:szCs w:val="24"/>
        </w:rPr>
        <w:t xml:space="preserve"> as a canvas to critically review and reflect upon the transformative </w:t>
      </w:r>
      <w:r w:rsidR="001656FB" w:rsidRPr="006431F6">
        <w:rPr>
          <w:rFonts w:ascii="Times New Roman" w:hAnsi="Times New Roman" w:cs="Times New Roman"/>
          <w:color w:val="0D0D0D" w:themeColor="text1" w:themeTint="F2"/>
          <w:sz w:val="24"/>
          <w:szCs w:val="24"/>
        </w:rPr>
        <w:t>knowledges</w:t>
      </w:r>
      <w:r w:rsidRPr="006431F6">
        <w:rPr>
          <w:rFonts w:ascii="Times New Roman" w:hAnsi="Times New Roman" w:cs="Times New Roman"/>
          <w:color w:val="0D0D0D" w:themeColor="text1" w:themeTint="F2"/>
          <w:sz w:val="24"/>
          <w:szCs w:val="24"/>
        </w:rPr>
        <w:t xml:space="preserve"> encountered, offering insights into the achievement of set objectives and the </w:t>
      </w:r>
      <w:r w:rsidR="001656FB" w:rsidRPr="006431F6">
        <w:rPr>
          <w:rFonts w:ascii="Times New Roman" w:hAnsi="Times New Roman" w:cs="Times New Roman"/>
          <w:color w:val="0D0D0D" w:themeColor="text1" w:themeTint="F2"/>
          <w:sz w:val="24"/>
          <w:szCs w:val="24"/>
        </w:rPr>
        <w:t>countless</w:t>
      </w:r>
      <w:r w:rsidRPr="006431F6">
        <w:rPr>
          <w:rFonts w:ascii="Times New Roman" w:hAnsi="Times New Roman" w:cs="Times New Roman"/>
          <w:color w:val="0D0D0D" w:themeColor="text1" w:themeTint="F2"/>
          <w:sz w:val="24"/>
          <w:szCs w:val="24"/>
        </w:rPr>
        <w:t xml:space="preserve"> challenges faced within the hospitality landscape. From the outset, the goals were clear: to </w:t>
      </w:r>
      <w:r w:rsidR="001656FB" w:rsidRPr="006431F6">
        <w:rPr>
          <w:rFonts w:ascii="Times New Roman" w:hAnsi="Times New Roman" w:cs="Times New Roman"/>
          <w:color w:val="0D0D0D" w:themeColor="text1" w:themeTint="F2"/>
          <w:sz w:val="24"/>
          <w:szCs w:val="24"/>
        </w:rPr>
        <w:t>submerge</w:t>
      </w:r>
      <w:r w:rsidRPr="006431F6">
        <w:rPr>
          <w:rFonts w:ascii="Times New Roman" w:hAnsi="Times New Roman" w:cs="Times New Roman"/>
          <w:color w:val="0D0D0D" w:themeColor="text1" w:themeTint="F2"/>
          <w:sz w:val="24"/>
          <w:szCs w:val="24"/>
        </w:rPr>
        <w:t xml:space="preserve"> myself in the daily intricacies of Front Office tasks, cultivating vocational skills, </w:t>
      </w:r>
      <w:r w:rsidR="001656FB" w:rsidRPr="006431F6">
        <w:rPr>
          <w:rFonts w:ascii="Times New Roman" w:hAnsi="Times New Roman" w:cs="Times New Roman"/>
          <w:color w:val="0D0D0D" w:themeColor="text1" w:themeTint="F2"/>
          <w:sz w:val="24"/>
          <w:szCs w:val="24"/>
        </w:rPr>
        <w:t>development</w:t>
      </w:r>
      <w:r w:rsidRPr="006431F6">
        <w:rPr>
          <w:rFonts w:ascii="Times New Roman" w:hAnsi="Times New Roman" w:cs="Times New Roman"/>
          <w:color w:val="0D0D0D" w:themeColor="text1" w:themeTint="F2"/>
          <w:sz w:val="24"/>
          <w:szCs w:val="24"/>
        </w:rPr>
        <w:t xml:space="preserve"> personal growth, and integrating academic insights into the operational fabric. As I journey through the self-reflection </w:t>
      </w:r>
      <w:r w:rsidR="001656FB" w:rsidRPr="006431F6">
        <w:rPr>
          <w:rFonts w:ascii="Times New Roman" w:hAnsi="Times New Roman" w:cs="Times New Roman"/>
          <w:color w:val="0D0D0D" w:themeColor="text1" w:themeTint="F2"/>
          <w:sz w:val="24"/>
          <w:szCs w:val="24"/>
        </w:rPr>
        <w:t>procedure</w:t>
      </w:r>
      <w:r w:rsidRPr="006431F6">
        <w:rPr>
          <w:rFonts w:ascii="Times New Roman" w:hAnsi="Times New Roman" w:cs="Times New Roman"/>
          <w:color w:val="0D0D0D" w:themeColor="text1" w:themeTint="F2"/>
          <w:sz w:val="24"/>
          <w:szCs w:val="24"/>
        </w:rPr>
        <w:t xml:space="preserve">, this log not only highlights accomplishments but also </w:t>
      </w:r>
      <w:r w:rsidR="001656FB" w:rsidRPr="006431F6">
        <w:rPr>
          <w:rFonts w:ascii="Times New Roman" w:hAnsi="Times New Roman" w:cs="Times New Roman"/>
          <w:color w:val="0D0D0D" w:themeColor="text1" w:themeTint="F2"/>
          <w:sz w:val="24"/>
          <w:szCs w:val="24"/>
        </w:rPr>
        <w:t>inspects</w:t>
      </w:r>
      <w:r w:rsidRPr="006431F6">
        <w:rPr>
          <w:rFonts w:ascii="Times New Roman" w:hAnsi="Times New Roman" w:cs="Times New Roman"/>
          <w:color w:val="0D0D0D" w:themeColor="text1" w:themeTint="F2"/>
          <w:sz w:val="24"/>
          <w:szCs w:val="24"/>
        </w:rPr>
        <w:t xml:space="preserve"> challenges, presenting an authentic account of my developmental </w:t>
      </w:r>
      <w:r w:rsidR="001656FB" w:rsidRPr="006431F6">
        <w:rPr>
          <w:rFonts w:ascii="Times New Roman" w:hAnsi="Times New Roman" w:cs="Times New Roman"/>
          <w:color w:val="0D0D0D" w:themeColor="text1" w:themeTint="F2"/>
          <w:sz w:val="24"/>
          <w:szCs w:val="24"/>
        </w:rPr>
        <w:t>path</w:t>
      </w:r>
      <w:r w:rsidRPr="006431F6">
        <w:rPr>
          <w:rFonts w:ascii="Times New Roman" w:hAnsi="Times New Roman" w:cs="Times New Roman"/>
          <w:color w:val="0D0D0D" w:themeColor="text1" w:themeTint="F2"/>
          <w:sz w:val="24"/>
          <w:szCs w:val="24"/>
        </w:rPr>
        <w:t xml:space="preserve"> within the Front Office department.</w:t>
      </w:r>
    </w:p>
    <w:p w14:paraId="5CA069D1" w14:textId="77777777" w:rsidR="001656FB" w:rsidRDefault="001656FB" w:rsidP="001656FB">
      <w:pPr>
        <w:pStyle w:val="NoSpacing"/>
      </w:pPr>
    </w:p>
    <w:p w14:paraId="0ADAD52B" w14:textId="77777777" w:rsidR="001656FB" w:rsidRDefault="001656FB" w:rsidP="001656FB">
      <w:pPr>
        <w:pStyle w:val="NoSpacing"/>
      </w:pPr>
    </w:p>
    <w:p w14:paraId="46BDD3F7" w14:textId="77777777" w:rsidR="001656FB" w:rsidRDefault="001656FB" w:rsidP="001656FB">
      <w:pPr>
        <w:pStyle w:val="NoSpacing"/>
      </w:pPr>
    </w:p>
    <w:p w14:paraId="7D9B00D5" w14:textId="77777777" w:rsidR="001656FB" w:rsidRDefault="001656FB" w:rsidP="001656FB">
      <w:pPr>
        <w:pStyle w:val="NoSpacing"/>
      </w:pPr>
    </w:p>
    <w:p w14:paraId="313D9992" w14:textId="77777777" w:rsidR="001656FB" w:rsidRDefault="001656FB" w:rsidP="001656FB">
      <w:pPr>
        <w:pStyle w:val="NoSpacing"/>
      </w:pPr>
    </w:p>
    <w:p w14:paraId="650886F5" w14:textId="77777777" w:rsidR="001656FB" w:rsidRDefault="001656FB" w:rsidP="001656FB">
      <w:pPr>
        <w:pStyle w:val="NoSpacing"/>
      </w:pPr>
    </w:p>
    <w:p w14:paraId="72138048" w14:textId="77777777" w:rsidR="001656FB" w:rsidRDefault="001656FB" w:rsidP="001656FB">
      <w:pPr>
        <w:pStyle w:val="NoSpacing"/>
      </w:pPr>
    </w:p>
    <w:p w14:paraId="7096283C" w14:textId="77777777" w:rsidR="001656FB" w:rsidRDefault="001656FB" w:rsidP="001656FB">
      <w:pPr>
        <w:pStyle w:val="NoSpacing"/>
      </w:pPr>
    </w:p>
    <w:p w14:paraId="4C34A1E3" w14:textId="77777777" w:rsidR="001656FB" w:rsidRDefault="001656FB" w:rsidP="001656FB">
      <w:pPr>
        <w:pStyle w:val="NoSpacing"/>
      </w:pPr>
    </w:p>
    <w:p w14:paraId="424D8DF6" w14:textId="77777777" w:rsidR="001656FB" w:rsidRDefault="001656FB" w:rsidP="001656FB">
      <w:pPr>
        <w:pStyle w:val="NoSpacing"/>
      </w:pPr>
    </w:p>
    <w:p w14:paraId="5F95DB12" w14:textId="77777777" w:rsidR="001656FB" w:rsidRDefault="001656FB" w:rsidP="001656FB">
      <w:pPr>
        <w:pStyle w:val="NoSpacing"/>
      </w:pPr>
    </w:p>
    <w:p w14:paraId="573997DC" w14:textId="77777777" w:rsidR="001656FB" w:rsidRDefault="001656FB" w:rsidP="001656FB">
      <w:pPr>
        <w:pStyle w:val="NoSpacing"/>
      </w:pPr>
    </w:p>
    <w:p w14:paraId="73EBCAF6" w14:textId="77777777" w:rsidR="001656FB" w:rsidRDefault="001656FB" w:rsidP="001656FB">
      <w:pPr>
        <w:pStyle w:val="NoSpacing"/>
      </w:pPr>
    </w:p>
    <w:p w14:paraId="31EFAEC0" w14:textId="77777777" w:rsidR="001656FB" w:rsidRDefault="001656FB" w:rsidP="001656FB">
      <w:pPr>
        <w:pStyle w:val="NoSpacing"/>
      </w:pPr>
    </w:p>
    <w:p w14:paraId="1E4E9863" w14:textId="77777777" w:rsidR="001656FB" w:rsidRDefault="001656FB" w:rsidP="001656FB">
      <w:pPr>
        <w:pStyle w:val="NoSpacing"/>
      </w:pPr>
    </w:p>
    <w:p w14:paraId="47DA15C3" w14:textId="77777777" w:rsidR="001656FB" w:rsidRDefault="001656FB" w:rsidP="001656FB">
      <w:pPr>
        <w:pStyle w:val="NoSpacing"/>
      </w:pPr>
    </w:p>
    <w:p w14:paraId="4DA91976" w14:textId="77777777" w:rsidR="001656FB" w:rsidRDefault="001656FB" w:rsidP="001656FB">
      <w:pPr>
        <w:pStyle w:val="NoSpacing"/>
      </w:pPr>
    </w:p>
    <w:p w14:paraId="7732C8B4" w14:textId="77777777" w:rsidR="001656FB" w:rsidRDefault="001656FB" w:rsidP="001656FB">
      <w:pPr>
        <w:pStyle w:val="NoSpacing"/>
      </w:pPr>
    </w:p>
    <w:p w14:paraId="35B883DC" w14:textId="77777777" w:rsidR="001656FB" w:rsidRDefault="001656FB" w:rsidP="001656FB">
      <w:pPr>
        <w:pStyle w:val="NoSpacing"/>
      </w:pPr>
    </w:p>
    <w:p w14:paraId="6C2E49B7" w14:textId="77777777" w:rsidR="001656FB" w:rsidRDefault="001656FB" w:rsidP="001656FB">
      <w:pPr>
        <w:pStyle w:val="NoSpacing"/>
      </w:pPr>
    </w:p>
    <w:p w14:paraId="0A490434" w14:textId="77777777" w:rsidR="001656FB" w:rsidRDefault="001656FB" w:rsidP="001656FB">
      <w:pPr>
        <w:pStyle w:val="NoSpacing"/>
      </w:pPr>
    </w:p>
    <w:p w14:paraId="746BE79A" w14:textId="77777777" w:rsidR="001656FB" w:rsidRDefault="001656FB" w:rsidP="001656FB">
      <w:pPr>
        <w:pStyle w:val="NoSpacing"/>
      </w:pPr>
    </w:p>
    <w:p w14:paraId="6FBFE064" w14:textId="2E32F84A" w:rsidR="00A2018B" w:rsidRPr="00A2018B" w:rsidRDefault="00A2018B" w:rsidP="001656FB">
      <w:pPr>
        <w:pStyle w:val="Heading1"/>
      </w:pPr>
      <w:bookmarkStart w:id="1" w:name="_Toc150612141"/>
      <w:r w:rsidRPr="00A2018B">
        <w:t>1.</w:t>
      </w:r>
      <w:r w:rsidR="00CB3921">
        <w:t>0.</w:t>
      </w:r>
      <w:r w:rsidRPr="00A2018B">
        <w:t xml:space="preserve"> Generic Overview of the Overall Placement:</w:t>
      </w:r>
      <w:bookmarkEnd w:id="1"/>
    </w:p>
    <w:p w14:paraId="2F105963" w14:textId="2A218CF3" w:rsidR="00A2018B" w:rsidRPr="00A2018B" w:rsidRDefault="00A2018B" w:rsidP="00A2018B">
      <w:p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color w:val="0D0D0D" w:themeColor="text1" w:themeTint="F2"/>
          <w:sz w:val="24"/>
          <w:szCs w:val="24"/>
        </w:rPr>
        <w:t xml:space="preserve">The placement within the Front Office department has been an </w:t>
      </w:r>
      <w:r w:rsidR="001656FB" w:rsidRPr="00A2018B">
        <w:rPr>
          <w:rFonts w:ascii="Times New Roman" w:hAnsi="Times New Roman" w:cs="Times New Roman"/>
          <w:color w:val="0D0D0D" w:themeColor="text1" w:themeTint="F2"/>
          <w:sz w:val="24"/>
          <w:szCs w:val="24"/>
        </w:rPr>
        <w:t>inspiring</w:t>
      </w:r>
      <w:r w:rsidRPr="00A2018B">
        <w:rPr>
          <w:rFonts w:ascii="Times New Roman" w:hAnsi="Times New Roman" w:cs="Times New Roman"/>
          <w:color w:val="0D0D0D" w:themeColor="text1" w:themeTint="F2"/>
          <w:sz w:val="24"/>
          <w:szCs w:val="24"/>
        </w:rPr>
        <w:t xml:space="preserve"> journey, marked by multifaceted objectives </w:t>
      </w:r>
      <w:r w:rsidR="001656FB" w:rsidRPr="00A2018B">
        <w:rPr>
          <w:rFonts w:ascii="Times New Roman" w:hAnsi="Times New Roman" w:cs="Times New Roman"/>
          <w:color w:val="0D0D0D" w:themeColor="text1" w:themeTint="F2"/>
          <w:sz w:val="24"/>
          <w:szCs w:val="24"/>
        </w:rPr>
        <w:t>surrounding</w:t>
      </w:r>
      <w:r w:rsidRPr="00A2018B">
        <w:rPr>
          <w:rFonts w:ascii="Times New Roman" w:hAnsi="Times New Roman" w:cs="Times New Roman"/>
          <w:color w:val="0D0D0D" w:themeColor="text1" w:themeTint="F2"/>
          <w:sz w:val="24"/>
          <w:szCs w:val="24"/>
        </w:rPr>
        <w:t xml:space="preserve"> vocational, self, and academic development. The action plan and learning agreement set the stage for targeted learning outcomes, with a focus on bridging the gap between classroom knowledge and practical application. From the outset, the aim was to immerse myself in the intricacies of Front Office operations, from guest interactions to system management. The achievement of these aims, specific </w:t>
      </w:r>
      <w:r w:rsidR="009C2DA4" w:rsidRPr="00A2018B">
        <w:rPr>
          <w:rFonts w:ascii="Times New Roman" w:hAnsi="Times New Roman" w:cs="Times New Roman"/>
          <w:color w:val="0D0D0D" w:themeColor="text1" w:themeTint="F2"/>
          <w:sz w:val="24"/>
          <w:szCs w:val="24"/>
        </w:rPr>
        <w:t>examples,</w:t>
      </w:r>
      <w:r w:rsidRPr="00A2018B">
        <w:rPr>
          <w:rFonts w:ascii="Times New Roman" w:hAnsi="Times New Roman" w:cs="Times New Roman"/>
          <w:color w:val="0D0D0D" w:themeColor="text1" w:themeTint="F2"/>
          <w:sz w:val="24"/>
          <w:szCs w:val="24"/>
        </w:rPr>
        <w:t xml:space="preserve"> or achievements</w:t>
      </w:r>
      <w:r w:rsidR="009C2DA4">
        <w:rPr>
          <w:rFonts w:ascii="Times New Roman" w:hAnsi="Times New Roman" w:cs="Times New Roman"/>
          <w:color w:val="0D0D0D" w:themeColor="text1" w:themeTint="F2"/>
          <w:sz w:val="24"/>
          <w:szCs w:val="24"/>
        </w:rPr>
        <w:t xml:space="preserve"> </w:t>
      </w:r>
      <w:r w:rsidR="009C2DA4" w:rsidRPr="009C2DA4">
        <w:rPr>
          <w:rFonts w:ascii="Times New Roman" w:hAnsi="Times New Roman" w:cs="Times New Roman"/>
          <w:color w:val="0D0D0D" w:themeColor="text1" w:themeTint="F2"/>
          <w:sz w:val="24"/>
          <w:szCs w:val="24"/>
        </w:rPr>
        <w:t>such as successfully handling a high-volume check-in during peak hours and efficiently resolving guest concerns, reflects a profound comprehension of the initially outlined goals</w:t>
      </w:r>
      <w:r w:rsidRPr="00A2018B">
        <w:rPr>
          <w:rFonts w:ascii="Times New Roman" w:hAnsi="Times New Roman" w:cs="Times New Roman"/>
          <w:color w:val="0D0D0D" w:themeColor="text1" w:themeTint="F2"/>
          <w:sz w:val="24"/>
          <w:szCs w:val="24"/>
        </w:rPr>
        <w:t>, reflects a comprehensive understanding of the goals outlined in the initial planning.</w:t>
      </w:r>
    </w:p>
    <w:p w14:paraId="647C5402" w14:textId="7D9AAA77" w:rsidR="00CB3921" w:rsidRPr="00CB3921" w:rsidRDefault="00CB3921" w:rsidP="00CB3921">
      <w:pPr>
        <w:pStyle w:val="Heading2"/>
      </w:pPr>
      <w:bookmarkStart w:id="2" w:name="_Toc150612142"/>
      <w:r>
        <w:t xml:space="preserve">1.1. </w:t>
      </w:r>
      <w:r w:rsidR="00A2018B" w:rsidRPr="00CB3921">
        <w:t>Vocational Development</w:t>
      </w:r>
      <w:bookmarkEnd w:id="2"/>
    </w:p>
    <w:p w14:paraId="2141E496" w14:textId="3DD16765" w:rsidR="00A2018B" w:rsidRPr="00A2018B" w:rsidRDefault="00A2018B" w:rsidP="00A2018B">
      <w:p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color w:val="0D0D0D" w:themeColor="text1" w:themeTint="F2"/>
          <w:sz w:val="24"/>
          <w:szCs w:val="24"/>
        </w:rPr>
        <w:t xml:space="preserve">Engaging in daily Front Office tasks, such as check-ins, check-outs, and reservation management, has fortified my vocational skills. The exposure to various scenarios, from handling guest complaints to coordinating with other departments, has honed my problem-solving abilities and adaptability within a dynamic hospitality environment. Notable achievements </w:t>
      </w:r>
      <w:r w:rsidR="009C2DA4" w:rsidRPr="009C2DA4">
        <w:rPr>
          <w:rFonts w:ascii="Times New Roman" w:hAnsi="Times New Roman" w:cs="Times New Roman"/>
          <w:color w:val="0D0D0D" w:themeColor="text1" w:themeTint="F2"/>
          <w:sz w:val="24"/>
          <w:szCs w:val="24"/>
        </w:rPr>
        <w:t>during this tenure include successfully managing a high-profile guest's last-minute reservation changes, orchestrating a smooth check-in process during peak occupancy, and implementing a streamlined system for handling room allocation requests</w:t>
      </w:r>
      <w:r w:rsidRPr="00A2018B">
        <w:rPr>
          <w:rFonts w:ascii="Times New Roman" w:hAnsi="Times New Roman" w:cs="Times New Roman"/>
          <w:color w:val="0D0D0D" w:themeColor="text1" w:themeTint="F2"/>
          <w:sz w:val="24"/>
          <w:szCs w:val="24"/>
        </w:rPr>
        <w:t>, showcasing a tangible progression in vocational proficiency.</w:t>
      </w:r>
    </w:p>
    <w:p w14:paraId="6ADBB0F2" w14:textId="0AAA89FB" w:rsidR="00CB3921" w:rsidRDefault="00CB3921" w:rsidP="009C2DA4">
      <w:pPr>
        <w:pStyle w:val="Heading2"/>
      </w:pPr>
      <w:bookmarkStart w:id="3" w:name="_Toc150612143"/>
      <w:r>
        <w:t xml:space="preserve">1.2. </w:t>
      </w:r>
      <w:r w:rsidR="00A2018B" w:rsidRPr="00A2018B">
        <w:t>Self-Development</w:t>
      </w:r>
      <w:bookmarkEnd w:id="3"/>
    </w:p>
    <w:p w14:paraId="77EB1C1D" w14:textId="3D1F0A52" w:rsidR="00A2018B" w:rsidRPr="00A2018B" w:rsidRDefault="00A2018B" w:rsidP="00A2018B">
      <w:p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color w:val="0D0D0D" w:themeColor="text1" w:themeTint="F2"/>
          <w:sz w:val="24"/>
          <w:szCs w:val="24"/>
        </w:rPr>
        <w:t>Self-reflection has been an integral part of this placement, fostering personal growth and self-awareness. Confronting challenges, such as managing conflicting priorities and handling difficult guests, provided opportunities for resilience and adaptability. Recognizing and leveraging my strengths while addressing areas for improvement has been pivotal in shaping a more confident and composed professional demeanor.</w:t>
      </w:r>
    </w:p>
    <w:p w14:paraId="17313DB1" w14:textId="557D5259" w:rsidR="009C2DA4" w:rsidRDefault="009C2DA4" w:rsidP="009C2DA4">
      <w:pPr>
        <w:pStyle w:val="Heading2"/>
      </w:pPr>
      <w:bookmarkStart w:id="4" w:name="_Toc150612144"/>
      <w:r>
        <w:t xml:space="preserve">1.3. </w:t>
      </w:r>
      <w:r w:rsidR="00A2018B" w:rsidRPr="00A2018B">
        <w:t>Academic Development</w:t>
      </w:r>
      <w:bookmarkEnd w:id="4"/>
    </w:p>
    <w:p w14:paraId="11A28BA2" w14:textId="257867C2" w:rsidR="00A2018B" w:rsidRPr="00A2018B" w:rsidRDefault="00A2018B" w:rsidP="00A2018B">
      <w:p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color w:val="0D0D0D" w:themeColor="text1" w:themeTint="F2"/>
          <w:sz w:val="24"/>
          <w:szCs w:val="24"/>
        </w:rPr>
        <w:t xml:space="preserve">The integration of academic knowledge into Front Office operations has been a key focus. Theoretical concepts learned in the classroom have found practical application in real-world scenarios. For instance, understanding revenue management theories has been crucial in </w:t>
      </w:r>
      <w:r w:rsidRPr="00A2018B">
        <w:rPr>
          <w:rFonts w:ascii="Times New Roman" w:hAnsi="Times New Roman" w:cs="Times New Roman"/>
          <w:color w:val="0D0D0D" w:themeColor="text1" w:themeTint="F2"/>
          <w:sz w:val="24"/>
          <w:szCs w:val="24"/>
        </w:rPr>
        <w:lastRenderedPageBreak/>
        <w:t>optimizing room rates and maximizing profitability. This linkage between academic insights and on-the-job application has enriched my understanding of hospitality management principles.</w:t>
      </w:r>
    </w:p>
    <w:p w14:paraId="23D38C83" w14:textId="10D130DA" w:rsidR="00A2018B" w:rsidRPr="00A2018B" w:rsidRDefault="00A2018B" w:rsidP="00CB3921">
      <w:pPr>
        <w:pStyle w:val="Heading1"/>
      </w:pPr>
      <w:bookmarkStart w:id="5" w:name="_Toc150612145"/>
      <w:r w:rsidRPr="00A2018B">
        <w:t>2.</w:t>
      </w:r>
      <w:r w:rsidR="00CB3921">
        <w:t>0.</w:t>
      </w:r>
      <w:r w:rsidRPr="00A2018B">
        <w:t xml:space="preserve"> Management Issue in the Front Office:</w:t>
      </w:r>
      <w:bookmarkEnd w:id="5"/>
    </w:p>
    <w:p w14:paraId="05C23C15" w14:textId="6A86EABC" w:rsidR="00A2018B" w:rsidRPr="00A2018B" w:rsidRDefault="00A2018B" w:rsidP="00A2018B">
      <w:p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color w:val="0D0D0D" w:themeColor="text1" w:themeTint="F2"/>
          <w:sz w:val="24"/>
          <w:szCs w:val="24"/>
        </w:rPr>
        <w:t>One significant management issue observed within the Front Office department was related to</w:t>
      </w:r>
      <w:r w:rsidR="00227C5F">
        <w:rPr>
          <w:rFonts w:ascii="Times New Roman" w:hAnsi="Times New Roman" w:cs="Times New Roman"/>
          <w:color w:val="0D0D0D" w:themeColor="text1" w:themeTint="F2"/>
          <w:sz w:val="24"/>
          <w:szCs w:val="24"/>
        </w:rPr>
        <w:t xml:space="preserve"> </w:t>
      </w:r>
      <w:r w:rsidR="00227C5F" w:rsidRPr="00227C5F">
        <w:rPr>
          <w:rFonts w:ascii="Times New Roman" w:hAnsi="Times New Roman" w:cs="Times New Roman"/>
          <w:color w:val="0D0D0D" w:themeColor="text1" w:themeTint="F2"/>
          <w:sz w:val="24"/>
          <w:szCs w:val="24"/>
        </w:rPr>
        <w:t>prolonged guest check-in processes</w:t>
      </w:r>
      <w:r w:rsidRPr="00A2018B">
        <w:rPr>
          <w:rFonts w:ascii="Times New Roman" w:hAnsi="Times New Roman" w:cs="Times New Roman"/>
          <w:color w:val="0D0D0D" w:themeColor="text1" w:themeTint="F2"/>
          <w:sz w:val="24"/>
          <w:szCs w:val="24"/>
        </w:rPr>
        <w:t xml:space="preserve">, guest service inefficiencies. This issue impacted </w:t>
      </w:r>
      <w:r w:rsidR="00227C5F" w:rsidRPr="00227C5F">
        <w:rPr>
          <w:rFonts w:ascii="Times New Roman" w:hAnsi="Times New Roman" w:cs="Times New Roman"/>
          <w:color w:val="0D0D0D" w:themeColor="text1" w:themeTint="F2"/>
          <w:sz w:val="24"/>
          <w:szCs w:val="24"/>
        </w:rPr>
        <w:t>various aspects, including guest services, operational efficiency, and employee morale</w:t>
      </w:r>
      <w:r w:rsidR="00227C5F">
        <w:rPr>
          <w:rFonts w:ascii="Times New Roman" w:hAnsi="Times New Roman" w:cs="Times New Roman"/>
          <w:color w:val="0D0D0D" w:themeColor="text1" w:themeTint="F2"/>
          <w:sz w:val="24"/>
          <w:szCs w:val="24"/>
        </w:rPr>
        <w:t xml:space="preserve"> </w:t>
      </w:r>
      <w:r w:rsidRPr="00A2018B">
        <w:rPr>
          <w:rFonts w:ascii="Times New Roman" w:hAnsi="Times New Roman" w:cs="Times New Roman"/>
          <w:color w:val="0D0D0D" w:themeColor="text1" w:themeTint="F2"/>
          <w:sz w:val="24"/>
          <w:szCs w:val="24"/>
        </w:rPr>
        <w:t xml:space="preserve">etc. To address this, practical solutions grounded in </w:t>
      </w:r>
      <w:r w:rsidR="00227C5F" w:rsidRPr="00227C5F">
        <w:rPr>
          <w:rFonts w:ascii="Times New Roman" w:hAnsi="Times New Roman" w:cs="Times New Roman"/>
          <w:color w:val="0D0D0D" w:themeColor="text1" w:themeTint="F2"/>
          <w:sz w:val="24"/>
          <w:szCs w:val="24"/>
        </w:rPr>
        <w:t>operations management theorie</w:t>
      </w:r>
      <w:r w:rsidR="00227C5F">
        <w:rPr>
          <w:rFonts w:ascii="Times New Roman" w:hAnsi="Times New Roman" w:cs="Times New Roman"/>
          <w:color w:val="0D0D0D" w:themeColor="text1" w:themeTint="F2"/>
          <w:sz w:val="24"/>
          <w:szCs w:val="24"/>
        </w:rPr>
        <w:t>s</w:t>
      </w:r>
      <w:r w:rsidRPr="00A2018B">
        <w:rPr>
          <w:rFonts w:ascii="Times New Roman" w:hAnsi="Times New Roman" w:cs="Times New Roman"/>
          <w:color w:val="0D0D0D" w:themeColor="text1" w:themeTint="F2"/>
          <w:sz w:val="24"/>
          <w:szCs w:val="24"/>
        </w:rPr>
        <w:t xml:space="preserve"> were proposed:</w:t>
      </w:r>
    </w:p>
    <w:p w14:paraId="0787B7D7" w14:textId="5A04C742" w:rsidR="00A2018B" w:rsidRPr="00A2018B" w:rsidRDefault="00CB3921" w:rsidP="00CB3921">
      <w:pPr>
        <w:pStyle w:val="Heading2"/>
      </w:pPr>
      <w:bookmarkStart w:id="6" w:name="_Toc150612146"/>
      <w:r>
        <w:t xml:space="preserve">2.1. </w:t>
      </w:r>
      <w:r w:rsidR="00A2018B" w:rsidRPr="00A2018B">
        <w:t>Issue: Guest Service Inefficiencies</w:t>
      </w:r>
      <w:bookmarkEnd w:id="6"/>
    </w:p>
    <w:p w14:paraId="7CA46E25" w14:textId="77777777" w:rsidR="00A2018B" w:rsidRPr="00A2018B" w:rsidRDefault="00A2018B" w:rsidP="00A2018B">
      <w:pPr>
        <w:numPr>
          <w:ilvl w:val="0"/>
          <w:numId w:val="2"/>
        </w:num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b/>
          <w:bCs/>
          <w:color w:val="0D0D0D" w:themeColor="text1" w:themeTint="F2"/>
          <w:sz w:val="24"/>
          <w:szCs w:val="24"/>
        </w:rPr>
        <w:t>Observation:</w:t>
      </w:r>
      <w:r w:rsidRPr="00A2018B">
        <w:rPr>
          <w:rFonts w:ascii="Times New Roman" w:hAnsi="Times New Roman" w:cs="Times New Roman"/>
          <w:color w:val="0D0D0D" w:themeColor="text1" w:themeTint="F2"/>
          <w:sz w:val="24"/>
          <w:szCs w:val="24"/>
        </w:rPr>
        <w:t xml:space="preserve"> Lengthy check-in processes leading to guest dissatisfaction and operational bottlenecks.</w:t>
      </w:r>
    </w:p>
    <w:p w14:paraId="4B2286BD" w14:textId="77777777" w:rsidR="00A2018B" w:rsidRPr="00A2018B" w:rsidRDefault="00A2018B" w:rsidP="00A2018B">
      <w:pPr>
        <w:numPr>
          <w:ilvl w:val="0"/>
          <w:numId w:val="2"/>
        </w:num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b/>
          <w:bCs/>
          <w:color w:val="0D0D0D" w:themeColor="text1" w:themeTint="F2"/>
          <w:sz w:val="24"/>
          <w:szCs w:val="24"/>
        </w:rPr>
        <w:t>Analysis:</w:t>
      </w:r>
      <w:r w:rsidRPr="00A2018B">
        <w:rPr>
          <w:rFonts w:ascii="Times New Roman" w:hAnsi="Times New Roman" w:cs="Times New Roman"/>
          <w:color w:val="0D0D0D" w:themeColor="text1" w:themeTint="F2"/>
          <w:sz w:val="24"/>
          <w:szCs w:val="24"/>
        </w:rPr>
        <w:t xml:space="preserve"> Delays were primarily due to outdated check-in systems and insufficient staffing during peak hours.</w:t>
      </w:r>
    </w:p>
    <w:p w14:paraId="0697DFE6" w14:textId="1A5409A9" w:rsidR="00A2018B" w:rsidRPr="00A2018B" w:rsidRDefault="00CB3921" w:rsidP="00CB3921">
      <w:pPr>
        <w:pStyle w:val="Heading2"/>
      </w:pPr>
      <w:bookmarkStart w:id="7" w:name="_Toc150612147"/>
      <w:r>
        <w:t xml:space="preserve">2.2. </w:t>
      </w:r>
      <w:r w:rsidR="00A2018B" w:rsidRPr="00A2018B">
        <w:t>Proposed Solutions</w:t>
      </w:r>
      <w:bookmarkEnd w:id="7"/>
    </w:p>
    <w:p w14:paraId="0B7528DD" w14:textId="77777777" w:rsidR="00A2018B" w:rsidRPr="00A2018B" w:rsidRDefault="00A2018B" w:rsidP="00A2018B">
      <w:pPr>
        <w:numPr>
          <w:ilvl w:val="1"/>
          <w:numId w:val="2"/>
        </w:num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b/>
          <w:bCs/>
          <w:color w:val="0D0D0D" w:themeColor="text1" w:themeTint="F2"/>
          <w:sz w:val="24"/>
          <w:szCs w:val="24"/>
        </w:rPr>
        <w:t>Implementation of Technology:</w:t>
      </w:r>
      <w:r w:rsidRPr="00A2018B">
        <w:rPr>
          <w:rFonts w:ascii="Times New Roman" w:hAnsi="Times New Roman" w:cs="Times New Roman"/>
          <w:color w:val="0D0D0D" w:themeColor="text1" w:themeTint="F2"/>
          <w:sz w:val="24"/>
          <w:szCs w:val="24"/>
        </w:rPr>
        <w:t xml:space="preserve"> Introduce a more efficient check-in system to streamline the process and reduce wait times.</w:t>
      </w:r>
    </w:p>
    <w:p w14:paraId="28AD6381" w14:textId="77777777" w:rsidR="00A2018B" w:rsidRPr="00A2018B" w:rsidRDefault="00A2018B" w:rsidP="00A2018B">
      <w:pPr>
        <w:numPr>
          <w:ilvl w:val="1"/>
          <w:numId w:val="2"/>
        </w:num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b/>
          <w:bCs/>
          <w:color w:val="0D0D0D" w:themeColor="text1" w:themeTint="F2"/>
          <w:sz w:val="24"/>
          <w:szCs w:val="24"/>
        </w:rPr>
        <w:t>Staff Training:</w:t>
      </w:r>
      <w:r w:rsidRPr="00A2018B">
        <w:rPr>
          <w:rFonts w:ascii="Times New Roman" w:hAnsi="Times New Roman" w:cs="Times New Roman"/>
          <w:color w:val="0D0D0D" w:themeColor="text1" w:themeTint="F2"/>
          <w:sz w:val="24"/>
          <w:szCs w:val="24"/>
        </w:rPr>
        <w:t xml:space="preserve"> Provide ongoing training to staff on the new system and emphasize the importance of effective time management.</w:t>
      </w:r>
    </w:p>
    <w:p w14:paraId="237CF029" w14:textId="15B9762D" w:rsidR="000417E1" w:rsidRDefault="00A2018B" w:rsidP="00A2018B">
      <w:pPr>
        <w:numPr>
          <w:ilvl w:val="1"/>
          <w:numId w:val="2"/>
        </w:num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b/>
          <w:bCs/>
          <w:color w:val="0D0D0D" w:themeColor="text1" w:themeTint="F2"/>
          <w:sz w:val="24"/>
          <w:szCs w:val="24"/>
        </w:rPr>
        <w:t>Staffing Optimization:</w:t>
      </w:r>
      <w:r w:rsidRPr="00A2018B">
        <w:rPr>
          <w:rFonts w:ascii="Times New Roman" w:hAnsi="Times New Roman" w:cs="Times New Roman"/>
          <w:color w:val="0D0D0D" w:themeColor="text1" w:themeTint="F2"/>
          <w:sz w:val="24"/>
          <w:szCs w:val="24"/>
        </w:rPr>
        <w:t xml:space="preserve"> Assess peak hours and allocate additional staff during high-demand periods to ensure a smooth guest check-in experience</w:t>
      </w:r>
      <w:r w:rsidR="00C365EE">
        <w:rPr>
          <w:rFonts w:ascii="Times New Roman" w:hAnsi="Times New Roman" w:cs="Times New Roman"/>
          <w:color w:val="0D0D0D" w:themeColor="text1" w:themeTint="F2"/>
          <w:sz w:val="24"/>
          <w:szCs w:val="24"/>
        </w:rPr>
        <w:t xml:space="preserve"> </w:t>
      </w:r>
      <w:r w:rsidR="00C365EE" w:rsidRPr="00C365EE">
        <w:rPr>
          <w:rFonts w:ascii="Times New Roman" w:hAnsi="Times New Roman" w:cs="Times New Roman"/>
          <w:color w:val="0D0D0D" w:themeColor="text1" w:themeTint="F2"/>
          <w:sz w:val="24"/>
          <w:szCs w:val="24"/>
        </w:rPr>
        <w:t>(Yang, Mao and Sun, 2020)</w:t>
      </w:r>
      <w:r w:rsidRPr="00A2018B">
        <w:rPr>
          <w:rFonts w:ascii="Times New Roman" w:hAnsi="Times New Roman" w:cs="Times New Roman"/>
          <w:color w:val="0D0D0D" w:themeColor="text1" w:themeTint="F2"/>
          <w:sz w:val="24"/>
          <w:szCs w:val="24"/>
        </w:rPr>
        <w:t>.</w:t>
      </w:r>
    </w:p>
    <w:p w14:paraId="0873C3C5" w14:textId="250E7B76" w:rsidR="00A2018B" w:rsidRPr="00CB3921" w:rsidRDefault="00A2018B" w:rsidP="00CB3921">
      <w:pPr>
        <w:pStyle w:val="Heading1"/>
      </w:pPr>
      <w:bookmarkStart w:id="8" w:name="_Toc150612148"/>
      <w:r w:rsidRPr="00CB3921">
        <w:t>3.</w:t>
      </w:r>
      <w:r w:rsidR="00CB3921" w:rsidRPr="00CB3921">
        <w:t>0.</w:t>
      </w:r>
      <w:r w:rsidRPr="00CB3921">
        <w:t xml:space="preserve"> Evidence of Key Skills Criteria Development:</w:t>
      </w:r>
      <w:bookmarkEnd w:id="8"/>
    </w:p>
    <w:p w14:paraId="30F59B3D" w14:textId="77777777" w:rsidR="000417E1" w:rsidRPr="000417E1" w:rsidRDefault="000417E1" w:rsidP="000417E1">
      <w:pPr>
        <w:spacing w:line="360" w:lineRule="auto"/>
        <w:jc w:val="both"/>
        <w:rPr>
          <w:rFonts w:ascii="Times New Roman" w:hAnsi="Times New Roman" w:cs="Times New Roman"/>
          <w:color w:val="0D0D0D" w:themeColor="text1" w:themeTint="F2"/>
          <w:sz w:val="24"/>
          <w:szCs w:val="24"/>
        </w:rPr>
      </w:pPr>
      <w:r w:rsidRPr="000417E1">
        <w:rPr>
          <w:rFonts w:ascii="Times New Roman" w:hAnsi="Times New Roman" w:cs="Times New Roman"/>
          <w:color w:val="0D0D0D" w:themeColor="text1" w:themeTint="F2"/>
          <w:sz w:val="24"/>
          <w:szCs w:val="24"/>
        </w:rPr>
        <w:t>Embarking on a professional placement within the Front Office department has been a transformative journey, not only in terms of vocational expertise but also in the development of essential key skills crucial for success in the dynamic hospitality industry. This section delves into the evidence of key skills criteria development, highlighting my growth in self-management, task management, initiative, communication, and the application of academic knowledge.</w:t>
      </w:r>
    </w:p>
    <w:p w14:paraId="59513E3D" w14:textId="5429A278" w:rsidR="000417E1" w:rsidRPr="000417E1" w:rsidRDefault="00CB3921" w:rsidP="00CB3921">
      <w:pPr>
        <w:pStyle w:val="Heading2"/>
      </w:pPr>
      <w:bookmarkStart w:id="9" w:name="_Toc150612149"/>
      <w:r>
        <w:lastRenderedPageBreak/>
        <w:t xml:space="preserve">3.1. </w:t>
      </w:r>
      <w:r w:rsidR="000417E1" w:rsidRPr="000417E1">
        <w:t>Self-Management and Development:</w:t>
      </w:r>
      <w:bookmarkEnd w:id="9"/>
    </w:p>
    <w:p w14:paraId="1CCD8427" w14:textId="77777777" w:rsidR="000417E1" w:rsidRPr="000417E1" w:rsidRDefault="000417E1" w:rsidP="000417E1">
      <w:pPr>
        <w:spacing w:line="360" w:lineRule="auto"/>
        <w:jc w:val="both"/>
        <w:rPr>
          <w:rFonts w:ascii="Times New Roman" w:hAnsi="Times New Roman" w:cs="Times New Roman"/>
          <w:color w:val="0D0D0D" w:themeColor="text1" w:themeTint="F2"/>
          <w:sz w:val="24"/>
          <w:szCs w:val="24"/>
        </w:rPr>
      </w:pPr>
      <w:r w:rsidRPr="000417E1">
        <w:rPr>
          <w:rFonts w:ascii="Times New Roman" w:hAnsi="Times New Roman" w:cs="Times New Roman"/>
          <w:color w:val="0D0D0D" w:themeColor="text1" w:themeTint="F2"/>
          <w:sz w:val="24"/>
          <w:szCs w:val="24"/>
        </w:rPr>
        <w:t>The Front Office environment is a hub of constant activity, demanding a high level of self-management. Adhering to check-in/check-out schedules, managing reservations, and navigating the nuanced landscape of guest interactions have been fundamental aspects of this journey. In the face of challenging guest interactions, self-management extended beyond operational efficiency to encompass emotional intelligence. Recognizing the need for continuous improvement, I adopted a reflective approach, consistently assessing and adjusting my methods. This process not only facilitated personal development but also fostered a resilient mindset, essential for thriving in the fast-paced world of hospitality.</w:t>
      </w:r>
    </w:p>
    <w:p w14:paraId="1353856B" w14:textId="0B1EA9B5" w:rsidR="000417E1" w:rsidRPr="000417E1" w:rsidRDefault="00CB3921" w:rsidP="00CB3921">
      <w:pPr>
        <w:pStyle w:val="Heading2"/>
      </w:pPr>
      <w:bookmarkStart w:id="10" w:name="_Toc150612150"/>
      <w:r>
        <w:t xml:space="preserve">3.2. </w:t>
      </w:r>
      <w:r w:rsidR="000417E1" w:rsidRPr="000417E1">
        <w:t>Task Management:</w:t>
      </w:r>
      <w:bookmarkEnd w:id="10"/>
    </w:p>
    <w:p w14:paraId="063204A9" w14:textId="2AEB7954" w:rsidR="000417E1" w:rsidRPr="000417E1" w:rsidRDefault="000417E1" w:rsidP="000417E1">
      <w:pPr>
        <w:spacing w:line="360" w:lineRule="auto"/>
        <w:jc w:val="both"/>
        <w:rPr>
          <w:rFonts w:ascii="Times New Roman" w:hAnsi="Times New Roman" w:cs="Times New Roman"/>
          <w:color w:val="0D0D0D" w:themeColor="text1" w:themeTint="F2"/>
          <w:sz w:val="24"/>
          <w:szCs w:val="24"/>
        </w:rPr>
      </w:pPr>
      <w:r w:rsidRPr="000417E1">
        <w:rPr>
          <w:rFonts w:ascii="Times New Roman" w:hAnsi="Times New Roman" w:cs="Times New Roman"/>
          <w:color w:val="0D0D0D" w:themeColor="text1" w:themeTint="F2"/>
          <w:sz w:val="24"/>
          <w:szCs w:val="24"/>
        </w:rPr>
        <w:t>Efficient task management emerged as a vital skill during my placement in the Front Office. Handling multiple responsibilities concurrently, from prioritizing tasks to managing reservation systems and coordinating with various departments, showcased the ability to navigate complex workflows. This skill was particularly evident during peak hours, where the efficient orchestration of responsibilities ensured a seamless guest experience. The development of effective task management skills has not only contributed to the operational efficiency of the Front Office but has also laid a foundation for handling multifaceted responsibilities in future professional endeavors</w:t>
      </w:r>
      <w:r w:rsidR="001656FB">
        <w:rPr>
          <w:rFonts w:ascii="Times New Roman" w:hAnsi="Times New Roman" w:cs="Times New Roman"/>
          <w:color w:val="0D0D0D" w:themeColor="text1" w:themeTint="F2"/>
          <w:sz w:val="24"/>
          <w:szCs w:val="24"/>
        </w:rPr>
        <w:t xml:space="preserve"> (</w:t>
      </w:r>
      <w:r w:rsidR="001656FB" w:rsidRPr="001656FB">
        <w:rPr>
          <w:rFonts w:ascii="Times New Roman" w:hAnsi="Times New Roman" w:cs="Times New Roman"/>
          <w:color w:val="0D0D0D" w:themeColor="text1" w:themeTint="F2"/>
          <w:sz w:val="24"/>
          <w:szCs w:val="24"/>
        </w:rPr>
        <w:t>Sebastian</w:t>
      </w:r>
      <w:r w:rsidR="001656FB">
        <w:rPr>
          <w:rFonts w:ascii="Times New Roman" w:hAnsi="Times New Roman" w:cs="Times New Roman"/>
          <w:color w:val="0D0D0D" w:themeColor="text1" w:themeTint="F2"/>
          <w:sz w:val="24"/>
          <w:szCs w:val="24"/>
        </w:rPr>
        <w:t xml:space="preserve"> et al, 2020)</w:t>
      </w:r>
      <w:r w:rsidRPr="000417E1">
        <w:rPr>
          <w:rFonts w:ascii="Times New Roman" w:hAnsi="Times New Roman" w:cs="Times New Roman"/>
          <w:color w:val="0D0D0D" w:themeColor="text1" w:themeTint="F2"/>
          <w:sz w:val="24"/>
          <w:szCs w:val="24"/>
        </w:rPr>
        <w:t>.</w:t>
      </w:r>
    </w:p>
    <w:p w14:paraId="47E97001" w14:textId="02E34C34" w:rsidR="000417E1" w:rsidRPr="000417E1" w:rsidRDefault="00CB3921" w:rsidP="00CB3921">
      <w:pPr>
        <w:pStyle w:val="Heading2"/>
      </w:pPr>
      <w:bookmarkStart w:id="11" w:name="_Toc150612151"/>
      <w:r>
        <w:t xml:space="preserve">3.3. </w:t>
      </w:r>
      <w:r w:rsidR="000417E1" w:rsidRPr="000417E1">
        <w:t>Applying Initiative in Workplace Problems:</w:t>
      </w:r>
      <w:bookmarkEnd w:id="11"/>
    </w:p>
    <w:p w14:paraId="617AC16F" w14:textId="4ACE4D72" w:rsidR="000417E1" w:rsidRPr="000417E1" w:rsidRDefault="000417E1" w:rsidP="000417E1">
      <w:pPr>
        <w:spacing w:line="360" w:lineRule="auto"/>
        <w:jc w:val="both"/>
        <w:rPr>
          <w:rFonts w:ascii="Times New Roman" w:hAnsi="Times New Roman" w:cs="Times New Roman"/>
          <w:color w:val="0D0D0D" w:themeColor="text1" w:themeTint="F2"/>
          <w:sz w:val="24"/>
          <w:szCs w:val="24"/>
        </w:rPr>
      </w:pPr>
      <w:r w:rsidRPr="000417E1">
        <w:rPr>
          <w:rFonts w:ascii="Times New Roman" w:hAnsi="Times New Roman" w:cs="Times New Roman"/>
          <w:color w:val="0D0D0D" w:themeColor="text1" w:themeTint="F2"/>
          <w:sz w:val="24"/>
          <w:szCs w:val="24"/>
        </w:rPr>
        <w:t>The Front Office, like any dynamic workplace, presented its share of challenges</w:t>
      </w:r>
      <w:r w:rsidR="00C365EE">
        <w:rPr>
          <w:rFonts w:ascii="Times New Roman" w:hAnsi="Times New Roman" w:cs="Times New Roman"/>
          <w:color w:val="0D0D0D" w:themeColor="text1" w:themeTint="F2"/>
          <w:sz w:val="24"/>
          <w:szCs w:val="24"/>
        </w:rPr>
        <w:t xml:space="preserve"> (</w:t>
      </w:r>
      <w:r w:rsidR="00C365EE" w:rsidRPr="00C365EE">
        <w:rPr>
          <w:rFonts w:ascii="Times New Roman" w:hAnsi="Times New Roman" w:cs="Times New Roman"/>
          <w:color w:val="0D0D0D" w:themeColor="text1" w:themeTint="F2"/>
          <w:sz w:val="24"/>
          <w:szCs w:val="24"/>
        </w:rPr>
        <w:t>Bardi</w:t>
      </w:r>
      <w:r w:rsidR="00C365EE">
        <w:rPr>
          <w:rFonts w:ascii="Times New Roman" w:hAnsi="Times New Roman" w:cs="Times New Roman"/>
          <w:color w:val="0D0D0D" w:themeColor="text1" w:themeTint="F2"/>
          <w:sz w:val="24"/>
          <w:szCs w:val="24"/>
        </w:rPr>
        <w:t>, 2010)</w:t>
      </w:r>
      <w:r w:rsidRPr="000417E1">
        <w:rPr>
          <w:rFonts w:ascii="Times New Roman" w:hAnsi="Times New Roman" w:cs="Times New Roman"/>
          <w:color w:val="0D0D0D" w:themeColor="text1" w:themeTint="F2"/>
          <w:sz w:val="24"/>
          <w:szCs w:val="24"/>
        </w:rPr>
        <w:t>. Proactively identifying inefficiencies in guest service processes and proposing actionable solutions became a hallmark of my approach. The initiative taken to address operational bottlenecks not only streamlined Front Office operations but also fostered a culture of continuous improvement. Whether it was reconfiguring check-in processes or introducing new communication protocols, the commitment to identifying and addressing workplace issues head-on has contributed to a more agile and adaptive Front Office environment.</w:t>
      </w:r>
    </w:p>
    <w:p w14:paraId="3D5BAED1" w14:textId="47CCE271" w:rsidR="000417E1" w:rsidRPr="000417E1" w:rsidRDefault="00CB3921" w:rsidP="00CB3921">
      <w:pPr>
        <w:pStyle w:val="Heading2"/>
      </w:pPr>
      <w:bookmarkStart w:id="12" w:name="_Toc150612152"/>
      <w:r>
        <w:t xml:space="preserve">3.4. </w:t>
      </w:r>
      <w:r w:rsidR="000417E1" w:rsidRPr="000417E1">
        <w:t>Communication:</w:t>
      </w:r>
      <w:bookmarkEnd w:id="12"/>
    </w:p>
    <w:p w14:paraId="014E6C8F" w14:textId="217B06E3" w:rsidR="000417E1" w:rsidRPr="000417E1" w:rsidRDefault="000417E1" w:rsidP="000417E1">
      <w:pPr>
        <w:spacing w:line="360" w:lineRule="auto"/>
        <w:jc w:val="both"/>
        <w:rPr>
          <w:rFonts w:ascii="Times New Roman" w:hAnsi="Times New Roman" w:cs="Times New Roman"/>
          <w:color w:val="0D0D0D" w:themeColor="text1" w:themeTint="F2"/>
          <w:sz w:val="24"/>
          <w:szCs w:val="24"/>
        </w:rPr>
      </w:pPr>
      <w:r w:rsidRPr="000417E1">
        <w:rPr>
          <w:rFonts w:ascii="Times New Roman" w:hAnsi="Times New Roman" w:cs="Times New Roman"/>
          <w:color w:val="0D0D0D" w:themeColor="text1" w:themeTint="F2"/>
          <w:sz w:val="24"/>
          <w:szCs w:val="24"/>
        </w:rPr>
        <w:t>Effective communication has been paramount in the Front Office, where interactions with guests, team members, and other departments are constant</w:t>
      </w:r>
      <w:r w:rsidR="001656FB">
        <w:rPr>
          <w:rFonts w:ascii="Times New Roman" w:hAnsi="Times New Roman" w:cs="Times New Roman"/>
          <w:color w:val="0D0D0D" w:themeColor="text1" w:themeTint="F2"/>
          <w:sz w:val="24"/>
          <w:szCs w:val="24"/>
        </w:rPr>
        <w:t xml:space="preserve"> (</w:t>
      </w:r>
      <w:r w:rsidR="001656FB" w:rsidRPr="001656FB">
        <w:rPr>
          <w:rFonts w:ascii="Times New Roman" w:hAnsi="Times New Roman" w:cs="Times New Roman"/>
          <w:color w:val="0D0D0D" w:themeColor="text1" w:themeTint="F2"/>
          <w:sz w:val="24"/>
          <w:szCs w:val="24"/>
        </w:rPr>
        <w:t>Rapaccini</w:t>
      </w:r>
      <w:r w:rsidR="001656FB">
        <w:rPr>
          <w:rFonts w:ascii="Times New Roman" w:hAnsi="Times New Roman" w:cs="Times New Roman"/>
          <w:color w:val="0D0D0D" w:themeColor="text1" w:themeTint="F2"/>
          <w:sz w:val="24"/>
          <w:szCs w:val="24"/>
        </w:rPr>
        <w:t>, 2020)</w:t>
      </w:r>
      <w:r w:rsidRPr="000417E1">
        <w:rPr>
          <w:rFonts w:ascii="Times New Roman" w:hAnsi="Times New Roman" w:cs="Times New Roman"/>
          <w:color w:val="0D0D0D" w:themeColor="text1" w:themeTint="F2"/>
          <w:sz w:val="24"/>
          <w:szCs w:val="24"/>
        </w:rPr>
        <w:t xml:space="preserve">. Clear articulation of ideas, whether in explaining procedures to guests or collaborating with colleagues, has been instrumental </w:t>
      </w:r>
      <w:r w:rsidRPr="000417E1">
        <w:rPr>
          <w:rFonts w:ascii="Times New Roman" w:hAnsi="Times New Roman" w:cs="Times New Roman"/>
          <w:color w:val="0D0D0D" w:themeColor="text1" w:themeTint="F2"/>
          <w:sz w:val="24"/>
          <w:szCs w:val="24"/>
        </w:rPr>
        <w:lastRenderedPageBreak/>
        <w:t>in ensuring smooth operations. The ability to convey information concisely and diplomatically, especially during guest interactions, has enhanced overall communication within the Front Office department. This skill not only elevates guest satisfaction but also contributes to a positive and collaborative team environment.</w:t>
      </w:r>
    </w:p>
    <w:p w14:paraId="38A75B41" w14:textId="1730AD52" w:rsidR="000417E1" w:rsidRPr="000417E1" w:rsidRDefault="00CB3921" w:rsidP="00CB3921">
      <w:pPr>
        <w:pStyle w:val="Heading2"/>
      </w:pPr>
      <w:bookmarkStart w:id="13" w:name="_Toc150612153"/>
      <w:r>
        <w:t xml:space="preserve">3.5. </w:t>
      </w:r>
      <w:r w:rsidR="000417E1" w:rsidRPr="000417E1">
        <w:t>Application of Knowledge:</w:t>
      </w:r>
      <w:bookmarkEnd w:id="13"/>
    </w:p>
    <w:p w14:paraId="07649406" w14:textId="77777777" w:rsidR="000417E1" w:rsidRPr="000417E1" w:rsidRDefault="000417E1" w:rsidP="000417E1">
      <w:pPr>
        <w:spacing w:line="360" w:lineRule="auto"/>
        <w:jc w:val="both"/>
        <w:rPr>
          <w:rFonts w:ascii="Times New Roman" w:hAnsi="Times New Roman" w:cs="Times New Roman"/>
          <w:color w:val="0D0D0D" w:themeColor="text1" w:themeTint="F2"/>
          <w:sz w:val="24"/>
          <w:szCs w:val="24"/>
        </w:rPr>
      </w:pPr>
      <w:r w:rsidRPr="000417E1">
        <w:rPr>
          <w:rFonts w:ascii="Times New Roman" w:hAnsi="Times New Roman" w:cs="Times New Roman"/>
          <w:color w:val="0D0D0D" w:themeColor="text1" w:themeTint="F2"/>
          <w:sz w:val="24"/>
          <w:szCs w:val="24"/>
        </w:rPr>
        <w:t>The theoretical knowledge gained in academic settings found direct application in enhancing Front Office operations. Concepts such as revenue management strategies, customer relationship management, and effective communication principles were seamlessly integrated into daily tasks. For instance, optimizing room rates based on demand forecasts and employing customer-centric approaches in guest interactions demonstrated a practical application of academic insights. This fusion of theoretical knowledge with hands-on experience not only contributed to the efficiency of Front Office operations but also deepened my understanding of the industry's strategic aspects.</w:t>
      </w:r>
    </w:p>
    <w:p w14:paraId="3D500CB0" w14:textId="39433073" w:rsidR="000417E1" w:rsidRPr="00A2018B" w:rsidRDefault="000417E1" w:rsidP="00A2018B">
      <w:pPr>
        <w:spacing w:line="360" w:lineRule="auto"/>
        <w:jc w:val="both"/>
        <w:rPr>
          <w:rFonts w:ascii="Times New Roman" w:hAnsi="Times New Roman" w:cs="Times New Roman"/>
          <w:color w:val="0D0D0D" w:themeColor="text1" w:themeTint="F2"/>
          <w:sz w:val="24"/>
          <w:szCs w:val="24"/>
        </w:rPr>
      </w:pPr>
      <w:r w:rsidRPr="000417E1">
        <w:rPr>
          <w:rFonts w:ascii="Times New Roman" w:hAnsi="Times New Roman" w:cs="Times New Roman"/>
          <w:color w:val="0D0D0D" w:themeColor="text1" w:themeTint="F2"/>
          <w:sz w:val="24"/>
          <w:szCs w:val="24"/>
        </w:rPr>
        <w:t>In conclusion, the evidence of key skills criteria development during my Front Office placement is a testament to the holistic nature of this learning experience. The growth in self-management, task management, initiative, communication, and the application of knowledge reflects not only personal development but also a commitment to contributing meaningfully to the Front Office and, by extension, the broader hospitality industry. This skill set positions me as a well-rounded professional ready to navigate the challenges and opportunities that lie ahead in my career.</w:t>
      </w:r>
    </w:p>
    <w:p w14:paraId="0D848671" w14:textId="77777777" w:rsidR="00481AF8" w:rsidRDefault="00481AF8" w:rsidP="00A2018B">
      <w:pPr>
        <w:spacing w:line="360" w:lineRule="auto"/>
        <w:jc w:val="both"/>
        <w:rPr>
          <w:rFonts w:ascii="Times New Roman" w:hAnsi="Times New Roman" w:cs="Times New Roman"/>
          <w:b/>
          <w:bCs/>
          <w:color w:val="0D0D0D" w:themeColor="text1" w:themeTint="F2"/>
          <w:sz w:val="24"/>
          <w:szCs w:val="24"/>
        </w:rPr>
      </w:pPr>
    </w:p>
    <w:p w14:paraId="77C471C7" w14:textId="1FD9E6A0" w:rsidR="00A2018B" w:rsidRPr="00A2018B" w:rsidRDefault="00A2018B" w:rsidP="00C365EE">
      <w:pPr>
        <w:pStyle w:val="Heading1"/>
      </w:pPr>
      <w:bookmarkStart w:id="14" w:name="_Toc150612154"/>
      <w:r w:rsidRPr="00A2018B">
        <w:t>Conclusion:</w:t>
      </w:r>
      <w:bookmarkEnd w:id="14"/>
    </w:p>
    <w:p w14:paraId="4677946E" w14:textId="29C1422C" w:rsidR="005B1013" w:rsidRDefault="00A2018B" w:rsidP="00A2018B">
      <w:pPr>
        <w:spacing w:line="360" w:lineRule="auto"/>
        <w:jc w:val="both"/>
        <w:rPr>
          <w:rFonts w:ascii="Times New Roman" w:hAnsi="Times New Roman" w:cs="Times New Roman"/>
          <w:color w:val="0D0D0D" w:themeColor="text1" w:themeTint="F2"/>
          <w:sz w:val="24"/>
          <w:szCs w:val="24"/>
        </w:rPr>
      </w:pPr>
      <w:r w:rsidRPr="00A2018B">
        <w:rPr>
          <w:rFonts w:ascii="Times New Roman" w:hAnsi="Times New Roman" w:cs="Times New Roman"/>
          <w:color w:val="0D0D0D" w:themeColor="text1" w:themeTint="F2"/>
          <w:sz w:val="24"/>
          <w:szCs w:val="24"/>
        </w:rPr>
        <w:t>In conclusion, the placement within the Front Office department has been a transformative experience, encapsulating vocational, self, and academic development</w:t>
      </w:r>
      <w:r w:rsidR="001656FB">
        <w:rPr>
          <w:rFonts w:ascii="Times New Roman" w:hAnsi="Times New Roman" w:cs="Times New Roman"/>
          <w:color w:val="0D0D0D" w:themeColor="text1" w:themeTint="F2"/>
          <w:sz w:val="24"/>
          <w:szCs w:val="24"/>
        </w:rPr>
        <w:t xml:space="preserve"> (</w:t>
      </w:r>
      <w:r w:rsidR="001656FB" w:rsidRPr="001656FB">
        <w:rPr>
          <w:rFonts w:ascii="Times New Roman" w:hAnsi="Times New Roman" w:cs="Times New Roman"/>
          <w:color w:val="0D0D0D" w:themeColor="text1" w:themeTint="F2"/>
          <w:sz w:val="24"/>
          <w:szCs w:val="24"/>
        </w:rPr>
        <w:t>Johnson</w:t>
      </w:r>
      <w:r w:rsidR="001656FB">
        <w:rPr>
          <w:rFonts w:ascii="Times New Roman" w:hAnsi="Times New Roman" w:cs="Times New Roman"/>
          <w:color w:val="0D0D0D" w:themeColor="text1" w:themeTint="F2"/>
          <w:sz w:val="24"/>
          <w:szCs w:val="24"/>
        </w:rPr>
        <w:t>, 2014)</w:t>
      </w:r>
      <w:r w:rsidRPr="00A2018B">
        <w:rPr>
          <w:rFonts w:ascii="Times New Roman" w:hAnsi="Times New Roman" w:cs="Times New Roman"/>
          <w:color w:val="0D0D0D" w:themeColor="text1" w:themeTint="F2"/>
          <w:sz w:val="24"/>
          <w:szCs w:val="24"/>
        </w:rPr>
        <w:t>. The achievement of set objectives, the identification and proposed solutions for a management issue, and the evidence of key skills criteria development collectively depict a journey of growth and adaptation within the dynamic hospitality landscape. As I move forward, the lessons learned and skills acquired during this placement will undoubtedly shape my future endeavors in the hospitality industry.</w:t>
      </w:r>
    </w:p>
    <w:p w14:paraId="3CD531F5" w14:textId="77777777" w:rsidR="00F75CB5" w:rsidRPr="00F75CB5" w:rsidRDefault="00F75CB5" w:rsidP="00F75CB5">
      <w:pPr>
        <w:rPr>
          <w:rFonts w:ascii="Times New Roman" w:hAnsi="Times New Roman" w:cs="Times New Roman"/>
          <w:sz w:val="24"/>
          <w:szCs w:val="24"/>
        </w:rPr>
      </w:pPr>
    </w:p>
    <w:p w14:paraId="0CF1523C" w14:textId="77777777" w:rsidR="00F75CB5" w:rsidRPr="00F75CB5" w:rsidRDefault="00F75CB5" w:rsidP="00F75CB5">
      <w:pPr>
        <w:rPr>
          <w:rFonts w:ascii="Times New Roman" w:hAnsi="Times New Roman" w:cs="Times New Roman"/>
          <w:sz w:val="24"/>
          <w:szCs w:val="24"/>
        </w:rPr>
      </w:pPr>
    </w:p>
    <w:p w14:paraId="2A45097C" w14:textId="77777777" w:rsidR="00F75CB5" w:rsidRPr="00F75CB5" w:rsidRDefault="00F75CB5" w:rsidP="00F75CB5">
      <w:pPr>
        <w:rPr>
          <w:rFonts w:ascii="Times New Roman" w:hAnsi="Times New Roman" w:cs="Times New Roman"/>
          <w:sz w:val="24"/>
          <w:szCs w:val="24"/>
        </w:rPr>
      </w:pPr>
    </w:p>
    <w:p w14:paraId="0573AAD5" w14:textId="15AB7DC2" w:rsidR="00F75CB5" w:rsidRPr="00F75CB5" w:rsidRDefault="00F75CB5" w:rsidP="009C2DA4">
      <w:pPr>
        <w:pStyle w:val="Heading1"/>
      </w:pPr>
      <w:bookmarkStart w:id="15" w:name="_Toc150612155"/>
      <w:r w:rsidRPr="00F75CB5">
        <w:t>Reference</w:t>
      </w:r>
      <w:bookmarkEnd w:id="15"/>
    </w:p>
    <w:p w14:paraId="5D1A150E"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ASET (2017) Good Practice Guide for Work based and Placement Learning in Higher Education, ASET, Sheffield.</w:t>
      </w:r>
    </w:p>
    <w:p w14:paraId="4CA690A1"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Bardi, J. (2010) Hotel Front Office Management, Wiley, London.</w:t>
      </w:r>
    </w:p>
    <w:p w14:paraId="2D074276"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Casado, M. (2012) Housekeeping Management, Wiley, London.</w:t>
      </w:r>
    </w:p>
    <w:p w14:paraId="0A8D77C5"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Fallon, M. &amp;Rutherford, D. (2010) Hotel Management and Operations, Wiley, London.</w:t>
      </w:r>
    </w:p>
    <w:p w14:paraId="70387E4E"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Grewal, M.S., Andrews, A.P. and Bartone, C.G., (2020). </w:t>
      </w:r>
      <w:r w:rsidRPr="00C365EE">
        <w:rPr>
          <w:rFonts w:ascii="Times New Roman" w:hAnsi="Times New Roman" w:cs="Times New Roman"/>
          <w:i/>
          <w:iCs/>
          <w:sz w:val="24"/>
          <w:szCs w:val="24"/>
        </w:rPr>
        <w:t>Global navigation satellite systems, inertial navigation, and integration</w:t>
      </w:r>
      <w:r w:rsidRPr="00C365EE">
        <w:rPr>
          <w:rFonts w:ascii="Times New Roman" w:hAnsi="Times New Roman" w:cs="Times New Roman"/>
          <w:sz w:val="24"/>
          <w:szCs w:val="24"/>
        </w:rPr>
        <w:t>. John Wiley &amp; Sons.</w:t>
      </w:r>
    </w:p>
    <w:p w14:paraId="425269F3"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 xml:space="preserve">Hagg, E (2013) Internship Guide Eleven, The Hague. </w:t>
      </w:r>
    </w:p>
    <w:p w14:paraId="6EB7739B"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Hawkes, E.W., Blumenschein, L.H., Greer, J.D. and Okamura, A.M., (2017). A soft robot that navigates its environment through growth. </w:t>
      </w:r>
      <w:r w:rsidRPr="00C365EE">
        <w:rPr>
          <w:rFonts w:ascii="Times New Roman" w:hAnsi="Times New Roman" w:cs="Times New Roman"/>
          <w:i/>
          <w:iCs/>
          <w:sz w:val="24"/>
          <w:szCs w:val="24"/>
        </w:rPr>
        <w:t>Science Robotics</w:t>
      </w:r>
      <w:r w:rsidRPr="00C365EE">
        <w:rPr>
          <w:rFonts w:ascii="Times New Roman" w:hAnsi="Times New Roman" w:cs="Times New Roman"/>
          <w:sz w:val="24"/>
          <w:szCs w:val="24"/>
        </w:rPr>
        <w:t>, </w:t>
      </w:r>
      <w:r w:rsidRPr="00C365EE">
        <w:rPr>
          <w:rFonts w:ascii="Times New Roman" w:hAnsi="Times New Roman" w:cs="Times New Roman"/>
          <w:i/>
          <w:iCs/>
          <w:sz w:val="24"/>
          <w:szCs w:val="24"/>
        </w:rPr>
        <w:t>2</w:t>
      </w:r>
      <w:r w:rsidRPr="00C365EE">
        <w:rPr>
          <w:rFonts w:ascii="Times New Roman" w:hAnsi="Times New Roman" w:cs="Times New Roman"/>
          <w:sz w:val="24"/>
          <w:szCs w:val="24"/>
        </w:rPr>
        <w:t>(8), p.eaan3028.</w:t>
      </w:r>
    </w:p>
    <w:p w14:paraId="0EDAE378"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Johnson, P.I., Sutton, P., Atchley, D.S., Koustas, E., Lam, J., Sen, S., Robinson, K.A., Axelrad, D.A. and Woodruff, T.J., (2014). The Navigation Guide—evidence-based medicine meets environmental health: systematic review of human evidence for PFOA effects on fetal growth. </w:t>
      </w:r>
      <w:r w:rsidRPr="00C365EE">
        <w:rPr>
          <w:rFonts w:ascii="Times New Roman" w:hAnsi="Times New Roman" w:cs="Times New Roman"/>
          <w:i/>
          <w:iCs/>
          <w:sz w:val="24"/>
          <w:szCs w:val="24"/>
        </w:rPr>
        <w:t>Environmental health perspectives</w:t>
      </w:r>
      <w:r w:rsidRPr="00C365EE">
        <w:rPr>
          <w:rFonts w:ascii="Times New Roman" w:hAnsi="Times New Roman" w:cs="Times New Roman"/>
          <w:sz w:val="24"/>
          <w:szCs w:val="24"/>
        </w:rPr>
        <w:t>, </w:t>
      </w:r>
      <w:r w:rsidRPr="00C365EE">
        <w:rPr>
          <w:rFonts w:ascii="Times New Roman" w:hAnsi="Times New Roman" w:cs="Times New Roman"/>
          <w:i/>
          <w:iCs/>
          <w:sz w:val="24"/>
          <w:szCs w:val="24"/>
        </w:rPr>
        <w:t>122</w:t>
      </w:r>
      <w:r w:rsidRPr="00C365EE">
        <w:rPr>
          <w:rFonts w:ascii="Times New Roman" w:hAnsi="Times New Roman" w:cs="Times New Roman"/>
          <w:sz w:val="24"/>
          <w:szCs w:val="24"/>
        </w:rPr>
        <w:t>(10), pp.1028-1039.</w:t>
      </w:r>
    </w:p>
    <w:p w14:paraId="7E552445"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Johnston, R. Clark, G. Shulver, M. (2012) Service Operations Management, Pearson, London.</w:t>
      </w:r>
    </w:p>
    <w:p w14:paraId="235D5551"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Kendoul, F., (2012). Survey of advances in guidance, navigation, and control of unmanned rotorcraft systems. </w:t>
      </w:r>
      <w:r w:rsidRPr="00C365EE">
        <w:rPr>
          <w:rFonts w:ascii="Times New Roman" w:hAnsi="Times New Roman" w:cs="Times New Roman"/>
          <w:i/>
          <w:iCs/>
          <w:sz w:val="24"/>
          <w:szCs w:val="24"/>
        </w:rPr>
        <w:t>Journal of Field Robotics</w:t>
      </w:r>
      <w:r w:rsidRPr="00C365EE">
        <w:rPr>
          <w:rFonts w:ascii="Times New Roman" w:hAnsi="Times New Roman" w:cs="Times New Roman"/>
          <w:sz w:val="24"/>
          <w:szCs w:val="24"/>
        </w:rPr>
        <w:t>, </w:t>
      </w:r>
      <w:r w:rsidRPr="00C365EE">
        <w:rPr>
          <w:rFonts w:ascii="Times New Roman" w:hAnsi="Times New Roman" w:cs="Times New Roman"/>
          <w:i/>
          <w:iCs/>
          <w:sz w:val="24"/>
          <w:szCs w:val="24"/>
        </w:rPr>
        <w:t>29</w:t>
      </w:r>
      <w:r w:rsidRPr="00C365EE">
        <w:rPr>
          <w:rFonts w:ascii="Times New Roman" w:hAnsi="Times New Roman" w:cs="Times New Roman"/>
          <w:sz w:val="24"/>
          <w:szCs w:val="24"/>
        </w:rPr>
        <w:t>(2), pp.315-378.</w:t>
      </w:r>
    </w:p>
    <w:p w14:paraId="4E9ECDC8"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La Porte, T.R., (2019). The United States Air Traffic System: Increasing Reliability During Raped Growth 1. </w:t>
      </w:r>
      <w:r w:rsidRPr="00C365EE">
        <w:rPr>
          <w:rFonts w:ascii="Times New Roman" w:hAnsi="Times New Roman" w:cs="Times New Roman"/>
          <w:i/>
          <w:iCs/>
          <w:sz w:val="24"/>
          <w:szCs w:val="24"/>
        </w:rPr>
        <w:t>The development of large technical systems</w:t>
      </w:r>
      <w:r w:rsidRPr="00C365EE">
        <w:rPr>
          <w:rFonts w:ascii="Times New Roman" w:hAnsi="Times New Roman" w:cs="Times New Roman"/>
          <w:sz w:val="24"/>
          <w:szCs w:val="24"/>
        </w:rPr>
        <w:t>, pp.215-244.</w:t>
      </w:r>
    </w:p>
    <w:p w14:paraId="3D4944D4"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Mautz, R., (2012). Indoor positioning technologies.</w:t>
      </w:r>
    </w:p>
    <w:p w14:paraId="3EE24452"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Mossa-Basha, M., Meltzer, C.C., Kim, D.C., Tuite, M.J., Kolli, K.P. and Tan, B.S., (2020). Radiology department preparedness for COVID-19: radiology scientific expert review panel. </w:t>
      </w:r>
      <w:r w:rsidRPr="00C365EE">
        <w:rPr>
          <w:rFonts w:ascii="Times New Roman" w:hAnsi="Times New Roman" w:cs="Times New Roman"/>
          <w:i/>
          <w:iCs/>
          <w:sz w:val="24"/>
          <w:szCs w:val="24"/>
        </w:rPr>
        <w:t>Radiology</w:t>
      </w:r>
      <w:r w:rsidRPr="00C365EE">
        <w:rPr>
          <w:rFonts w:ascii="Times New Roman" w:hAnsi="Times New Roman" w:cs="Times New Roman"/>
          <w:sz w:val="24"/>
          <w:szCs w:val="24"/>
        </w:rPr>
        <w:t>, </w:t>
      </w:r>
      <w:r w:rsidRPr="00C365EE">
        <w:rPr>
          <w:rFonts w:ascii="Times New Roman" w:hAnsi="Times New Roman" w:cs="Times New Roman"/>
          <w:i/>
          <w:iCs/>
          <w:sz w:val="24"/>
          <w:szCs w:val="24"/>
        </w:rPr>
        <w:t>296</w:t>
      </w:r>
      <w:r w:rsidRPr="00C365EE">
        <w:rPr>
          <w:rFonts w:ascii="Times New Roman" w:hAnsi="Times New Roman" w:cs="Times New Roman"/>
          <w:sz w:val="24"/>
          <w:szCs w:val="24"/>
        </w:rPr>
        <w:t>(2), pp.E106-E112.</w:t>
      </w:r>
    </w:p>
    <w:p w14:paraId="0963C653"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QAA, 2018 UK Quality Code, Advice and Guidance: Work-based Learning, QAA, London.</w:t>
      </w:r>
    </w:p>
    <w:p w14:paraId="53BC0B09"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Rapaccini, M., Saccani, N., Kowalkowski, C., Paiola, M. and Adrodegari, F., (2020). Navigating disruptive crises through service-led growth: The impact of manufacturing firms. </w:t>
      </w:r>
      <w:r w:rsidRPr="00C365EE">
        <w:rPr>
          <w:rFonts w:ascii="Times New Roman" w:hAnsi="Times New Roman" w:cs="Times New Roman"/>
          <w:i/>
          <w:iCs/>
          <w:sz w:val="24"/>
          <w:szCs w:val="24"/>
        </w:rPr>
        <w:t>Industrial Marketing Management</w:t>
      </w:r>
      <w:r w:rsidRPr="00C365EE">
        <w:rPr>
          <w:rFonts w:ascii="Times New Roman" w:hAnsi="Times New Roman" w:cs="Times New Roman"/>
          <w:sz w:val="24"/>
          <w:szCs w:val="24"/>
        </w:rPr>
        <w:t>, </w:t>
      </w:r>
      <w:r w:rsidRPr="00C365EE">
        <w:rPr>
          <w:rFonts w:ascii="Times New Roman" w:hAnsi="Times New Roman" w:cs="Times New Roman"/>
          <w:i/>
          <w:iCs/>
          <w:sz w:val="24"/>
          <w:szCs w:val="24"/>
        </w:rPr>
        <w:t>88</w:t>
      </w:r>
      <w:r w:rsidRPr="00C365EE">
        <w:rPr>
          <w:rFonts w:ascii="Times New Roman" w:hAnsi="Times New Roman" w:cs="Times New Roman"/>
          <w:sz w:val="24"/>
          <w:szCs w:val="24"/>
        </w:rPr>
        <w:t>, pp.225-237.</w:t>
      </w:r>
    </w:p>
    <w:p w14:paraId="70002A8A"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Rughubalan, G. (2009) Hotel Housekeeping: Operations and Management, Oxford Higher Education Press.</w:t>
      </w:r>
    </w:p>
    <w:p w14:paraId="516CDAE8"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lastRenderedPageBreak/>
        <w:t>Sebastian, I.M., Ross, J.W., Beath, C., Mocker, M., Moloney, K.G. and Fonstad, N.O., (2020). How big old companies navigate digital transformation. In </w:t>
      </w:r>
      <w:r w:rsidRPr="00C365EE">
        <w:rPr>
          <w:rFonts w:ascii="Times New Roman" w:hAnsi="Times New Roman" w:cs="Times New Roman"/>
          <w:i/>
          <w:iCs/>
          <w:sz w:val="24"/>
          <w:szCs w:val="24"/>
        </w:rPr>
        <w:t>Strategic information management</w:t>
      </w:r>
      <w:r w:rsidRPr="00C365EE">
        <w:rPr>
          <w:rFonts w:ascii="Times New Roman" w:hAnsi="Times New Roman" w:cs="Times New Roman"/>
          <w:sz w:val="24"/>
          <w:szCs w:val="24"/>
        </w:rPr>
        <w:t> (pp. 133-150). Routledge.</w:t>
      </w:r>
    </w:p>
    <w:p w14:paraId="5816C9FA"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Tewan, J. (2009) Hotel Front Office: Operations and Management, Oxford Higher Ed Press.</w:t>
      </w:r>
    </w:p>
    <w:p w14:paraId="7D4F5189"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Vallen, G.K. &amp; Vallen, Jerome J. (2014) Check-in check-out : managing hotel operations Ninth edition.; Pearson new international.</w:t>
      </w:r>
    </w:p>
    <w:p w14:paraId="66F7ED2D"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Wood, R. (2012) Key Concepts in Hospitality Management, Sage, London.</w:t>
      </w:r>
    </w:p>
    <w:p w14:paraId="5052D3A7" w14:textId="77777777" w:rsidR="00C365EE" w:rsidRPr="00C365EE" w:rsidRDefault="00C365EE" w:rsidP="00C365EE">
      <w:pPr>
        <w:jc w:val="both"/>
        <w:rPr>
          <w:rFonts w:ascii="Times New Roman" w:hAnsi="Times New Roman" w:cs="Times New Roman"/>
          <w:sz w:val="24"/>
          <w:szCs w:val="24"/>
        </w:rPr>
      </w:pPr>
      <w:r w:rsidRPr="00C365EE">
        <w:rPr>
          <w:rFonts w:ascii="Times New Roman" w:hAnsi="Times New Roman" w:cs="Times New Roman"/>
          <w:sz w:val="24"/>
          <w:szCs w:val="24"/>
        </w:rPr>
        <w:t>Yang, Y., Mao, Y. and Sun, B., (2020). Basic performance and future developments of BeiDou global navigation satellite system. </w:t>
      </w:r>
      <w:r w:rsidRPr="00C365EE">
        <w:rPr>
          <w:rFonts w:ascii="Times New Roman" w:hAnsi="Times New Roman" w:cs="Times New Roman"/>
          <w:i/>
          <w:iCs/>
          <w:sz w:val="24"/>
          <w:szCs w:val="24"/>
        </w:rPr>
        <w:t>Satellite Navigation</w:t>
      </w:r>
      <w:r w:rsidRPr="00C365EE">
        <w:rPr>
          <w:rFonts w:ascii="Times New Roman" w:hAnsi="Times New Roman" w:cs="Times New Roman"/>
          <w:sz w:val="24"/>
          <w:szCs w:val="24"/>
        </w:rPr>
        <w:t>, </w:t>
      </w:r>
      <w:r w:rsidRPr="00C365EE">
        <w:rPr>
          <w:rFonts w:ascii="Times New Roman" w:hAnsi="Times New Roman" w:cs="Times New Roman"/>
          <w:i/>
          <w:iCs/>
          <w:sz w:val="24"/>
          <w:szCs w:val="24"/>
        </w:rPr>
        <w:t>1</w:t>
      </w:r>
      <w:r w:rsidRPr="00C365EE">
        <w:rPr>
          <w:rFonts w:ascii="Times New Roman" w:hAnsi="Times New Roman" w:cs="Times New Roman"/>
          <w:sz w:val="24"/>
          <w:szCs w:val="24"/>
        </w:rPr>
        <w:t>(1), pp.1-8.</w:t>
      </w:r>
    </w:p>
    <w:p w14:paraId="703F6A9B" w14:textId="77777777" w:rsidR="00F75CB5" w:rsidRPr="00F75CB5" w:rsidRDefault="00F75CB5" w:rsidP="00F75CB5">
      <w:pPr>
        <w:jc w:val="both"/>
        <w:rPr>
          <w:rFonts w:ascii="Times New Roman" w:hAnsi="Times New Roman" w:cs="Times New Roman"/>
          <w:sz w:val="24"/>
          <w:szCs w:val="24"/>
        </w:rPr>
      </w:pPr>
    </w:p>
    <w:sectPr w:rsidR="00F75CB5" w:rsidRPr="00F75CB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A1043" w14:textId="77777777" w:rsidR="00BD4DEC" w:rsidRDefault="00BD4DEC" w:rsidP="00B87BAC">
      <w:pPr>
        <w:spacing w:after="0" w:line="240" w:lineRule="auto"/>
      </w:pPr>
      <w:r>
        <w:separator/>
      </w:r>
    </w:p>
  </w:endnote>
  <w:endnote w:type="continuationSeparator" w:id="0">
    <w:p w14:paraId="159A1DAD" w14:textId="77777777" w:rsidR="00BD4DEC" w:rsidRDefault="00BD4DEC" w:rsidP="00B8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3D946" w14:textId="77777777" w:rsidR="00BD4DEC" w:rsidRDefault="00BD4DEC" w:rsidP="00B87BAC">
      <w:pPr>
        <w:spacing w:after="0" w:line="240" w:lineRule="auto"/>
      </w:pPr>
      <w:r>
        <w:separator/>
      </w:r>
    </w:p>
  </w:footnote>
  <w:footnote w:type="continuationSeparator" w:id="0">
    <w:p w14:paraId="2C812DFF" w14:textId="77777777" w:rsidR="00BD4DEC" w:rsidRDefault="00BD4DEC" w:rsidP="00B87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5108716"/>
      <w:docPartObj>
        <w:docPartGallery w:val="Page Numbers (Top of Page)"/>
        <w:docPartUnique/>
      </w:docPartObj>
    </w:sdtPr>
    <w:sdtEndPr>
      <w:rPr>
        <w:noProof/>
      </w:rPr>
    </w:sdtEndPr>
    <w:sdtContent>
      <w:p w14:paraId="02C28351" w14:textId="4837CA54" w:rsidR="00B87BAC" w:rsidRDefault="00B87BAC">
        <w:pPr>
          <w:pStyle w:val="Header"/>
        </w:pPr>
        <w:r>
          <w:fldChar w:fldCharType="begin"/>
        </w:r>
        <w:r>
          <w:instrText xml:space="preserve"> PAGE   \* MERGEFORMAT </w:instrText>
        </w:r>
        <w:r>
          <w:fldChar w:fldCharType="separate"/>
        </w:r>
        <w:r>
          <w:rPr>
            <w:noProof/>
          </w:rPr>
          <w:t>2</w:t>
        </w:r>
        <w:r>
          <w:rPr>
            <w:noProof/>
          </w:rPr>
          <w:fldChar w:fldCharType="end"/>
        </w:r>
      </w:p>
    </w:sdtContent>
  </w:sdt>
  <w:p w14:paraId="61CBA795" w14:textId="77777777" w:rsidR="00B87BAC" w:rsidRDefault="00B87B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400CB"/>
    <w:multiLevelType w:val="multilevel"/>
    <w:tmpl w:val="367A7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303B3A"/>
    <w:multiLevelType w:val="multilevel"/>
    <w:tmpl w:val="9D4E4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1D1A87"/>
    <w:multiLevelType w:val="multilevel"/>
    <w:tmpl w:val="E81627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3721E1"/>
    <w:multiLevelType w:val="multilevel"/>
    <w:tmpl w:val="E2B4D8A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69E41772"/>
    <w:multiLevelType w:val="hybridMultilevel"/>
    <w:tmpl w:val="2514E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8925BC"/>
    <w:multiLevelType w:val="multilevel"/>
    <w:tmpl w:val="A41A10A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28743551">
    <w:abstractNumId w:val="1"/>
  </w:num>
  <w:num w:numId="2" w16cid:durableId="627710129">
    <w:abstractNumId w:val="2"/>
  </w:num>
  <w:num w:numId="3" w16cid:durableId="802503678">
    <w:abstractNumId w:val="3"/>
  </w:num>
  <w:num w:numId="4" w16cid:durableId="672949998">
    <w:abstractNumId w:val="5"/>
  </w:num>
  <w:num w:numId="5" w16cid:durableId="760681430">
    <w:abstractNumId w:val="0"/>
  </w:num>
  <w:num w:numId="6" w16cid:durableId="6071299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46F"/>
    <w:rsid w:val="000417E1"/>
    <w:rsid w:val="001656FB"/>
    <w:rsid w:val="00227C5F"/>
    <w:rsid w:val="00481AF8"/>
    <w:rsid w:val="005B1013"/>
    <w:rsid w:val="006431F6"/>
    <w:rsid w:val="009C2DA4"/>
    <w:rsid w:val="00A2018B"/>
    <w:rsid w:val="00AC0008"/>
    <w:rsid w:val="00AD763D"/>
    <w:rsid w:val="00B87BAC"/>
    <w:rsid w:val="00BD4DEC"/>
    <w:rsid w:val="00C365EE"/>
    <w:rsid w:val="00CB3921"/>
    <w:rsid w:val="00CC332F"/>
    <w:rsid w:val="00D65BB4"/>
    <w:rsid w:val="00DA30F1"/>
    <w:rsid w:val="00DA5845"/>
    <w:rsid w:val="00EF6E74"/>
    <w:rsid w:val="00F102E6"/>
    <w:rsid w:val="00F7160B"/>
    <w:rsid w:val="00F75CB5"/>
    <w:rsid w:val="00FE7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F7CE3"/>
  <w15:chartTrackingRefBased/>
  <w15:docId w15:val="{5BD54595-52E6-42BF-9D53-17D2323D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845"/>
    <w:pPr>
      <w:keepNext/>
      <w:keepLines/>
      <w:spacing w:before="240" w:after="120"/>
      <w:jc w:val="both"/>
      <w:outlineLvl w:val="0"/>
    </w:pPr>
    <w:rPr>
      <w:rFonts w:ascii="Times New Roman" w:eastAsiaTheme="majorEastAsia" w:hAnsi="Times New Roman" w:cstheme="majorBidi"/>
      <w:b/>
      <w:color w:val="0D0D0D" w:themeColor="text1" w:themeTint="F2"/>
      <w:sz w:val="24"/>
      <w:szCs w:val="32"/>
    </w:rPr>
  </w:style>
  <w:style w:type="paragraph" w:styleId="Heading2">
    <w:name w:val="heading 2"/>
    <w:basedOn w:val="Normal"/>
    <w:next w:val="Normal"/>
    <w:link w:val="Heading2Char"/>
    <w:uiPriority w:val="9"/>
    <w:unhideWhenUsed/>
    <w:qFormat/>
    <w:rsid w:val="00CB3921"/>
    <w:pPr>
      <w:keepNext/>
      <w:keepLines/>
      <w:spacing w:before="160" w:after="120"/>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7E1"/>
    <w:pPr>
      <w:ind w:left="720"/>
      <w:contextualSpacing/>
    </w:pPr>
  </w:style>
  <w:style w:type="paragraph" w:styleId="Header">
    <w:name w:val="header"/>
    <w:basedOn w:val="Normal"/>
    <w:link w:val="HeaderChar"/>
    <w:uiPriority w:val="99"/>
    <w:unhideWhenUsed/>
    <w:rsid w:val="00B87B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BAC"/>
  </w:style>
  <w:style w:type="paragraph" w:styleId="Footer">
    <w:name w:val="footer"/>
    <w:basedOn w:val="Normal"/>
    <w:link w:val="FooterChar"/>
    <w:uiPriority w:val="99"/>
    <w:unhideWhenUsed/>
    <w:rsid w:val="00B87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BAC"/>
  </w:style>
  <w:style w:type="character" w:customStyle="1" w:styleId="Heading1Char">
    <w:name w:val="Heading 1 Char"/>
    <w:basedOn w:val="DefaultParagraphFont"/>
    <w:link w:val="Heading1"/>
    <w:uiPriority w:val="9"/>
    <w:rsid w:val="00DA5845"/>
    <w:rPr>
      <w:rFonts w:ascii="Times New Roman" w:eastAsiaTheme="majorEastAsia" w:hAnsi="Times New Roman" w:cstheme="majorBidi"/>
      <w:b/>
      <w:color w:val="0D0D0D" w:themeColor="text1" w:themeTint="F2"/>
      <w:sz w:val="24"/>
      <w:szCs w:val="32"/>
    </w:rPr>
  </w:style>
  <w:style w:type="character" w:customStyle="1" w:styleId="Heading2Char">
    <w:name w:val="Heading 2 Char"/>
    <w:basedOn w:val="DefaultParagraphFont"/>
    <w:link w:val="Heading2"/>
    <w:uiPriority w:val="9"/>
    <w:rsid w:val="00CB3921"/>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9C2DA4"/>
    <w:pPr>
      <w:spacing w:after="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9C2DA4"/>
    <w:pPr>
      <w:spacing w:after="100"/>
    </w:pPr>
  </w:style>
  <w:style w:type="paragraph" w:styleId="TOC2">
    <w:name w:val="toc 2"/>
    <w:basedOn w:val="Normal"/>
    <w:next w:val="Normal"/>
    <w:autoRedefine/>
    <w:uiPriority w:val="39"/>
    <w:unhideWhenUsed/>
    <w:rsid w:val="009C2DA4"/>
    <w:pPr>
      <w:spacing w:after="100"/>
      <w:ind w:left="220"/>
    </w:pPr>
  </w:style>
  <w:style w:type="character" w:styleId="Hyperlink">
    <w:name w:val="Hyperlink"/>
    <w:basedOn w:val="DefaultParagraphFont"/>
    <w:uiPriority w:val="99"/>
    <w:unhideWhenUsed/>
    <w:rsid w:val="009C2DA4"/>
    <w:rPr>
      <w:color w:val="0563C1" w:themeColor="hyperlink"/>
      <w:u w:val="single"/>
    </w:rPr>
  </w:style>
  <w:style w:type="paragraph" w:styleId="NoSpacing">
    <w:name w:val="No Spacing"/>
    <w:uiPriority w:val="1"/>
    <w:qFormat/>
    <w:rsid w:val="009C2D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9182">
      <w:bodyDiv w:val="1"/>
      <w:marLeft w:val="0"/>
      <w:marRight w:val="0"/>
      <w:marTop w:val="0"/>
      <w:marBottom w:val="0"/>
      <w:divBdr>
        <w:top w:val="none" w:sz="0" w:space="0" w:color="auto"/>
        <w:left w:val="none" w:sz="0" w:space="0" w:color="auto"/>
        <w:bottom w:val="none" w:sz="0" w:space="0" w:color="auto"/>
        <w:right w:val="none" w:sz="0" w:space="0" w:color="auto"/>
      </w:divBdr>
    </w:div>
    <w:div w:id="28338956">
      <w:bodyDiv w:val="1"/>
      <w:marLeft w:val="0"/>
      <w:marRight w:val="0"/>
      <w:marTop w:val="0"/>
      <w:marBottom w:val="0"/>
      <w:divBdr>
        <w:top w:val="none" w:sz="0" w:space="0" w:color="auto"/>
        <w:left w:val="none" w:sz="0" w:space="0" w:color="auto"/>
        <w:bottom w:val="none" w:sz="0" w:space="0" w:color="auto"/>
        <w:right w:val="none" w:sz="0" w:space="0" w:color="auto"/>
      </w:divBdr>
    </w:div>
    <w:div w:id="1822310234">
      <w:bodyDiv w:val="1"/>
      <w:marLeft w:val="0"/>
      <w:marRight w:val="0"/>
      <w:marTop w:val="0"/>
      <w:marBottom w:val="0"/>
      <w:divBdr>
        <w:top w:val="none" w:sz="0" w:space="0" w:color="auto"/>
        <w:left w:val="none" w:sz="0" w:space="0" w:color="auto"/>
        <w:bottom w:val="none" w:sz="0" w:space="0" w:color="auto"/>
        <w:right w:val="none" w:sz="0" w:space="0" w:color="auto"/>
      </w:divBdr>
    </w:div>
    <w:div w:id="1953710191">
      <w:bodyDiv w:val="1"/>
      <w:marLeft w:val="0"/>
      <w:marRight w:val="0"/>
      <w:marTop w:val="0"/>
      <w:marBottom w:val="0"/>
      <w:divBdr>
        <w:top w:val="none" w:sz="0" w:space="0" w:color="auto"/>
        <w:left w:val="none" w:sz="0" w:space="0" w:color="auto"/>
        <w:bottom w:val="none" w:sz="0" w:space="0" w:color="auto"/>
        <w:right w:val="none" w:sz="0" w:space="0" w:color="auto"/>
      </w:divBdr>
      <w:divsChild>
        <w:div w:id="474180181">
          <w:marLeft w:val="0"/>
          <w:marRight w:val="0"/>
          <w:marTop w:val="0"/>
          <w:marBottom w:val="0"/>
          <w:divBdr>
            <w:top w:val="single" w:sz="2" w:space="0" w:color="auto"/>
            <w:left w:val="single" w:sz="2" w:space="0" w:color="auto"/>
            <w:bottom w:val="single" w:sz="6" w:space="0" w:color="auto"/>
            <w:right w:val="single" w:sz="2" w:space="0" w:color="auto"/>
          </w:divBdr>
          <w:divsChild>
            <w:div w:id="1107312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83580062">
                  <w:marLeft w:val="0"/>
                  <w:marRight w:val="0"/>
                  <w:marTop w:val="0"/>
                  <w:marBottom w:val="0"/>
                  <w:divBdr>
                    <w:top w:val="single" w:sz="2" w:space="0" w:color="D9D9E3"/>
                    <w:left w:val="single" w:sz="2" w:space="0" w:color="D9D9E3"/>
                    <w:bottom w:val="single" w:sz="2" w:space="0" w:color="D9D9E3"/>
                    <w:right w:val="single" w:sz="2" w:space="0" w:color="D9D9E3"/>
                  </w:divBdr>
                  <w:divsChild>
                    <w:div w:id="177085158">
                      <w:marLeft w:val="0"/>
                      <w:marRight w:val="0"/>
                      <w:marTop w:val="0"/>
                      <w:marBottom w:val="0"/>
                      <w:divBdr>
                        <w:top w:val="single" w:sz="2" w:space="0" w:color="D9D9E3"/>
                        <w:left w:val="single" w:sz="2" w:space="0" w:color="D9D9E3"/>
                        <w:bottom w:val="single" w:sz="2" w:space="0" w:color="D9D9E3"/>
                        <w:right w:val="single" w:sz="2" w:space="0" w:color="D9D9E3"/>
                      </w:divBdr>
                      <w:divsChild>
                        <w:div w:id="1980960639">
                          <w:marLeft w:val="0"/>
                          <w:marRight w:val="0"/>
                          <w:marTop w:val="0"/>
                          <w:marBottom w:val="0"/>
                          <w:divBdr>
                            <w:top w:val="single" w:sz="2" w:space="0" w:color="D9D9E3"/>
                            <w:left w:val="single" w:sz="2" w:space="0" w:color="D9D9E3"/>
                            <w:bottom w:val="single" w:sz="2" w:space="0" w:color="D9D9E3"/>
                            <w:right w:val="single" w:sz="2" w:space="0" w:color="D9D9E3"/>
                          </w:divBdr>
                          <w:divsChild>
                            <w:div w:id="1907718632">
                              <w:marLeft w:val="0"/>
                              <w:marRight w:val="0"/>
                              <w:marTop w:val="0"/>
                              <w:marBottom w:val="0"/>
                              <w:divBdr>
                                <w:top w:val="single" w:sz="2" w:space="0" w:color="D9D9E3"/>
                                <w:left w:val="single" w:sz="2" w:space="0" w:color="D9D9E3"/>
                                <w:bottom w:val="single" w:sz="2" w:space="0" w:color="D9D9E3"/>
                                <w:right w:val="single" w:sz="2" w:space="0" w:color="D9D9E3"/>
                              </w:divBdr>
                              <w:divsChild>
                                <w:div w:id="102507245">
                                  <w:marLeft w:val="0"/>
                                  <w:marRight w:val="0"/>
                                  <w:marTop w:val="0"/>
                                  <w:marBottom w:val="0"/>
                                  <w:divBdr>
                                    <w:top w:val="single" w:sz="2" w:space="0" w:color="D9D9E3"/>
                                    <w:left w:val="single" w:sz="2" w:space="0" w:color="D9D9E3"/>
                                    <w:bottom w:val="single" w:sz="2" w:space="0" w:color="D9D9E3"/>
                                    <w:right w:val="single" w:sz="2" w:space="0" w:color="D9D9E3"/>
                                  </w:divBdr>
                                  <w:divsChild>
                                    <w:div w:id="1982926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16C8D-E4B9-4206-B03C-82C1B615F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2152</Words>
  <Characters>12272</Characters>
  <Application>Microsoft Office Word</Application>
  <DocSecurity>0</DocSecurity>
  <Lines>102</Lines>
  <Paragraphs>28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Introduction: </vt:lpstr>
      <vt:lpstr>1.0. Generic Overview of the Overall Placement:</vt:lpstr>
      <vt:lpstr>    1.1. Vocational Development</vt:lpstr>
      <vt:lpstr>    1.2. Self-Development</vt:lpstr>
      <vt:lpstr>    1.3. Academic Development</vt:lpstr>
      <vt:lpstr>2.0. Management Issue in the Front Office:</vt:lpstr>
      <vt:lpstr>    2.1. Issue: Guest Service Inefficiencies</vt:lpstr>
      <vt:lpstr>    2.2. Proposed Solutions</vt:lpstr>
      <vt:lpstr>3.0. Evidence of Key Skills Criteria Development:</vt:lpstr>
      <vt:lpstr>    3.1. Self-Management and Development:</vt:lpstr>
      <vt:lpstr>    3.2. Task Management:</vt:lpstr>
      <vt:lpstr>    3.3. Applying Initiative in Workplace Problems:</vt:lpstr>
      <vt:lpstr>    3.4. Communication:</vt:lpstr>
      <vt:lpstr>    3.5. Application of Knowledge:</vt:lpstr>
      <vt:lpstr>Conclusion:</vt:lpstr>
      <vt:lpstr>Reference</vt:lpstr>
    </vt:vector>
  </TitlesOfParts>
  <Company/>
  <LinksUpToDate>false</LinksUpToDate>
  <CharactersWithSpaces>14396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Syed Jahangir Bakth (2026520)</cp:lastModifiedBy>
  <cp:revision>2</cp:revision>
  <dcterms:created xsi:type="dcterms:W3CDTF">2023-11-11T10:34:00Z</dcterms:created>
  <dcterms:modified xsi:type="dcterms:W3CDTF">2023-11-11T16:13:00Z</dcterms:modified>
</cp:coreProperties>
</file>