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5D644B" w14:textId="77777777" w:rsidR="00081838" w:rsidRDefault="00081838" w:rsidP="00081838">
      <w:pPr>
        <w:spacing w:line="360" w:lineRule="auto"/>
        <w:jc w:val="both"/>
        <w:rPr>
          <w:rFonts w:ascii="Arial" w:hAnsi="Arial" w:cs="Arial"/>
          <w:sz w:val="24"/>
          <w:szCs w:val="24"/>
          <w:u w:val="single"/>
        </w:rPr>
      </w:pPr>
      <w:r>
        <w:rPr>
          <w:rFonts w:ascii="Arial" w:hAnsi="Arial" w:cs="Arial"/>
          <w:sz w:val="24"/>
          <w:szCs w:val="24"/>
          <w:u w:val="single"/>
        </w:rPr>
        <w:t>Contents page</w:t>
      </w:r>
    </w:p>
    <w:p w14:paraId="580A4988" w14:textId="77777777" w:rsidR="00081838" w:rsidRDefault="00081838" w:rsidP="00081838">
      <w:pPr>
        <w:spacing w:line="360" w:lineRule="auto"/>
        <w:jc w:val="both"/>
        <w:rPr>
          <w:rFonts w:ascii="Arial" w:hAnsi="Arial" w:cs="Arial"/>
          <w:sz w:val="24"/>
          <w:szCs w:val="24"/>
        </w:rPr>
      </w:pPr>
      <w:r>
        <w:rPr>
          <w:rFonts w:ascii="Arial" w:hAnsi="Arial" w:cs="Arial"/>
          <w:sz w:val="24"/>
          <w:szCs w:val="24"/>
        </w:rPr>
        <w:t>Section 1 – Activity plan                                                                                     2-3</w:t>
      </w:r>
    </w:p>
    <w:p w14:paraId="67BA1E20" w14:textId="77777777" w:rsidR="00081838" w:rsidRDefault="00081838" w:rsidP="00081838">
      <w:pPr>
        <w:spacing w:line="360" w:lineRule="auto"/>
        <w:jc w:val="both"/>
        <w:rPr>
          <w:rFonts w:ascii="Arial" w:hAnsi="Arial" w:cs="Arial"/>
          <w:sz w:val="24"/>
          <w:szCs w:val="24"/>
        </w:rPr>
      </w:pPr>
      <w:r>
        <w:rPr>
          <w:rFonts w:ascii="Arial" w:hAnsi="Arial" w:cs="Arial"/>
          <w:sz w:val="24"/>
          <w:szCs w:val="24"/>
        </w:rPr>
        <w:t>Section 2 – Evaluation                                                                                       4-6</w:t>
      </w:r>
    </w:p>
    <w:p w14:paraId="47BC7E29" w14:textId="77777777" w:rsidR="00081838" w:rsidRDefault="00081838" w:rsidP="00081838">
      <w:pPr>
        <w:spacing w:line="360" w:lineRule="auto"/>
        <w:jc w:val="both"/>
        <w:rPr>
          <w:rFonts w:ascii="Arial" w:hAnsi="Arial" w:cs="Arial"/>
          <w:sz w:val="24"/>
          <w:szCs w:val="24"/>
        </w:rPr>
      </w:pPr>
      <w:r>
        <w:rPr>
          <w:rFonts w:ascii="Arial" w:hAnsi="Arial" w:cs="Arial"/>
          <w:sz w:val="24"/>
          <w:szCs w:val="24"/>
        </w:rPr>
        <w:t>Section 3 – Resources                                                                                       7-9</w:t>
      </w:r>
    </w:p>
    <w:p w14:paraId="4E48AFF9" w14:textId="77777777" w:rsidR="00081838" w:rsidRDefault="00081838" w:rsidP="00081838">
      <w:pPr>
        <w:spacing w:line="360" w:lineRule="auto"/>
        <w:jc w:val="both"/>
        <w:rPr>
          <w:rFonts w:ascii="Arial" w:hAnsi="Arial" w:cs="Arial"/>
          <w:sz w:val="24"/>
          <w:szCs w:val="24"/>
        </w:rPr>
      </w:pPr>
      <w:r>
        <w:rPr>
          <w:rFonts w:ascii="Arial" w:hAnsi="Arial" w:cs="Arial"/>
          <w:sz w:val="24"/>
          <w:szCs w:val="24"/>
        </w:rPr>
        <w:t>Section 4 – Role of the adult                                                                              10-12</w:t>
      </w:r>
    </w:p>
    <w:p w14:paraId="441F98AD" w14:textId="61081408" w:rsidR="00081838" w:rsidRDefault="00081838" w:rsidP="00081838">
      <w:pPr>
        <w:spacing w:line="360" w:lineRule="auto"/>
        <w:jc w:val="both"/>
        <w:rPr>
          <w:rFonts w:ascii="Arial" w:hAnsi="Arial" w:cs="Arial"/>
          <w:sz w:val="24"/>
          <w:szCs w:val="24"/>
        </w:rPr>
      </w:pPr>
      <w:r>
        <w:rPr>
          <w:rFonts w:ascii="Arial" w:hAnsi="Arial" w:cs="Arial"/>
          <w:sz w:val="24"/>
          <w:szCs w:val="24"/>
        </w:rPr>
        <w:t>References                                                                                                         13-1</w:t>
      </w:r>
      <w:r w:rsidR="00A4496E">
        <w:rPr>
          <w:rFonts w:ascii="Arial" w:hAnsi="Arial" w:cs="Arial"/>
          <w:sz w:val="24"/>
          <w:szCs w:val="24"/>
        </w:rPr>
        <w:t>8</w:t>
      </w:r>
      <w:bookmarkStart w:id="0" w:name="_GoBack"/>
      <w:bookmarkEnd w:id="0"/>
    </w:p>
    <w:p w14:paraId="35334E52" w14:textId="0BD9F884" w:rsidR="00081838" w:rsidRPr="00081838" w:rsidRDefault="00081838" w:rsidP="00081838">
      <w:pPr>
        <w:spacing w:line="360" w:lineRule="auto"/>
        <w:jc w:val="both"/>
        <w:rPr>
          <w:rFonts w:ascii="Arial" w:hAnsi="Arial" w:cs="Arial"/>
          <w:sz w:val="24"/>
          <w:szCs w:val="24"/>
        </w:rPr>
      </w:pPr>
      <w:r>
        <w:br w:type="page"/>
      </w:r>
    </w:p>
    <w:tbl>
      <w:tblPr>
        <w:tblStyle w:val="TableGrid"/>
        <w:tblW w:w="0" w:type="auto"/>
        <w:tblLook w:val="04A0" w:firstRow="1" w:lastRow="0" w:firstColumn="1" w:lastColumn="0" w:noHBand="0" w:noVBand="1"/>
      </w:tblPr>
      <w:tblGrid>
        <w:gridCol w:w="2965"/>
        <w:gridCol w:w="3150"/>
        <w:gridCol w:w="2901"/>
      </w:tblGrid>
      <w:tr w:rsidR="00ED401F" w14:paraId="389A73EA" w14:textId="77777777" w:rsidTr="00FC46C6">
        <w:tc>
          <w:tcPr>
            <w:tcW w:w="9016" w:type="dxa"/>
            <w:gridSpan w:val="3"/>
          </w:tcPr>
          <w:p w14:paraId="3EBECBBA" w14:textId="5A316D19" w:rsidR="00ED401F" w:rsidRPr="00FA36A8" w:rsidRDefault="002E350E" w:rsidP="00FA36A8">
            <w:pPr>
              <w:spacing w:line="360" w:lineRule="auto"/>
              <w:jc w:val="center"/>
              <w:rPr>
                <w:rFonts w:ascii="Arial" w:hAnsi="Arial" w:cs="Arial"/>
                <w:iCs/>
                <w:sz w:val="24"/>
                <w:szCs w:val="24"/>
              </w:rPr>
            </w:pPr>
            <w:r>
              <w:rPr>
                <w:rFonts w:ascii="Arial" w:hAnsi="Arial" w:cs="Arial"/>
                <w:b/>
                <w:iCs/>
                <w:sz w:val="24"/>
                <w:szCs w:val="24"/>
              </w:rPr>
              <w:lastRenderedPageBreak/>
              <w:t xml:space="preserve">Section 1 - </w:t>
            </w:r>
            <w:r w:rsidR="00ED401F" w:rsidRPr="00FA36A8">
              <w:rPr>
                <w:rFonts w:ascii="Arial" w:hAnsi="Arial" w:cs="Arial"/>
                <w:b/>
                <w:iCs/>
                <w:sz w:val="24"/>
                <w:szCs w:val="24"/>
              </w:rPr>
              <w:t>Activity Plan</w:t>
            </w:r>
          </w:p>
        </w:tc>
      </w:tr>
      <w:tr w:rsidR="00ED401F" w14:paraId="3D30DBD3" w14:textId="77777777" w:rsidTr="00D777C9">
        <w:tc>
          <w:tcPr>
            <w:tcW w:w="9016" w:type="dxa"/>
            <w:gridSpan w:val="3"/>
          </w:tcPr>
          <w:p w14:paraId="08D06149" w14:textId="40178E43" w:rsidR="00ED401F" w:rsidRPr="008D03DD" w:rsidRDefault="00ED401F" w:rsidP="008D03DD">
            <w:pPr>
              <w:spacing w:line="360" w:lineRule="auto"/>
              <w:jc w:val="both"/>
              <w:rPr>
                <w:rFonts w:ascii="Arial" w:hAnsi="Arial" w:cs="Arial"/>
                <w:b/>
                <w:iCs/>
                <w:sz w:val="24"/>
                <w:szCs w:val="24"/>
              </w:rPr>
            </w:pPr>
            <w:r w:rsidRPr="00FA36A8">
              <w:rPr>
                <w:rFonts w:ascii="Arial" w:hAnsi="Arial" w:cs="Arial"/>
                <w:b/>
                <w:iCs/>
                <w:sz w:val="24"/>
                <w:szCs w:val="24"/>
              </w:rPr>
              <w:t>Activity:</w:t>
            </w:r>
            <w:r w:rsidR="00124DC9">
              <w:rPr>
                <w:rFonts w:ascii="Arial" w:hAnsi="Arial" w:cs="Arial"/>
                <w:b/>
                <w:iCs/>
                <w:sz w:val="24"/>
                <w:szCs w:val="24"/>
              </w:rPr>
              <w:t xml:space="preserve"> </w:t>
            </w:r>
            <w:r w:rsidR="00124DC9" w:rsidRPr="00FE553C">
              <w:rPr>
                <w:rFonts w:ascii="Arial" w:hAnsi="Arial" w:cs="Arial"/>
                <w:bCs/>
                <w:iCs/>
                <w:sz w:val="24"/>
                <w:szCs w:val="24"/>
              </w:rPr>
              <w:t>Making potions</w:t>
            </w:r>
          </w:p>
        </w:tc>
      </w:tr>
      <w:tr w:rsidR="00ED401F" w14:paraId="362A6D39" w14:textId="77777777" w:rsidTr="00124DC9">
        <w:trPr>
          <w:trHeight w:val="148"/>
        </w:trPr>
        <w:tc>
          <w:tcPr>
            <w:tcW w:w="2965" w:type="dxa"/>
          </w:tcPr>
          <w:p w14:paraId="7DC88B6B" w14:textId="07F68262" w:rsidR="00ED401F" w:rsidRPr="008D03DD" w:rsidRDefault="00ED401F" w:rsidP="008D03DD">
            <w:pPr>
              <w:spacing w:line="360" w:lineRule="auto"/>
              <w:jc w:val="both"/>
              <w:rPr>
                <w:rFonts w:ascii="Arial" w:hAnsi="Arial" w:cs="Arial"/>
                <w:b/>
                <w:iCs/>
                <w:sz w:val="24"/>
                <w:szCs w:val="24"/>
              </w:rPr>
            </w:pPr>
            <w:r w:rsidRPr="00FA36A8">
              <w:rPr>
                <w:rFonts w:ascii="Arial" w:hAnsi="Arial" w:cs="Arial"/>
                <w:b/>
                <w:iCs/>
                <w:sz w:val="24"/>
                <w:szCs w:val="24"/>
              </w:rPr>
              <w:t>Number of children:</w:t>
            </w:r>
            <w:r w:rsidR="00124DC9">
              <w:rPr>
                <w:rFonts w:ascii="Arial" w:hAnsi="Arial" w:cs="Arial"/>
                <w:b/>
                <w:iCs/>
                <w:sz w:val="24"/>
                <w:szCs w:val="24"/>
              </w:rPr>
              <w:t xml:space="preserve"> </w:t>
            </w:r>
            <w:r w:rsidR="00124DC9" w:rsidRPr="00FE553C">
              <w:rPr>
                <w:rFonts w:ascii="Arial" w:hAnsi="Arial" w:cs="Arial"/>
                <w:bCs/>
                <w:iCs/>
                <w:sz w:val="24"/>
                <w:szCs w:val="24"/>
              </w:rPr>
              <w:t xml:space="preserve">Up to </w:t>
            </w:r>
            <w:r w:rsidR="00081838">
              <w:rPr>
                <w:rFonts w:ascii="Arial" w:hAnsi="Arial" w:cs="Arial"/>
                <w:bCs/>
                <w:iCs/>
                <w:sz w:val="24"/>
                <w:szCs w:val="24"/>
              </w:rPr>
              <w:t>6</w:t>
            </w:r>
          </w:p>
        </w:tc>
        <w:tc>
          <w:tcPr>
            <w:tcW w:w="3150" w:type="dxa"/>
          </w:tcPr>
          <w:p w14:paraId="0FAA9781" w14:textId="30A46867" w:rsidR="00ED401F" w:rsidRPr="00FA36A8"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Ag</w:t>
            </w:r>
            <w:r w:rsidR="008D03DD">
              <w:rPr>
                <w:rFonts w:ascii="Arial" w:hAnsi="Arial" w:cs="Arial"/>
                <w:b/>
                <w:iCs/>
                <w:sz w:val="24"/>
                <w:szCs w:val="24"/>
              </w:rPr>
              <w:t>e</w:t>
            </w:r>
            <w:r w:rsidRPr="00FA36A8">
              <w:rPr>
                <w:rFonts w:ascii="Arial" w:hAnsi="Arial" w:cs="Arial"/>
                <w:b/>
                <w:iCs/>
                <w:sz w:val="24"/>
                <w:szCs w:val="24"/>
              </w:rPr>
              <w:t xml:space="preserve"> of children:</w:t>
            </w:r>
            <w:r w:rsidR="00124DC9">
              <w:rPr>
                <w:rFonts w:ascii="Arial" w:hAnsi="Arial" w:cs="Arial"/>
                <w:b/>
                <w:iCs/>
                <w:sz w:val="24"/>
                <w:szCs w:val="24"/>
              </w:rPr>
              <w:t xml:space="preserve"> </w:t>
            </w:r>
            <w:r w:rsidR="00554062">
              <w:rPr>
                <w:rFonts w:ascii="Arial" w:hAnsi="Arial" w:cs="Arial"/>
                <w:bCs/>
                <w:iCs/>
                <w:sz w:val="24"/>
                <w:szCs w:val="24"/>
              </w:rPr>
              <w:t>2-</w:t>
            </w:r>
            <w:r w:rsidR="00124DC9" w:rsidRPr="00FE553C">
              <w:rPr>
                <w:rFonts w:ascii="Arial" w:hAnsi="Arial" w:cs="Arial"/>
                <w:bCs/>
                <w:iCs/>
                <w:sz w:val="24"/>
                <w:szCs w:val="24"/>
              </w:rPr>
              <w:t>3</w:t>
            </w:r>
          </w:p>
        </w:tc>
        <w:tc>
          <w:tcPr>
            <w:tcW w:w="2901" w:type="dxa"/>
          </w:tcPr>
          <w:p w14:paraId="31737A5F" w14:textId="5D41243A" w:rsidR="00ED401F" w:rsidRPr="00554062" w:rsidRDefault="00ED401F" w:rsidP="00FA36A8">
            <w:pPr>
              <w:spacing w:line="360" w:lineRule="auto"/>
              <w:jc w:val="both"/>
              <w:rPr>
                <w:rFonts w:ascii="Arial" w:hAnsi="Arial" w:cs="Arial"/>
                <w:bCs/>
                <w:iCs/>
                <w:sz w:val="24"/>
                <w:szCs w:val="24"/>
              </w:rPr>
            </w:pPr>
            <w:r w:rsidRPr="00FA36A8">
              <w:rPr>
                <w:rFonts w:ascii="Arial" w:hAnsi="Arial" w:cs="Arial"/>
                <w:b/>
                <w:iCs/>
                <w:sz w:val="24"/>
                <w:szCs w:val="24"/>
              </w:rPr>
              <w:t>Number of adults:</w:t>
            </w:r>
            <w:r w:rsidR="00124DC9">
              <w:rPr>
                <w:rFonts w:ascii="Arial" w:hAnsi="Arial" w:cs="Arial"/>
                <w:b/>
                <w:iCs/>
                <w:sz w:val="24"/>
                <w:szCs w:val="24"/>
              </w:rPr>
              <w:t xml:space="preserve"> </w:t>
            </w:r>
            <w:r w:rsidR="00554062">
              <w:rPr>
                <w:rFonts w:ascii="Arial" w:hAnsi="Arial" w:cs="Arial"/>
                <w:bCs/>
                <w:iCs/>
                <w:sz w:val="24"/>
                <w:szCs w:val="24"/>
              </w:rPr>
              <w:t>2</w:t>
            </w:r>
          </w:p>
        </w:tc>
      </w:tr>
      <w:tr w:rsidR="00ED401F" w14:paraId="51AADBFB" w14:textId="77777777" w:rsidTr="00ED401F">
        <w:tc>
          <w:tcPr>
            <w:tcW w:w="2965" w:type="dxa"/>
          </w:tcPr>
          <w:p w14:paraId="40066529" w14:textId="236BDA7B" w:rsidR="00ED401F" w:rsidRPr="008D03DD" w:rsidRDefault="00ED401F" w:rsidP="008D03DD">
            <w:pPr>
              <w:spacing w:line="360" w:lineRule="auto"/>
              <w:jc w:val="both"/>
              <w:rPr>
                <w:rFonts w:ascii="Arial" w:hAnsi="Arial" w:cs="Arial"/>
                <w:bCs/>
                <w:iCs/>
                <w:sz w:val="24"/>
                <w:szCs w:val="24"/>
              </w:rPr>
            </w:pPr>
            <w:r w:rsidRPr="00FA36A8">
              <w:rPr>
                <w:rFonts w:ascii="Arial" w:hAnsi="Arial" w:cs="Arial"/>
                <w:b/>
                <w:iCs/>
                <w:sz w:val="24"/>
                <w:szCs w:val="24"/>
              </w:rPr>
              <w:t>Location:</w:t>
            </w:r>
            <w:r w:rsidR="00124DC9">
              <w:rPr>
                <w:rFonts w:ascii="Arial" w:hAnsi="Arial" w:cs="Arial"/>
                <w:b/>
                <w:iCs/>
                <w:sz w:val="24"/>
                <w:szCs w:val="24"/>
              </w:rPr>
              <w:t xml:space="preserve"> </w:t>
            </w:r>
            <w:r w:rsidR="00124DC9" w:rsidRPr="00FE553C">
              <w:rPr>
                <w:rFonts w:ascii="Arial" w:hAnsi="Arial" w:cs="Arial"/>
                <w:bCs/>
                <w:iCs/>
                <w:sz w:val="24"/>
                <w:szCs w:val="24"/>
              </w:rPr>
              <w:t>Indoors</w:t>
            </w:r>
            <w:r w:rsidR="00B35354">
              <w:rPr>
                <w:rFonts w:ascii="Arial" w:hAnsi="Arial" w:cs="Arial"/>
                <w:bCs/>
                <w:iCs/>
                <w:sz w:val="24"/>
                <w:szCs w:val="24"/>
              </w:rPr>
              <w:t xml:space="preserve"> (tabletop activity)</w:t>
            </w:r>
          </w:p>
        </w:tc>
        <w:tc>
          <w:tcPr>
            <w:tcW w:w="3150" w:type="dxa"/>
          </w:tcPr>
          <w:p w14:paraId="07996ACB" w14:textId="6C61D640" w:rsidR="00ED401F" w:rsidRPr="00FA36A8" w:rsidRDefault="00ED401F" w:rsidP="00FE553C">
            <w:pPr>
              <w:spacing w:line="360" w:lineRule="auto"/>
              <w:jc w:val="both"/>
              <w:rPr>
                <w:rFonts w:ascii="Arial" w:hAnsi="Arial" w:cs="Arial"/>
                <w:iCs/>
                <w:sz w:val="24"/>
                <w:szCs w:val="24"/>
              </w:rPr>
            </w:pPr>
            <w:r w:rsidRPr="00FA36A8">
              <w:rPr>
                <w:rFonts w:ascii="Arial" w:hAnsi="Arial" w:cs="Arial"/>
                <w:b/>
                <w:iCs/>
                <w:sz w:val="24"/>
                <w:szCs w:val="24"/>
              </w:rPr>
              <w:t>Preparation time:</w:t>
            </w:r>
            <w:r w:rsidR="00124DC9">
              <w:rPr>
                <w:rFonts w:ascii="Arial" w:hAnsi="Arial" w:cs="Arial"/>
                <w:b/>
                <w:iCs/>
                <w:sz w:val="24"/>
                <w:szCs w:val="24"/>
              </w:rPr>
              <w:t xml:space="preserve"> </w:t>
            </w:r>
            <w:r w:rsidR="00124DC9" w:rsidRPr="00FE553C">
              <w:rPr>
                <w:rFonts w:ascii="Arial" w:hAnsi="Arial" w:cs="Arial"/>
                <w:bCs/>
                <w:iCs/>
                <w:sz w:val="24"/>
                <w:szCs w:val="24"/>
              </w:rPr>
              <w:t>10 minutes</w:t>
            </w:r>
          </w:p>
        </w:tc>
        <w:tc>
          <w:tcPr>
            <w:tcW w:w="2901" w:type="dxa"/>
          </w:tcPr>
          <w:p w14:paraId="148F1F27" w14:textId="3C88630A" w:rsidR="00ED401F" w:rsidRPr="00FA36A8" w:rsidRDefault="00ED401F" w:rsidP="00FA36A8">
            <w:pPr>
              <w:spacing w:line="360" w:lineRule="auto"/>
              <w:jc w:val="both"/>
              <w:rPr>
                <w:rFonts w:ascii="Arial" w:hAnsi="Arial" w:cs="Arial"/>
                <w:iCs/>
                <w:sz w:val="24"/>
                <w:szCs w:val="24"/>
              </w:rPr>
            </w:pPr>
            <w:r w:rsidRPr="00FA36A8">
              <w:rPr>
                <w:rFonts w:ascii="Arial" w:hAnsi="Arial" w:cs="Arial"/>
                <w:b/>
                <w:iCs/>
                <w:sz w:val="24"/>
                <w:szCs w:val="24"/>
              </w:rPr>
              <w:t>Activity time:</w:t>
            </w:r>
            <w:r w:rsidR="00124DC9">
              <w:rPr>
                <w:rFonts w:ascii="Arial" w:hAnsi="Arial" w:cs="Arial"/>
                <w:b/>
                <w:iCs/>
                <w:sz w:val="24"/>
                <w:szCs w:val="24"/>
              </w:rPr>
              <w:t xml:space="preserve"> </w:t>
            </w:r>
            <w:r w:rsidR="00124DC9" w:rsidRPr="00FE553C">
              <w:rPr>
                <w:rFonts w:ascii="Arial" w:hAnsi="Arial" w:cs="Arial"/>
                <w:bCs/>
                <w:iCs/>
                <w:sz w:val="24"/>
                <w:szCs w:val="24"/>
              </w:rPr>
              <w:t>Unlimited</w:t>
            </w:r>
          </w:p>
        </w:tc>
      </w:tr>
      <w:tr w:rsidR="00ED401F" w14:paraId="2BC6BA35" w14:textId="77777777" w:rsidTr="00F65631">
        <w:tc>
          <w:tcPr>
            <w:tcW w:w="9016" w:type="dxa"/>
            <w:gridSpan w:val="3"/>
          </w:tcPr>
          <w:p w14:paraId="331E4841" w14:textId="636D4384" w:rsidR="00ED401F" w:rsidRPr="004D78F6" w:rsidRDefault="00ED401F" w:rsidP="004D78F6">
            <w:pPr>
              <w:spacing w:line="360" w:lineRule="auto"/>
              <w:jc w:val="both"/>
              <w:rPr>
                <w:rFonts w:ascii="Arial" w:hAnsi="Arial" w:cs="Arial"/>
                <w:b/>
                <w:iCs/>
                <w:sz w:val="24"/>
                <w:szCs w:val="24"/>
              </w:rPr>
            </w:pPr>
            <w:r w:rsidRPr="00FA36A8">
              <w:rPr>
                <w:rFonts w:ascii="Arial" w:hAnsi="Arial" w:cs="Arial"/>
                <w:b/>
                <w:iCs/>
                <w:sz w:val="24"/>
                <w:szCs w:val="24"/>
              </w:rPr>
              <w:t>Resources:</w:t>
            </w:r>
            <w:r w:rsidR="00124DC9">
              <w:rPr>
                <w:rFonts w:ascii="Arial" w:hAnsi="Arial" w:cs="Arial"/>
                <w:b/>
                <w:iCs/>
                <w:sz w:val="24"/>
                <w:szCs w:val="24"/>
              </w:rPr>
              <w:t xml:space="preserve"> </w:t>
            </w:r>
            <w:r w:rsidR="00381E74">
              <w:rPr>
                <w:rFonts w:ascii="Arial" w:hAnsi="Arial" w:cs="Arial"/>
                <w:bCs/>
                <w:iCs/>
                <w:sz w:val="24"/>
                <w:szCs w:val="24"/>
              </w:rPr>
              <w:t xml:space="preserve">craft cloth, aprons, </w:t>
            </w:r>
            <w:r w:rsidR="000B11FA">
              <w:rPr>
                <w:rFonts w:ascii="Arial" w:hAnsi="Arial" w:cs="Arial"/>
                <w:bCs/>
                <w:iCs/>
                <w:sz w:val="24"/>
                <w:szCs w:val="24"/>
              </w:rPr>
              <w:t xml:space="preserve">hot and cold </w:t>
            </w:r>
            <w:r w:rsidR="00124DC9" w:rsidRPr="00FE553C">
              <w:rPr>
                <w:rFonts w:ascii="Arial" w:hAnsi="Arial" w:cs="Arial"/>
                <w:bCs/>
                <w:iCs/>
                <w:sz w:val="24"/>
                <w:szCs w:val="24"/>
              </w:rPr>
              <w:t xml:space="preserve">water, glitter, paint, </w:t>
            </w:r>
            <w:r w:rsidR="000B11FA">
              <w:rPr>
                <w:rFonts w:ascii="Arial" w:hAnsi="Arial" w:cs="Arial"/>
                <w:bCs/>
                <w:iCs/>
                <w:sz w:val="24"/>
                <w:szCs w:val="24"/>
              </w:rPr>
              <w:t xml:space="preserve">shaving foam, </w:t>
            </w:r>
            <w:r w:rsidR="00124DC9" w:rsidRPr="00FE553C">
              <w:rPr>
                <w:rFonts w:ascii="Arial" w:hAnsi="Arial" w:cs="Arial"/>
                <w:bCs/>
                <w:iCs/>
                <w:sz w:val="24"/>
                <w:szCs w:val="24"/>
              </w:rPr>
              <w:t xml:space="preserve">bowls, cups, kitchen </w:t>
            </w:r>
            <w:r w:rsidR="00736DC0" w:rsidRPr="00FE553C">
              <w:rPr>
                <w:rFonts w:ascii="Arial" w:hAnsi="Arial" w:cs="Arial"/>
                <w:bCs/>
                <w:iCs/>
                <w:sz w:val="24"/>
                <w:szCs w:val="24"/>
              </w:rPr>
              <w:t>utensils</w:t>
            </w:r>
            <w:r w:rsidR="00124DC9" w:rsidRPr="00FE553C">
              <w:rPr>
                <w:rFonts w:ascii="Arial" w:hAnsi="Arial" w:cs="Arial"/>
                <w:bCs/>
                <w:iCs/>
                <w:sz w:val="24"/>
                <w:szCs w:val="24"/>
              </w:rPr>
              <w:t xml:space="preserve">, </w:t>
            </w:r>
            <w:r w:rsidR="000B11FA">
              <w:rPr>
                <w:rFonts w:ascii="Arial" w:hAnsi="Arial" w:cs="Arial"/>
                <w:bCs/>
                <w:iCs/>
                <w:sz w:val="24"/>
                <w:szCs w:val="24"/>
              </w:rPr>
              <w:t>“</w:t>
            </w:r>
            <w:r w:rsidR="00124DC9" w:rsidRPr="00FE553C">
              <w:rPr>
                <w:rFonts w:ascii="Arial" w:hAnsi="Arial" w:cs="Arial"/>
                <w:bCs/>
                <w:iCs/>
                <w:sz w:val="24"/>
                <w:szCs w:val="24"/>
              </w:rPr>
              <w:t>room on a broom</w:t>
            </w:r>
            <w:r w:rsidR="000B11FA">
              <w:rPr>
                <w:rFonts w:ascii="Arial" w:hAnsi="Arial" w:cs="Arial"/>
                <w:bCs/>
                <w:iCs/>
                <w:sz w:val="24"/>
                <w:szCs w:val="24"/>
              </w:rPr>
              <w:t>”</w:t>
            </w:r>
            <w:r w:rsidR="00124DC9" w:rsidRPr="00FE553C">
              <w:rPr>
                <w:rFonts w:ascii="Arial" w:hAnsi="Arial" w:cs="Arial"/>
                <w:bCs/>
                <w:iCs/>
                <w:sz w:val="24"/>
                <w:szCs w:val="24"/>
              </w:rPr>
              <w:t xml:space="preserve"> book</w:t>
            </w:r>
            <w:r w:rsidR="00381E74">
              <w:rPr>
                <w:rFonts w:ascii="Arial" w:hAnsi="Arial" w:cs="Arial"/>
                <w:bCs/>
                <w:iCs/>
                <w:sz w:val="24"/>
                <w:szCs w:val="24"/>
              </w:rPr>
              <w:t xml:space="preserve"> and </w:t>
            </w:r>
            <w:r w:rsidR="00124DC9" w:rsidRPr="00FE553C">
              <w:rPr>
                <w:rFonts w:ascii="Arial" w:hAnsi="Arial" w:cs="Arial"/>
                <w:bCs/>
                <w:iCs/>
                <w:sz w:val="24"/>
                <w:szCs w:val="24"/>
              </w:rPr>
              <w:t>mark making materials</w:t>
            </w:r>
            <w:r w:rsidR="000B11FA">
              <w:rPr>
                <w:rFonts w:ascii="Arial" w:hAnsi="Arial" w:cs="Arial"/>
                <w:bCs/>
                <w:iCs/>
                <w:sz w:val="24"/>
                <w:szCs w:val="24"/>
              </w:rPr>
              <w:t>.</w:t>
            </w:r>
          </w:p>
        </w:tc>
      </w:tr>
      <w:tr w:rsidR="00ED401F" w14:paraId="240FEACA" w14:textId="77777777" w:rsidTr="00943811">
        <w:tc>
          <w:tcPr>
            <w:tcW w:w="9016" w:type="dxa"/>
            <w:gridSpan w:val="3"/>
          </w:tcPr>
          <w:p w14:paraId="395DE330" w14:textId="2597FF62" w:rsidR="00ED401F" w:rsidRDefault="00ED401F" w:rsidP="00EC2B56">
            <w:pPr>
              <w:spacing w:line="360" w:lineRule="auto"/>
              <w:jc w:val="both"/>
              <w:rPr>
                <w:rFonts w:ascii="Arial" w:hAnsi="Arial" w:cs="Arial"/>
                <w:b/>
                <w:iCs/>
                <w:sz w:val="24"/>
                <w:szCs w:val="24"/>
              </w:rPr>
            </w:pPr>
            <w:r w:rsidRPr="00FA36A8">
              <w:rPr>
                <w:rFonts w:ascii="Arial" w:hAnsi="Arial" w:cs="Arial"/>
                <w:b/>
                <w:iCs/>
                <w:sz w:val="24"/>
                <w:szCs w:val="24"/>
              </w:rPr>
              <w:t>Aim/s of activity:</w:t>
            </w:r>
          </w:p>
          <w:p w14:paraId="532D0F98" w14:textId="3D025C70" w:rsidR="00D25848" w:rsidRPr="00381E74" w:rsidRDefault="00D25848" w:rsidP="00D25848">
            <w:pPr>
              <w:pStyle w:val="ListParagraph"/>
              <w:numPr>
                <w:ilvl w:val="0"/>
                <w:numId w:val="1"/>
              </w:numPr>
              <w:spacing w:line="360" w:lineRule="auto"/>
              <w:jc w:val="both"/>
              <w:rPr>
                <w:rFonts w:ascii="Arial" w:hAnsi="Arial" w:cs="Arial"/>
                <w:b/>
                <w:iCs/>
                <w:sz w:val="24"/>
                <w:szCs w:val="24"/>
              </w:rPr>
            </w:pPr>
            <w:r>
              <w:rPr>
                <w:rFonts w:ascii="Arial" w:hAnsi="Arial" w:cs="Arial"/>
                <w:bCs/>
                <w:iCs/>
                <w:sz w:val="24"/>
                <w:szCs w:val="24"/>
              </w:rPr>
              <w:t>Encourage creativity and imagination</w:t>
            </w:r>
            <w:r w:rsidR="00A60AD4">
              <w:rPr>
                <w:rFonts w:ascii="Arial" w:hAnsi="Arial" w:cs="Arial"/>
                <w:bCs/>
                <w:iCs/>
                <w:sz w:val="24"/>
                <w:szCs w:val="24"/>
              </w:rPr>
              <w:t>.</w:t>
            </w:r>
          </w:p>
          <w:p w14:paraId="2CB456EE" w14:textId="25B6CBB2" w:rsidR="00381E74" w:rsidRPr="00381E74" w:rsidRDefault="00381E74" w:rsidP="00D25848">
            <w:pPr>
              <w:pStyle w:val="ListParagraph"/>
              <w:numPr>
                <w:ilvl w:val="0"/>
                <w:numId w:val="1"/>
              </w:numPr>
              <w:spacing w:line="360" w:lineRule="auto"/>
              <w:jc w:val="both"/>
              <w:rPr>
                <w:rFonts w:ascii="Arial" w:hAnsi="Arial" w:cs="Arial"/>
                <w:b/>
                <w:iCs/>
                <w:sz w:val="24"/>
                <w:szCs w:val="24"/>
              </w:rPr>
            </w:pPr>
            <w:r w:rsidRPr="00381E74">
              <w:rPr>
                <w:rFonts w:ascii="Arial" w:hAnsi="Arial" w:cs="Arial"/>
                <w:bCs/>
                <w:iCs/>
                <w:sz w:val="24"/>
                <w:szCs w:val="24"/>
              </w:rPr>
              <w:t>Open</w:t>
            </w:r>
            <w:r>
              <w:rPr>
                <w:rFonts w:ascii="Arial" w:hAnsi="Arial" w:cs="Arial"/>
                <w:bCs/>
                <w:iCs/>
                <w:sz w:val="24"/>
                <w:szCs w:val="24"/>
              </w:rPr>
              <w:t>-ended experimenting</w:t>
            </w:r>
            <w:r w:rsidR="00A60AD4">
              <w:rPr>
                <w:rFonts w:ascii="Arial" w:hAnsi="Arial" w:cs="Arial"/>
                <w:bCs/>
                <w:iCs/>
                <w:sz w:val="24"/>
                <w:szCs w:val="24"/>
              </w:rPr>
              <w:t>.</w:t>
            </w:r>
          </w:p>
          <w:p w14:paraId="155D618C" w14:textId="70B14068" w:rsidR="00381E74" w:rsidRPr="00381E74" w:rsidRDefault="00381E74" w:rsidP="00D25848">
            <w:pPr>
              <w:pStyle w:val="ListParagraph"/>
              <w:numPr>
                <w:ilvl w:val="0"/>
                <w:numId w:val="1"/>
              </w:numPr>
              <w:spacing w:line="360" w:lineRule="auto"/>
              <w:jc w:val="both"/>
              <w:rPr>
                <w:rFonts w:ascii="Arial" w:hAnsi="Arial" w:cs="Arial"/>
                <w:bCs/>
                <w:iCs/>
                <w:sz w:val="24"/>
                <w:szCs w:val="24"/>
              </w:rPr>
            </w:pPr>
            <w:r w:rsidRPr="00381E74">
              <w:rPr>
                <w:rFonts w:ascii="Arial" w:hAnsi="Arial" w:cs="Arial"/>
                <w:bCs/>
                <w:iCs/>
                <w:sz w:val="24"/>
                <w:szCs w:val="24"/>
              </w:rPr>
              <w:t xml:space="preserve">Allow children to investigate </w:t>
            </w:r>
            <w:r>
              <w:rPr>
                <w:rFonts w:ascii="Arial" w:hAnsi="Arial" w:cs="Arial"/>
                <w:bCs/>
                <w:iCs/>
                <w:sz w:val="24"/>
                <w:szCs w:val="24"/>
              </w:rPr>
              <w:t xml:space="preserve">on their own in order to find out what happens when colors are </w:t>
            </w:r>
            <w:r w:rsidR="008D03DD">
              <w:rPr>
                <w:rFonts w:ascii="Arial" w:hAnsi="Arial" w:cs="Arial"/>
                <w:bCs/>
                <w:iCs/>
                <w:sz w:val="24"/>
                <w:szCs w:val="24"/>
              </w:rPr>
              <w:t>mixed</w:t>
            </w:r>
            <w:r w:rsidR="00A60AD4">
              <w:rPr>
                <w:rFonts w:ascii="Arial" w:hAnsi="Arial" w:cs="Arial"/>
                <w:bCs/>
                <w:iCs/>
                <w:sz w:val="24"/>
                <w:szCs w:val="24"/>
              </w:rPr>
              <w:t>.</w:t>
            </w:r>
          </w:p>
          <w:p w14:paraId="61E18749" w14:textId="5B00C054" w:rsidR="00ED401F" w:rsidRPr="00381E74" w:rsidRDefault="00D25848" w:rsidP="00381E74">
            <w:pPr>
              <w:pStyle w:val="ListParagraph"/>
              <w:numPr>
                <w:ilvl w:val="0"/>
                <w:numId w:val="1"/>
              </w:numPr>
              <w:spacing w:line="360" w:lineRule="auto"/>
              <w:jc w:val="both"/>
              <w:rPr>
                <w:rFonts w:ascii="Arial" w:hAnsi="Arial" w:cs="Arial"/>
                <w:b/>
                <w:iCs/>
                <w:sz w:val="24"/>
                <w:szCs w:val="24"/>
              </w:rPr>
            </w:pPr>
            <w:r w:rsidRPr="00381E74">
              <w:rPr>
                <w:rFonts w:ascii="Arial" w:hAnsi="Arial" w:cs="Arial"/>
                <w:bCs/>
                <w:iCs/>
                <w:sz w:val="24"/>
                <w:szCs w:val="24"/>
              </w:rPr>
              <w:t xml:space="preserve">Explore mathematical concepts for example, ‘hot’ </w:t>
            </w:r>
            <w:r w:rsidR="00AE32CF" w:rsidRPr="00381E74">
              <w:rPr>
                <w:rFonts w:ascii="Arial" w:hAnsi="Arial" w:cs="Arial"/>
                <w:bCs/>
                <w:iCs/>
                <w:sz w:val="24"/>
                <w:szCs w:val="24"/>
              </w:rPr>
              <w:t>or</w:t>
            </w:r>
            <w:r w:rsidRPr="00381E74">
              <w:rPr>
                <w:rFonts w:ascii="Arial" w:hAnsi="Arial" w:cs="Arial"/>
                <w:bCs/>
                <w:iCs/>
                <w:sz w:val="24"/>
                <w:szCs w:val="24"/>
              </w:rPr>
              <w:t xml:space="preserve"> ‘cold’ </w:t>
            </w:r>
            <w:r w:rsidR="00AE32CF" w:rsidRPr="00381E74">
              <w:rPr>
                <w:rFonts w:ascii="Arial" w:hAnsi="Arial" w:cs="Arial"/>
                <w:bCs/>
                <w:iCs/>
                <w:sz w:val="24"/>
                <w:szCs w:val="24"/>
              </w:rPr>
              <w:t>and</w:t>
            </w:r>
            <w:r w:rsidRPr="00381E74">
              <w:rPr>
                <w:rFonts w:ascii="Arial" w:hAnsi="Arial" w:cs="Arial"/>
                <w:bCs/>
                <w:iCs/>
                <w:sz w:val="24"/>
                <w:szCs w:val="24"/>
              </w:rPr>
              <w:t xml:space="preserve"> ‘</w:t>
            </w:r>
            <w:r w:rsidR="00AE32CF" w:rsidRPr="00381E74">
              <w:rPr>
                <w:rFonts w:ascii="Arial" w:hAnsi="Arial" w:cs="Arial"/>
                <w:bCs/>
                <w:iCs/>
                <w:sz w:val="24"/>
                <w:szCs w:val="24"/>
              </w:rPr>
              <w:t>more</w:t>
            </w:r>
            <w:r w:rsidRPr="00381E74">
              <w:rPr>
                <w:rFonts w:ascii="Arial" w:hAnsi="Arial" w:cs="Arial"/>
                <w:bCs/>
                <w:iCs/>
                <w:sz w:val="24"/>
                <w:szCs w:val="24"/>
              </w:rPr>
              <w:t xml:space="preserve">’ </w:t>
            </w:r>
            <w:r w:rsidR="00AE32CF" w:rsidRPr="00381E74">
              <w:rPr>
                <w:rFonts w:ascii="Arial" w:hAnsi="Arial" w:cs="Arial"/>
                <w:bCs/>
                <w:iCs/>
                <w:sz w:val="24"/>
                <w:szCs w:val="24"/>
              </w:rPr>
              <w:t>or</w:t>
            </w:r>
            <w:r w:rsidRPr="00381E74">
              <w:rPr>
                <w:rFonts w:ascii="Arial" w:hAnsi="Arial" w:cs="Arial"/>
                <w:bCs/>
                <w:iCs/>
                <w:sz w:val="24"/>
                <w:szCs w:val="24"/>
              </w:rPr>
              <w:t xml:space="preserve"> ‘</w:t>
            </w:r>
            <w:r w:rsidR="00AE32CF" w:rsidRPr="00381E74">
              <w:rPr>
                <w:rFonts w:ascii="Arial" w:hAnsi="Arial" w:cs="Arial"/>
                <w:bCs/>
                <w:iCs/>
                <w:sz w:val="24"/>
                <w:szCs w:val="24"/>
              </w:rPr>
              <w:t>loss</w:t>
            </w:r>
            <w:r w:rsidRPr="00381E74">
              <w:rPr>
                <w:rFonts w:ascii="Arial" w:hAnsi="Arial" w:cs="Arial"/>
                <w:bCs/>
                <w:iCs/>
                <w:sz w:val="24"/>
                <w:szCs w:val="24"/>
              </w:rPr>
              <w:t>’</w:t>
            </w:r>
            <w:r w:rsidR="00A60AD4">
              <w:rPr>
                <w:rFonts w:ascii="Arial" w:hAnsi="Arial" w:cs="Arial"/>
                <w:bCs/>
                <w:iCs/>
                <w:sz w:val="24"/>
                <w:szCs w:val="24"/>
              </w:rPr>
              <w:t>.</w:t>
            </w:r>
          </w:p>
        </w:tc>
      </w:tr>
      <w:tr w:rsidR="00ED401F" w14:paraId="6C0A92A3" w14:textId="77777777" w:rsidTr="005E7BC0">
        <w:tc>
          <w:tcPr>
            <w:tcW w:w="9016" w:type="dxa"/>
            <w:gridSpan w:val="3"/>
          </w:tcPr>
          <w:p w14:paraId="237ACA6C" w14:textId="1671C812" w:rsidR="00ED401F"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Links to outcomes:</w:t>
            </w:r>
          </w:p>
          <w:p w14:paraId="390FDA35" w14:textId="11152344" w:rsidR="00DE0C22" w:rsidRDefault="00051BC4" w:rsidP="00D258E3">
            <w:pPr>
              <w:spacing w:line="360" w:lineRule="auto"/>
              <w:jc w:val="both"/>
              <w:rPr>
                <w:rFonts w:ascii="Arial" w:hAnsi="Arial" w:cs="Arial"/>
                <w:bCs/>
                <w:iCs/>
                <w:sz w:val="24"/>
                <w:szCs w:val="24"/>
              </w:rPr>
            </w:pPr>
            <w:r w:rsidRPr="00051BC4">
              <w:rPr>
                <w:rFonts w:ascii="Arial" w:hAnsi="Arial" w:cs="Arial"/>
                <w:bCs/>
                <w:iCs/>
                <w:sz w:val="24"/>
                <w:szCs w:val="24"/>
              </w:rPr>
              <w:t>Foundation Phase Profile</w:t>
            </w:r>
            <w:r w:rsidR="00D019F8">
              <w:rPr>
                <w:rFonts w:ascii="Arial" w:hAnsi="Arial" w:cs="Arial"/>
                <w:bCs/>
                <w:iCs/>
                <w:sz w:val="24"/>
                <w:szCs w:val="24"/>
              </w:rPr>
              <w:t xml:space="preserve"> - Mathematics</w:t>
            </w:r>
          </w:p>
          <w:p w14:paraId="7219E1DE" w14:textId="64CE1C48" w:rsidR="00051BC4" w:rsidRPr="00051BC4" w:rsidRDefault="00051BC4" w:rsidP="00D258E3">
            <w:pPr>
              <w:spacing w:line="360" w:lineRule="auto"/>
              <w:jc w:val="both"/>
              <w:rPr>
                <w:rFonts w:ascii="Arial" w:hAnsi="Arial" w:cs="Arial"/>
                <w:bCs/>
                <w:iCs/>
                <w:sz w:val="24"/>
                <w:szCs w:val="24"/>
              </w:rPr>
            </w:pPr>
            <w:r w:rsidRPr="00051BC4">
              <w:rPr>
                <w:rFonts w:ascii="Arial" w:hAnsi="Arial" w:cs="Arial"/>
                <w:bCs/>
                <w:iCs/>
                <w:sz w:val="24"/>
                <w:szCs w:val="24"/>
              </w:rPr>
              <w:t>Measured and units – Outcome 1 – “use everyday language to compare size of objects”</w:t>
            </w:r>
            <w:r w:rsidR="002B2600">
              <w:rPr>
                <w:rFonts w:ascii="Arial" w:hAnsi="Arial" w:cs="Arial"/>
                <w:bCs/>
                <w:iCs/>
                <w:sz w:val="24"/>
                <w:szCs w:val="24"/>
              </w:rPr>
              <w:t xml:space="preserve"> (Welsh Government, 2015, p.68)</w:t>
            </w:r>
          </w:p>
          <w:p w14:paraId="0F3DA656" w14:textId="0A2D86AD" w:rsidR="00051BC4" w:rsidRPr="00051BC4" w:rsidRDefault="00051BC4" w:rsidP="00D258E3">
            <w:pPr>
              <w:spacing w:line="360" w:lineRule="auto"/>
              <w:jc w:val="both"/>
              <w:rPr>
                <w:rFonts w:ascii="Arial" w:hAnsi="Arial" w:cs="Arial"/>
                <w:bCs/>
                <w:iCs/>
                <w:sz w:val="24"/>
                <w:szCs w:val="24"/>
              </w:rPr>
            </w:pPr>
            <w:r w:rsidRPr="00051BC4">
              <w:rPr>
                <w:rFonts w:ascii="Arial" w:hAnsi="Arial" w:cs="Arial"/>
                <w:bCs/>
                <w:iCs/>
                <w:sz w:val="24"/>
                <w:szCs w:val="24"/>
              </w:rPr>
              <w:t>Data sorting and grouping – Outcome 1 – “find similar objects when prompted by and adult”</w:t>
            </w:r>
            <w:r w:rsidR="002B2600">
              <w:rPr>
                <w:rFonts w:ascii="Arial" w:hAnsi="Arial" w:cs="Arial"/>
                <w:bCs/>
                <w:iCs/>
                <w:sz w:val="24"/>
                <w:szCs w:val="24"/>
              </w:rPr>
              <w:t xml:space="preserve"> (Welsh Government, 2015, p.</w:t>
            </w:r>
            <w:r w:rsidR="00065235">
              <w:rPr>
                <w:rFonts w:ascii="Arial" w:hAnsi="Arial" w:cs="Arial"/>
                <w:bCs/>
                <w:iCs/>
                <w:sz w:val="24"/>
                <w:szCs w:val="24"/>
              </w:rPr>
              <w:t>74</w:t>
            </w:r>
            <w:r w:rsidR="002B2600">
              <w:rPr>
                <w:rFonts w:ascii="Arial" w:hAnsi="Arial" w:cs="Arial"/>
                <w:bCs/>
                <w:iCs/>
                <w:sz w:val="24"/>
                <w:szCs w:val="24"/>
              </w:rPr>
              <w:t>)</w:t>
            </w:r>
          </w:p>
          <w:p w14:paraId="00DBB809" w14:textId="6D13FAD0" w:rsidR="00051BC4" w:rsidRPr="00051BC4" w:rsidRDefault="00051BC4" w:rsidP="00D258E3">
            <w:pPr>
              <w:spacing w:line="360" w:lineRule="auto"/>
              <w:jc w:val="both"/>
              <w:rPr>
                <w:rFonts w:ascii="Arial" w:hAnsi="Arial" w:cs="Arial"/>
                <w:bCs/>
                <w:iCs/>
                <w:sz w:val="24"/>
                <w:szCs w:val="24"/>
              </w:rPr>
            </w:pPr>
            <w:r w:rsidRPr="00051BC4">
              <w:rPr>
                <w:rFonts w:ascii="Arial" w:hAnsi="Arial" w:cs="Arial"/>
                <w:bCs/>
                <w:iCs/>
                <w:sz w:val="24"/>
                <w:szCs w:val="24"/>
              </w:rPr>
              <w:t>Addition and subtraction – Outcome 1 – “begin to recognize ‘more’ and ‘less’ in their play”</w:t>
            </w:r>
            <w:r w:rsidR="002B2600">
              <w:rPr>
                <w:rFonts w:ascii="Arial" w:hAnsi="Arial" w:cs="Arial"/>
                <w:bCs/>
                <w:iCs/>
                <w:sz w:val="24"/>
                <w:szCs w:val="24"/>
              </w:rPr>
              <w:t xml:space="preserve"> (Welsh Government, 2015, p.</w:t>
            </w:r>
            <w:r w:rsidR="00065235">
              <w:rPr>
                <w:rFonts w:ascii="Arial" w:hAnsi="Arial" w:cs="Arial"/>
                <w:bCs/>
                <w:iCs/>
                <w:sz w:val="24"/>
                <w:szCs w:val="24"/>
              </w:rPr>
              <w:t>76</w:t>
            </w:r>
            <w:r w:rsidR="002B2600">
              <w:rPr>
                <w:rFonts w:ascii="Arial" w:hAnsi="Arial" w:cs="Arial"/>
                <w:bCs/>
                <w:iCs/>
                <w:sz w:val="24"/>
                <w:szCs w:val="24"/>
              </w:rPr>
              <w:t>)</w:t>
            </w:r>
          </w:p>
          <w:p w14:paraId="5FDD49A3" w14:textId="5717C4D9" w:rsidR="00ED401F" w:rsidRDefault="00051BC4" w:rsidP="00D258E3">
            <w:pPr>
              <w:spacing w:line="360" w:lineRule="auto"/>
              <w:jc w:val="both"/>
              <w:rPr>
                <w:rFonts w:ascii="Arial" w:hAnsi="Arial" w:cs="Arial"/>
                <w:bCs/>
                <w:iCs/>
                <w:sz w:val="24"/>
                <w:szCs w:val="24"/>
              </w:rPr>
            </w:pPr>
            <w:r w:rsidRPr="00051BC4">
              <w:rPr>
                <w:rFonts w:ascii="Arial" w:hAnsi="Arial" w:cs="Arial"/>
                <w:bCs/>
                <w:iCs/>
                <w:sz w:val="24"/>
                <w:szCs w:val="24"/>
              </w:rPr>
              <w:t>Temperature – Outcome 1 – “use simple words and gestures that describe temperature during everyday activities”</w:t>
            </w:r>
            <w:r w:rsidR="00065235">
              <w:rPr>
                <w:rFonts w:ascii="Arial" w:hAnsi="Arial" w:cs="Arial"/>
                <w:bCs/>
                <w:iCs/>
                <w:sz w:val="24"/>
                <w:szCs w:val="24"/>
              </w:rPr>
              <w:t xml:space="preserve"> (Welsh Government, 2015, p.80)</w:t>
            </w:r>
          </w:p>
          <w:p w14:paraId="00CA4D78" w14:textId="16C6EDBC" w:rsidR="00497E80" w:rsidRPr="00DE0C22" w:rsidRDefault="00DE0C22" w:rsidP="00497E80">
            <w:pPr>
              <w:spacing w:line="360" w:lineRule="auto"/>
              <w:jc w:val="both"/>
              <w:rPr>
                <w:rFonts w:ascii="Arial" w:hAnsi="Arial" w:cs="Arial"/>
                <w:bCs/>
                <w:iCs/>
                <w:sz w:val="24"/>
                <w:szCs w:val="24"/>
              </w:rPr>
            </w:pPr>
            <w:r>
              <w:rPr>
                <w:rFonts w:ascii="Arial" w:hAnsi="Arial" w:cs="Arial"/>
                <w:bCs/>
                <w:iCs/>
                <w:sz w:val="24"/>
                <w:szCs w:val="24"/>
              </w:rPr>
              <w:t>Angle and position – Outcome 1 – “follow one-step instructions for simple movements”</w:t>
            </w:r>
            <w:r w:rsidR="00065235">
              <w:rPr>
                <w:rFonts w:ascii="Arial" w:hAnsi="Arial" w:cs="Arial"/>
                <w:bCs/>
                <w:iCs/>
                <w:sz w:val="24"/>
                <w:szCs w:val="24"/>
              </w:rPr>
              <w:t xml:space="preserve"> (Welsh Government, 2015, p.81)</w:t>
            </w:r>
          </w:p>
        </w:tc>
      </w:tr>
      <w:tr w:rsidR="00ED401F" w14:paraId="244F6BD6" w14:textId="77777777" w:rsidTr="009867D0">
        <w:tc>
          <w:tcPr>
            <w:tcW w:w="9016" w:type="dxa"/>
            <w:gridSpan w:val="3"/>
          </w:tcPr>
          <w:p w14:paraId="3D84EDF0" w14:textId="77777777" w:rsidR="00ED401F" w:rsidRDefault="00ED401F" w:rsidP="008D03DD">
            <w:pPr>
              <w:spacing w:line="360" w:lineRule="auto"/>
              <w:jc w:val="both"/>
              <w:rPr>
                <w:rFonts w:ascii="Arial" w:hAnsi="Arial" w:cs="Arial"/>
                <w:bCs/>
                <w:iCs/>
                <w:sz w:val="24"/>
                <w:szCs w:val="24"/>
              </w:rPr>
            </w:pPr>
            <w:r w:rsidRPr="00FA36A8">
              <w:rPr>
                <w:rFonts w:ascii="Arial" w:hAnsi="Arial" w:cs="Arial"/>
                <w:b/>
                <w:iCs/>
                <w:sz w:val="24"/>
                <w:szCs w:val="24"/>
              </w:rPr>
              <w:t>Differentiation:</w:t>
            </w:r>
            <w:r w:rsidR="00381E74">
              <w:rPr>
                <w:rFonts w:ascii="Arial" w:hAnsi="Arial" w:cs="Arial"/>
                <w:bCs/>
                <w:iCs/>
                <w:sz w:val="24"/>
                <w:szCs w:val="24"/>
              </w:rPr>
              <w:t xml:space="preserve"> </w:t>
            </w:r>
          </w:p>
          <w:p w14:paraId="2DBF1557" w14:textId="77777777" w:rsidR="00983C54" w:rsidRDefault="00983C54" w:rsidP="00983C54">
            <w:pPr>
              <w:pStyle w:val="ListParagraph"/>
              <w:numPr>
                <w:ilvl w:val="0"/>
                <w:numId w:val="3"/>
              </w:numPr>
              <w:spacing w:line="360" w:lineRule="auto"/>
              <w:jc w:val="both"/>
              <w:rPr>
                <w:rFonts w:ascii="Arial" w:hAnsi="Arial" w:cs="Arial"/>
                <w:bCs/>
                <w:iCs/>
                <w:sz w:val="24"/>
                <w:szCs w:val="24"/>
              </w:rPr>
            </w:pPr>
            <w:r>
              <w:rPr>
                <w:rFonts w:ascii="Arial" w:hAnsi="Arial" w:cs="Arial"/>
                <w:bCs/>
                <w:iCs/>
                <w:sz w:val="24"/>
                <w:szCs w:val="24"/>
              </w:rPr>
              <w:t>The activity can be moved outdoors.</w:t>
            </w:r>
          </w:p>
          <w:p w14:paraId="09A544DC" w14:textId="31D08FB3" w:rsidR="00983C54" w:rsidRPr="00983C54" w:rsidRDefault="00983C54" w:rsidP="00983C54">
            <w:pPr>
              <w:pStyle w:val="ListParagraph"/>
              <w:numPr>
                <w:ilvl w:val="0"/>
                <w:numId w:val="3"/>
              </w:numPr>
              <w:spacing w:line="360" w:lineRule="auto"/>
              <w:jc w:val="both"/>
              <w:rPr>
                <w:rFonts w:ascii="Arial" w:hAnsi="Arial" w:cs="Arial"/>
                <w:bCs/>
                <w:iCs/>
                <w:sz w:val="24"/>
                <w:szCs w:val="24"/>
              </w:rPr>
            </w:pPr>
            <w:r>
              <w:rPr>
                <w:rFonts w:ascii="Arial" w:hAnsi="Arial" w:cs="Arial"/>
                <w:bCs/>
                <w:iCs/>
                <w:sz w:val="24"/>
                <w:szCs w:val="24"/>
              </w:rPr>
              <w:t>Provide the children with other liquid</w:t>
            </w:r>
            <w:r w:rsidR="00AE43AE">
              <w:rPr>
                <w:rFonts w:ascii="Arial" w:hAnsi="Arial" w:cs="Arial"/>
                <w:bCs/>
                <w:iCs/>
                <w:sz w:val="24"/>
                <w:szCs w:val="24"/>
              </w:rPr>
              <w:t>s</w:t>
            </w:r>
            <w:r>
              <w:rPr>
                <w:rFonts w:ascii="Arial" w:hAnsi="Arial" w:cs="Arial"/>
                <w:bCs/>
                <w:iCs/>
                <w:sz w:val="24"/>
                <w:szCs w:val="24"/>
              </w:rPr>
              <w:t xml:space="preserve"> and solids to experiment with such </w:t>
            </w:r>
            <w:proofErr w:type="gramStart"/>
            <w:r>
              <w:rPr>
                <w:rFonts w:ascii="Arial" w:hAnsi="Arial" w:cs="Arial"/>
                <w:bCs/>
                <w:iCs/>
                <w:sz w:val="24"/>
                <w:szCs w:val="24"/>
              </w:rPr>
              <w:t>as;</w:t>
            </w:r>
            <w:proofErr w:type="gramEnd"/>
            <w:r>
              <w:rPr>
                <w:rFonts w:ascii="Arial" w:hAnsi="Arial" w:cs="Arial"/>
                <w:bCs/>
                <w:iCs/>
                <w:sz w:val="24"/>
                <w:szCs w:val="24"/>
              </w:rPr>
              <w:t xml:space="preserve"> custard, </w:t>
            </w:r>
            <w:r w:rsidR="00AE43AE">
              <w:rPr>
                <w:rFonts w:ascii="Arial" w:hAnsi="Arial" w:cs="Arial"/>
                <w:bCs/>
                <w:iCs/>
                <w:sz w:val="24"/>
                <w:szCs w:val="24"/>
              </w:rPr>
              <w:t xml:space="preserve">oats, corn flour, </w:t>
            </w:r>
            <w:r>
              <w:rPr>
                <w:rFonts w:ascii="Arial" w:hAnsi="Arial" w:cs="Arial"/>
                <w:bCs/>
                <w:iCs/>
                <w:sz w:val="24"/>
                <w:szCs w:val="24"/>
              </w:rPr>
              <w:t>mud and ice.</w:t>
            </w:r>
          </w:p>
        </w:tc>
      </w:tr>
      <w:tr w:rsidR="00ED401F" w14:paraId="080D9C16" w14:textId="77777777" w:rsidTr="00C228D8">
        <w:tc>
          <w:tcPr>
            <w:tcW w:w="9016" w:type="dxa"/>
            <w:gridSpan w:val="3"/>
          </w:tcPr>
          <w:p w14:paraId="790B4683" w14:textId="77777777" w:rsidR="00983C54" w:rsidRDefault="00ED401F" w:rsidP="008D03DD">
            <w:pPr>
              <w:spacing w:line="360" w:lineRule="auto"/>
              <w:jc w:val="both"/>
              <w:rPr>
                <w:rFonts w:ascii="Arial" w:hAnsi="Arial" w:cs="Arial"/>
                <w:b/>
                <w:iCs/>
                <w:sz w:val="24"/>
                <w:szCs w:val="24"/>
              </w:rPr>
            </w:pPr>
            <w:r w:rsidRPr="00FA36A8">
              <w:rPr>
                <w:rFonts w:ascii="Arial" w:hAnsi="Arial" w:cs="Arial"/>
                <w:b/>
                <w:iCs/>
                <w:sz w:val="24"/>
                <w:szCs w:val="24"/>
              </w:rPr>
              <w:t>Health and safety:</w:t>
            </w:r>
            <w:r w:rsidR="00381E74">
              <w:rPr>
                <w:rFonts w:ascii="Arial" w:hAnsi="Arial" w:cs="Arial"/>
                <w:b/>
                <w:iCs/>
                <w:sz w:val="24"/>
                <w:szCs w:val="24"/>
              </w:rPr>
              <w:t xml:space="preserve"> </w:t>
            </w:r>
          </w:p>
          <w:p w14:paraId="77C911E9" w14:textId="77777777" w:rsidR="00983C54" w:rsidRPr="00983C54" w:rsidRDefault="00381E74" w:rsidP="00983C54">
            <w:pPr>
              <w:pStyle w:val="ListParagraph"/>
              <w:numPr>
                <w:ilvl w:val="0"/>
                <w:numId w:val="4"/>
              </w:numPr>
              <w:spacing w:line="360" w:lineRule="auto"/>
              <w:jc w:val="both"/>
              <w:rPr>
                <w:rFonts w:ascii="Arial" w:hAnsi="Arial" w:cs="Arial"/>
                <w:b/>
                <w:iCs/>
                <w:sz w:val="24"/>
                <w:szCs w:val="24"/>
              </w:rPr>
            </w:pPr>
            <w:r w:rsidRPr="00983C54">
              <w:rPr>
                <w:rFonts w:ascii="Arial" w:hAnsi="Arial" w:cs="Arial"/>
                <w:bCs/>
                <w:iCs/>
                <w:sz w:val="24"/>
                <w:szCs w:val="24"/>
              </w:rPr>
              <w:lastRenderedPageBreak/>
              <w:t>Ensure relevant risk assessments are in place</w:t>
            </w:r>
            <w:r w:rsidR="00983C54">
              <w:rPr>
                <w:rFonts w:ascii="Arial" w:hAnsi="Arial" w:cs="Arial"/>
                <w:bCs/>
                <w:iCs/>
                <w:sz w:val="24"/>
                <w:szCs w:val="24"/>
              </w:rPr>
              <w:t>.</w:t>
            </w:r>
          </w:p>
          <w:p w14:paraId="569E0352" w14:textId="77777777" w:rsidR="00983C54" w:rsidRPr="00983C54" w:rsidRDefault="00983C54" w:rsidP="00983C54">
            <w:pPr>
              <w:pStyle w:val="ListParagraph"/>
              <w:numPr>
                <w:ilvl w:val="0"/>
                <w:numId w:val="4"/>
              </w:numPr>
              <w:spacing w:line="360" w:lineRule="auto"/>
              <w:jc w:val="both"/>
              <w:rPr>
                <w:rFonts w:ascii="Arial" w:hAnsi="Arial" w:cs="Arial"/>
                <w:b/>
                <w:iCs/>
                <w:sz w:val="24"/>
                <w:szCs w:val="24"/>
              </w:rPr>
            </w:pPr>
            <w:r>
              <w:rPr>
                <w:rFonts w:ascii="Arial" w:hAnsi="Arial" w:cs="Arial"/>
                <w:bCs/>
                <w:iCs/>
                <w:sz w:val="24"/>
                <w:szCs w:val="24"/>
              </w:rPr>
              <w:t>Ensure kitchen utensils are safe to use</w:t>
            </w:r>
            <w:r w:rsidR="008D03DD" w:rsidRPr="00983C54">
              <w:rPr>
                <w:rFonts w:ascii="Arial" w:hAnsi="Arial" w:cs="Arial"/>
                <w:bCs/>
                <w:iCs/>
                <w:sz w:val="24"/>
                <w:szCs w:val="24"/>
              </w:rPr>
              <w:t xml:space="preserve">. </w:t>
            </w:r>
          </w:p>
          <w:p w14:paraId="5C88D2D8" w14:textId="495932FD" w:rsidR="00ED401F" w:rsidRPr="00983C54" w:rsidRDefault="008D03DD" w:rsidP="00983C54">
            <w:pPr>
              <w:pStyle w:val="ListParagraph"/>
              <w:numPr>
                <w:ilvl w:val="0"/>
                <w:numId w:val="4"/>
              </w:numPr>
              <w:spacing w:line="360" w:lineRule="auto"/>
              <w:jc w:val="both"/>
              <w:rPr>
                <w:rFonts w:ascii="Arial" w:hAnsi="Arial" w:cs="Arial"/>
                <w:b/>
                <w:iCs/>
                <w:sz w:val="24"/>
                <w:szCs w:val="24"/>
              </w:rPr>
            </w:pPr>
            <w:r w:rsidRPr="00983C54">
              <w:rPr>
                <w:rFonts w:ascii="Arial" w:hAnsi="Arial" w:cs="Arial"/>
                <w:bCs/>
                <w:iCs/>
                <w:sz w:val="24"/>
                <w:szCs w:val="24"/>
              </w:rPr>
              <w:t xml:space="preserve">Allow no more than </w:t>
            </w:r>
            <w:r w:rsidR="00983C54">
              <w:rPr>
                <w:rFonts w:ascii="Arial" w:hAnsi="Arial" w:cs="Arial"/>
                <w:bCs/>
                <w:iCs/>
                <w:sz w:val="24"/>
                <w:szCs w:val="24"/>
              </w:rPr>
              <w:t>six</w:t>
            </w:r>
            <w:r w:rsidRPr="00983C54">
              <w:rPr>
                <w:rFonts w:ascii="Arial" w:hAnsi="Arial" w:cs="Arial"/>
                <w:bCs/>
                <w:iCs/>
                <w:sz w:val="24"/>
                <w:szCs w:val="24"/>
              </w:rPr>
              <w:t xml:space="preserve"> children to partake in the act</w:t>
            </w:r>
            <w:r w:rsidR="00226001" w:rsidRPr="00983C54">
              <w:rPr>
                <w:rFonts w:ascii="Arial" w:hAnsi="Arial" w:cs="Arial"/>
                <w:bCs/>
                <w:iCs/>
                <w:sz w:val="24"/>
                <w:szCs w:val="24"/>
              </w:rPr>
              <w:t>ivity.</w:t>
            </w:r>
          </w:p>
        </w:tc>
      </w:tr>
      <w:tr w:rsidR="00ED401F" w14:paraId="59D29C6F" w14:textId="77777777" w:rsidTr="00377188">
        <w:tc>
          <w:tcPr>
            <w:tcW w:w="9016" w:type="dxa"/>
            <w:gridSpan w:val="3"/>
          </w:tcPr>
          <w:p w14:paraId="47758E48" w14:textId="77777777" w:rsidR="00983C54" w:rsidRDefault="00ED401F" w:rsidP="00381E74">
            <w:pPr>
              <w:spacing w:line="360" w:lineRule="auto"/>
              <w:jc w:val="both"/>
              <w:rPr>
                <w:rFonts w:ascii="Arial" w:hAnsi="Arial" w:cs="Arial"/>
                <w:b/>
                <w:iCs/>
                <w:sz w:val="24"/>
                <w:szCs w:val="24"/>
              </w:rPr>
            </w:pPr>
            <w:r w:rsidRPr="00AE32CF">
              <w:rPr>
                <w:rFonts w:ascii="Arial" w:hAnsi="Arial" w:cs="Arial"/>
                <w:b/>
                <w:iCs/>
                <w:sz w:val="24"/>
                <w:szCs w:val="24"/>
              </w:rPr>
              <w:lastRenderedPageBreak/>
              <w:t>Role of adult/adults:</w:t>
            </w:r>
            <w:r w:rsidR="00381E74">
              <w:rPr>
                <w:rFonts w:ascii="Arial" w:hAnsi="Arial" w:cs="Arial"/>
                <w:b/>
                <w:iCs/>
                <w:sz w:val="24"/>
                <w:szCs w:val="24"/>
              </w:rPr>
              <w:t xml:space="preserve"> </w:t>
            </w:r>
          </w:p>
          <w:p w14:paraId="27AB83F5" w14:textId="6BA11785" w:rsidR="00ED401F" w:rsidRDefault="00983C54" w:rsidP="00983C54">
            <w:pPr>
              <w:pStyle w:val="ListParagraph"/>
              <w:numPr>
                <w:ilvl w:val="0"/>
                <w:numId w:val="5"/>
              </w:numPr>
              <w:spacing w:line="360" w:lineRule="auto"/>
              <w:jc w:val="both"/>
              <w:rPr>
                <w:rFonts w:ascii="Arial" w:hAnsi="Arial" w:cs="Arial"/>
                <w:bCs/>
                <w:iCs/>
                <w:sz w:val="24"/>
                <w:szCs w:val="24"/>
              </w:rPr>
            </w:pPr>
            <w:r>
              <w:rPr>
                <w:rFonts w:ascii="Arial" w:hAnsi="Arial" w:cs="Arial"/>
                <w:bCs/>
                <w:iCs/>
                <w:sz w:val="24"/>
                <w:szCs w:val="24"/>
              </w:rPr>
              <w:t>Set up the activity ensuring all equipment is safe for the children to handle.</w:t>
            </w:r>
          </w:p>
          <w:p w14:paraId="4B3573F1" w14:textId="77777777" w:rsidR="00ED401F" w:rsidRDefault="00983C54" w:rsidP="00381E74">
            <w:pPr>
              <w:pStyle w:val="ListParagraph"/>
              <w:numPr>
                <w:ilvl w:val="0"/>
                <w:numId w:val="5"/>
              </w:numPr>
              <w:spacing w:line="360" w:lineRule="auto"/>
              <w:jc w:val="both"/>
              <w:rPr>
                <w:rFonts w:ascii="Arial" w:hAnsi="Arial" w:cs="Arial"/>
                <w:bCs/>
                <w:iCs/>
                <w:sz w:val="24"/>
                <w:szCs w:val="24"/>
              </w:rPr>
            </w:pPr>
            <w:r>
              <w:rPr>
                <w:rFonts w:ascii="Arial" w:hAnsi="Arial" w:cs="Arial"/>
                <w:bCs/>
                <w:iCs/>
                <w:sz w:val="24"/>
                <w:szCs w:val="24"/>
              </w:rPr>
              <w:t>T</w:t>
            </w:r>
            <w:r w:rsidR="00381E74" w:rsidRPr="00983C54">
              <w:rPr>
                <w:rFonts w:ascii="Arial" w:hAnsi="Arial" w:cs="Arial"/>
                <w:bCs/>
                <w:iCs/>
                <w:sz w:val="24"/>
                <w:szCs w:val="24"/>
              </w:rPr>
              <w:t xml:space="preserve">ake a step back and allow children to experiment and explore independently with minimal adult interaction. </w:t>
            </w:r>
          </w:p>
          <w:p w14:paraId="79F22717" w14:textId="061E4FD1" w:rsidR="00983C54" w:rsidRPr="00983C54" w:rsidRDefault="00983C54" w:rsidP="00381E74">
            <w:pPr>
              <w:pStyle w:val="ListParagraph"/>
              <w:numPr>
                <w:ilvl w:val="0"/>
                <w:numId w:val="5"/>
              </w:numPr>
              <w:spacing w:line="360" w:lineRule="auto"/>
              <w:jc w:val="both"/>
              <w:rPr>
                <w:rFonts w:ascii="Arial" w:hAnsi="Arial" w:cs="Arial"/>
                <w:bCs/>
                <w:iCs/>
                <w:sz w:val="24"/>
                <w:szCs w:val="24"/>
              </w:rPr>
            </w:pPr>
            <w:r>
              <w:rPr>
                <w:rFonts w:ascii="Arial" w:hAnsi="Arial" w:cs="Arial"/>
                <w:bCs/>
                <w:iCs/>
                <w:sz w:val="24"/>
                <w:szCs w:val="24"/>
              </w:rPr>
              <w:t>To ask open ended questions and prompt children when appropriate.</w:t>
            </w:r>
          </w:p>
        </w:tc>
      </w:tr>
      <w:tr w:rsidR="00ED401F" w14:paraId="5CED51B8" w14:textId="77777777" w:rsidTr="00A4496E">
        <w:trPr>
          <w:trHeight w:val="58"/>
        </w:trPr>
        <w:tc>
          <w:tcPr>
            <w:tcW w:w="9016" w:type="dxa"/>
            <w:gridSpan w:val="3"/>
          </w:tcPr>
          <w:p w14:paraId="3D15A0CB" w14:textId="60ED77A6" w:rsidR="00ED401F" w:rsidRDefault="00ED401F" w:rsidP="00FA36A8">
            <w:pPr>
              <w:spacing w:line="360" w:lineRule="auto"/>
              <w:jc w:val="both"/>
              <w:rPr>
                <w:rFonts w:ascii="Arial" w:hAnsi="Arial" w:cs="Arial"/>
                <w:b/>
                <w:iCs/>
                <w:sz w:val="24"/>
                <w:szCs w:val="24"/>
              </w:rPr>
            </w:pPr>
            <w:r w:rsidRPr="00FA36A8">
              <w:rPr>
                <w:rFonts w:ascii="Arial" w:hAnsi="Arial" w:cs="Arial"/>
                <w:b/>
                <w:iCs/>
                <w:sz w:val="24"/>
                <w:szCs w:val="24"/>
              </w:rPr>
              <w:t>The activity:</w:t>
            </w:r>
          </w:p>
          <w:p w14:paraId="1114046F" w14:textId="1DB4D75B" w:rsidR="00AE32CF" w:rsidRDefault="00AE32CF" w:rsidP="00AE32CF">
            <w:pPr>
              <w:pStyle w:val="ListParagraph"/>
              <w:numPr>
                <w:ilvl w:val="0"/>
                <w:numId w:val="2"/>
              </w:numPr>
              <w:spacing w:line="360" w:lineRule="auto"/>
              <w:jc w:val="both"/>
              <w:rPr>
                <w:rFonts w:ascii="Arial" w:hAnsi="Arial" w:cs="Arial"/>
                <w:bCs/>
                <w:iCs/>
                <w:sz w:val="24"/>
                <w:szCs w:val="24"/>
              </w:rPr>
            </w:pPr>
            <w:r w:rsidRPr="00AE32CF">
              <w:rPr>
                <w:rFonts w:ascii="Arial" w:hAnsi="Arial" w:cs="Arial"/>
                <w:bCs/>
                <w:iCs/>
                <w:sz w:val="24"/>
                <w:szCs w:val="24"/>
              </w:rPr>
              <w:t>Ensure relevant risk assessments ar</w:t>
            </w:r>
            <w:r>
              <w:rPr>
                <w:rFonts w:ascii="Arial" w:hAnsi="Arial" w:cs="Arial"/>
                <w:bCs/>
                <w:iCs/>
                <w:sz w:val="24"/>
                <w:szCs w:val="24"/>
              </w:rPr>
              <w:t>e</w:t>
            </w:r>
            <w:r w:rsidRPr="00AE32CF">
              <w:rPr>
                <w:rFonts w:ascii="Arial" w:hAnsi="Arial" w:cs="Arial"/>
                <w:bCs/>
                <w:iCs/>
                <w:sz w:val="24"/>
                <w:szCs w:val="24"/>
              </w:rPr>
              <w:t xml:space="preserve"> in place</w:t>
            </w:r>
            <w:r w:rsidR="00983C54">
              <w:rPr>
                <w:rFonts w:ascii="Arial" w:hAnsi="Arial" w:cs="Arial"/>
                <w:bCs/>
                <w:iCs/>
                <w:sz w:val="24"/>
                <w:szCs w:val="24"/>
              </w:rPr>
              <w:t>.</w:t>
            </w:r>
          </w:p>
          <w:p w14:paraId="296072D1" w14:textId="3DB67F66" w:rsidR="00AE32CF" w:rsidRDefault="00AE32CF" w:rsidP="00AE32CF">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Check for allergies to paint</w:t>
            </w:r>
            <w:r w:rsidR="000B11FA">
              <w:rPr>
                <w:rFonts w:ascii="Arial" w:hAnsi="Arial" w:cs="Arial"/>
                <w:bCs/>
                <w:iCs/>
                <w:sz w:val="24"/>
                <w:szCs w:val="24"/>
              </w:rPr>
              <w:t>,</w:t>
            </w:r>
            <w:r>
              <w:rPr>
                <w:rFonts w:ascii="Arial" w:hAnsi="Arial" w:cs="Arial"/>
                <w:bCs/>
                <w:iCs/>
                <w:sz w:val="24"/>
                <w:szCs w:val="24"/>
              </w:rPr>
              <w:t xml:space="preserve"> </w:t>
            </w:r>
            <w:r w:rsidR="000B11FA">
              <w:rPr>
                <w:rFonts w:ascii="Arial" w:hAnsi="Arial" w:cs="Arial"/>
                <w:bCs/>
                <w:iCs/>
                <w:sz w:val="24"/>
                <w:szCs w:val="24"/>
              </w:rPr>
              <w:t>shaving foam and</w:t>
            </w:r>
            <w:r>
              <w:rPr>
                <w:rFonts w:ascii="Arial" w:hAnsi="Arial" w:cs="Arial"/>
                <w:bCs/>
                <w:iCs/>
                <w:sz w:val="24"/>
                <w:szCs w:val="24"/>
              </w:rPr>
              <w:t xml:space="preserve"> glitter</w:t>
            </w:r>
            <w:r w:rsidR="00983C54">
              <w:rPr>
                <w:rFonts w:ascii="Arial" w:hAnsi="Arial" w:cs="Arial"/>
                <w:bCs/>
                <w:iCs/>
                <w:sz w:val="24"/>
                <w:szCs w:val="24"/>
              </w:rPr>
              <w:t>.</w:t>
            </w:r>
          </w:p>
          <w:p w14:paraId="4B658A79" w14:textId="1D422E85" w:rsidR="000B11FA" w:rsidRDefault="000B11FA" w:rsidP="00AE32CF">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Cover the table with a craft cloth</w:t>
            </w:r>
            <w:r w:rsidR="00983C54">
              <w:rPr>
                <w:rFonts w:ascii="Arial" w:hAnsi="Arial" w:cs="Arial"/>
                <w:bCs/>
                <w:iCs/>
                <w:sz w:val="24"/>
                <w:szCs w:val="24"/>
              </w:rPr>
              <w:t>.</w:t>
            </w:r>
          </w:p>
          <w:p w14:paraId="22EE86A8" w14:textId="0EFF5C37" w:rsidR="00AE32CF" w:rsidRDefault="00AE32CF" w:rsidP="00AE32CF">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Set up the activity</w:t>
            </w:r>
            <w:r w:rsidR="000B11FA">
              <w:rPr>
                <w:rFonts w:ascii="Arial" w:hAnsi="Arial" w:cs="Arial"/>
                <w:bCs/>
                <w:iCs/>
                <w:sz w:val="24"/>
                <w:szCs w:val="24"/>
              </w:rPr>
              <w:t xml:space="preserve"> </w:t>
            </w:r>
            <w:r>
              <w:rPr>
                <w:rFonts w:ascii="Arial" w:hAnsi="Arial" w:cs="Arial"/>
                <w:bCs/>
                <w:iCs/>
                <w:sz w:val="24"/>
                <w:szCs w:val="24"/>
              </w:rPr>
              <w:t>providing children with the resources listed above</w:t>
            </w:r>
            <w:r w:rsidR="00983C54">
              <w:rPr>
                <w:rFonts w:ascii="Arial" w:hAnsi="Arial" w:cs="Arial"/>
                <w:bCs/>
                <w:iCs/>
                <w:sz w:val="24"/>
                <w:szCs w:val="24"/>
              </w:rPr>
              <w:t>.</w:t>
            </w:r>
          </w:p>
          <w:p w14:paraId="582527C3" w14:textId="758170C9" w:rsidR="00AE32CF" w:rsidRDefault="00AE32CF" w:rsidP="00AE32CF">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 xml:space="preserve">Welcome interested children and talk about the room on the broom story, allowing children to explore the book </w:t>
            </w:r>
            <w:r w:rsidR="00B0234B">
              <w:rPr>
                <w:rFonts w:ascii="Arial" w:hAnsi="Arial" w:cs="Arial"/>
                <w:bCs/>
                <w:iCs/>
                <w:sz w:val="24"/>
                <w:szCs w:val="24"/>
              </w:rPr>
              <w:t>and materials provided</w:t>
            </w:r>
            <w:r w:rsidR="00983C54">
              <w:rPr>
                <w:rFonts w:ascii="Arial" w:hAnsi="Arial" w:cs="Arial"/>
                <w:bCs/>
                <w:iCs/>
                <w:sz w:val="24"/>
                <w:szCs w:val="24"/>
              </w:rPr>
              <w:t>.</w:t>
            </w:r>
          </w:p>
          <w:p w14:paraId="4BF1320C" w14:textId="01D0C1D0" w:rsidR="00983C54" w:rsidRDefault="00983C54" w:rsidP="00AE32CF">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Explain to the children what they are going to be doing during the session.</w:t>
            </w:r>
          </w:p>
          <w:p w14:paraId="07AC9DDA" w14:textId="090F4B34" w:rsidR="00AE32CF" w:rsidRDefault="00AE32CF" w:rsidP="00AE32CF">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Encourage children to wear aprons to protect clothing</w:t>
            </w:r>
            <w:r w:rsidR="00983C54">
              <w:rPr>
                <w:rFonts w:ascii="Arial" w:hAnsi="Arial" w:cs="Arial"/>
                <w:bCs/>
                <w:iCs/>
                <w:sz w:val="24"/>
                <w:szCs w:val="24"/>
              </w:rPr>
              <w:t>.</w:t>
            </w:r>
          </w:p>
          <w:p w14:paraId="2F207EA2" w14:textId="2AC4D26C" w:rsidR="000B11FA" w:rsidRPr="000B11FA" w:rsidRDefault="000B11FA" w:rsidP="00AE32CF">
            <w:pPr>
              <w:pStyle w:val="ListParagraph"/>
              <w:numPr>
                <w:ilvl w:val="0"/>
                <w:numId w:val="2"/>
              </w:numPr>
              <w:spacing w:line="360" w:lineRule="auto"/>
              <w:jc w:val="both"/>
              <w:rPr>
                <w:rFonts w:ascii="Arial" w:hAnsi="Arial" w:cs="Arial"/>
                <w:bCs/>
                <w:iCs/>
                <w:sz w:val="24"/>
                <w:szCs w:val="24"/>
              </w:rPr>
            </w:pPr>
            <w:r w:rsidRPr="000B11FA">
              <w:rPr>
                <w:rFonts w:ascii="Arial" w:hAnsi="Arial" w:cs="Arial"/>
                <w:bCs/>
                <w:iCs/>
                <w:sz w:val="24"/>
                <w:szCs w:val="24"/>
              </w:rPr>
              <w:t>Allow children to mix</w:t>
            </w:r>
            <w:r>
              <w:rPr>
                <w:rFonts w:ascii="Arial" w:hAnsi="Arial" w:cs="Arial"/>
                <w:bCs/>
                <w:iCs/>
                <w:sz w:val="24"/>
                <w:szCs w:val="24"/>
              </w:rPr>
              <w:t>, measure and experiment with the provided liquids, colors and glitters</w:t>
            </w:r>
            <w:r w:rsidR="00983C54">
              <w:rPr>
                <w:rFonts w:ascii="Arial" w:hAnsi="Arial" w:cs="Arial"/>
                <w:bCs/>
                <w:iCs/>
                <w:sz w:val="24"/>
                <w:szCs w:val="24"/>
              </w:rPr>
              <w:t>.</w:t>
            </w:r>
          </w:p>
          <w:p w14:paraId="336FFB08" w14:textId="6D2D6BC6" w:rsidR="00ED401F" w:rsidRPr="00A4496E" w:rsidRDefault="00983C54" w:rsidP="00A4496E">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Review the activity and ask the children what they enjoyed about the activity.</w:t>
            </w:r>
          </w:p>
          <w:p w14:paraId="69FE203F" w14:textId="77777777" w:rsidR="00ED401F" w:rsidRDefault="00ED401F" w:rsidP="00ED401F">
            <w:pPr>
              <w:rPr>
                <w:b/>
                <w:i/>
              </w:rPr>
            </w:pPr>
          </w:p>
          <w:p w14:paraId="5527EF85" w14:textId="77777777" w:rsidR="00ED401F" w:rsidRDefault="00ED401F" w:rsidP="00ED401F">
            <w:pPr>
              <w:rPr>
                <w:b/>
                <w:i/>
              </w:rPr>
            </w:pPr>
          </w:p>
          <w:p w14:paraId="42F8C6BE" w14:textId="77777777" w:rsidR="00ED401F" w:rsidRPr="00ED401F" w:rsidRDefault="00ED401F" w:rsidP="00ED401F">
            <w:pPr>
              <w:rPr>
                <w:b/>
                <w:i/>
              </w:rPr>
            </w:pPr>
          </w:p>
        </w:tc>
      </w:tr>
    </w:tbl>
    <w:p w14:paraId="0A32637B" w14:textId="77777777" w:rsidR="00A4496E" w:rsidRDefault="00A4496E">
      <w:pPr>
        <w:rPr>
          <w:rFonts w:ascii="Arial" w:hAnsi="Arial" w:cs="Arial"/>
          <w:sz w:val="24"/>
          <w:szCs w:val="24"/>
        </w:rPr>
      </w:pPr>
      <w:r>
        <w:rPr>
          <w:rFonts w:ascii="Arial" w:hAnsi="Arial" w:cs="Arial"/>
          <w:sz w:val="24"/>
          <w:szCs w:val="24"/>
        </w:rPr>
        <w:br w:type="page"/>
      </w:r>
    </w:p>
    <w:p w14:paraId="62F4F8BD" w14:textId="77777777" w:rsidR="00A4496E" w:rsidRPr="00226001" w:rsidRDefault="00A4496E" w:rsidP="00A4496E">
      <w:pPr>
        <w:spacing w:line="360" w:lineRule="auto"/>
        <w:jc w:val="both"/>
        <w:rPr>
          <w:rFonts w:ascii="Arial" w:hAnsi="Arial" w:cs="Arial"/>
          <w:sz w:val="24"/>
          <w:szCs w:val="24"/>
          <w:u w:val="single"/>
        </w:rPr>
      </w:pPr>
      <w:r>
        <w:rPr>
          <w:rFonts w:ascii="Arial" w:hAnsi="Arial" w:cs="Arial"/>
          <w:sz w:val="24"/>
          <w:szCs w:val="24"/>
          <w:u w:val="single"/>
        </w:rPr>
        <w:lastRenderedPageBreak/>
        <w:t>Section 2 - Evaluation</w:t>
      </w:r>
    </w:p>
    <w:p w14:paraId="395D7F62" w14:textId="4819C56B" w:rsidR="00D80D70" w:rsidRPr="007C1A3C" w:rsidRDefault="00A4496E" w:rsidP="00A4496E">
      <w:pPr>
        <w:spacing w:line="360" w:lineRule="auto"/>
        <w:jc w:val="both"/>
        <w:rPr>
          <w:rFonts w:ascii="Arial" w:hAnsi="Arial" w:cs="Arial"/>
          <w:sz w:val="24"/>
          <w:szCs w:val="24"/>
        </w:rPr>
      </w:pPr>
      <w:r>
        <w:rPr>
          <w:rFonts w:ascii="Arial" w:hAnsi="Arial" w:cs="Arial"/>
          <w:sz w:val="24"/>
          <w:szCs w:val="24"/>
        </w:rPr>
        <w:t xml:space="preserve">This is an evaluation of the potion making activity plan, created to provide routine and direction for practitioners before, during and after an activity (Leonard and Seidel, 2019). Throughout the evaluation prosses serval strengths and weaknesses were identified. The potion making activity is set to place on a tabletop situated in the classroom with no more than six children at a time. The planned activity is implemented into the weekly planning due to children’s previous interests, exploring mathematical concepts in the water tray filling and emptying containers. Planning around children’s interests is supported by </w:t>
      </w:r>
      <w:proofErr w:type="spellStart"/>
      <w:r>
        <w:rPr>
          <w:rFonts w:ascii="Arial" w:hAnsi="Arial" w:cs="Arial"/>
          <w:sz w:val="24"/>
          <w:szCs w:val="24"/>
        </w:rPr>
        <w:t>Grotewell</w:t>
      </w:r>
      <w:proofErr w:type="spellEnd"/>
      <w:r>
        <w:rPr>
          <w:rFonts w:ascii="Arial" w:hAnsi="Arial" w:cs="Arial"/>
          <w:sz w:val="24"/>
          <w:szCs w:val="24"/>
        </w:rPr>
        <w:t xml:space="preserve"> and Burton (2008) stating that planned activities should be built upon children’s previous interests in order to enhance and support their development. In addition to this, children become more creative in their play and experience positive feelings. The importance of children partaking in </w:t>
      </w:r>
      <w:r w:rsidR="00FB41A5">
        <w:rPr>
          <w:rFonts w:ascii="Arial" w:hAnsi="Arial" w:cs="Arial"/>
          <w:sz w:val="24"/>
          <w:szCs w:val="24"/>
        </w:rPr>
        <w:t>purposeful activities w</w:t>
      </w:r>
      <w:r w:rsidR="00BF2C6B">
        <w:rPr>
          <w:rFonts w:ascii="Arial" w:hAnsi="Arial" w:cs="Arial"/>
          <w:sz w:val="24"/>
          <w:szCs w:val="24"/>
        </w:rPr>
        <w:t>as</w:t>
      </w:r>
      <w:r w:rsidR="00FB41A5">
        <w:rPr>
          <w:rFonts w:ascii="Arial" w:hAnsi="Arial" w:cs="Arial"/>
          <w:sz w:val="24"/>
          <w:szCs w:val="24"/>
        </w:rPr>
        <w:t xml:space="preserve"> </w:t>
      </w:r>
      <w:r w:rsidR="00560520">
        <w:rPr>
          <w:rFonts w:ascii="Arial" w:hAnsi="Arial" w:cs="Arial"/>
          <w:sz w:val="24"/>
          <w:szCs w:val="24"/>
        </w:rPr>
        <w:t>emphasized</w:t>
      </w:r>
      <w:r w:rsidR="00FB41A5">
        <w:rPr>
          <w:rFonts w:ascii="Arial" w:hAnsi="Arial" w:cs="Arial"/>
          <w:sz w:val="24"/>
          <w:szCs w:val="24"/>
        </w:rPr>
        <w:t xml:space="preserve"> by Piaget, as he believed that</w:t>
      </w:r>
      <w:r w:rsidR="00BF2C6B">
        <w:rPr>
          <w:rFonts w:ascii="Arial" w:hAnsi="Arial" w:cs="Arial"/>
          <w:sz w:val="24"/>
          <w:szCs w:val="24"/>
        </w:rPr>
        <w:t xml:space="preserve"> building upon </w:t>
      </w:r>
      <w:r w:rsidR="00FB41A5">
        <w:rPr>
          <w:rFonts w:ascii="Arial" w:hAnsi="Arial" w:cs="Arial"/>
          <w:sz w:val="24"/>
          <w:szCs w:val="24"/>
        </w:rPr>
        <w:t xml:space="preserve">children’s interests </w:t>
      </w:r>
      <w:r w:rsidR="00BF2C6B">
        <w:rPr>
          <w:rFonts w:ascii="Arial" w:hAnsi="Arial" w:cs="Arial"/>
          <w:sz w:val="24"/>
          <w:szCs w:val="24"/>
        </w:rPr>
        <w:t>is fundamental to their development</w:t>
      </w:r>
      <w:r w:rsidR="00B95B12">
        <w:rPr>
          <w:rFonts w:ascii="Arial" w:hAnsi="Arial" w:cs="Arial"/>
          <w:sz w:val="24"/>
          <w:szCs w:val="24"/>
        </w:rPr>
        <w:t xml:space="preserve"> as children feel empowered and become naturally motivated</w:t>
      </w:r>
      <w:r w:rsidR="00FB41A5">
        <w:rPr>
          <w:rFonts w:ascii="Arial" w:hAnsi="Arial" w:cs="Arial"/>
          <w:sz w:val="24"/>
          <w:szCs w:val="24"/>
        </w:rPr>
        <w:t xml:space="preserve"> </w:t>
      </w:r>
      <w:r w:rsidR="00BF2C6B">
        <w:rPr>
          <w:rFonts w:ascii="Arial" w:hAnsi="Arial" w:cs="Arial"/>
          <w:sz w:val="24"/>
          <w:szCs w:val="24"/>
        </w:rPr>
        <w:t>(actforlibraries.org, 2017</w:t>
      </w:r>
      <w:r w:rsidR="00B95B12">
        <w:rPr>
          <w:rFonts w:ascii="Arial" w:hAnsi="Arial" w:cs="Arial"/>
          <w:sz w:val="24"/>
          <w:szCs w:val="24"/>
        </w:rPr>
        <w:t>; Seitz, 2006</w:t>
      </w:r>
      <w:r w:rsidR="00BF2C6B">
        <w:rPr>
          <w:rFonts w:ascii="Arial" w:hAnsi="Arial" w:cs="Arial"/>
          <w:sz w:val="24"/>
          <w:szCs w:val="24"/>
        </w:rPr>
        <w:t>).</w:t>
      </w:r>
    </w:p>
    <w:p w14:paraId="5E95795A" w14:textId="0583C8ED" w:rsidR="00AE43AE" w:rsidRPr="00AE43AE" w:rsidRDefault="00AE43AE" w:rsidP="00226001">
      <w:pPr>
        <w:spacing w:line="360" w:lineRule="auto"/>
        <w:jc w:val="both"/>
        <w:rPr>
          <w:rFonts w:ascii="Arial" w:hAnsi="Arial" w:cs="Arial"/>
          <w:sz w:val="24"/>
          <w:szCs w:val="24"/>
        </w:rPr>
      </w:pPr>
      <w:r w:rsidRPr="00AE43AE">
        <w:rPr>
          <w:rFonts w:ascii="Arial" w:hAnsi="Arial" w:cs="Arial"/>
          <w:sz w:val="24"/>
          <w:szCs w:val="24"/>
        </w:rPr>
        <w:t xml:space="preserve">Within the activity plan </w:t>
      </w:r>
      <w:r>
        <w:rPr>
          <w:rFonts w:ascii="Arial" w:hAnsi="Arial" w:cs="Arial"/>
          <w:sz w:val="24"/>
          <w:szCs w:val="24"/>
        </w:rPr>
        <w:t xml:space="preserve">practitioners are instructed to ensure children’s safety and to take a step back and observe the children in play, asking open-ended questions when relevant. This is seen as a strength </w:t>
      </w:r>
      <w:r w:rsidR="00447C63">
        <w:rPr>
          <w:rFonts w:ascii="Arial" w:hAnsi="Arial" w:cs="Arial"/>
          <w:sz w:val="24"/>
          <w:szCs w:val="24"/>
        </w:rPr>
        <w:t xml:space="preserve">as </w:t>
      </w:r>
      <w:r w:rsidR="004258C1">
        <w:rPr>
          <w:rFonts w:ascii="Arial" w:hAnsi="Arial" w:cs="Arial"/>
          <w:sz w:val="24"/>
          <w:szCs w:val="24"/>
        </w:rPr>
        <w:t>practitioners</w:t>
      </w:r>
      <w:r w:rsidR="00447C63">
        <w:rPr>
          <w:rFonts w:ascii="Arial" w:hAnsi="Arial" w:cs="Arial"/>
          <w:sz w:val="24"/>
          <w:szCs w:val="24"/>
        </w:rPr>
        <w:t xml:space="preserve"> are allowing children to take healthy risks, figure out things for themselves and </w:t>
      </w:r>
      <w:r w:rsidR="00BE07FE">
        <w:rPr>
          <w:rFonts w:ascii="Arial" w:hAnsi="Arial" w:cs="Arial"/>
          <w:sz w:val="24"/>
          <w:szCs w:val="24"/>
        </w:rPr>
        <w:t>enabling</w:t>
      </w:r>
      <w:r w:rsidR="00447C63">
        <w:rPr>
          <w:rFonts w:ascii="Arial" w:hAnsi="Arial" w:cs="Arial"/>
          <w:sz w:val="24"/>
          <w:szCs w:val="24"/>
        </w:rPr>
        <w:t xml:space="preserve"> them to choose the direction of their play (</w:t>
      </w:r>
      <w:proofErr w:type="spellStart"/>
      <w:r w:rsidR="00447C63">
        <w:rPr>
          <w:rFonts w:ascii="Arial" w:hAnsi="Arial" w:cs="Arial"/>
          <w:sz w:val="24"/>
          <w:szCs w:val="24"/>
        </w:rPr>
        <w:t>Juster</w:t>
      </w:r>
      <w:proofErr w:type="spellEnd"/>
      <w:r w:rsidR="00447C63">
        <w:rPr>
          <w:rFonts w:ascii="Arial" w:hAnsi="Arial" w:cs="Arial"/>
          <w:sz w:val="24"/>
          <w:szCs w:val="24"/>
        </w:rPr>
        <w:t>, 2015).</w:t>
      </w:r>
      <w:r w:rsidR="00BE07FE">
        <w:rPr>
          <w:rFonts w:ascii="Arial" w:hAnsi="Arial" w:cs="Arial"/>
          <w:sz w:val="24"/>
          <w:szCs w:val="24"/>
        </w:rPr>
        <w:t xml:space="preserve"> Rigby (2018) suggests observing children’s body language during play, if children are deeply engrossed in the activity provided then adult intervention is not required. </w:t>
      </w:r>
      <w:r w:rsidR="007C1A3C">
        <w:rPr>
          <w:rFonts w:ascii="Arial" w:hAnsi="Arial" w:cs="Arial"/>
          <w:sz w:val="24"/>
          <w:szCs w:val="24"/>
        </w:rPr>
        <w:t>In addition to this,</w:t>
      </w:r>
      <w:r w:rsidR="00BE07FE">
        <w:rPr>
          <w:rFonts w:ascii="Arial" w:hAnsi="Arial" w:cs="Arial"/>
          <w:sz w:val="24"/>
          <w:szCs w:val="24"/>
        </w:rPr>
        <w:t xml:space="preserve"> timing interventions are </w:t>
      </w:r>
      <w:r w:rsidR="00153D82">
        <w:rPr>
          <w:rFonts w:ascii="Arial" w:hAnsi="Arial" w:cs="Arial"/>
          <w:sz w:val="24"/>
          <w:szCs w:val="24"/>
        </w:rPr>
        <w:t>crucial</w:t>
      </w:r>
      <w:r w:rsidR="00BE07FE">
        <w:rPr>
          <w:rFonts w:ascii="Arial" w:hAnsi="Arial" w:cs="Arial"/>
          <w:sz w:val="24"/>
          <w:szCs w:val="24"/>
        </w:rPr>
        <w:t xml:space="preserve"> as there is a possibility that </w:t>
      </w:r>
      <w:r w:rsidR="00153D82">
        <w:rPr>
          <w:rFonts w:ascii="Arial" w:hAnsi="Arial" w:cs="Arial"/>
          <w:sz w:val="24"/>
          <w:szCs w:val="24"/>
        </w:rPr>
        <w:t xml:space="preserve">the play may be disturbed or ended. </w:t>
      </w:r>
      <w:r w:rsidR="00737C9E">
        <w:rPr>
          <w:rFonts w:ascii="Arial" w:hAnsi="Arial" w:cs="Arial"/>
          <w:sz w:val="24"/>
          <w:szCs w:val="24"/>
        </w:rPr>
        <w:t xml:space="preserve">However, Bruner and Vygotsky both believed </w:t>
      </w:r>
      <w:r w:rsidR="00A62AF5">
        <w:rPr>
          <w:rFonts w:ascii="Arial" w:hAnsi="Arial" w:cs="Arial"/>
          <w:sz w:val="24"/>
          <w:szCs w:val="24"/>
        </w:rPr>
        <w:t xml:space="preserve">in scaffolding children’s learning claiming </w:t>
      </w:r>
      <w:r w:rsidR="00737C9E">
        <w:rPr>
          <w:rFonts w:ascii="Arial" w:hAnsi="Arial" w:cs="Arial"/>
          <w:sz w:val="24"/>
          <w:szCs w:val="24"/>
        </w:rPr>
        <w:t>that activities supported by adults result in progressed learning</w:t>
      </w:r>
      <w:r w:rsidR="00333689">
        <w:rPr>
          <w:rFonts w:ascii="Arial" w:hAnsi="Arial" w:cs="Arial"/>
          <w:sz w:val="24"/>
          <w:szCs w:val="24"/>
        </w:rPr>
        <w:t>.</w:t>
      </w:r>
      <w:r w:rsidR="00737C9E">
        <w:rPr>
          <w:rFonts w:ascii="Arial" w:hAnsi="Arial" w:cs="Arial"/>
          <w:sz w:val="24"/>
          <w:szCs w:val="24"/>
        </w:rPr>
        <w:t xml:space="preserve"> </w:t>
      </w:r>
      <w:r w:rsidR="00333689">
        <w:rPr>
          <w:rFonts w:ascii="Arial" w:hAnsi="Arial" w:cs="Arial"/>
          <w:sz w:val="24"/>
          <w:szCs w:val="24"/>
        </w:rPr>
        <w:t>T</w:t>
      </w:r>
      <w:r w:rsidR="00737C9E">
        <w:rPr>
          <w:rFonts w:ascii="Arial" w:hAnsi="Arial" w:cs="Arial"/>
          <w:sz w:val="24"/>
          <w:szCs w:val="24"/>
        </w:rPr>
        <w:t>herefore</w:t>
      </w:r>
      <w:r w:rsidR="00333689">
        <w:rPr>
          <w:rFonts w:ascii="Arial" w:hAnsi="Arial" w:cs="Arial"/>
          <w:sz w:val="24"/>
          <w:szCs w:val="24"/>
        </w:rPr>
        <w:t>,</w:t>
      </w:r>
      <w:r w:rsidR="00737C9E">
        <w:rPr>
          <w:rFonts w:ascii="Arial" w:hAnsi="Arial" w:cs="Arial"/>
          <w:sz w:val="24"/>
          <w:szCs w:val="24"/>
        </w:rPr>
        <w:t xml:space="preserve"> adults should play an active role during the learning process</w:t>
      </w:r>
      <w:r w:rsidR="00333689">
        <w:rPr>
          <w:rFonts w:ascii="Arial" w:hAnsi="Arial" w:cs="Arial"/>
          <w:sz w:val="24"/>
          <w:szCs w:val="24"/>
        </w:rPr>
        <w:t xml:space="preserve"> through social interactions with children</w:t>
      </w:r>
      <w:r w:rsidR="00737C9E">
        <w:rPr>
          <w:rFonts w:ascii="Arial" w:hAnsi="Arial" w:cs="Arial"/>
          <w:sz w:val="24"/>
          <w:szCs w:val="24"/>
        </w:rPr>
        <w:t xml:space="preserve"> (McLeod, 2019</w:t>
      </w:r>
      <w:r w:rsidR="00F62256">
        <w:rPr>
          <w:rFonts w:ascii="Arial" w:hAnsi="Arial" w:cs="Arial"/>
          <w:sz w:val="24"/>
          <w:szCs w:val="24"/>
        </w:rPr>
        <w:t xml:space="preserve">; </w:t>
      </w:r>
      <w:r w:rsidR="00A62AF5">
        <w:rPr>
          <w:rFonts w:ascii="Arial" w:hAnsi="Arial" w:cs="Arial"/>
          <w:sz w:val="24"/>
          <w:szCs w:val="24"/>
        </w:rPr>
        <w:t>Rigby, 2018)</w:t>
      </w:r>
      <w:r w:rsidR="00737C9E">
        <w:rPr>
          <w:rFonts w:ascii="Arial" w:hAnsi="Arial" w:cs="Arial"/>
          <w:sz w:val="24"/>
          <w:szCs w:val="24"/>
        </w:rPr>
        <w:t>.</w:t>
      </w:r>
      <w:r w:rsidR="00333689">
        <w:rPr>
          <w:rFonts w:ascii="Arial" w:hAnsi="Arial" w:cs="Arial"/>
          <w:sz w:val="24"/>
          <w:szCs w:val="24"/>
        </w:rPr>
        <w:t xml:space="preserve"> Bruner believed that </w:t>
      </w:r>
      <w:r w:rsidR="002945FB">
        <w:rPr>
          <w:rFonts w:ascii="Arial" w:hAnsi="Arial" w:cs="Arial"/>
          <w:sz w:val="24"/>
          <w:szCs w:val="24"/>
        </w:rPr>
        <w:t>adult interaction can slowly be reduced once children have built upon the skills and knowledge needed</w:t>
      </w:r>
      <w:r w:rsidR="004258C1">
        <w:rPr>
          <w:rFonts w:ascii="Arial" w:hAnsi="Arial" w:cs="Arial"/>
          <w:sz w:val="24"/>
          <w:szCs w:val="24"/>
        </w:rPr>
        <w:t>,</w:t>
      </w:r>
      <w:r w:rsidR="002945FB">
        <w:rPr>
          <w:rFonts w:ascii="Arial" w:hAnsi="Arial" w:cs="Arial"/>
          <w:sz w:val="24"/>
          <w:szCs w:val="24"/>
        </w:rPr>
        <w:t xml:space="preserve"> allowing children to direct the flow of their own play</w:t>
      </w:r>
      <w:r w:rsidR="00333689">
        <w:rPr>
          <w:rFonts w:ascii="Arial" w:hAnsi="Arial" w:cs="Arial"/>
          <w:sz w:val="24"/>
          <w:szCs w:val="24"/>
        </w:rPr>
        <w:t xml:space="preserve"> (Teach Thought Staff, 2020).</w:t>
      </w:r>
    </w:p>
    <w:p w14:paraId="2B67D7CE" w14:textId="5C97C566" w:rsidR="00554062" w:rsidRPr="00B54A30" w:rsidRDefault="00B54A30" w:rsidP="00226001">
      <w:pPr>
        <w:spacing w:line="360" w:lineRule="auto"/>
        <w:jc w:val="both"/>
        <w:rPr>
          <w:rFonts w:ascii="Arial" w:hAnsi="Arial" w:cs="Arial"/>
          <w:sz w:val="24"/>
          <w:szCs w:val="24"/>
        </w:rPr>
      </w:pPr>
      <w:r>
        <w:rPr>
          <w:rFonts w:ascii="Arial" w:hAnsi="Arial" w:cs="Arial"/>
          <w:sz w:val="24"/>
          <w:szCs w:val="24"/>
        </w:rPr>
        <w:t xml:space="preserve">Practitioners can support </w:t>
      </w:r>
      <w:r w:rsidR="0043599C">
        <w:rPr>
          <w:rFonts w:ascii="Arial" w:hAnsi="Arial" w:cs="Arial"/>
          <w:sz w:val="24"/>
          <w:szCs w:val="24"/>
        </w:rPr>
        <w:t>children’s</w:t>
      </w:r>
      <w:r>
        <w:rPr>
          <w:rFonts w:ascii="Arial" w:hAnsi="Arial" w:cs="Arial"/>
          <w:sz w:val="24"/>
          <w:szCs w:val="24"/>
        </w:rPr>
        <w:t xml:space="preserve"> </w:t>
      </w:r>
      <w:r w:rsidR="0043599C">
        <w:rPr>
          <w:rFonts w:ascii="Arial" w:hAnsi="Arial" w:cs="Arial"/>
          <w:sz w:val="24"/>
          <w:szCs w:val="24"/>
        </w:rPr>
        <w:t>extended</w:t>
      </w:r>
      <w:r>
        <w:rPr>
          <w:rFonts w:ascii="Arial" w:hAnsi="Arial" w:cs="Arial"/>
          <w:sz w:val="24"/>
          <w:szCs w:val="24"/>
        </w:rPr>
        <w:t xml:space="preserve"> learning through</w:t>
      </w:r>
      <w:r w:rsidR="0043599C">
        <w:rPr>
          <w:rFonts w:ascii="Arial" w:hAnsi="Arial" w:cs="Arial"/>
          <w:sz w:val="24"/>
          <w:szCs w:val="24"/>
        </w:rPr>
        <w:t>out</w:t>
      </w:r>
      <w:r>
        <w:rPr>
          <w:rFonts w:ascii="Arial" w:hAnsi="Arial" w:cs="Arial"/>
          <w:sz w:val="24"/>
          <w:szCs w:val="24"/>
        </w:rPr>
        <w:t xml:space="preserve"> the </w:t>
      </w:r>
      <w:r w:rsidR="0043599C">
        <w:rPr>
          <w:rFonts w:ascii="Arial" w:hAnsi="Arial" w:cs="Arial"/>
          <w:sz w:val="24"/>
          <w:szCs w:val="24"/>
        </w:rPr>
        <w:t xml:space="preserve">planned activity by asking open ended questions and creating unique conversations (Rigby, 2018). </w:t>
      </w:r>
      <w:proofErr w:type="spellStart"/>
      <w:r w:rsidR="0043599C">
        <w:rPr>
          <w:rFonts w:ascii="Arial" w:hAnsi="Arial" w:cs="Arial"/>
          <w:sz w:val="24"/>
          <w:szCs w:val="24"/>
        </w:rPr>
        <w:lastRenderedPageBreak/>
        <w:t>Arnerich</w:t>
      </w:r>
      <w:proofErr w:type="spellEnd"/>
      <w:r w:rsidR="0043599C">
        <w:rPr>
          <w:rFonts w:ascii="Arial" w:hAnsi="Arial" w:cs="Arial"/>
          <w:sz w:val="24"/>
          <w:szCs w:val="24"/>
        </w:rPr>
        <w:t xml:space="preserve"> (2018b)</w:t>
      </w:r>
      <w:r w:rsidR="00F62256">
        <w:rPr>
          <w:rFonts w:ascii="Arial" w:hAnsi="Arial" w:cs="Arial"/>
          <w:sz w:val="24"/>
          <w:szCs w:val="24"/>
        </w:rPr>
        <w:t xml:space="preserve"> state the benefits of asking open-ended questions </w:t>
      </w:r>
      <w:proofErr w:type="gramStart"/>
      <w:r w:rsidR="00F62256">
        <w:rPr>
          <w:rFonts w:ascii="Arial" w:hAnsi="Arial" w:cs="Arial"/>
          <w:sz w:val="24"/>
          <w:szCs w:val="24"/>
        </w:rPr>
        <w:t>including;</w:t>
      </w:r>
      <w:proofErr w:type="gramEnd"/>
      <w:r w:rsidR="00F62256">
        <w:rPr>
          <w:rFonts w:ascii="Arial" w:hAnsi="Arial" w:cs="Arial"/>
          <w:sz w:val="24"/>
          <w:szCs w:val="24"/>
        </w:rPr>
        <w:t xml:space="preserve"> encourag</w:t>
      </w:r>
      <w:r w:rsidR="004258C1">
        <w:rPr>
          <w:rFonts w:ascii="Arial" w:hAnsi="Arial" w:cs="Arial"/>
          <w:sz w:val="24"/>
          <w:szCs w:val="24"/>
        </w:rPr>
        <w:t>es</w:t>
      </w:r>
      <w:r w:rsidR="00F62256">
        <w:rPr>
          <w:rFonts w:ascii="Arial" w:hAnsi="Arial" w:cs="Arial"/>
          <w:sz w:val="24"/>
          <w:szCs w:val="24"/>
        </w:rPr>
        <w:t xml:space="preserve"> creativity, builds self-confidence and stimulates new language. Additionally, when asking children open-ended questions practitioners need to ensure time is given for them to process and understand the information. Furthermore, practitioners can monitor children’s body language and reactions to assess if they have understood the question asked (</w:t>
      </w:r>
      <w:proofErr w:type="spellStart"/>
      <w:r w:rsidR="00F62256">
        <w:rPr>
          <w:rFonts w:ascii="Arial" w:hAnsi="Arial" w:cs="Arial"/>
          <w:sz w:val="24"/>
          <w:szCs w:val="24"/>
        </w:rPr>
        <w:t>Elklan</w:t>
      </w:r>
      <w:proofErr w:type="spellEnd"/>
      <w:r w:rsidR="00F62256">
        <w:rPr>
          <w:rFonts w:ascii="Arial" w:hAnsi="Arial" w:cs="Arial"/>
          <w:sz w:val="24"/>
          <w:szCs w:val="24"/>
        </w:rPr>
        <w:t>, 2019).</w:t>
      </w:r>
    </w:p>
    <w:p w14:paraId="40B2AD47" w14:textId="457CCE91" w:rsidR="00B52E35" w:rsidRPr="00AB7DF7" w:rsidRDefault="00790E99" w:rsidP="00226001">
      <w:pPr>
        <w:spacing w:line="360" w:lineRule="auto"/>
        <w:jc w:val="both"/>
        <w:rPr>
          <w:rFonts w:ascii="Arial" w:hAnsi="Arial" w:cs="Arial"/>
          <w:sz w:val="24"/>
          <w:szCs w:val="24"/>
        </w:rPr>
      </w:pPr>
      <w:r>
        <w:rPr>
          <w:rFonts w:ascii="Arial" w:hAnsi="Arial" w:cs="Arial"/>
          <w:sz w:val="24"/>
          <w:szCs w:val="24"/>
        </w:rPr>
        <w:t xml:space="preserve">As stated above the </w:t>
      </w:r>
      <w:r w:rsidR="00E62CBC">
        <w:rPr>
          <w:rFonts w:ascii="Arial" w:hAnsi="Arial" w:cs="Arial"/>
          <w:sz w:val="24"/>
          <w:szCs w:val="24"/>
        </w:rPr>
        <w:t>activity is set to take place on a tabletop situated inside the classroom due to unpredictable weather c</w:t>
      </w:r>
      <w:r w:rsidR="00B94C6D">
        <w:rPr>
          <w:rFonts w:ascii="Arial" w:hAnsi="Arial" w:cs="Arial"/>
          <w:sz w:val="24"/>
          <w:szCs w:val="24"/>
        </w:rPr>
        <w:t>onditions</w:t>
      </w:r>
      <w:r w:rsidR="00E62CBC">
        <w:rPr>
          <w:rFonts w:ascii="Arial" w:hAnsi="Arial" w:cs="Arial"/>
          <w:sz w:val="24"/>
          <w:szCs w:val="24"/>
        </w:rPr>
        <w:t>.</w:t>
      </w:r>
      <w:r w:rsidR="00B94C6D">
        <w:rPr>
          <w:rFonts w:ascii="Arial" w:hAnsi="Arial" w:cs="Arial"/>
          <w:sz w:val="24"/>
          <w:szCs w:val="24"/>
        </w:rPr>
        <w:t xml:space="preserve"> </w:t>
      </w:r>
      <w:r w:rsidR="00E62CBC">
        <w:rPr>
          <w:rFonts w:ascii="Arial" w:hAnsi="Arial" w:cs="Arial"/>
          <w:sz w:val="24"/>
          <w:szCs w:val="24"/>
        </w:rPr>
        <w:t xml:space="preserve">This is identified as a weakness in the plan </w:t>
      </w:r>
      <w:r w:rsidR="00B94C6D">
        <w:rPr>
          <w:rFonts w:ascii="Arial" w:hAnsi="Arial" w:cs="Arial"/>
          <w:sz w:val="24"/>
          <w:szCs w:val="24"/>
        </w:rPr>
        <w:t xml:space="preserve">as McMartin (2014) claims that children need to experience play opportunities </w:t>
      </w:r>
      <w:r w:rsidR="000432B4">
        <w:rPr>
          <w:rFonts w:ascii="Arial" w:hAnsi="Arial" w:cs="Arial"/>
          <w:sz w:val="24"/>
          <w:szCs w:val="24"/>
        </w:rPr>
        <w:t>throughout the changing seasons</w:t>
      </w:r>
      <w:r w:rsidR="00B94C6D">
        <w:rPr>
          <w:rFonts w:ascii="Arial" w:hAnsi="Arial" w:cs="Arial"/>
          <w:sz w:val="24"/>
          <w:szCs w:val="24"/>
        </w:rPr>
        <w:t>. McMartin believes that children who experience play out</w:t>
      </w:r>
      <w:r w:rsidR="000432B4">
        <w:rPr>
          <w:rFonts w:ascii="Arial" w:hAnsi="Arial" w:cs="Arial"/>
          <w:sz w:val="24"/>
          <w:szCs w:val="24"/>
        </w:rPr>
        <w:t>doors</w:t>
      </w:r>
      <w:r w:rsidR="00B94C6D">
        <w:rPr>
          <w:rFonts w:ascii="Arial" w:hAnsi="Arial" w:cs="Arial"/>
          <w:sz w:val="24"/>
          <w:szCs w:val="24"/>
        </w:rPr>
        <w:t xml:space="preserve"> in challenging weather are more creative, more adaptable and challenge themselves</w:t>
      </w:r>
      <w:r w:rsidR="000432B4">
        <w:rPr>
          <w:rFonts w:ascii="Arial" w:hAnsi="Arial" w:cs="Arial"/>
          <w:sz w:val="24"/>
          <w:szCs w:val="24"/>
        </w:rPr>
        <w:t xml:space="preserve"> daily</w:t>
      </w:r>
      <w:r w:rsidR="00B94C6D">
        <w:rPr>
          <w:rFonts w:ascii="Arial" w:hAnsi="Arial" w:cs="Arial"/>
          <w:sz w:val="24"/>
          <w:szCs w:val="24"/>
        </w:rPr>
        <w:t>.</w:t>
      </w:r>
      <w:r w:rsidR="000432B4">
        <w:rPr>
          <w:rFonts w:ascii="Arial" w:hAnsi="Arial" w:cs="Arial"/>
          <w:sz w:val="24"/>
          <w:szCs w:val="24"/>
        </w:rPr>
        <w:t xml:space="preserve"> This is supported by the Welsh Assembly Government (2009) stating that outdoor learning is seen to be a vital element for children’s development as it offers unique opportunities for them to become creative</w:t>
      </w:r>
      <w:r w:rsidR="001D4647">
        <w:rPr>
          <w:rFonts w:ascii="Arial" w:hAnsi="Arial" w:cs="Arial"/>
          <w:sz w:val="24"/>
          <w:szCs w:val="24"/>
        </w:rPr>
        <w:t xml:space="preserve"> and learn</w:t>
      </w:r>
      <w:r w:rsidR="000432B4">
        <w:rPr>
          <w:rFonts w:ascii="Arial" w:hAnsi="Arial" w:cs="Arial"/>
          <w:sz w:val="24"/>
          <w:szCs w:val="24"/>
        </w:rPr>
        <w:t>.</w:t>
      </w:r>
      <w:r w:rsidR="00E62CBC">
        <w:rPr>
          <w:rFonts w:ascii="Arial" w:hAnsi="Arial" w:cs="Arial"/>
          <w:sz w:val="24"/>
          <w:szCs w:val="24"/>
        </w:rPr>
        <w:t xml:space="preserve"> </w:t>
      </w:r>
      <w:r w:rsidR="00A60AD4">
        <w:rPr>
          <w:rFonts w:ascii="Arial" w:hAnsi="Arial" w:cs="Arial"/>
          <w:sz w:val="24"/>
          <w:szCs w:val="24"/>
        </w:rPr>
        <w:t>In addition to this</w:t>
      </w:r>
      <w:r w:rsidR="004258C1">
        <w:rPr>
          <w:rFonts w:ascii="Arial" w:hAnsi="Arial" w:cs="Arial"/>
          <w:sz w:val="24"/>
          <w:szCs w:val="24"/>
        </w:rPr>
        <w:t>,</w:t>
      </w:r>
      <w:r w:rsidR="000E03BF">
        <w:rPr>
          <w:rFonts w:ascii="Arial" w:hAnsi="Arial" w:cs="Arial"/>
          <w:sz w:val="24"/>
          <w:szCs w:val="24"/>
        </w:rPr>
        <w:t xml:space="preserve"> it is believed that</w:t>
      </w:r>
      <w:r w:rsidR="00A60AD4">
        <w:rPr>
          <w:rFonts w:ascii="Arial" w:hAnsi="Arial" w:cs="Arial"/>
          <w:sz w:val="24"/>
          <w:szCs w:val="24"/>
        </w:rPr>
        <w:t xml:space="preserve"> the outdoor environment should reflect the indoor environment providing children with all areas of provision</w:t>
      </w:r>
      <w:r w:rsidR="00856367">
        <w:rPr>
          <w:rFonts w:ascii="Arial" w:hAnsi="Arial" w:cs="Arial"/>
          <w:sz w:val="24"/>
          <w:szCs w:val="24"/>
        </w:rPr>
        <w:t xml:space="preserve"> to support their development and learning</w:t>
      </w:r>
      <w:r w:rsidR="00A60AD4">
        <w:rPr>
          <w:rFonts w:ascii="Arial" w:hAnsi="Arial" w:cs="Arial"/>
          <w:sz w:val="24"/>
          <w:szCs w:val="24"/>
        </w:rPr>
        <w:t xml:space="preserve"> (</w:t>
      </w:r>
      <w:r w:rsidR="0028688C">
        <w:rPr>
          <w:rFonts w:ascii="Arial" w:hAnsi="Arial" w:cs="Arial"/>
          <w:sz w:val="24"/>
          <w:szCs w:val="24"/>
        </w:rPr>
        <w:t>The Welsh Government</w:t>
      </w:r>
      <w:r w:rsidR="00A60AD4">
        <w:rPr>
          <w:rFonts w:ascii="Arial" w:hAnsi="Arial" w:cs="Arial"/>
          <w:sz w:val="24"/>
          <w:szCs w:val="24"/>
        </w:rPr>
        <w:t xml:space="preserve">, </w:t>
      </w:r>
      <w:r w:rsidR="0028688C">
        <w:rPr>
          <w:rFonts w:ascii="Arial" w:hAnsi="Arial" w:cs="Arial"/>
          <w:sz w:val="24"/>
          <w:szCs w:val="24"/>
        </w:rPr>
        <w:t>2015)</w:t>
      </w:r>
      <w:r w:rsidR="00A60AD4">
        <w:rPr>
          <w:rFonts w:ascii="Arial" w:hAnsi="Arial" w:cs="Arial"/>
          <w:sz w:val="24"/>
          <w:szCs w:val="24"/>
        </w:rPr>
        <w:t>.</w:t>
      </w:r>
      <w:r w:rsidR="00856367">
        <w:rPr>
          <w:rFonts w:ascii="Arial" w:hAnsi="Arial" w:cs="Arial"/>
          <w:sz w:val="24"/>
          <w:szCs w:val="24"/>
        </w:rPr>
        <w:t xml:space="preserve"> </w:t>
      </w:r>
      <w:r w:rsidR="000432B4">
        <w:rPr>
          <w:rFonts w:ascii="Arial" w:hAnsi="Arial" w:cs="Arial"/>
          <w:sz w:val="24"/>
          <w:szCs w:val="24"/>
        </w:rPr>
        <w:t>Another important aspect to consider is the natural resources nature has to offer as it enables children to collect sticks, leaves and rainwater to add into their po</w:t>
      </w:r>
      <w:r w:rsidR="001D4647">
        <w:rPr>
          <w:rFonts w:ascii="Arial" w:hAnsi="Arial" w:cs="Arial"/>
          <w:sz w:val="24"/>
          <w:szCs w:val="24"/>
        </w:rPr>
        <w:t>tions</w:t>
      </w:r>
      <w:r w:rsidR="000432B4">
        <w:rPr>
          <w:rFonts w:ascii="Arial" w:hAnsi="Arial" w:cs="Arial"/>
          <w:sz w:val="24"/>
          <w:szCs w:val="24"/>
        </w:rPr>
        <w:t xml:space="preserve"> (The Eden project, no date). </w:t>
      </w:r>
      <w:r w:rsidR="000E03BF">
        <w:rPr>
          <w:rFonts w:ascii="Arial" w:hAnsi="Arial" w:cs="Arial"/>
          <w:sz w:val="24"/>
          <w:szCs w:val="24"/>
        </w:rPr>
        <w:t xml:space="preserve">Outdoor learning is supported by Friedrich Froebel as he believed that children learn through nature </w:t>
      </w:r>
      <w:r w:rsidR="00722E69">
        <w:rPr>
          <w:rFonts w:ascii="Arial" w:hAnsi="Arial" w:cs="Arial"/>
          <w:sz w:val="24"/>
          <w:szCs w:val="24"/>
        </w:rPr>
        <w:t>gaining</w:t>
      </w:r>
      <w:r w:rsidR="000E03BF">
        <w:rPr>
          <w:rFonts w:ascii="Arial" w:hAnsi="Arial" w:cs="Arial"/>
          <w:sz w:val="24"/>
          <w:szCs w:val="24"/>
        </w:rPr>
        <w:t xml:space="preserve"> an understanding of the world around them through direct experiences (Early Education, no date</w:t>
      </w:r>
      <w:r w:rsidR="00F4702C">
        <w:rPr>
          <w:rFonts w:ascii="Arial" w:hAnsi="Arial" w:cs="Arial"/>
          <w:sz w:val="24"/>
          <w:szCs w:val="24"/>
        </w:rPr>
        <w:t xml:space="preserve"> a</w:t>
      </w:r>
      <w:r w:rsidR="000E03BF">
        <w:rPr>
          <w:rFonts w:ascii="Arial" w:hAnsi="Arial" w:cs="Arial"/>
          <w:sz w:val="24"/>
          <w:szCs w:val="24"/>
        </w:rPr>
        <w:t>).</w:t>
      </w:r>
    </w:p>
    <w:p w14:paraId="12179231" w14:textId="7D74379E" w:rsidR="006C36EA" w:rsidRPr="00734F67" w:rsidRDefault="00722E69" w:rsidP="00226001">
      <w:pPr>
        <w:spacing w:line="360" w:lineRule="auto"/>
        <w:jc w:val="both"/>
        <w:rPr>
          <w:rFonts w:ascii="Arial" w:hAnsi="Arial" w:cs="Arial"/>
          <w:b/>
          <w:bCs/>
          <w:sz w:val="24"/>
          <w:szCs w:val="24"/>
        </w:rPr>
      </w:pPr>
      <w:r>
        <w:rPr>
          <w:rFonts w:ascii="Arial" w:hAnsi="Arial" w:cs="Arial"/>
          <w:sz w:val="24"/>
          <w:szCs w:val="24"/>
        </w:rPr>
        <w:t xml:space="preserve">Furthermore, Froebel considered children to be curious creative individuals that learn through rich first-hand experiences. </w:t>
      </w:r>
      <w:r w:rsidR="00AB7DF7">
        <w:rPr>
          <w:rFonts w:ascii="Arial" w:hAnsi="Arial" w:cs="Arial"/>
          <w:sz w:val="24"/>
          <w:szCs w:val="24"/>
        </w:rPr>
        <w:t>According</w:t>
      </w:r>
      <w:r w:rsidR="004258C1">
        <w:rPr>
          <w:rFonts w:ascii="Arial" w:hAnsi="Arial" w:cs="Arial"/>
          <w:sz w:val="24"/>
          <w:szCs w:val="24"/>
        </w:rPr>
        <w:t xml:space="preserve"> to Tovey (no date) and Tucker (2016) </w:t>
      </w:r>
      <w:r w:rsidR="006C36EA">
        <w:rPr>
          <w:rFonts w:ascii="Arial" w:hAnsi="Arial" w:cs="Arial"/>
          <w:sz w:val="24"/>
          <w:szCs w:val="24"/>
        </w:rPr>
        <w:t>the outdoor</w:t>
      </w:r>
      <w:r w:rsidR="00AB7DF7">
        <w:rPr>
          <w:rFonts w:ascii="Arial" w:hAnsi="Arial" w:cs="Arial"/>
          <w:sz w:val="24"/>
          <w:szCs w:val="24"/>
        </w:rPr>
        <w:t xml:space="preserve"> environment</w:t>
      </w:r>
      <w:r w:rsidR="006C36EA">
        <w:rPr>
          <w:rFonts w:ascii="Arial" w:hAnsi="Arial" w:cs="Arial"/>
          <w:sz w:val="24"/>
          <w:szCs w:val="24"/>
        </w:rPr>
        <w:t xml:space="preserve"> </w:t>
      </w:r>
      <w:r w:rsidR="0020184F">
        <w:rPr>
          <w:rFonts w:ascii="Arial" w:hAnsi="Arial" w:cs="Arial"/>
          <w:sz w:val="24"/>
          <w:szCs w:val="24"/>
        </w:rPr>
        <w:t xml:space="preserve">allows children to develop an awareness of the math’s surrounding them. Because of </w:t>
      </w:r>
      <w:proofErr w:type="gramStart"/>
      <w:r w:rsidR="0020184F">
        <w:rPr>
          <w:rFonts w:ascii="Arial" w:hAnsi="Arial" w:cs="Arial"/>
          <w:sz w:val="24"/>
          <w:szCs w:val="24"/>
        </w:rPr>
        <w:t>this children</w:t>
      </w:r>
      <w:proofErr w:type="gramEnd"/>
      <w:r w:rsidR="0020184F">
        <w:rPr>
          <w:rFonts w:ascii="Arial" w:hAnsi="Arial" w:cs="Arial"/>
          <w:sz w:val="24"/>
          <w:szCs w:val="24"/>
        </w:rPr>
        <w:t xml:space="preserve"> are able to make mathematical connections whilst they are learning and they experience natural resources through rich first hand experiences</w:t>
      </w:r>
      <w:r w:rsidR="006C36EA">
        <w:rPr>
          <w:rFonts w:ascii="Arial" w:hAnsi="Arial" w:cs="Arial"/>
          <w:sz w:val="24"/>
          <w:szCs w:val="24"/>
        </w:rPr>
        <w:t>.</w:t>
      </w:r>
      <w:r w:rsidR="00734F67">
        <w:rPr>
          <w:rFonts w:ascii="Arial" w:hAnsi="Arial" w:cs="Arial"/>
          <w:sz w:val="24"/>
          <w:szCs w:val="24"/>
        </w:rPr>
        <w:t xml:space="preserve"> </w:t>
      </w:r>
      <w:r w:rsidR="00AB7DF7">
        <w:rPr>
          <w:rFonts w:ascii="Arial" w:hAnsi="Arial" w:cs="Arial"/>
          <w:sz w:val="24"/>
          <w:szCs w:val="24"/>
        </w:rPr>
        <w:t xml:space="preserve">Exploring natural resources found in the outdoors enables children to use </w:t>
      </w:r>
      <w:proofErr w:type="gramStart"/>
      <w:r w:rsidR="00AB7DF7">
        <w:rPr>
          <w:rFonts w:ascii="Arial" w:hAnsi="Arial" w:cs="Arial"/>
          <w:sz w:val="24"/>
          <w:szCs w:val="24"/>
        </w:rPr>
        <w:t>all of</w:t>
      </w:r>
      <w:proofErr w:type="gramEnd"/>
      <w:r w:rsidR="00AB7DF7">
        <w:rPr>
          <w:rFonts w:ascii="Arial" w:hAnsi="Arial" w:cs="Arial"/>
          <w:sz w:val="24"/>
          <w:szCs w:val="24"/>
        </w:rPr>
        <w:t xml:space="preserve"> their senses allowing children to see different shades of colors and to explore the different textures through touch (Thornton, 2016). During the activity, children are provided with </w:t>
      </w:r>
      <w:r w:rsidR="00563F06">
        <w:rPr>
          <w:rFonts w:ascii="Arial" w:hAnsi="Arial" w:cs="Arial"/>
          <w:sz w:val="24"/>
          <w:szCs w:val="24"/>
        </w:rPr>
        <w:t>shaving foam, glitter and paint to experiment and explore</w:t>
      </w:r>
      <w:r w:rsidR="008F7C53">
        <w:rPr>
          <w:rFonts w:ascii="Arial" w:hAnsi="Arial" w:cs="Arial"/>
          <w:sz w:val="24"/>
          <w:szCs w:val="24"/>
        </w:rPr>
        <w:t xml:space="preserve"> with</w:t>
      </w:r>
      <w:r w:rsidR="00563F06">
        <w:rPr>
          <w:rFonts w:ascii="Arial" w:hAnsi="Arial" w:cs="Arial"/>
          <w:sz w:val="24"/>
          <w:szCs w:val="24"/>
        </w:rPr>
        <w:t xml:space="preserve">. Although these resources are fun and educational this was identified as </w:t>
      </w:r>
      <w:r w:rsidR="00563F06">
        <w:rPr>
          <w:rFonts w:ascii="Arial" w:hAnsi="Arial" w:cs="Arial"/>
          <w:sz w:val="24"/>
          <w:szCs w:val="24"/>
        </w:rPr>
        <w:lastRenderedPageBreak/>
        <w:t xml:space="preserve">a </w:t>
      </w:r>
      <w:r w:rsidR="0020184F">
        <w:rPr>
          <w:rFonts w:ascii="Arial" w:hAnsi="Arial" w:cs="Arial"/>
          <w:sz w:val="24"/>
          <w:szCs w:val="24"/>
        </w:rPr>
        <w:t>weakness</w:t>
      </w:r>
      <w:r w:rsidR="00563F06">
        <w:rPr>
          <w:rFonts w:ascii="Arial" w:hAnsi="Arial" w:cs="Arial"/>
          <w:sz w:val="24"/>
          <w:szCs w:val="24"/>
        </w:rPr>
        <w:t xml:space="preserve"> as natural resources would be beneficial to children’s development</w:t>
      </w:r>
      <w:r w:rsidR="008F7C53">
        <w:rPr>
          <w:rFonts w:ascii="Arial" w:hAnsi="Arial" w:cs="Arial"/>
          <w:sz w:val="24"/>
          <w:szCs w:val="24"/>
        </w:rPr>
        <w:t>, health</w:t>
      </w:r>
      <w:r w:rsidR="00563F06">
        <w:rPr>
          <w:rFonts w:ascii="Arial" w:hAnsi="Arial" w:cs="Arial"/>
          <w:sz w:val="24"/>
          <w:szCs w:val="24"/>
        </w:rPr>
        <w:t xml:space="preserve"> and senses. </w:t>
      </w:r>
      <w:r w:rsidR="00777B7B">
        <w:rPr>
          <w:rFonts w:ascii="Arial" w:hAnsi="Arial" w:cs="Arial"/>
          <w:sz w:val="24"/>
          <w:szCs w:val="24"/>
        </w:rPr>
        <w:t xml:space="preserve">Furthermore, exchanging paint for mud supports children’s creativity, fine motor skills, social skills and mathematical skills. Mathematical skills are supported through mud play as children </w:t>
      </w:r>
      <w:proofErr w:type="gramStart"/>
      <w:r w:rsidR="008F7C53">
        <w:rPr>
          <w:rFonts w:ascii="Arial" w:hAnsi="Arial" w:cs="Arial"/>
          <w:sz w:val="24"/>
          <w:szCs w:val="24"/>
        </w:rPr>
        <w:t>are able to</w:t>
      </w:r>
      <w:proofErr w:type="gramEnd"/>
      <w:r w:rsidR="008F7C53">
        <w:rPr>
          <w:rFonts w:ascii="Arial" w:hAnsi="Arial" w:cs="Arial"/>
          <w:sz w:val="24"/>
          <w:szCs w:val="24"/>
        </w:rPr>
        <w:t xml:space="preserve"> </w:t>
      </w:r>
      <w:r w:rsidR="00777B7B">
        <w:rPr>
          <w:rFonts w:ascii="Arial" w:hAnsi="Arial" w:cs="Arial"/>
          <w:sz w:val="24"/>
          <w:szCs w:val="24"/>
        </w:rPr>
        <w:t>compare the mud before and after, measure and count as they add and subtract mud from their potion</w:t>
      </w:r>
      <w:r w:rsidR="008F7C53">
        <w:rPr>
          <w:rFonts w:ascii="Arial" w:hAnsi="Arial" w:cs="Arial"/>
          <w:sz w:val="24"/>
          <w:szCs w:val="24"/>
        </w:rPr>
        <w:t>s</w:t>
      </w:r>
      <w:r w:rsidR="00777B7B">
        <w:rPr>
          <w:rFonts w:ascii="Arial" w:hAnsi="Arial" w:cs="Arial"/>
          <w:sz w:val="24"/>
          <w:szCs w:val="24"/>
        </w:rPr>
        <w:t xml:space="preserve"> (Rupiper, 2016).</w:t>
      </w:r>
    </w:p>
    <w:p w14:paraId="40B56B84" w14:textId="69504330" w:rsidR="00A752F6" w:rsidRPr="00224E6E" w:rsidRDefault="00A752F6" w:rsidP="00226001">
      <w:pPr>
        <w:spacing w:line="360" w:lineRule="auto"/>
        <w:jc w:val="both"/>
        <w:rPr>
          <w:rFonts w:ascii="Arial" w:hAnsi="Arial" w:cs="Arial"/>
          <w:sz w:val="24"/>
          <w:szCs w:val="24"/>
        </w:rPr>
      </w:pPr>
      <w:r>
        <w:rPr>
          <w:rFonts w:ascii="Arial" w:hAnsi="Arial" w:cs="Arial"/>
          <w:sz w:val="24"/>
          <w:szCs w:val="24"/>
        </w:rPr>
        <w:t>Making potions supports children’s mathematical development in numerous ways</w:t>
      </w:r>
      <w:r w:rsidR="004672A2">
        <w:rPr>
          <w:rFonts w:ascii="Arial" w:hAnsi="Arial" w:cs="Arial"/>
          <w:sz w:val="24"/>
          <w:szCs w:val="24"/>
        </w:rPr>
        <w:t xml:space="preserve"> as they begin to understand the concepts of “more” or “less” and it </w:t>
      </w:r>
      <w:r w:rsidR="00273E7C">
        <w:rPr>
          <w:rFonts w:ascii="Arial" w:hAnsi="Arial" w:cs="Arial"/>
          <w:sz w:val="24"/>
          <w:szCs w:val="24"/>
        </w:rPr>
        <w:t>teaches</w:t>
      </w:r>
      <w:r w:rsidR="004672A2">
        <w:rPr>
          <w:rFonts w:ascii="Arial" w:hAnsi="Arial" w:cs="Arial"/>
          <w:sz w:val="24"/>
          <w:szCs w:val="24"/>
        </w:rPr>
        <w:t xml:space="preserve"> them to </w:t>
      </w:r>
      <w:r w:rsidR="00D85EAD">
        <w:rPr>
          <w:rFonts w:ascii="Arial" w:hAnsi="Arial" w:cs="Arial"/>
          <w:sz w:val="24"/>
          <w:szCs w:val="24"/>
        </w:rPr>
        <w:t>use simple words to describe temperatures</w:t>
      </w:r>
      <w:r w:rsidR="004672A2">
        <w:rPr>
          <w:rFonts w:ascii="Arial" w:hAnsi="Arial" w:cs="Arial"/>
          <w:sz w:val="24"/>
          <w:szCs w:val="24"/>
        </w:rPr>
        <w:t xml:space="preserve"> (Welsh Government, 2015). </w:t>
      </w:r>
      <w:r w:rsidR="00D85EAD">
        <w:rPr>
          <w:rFonts w:ascii="Arial" w:hAnsi="Arial" w:cs="Arial"/>
          <w:sz w:val="24"/>
          <w:szCs w:val="24"/>
        </w:rPr>
        <w:t>The K12 blogger (2018) claims that teaching children temperatures such as hot and cold provide several benefits</w:t>
      </w:r>
      <w:r w:rsidR="00AB02D6">
        <w:rPr>
          <w:rFonts w:ascii="Arial" w:hAnsi="Arial" w:cs="Arial"/>
          <w:sz w:val="24"/>
          <w:szCs w:val="24"/>
        </w:rPr>
        <w:t xml:space="preserve"> for example, understanding opposites and enabling them to become aware of hazards such as hot cups of tea, hot taps and cookers</w:t>
      </w:r>
      <w:r w:rsidR="00273E7C">
        <w:rPr>
          <w:rFonts w:ascii="Arial" w:hAnsi="Arial" w:cs="Arial"/>
          <w:sz w:val="24"/>
          <w:szCs w:val="24"/>
        </w:rPr>
        <w:t>.</w:t>
      </w:r>
      <w:r w:rsidR="00AB02D6">
        <w:rPr>
          <w:rFonts w:ascii="Arial" w:hAnsi="Arial" w:cs="Arial"/>
          <w:sz w:val="24"/>
          <w:szCs w:val="24"/>
        </w:rPr>
        <w:t xml:space="preserve"> </w:t>
      </w:r>
      <w:r w:rsidR="00734F67">
        <w:rPr>
          <w:rFonts w:ascii="Arial" w:hAnsi="Arial" w:cs="Arial"/>
          <w:sz w:val="24"/>
          <w:szCs w:val="24"/>
        </w:rPr>
        <w:t xml:space="preserve">Providing children with hot and cold resources to explore such as ice and hot water enables active learning. This is supported by Piaget’s cognitive develop theory as he believed children are scientists that preform experiments, observe and learn about the world around them </w:t>
      </w:r>
      <w:r w:rsidR="0031589C">
        <w:rPr>
          <w:rFonts w:ascii="Arial" w:hAnsi="Arial" w:cs="Arial"/>
          <w:sz w:val="24"/>
          <w:szCs w:val="24"/>
        </w:rPr>
        <w:t xml:space="preserve">through hands on experiences </w:t>
      </w:r>
      <w:r w:rsidR="00734F67">
        <w:rPr>
          <w:rFonts w:ascii="Arial" w:hAnsi="Arial" w:cs="Arial"/>
          <w:sz w:val="24"/>
          <w:szCs w:val="24"/>
        </w:rPr>
        <w:t>(Cherry 2019)</w:t>
      </w:r>
      <w:r w:rsidR="0031589C">
        <w:rPr>
          <w:rFonts w:ascii="Arial" w:hAnsi="Arial" w:cs="Arial"/>
          <w:sz w:val="24"/>
          <w:szCs w:val="24"/>
        </w:rPr>
        <w:t>. This theory is implemented in Montessori environments</w:t>
      </w:r>
      <w:r w:rsidR="00D85EAD">
        <w:rPr>
          <w:rFonts w:ascii="Arial" w:hAnsi="Arial" w:cs="Arial"/>
          <w:sz w:val="24"/>
          <w:szCs w:val="24"/>
        </w:rPr>
        <w:t xml:space="preserve"> </w:t>
      </w:r>
      <w:r w:rsidR="00224E6E">
        <w:rPr>
          <w:rFonts w:ascii="Arial" w:hAnsi="Arial" w:cs="Arial"/>
          <w:sz w:val="24"/>
          <w:szCs w:val="24"/>
        </w:rPr>
        <w:t>allowing children to explore concepts and make discoveries through real life experiences that develop cognitive thinking (Montessori Guide, no date).</w:t>
      </w:r>
    </w:p>
    <w:p w14:paraId="5815C4C7" w14:textId="1032F401" w:rsidR="006E0A88" w:rsidRDefault="00B52E35" w:rsidP="00C11652">
      <w:pPr>
        <w:spacing w:line="360" w:lineRule="auto"/>
        <w:jc w:val="both"/>
        <w:rPr>
          <w:rFonts w:ascii="Arial" w:hAnsi="Arial" w:cs="Arial"/>
          <w:sz w:val="24"/>
          <w:szCs w:val="24"/>
        </w:rPr>
      </w:pPr>
      <w:r>
        <w:rPr>
          <w:rFonts w:ascii="Arial" w:hAnsi="Arial" w:cs="Arial"/>
          <w:sz w:val="24"/>
          <w:szCs w:val="24"/>
        </w:rPr>
        <w:t>Kimberly (2017) point</w:t>
      </w:r>
      <w:r w:rsidR="00F67FD3">
        <w:rPr>
          <w:rFonts w:ascii="Arial" w:hAnsi="Arial" w:cs="Arial"/>
          <w:sz w:val="24"/>
          <w:szCs w:val="24"/>
        </w:rPr>
        <w:t>s out</w:t>
      </w:r>
      <w:r w:rsidR="008F7C53">
        <w:rPr>
          <w:rFonts w:ascii="Arial" w:hAnsi="Arial" w:cs="Arial"/>
          <w:sz w:val="24"/>
          <w:szCs w:val="24"/>
        </w:rPr>
        <w:t xml:space="preserve">, not only does potion making support a </w:t>
      </w:r>
      <w:r w:rsidR="0062582A">
        <w:rPr>
          <w:rFonts w:ascii="Arial" w:hAnsi="Arial" w:cs="Arial"/>
          <w:sz w:val="24"/>
          <w:szCs w:val="24"/>
        </w:rPr>
        <w:t>child’s</w:t>
      </w:r>
      <w:r w:rsidR="008F7C53">
        <w:rPr>
          <w:rFonts w:ascii="Arial" w:hAnsi="Arial" w:cs="Arial"/>
          <w:sz w:val="24"/>
          <w:szCs w:val="24"/>
        </w:rPr>
        <w:t xml:space="preserve"> mathematical development but it also </w:t>
      </w:r>
      <w:r w:rsidR="00182BA0">
        <w:rPr>
          <w:rFonts w:ascii="Arial" w:hAnsi="Arial" w:cs="Arial"/>
          <w:sz w:val="24"/>
          <w:szCs w:val="24"/>
        </w:rPr>
        <w:t>impacts</w:t>
      </w:r>
      <w:r w:rsidR="00F67FD3">
        <w:rPr>
          <w:rFonts w:ascii="Arial" w:hAnsi="Arial" w:cs="Arial"/>
          <w:sz w:val="24"/>
          <w:szCs w:val="24"/>
        </w:rPr>
        <w:t xml:space="preserve"> </w:t>
      </w:r>
      <w:r w:rsidR="008F7C53">
        <w:rPr>
          <w:rFonts w:ascii="Arial" w:hAnsi="Arial" w:cs="Arial"/>
          <w:sz w:val="24"/>
          <w:szCs w:val="24"/>
        </w:rPr>
        <w:t xml:space="preserve">on </w:t>
      </w:r>
      <w:r w:rsidR="00F67FD3">
        <w:rPr>
          <w:rFonts w:ascii="Arial" w:hAnsi="Arial" w:cs="Arial"/>
          <w:sz w:val="24"/>
          <w:szCs w:val="24"/>
        </w:rPr>
        <w:t>a child’s holistic development including</w:t>
      </w:r>
      <w:r w:rsidR="00B0234B">
        <w:rPr>
          <w:rFonts w:ascii="Arial" w:hAnsi="Arial" w:cs="Arial"/>
          <w:sz w:val="24"/>
          <w:szCs w:val="24"/>
        </w:rPr>
        <w:t xml:space="preserve"> their</w:t>
      </w:r>
      <w:r w:rsidR="00F67FD3">
        <w:rPr>
          <w:rFonts w:ascii="Arial" w:hAnsi="Arial" w:cs="Arial"/>
          <w:sz w:val="24"/>
          <w:szCs w:val="24"/>
        </w:rPr>
        <w:t xml:space="preserve"> social skills, communication</w:t>
      </w:r>
      <w:r w:rsidR="00B0234B">
        <w:rPr>
          <w:rFonts w:ascii="Arial" w:hAnsi="Arial" w:cs="Arial"/>
          <w:sz w:val="24"/>
          <w:szCs w:val="24"/>
        </w:rPr>
        <w:t xml:space="preserve"> and language</w:t>
      </w:r>
      <w:r w:rsidR="00F67FD3">
        <w:rPr>
          <w:rFonts w:ascii="Arial" w:hAnsi="Arial" w:cs="Arial"/>
          <w:sz w:val="24"/>
          <w:szCs w:val="24"/>
        </w:rPr>
        <w:t xml:space="preserve"> skills, creative skills and physical skills. </w:t>
      </w:r>
      <w:r w:rsidR="00B0234B">
        <w:rPr>
          <w:rFonts w:ascii="Arial" w:hAnsi="Arial" w:cs="Arial"/>
          <w:sz w:val="24"/>
          <w:szCs w:val="24"/>
        </w:rPr>
        <w:t>Firstly, c</w:t>
      </w:r>
      <w:r w:rsidR="00F67FD3">
        <w:rPr>
          <w:rFonts w:ascii="Arial" w:hAnsi="Arial" w:cs="Arial"/>
          <w:sz w:val="24"/>
          <w:szCs w:val="24"/>
        </w:rPr>
        <w:t xml:space="preserve">hildren’s social skills are enhanced as children begin to work together to share ideas </w:t>
      </w:r>
      <w:r w:rsidR="00C11652">
        <w:rPr>
          <w:rFonts w:ascii="Arial" w:hAnsi="Arial" w:cs="Arial"/>
          <w:sz w:val="24"/>
          <w:szCs w:val="24"/>
        </w:rPr>
        <w:t>enabling them to</w:t>
      </w:r>
      <w:r w:rsidR="00F67FD3">
        <w:rPr>
          <w:rFonts w:ascii="Arial" w:hAnsi="Arial" w:cs="Arial"/>
          <w:sz w:val="24"/>
          <w:szCs w:val="24"/>
        </w:rPr>
        <w:t xml:space="preserve"> create new potions.</w:t>
      </w:r>
      <w:r w:rsidR="00B0234B">
        <w:rPr>
          <w:rFonts w:ascii="Arial" w:hAnsi="Arial" w:cs="Arial"/>
          <w:sz w:val="24"/>
          <w:szCs w:val="24"/>
        </w:rPr>
        <w:t xml:space="preserve"> Secondly, communication and language skills are developed as children share ideas and explain what they are creating</w:t>
      </w:r>
      <w:r w:rsidR="00182BA0">
        <w:rPr>
          <w:rFonts w:ascii="Arial" w:hAnsi="Arial" w:cs="Arial"/>
          <w:sz w:val="24"/>
          <w:szCs w:val="24"/>
        </w:rPr>
        <w:t>,</w:t>
      </w:r>
      <w:r w:rsidR="00B0234B">
        <w:rPr>
          <w:rFonts w:ascii="Arial" w:hAnsi="Arial" w:cs="Arial"/>
          <w:sz w:val="24"/>
          <w:szCs w:val="24"/>
        </w:rPr>
        <w:t xml:space="preserve"> learning new words in the prosses. Po</w:t>
      </w:r>
      <w:r w:rsidR="00C11652">
        <w:rPr>
          <w:rFonts w:ascii="Arial" w:hAnsi="Arial" w:cs="Arial"/>
          <w:sz w:val="24"/>
          <w:szCs w:val="24"/>
        </w:rPr>
        <w:t>tion</w:t>
      </w:r>
      <w:r w:rsidR="00B0234B">
        <w:rPr>
          <w:rFonts w:ascii="Arial" w:hAnsi="Arial" w:cs="Arial"/>
          <w:sz w:val="24"/>
          <w:szCs w:val="24"/>
        </w:rPr>
        <w:t xml:space="preserve"> making also encourages children to use descriptive language to describe feelings and textures. Thirdly</w:t>
      </w:r>
      <w:r w:rsidR="00983C54">
        <w:rPr>
          <w:rFonts w:ascii="Arial" w:hAnsi="Arial" w:cs="Arial"/>
          <w:sz w:val="24"/>
          <w:szCs w:val="24"/>
        </w:rPr>
        <w:t xml:space="preserve">, mathematical skills are developed </w:t>
      </w:r>
      <w:r w:rsidR="00C11652">
        <w:rPr>
          <w:rFonts w:ascii="Arial" w:hAnsi="Arial" w:cs="Arial"/>
          <w:sz w:val="24"/>
          <w:szCs w:val="24"/>
        </w:rPr>
        <w:t xml:space="preserve">as children are measuring, counting and exploring mathematical concepts in the prosses. Fourthly, physical skills are enhanced due to the mark making opportunities potion making provides and the mixing a pouring skill it involves. Finally, imagination and creativity </w:t>
      </w:r>
      <w:proofErr w:type="gramStart"/>
      <w:r w:rsidR="00C11652">
        <w:rPr>
          <w:rFonts w:ascii="Arial" w:hAnsi="Arial" w:cs="Arial"/>
          <w:sz w:val="24"/>
          <w:szCs w:val="24"/>
        </w:rPr>
        <w:t>is</w:t>
      </w:r>
      <w:proofErr w:type="gramEnd"/>
      <w:r w:rsidR="00182BA0">
        <w:rPr>
          <w:rFonts w:ascii="Arial" w:hAnsi="Arial" w:cs="Arial"/>
          <w:sz w:val="24"/>
          <w:szCs w:val="24"/>
        </w:rPr>
        <w:t xml:space="preserve"> also</w:t>
      </w:r>
      <w:r w:rsidR="00C11652">
        <w:rPr>
          <w:rFonts w:ascii="Arial" w:hAnsi="Arial" w:cs="Arial"/>
          <w:sz w:val="24"/>
          <w:szCs w:val="24"/>
        </w:rPr>
        <w:t xml:space="preserve"> prompted as children create their own concoctions and implement their own ideas and thoughts in the </w:t>
      </w:r>
      <w:r w:rsidR="008272C8">
        <w:rPr>
          <w:rFonts w:ascii="Arial" w:hAnsi="Arial" w:cs="Arial"/>
          <w:sz w:val="24"/>
          <w:szCs w:val="24"/>
        </w:rPr>
        <w:t>process</w:t>
      </w:r>
      <w:r w:rsidR="00C11652">
        <w:rPr>
          <w:rFonts w:ascii="Arial" w:hAnsi="Arial" w:cs="Arial"/>
          <w:sz w:val="24"/>
          <w:szCs w:val="24"/>
        </w:rPr>
        <w:t>.</w:t>
      </w:r>
      <w:r w:rsidR="001D05E1">
        <w:rPr>
          <w:rFonts w:ascii="Arial" w:hAnsi="Arial" w:cs="Arial"/>
          <w:sz w:val="24"/>
          <w:szCs w:val="24"/>
        </w:rPr>
        <w:t xml:space="preserve"> </w:t>
      </w:r>
      <w:r w:rsidR="00C11652">
        <w:rPr>
          <w:rFonts w:ascii="Arial" w:hAnsi="Arial" w:cs="Arial"/>
          <w:sz w:val="24"/>
          <w:szCs w:val="24"/>
        </w:rPr>
        <w:br w:type="page"/>
      </w:r>
    </w:p>
    <w:p w14:paraId="3BB590F2" w14:textId="2B39E514" w:rsidR="006E0A88" w:rsidRDefault="002E350E" w:rsidP="006E0A88">
      <w:pPr>
        <w:spacing w:line="360" w:lineRule="auto"/>
        <w:jc w:val="both"/>
        <w:rPr>
          <w:rFonts w:ascii="Arial" w:hAnsi="Arial" w:cs="Arial"/>
          <w:sz w:val="24"/>
          <w:szCs w:val="24"/>
        </w:rPr>
      </w:pPr>
      <w:r>
        <w:rPr>
          <w:rFonts w:ascii="Arial" w:hAnsi="Arial" w:cs="Arial"/>
          <w:sz w:val="24"/>
          <w:szCs w:val="24"/>
          <w:u w:val="single"/>
        </w:rPr>
        <w:lastRenderedPageBreak/>
        <w:t>Section 3 - Resources</w:t>
      </w:r>
    </w:p>
    <w:p w14:paraId="7E2B928D" w14:textId="7BDD3B05" w:rsidR="00775F09" w:rsidRDefault="005D1CBF" w:rsidP="006E0A88">
      <w:pPr>
        <w:spacing w:line="360" w:lineRule="auto"/>
        <w:jc w:val="both"/>
        <w:rPr>
          <w:rFonts w:ascii="Arial" w:hAnsi="Arial" w:cs="Arial"/>
          <w:sz w:val="24"/>
          <w:szCs w:val="24"/>
        </w:rPr>
      </w:pPr>
      <w:r>
        <w:rPr>
          <w:rFonts w:ascii="Arial" w:hAnsi="Arial" w:cs="Arial"/>
          <w:sz w:val="24"/>
          <w:szCs w:val="24"/>
        </w:rPr>
        <w:t xml:space="preserve">Within early years settings </w:t>
      </w:r>
      <w:r w:rsidR="00DE0524">
        <w:rPr>
          <w:rFonts w:ascii="Arial" w:hAnsi="Arial" w:cs="Arial"/>
          <w:sz w:val="24"/>
          <w:szCs w:val="24"/>
        </w:rPr>
        <w:t xml:space="preserve">play space is separated into different areas of learning </w:t>
      </w:r>
      <w:r w:rsidR="005352C1">
        <w:rPr>
          <w:rFonts w:ascii="Arial" w:hAnsi="Arial" w:cs="Arial"/>
          <w:sz w:val="24"/>
          <w:szCs w:val="24"/>
        </w:rPr>
        <w:t xml:space="preserve">for </w:t>
      </w:r>
      <w:proofErr w:type="gramStart"/>
      <w:r w:rsidR="005352C1">
        <w:rPr>
          <w:rFonts w:ascii="Arial" w:hAnsi="Arial" w:cs="Arial"/>
          <w:sz w:val="24"/>
          <w:szCs w:val="24"/>
        </w:rPr>
        <w:t>example</w:t>
      </w:r>
      <w:r w:rsidR="00DE0524">
        <w:rPr>
          <w:rFonts w:ascii="Arial" w:hAnsi="Arial" w:cs="Arial"/>
          <w:sz w:val="24"/>
          <w:szCs w:val="24"/>
        </w:rPr>
        <w:t>;</w:t>
      </w:r>
      <w:proofErr w:type="gramEnd"/>
      <w:r w:rsidR="00DE0524">
        <w:rPr>
          <w:rFonts w:ascii="Arial" w:hAnsi="Arial" w:cs="Arial"/>
          <w:sz w:val="24"/>
          <w:szCs w:val="24"/>
        </w:rPr>
        <w:t xml:space="preserve"> small world, creative, construction, mathematics</w:t>
      </w:r>
      <w:r w:rsidR="00775F09">
        <w:rPr>
          <w:rFonts w:ascii="Arial" w:hAnsi="Arial" w:cs="Arial"/>
          <w:sz w:val="24"/>
          <w:szCs w:val="24"/>
        </w:rPr>
        <w:t xml:space="preserve">, role play and reading. It is believed that all areas of learning provide opportunities to enhance and support children’s mathematical development through the </w:t>
      </w:r>
      <w:r w:rsidR="005352C1">
        <w:rPr>
          <w:rFonts w:ascii="Arial" w:hAnsi="Arial" w:cs="Arial"/>
          <w:sz w:val="24"/>
          <w:szCs w:val="24"/>
        </w:rPr>
        <w:t>resource’s</w:t>
      </w:r>
      <w:r w:rsidR="00775F09">
        <w:rPr>
          <w:rFonts w:ascii="Arial" w:hAnsi="Arial" w:cs="Arial"/>
          <w:sz w:val="24"/>
          <w:szCs w:val="24"/>
        </w:rPr>
        <w:t xml:space="preserve"> practitioners provide</w:t>
      </w:r>
      <w:r w:rsidR="005352C1">
        <w:rPr>
          <w:rFonts w:ascii="Arial" w:hAnsi="Arial" w:cs="Arial"/>
          <w:sz w:val="24"/>
          <w:szCs w:val="24"/>
        </w:rPr>
        <w:t>. Firstly, small world area</w:t>
      </w:r>
      <w:r w:rsidR="00740982">
        <w:rPr>
          <w:rFonts w:ascii="Arial" w:hAnsi="Arial" w:cs="Arial"/>
          <w:sz w:val="24"/>
          <w:szCs w:val="24"/>
        </w:rPr>
        <w:t>s</w:t>
      </w:r>
      <w:r w:rsidR="005352C1">
        <w:rPr>
          <w:rFonts w:ascii="Arial" w:hAnsi="Arial" w:cs="Arial"/>
          <w:sz w:val="24"/>
          <w:szCs w:val="24"/>
        </w:rPr>
        <w:t xml:space="preserve"> </w:t>
      </w:r>
      <w:r w:rsidR="00740982">
        <w:rPr>
          <w:rFonts w:ascii="Arial" w:hAnsi="Arial" w:cs="Arial"/>
          <w:sz w:val="24"/>
          <w:szCs w:val="24"/>
        </w:rPr>
        <w:t>support</w:t>
      </w:r>
      <w:r w:rsidR="005352C1">
        <w:rPr>
          <w:rFonts w:ascii="Arial" w:hAnsi="Arial" w:cs="Arial"/>
          <w:sz w:val="24"/>
          <w:szCs w:val="24"/>
        </w:rPr>
        <w:t xml:space="preserve"> mathematical development as it provides children with a bird’s eye view allowing them to position </w:t>
      </w:r>
      <w:r w:rsidR="00421388">
        <w:rPr>
          <w:rFonts w:ascii="Arial" w:hAnsi="Arial" w:cs="Arial"/>
          <w:sz w:val="24"/>
          <w:szCs w:val="24"/>
        </w:rPr>
        <w:t xml:space="preserve">items </w:t>
      </w:r>
      <w:r w:rsidR="005352C1">
        <w:rPr>
          <w:rFonts w:ascii="Arial" w:hAnsi="Arial" w:cs="Arial"/>
          <w:sz w:val="24"/>
          <w:szCs w:val="24"/>
        </w:rPr>
        <w:t xml:space="preserve">and use directional language. Secondly, creative development enhances mathematical development as children can model dough </w:t>
      </w:r>
      <w:r w:rsidR="00740982">
        <w:rPr>
          <w:rFonts w:ascii="Arial" w:hAnsi="Arial" w:cs="Arial"/>
          <w:sz w:val="24"/>
          <w:szCs w:val="24"/>
        </w:rPr>
        <w:t xml:space="preserve">and paint pictures </w:t>
      </w:r>
      <w:r w:rsidR="005352C1">
        <w:rPr>
          <w:rFonts w:ascii="Arial" w:hAnsi="Arial" w:cs="Arial"/>
          <w:sz w:val="24"/>
          <w:szCs w:val="24"/>
        </w:rPr>
        <w:t>creating their own shapes and patterns. Thirdly, blocks are provided in construction areas encouraging mathematical thinking and problem solving in children. Finally, reading materials provided in the book area support and extend</w:t>
      </w:r>
      <w:r w:rsidR="00421388">
        <w:rPr>
          <w:rFonts w:ascii="Arial" w:hAnsi="Arial" w:cs="Arial"/>
          <w:sz w:val="24"/>
          <w:szCs w:val="24"/>
        </w:rPr>
        <w:t>s</w:t>
      </w:r>
      <w:r w:rsidR="005352C1">
        <w:rPr>
          <w:rFonts w:ascii="Arial" w:hAnsi="Arial" w:cs="Arial"/>
          <w:sz w:val="24"/>
          <w:szCs w:val="24"/>
        </w:rPr>
        <w:t xml:space="preserve"> mathematical language </w:t>
      </w:r>
      <w:r w:rsidR="00DE0524">
        <w:rPr>
          <w:rFonts w:ascii="Arial" w:hAnsi="Arial" w:cs="Arial"/>
          <w:sz w:val="24"/>
          <w:szCs w:val="24"/>
        </w:rPr>
        <w:t xml:space="preserve">(Tucker, </w:t>
      </w:r>
      <w:r w:rsidR="005352C1">
        <w:rPr>
          <w:rFonts w:ascii="Arial" w:hAnsi="Arial" w:cs="Arial"/>
          <w:sz w:val="24"/>
          <w:szCs w:val="24"/>
        </w:rPr>
        <w:t>2014).</w:t>
      </w:r>
    </w:p>
    <w:p w14:paraId="6687422B" w14:textId="4252D113" w:rsidR="00E034E2" w:rsidRDefault="006E0A88" w:rsidP="006E0A88">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Arnerich</w:t>
      </w:r>
      <w:proofErr w:type="spellEnd"/>
      <w:r>
        <w:rPr>
          <w:rFonts w:ascii="Arial" w:hAnsi="Arial" w:cs="Arial"/>
          <w:sz w:val="24"/>
          <w:szCs w:val="24"/>
        </w:rPr>
        <w:t xml:space="preserve"> (2018</w:t>
      </w:r>
      <w:r w:rsidR="0043599C">
        <w:rPr>
          <w:rFonts w:ascii="Arial" w:hAnsi="Arial" w:cs="Arial"/>
          <w:sz w:val="24"/>
          <w:szCs w:val="24"/>
        </w:rPr>
        <w:t>a</w:t>
      </w:r>
      <w:r>
        <w:rPr>
          <w:rFonts w:ascii="Arial" w:hAnsi="Arial" w:cs="Arial"/>
          <w:sz w:val="24"/>
          <w:szCs w:val="24"/>
        </w:rPr>
        <w:t xml:space="preserve">) a natural approach is currently a popular choice </w:t>
      </w:r>
      <w:r w:rsidR="008C69A3">
        <w:rPr>
          <w:rFonts w:ascii="Arial" w:hAnsi="Arial" w:cs="Arial"/>
          <w:sz w:val="24"/>
          <w:szCs w:val="24"/>
        </w:rPr>
        <w:t>within</w:t>
      </w:r>
      <w:r>
        <w:rPr>
          <w:rFonts w:ascii="Arial" w:hAnsi="Arial" w:cs="Arial"/>
          <w:sz w:val="24"/>
          <w:szCs w:val="24"/>
        </w:rPr>
        <w:t xml:space="preserve"> early years settings</w:t>
      </w:r>
      <w:r w:rsidR="008C69A3">
        <w:rPr>
          <w:rFonts w:ascii="Arial" w:hAnsi="Arial" w:cs="Arial"/>
          <w:sz w:val="24"/>
          <w:szCs w:val="24"/>
        </w:rPr>
        <w:t>. Accordingly,</w:t>
      </w:r>
      <w:r>
        <w:rPr>
          <w:rFonts w:ascii="Arial" w:hAnsi="Arial" w:cs="Arial"/>
          <w:sz w:val="24"/>
          <w:szCs w:val="24"/>
        </w:rPr>
        <w:t xml:space="preserve"> bright </w:t>
      </w:r>
      <w:r w:rsidR="008C69A3">
        <w:rPr>
          <w:rFonts w:ascii="Arial" w:hAnsi="Arial" w:cs="Arial"/>
          <w:sz w:val="24"/>
          <w:szCs w:val="24"/>
        </w:rPr>
        <w:t>colored</w:t>
      </w:r>
      <w:r>
        <w:rPr>
          <w:rFonts w:ascii="Arial" w:hAnsi="Arial" w:cs="Arial"/>
          <w:sz w:val="24"/>
          <w:szCs w:val="24"/>
        </w:rPr>
        <w:t xml:space="preserve"> rooms</w:t>
      </w:r>
      <w:r w:rsidR="008C69A3">
        <w:rPr>
          <w:rFonts w:ascii="Arial" w:hAnsi="Arial" w:cs="Arial"/>
          <w:sz w:val="24"/>
          <w:szCs w:val="24"/>
        </w:rPr>
        <w:t xml:space="preserve"> are being</w:t>
      </w:r>
      <w:r>
        <w:rPr>
          <w:rFonts w:ascii="Arial" w:hAnsi="Arial" w:cs="Arial"/>
          <w:sz w:val="24"/>
          <w:szCs w:val="24"/>
        </w:rPr>
        <w:t xml:space="preserve"> </w:t>
      </w:r>
      <w:r w:rsidR="008C69A3">
        <w:rPr>
          <w:rFonts w:ascii="Arial" w:hAnsi="Arial" w:cs="Arial"/>
          <w:sz w:val="24"/>
          <w:szCs w:val="24"/>
        </w:rPr>
        <w:t xml:space="preserve">transformed into </w:t>
      </w:r>
      <w:r>
        <w:rPr>
          <w:rFonts w:ascii="Arial" w:hAnsi="Arial" w:cs="Arial"/>
          <w:sz w:val="24"/>
          <w:szCs w:val="24"/>
        </w:rPr>
        <w:t>neutral and natural environment</w:t>
      </w:r>
      <w:r w:rsidR="008C69A3">
        <w:rPr>
          <w:rFonts w:ascii="Arial" w:hAnsi="Arial" w:cs="Arial"/>
          <w:sz w:val="24"/>
          <w:szCs w:val="24"/>
        </w:rPr>
        <w:t>s creating homely</w:t>
      </w:r>
      <w:r w:rsidR="00690400">
        <w:rPr>
          <w:rFonts w:ascii="Arial" w:hAnsi="Arial" w:cs="Arial"/>
          <w:sz w:val="24"/>
          <w:szCs w:val="24"/>
        </w:rPr>
        <w:t xml:space="preserve"> setting</w:t>
      </w:r>
      <w:r w:rsidR="000C2661">
        <w:rPr>
          <w:rFonts w:ascii="Arial" w:hAnsi="Arial" w:cs="Arial"/>
          <w:sz w:val="24"/>
          <w:szCs w:val="24"/>
        </w:rPr>
        <w:t>s</w:t>
      </w:r>
      <w:r w:rsidR="00690400">
        <w:rPr>
          <w:rFonts w:ascii="Arial" w:hAnsi="Arial" w:cs="Arial"/>
          <w:sz w:val="24"/>
          <w:szCs w:val="24"/>
        </w:rPr>
        <w:t xml:space="preserve">. Within these natural settings, real life objects and lose parts are provided </w:t>
      </w:r>
      <w:r w:rsidR="000C2661">
        <w:rPr>
          <w:rFonts w:ascii="Arial" w:hAnsi="Arial" w:cs="Arial"/>
          <w:sz w:val="24"/>
          <w:szCs w:val="24"/>
        </w:rPr>
        <w:t>in play</w:t>
      </w:r>
      <w:r w:rsidR="00690400">
        <w:rPr>
          <w:rFonts w:ascii="Arial" w:hAnsi="Arial" w:cs="Arial"/>
          <w:sz w:val="24"/>
          <w:szCs w:val="24"/>
        </w:rPr>
        <w:t xml:space="preserve"> </w:t>
      </w:r>
      <w:r w:rsidR="000C2661">
        <w:rPr>
          <w:rFonts w:ascii="Arial" w:hAnsi="Arial" w:cs="Arial"/>
          <w:sz w:val="24"/>
          <w:szCs w:val="24"/>
        </w:rPr>
        <w:t xml:space="preserve">and they </w:t>
      </w:r>
      <w:r w:rsidR="00275B4F">
        <w:rPr>
          <w:rFonts w:ascii="Arial" w:hAnsi="Arial" w:cs="Arial"/>
          <w:sz w:val="24"/>
          <w:szCs w:val="24"/>
        </w:rPr>
        <w:t xml:space="preserve">withhold </w:t>
      </w:r>
      <w:r w:rsidR="00FA1836">
        <w:rPr>
          <w:rFonts w:ascii="Arial" w:hAnsi="Arial" w:cs="Arial"/>
          <w:sz w:val="24"/>
          <w:szCs w:val="24"/>
        </w:rPr>
        <w:t>several</w:t>
      </w:r>
      <w:r w:rsidR="00690400">
        <w:rPr>
          <w:rFonts w:ascii="Arial" w:hAnsi="Arial" w:cs="Arial"/>
          <w:sz w:val="24"/>
          <w:szCs w:val="24"/>
        </w:rPr>
        <w:t xml:space="preserve"> advantages</w:t>
      </w:r>
      <w:r w:rsidR="000C2661">
        <w:rPr>
          <w:rFonts w:ascii="Arial" w:hAnsi="Arial" w:cs="Arial"/>
          <w:sz w:val="24"/>
          <w:szCs w:val="24"/>
        </w:rPr>
        <w:t xml:space="preserve"> and learning opportunities for children. Additionally, providing children with real life resources and lose parts</w:t>
      </w:r>
      <w:r w:rsidR="00E034E2">
        <w:rPr>
          <w:rFonts w:ascii="Arial" w:hAnsi="Arial" w:cs="Arial"/>
          <w:sz w:val="24"/>
          <w:szCs w:val="24"/>
        </w:rPr>
        <w:t>,</w:t>
      </w:r>
      <w:r w:rsidR="000C2661">
        <w:rPr>
          <w:rFonts w:ascii="Arial" w:hAnsi="Arial" w:cs="Arial"/>
          <w:sz w:val="24"/>
          <w:szCs w:val="24"/>
        </w:rPr>
        <w:t xml:space="preserve"> </w:t>
      </w:r>
      <w:r w:rsidR="00D50E33">
        <w:rPr>
          <w:rFonts w:ascii="Arial" w:hAnsi="Arial" w:cs="Arial"/>
          <w:sz w:val="24"/>
          <w:szCs w:val="24"/>
        </w:rPr>
        <w:t xml:space="preserve">enhances children’s </w:t>
      </w:r>
      <w:r w:rsidR="003E31D6">
        <w:rPr>
          <w:rFonts w:ascii="Arial" w:hAnsi="Arial" w:cs="Arial"/>
          <w:sz w:val="24"/>
          <w:szCs w:val="24"/>
        </w:rPr>
        <w:t>holistic development</w:t>
      </w:r>
      <w:r w:rsidR="00D50E33">
        <w:rPr>
          <w:rFonts w:ascii="Arial" w:hAnsi="Arial" w:cs="Arial"/>
          <w:sz w:val="24"/>
          <w:szCs w:val="24"/>
        </w:rPr>
        <w:t xml:space="preserve">, </w:t>
      </w:r>
      <w:r w:rsidR="000C2661">
        <w:rPr>
          <w:rFonts w:ascii="Arial" w:hAnsi="Arial" w:cs="Arial"/>
          <w:sz w:val="24"/>
          <w:szCs w:val="24"/>
        </w:rPr>
        <w:t xml:space="preserve">teaches </w:t>
      </w:r>
      <w:r w:rsidR="00E034E2">
        <w:rPr>
          <w:rFonts w:ascii="Arial" w:hAnsi="Arial" w:cs="Arial"/>
          <w:sz w:val="24"/>
          <w:szCs w:val="24"/>
        </w:rPr>
        <w:t>them how</w:t>
      </w:r>
      <w:r w:rsidR="000C2661">
        <w:rPr>
          <w:rFonts w:ascii="Arial" w:hAnsi="Arial" w:cs="Arial"/>
          <w:sz w:val="24"/>
          <w:szCs w:val="24"/>
        </w:rPr>
        <w:t xml:space="preserve"> to respect objects and </w:t>
      </w:r>
      <w:r w:rsidR="00D50E33">
        <w:rPr>
          <w:rFonts w:ascii="Arial" w:hAnsi="Arial" w:cs="Arial"/>
          <w:sz w:val="24"/>
          <w:szCs w:val="24"/>
        </w:rPr>
        <w:t xml:space="preserve">finally </w:t>
      </w:r>
      <w:r w:rsidR="000C2661">
        <w:rPr>
          <w:rFonts w:ascii="Arial" w:hAnsi="Arial" w:cs="Arial"/>
          <w:sz w:val="24"/>
          <w:szCs w:val="24"/>
        </w:rPr>
        <w:t>how to care for our environment (</w:t>
      </w:r>
      <w:proofErr w:type="spellStart"/>
      <w:r w:rsidR="000C2661">
        <w:rPr>
          <w:rFonts w:ascii="Arial" w:hAnsi="Arial" w:cs="Arial"/>
          <w:sz w:val="24"/>
          <w:szCs w:val="24"/>
        </w:rPr>
        <w:t>Hellyn</w:t>
      </w:r>
      <w:proofErr w:type="spellEnd"/>
      <w:r w:rsidR="000C2661">
        <w:rPr>
          <w:rFonts w:ascii="Arial" w:hAnsi="Arial" w:cs="Arial"/>
          <w:sz w:val="24"/>
          <w:szCs w:val="24"/>
        </w:rPr>
        <w:t xml:space="preserve"> and Bennett</w:t>
      </w:r>
      <w:r w:rsidR="00E034E2">
        <w:rPr>
          <w:rFonts w:ascii="Arial" w:hAnsi="Arial" w:cs="Arial"/>
          <w:sz w:val="24"/>
          <w:szCs w:val="24"/>
        </w:rPr>
        <w:t xml:space="preserve">, </w:t>
      </w:r>
      <w:r w:rsidR="008568EF">
        <w:rPr>
          <w:rFonts w:ascii="Arial" w:hAnsi="Arial" w:cs="Arial"/>
          <w:sz w:val="24"/>
          <w:szCs w:val="24"/>
        </w:rPr>
        <w:t>2017</w:t>
      </w:r>
      <w:r w:rsidR="00E034E2">
        <w:rPr>
          <w:rFonts w:ascii="Arial" w:hAnsi="Arial" w:cs="Arial"/>
          <w:sz w:val="24"/>
          <w:szCs w:val="24"/>
        </w:rPr>
        <w:t>).</w:t>
      </w:r>
    </w:p>
    <w:p w14:paraId="3610CD4E" w14:textId="1AB30AE5" w:rsidR="004B4044" w:rsidRDefault="00E034E2" w:rsidP="006E0A88">
      <w:pPr>
        <w:spacing w:line="360" w:lineRule="auto"/>
        <w:jc w:val="both"/>
        <w:rPr>
          <w:rFonts w:ascii="Arial" w:hAnsi="Arial" w:cs="Arial"/>
          <w:sz w:val="24"/>
          <w:szCs w:val="24"/>
        </w:rPr>
      </w:pPr>
      <w:proofErr w:type="spellStart"/>
      <w:r>
        <w:rPr>
          <w:rFonts w:ascii="Arial" w:hAnsi="Arial" w:cs="Arial"/>
          <w:sz w:val="24"/>
          <w:szCs w:val="24"/>
        </w:rPr>
        <w:t>Arnerich</w:t>
      </w:r>
      <w:proofErr w:type="spellEnd"/>
      <w:r>
        <w:rPr>
          <w:rFonts w:ascii="Arial" w:hAnsi="Arial" w:cs="Arial"/>
          <w:sz w:val="24"/>
          <w:szCs w:val="24"/>
        </w:rPr>
        <w:t xml:space="preserve"> (2018</w:t>
      </w:r>
      <w:r w:rsidR="0043599C">
        <w:rPr>
          <w:rFonts w:ascii="Arial" w:hAnsi="Arial" w:cs="Arial"/>
          <w:sz w:val="24"/>
          <w:szCs w:val="24"/>
        </w:rPr>
        <w:t>a</w:t>
      </w:r>
      <w:r>
        <w:rPr>
          <w:rFonts w:ascii="Arial" w:hAnsi="Arial" w:cs="Arial"/>
          <w:sz w:val="24"/>
          <w:szCs w:val="24"/>
        </w:rPr>
        <w:t>)</w:t>
      </w:r>
      <w:r w:rsidR="00275B4F">
        <w:rPr>
          <w:rFonts w:ascii="Arial" w:hAnsi="Arial" w:cs="Arial"/>
          <w:sz w:val="24"/>
          <w:szCs w:val="24"/>
        </w:rPr>
        <w:t xml:space="preserve"> and Hellen and Benne</w:t>
      </w:r>
      <w:r w:rsidR="00E02B0E">
        <w:rPr>
          <w:rFonts w:ascii="Arial" w:hAnsi="Arial" w:cs="Arial"/>
          <w:sz w:val="24"/>
          <w:szCs w:val="24"/>
        </w:rPr>
        <w:t>t</w:t>
      </w:r>
      <w:r w:rsidR="00275B4F">
        <w:rPr>
          <w:rFonts w:ascii="Arial" w:hAnsi="Arial" w:cs="Arial"/>
          <w:sz w:val="24"/>
          <w:szCs w:val="24"/>
        </w:rPr>
        <w:t>t (2017</w:t>
      </w:r>
      <w:r w:rsidR="00E02B0E">
        <w:rPr>
          <w:rFonts w:ascii="Arial" w:hAnsi="Arial" w:cs="Arial"/>
          <w:sz w:val="24"/>
          <w:szCs w:val="24"/>
        </w:rPr>
        <w:t>, p.8</w:t>
      </w:r>
      <w:r w:rsidR="00275B4F">
        <w:rPr>
          <w:rFonts w:ascii="Arial" w:hAnsi="Arial" w:cs="Arial"/>
          <w:sz w:val="24"/>
          <w:szCs w:val="24"/>
        </w:rPr>
        <w:t>)</w:t>
      </w:r>
      <w:r>
        <w:rPr>
          <w:rFonts w:ascii="Arial" w:hAnsi="Arial" w:cs="Arial"/>
          <w:sz w:val="24"/>
          <w:szCs w:val="24"/>
        </w:rPr>
        <w:t xml:space="preserve"> claim that plastic toys </w:t>
      </w:r>
      <w:r w:rsidR="000D1216">
        <w:rPr>
          <w:rFonts w:ascii="Arial" w:hAnsi="Arial" w:cs="Arial"/>
          <w:sz w:val="24"/>
          <w:szCs w:val="24"/>
        </w:rPr>
        <w:t>all feel, smell and look the same and can become</w:t>
      </w:r>
      <w:r w:rsidR="00A95060">
        <w:rPr>
          <w:rFonts w:ascii="Arial" w:hAnsi="Arial" w:cs="Arial"/>
          <w:sz w:val="24"/>
          <w:szCs w:val="24"/>
        </w:rPr>
        <w:t xml:space="preserve"> </w:t>
      </w:r>
      <w:r w:rsidR="00275B4F">
        <w:rPr>
          <w:rFonts w:ascii="Arial" w:hAnsi="Arial" w:cs="Arial"/>
          <w:sz w:val="24"/>
          <w:szCs w:val="24"/>
        </w:rPr>
        <w:t>overstimulating due to the colours, pattern</w:t>
      </w:r>
      <w:r w:rsidR="0062582A">
        <w:rPr>
          <w:rFonts w:ascii="Arial" w:hAnsi="Arial" w:cs="Arial"/>
          <w:sz w:val="24"/>
          <w:szCs w:val="24"/>
        </w:rPr>
        <w:t>s</w:t>
      </w:r>
      <w:r w:rsidR="00275B4F">
        <w:rPr>
          <w:rFonts w:ascii="Arial" w:hAnsi="Arial" w:cs="Arial"/>
          <w:sz w:val="24"/>
          <w:szCs w:val="24"/>
        </w:rPr>
        <w:t xml:space="preserve"> and designs</w:t>
      </w:r>
      <w:r w:rsidR="000D1216">
        <w:rPr>
          <w:rFonts w:ascii="Arial" w:hAnsi="Arial" w:cs="Arial"/>
          <w:sz w:val="24"/>
          <w:szCs w:val="24"/>
        </w:rPr>
        <w:t xml:space="preserve">. According to Bennett (2019a) plastic toys get dropped, scribbled on, and mindlessly discarded </w:t>
      </w:r>
      <w:r w:rsidR="0062582A">
        <w:rPr>
          <w:rFonts w:ascii="Arial" w:hAnsi="Arial" w:cs="Arial"/>
          <w:sz w:val="24"/>
          <w:szCs w:val="24"/>
        </w:rPr>
        <w:t xml:space="preserve">taking over two hundred years to decompose in </w:t>
      </w:r>
      <w:r w:rsidR="005D1CBF">
        <w:rPr>
          <w:rFonts w:ascii="Arial" w:hAnsi="Arial" w:cs="Arial"/>
          <w:sz w:val="24"/>
          <w:szCs w:val="24"/>
        </w:rPr>
        <w:t>landfills</w:t>
      </w:r>
      <w:r w:rsidR="0062582A">
        <w:rPr>
          <w:rFonts w:ascii="Arial" w:hAnsi="Arial" w:cs="Arial"/>
          <w:sz w:val="24"/>
          <w:szCs w:val="24"/>
        </w:rPr>
        <w:t>.</w:t>
      </w:r>
      <w:r w:rsidR="005D1CBF">
        <w:rPr>
          <w:rFonts w:ascii="Arial" w:hAnsi="Arial" w:cs="Arial"/>
          <w:sz w:val="24"/>
          <w:szCs w:val="24"/>
        </w:rPr>
        <w:t xml:space="preserve"> Hellen and Bennett (</w:t>
      </w:r>
      <w:r w:rsidR="008568EF">
        <w:rPr>
          <w:rFonts w:ascii="Arial" w:hAnsi="Arial" w:cs="Arial"/>
          <w:sz w:val="24"/>
          <w:szCs w:val="24"/>
        </w:rPr>
        <w:t>2017</w:t>
      </w:r>
      <w:r w:rsidR="005D1CBF">
        <w:rPr>
          <w:rFonts w:ascii="Arial" w:hAnsi="Arial" w:cs="Arial"/>
          <w:sz w:val="24"/>
          <w:szCs w:val="24"/>
        </w:rPr>
        <w:t>) argue that providing children with plastic technical toys reduces curiosity and social skills in children</w:t>
      </w:r>
      <w:r w:rsidR="004F1500">
        <w:rPr>
          <w:rFonts w:ascii="Arial" w:hAnsi="Arial" w:cs="Arial"/>
          <w:sz w:val="24"/>
          <w:szCs w:val="24"/>
        </w:rPr>
        <w:t xml:space="preserve">. This statement is supported by </w:t>
      </w:r>
      <w:r w:rsidR="005D1CBF">
        <w:rPr>
          <w:rFonts w:ascii="Arial" w:hAnsi="Arial" w:cs="Arial"/>
          <w:sz w:val="24"/>
          <w:szCs w:val="24"/>
        </w:rPr>
        <w:t xml:space="preserve">Bennett (2019c) </w:t>
      </w:r>
      <w:r w:rsidR="004F1500">
        <w:rPr>
          <w:rFonts w:ascii="Arial" w:hAnsi="Arial" w:cs="Arial"/>
          <w:sz w:val="24"/>
          <w:szCs w:val="24"/>
        </w:rPr>
        <w:t xml:space="preserve">claiming that, </w:t>
      </w:r>
      <w:r w:rsidR="005D1CBF">
        <w:rPr>
          <w:rFonts w:ascii="Arial" w:hAnsi="Arial" w:cs="Arial"/>
          <w:sz w:val="24"/>
          <w:szCs w:val="24"/>
        </w:rPr>
        <w:t>the more a toy does the less children have to think</w:t>
      </w:r>
      <w:r w:rsidR="004F1500">
        <w:rPr>
          <w:rFonts w:ascii="Arial" w:hAnsi="Arial" w:cs="Arial"/>
          <w:sz w:val="24"/>
          <w:szCs w:val="24"/>
        </w:rPr>
        <w:t xml:space="preserve"> and use their imaginations</w:t>
      </w:r>
      <w:r w:rsidR="005D1CBF">
        <w:rPr>
          <w:rFonts w:ascii="Arial" w:hAnsi="Arial" w:cs="Arial"/>
          <w:sz w:val="24"/>
          <w:szCs w:val="24"/>
        </w:rPr>
        <w:t>.</w:t>
      </w:r>
      <w:r w:rsidR="00D50E33">
        <w:rPr>
          <w:rFonts w:ascii="Arial" w:hAnsi="Arial" w:cs="Arial"/>
          <w:sz w:val="24"/>
          <w:szCs w:val="24"/>
        </w:rPr>
        <w:t xml:space="preserve"> </w:t>
      </w:r>
      <w:r w:rsidR="00421388">
        <w:rPr>
          <w:rFonts w:ascii="Arial" w:hAnsi="Arial" w:cs="Arial"/>
          <w:sz w:val="24"/>
          <w:szCs w:val="24"/>
        </w:rPr>
        <w:t>Consequently</w:t>
      </w:r>
      <w:r w:rsidR="004F1500">
        <w:rPr>
          <w:rFonts w:ascii="Arial" w:hAnsi="Arial" w:cs="Arial"/>
          <w:sz w:val="24"/>
          <w:szCs w:val="24"/>
        </w:rPr>
        <w:t xml:space="preserve">, </w:t>
      </w:r>
      <w:r w:rsidR="00F476A2">
        <w:rPr>
          <w:rFonts w:ascii="Arial" w:hAnsi="Arial" w:cs="Arial"/>
          <w:sz w:val="24"/>
          <w:szCs w:val="24"/>
        </w:rPr>
        <w:t>m</w:t>
      </w:r>
      <w:r w:rsidR="00E02B0E">
        <w:rPr>
          <w:rFonts w:ascii="Arial" w:hAnsi="Arial" w:cs="Arial"/>
          <w:sz w:val="24"/>
          <w:szCs w:val="24"/>
        </w:rPr>
        <w:t>odern-day</w:t>
      </w:r>
      <w:r w:rsidR="00D50E33">
        <w:rPr>
          <w:rFonts w:ascii="Arial" w:hAnsi="Arial" w:cs="Arial"/>
          <w:sz w:val="24"/>
          <w:szCs w:val="24"/>
        </w:rPr>
        <w:t xml:space="preserve"> </w:t>
      </w:r>
      <w:r w:rsidR="00E02B0E">
        <w:rPr>
          <w:rFonts w:ascii="Arial" w:hAnsi="Arial" w:cs="Arial"/>
          <w:sz w:val="24"/>
          <w:szCs w:val="24"/>
        </w:rPr>
        <w:t xml:space="preserve">plastic </w:t>
      </w:r>
      <w:r w:rsidR="00D50E33">
        <w:rPr>
          <w:rFonts w:ascii="Arial" w:hAnsi="Arial" w:cs="Arial"/>
          <w:sz w:val="24"/>
          <w:szCs w:val="24"/>
        </w:rPr>
        <w:t>toys show children how to play with them</w:t>
      </w:r>
      <w:r w:rsidR="00E02B0E">
        <w:rPr>
          <w:rFonts w:ascii="Arial" w:hAnsi="Arial" w:cs="Arial"/>
          <w:sz w:val="24"/>
          <w:szCs w:val="24"/>
        </w:rPr>
        <w:t xml:space="preserve"> preventing children from using their creativity and imagination during play. </w:t>
      </w:r>
      <w:r w:rsidR="00D50E33">
        <w:rPr>
          <w:rFonts w:ascii="Arial" w:hAnsi="Arial" w:cs="Arial"/>
          <w:sz w:val="24"/>
          <w:szCs w:val="24"/>
        </w:rPr>
        <w:t xml:space="preserve"> </w:t>
      </w:r>
      <w:r w:rsidR="00E02B0E">
        <w:rPr>
          <w:rFonts w:ascii="Arial" w:hAnsi="Arial" w:cs="Arial"/>
          <w:sz w:val="24"/>
          <w:szCs w:val="24"/>
        </w:rPr>
        <w:t xml:space="preserve">For example, providing children with a toy car will only ever </w:t>
      </w:r>
      <w:proofErr w:type="gramStart"/>
      <w:r w:rsidR="00E02B0E">
        <w:rPr>
          <w:rFonts w:ascii="Arial" w:hAnsi="Arial" w:cs="Arial"/>
          <w:sz w:val="24"/>
          <w:szCs w:val="24"/>
        </w:rPr>
        <w:t>be seen as</w:t>
      </w:r>
      <w:proofErr w:type="gramEnd"/>
      <w:r w:rsidR="00E02B0E">
        <w:rPr>
          <w:rFonts w:ascii="Arial" w:hAnsi="Arial" w:cs="Arial"/>
          <w:sz w:val="24"/>
          <w:szCs w:val="24"/>
        </w:rPr>
        <w:t xml:space="preserve"> a toy car to a child. However, providing open-ended resources allows children to partake in symbolic play </w:t>
      </w:r>
      <w:r w:rsidR="00E02B0E">
        <w:rPr>
          <w:rFonts w:ascii="Arial" w:hAnsi="Arial" w:cs="Arial"/>
          <w:sz w:val="24"/>
          <w:szCs w:val="24"/>
        </w:rPr>
        <w:lastRenderedPageBreak/>
        <w:t>using their imaginations</w:t>
      </w:r>
      <w:r w:rsidR="003E31D6">
        <w:rPr>
          <w:rFonts w:ascii="Arial" w:hAnsi="Arial" w:cs="Arial"/>
          <w:sz w:val="24"/>
          <w:szCs w:val="24"/>
        </w:rPr>
        <w:t xml:space="preserve"> as a block could be used as a car, a phone </w:t>
      </w:r>
      <w:r w:rsidR="004F1500">
        <w:rPr>
          <w:rFonts w:ascii="Arial" w:hAnsi="Arial" w:cs="Arial"/>
          <w:sz w:val="24"/>
          <w:szCs w:val="24"/>
        </w:rPr>
        <w:t>or a tea pot</w:t>
      </w:r>
      <w:r w:rsidR="00F017CE">
        <w:rPr>
          <w:rFonts w:ascii="Arial" w:hAnsi="Arial" w:cs="Arial"/>
          <w:sz w:val="24"/>
          <w:szCs w:val="24"/>
        </w:rPr>
        <w:t xml:space="preserve"> </w:t>
      </w:r>
      <w:r w:rsidR="00E02B0E">
        <w:rPr>
          <w:rFonts w:ascii="Arial" w:hAnsi="Arial" w:cs="Arial"/>
          <w:sz w:val="24"/>
          <w:szCs w:val="24"/>
        </w:rPr>
        <w:t xml:space="preserve">(Hellen and Bennett, 2017, p.31). </w:t>
      </w:r>
      <w:r w:rsidR="0062582A">
        <w:rPr>
          <w:rFonts w:ascii="Arial" w:hAnsi="Arial" w:cs="Arial"/>
          <w:sz w:val="24"/>
          <w:szCs w:val="24"/>
        </w:rPr>
        <w:t xml:space="preserve">In addition to this, providing children with open-ended resources and real-life objects enhances play, </w:t>
      </w:r>
      <w:r w:rsidR="00421388">
        <w:rPr>
          <w:rFonts w:ascii="Arial" w:hAnsi="Arial" w:cs="Arial"/>
          <w:sz w:val="24"/>
          <w:szCs w:val="24"/>
        </w:rPr>
        <w:t xml:space="preserve">problem solving skills, </w:t>
      </w:r>
      <w:r w:rsidR="0062582A">
        <w:rPr>
          <w:rFonts w:ascii="Arial" w:hAnsi="Arial" w:cs="Arial"/>
          <w:sz w:val="24"/>
          <w:szCs w:val="24"/>
        </w:rPr>
        <w:t>develops strength and coordination</w:t>
      </w:r>
      <w:r w:rsidR="00421388">
        <w:rPr>
          <w:rFonts w:ascii="Arial" w:hAnsi="Arial" w:cs="Arial"/>
          <w:sz w:val="24"/>
          <w:szCs w:val="24"/>
        </w:rPr>
        <w:t xml:space="preserve"> and </w:t>
      </w:r>
      <w:r w:rsidR="0062582A">
        <w:rPr>
          <w:rFonts w:ascii="Arial" w:hAnsi="Arial" w:cs="Arial"/>
          <w:sz w:val="24"/>
          <w:szCs w:val="24"/>
        </w:rPr>
        <w:t>teaches consequences (Bennett, 2019b).</w:t>
      </w:r>
    </w:p>
    <w:p w14:paraId="1D8A9D59" w14:textId="61B5B115" w:rsidR="004B3DE4" w:rsidRDefault="004B4044" w:rsidP="006E0A88">
      <w:pPr>
        <w:spacing w:line="360" w:lineRule="auto"/>
        <w:jc w:val="both"/>
        <w:rPr>
          <w:rFonts w:ascii="Arial" w:hAnsi="Arial" w:cs="Arial"/>
          <w:sz w:val="24"/>
          <w:szCs w:val="24"/>
        </w:rPr>
      </w:pPr>
      <w:r>
        <w:rPr>
          <w:rFonts w:ascii="Arial" w:hAnsi="Arial" w:cs="Arial"/>
          <w:sz w:val="24"/>
          <w:szCs w:val="24"/>
        </w:rPr>
        <w:t>Simon Nicholson created the theory of lose parts in 1971 as he claimed children are provided with toys that do not stimulate their imagination</w:t>
      </w:r>
      <w:r w:rsidR="002E350E">
        <w:rPr>
          <w:rFonts w:ascii="Arial" w:hAnsi="Arial" w:cs="Arial"/>
          <w:sz w:val="24"/>
          <w:szCs w:val="24"/>
        </w:rPr>
        <w:t>s</w:t>
      </w:r>
      <w:r w:rsidR="00F017CE">
        <w:rPr>
          <w:rFonts w:ascii="Arial" w:hAnsi="Arial" w:cs="Arial"/>
          <w:sz w:val="24"/>
          <w:szCs w:val="24"/>
        </w:rPr>
        <w:t xml:space="preserve">. </w:t>
      </w:r>
      <w:r w:rsidR="0015194F">
        <w:rPr>
          <w:rFonts w:ascii="Arial" w:hAnsi="Arial" w:cs="Arial"/>
          <w:sz w:val="24"/>
          <w:szCs w:val="24"/>
        </w:rPr>
        <w:t xml:space="preserve">“The term lose part relates to an object that can be transported, carried, combined, lined up, redesigned, taken apart and put back together” (Saenz-Molina, 2017). </w:t>
      </w:r>
      <w:r w:rsidR="00F017CE">
        <w:rPr>
          <w:rFonts w:ascii="Arial" w:hAnsi="Arial" w:cs="Arial"/>
          <w:sz w:val="24"/>
          <w:szCs w:val="24"/>
        </w:rPr>
        <w:t>According to Simon Nicholson</w:t>
      </w:r>
      <w:r w:rsidR="00421388">
        <w:rPr>
          <w:rFonts w:ascii="Arial" w:hAnsi="Arial" w:cs="Arial"/>
          <w:sz w:val="24"/>
          <w:szCs w:val="24"/>
        </w:rPr>
        <w:t>,</w:t>
      </w:r>
      <w:r w:rsidR="00F017CE">
        <w:rPr>
          <w:rFonts w:ascii="Arial" w:hAnsi="Arial" w:cs="Arial"/>
          <w:sz w:val="24"/>
          <w:szCs w:val="24"/>
        </w:rPr>
        <w:t xml:space="preserve"> providing children with lose parts and tangible materials provides children opportunities to use </w:t>
      </w:r>
      <w:proofErr w:type="gramStart"/>
      <w:r w:rsidR="00F017CE">
        <w:rPr>
          <w:rFonts w:ascii="Arial" w:hAnsi="Arial" w:cs="Arial"/>
          <w:sz w:val="24"/>
          <w:szCs w:val="24"/>
        </w:rPr>
        <w:t>all of</w:t>
      </w:r>
      <w:proofErr w:type="gramEnd"/>
      <w:r w:rsidR="00F017CE">
        <w:rPr>
          <w:rFonts w:ascii="Arial" w:hAnsi="Arial" w:cs="Arial"/>
          <w:sz w:val="24"/>
          <w:szCs w:val="24"/>
        </w:rPr>
        <w:t xml:space="preserve"> their senses and supports language and social development as it encourages conversations</w:t>
      </w:r>
      <w:r w:rsidR="004502DB">
        <w:rPr>
          <w:rFonts w:ascii="Arial" w:hAnsi="Arial" w:cs="Arial"/>
          <w:sz w:val="24"/>
          <w:szCs w:val="24"/>
        </w:rPr>
        <w:t xml:space="preserve"> in play </w:t>
      </w:r>
      <w:r w:rsidR="00F017CE">
        <w:rPr>
          <w:rFonts w:ascii="Arial" w:hAnsi="Arial" w:cs="Arial"/>
          <w:sz w:val="24"/>
          <w:szCs w:val="24"/>
        </w:rPr>
        <w:t xml:space="preserve">(Smith-Gilman, 2018). </w:t>
      </w:r>
      <w:r w:rsidR="004502DB">
        <w:rPr>
          <w:rFonts w:ascii="Arial" w:hAnsi="Arial" w:cs="Arial"/>
          <w:sz w:val="24"/>
          <w:szCs w:val="24"/>
        </w:rPr>
        <w:t xml:space="preserve">During recent years lose parts have been observed in play by Daly and </w:t>
      </w:r>
      <w:proofErr w:type="spellStart"/>
      <w:r w:rsidR="004502DB">
        <w:rPr>
          <w:rFonts w:ascii="Arial" w:hAnsi="Arial" w:cs="Arial"/>
          <w:sz w:val="24"/>
          <w:szCs w:val="24"/>
        </w:rPr>
        <w:t>Beloglovsky</w:t>
      </w:r>
      <w:proofErr w:type="spellEnd"/>
      <w:r w:rsidR="004502DB">
        <w:rPr>
          <w:rFonts w:ascii="Arial" w:hAnsi="Arial" w:cs="Arial"/>
          <w:sz w:val="24"/>
          <w:szCs w:val="24"/>
        </w:rPr>
        <w:t xml:space="preserve"> (2014) claiming that lose parts coverer the holistic development of children including their mathematical skills.</w:t>
      </w:r>
      <w:r w:rsidR="001143D6">
        <w:rPr>
          <w:rFonts w:ascii="Arial" w:hAnsi="Arial" w:cs="Arial"/>
          <w:sz w:val="24"/>
          <w:szCs w:val="24"/>
        </w:rPr>
        <w:t xml:space="preserve"> </w:t>
      </w:r>
    </w:p>
    <w:p w14:paraId="1CCDA571" w14:textId="03079395" w:rsidR="00F476A2" w:rsidRDefault="001143D6" w:rsidP="006E0A88">
      <w:pPr>
        <w:spacing w:line="360" w:lineRule="auto"/>
        <w:jc w:val="both"/>
        <w:rPr>
          <w:rFonts w:ascii="Arial" w:hAnsi="Arial" w:cs="Arial"/>
          <w:sz w:val="24"/>
          <w:szCs w:val="24"/>
        </w:rPr>
      </w:pPr>
      <w:r>
        <w:rPr>
          <w:rFonts w:ascii="Arial" w:hAnsi="Arial" w:cs="Arial"/>
          <w:sz w:val="24"/>
          <w:szCs w:val="24"/>
        </w:rPr>
        <w:t>Accordin</w:t>
      </w:r>
      <w:r w:rsidR="004F1500">
        <w:rPr>
          <w:rFonts w:ascii="Arial" w:hAnsi="Arial" w:cs="Arial"/>
          <w:sz w:val="24"/>
          <w:szCs w:val="24"/>
        </w:rPr>
        <w:t xml:space="preserve">g to Daly and </w:t>
      </w:r>
      <w:proofErr w:type="spellStart"/>
      <w:r w:rsidR="004F1500">
        <w:rPr>
          <w:rFonts w:ascii="Arial" w:hAnsi="Arial" w:cs="Arial"/>
          <w:sz w:val="24"/>
          <w:szCs w:val="24"/>
        </w:rPr>
        <w:t>Belogovsky</w:t>
      </w:r>
      <w:proofErr w:type="spellEnd"/>
      <w:r w:rsidR="004F1500">
        <w:rPr>
          <w:rFonts w:ascii="Arial" w:hAnsi="Arial" w:cs="Arial"/>
          <w:sz w:val="24"/>
          <w:szCs w:val="24"/>
        </w:rPr>
        <w:t xml:space="preserve"> (2014) and Hellen and Bennett (</w:t>
      </w:r>
      <w:r w:rsidR="008568EF">
        <w:rPr>
          <w:rFonts w:ascii="Arial" w:hAnsi="Arial" w:cs="Arial"/>
          <w:sz w:val="24"/>
          <w:szCs w:val="24"/>
        </w:rPr>
        <w:t>2017</w:t>
      </w:r>
      <w:r w:rsidR="004F1500">
        <w:rPr>
          <w:rFonts w:ascii="Arial" w:hAnsi="Arial" w:cs="Arial"/>
          <w:sz w:val="24"/>
          <w:szCs w:val="24"/>
        </w:rPr>
        <w:t>)</w:t>
      </w:r>
      <w:r>
        <w:rPr>
          <w:rFonts w:ascii="Arial" w:hAnsi="Arial" w:cs="Arial"/>
          <w:sz w:val="24"/>
          <w:szCs w:val="24"/>
        </w:rPr>
        <w:t xml:space="preserve">, young children gain their first mathematical concepts and skills when they explore small lose parts such as blocks and bottle tops by sorting, </w:t>
      </w:r>
      <w:r w:rsidR="004F1500">
        <w:rPr>
          <w:rFonts w:ascii="Arial" w:hAnsi="Arial" w:cs="Arial"/>
          <w:sz w:val="24"/>
          <w:szCs w:val="24"/>
        </w:rPr>
        <w:t xml:space="preserve">lining up, </w:t>
      </w:r>
      <w:r>
        <w:rPr>
          <w:rFonts w:ascii="Arial" w:hAnsi="Arial" w:cs="Arial"/>
          <w:sz w:val="24"/>
          <w:szCs w:val="24"/>
        </w:rPr>
        <w:t>separating</w:t>
      </w:r>
      <w:r w:rsidR="004F1500">
        <w:rPr>
          <w:rFonts w:ascii="Arial" w:hAnsi="Arial" w:cs="Arial"/>
          <w:sz w:val="24"/>
          <w:szCs w:val="24"/>
        </w:rPr>
        <w:t>, counting,</w:t>
      </w:r>
      <w:r>
        <w:rPr>
          <w:rFonts w:ascii="Arial" w:hAnsi="Arial" w:cs="Arial"/>
          <w:sz w:val="24"/>
          <w:szCs w:val="24"/>
        </w:rPr>
        <w:t xml:space="preserve"> combining </w:t>
      </w:r>
      <w:r w:rsidR="004F1500">
        <w:rPr>
          <w:rFonts w:ascii="Arial" w:hAnsi="Arial" w:cs="Arial"/>
          <w:sz w:val="24"/>
          <w:szCs w:val="24"/>
        </w:rPr>
        <w:t xml:space="preserve">and thinking critically and </w:t>
      </w:r>
      <w:r w:rsidR="00FA1836">
        <w:rPr>
          <w:rFonts w:ascii="Arial" w:hAnsi="Arial" w:cs="Arial"/>
          <w:sz w:val="24"/>
          <w:szCs w:val="24"/>
        </w:rPr>
        <w:t>creatively</w:t>
      </w:r>
      <w:r>
        <w:rPr>
          <w:rFonts w:ascii="Arial" w:hAnsi="Arial" w:cs="Arial"/>
          <w:sz w:val="24"/>
          <w:szCs w:val="24"/>
        </w:rPr>
        <w:t>. Once children start to implement lose parts into their play it encourage</w:t>
      </w:r>
      <w:r w:rsidR="00F476A2">
        <w:rPr>
          <w:rFonts w:ascii="Arial" w:hAnsi="Arial" w:cs="Arial"/>
          <w:sz w:val="24"/>
          <w:szCs w:val="24"/>
        </w:rPr>
        <w:t>s</w:t>
      </w:r>
      <w:r>
        <w:rPr>
          <w:rFonts w:ascii="Arial" w:hAnsi="Arial" w:cs="Arial"/>
          <w:sz w:val="24"/>
          <w:szCs w:val="24"/>
        </w:rPr>
        <w:t xml:space="preserve"> them to count and arrange the</w:t>
      </w:r>
      <w:r w:rsidR="004B3DE4">
        <w:rPr>
          <w:rFonts w:ascii="Arial" w:hAnsi="Arial" w:cs="Arial"/>
          <w:sz w:val="24"/>
          <w:szCs w:val="24"/>
        </w:rPr>
        <w:t>m</w:t>
      </w:r>
      <w:r>
        <w:rPr>
          <w:rFonts w:ascii="Arial" w:hAnsi="Arial" w:cs="Arial"/>
          <w:sz w:val="24"/>
          <w:szCs w:val="24"/>
        </w:rPr>
        <w:t xml:space="preserve"> into patterns and categories by their size, shape, </w:t>
      </w:r>
      <w:proofErr w:type="spellStart"/>
      <w:r>
        <w:rPr>
          <w:rFonts w:ascii="Arial" w:hAnsi="Arial" w:cs="Arial"/>
          <w:sz w:val="24"/>
          <w:szCs w:val="24"/>
        </w:rPr>
        <w:t>colour</w:t>
      </w:r>
      <w:proofErr w:type="spellEnd"/>
      <w:r>
        <w:rPr>
          <w:rFonts w:ascii="Arial" w:hAnsi="Arial" w:cs="Arial"/>
          <w:sz w:val="24"/>
          <w:szCs w:val="24"/>
        </w:rPr>
        <w:t xml:space="preserve"> and type.</w:t>
      </w:r>
      <w:r w:rsidR="002E350E">
        <w:rPr>
          <w:rFonts w:ascii="Arial" w:hAnsi="Arial" w:cs="Arial"/>
          <w:sz w:val="24"/>
          <w:szCs w:val="24"/>
        </w:rPr>
        <w:t xml:space="preserve"> Furthermore, </w:t>
      </w:r>
      <w:r w:rsidR="001744BF">
        <w:rPr>
          <w:rFonts w:ascii="Arial" w:hAnsi="Arial" w:cs="Arial"/>
          <w:sz w:val="24"/>
          <w:szCs w:val="24"/>
        </w:rPr>
        <w:t xml:space="preserve">providing children with funnels, cups, scales and sticks allows children to understand the concepts of measurements, equivalency, spatial awareness and balance allowing </w:t>
      </w:r>
      <w:r w:rsidR="00F476A2">
        <w:rPr>
          <w:rFonts w:ascii="Arial" w:hAnsi="Arial" w:cs="Arial"/>
          <w:sz w:val="24"/>
          <w:szCs w:val="24"/>
        </w:rPr>
        <w:t>them</w:t>
      </w:r>
      <w:r w:rsidR="001744BF">
        <w:rPr>
          <w:rFonts w:ascii="Arial" w:hAnsi="Arial" w:cs="Arial"/>
          <w:sz w:val="24"/>
          <w:szCs w:val="24"/>
        </w:rPr>
        <w:t xml:space="preserve"> to progress to higher mathematical skills rapidly</w:t>
      </w:r>
      <w:r w:rsidR="00F476A2">
        <w:rPr>
          <w:rFonts w:ascii="Arial" w:hAnsi="Arial" w:cs="Arial"/>
          <w:sz w:val="24"/>
          <w:szCs w:val="24"/>
        </w:rPr>
        <w:t xml:space="preserve"> (Daly and </w:t>
      </w:r>
      <w:proofErr w:type="spellStart"/>
      <w:r w:rsidR="00F476A2">
        <w:rPr>
          <w:rFonts w:ascii="Arial" w:hAnsi="Arial" w:cs="Arial"/>
          <w:sz w:val="24"/>
          <w:szCs w:val="24"/>
        </w:rPr>
        <w:t>Belogovsky</w:t>
      </w:r>
      <w:proofErr w:type="spellEnd"/>
      <w:r w:rsidR="00F476A2">
        <w:rPr>
          <w:rFonts w:ascii="Arial" w:hAnsi="Arial" w:cs="Arial"/>
          <w:sz w:val="24"/>
          <w:szCs w:val="24"/>
        </w:rPr>
        <w:t>, 2014)</w:t>
      </w:r>
    </w:p>
    <w:p w14:paraId="6CBB88CD" w14:textId="3697D216" w:rsidR="00984589" w:rsidRDefault="00FA1836" w:rsidP="006E0A88">
      <w:pPr>
        <w:spacing w:line="360" w:lineRule="auto"/>
        <w:jc w:val="both"/>
        <w:rPr>
          <w:rFonts w:ascii="Arial" w:hAnsi="Arial" w:cs="Arial"/>
          <w:sz w:val="24"/>
          <w:szCs w:val="24"/>
        </w:rPr>
      </w:pPr>
      <w:r>
        <w:rPr>
          <w:rFonts w:ascii="Arial" w:hAnsi="Arial" w:cs="Arial"/>
          <w:sz w:val="24"/>
          <w:szCs w:val="24"/>
        </w:rPr>
        <w:t>Furthermore, lose parts also present a range of patterns and designs t</w:t>
      </w:r>
      <w:r w:rsidR="002D692D">
        <w:rPr>
          <w:rFonts w:ascii="Arial" w:hAnsi="Arial" w:cs="Arial"/>
          <w:sz w:val="24"/>
          <w:szCs w:val="24"/>
        </w:rPr>
        <w:t>hat support</w:t>
      </w:r>
      <w:r>
        <w:rPr>
          <w:rFonts w:ascii="Arial" w:hAnsi="Arial" w:cs="Arial"/>
          <w:sz w:val="24"/>
          <w:szCs w:val="24"/>
        </w:rPr>
        <w:t xml:space="preserve"> </w:t>
      </w:r>
      <w:proofErr w:type="spellStart"/>
      <w:r>
        <w:rPr>
          <w:rFonts w:ascii="Arial" w:hAnsi="Arial" w:cs="Arial"/>
          <w:sz w:val="24"/>
          <w:szCs w:val="24"/>
        </w:rPr>
        <w:t>colour</w:t>
      </w:r>
      <w:proofErr w:type="spellEnd"/>
      <w:r>
        <w:rPr>
          <w:rFonts w:ascii="Arial" w:hAnsi="Arial" w:cs="Arial"/>
          <w:sz w:val="24"/>
          <w:szCs w:val="24"/>
        </w:rPr>
        <w:t xml:space="preserve"> recognition </w:t>
      </w:r>
      <w:r w:rsidR="002D692D">
        <w:rPr>
          <w:rFonts w:ascii="Arial" w:hAnsi="Arial" w:cs="Arial"/>
          <w:sz w:val="24"/>
          <w:szCs w:val="24"/>
        </w:rPr>
        <w:t xml:space="preserve">and helps develop pattern awareness </w:t>
      </w:r>
      <w:r w:rsidR="006E1847">
        <w:rPr>
          <w:rFonts w:ascii="Arial" w:hAnsi="Arial" w:cs="Arial"/>
          <w:sz w:val="24"/>
          <w:szCs w:val="24"/>
        </w:rPr>
        <w:t>in</w:t>
      </w:r>
      <w:r w:rsidR="002D692D">
        <w:rPr>
          <w:rFonts w:ascii="Arial" w:hAnsi="Arial" w:cs="Arial"/>
          <w:sz w:val="24"/>
          <w:szCs w:val="24"/>
        </w:rPr>
        <w:t xml:space="preserve"> chi</w:t>
      </w:r>
      <w:r w:rsidR="006E1847">
        <w:rPr>
          <w:rFonts w:ascii="Arial" w:hAnsi="Arial" w:cs="Arial"/>
          <w:sz w:val="24"/>
          <w:szCs w:val="24"/>
        </w:rPr>
        <w:t>l</w:t>
      </w:r>
      <w:r w:rsidR="002D692D">
        <w:rPr>
          <w:rFonts w:ascii="Arial" w:hAnsi="Arial" w:cs="Arial"/>
          <w:sz w:val="24"/>
          <w:szCs w:val="24"/>
        </w:rPr>
        <w:t>dren</w:t>
      </w:r>
      <w:r>
        <w:rPr>
          <w:rFonts w:ascii="Arial" w:hAnsi="Arial" w:cs="Arial"/>
          <w:sz w:val="24"/>
          <w:szCs w:val="24"/>
        </w:rPr>
        <w:t xml:space="preserve"> (Bennett, 2019b)</w:t>
      </w:r>
      <w:r w:rsidR="00392433">
        <w:rPr>
          <w:rFonts w:ascii="Arial" w:hAnsi="Arial" w:cs="Arial"/>
          <w:sz w:val="24"/>
          <w:szCs w:val="24"/>
        </w:rPr>
        <w:t xml:space="preserve">. </w:t>
      </w:r>
      <w:r w:rsidR="00EB3845">
        <w:rPr>
          <w:rFonts w:ascii="Arial" w:hAnsi="Arial" w:cs="Arial"/>
          <w:sz w:val="24"/>
          <w:szCs w:val="24"/>
        </w:rPr>
        <w:t>In addition to this Gifford (2017) claim</w:t>
      </w:r>
      <w:r w:rsidR="008568EF">
        <w:rPr>
          <w:rFonts w:ascii="Arial" w:hAnsi="Arial" w:cs="Arial"/>
          <w:sz w:val="24"/>
          <w:szCs w:val="24"/>
        </w:rPr>
        <w:t>,</w:t>
      </w:r>
      <w:r w:rsidR="00EB3845">
        <w:rPr>
          <w:rFonts w:ascii="Arial" w:hAnsi="Arial" w:cs="Arial"/>
          <w:sz w:val="24"/>
          <w:szCs w:val="24"/>
        </w:rPr>
        <w:t xml:space="preserve"> children who are pattern aware </w:t>
      </w:r>
      <w:proofErr w:type="gramStart"/>
      <w:r w:rsidR="00EB3845">
        <w:rPr>
          <w:rFonts w:ascii="Arial" w:hAnsi="Arial" w:cs="Arial"/>
          <w:sz w:val="24"/>
          <w:szCs w:val="24"/>
        </w:rPr>
        <w:t>are able to</w:t>
      </w:r>
      <w:proofErr w:type="gramEnd"/>
      <w:r w:rsidR="00EB3845">
        <w:rPr>
          <w:rFonts w:ascii="Arial" w:hAnsi="Arial" w:cs="Arial"/>
          <w:sz w:val="24"/>
          <w:szCs w:val="24"/>
        </w:rPr>
        <w:t xml:space="preserve"> recreate patterns and predict how they can be continued</w:t>
      </w:r>
      <w:r w:rsidR="0019484B">
        <w:rPr>
          <w:rFonts w:ascii="Arial" w:hAnsi="Arial" w:cs="Arial"/>
          <w:sz w:val="24"/>
          <w:szCs w:val="24"/>
        </w:rPr>
        <w:t>, anticipating later mathematical achievement</w:t>
      </w:r>
      <w:r w:rsidR="00EB3845">
        <w:rPr>
          <w:rFonts w:ascii="Arial" w:hAnsi="Arial" w:cs="Arial"/>
          <w:sz w:val="24"/>
          <w:szCs w:val="24"/>
        </w:rPr>
        <w:t xml:space="preserve">. </w:t>
      </w:r>
      <w:r w:rsidR="0015194F">
        <w:rPr>
          <w:rFonts w:ascii="Arial" w:hAnsi="Arial" w:cs="Arial"/>
          <w:sz w:val="24"/>
          <w:szCs w:val="24"/>
        </w:rPr>
        <w:t xml:space="preserve">Saenz-Molina (2017) </w:t>
      </w:r>
      <w:r w:rsidR="00EB3845">
        <w:rPr>
          <w:rFonts w:ascii="Arial" w:hAnsi="Arial" w:cs="Arial"/>
          <w:sz w:val="24"/>
          <w:szCs w:val="24"/>
        </w:rPr>
        <w:t xml:space="preserve">believes that following, predicting and </w:t>
      </w:r>
      <w:r w:rsidR="00900D9F">
        <w:rPr>
          <w:rFonts w:ascii="Arial" w:hAnsi="Arial" w:cs="Arial"/>
          <w:sz w:val="24"/>
          <w:szCs w:val="24"/>
        </w:rPr>
        <w:t>recognizing</w:t>
      </w:r>
      <w:r w:rsidR="00EB3845">
        <w:rPr>
          <w:rFonts w:ascii="Arial" w:hAnsi="Arial" w:cs="Arial"/>
          <w:sz w:val="24"/>
          <w:szCs w:val="24"/>
        </w:rPr>
        <w:t xml:space="preserve"> patterns is an important mathematical skill to withhold and it enables children to cope in chaotic environments. Providing children with lose parts to recreate and copy patterns also encourages them to use positioning words for </w:t>
      </w:r>
      <w:proofErr w:type="gramStart"/>
      <w:r w:rsidR="00EB3845">
        <w:rPr>
          <w:rFonts w:ascii="Arial" w:hAnsi="Arial" w:cs="Arial"/>
          <w:sz w:val="24"/>
          <w:szCs w:val="24"/>
        </w:rPr>
        <w:t>example;</w:t>
      </w:r>
      <w:proofErr w:type="gramEnd"/>
      <w:r w:rsidR="00EB3845">
        <w:rPr>
          <w:rFonts w:ascii="Arial" w:hAnsi="Arial" w:cs="Arial"/>
          <w:sz w:val="24"/>
          <w:szCs w:val="24"/>
        </w:rPr>
        <w:t xml:space="preserve"> between, after, before, beside and next. </w:t>
      </w:r>
      <w:r w:rsidR="00B85029">
        <w:rPr>
          <w:rFonts w:ascii="Arial" w:hAnsi="Arial" w:cs="Arial"/>
          <w:sz w:val="24"/>
          <w:szCs w:val="24"/>
        </w:rPr>
        <w:t xml:space="preserve">Providing </w:t>
      </w:r>
      <w:r w:rsidR="00900D9F">
        <w:rPr>
          <w:rFonts w:ascii="Arial" w:hAnsi="Arial" w:cs="Arial"/>
          <w:sz w:val="24"/>
          <w:szCs w:val="24"/>
        </w:rPr>
        <w:t>l</w:t>
      </w:r>
      <w:r w:rsidR="00EB3845">
        <w:rPr>
          <w:rFonts w:ascii="Arial" w:hAnsi="Arial" w:cs="Arial"/>
          <w:sz w:val="24"/>
          <w:szCs w:val="24"/>
        </w:rPr>
        <w:t xml:space="preserve">ose parts also provide the </w:t>
      </w:r>
      <w:proofErr w:type="spellStart"/>
      <w:r w:rsidR="00EB3845">
        <w:rPr>
          <w:rFonts w:ascii="Arial" w:hAnsi="Arial" w:cs="Arial"/>
          <w:sz w:val="24"/>
          <w:szCs w:val="24"/>
        </w:rPr>
        <w:lastRenderedPageBreak/>
        <w:t>opportunitie</w:t>
      </w:r>
      <w:proofErr w:type="spellEnd"/>
      <w:r w:rsidR="00EB3845">
        <w:rPr>
          <w:rFonts w:ascii="Arial" w:hAnsi="Arial" w:cs="Arial"/>
          <w:sz w:val="24"/>
          <w:szCs w:val="24"/>
        </w:rPr>
        <w:t xml:space="preserve"> for children to identify colours, size and shapes (Saenz-Molina, 2017).</w:t>
      </w:r>
      <w:r w:rsidR="0019484B">
        <w:rPr>
          <w:rFonts w:ascii="Arial" w:hAnsi="Arial" w:cs="Arial"/>
          <w:sz w:val="24"/>
          <w:szCs w:val="24"/>
        </w:rPr>
        <w:t xml:space="preserve"> Daly and </w:t>
      </w:r>
      <w:proofErr w:type="spellStart"/>
      <w:r w:rsidR="0019484B">
        <w:rPr>
          <w:rFonts w:ascii="Arial" w:hAnsi="Arial" w:cs="Arial"/>
          <w:sz w:val="24"/>
          <w:szCs w:val="24"/>
        </w:rPr>
        <w:t>Belogovsky</w:t>
      </w:r>
      <w:proofErr w:type="spellEnd"/>
      <w:r w:rsidR="0019484B">
        <w:rPr>
          <w:rFonts w:ascii="Arial" w:hAnsi="Arial" w:cs="Arial"/>
          <w:sz w:val="24"/>
          <w:szCs w:val="24"/>
        </w:rPr>
        <w:t xml:space="preserve"> (2014) suggest ways in which practitioners can support </w:t>
      </w:r>
      <w:proofErr w:type="spellStart"/>
      <w:r w:rsidR="0019484B">
        <w:rPr>
          <w:rFonts w:ascii="Arial" w:hAnsi="Arial" w:cs="Arial"/>
          <w:sz w:val="24"/>
          <w:szCs w:val="24"/>
        </w:rPr>
        <w:t>colour</w:t>
      </w:r>
      <w:proofErr w:type="spellEnd"/>
      <w:r w:rsidR="0019484B">
        <w:rPr>
          <w:rFonts w:ascii="Arial" w:hAnsi="Arial" w:cs="Arial"/>
          <w:sz w:val="24"/>
          <w:szCs w:val="24"/>
        </w:rPr>
        <w:t xml:space="preserve"> recognition through lose parts </w:t>
      </w:r>
      <w:r w:rsidR="00900D9F">
        <w:rPr>
          <w:rFonts w:ascii="Arial" w:hAnsi="Arial" w:cs="Arial"/>
          <w:sz w:val="24"/>
          <w:szCs w:val="24"/>
        </w:rPr>
        <w:t xml:space="preserve">by providing children with translucent loose parts on a light box enabling them to mix and explore the colours, placing </w:t>
      </w:r>
      <w:proofErr w:type="spellStart"/>
      <w:r w:rsidR="00900D9F">
        <w:rPr>
          <w:rFonts w:ascii="Arial" w:hAnsi="Arial" w:cs="Arial"/>
          <w:sz w:val="24"/>
          <w:szCs w:val="24"/>
        </w:rPr>
        <w:t>coloured</w:t>
      </w:r>
      <w:proofErr w:type="spellEnd"/>
      <w:r w:rsidR="00900D9F">
        <w:rPr>
          <w:rFonts w:ascii="Arial" w:hAnsi="Arial" w:cs="Arial"/>
          <w:sz w:val="24"/>
          <w:szCs w:val="24"/>
        </w:rPr>
        <w:t xml:space="preserve"> bottles tops in the water tray and allowing children to explore and mix paint</w:t>
      </w:r>
      <w:r w:rsidR="00B85029">
        <w:rPr>
          <w:rFonts w:ascii="Arial" w:hAnsi="Arial" w:cs="Arial"/>
          <w:sz w:val="24"/>
          <w:szCs w:val="24"/>
        </w:rPr>
        <w:t xml:space="preserve">. </w:t>
      </w:r>
    </w:p>
    <w:p w14:paraId="33A7F19C" w14:textId="2D36657D" w:rsidR="00AE521E" w:rsidRDefault="00B85029" w:rsidP="006E0A88">
      <w:pPr>
        <w:spacing w:line="360" w:lineRule="auto"/>
        <w:jc w:val="both"/>
        <w:rPr>
          <w:rFonts w:ascii="Arial" w:hAnsi="Arial" w:cs="Arial"/>
          <w:sz w:val="24"/>
          <w:szCs w:val="24"/>
        </w:rPr>
      </w:pPr>
      <w:r>
        <w:rPr>
          <w:rFonts w:ascii="Arial" w:hAnsi="Arial" w:cs="Arial"/>
          <w:sz w:val="24"/>
          <w:szCs w:val="24"/>
        </w:rPr>
        <w:t>In conclusion, providing lose parts in play is beneficial to children’s mathematical development as it stimulates brain development building neurological connections to help them learn (</w:t>
      </w:r>
      <w:proofErr w:type="spellStart"/>
      <w:r>
        <w:rPr>
          <w:rFonts w:ascii="Arial" w:hAnsi="Arial" w:cs="Arial"/>
          <w:sz w:val="24"/>
          <w:szCs w:val="24"/>
        </w:rPr>
        <w:t>Arnerich</w:t>
      </w:r>
      <w:proofErr w:type="spellEnd"/>
      <w:r>
        <w:rPr>
          <w:rFonts w:ascii="Arial" w:hAnsi="Arial" w:cs="Arial"/>
          <w:sz w:val="24"/>
          <w:szCs w:val="24"/>
        </w:rPr>
        <w:t>, 2018</w:t>
      </w:r>
      <w:r w:rsidR="008568EF">
        <w:rPr>
          <w:rFonts w:ascii="Arial" w:hAnsi="Arial" w:cs="Arial"/>
          <w:sz w:val="24"/>
          <w:szCs w:val="24"/>
        </w:rPr>
        <w:t>b</w:t>
      </w:r>
      <w:r>
        <w:rPr>
          <w:rFonts w:ascii="Arial" w:hAnsi="Arial" w:cs="Arial"/>
          <w:sz w:val="24"/>
          <w:szCs w:val="24"/>
        </w:rPr>
        <w:t xml:space="preserve">). </w:t>
      </w:r>
      <w:r w:rsidR="001D05E1">
        <w:rPr>
          <w:rFonts w:ascii="Arial" w:hAnsi="Arial" w:cs="Arial"/>
          <w:sz w:val="24"/>
          <w:szCs w:val="24"/>
        </w:rPr>
        <w:t>It follows that providing children with technical plastic toys prevents children from using their imaginations and reduces curiosity as modern toys do m</w:t>
      </w:r>
      <w:r w:rsidR="008568EF">
        <w:rPr>
          <w:rFonts w:ascii="Arial" w:hAnsi="Arial" w:cs="Arial"/>
          <w:sz w:val="24"/>
          <w:szCs w:val="24"/>
        </w:rPr>
        <w:t>ore,</w:t>
      </w:r>
      <w:r w:rsidR="001D05E1">
        <w:rPr>
          <w:rFonts w:ascii="Arial" w:hAnsi="Arial" w:cs="Arial"/>
          <w:sz w:val="24"/>
          <w:szCs w:val="24"/>
        </w:rPr>
        <w:t xml:space="preserve"> meaning children </w:t>
      </w:r>
      <w:proofErr w:type="gramStart"/>
      <w:r w:rsidR="001D05E1">
        <w:rPr>
          <w:rFonts w:ascii="Arial" w:hAnsi="Arial" w:cs="Arial"/>
          <w:sz w:val="24"/>
          <w:szCs w:val="24"/>
        </w:rPr>
        <w:t>have to</w:t>
      </w:r>
      <w:proofErr w:type="gramEnd"/>
      <w:r w:rsidR="001D05E1">
        <w:rPr>
          <w:rFonts w:ascii="Arial" w:hAnsi="Arial" w:cs="Arial"/>
          <w:sz w:val="24"/>
          <w:szCs w:val="24"/>
        </w:rPr>
        <w:t xml:space="preserve"> think less (Hellen and Bennett, </w:t>
      </w:r>
      <w:r w:rsidR="008568EF">
        <w:rPr>
          <w:rFonts w:ascii="Arial" w:hAnsi="Arial" w:cs="Arial"/>
          <w:sz w:val="24"/>
          <w:szCs w:val="24"/>
        </w:rPr>
        <w:t>2017</w:t>
      </w:r>
      <w:r w:rsidR="001D05E1">
        <w:rPr>
          <w:rFonts w:ascii="Arial" w:hAnsi="Arial" w:cs="Arial"/>
          <w:sz w:val="24"/>
          <w:szCs w:val="24"/>
        </w:rPr>
        <w:t xml:space="preserve">; Bennett, 2019c). </w:t>
      </w:r>
      <w:r w:rsidR="006E0A88">
        <w:rPr>
          <w:rFonts w:ascii="Arial" w:hAnsi="Arial" w:cs="Arial"/>
          <w:sz w:val="24"/>
          <w:szCs w:val="24"/>
        </w:rPr>
        <w:br w:type="page"/>
      </w:r>
    </w:p>
    <w:p w14:paraId="057F3297" w14:textId="6F657942" w:rsidR="001D1C2A" w:rsidRDefault="001D1C2A" w:rsidP="001D1C2A">
      <w:pPr>
        <w:pStyle w:val="NormalWeb"/>
        <w:spacing w:before="0" w:beforeAutospacing="0" w:after="0" w:afterAutospacing="0" w:line="360" w:lineRule="auto"/>
        <w:jc w:val="both"/>
        <w:rPr>
          <w:rFonts w:ascii="Arial" w:eastAsia="Calibri" w:hAnsi="Arial" w:cs="Arial"/>
          <w:u w:val="single"/>
        </w:rPr>
      </w:pPr>
      <w:r w:rsidRPr="001D1C2A">
        <w:rPr>
          <w:rFonts w:ascii="Arial" w:eastAsia="Calibri" w:hAnsi="Arial" w:cs="Arial"/>
          <w:u w:val="single"/>
        </w:rPr>
        <w:lastRenderedPageBreak/>
        <w:t>Section 4 – Role of the adult</w:t>
      </w:r>
    </w:p>
    <w:p w14:paraId="1A261ACA" w14:textId="77777777" w:rsidR="00984589" w:rsidRDefault="00984589" w:rsidP="00A734BA">
      <w:pPr>
        <w:pStyle w:val="NormalWeb"/>
        <w:spacing w:before="0" w:beforeAutospacing="0" w:after="0" w:afterAutospacing="0" w:line="360" w:lineRule="auto"/>
        <w:jc w:val="both"/>
        <w:rPr>
          <w:rFonts w:ascii="Arial" w:eastAsia="Calibri" w:hAnsi="Arial" w:cs="Arial"/>
        </w:rPr>
      </w:pPr>
    </w:p>
    <w:p w14:paraId="5CDBFE6A" w14:textId="3CEB9E0D" w:rsidR="00E16210" w:rsidRDefault="0054312C" w:rsidP="00A734BA">
      <w:pPr>
        <w:pStyle w:val="NormalWeb"/>
        <w:spacing w:before="0" w:beforeAutospacing="0" w:after="0" w:afterAutospacing="0" w:line="360" w:lineRule="auto"/>
        <w:jc w:val="both"/>
        <w:rPr>
          <w:rFonts w:ascii="Arial" w:eastAsia="Calibri" w:hAnsi="Arial" w:cs="Arial"/>
        </w:rPr>
      </w:pPr>
      <w:r>
        <w:rPr>
          <w:rFonts w:ascii="Arial" w:eastAsia="Calibri" w:hAnsi="Arial" w:cs="Arial"/>
        </w:rPr>
        <w:t xml:space="preserve">According to </w:t>
      </w:r>
      <w:proofErr w:type="spellStart"/>
      <w:r>
        <w:rPr>
          <w:rFonts w:ascii="Arial" w:eastAsia="Calibri" w:hAnsi="Arial" w:cs="Arial"/>
        </w:rPr>
        <w:t>Szucs</w:t>
      </w:r>
      <w:proofErr w:type="spellEnd"/>
      <w:r>
        <w:rPr>
          <w:rFonts w:ascii="Arial" w:eastAsia="Calibri" w:hAnsi="Arial" w:cs="Arial"/>
        </w:rPr>
        <w:t xml:space="preserve"> and McLellan (2019) some children and adults have maths anxieties that con potentially effect their performance. </w:t>
      </w:r>
      <w:r w:rsidR="00E16210">
        <w:rPr>
          <w:rFonts w:ascii="Arial" w:eastAsia="Calibri" w:hAnsi="Arial" w:cs="Arial"/>
        </w:rPr>
        <w:t xml:space="preserve">Loomis (2015) claim that </w:t>
      </w:r>
      <w:r w:rsidR="00E2525D">
        <w:rPr>
          <w:rFonts w:ascii="Arial" w:eastAsia="Calibri" w:hAnsi="Arial" w:cs="Arial"/>
        </w:rPr>
        <w:t xml:space="preserve">the </w:t>
      </w:r>
      <w:r w:rsidR="00E16210">
        <w:rPr>
          <w:rFonts w:ascii="Arial" w:eastAsia="Calibri" w:hAnsi="Arial" w:cs="Arial"/>
        </w:rPr>
        <w:t xml:space="preserve">fear of maths can </w:t>
      </w:r>
      <w:r>
        <w:rPr>
          <w:rFonts w:ascii="Arial" w:eastAsia="Calibri" w:hAnsi="Arial" w:cs="Arial"/>
        </w:rPr>
        <w:t xml:space="preserve">also </w:t>
      </w:r>
      <w:r w:rsidR="00E16210">
        <w:rPr>
          <w:rFonts w:ascii="Arial" w:eastAsia="Calibri" w:hAnsi="Arial" w:cs="Arial"/>
        </w:rPr>
        <w:t xml:space="preserve">be passed onto children from both </w:t>
      </w:r>
      <w:r w:rsidR="00AA4721">
        <w:rPr>
          <w:rFonts w:ascii="Arial" w:eastAsia="Calibri" w:hAnsi="Arial" w:cs="Arial"/>
        </w:rPr>
        <w:t>practitioners</w:t>
      </w:r>
      <w:r w:rsidR="00E16210">
        <w:rPr>
          <w:rFonts w:ascii="Arial" w:eastAsia="Calibri" w:hAnsi="Arial" w:cs="Arial"/>
        </w:rPr>
        <w:t xml:space="preserve"> and parents</w:t>
      </w:r>
      <w:r w:rsidR="00EE0F5C">
        <w:rPr>
          <w:rFonts w:ascii="Arial" w:eastAsia="Calibri" w:hAnsi="Arial" w:cs="Arial"/>
        </w:rPr>
        <w:t>/carers</w:t>
      </w:r>
      <w:r w:rsidR="00E16210">
        <w:rPr>
          <w:rFonts w:ascii="Arial" w:eastAsia="Calibri" w:hAnsi="Arial" w:cs="Arial"/>
        </w:rPr>
        <w:t>. Psychology researchers studied 438</w:t>
      </w:r>
      <w:r w:rsidR="00EE0F5C">
        <w:rPr>
          <w:rFonts w:ascii="Arial" w:eastAsia="Calibri" w:hAnsi="Arial" w:cs="Arial"/>
        </w:rPr>
        <w:t xml:space="preserve"> children and their families at the beginning </w:t>
      </w:r>
      <w:r w:rsidR="00AA4721">
        <w:rPr>
          <w:rFonts w:ascii="Arial" w:eastAsia="Calibri" w:hAnsi="Arial" w:cs="Arial"/>
        </w:rPr>
        <w:t xml:space="preserve">and end of </w:t>
      </w:r>
      <w:r w:rsidR="00EE0F5C">
        <w:rPr>
          <w:rFonts w:ascii="Arial" w:eastAsia="Calibri" w:hAnsi="Arial" w:cs="Arial"/>
        </w:rPr>
        <w:t xml:space="preserve">the school year. </w:t>
      </w:r>
      <w:proofErr w:type="gramStart"/>
      <w:r w:rsidR="007252B7">
        <w:rPr>
          <w:rFonts w:ascii="Arial" w:eastAsia="Calibri" w:hAnsi="Arial" w:cs="Arial"/>
        </w:rPr>
        <w:t>First of all</w:t>
      </w:r>
      <w:proofErr w:type="gramEnd"/>
      <w:r w:rsidR="00EE0F5C">
        <w:rPr>
          <w:rFonts w:ascii="Arial" w:eastAsia="Calibri" w:hAnsi="Arial" w:cs="Arial"/>
        </w:rPr>
        <w:t xml:space="preserve">, parents/carers were provided with a survey to complete asking them to rate how anxious they feel when challenged with maths. </w:t>
      </w:r>
      <w:r w:rsidR="007252B7">
        <w:rPr>
          <w:rFonts w:ascii="Arial" w:eastAsia="Calibri" w:hAnsi="Arial" w:cs="Arial"/>
        </w:rPr>
        <w:t>Following the completed surveys, children’s mathematical abilities were assessed throughout the academic year.</w:t>
      </w:r>
      <w:r w:rsidR="00EE0F5C">
        <w:rPr>
          <w:rFonts w:ascii="Arial" w:eastAsia="Calibri" w:hAnsi="Arial" w:cs="Arial"/>
        </w:rPr>
        <w:t xml:space="preserve"> </w:t>
      </w:r>
      <w:r w:rsidR="007252B7">
        <w:rPr>
          <w:rFonts w:ascii="Arial" w:eastAsia="Calibri" w:hAnsi="Arial" w:cs="Arial"/>
        </w:rPr>
        <w:t>As a result of this</w:t>
      </w:r>
      <w:r>
        <w:rPr>
          <w:rFonts w:ascii="Arial" w:eastAsia="Calibri" w:hAnsi="Arial" w:cs="Arial"/>
        </w:rPr>
        <w:t>,</w:t>
      </w:r>
      <w:r w:rsidR="00BF1CF1">
        <w:rPr>
          <w:rFonts w:ascii="Arial" w:eastAsia="Calibri" w:hAnsi="Arial" w:cs="Arial"/>
        </w:rPr>
        <w:t xml:space="preserve"> the study</w:t>
      </w:r>
      <w:r w:rsidR="00EE0F5C">
        <w:rPr>
          <w:rFonts w:ascii="Arial" w:eastAsia="Calibri" w:hAnsi="Arial" w:cs="Arial"/>
        </w:rPr>
        <w:t xml:space="preserve"> found that the children whose parents/carers were anxious about maths the less </w:t>
      </w:r>
      <w:r>
        <w:rPr>
          <w:rFonts w:ascii="Arial" w:eastAsia="Calibri" w:hAnsi="Arial" w:cs="Arial"/>
        </w:rPr>
        <w:t xml:space="preserve">their </w:t>
      </w:r>
      <w:r w:rsidR="00EE0F5C">
        <w:rPr>
          <w:rFonts w:ascii="Arial" w:eastAsia="Calibri" w:hAnsi="Arial" w:cs="Arial"/>
        </w:rPr>
        <w:t xml:space="preserve">children learned throughout the </w:t>
      </w:r>
      <w:r w:rsidR="00C117A5">
        <w:rPr>
          <w:rFonts w:ascii="Arial" w:eastAsia="Calibri" w:hAnsi="Arial" w:cs="Arial"/>
        </w:rPr>
        <w:t>school</w:t>
      </w:r>
      <w:r w:rsidR="00EE0F5C">
        <w:rPr>
          <w:rFonts w:ascii="Arial" w:eastAsia="Calibri" w:hAnsi="Arial" w:cs="Arial"/>
        </w:rPr>
        <w:t xml:space="preserve"> year.</w:t>
      </w:r>
    </w:p>
    <w:p w14:paraId="66EB2AF4" w14:textId="77777777" w:rsidR="00984589" w:rsidRDefault="00984589" w:rsidP="00A734BA">
      <w:pPr>
        <w:pStyle w:val="NormalWeb"/>
        <w:spacing w:before="0" w:beforeAutospacing="0" w:after="0" w:afterAutospacing="0" w:line="360" w:lineRule="auto"/>
        <w:jc w:val="both"/>
        <w:rPr>
          <w:rFonts w:ascii="Arial" w:eastAsia="Calibri" w:hAnsi="Arial" w:cs="Arial"/>
        </w:rPr>
      </w:pPr>
    </w:p>
    <w:p w14:paraId="297CF276" w14:textId="2768C66A" w:rsidR="00BD07AD" w:rsidRDefault="007252B7" w:rsidP="00A734BA">
      <w:pPr>
        <w:pStyle w:val="NormalWeb"/>
        <w:spacing w:before="0" w:beforeAutospacing="0" w:after="0" w:afterAutospacing="0" w:line="360" w:lineRule="auto"/>
        <w:jc w:val="both"/>
        <w:rPr>
          <w:rFonts w:ascii="Arial" w:eastAsia="Calibri" w:hAnsi="Arial" w:cs="Arial"/>
        </w:rPr>
      </w:pPr>
      <w:r>
        <w:rPr>
          <w:rFonts w:ascii="Arial" w:eastAsia="Calibri" w:hAnsi="Arial" w:cs="Arial"/>
        </w:rPr>
        <w:t>Consequently</w:t>
      </w:r>
      <w:r w:rsidR="00197532">
        <w:rPr>
          <w:rFonts w:ascii="Arial" w:eastAsia="Calibri" w:hAnsi="Arial" w:cs="Arial"/>
        </w:rPr>
        <w:t xml:space="preserve">, </w:t>
      </w:r>
      <w:r w:rsidR="00BD07AD">
        <w:rPr>
          <w:rFonts w:ascii="Arial" w:eastAsia="Calibri" w:hAnsi="Arial" w:cs="Arial"/>
        </w:rPr>
        <w:t>the fear of maths being passed onto children</w:t>
      </w:r>
      <w:r w:rsidR="00197532">
        <w:rPr>
          <w:rFonts w:ascii="Arial" w:eastAsia="Calibri" w:hAnsi="Arial" w:cs="Arial"/>
        </w:rPr>
        <w:t xml:space="preserve"> has </w:t>
      </w:r>
      <w:r w:rsidR="00C117A5">
        <w:rPr>
          <w:rFonts w:ascii="Arial" w:eastAsia="Calibri" w:hAnsi="Arial" w:cs="Arial"/>
        </w:rPr>
        <w:t>affected</w:t>
      </w:r>
      <w:r w:rsidR="00197532">
        <w:rPr>
          <w:rFonts w:ascii="Arial" w:eastAsia="Calibri" w:hAnsi="Arial" w:cs="Arial"/>
        </w:rPr>
        <w:t xml:space="preserve"> </w:t>
      </w:r>
      <w:r w:rsidR="00BD07AD">
        <w:rPr>
          <w:rFonts w:ascii="Arial" w:eastAsia="Calibri" w:hAnsi="Arial" w:cs="Arial"/>
        </w:rPr>
        <w:t xml:space="preserve">mathematic grades </w:t>
      </w:r>
      <w:r w:rsidR="00197532">
        <w:rPr>
          <w:rFonts w:ascii="Arial" w:eastAsia="Calibri" w:hAnsi="Arial" w:cs="Arial"/>
        </w:rPr>
        <w:t xml:space="preserve">as they have appeared to </w:t>
      </w:r>
      <w:r w:rsidR="00DB5827">
        <w:rPr>
          <w:rFonts w:ascii="Arial" w:eastAsia="Calibri" w:hAnsi="Arial" w:cs="Arial"/>
        </w:rPr>
        <w:t xml:space="preserve">have decreased </w:t>
      </w:r>
      <w:r w:rsidR="00197532">
        <w:rPr>
          <w:rFonts w:ascii="Arial" w:eastAsia="Calibri" w:hAnsi="Arial" w:cs="Arial"/>
        </w:rPr>
        <w:t xml:space="preserve">slightly in recent years (Nye and Thomson, 2019). In addition to this the Welsh Government introduced a new mathematics and numeracy curriculum into the early years as they believe exploring maths and numeracy in play forms an important part of </w:t>
      </w:r>
      <w:r>
        <w:rPr>
          <w:rFonts w:ascii="Arial" w:eastAsia="Calibri" w:hAnsi="Arial" w:cs="Arial"/>
        </w:rPr>
        <w:t>children’s</w:t>
      </w:r>
      <w:r w:rsidR="00C117A5">
        <w:rPr>
          <w:rFonts w:ascii="Arial" w:eastAsia="Calibri" w:hAnsi="Arial" w:cs="Arial"/>
        </w:rPr>
        <w:t xml:space="preserve"> development </w:t>
      </w:r>
      <w:r w:rsidR="00DB5827">
        <w:rPr>
          <w:rFonts w:ascii="Arial" w:eastAsia="Calibri" w:hAnsi="Arial" w:cs="Arial"/>
        </w:rPr>
        <w:t xml:space="preserve">preparing them for later life </w:t>
      </w:r>
      <w:r w:rsidR="00C117A5">
        <w:rPr>
          <w:rFonts w:ascii="Arial" w:eastAsia="Calibri" w:hAnsi="Arial" w:cs="Arial"/>
        </w:rPr>
        <w:t>(Welsh Government, 2020).</w:t>
      </w:r>
      <w:r w:rsidR="00EE7BB2">
        <w:rPr>
          <w:rFonts w:ascii="Arial" w:eastAsia="Calibri" w:hAnsi="Arial" w:cs="Arial"/>
        </w:rPr>
        <w:t xml:space="preserve"> According to Welsh Government (2019) </w:t>
      </w:r>
      <w:r w:rsidR="005D4EA7">
        <w:rPr>
          <w:rFonts w:ascii="Arial" w:eastAsia="Calibri" w:hAnsi="Arial" w:cs="Arial"/>
        </w:rPr>
        <w:t xml:space="preserve">the new curriculum enables </w:t>
      </w:r>
      <w:r w:rsidR="00F4702C">
        <w:rPr>
          <w:rFonts w:ascii="Arial" w:eastAsia="Calibri" w:hAnsi="Arial" w:cs="Arial"/>
        </w:rPr>
        <w:t>practitioners to make maths more</w:t>
      </w:r>
      <w:r w:rsidR="00EE7BB2">
        <w:rPr>
          <w:rFonts w:ascii="Arial" w:eastAsia="Calibri" w:hAnsi="Arial" w:cs="Arial"/>
        </w:rPr>
        <w:t xml:space="preserve"> exciting, challenging, engaging and accessible to children</w:t>
      </w:r>
      <w:r w:rsidR="0063569E">
        <w:rPr>
          <w:rFonts w:ascii="Arial" w:eastAsia="Calibri" w:hAnsi="Arial" w:cs="Arial"/>
        </w:rPr>
        <w:t xml:space="preserve">. Therefore, </w:t>
      </w:r>
      <w:proofErr w:type="spellStart"/>
      <w:r w:rsidR="00FE19A0">
        <w:rPr>
          <w:rFonts w:ascii="Arial" w:eastAsia="Calibri" w:hAnsi="Arial" w:cs="Arial"/>
        </w:rPr>
        <w:t>Koralek</w:t>
      </w:r>
      <w:proofErr w:type="spellEnd"/>
      <w:r w:rsidR="00FE19A0">
        <w:rPr>
          <w:rFonts w:ascii="Arial" w:eastAsia="Calibri" w:hAnsi="Arial" w:cs="Arial"/>
        </w:rPr>
        <w:t xml:space="preserve"> (2009) suggest putting maths anxieties aside and </w:t>
      </w:r>
      <w:r w:rsidR="0063569E">
        <w:rPr>
          <w:rFonts w:ascii="Arial" w:eastAsia="Calibri" w:hAnsi="Arial" w:cs="Arial"/>
        </w:rPr>
        <w:t>mak</w:t>
      </w:r>
      <w:r w:rsidR="00FE19A0">
        <w:rPr>
          <w:rFonts w:ascii="Arial" w:eastAsia="Calibri" w:hAnsi="Arial" w:cs="Arial"/>
        </w:rPr>
        <w:t>e</w:t>
      </w:r>
      <w:r w:rsidR="0063569E">
        <w:rPr>
          <w:rFonts w:ascii="Arial" w:eastAsia="Calibri" w:hAnsi="Arial" w:cs="Arial"/>
        </w:rPr>
        <w:t xml:space="preserve"> mathematics a fun and appealing area of development</w:t>
      </w:r>
      <w:r w:rsidR="0054312C">
        <w:rPr>
          <w:rFonts w:ascii="Arial" w:eastAsia="Calibri" w:hAnsi="Arial" w:cs="Arial"/>
        </w:rPr>
        <w:t xml:space="preserve"> for children</w:t>
      </w:r>
      <w:r w:rsidR="0063569E">
        <w:rPr>
          <w:rFonts w:ascii="Arial" w:eastAsia="Calibri" w:hAnsi="Arial" w:cs="Arial"/>
        </w:rPr>
        <w:t>.</w:t>
      </w:r>
    </w:p>
    <w:p w14:paraId="552170F1" w14:textId="7E007AB3" w:rsidR="00C117A5" w:rsidRDefault="00C117A5" w:rsidP="00A734BA">
      <w:pPr>
        <w:pStyle w:val="NormalWeb"/>
        <w:spacing w:before="0" w:beforeAutospacing="0" w:after="0" w:afterAutospacing="0" w:line="360" w:lineRule="auto"/>
        <w:jc w:val="both"/>
        <w:rPr>
          <w:rFonts w:ascii="Arial" w:eastAsia="Calibri" w:hAnsi="Arial" w:cs="Arial"/>
        </w:rPr>
      </w:pPr>
    </w:p>
    <w:p w14:paraId="27A9548B" w14:textId="689B3A10" w:rsidR="00A873FD" w:rsidRDefault="005D4EA7" w:rsidP="00A734BA">
      <w:pPr>
        <w:pStyle w:val="NormalWeb"/>
        <w:spacing w:before="0" w:beforeAutospacing="0" w:after="0" w:afterAutospacing="0" w:line="360" w:lineRule="auto"/>
        <w:jc w:val="both"/>
        <w:rPr>
          <w:rFonts w:ascii="Arial" w:eastAsia="Calibri" w:hAnsi="Arial" w:cs="Arial"/>
        </w:rPr>
      </w:pPr>
      <w:r>
        <w:rPr>
          <w:rFonts w:ascii="Arial" w:eastAsia="Calibri" w:hAnsi="Arial" w:cs="Arial"/>
        </w:rPr>
        <w:t xml:space="preserve">Rose and Rogers (2012) </w:t>
      </w:r>
      <w:r w:rsidR="00BF1CF1">
        <w:rPr>
          <w:rFonts w:ascii="Arial" w:eastAsia="Calibri" w:hAnsi="Arial" w:cs="Arial"/>
        </w:rPr>
        <w:t xml:space="preserve">claim that </w:t>
      </w:r>
      <w:r>
        <w:rPr>
          <w:rFonts w:ascii="Arial" w:eastAsia="Calibri" w:hAnsi="Arial" w:cs="Arial"/>
        </w:rPr>
        <w:t>p</w:t>
      </w:r>
      <w:r w:rsidR="00A734BA">
        <w:rPr>
          <w:rFonts w:ascii="Arial" w:eastAsia="Calibri" w:hAnsi="Arial" w:cs="Arial"/>
        </w:rPr>
        <w:t xml:space="preserve">ractitioners take on numerous roles and responsibilities in an early </w:t>
      </w:r>
      <w:r w:rsidR="005017C5">
        <w:rPr>
          <w:rFonts w:ascii="Arial" w:eastAsia="Calibri" w:hAnsi="Arial" w:cs="Arial"/>
        </w:rPr>
        <w:t>year’s</w:t>
      </w:r>
      <w:r w:rsidR="00A734BA">
        <w:rPr>
          <w:rFonts w:ascii="Arial" w:eastAsia="Calibri" w:hAnsi="Arial" w:cs="Arial"/>
        </w:rPr>
        <w:t xml:space="preserve"> settings </w:t>
      </w:r>
      <w:r>
        <w:rPr>
          <w:rFonts w:ascii="Arial" w:eastAsia="Calibri" w:hAnsi="Arial" w:cs="Arial"/>
        </w:rPr>
        <w:t xml:space="preserve">to support children’s development. </w:t>
      </w:r>
      <w:r w:rsidR="007252B7">
        <w:rPr>
          <w:rFonts w:ascii="Arial" w:eastAsia="Calibri" w:hAnsi="Arial" w:cs="Arial"/>
        </w:rPr>
        <w:t>Notably, o</w:t>
      </w:r>
      <w:r>
        <w:rPr>
          <w:rFonts w:ascii="Arial" w:eastAsia="Calibri" w:hAnsi="Arial" w:cs="Arial"/>
        </w:rPr>
        <w:t>ne of the main roles</w:t>
      </w:r>
      <w:r w:rsidR="00AA4721">
        <w:rPr>
          <w:rFonts w:ascii="Arial" w:eastAsia="Calibri" w:hAnsi="Arial" w:cs="Arial"/>
        </w:rPr>
        <w:t xml:space="preserve"> of a practitioner</w:t>
      </w:r>
      <w:r>
        <w:rPr>
          <w:rFonts w:ascii="Arial" w:eastAsia="Calibri" w:hAnsi="Arial" w:cs="Arial"/>
        </w:rPr>
        <w:t xml:space="preserve"> is to plan effectively </w:t>
      </w:r>
      <w:r w:rsidR="00902386">
        <w:rPr>
          <w:rFonts w:ascii="Arial" w:eastAsia="Calibri" w:hAnsi="Arial" w:cs="Arial"/>
        </w:rPr>
        <w:t>around the needs and interests</w:t>
      </w:r>
      <w:r w:rsidR="00BF1CF1">
        <w:rPr>
          <w:rFonts w:ascii="Arial" w:eastAsia="Calibri" w:hAnsi="Arial" w:cs="Arial"/>
        </w:rPr>
        <w:t xml:space="preserve"> of the child,</w:t>
      </w:r>
      <w:r>
        <w:rPr>
          <w:rFonts w:ascii="Arial" w:eastAsia="Calibri" w:hAnsi="Arial" w:cs="Arial"/>
        </w:rPr>
        <w:t xml:space="preserve"> </w:t>
      </w:r>
      <w:r w:rsidR="00902386">
        <w:rPr>
          <w:rFonts w:ascii="Arial" w:eastAsia="Calibri" w:hAnsi="Arial" w:cs="Arial"/>
        </w:rPr>
        <w:t>in order to provide enjoyable experiences for them</w:t>
      </w:r>
      <w:r w:rsidR="00716A66">
        <w:rPr>
          <w:rFonts w:ascii="Arial" w:eastAsia="Calibri" w:hAnsi="Arial" w:cs="Arial"/>
        </w:rPr>
        <w:t xml:space="preserve"> making activities fun and appealing</w:t>
      </w:r>
      <w:r w:rsidR="00902386">
        <w:rPr>
          <w:rFonts w:ascii="Arial" w:eastAsia="Calibri" w:hAnsi="Arial" w:cs="Arial"/>
        </w:rPr>
        <w:t xml:space="preserve"> (Early Education, no date b).</w:t>
      </w:r>
      <w:r w:rsidR="00F4702C">
        <w:rPr>
          <w:rFonts w:ascii="Arial" w:eastAsia="Calibri" w:hAnsi="Arial" w:cs="Arial"/>
        </w:rPr>
        <w:t xml:space="preserve"> </w:t>
      </w:r>
      <w:r w:rsidR="00BF1CF1">
        <w:rPr>
          <w:rFonts w:ascii="Arial" w:eastAsia="Calibri" w:hAnsi="Arial" w:cs="Arial"/>
        </w:rPr>
        <w:t xml:space="preserve">According to </w:t>
      </w:r>
      <w:proofErr w:type="spellStart"/>
      <w:r w:rsidR="00BF1CF1">
        <w:rPr>
          <w:rFonts w:ascii="Arial" w:eastAsia="Calibri" w:hAnsi="Arial" w:cs="Arial"/>
        </w:rPr>
        <w:t>Westsussex</w:t>
      </w:r>
      <w:proofErr w:type="spellEnd"/>
      <w:r w:rsidR="00BF1CF1">
        <w:rPr>
          <w:rFonts w:ascii="Arial" w:eastAsia="Calibri" w:hAnsi="Arial" w:cs="Arial"/>
        </w:rPr>
        <w:t xml:space="preserve"> (2019) and Early Education (no date b) planning for children starts with observations as it enables practitioners to identify the child’s interests and developmental milestones. </w:t>
      </w:r>
      <w:r w:rsidR="00F4702C">
        <w:rPr>
          <w:rFonts w:ascii="Arial" w:eastAsia="Calibri" w:hAnsi="Arial" w:cs="Arial"/>
        </w:rPr>
        <w:t xml:space="preserve">In addition to planning around the children’s need’s and interests, it </w:t>
      </w:r>
      <w:r w:rsidR="00F4702C">
        <w:rPr>
          <w:rFonts w:ascii="Arial" w:eastAsia="Calibri" w:hAnsi="Arial" w:cs="Arial"/>
        </w:rPr>
        <w:lastRenderedPageBreak/>
        <w:t>enables children to progress and develop in various areas of learning</w:t>
      </w:r>
      <w:r w:rsidR="00792EE9">
        <w:rPr>
          <w:rFonts w:ascii="Arial" w:eastAsia="Calibri" w:hAnsi="Arial" w:cs="Arial"/>
        </w:rPr>
        <w:t xml:space="preserve"> creating confident learners </w:t>
      </w:r>
      <w:r w:rsidR="00AA4721">
        <w:rPr>
          <w:rFonts w:ascii="Arial" w:eastAsia="Calibri" w:hAnsi="Arial" w:cs="Arial"/>
        </w:rPr>
        <w:t>(</w:t>
      </w:r>
      <w:r w:rsidR="00792EE9">
        <w:rPr>
          <w:rFonts w:ascii="Arial" w:eastAsia="Calibri" w:hAnsi="Arial" w:cs="Arial"/>
        </w:rPr>
        <w:t>Welsh Government, 2015</w:t>
      </w:r>
      <w:r w:rsidR="00A873FD">
        <w:rPr>
          <w:rFonts w:ascii="Arial" w:eastAsia="Calibri" w:hAnsi="Arial" w:cs="Arial"/>
        </w:rPr>
        <w:t xml:space="preserve">). </w:t>
      </w:r>
      <w:r w:rsidR="00AA4721">
        <w:rPr>
          <w:rFonts w:ascii="Arial" w:eastAsia="Calibri" w:hAnsi="Arial" w:cs="Arial"/>
        </w:rPr>
        <w:t>Howard and McInnes (2012) argue that observing children in play provides practitioners with a more accurate observation and outlook on the child</w:t>
      </w:r>
      <w:r w:rsidR="00E2525D">
        <w:rPr>
          <w:rFonts w:ascii="Arial" w:eastAsia="Calibri" w:hAnsi="Arial" w:cs="Arial"/>
        </w:rPr>
        <w:t xml:space="preserve"> as children’s well-beings are higher and children are more engaged in the activity.</w:t>
      </w:r>
    </w:p>
    <w:p w14:paraId="298F7E98" w14:textId="77777777" w:rsidR="003E7351" w:rsidRDefault="003E7351" w:rsidP="007525B3">
      <w:pPr>
        <w:pStyle w:val="NormalWeb"/>
        <w:spacing w:before="0" w:beforeAutospacing="0" w:after="0" w:afterAutospacing="0" w:line="360" w:lineRule="auto"/>
        <w:jc w:val="both"/>
        <w:rPr>
          <w:rFonts w:ascii="Arial" w:eastAsia="Calibri" w:hAnsi="Arial" w:cs="Arial"/>
        </w:rPr>
      </w:pPr>
    </w:p>
    <w:p w14:paraId="2853BB83" w14:textId="6F812108" w:rsidR="00E124B1" w:rsidRDefault="007252B7" w:rsidP="007525B3">
      <w:pPr>
        <w:pStyle w:val="NormalWeb"/>
        <w:spacing w:before="0" w:beforeAutospacing="0" w:after="0" w:afterAutospacing="0" w:line="360" w:lineRule="auto"/>
        <w:jc w:val="both"/>
        <w:rPr>
          <w:rFonts w:ascii="Arial" w:eastAsia="Calibri" w:hAnsi="Arial" w:cs="Arial"/>
        </w:rPr>
      </w:pPr>
      <w:r>
        <w:rPr>
          <w:rFonts w:ascii="Arial" w:eastAsia="Calibri" w:hAnsi="Arial" w:cs="Arial"/>
        </w:rPr>
        <w:t>It follows that,</w:t>
      </w:r>
      <w:r w:rsidR="00A873FD">
        <w:rPr>
          <w:rFonts w:ascii="Arial" w:eastAsia="Calibri" w:hAnsi="Arial" w:cs="Arial"/>
        </w:rPr>
        <w:t xml:space="preserve"> early years setting</w:t>
      </w:r>
      <w:r>
        <w:rPr>
          <w:rFonts w:ascii="Arial" w:eastAsia="Calibri" w:hAnsi="Arial" w:cs="Arial"/>
        </w:rPr>
        <w:t>’s</w:t>
      </w:r>
      <w:r w:rsidR="00A873FD">
        <w:rPr>
          <w:rFonts w:ascii="Arial" w:eastAsia="Calibri" w:hAnsi="Arial" w:cs="Arial"/>
        </w:rPr>
        <w:t xml:space="preserve"> </w:t>
      </w:r>
      <w:r w:rsidR="00AA4721">
        <w:rPr>
          <w:rFonts w:ascii="Arial" w:eastAsia="Calibri" w:hAnsi="Arial" w:cs="Arial"/>
        </w:rPr>
        <w:t>in Wales</w:t>
      </w:r>
      <w:r w:rsidR="00A873FD">
        <w:rPr>
          <w:rFonts w:ascii="Arial" w:eastAsia="Calibri" w:hAnsi="Arial" w:cs="Arial"/>
        </w:rPr>
        <w:t xml:space="preserve"> use the Foundation Phase Profile tool to </w:t>
      </w:r>
      <w:r w:rsidR="00C34CF7">
        <w:rPr>
          <w:rFonts w:ascii="Arial" w:eastAsia="Calibri" w:hAnsi="Arial" w:cs="Arial"/>
        </w:rPr>
        <w:t>observe and assess</w:t>
      </w:r>
      <w:r w:rsidR="00A873FD">
        <w:rPr>
          <w:rFonts w:ascii="Arial" w:eastAsia="Calibri" w:hAnsi="Arial" w:cs="Arial"/>
        </w:rPr>
        <w:t xml:space="preserve"> children</w:t>
      </w:r>
      <w:r w:rsidR="00C34CF7">
        <w:rPr>
          <w:rFonts w:ascii="Arial" w:eastAsia="Calibri" w:hAnsi="Arial" w:cs="Arial"/>
        </w:rPr>
        <w:t xml:space="preserve"> in play</w:t>
      </w:r>
      <w:r w:rsidR="00A873FD">
        <w:rPr>
          <w:rFonts w:ascii="Arial" w:eastAsia="Calibri" w:hAnsi="Arial" w:cs="Arial"/>
        </w:rPr>
        <w:t xml:space="preserve">. </w:t>
      </w:r>
      <w:r w:rsidR="00C34CF7">
        <w:rPr>
          <w:rFonts w:ascii="Arial" w:eastAsia="Calibri" w:hAnsi="Arial" w:cs="Arial"/>
        </w:rPr>
        <w:t xml:space="preserve">The tool </w:t>
      </w:r>
      <w:r w:rsidR="00A873FD">
        <w:rPr>
          <w:rFonts w:ascii="Arial" w:eastAsia="Calibri" w:hAnsi="Arial" w:cs="Arial"/>
        </w:rPr>
        <w:t xml:space="preserve">covers four areas of learning </w:t>
      </w:r>
      <w:proofErr w:type="gramStart"/>
      <w:r w:rsidR="00A873FD">
        <w:rPr>
          <w:rFonts w:ascii="Arial" w:eastAsia="Calibri" w:hAnsi="Arial" w:cs="Arial"/>
        </w:rPr>
        <w:t>including;</w:t>
      </w:r>
      <w:proofErr w:type="gramEnd"/>
      <w:r w:rsidR="00A873FD">
        <w:rPr>
          <w:rFonts w:ascii="Arial" w:eastAsia="Calibri" w:hAnsi="Arial" w:cs="Arial"/>
        </w:rPr>
        <w:t xml:space="preserve"> mathematical development, personal and social development, language, literacy and communication and finally physical development</w:t>
      </w:r>
      <w:r w:rsidR="00C34CF7">
        <w:rPr>
          <w:rFonts w:ascii="Arial" w:eastAsia="Calibri" w:hAnsi="Arial" w:cs="Arial"/>
        </w:rPr>
        <w:t xml:space="preserve"> (Evans, 2015). Welsh Government (2015) claim that the Foundation Phase Profile tool is </w:t>
      </w:r>
      <w:r w:rsidR="00855AD7">
        <w:rPr>
          <w:rFonts w:ascii="Arial" w:eastAsia="Calibri" w:hAnsi="Arial" w:cs="Arial"/>
        </w:rPr>
        <w:t>used to build upon the holistic development of each individual child</w:t>
      </w:r>
      <w:r w:rsidR="00561F44">
        <w:rPr>
          <w:rFonts w:ascii="Arial" w:eastAsia="Calibri" w:hAnsi="Arial" w:cs="Arial"/>
        </w:rPr>
        <w:t>,</w:t>
      </w:r>
      <w:r w:rsidR="00855AD7">
        <w:rPr>
          <w:rFonts w:ascii="Arial" w:eastAsia="Calibri" w:hAnsi="Arial" w:cs="Arial"/>
        </w:rPr>
        <w:t xml:space="preserve"> focusing on the skills and knowledge they already </w:t>
      </w:r>
      <w:r w:rsidR="007525B3">
        <w:rPr>
          <w:rFonts w:ascii="Arial" w:eastAsia="Calibri" w:hAnsi="Arial" w:cs="Arial"/>
        </w:rPr>
        <w:t>withhold</w:t>
      </w:r>
      <w:r w:rsidR="00561F44">
        <w:rPr>
          <w:rFonts w:ascii="Arial" w:eastAsia="Calibri" w:hAnsi="Arial" w:cs="Arial"/>
        </w:rPr>
        <w:t>. Throughout the child’s time in the Foundation Phase,</w:t>
      </w:r>
      <w:r w:rsidR="00E124B1">
        <w:rPr>
          <w:rFonts w:ascii="Arial" w:eastAsia="Calibri" w:hAnsi="Arial" w:cs="Arial"/>
        </w:rPr>
        <w:t xml:space="preserve"> detailed</w:t>
      </w:r>
      <w:r w:rsidR="00561F44">
        <w:rPr>
          <w:rFonts w:ascii="Arial" w:eastAsia="Calibri" w:hAnsi="Arial" w:cs="Arial"/>
        </w:rPr>
        <w:t xml:space="preserve"> observations </w:t>
      </w:r>
      <w:r w:rsidR="007525B3">
        <w:rPr>
          <w:rFonts w:ascii="Arial" w:eastAsia="Calibri" w:hAnsi="Arial" w:cs="Arial"/>
        </w:rPr>
        <w:t>are</w:t>
      </w:r>
      <w:r w:rsidR="00561F44">
        <w:rPr>
          <w:rFonts w:ascii="Arial" w:eastAsia="Calibri" w:hAnsi="Arial" w:cs="Arial"/>
        </w:rPr>
        <w:t xml:space="preserve"> carried out by practitioners across seven areas of learning through</w:t>
      </w:r>
      <w:r w:rsidR="007525B3">
        <w:rPr>
          <w:rFonts w:ascii="Arial" w:eastAsia="Calibri" w:hAnsi="Arial" w:cs="Arial"/>
        </w:rPr>
        <w:t xml:space="preserve"> </w:t>
      </w:r>
      <w:r w:rsidR="00561F44">
        <w:rPr>
          <w:rFonts w:ascii="Arial" w:eastAsia="Calibri" w:hAnsi="Arial" w:cs="Arial"/>
        </w:rPr>
        <w:t>continuous, enhance</w:t>
      </w:r>
      <w:r w:rsidR="007525B3">
        <w:rPr>
          <w:rFonts w:ascii="Arial" w:eastAsia="Calibri" w:hAnsi="Arial" w:cs="Arial"/>
        </w:rPr>
        <w:t>d</w:t>
      </w:r>
      <w:r w:rsidR="00561F44">
        <w:rPr>
          <w:rFonts w:ascii="Arial" w:eastAsia="Calibri" w:hAnsi="Arial" w:cs="Arial"/>
        </w:rPr>
        <w:t xml:space="preserve"> and focused provision.</w:t>
      </w:r>
      <w:r w:rsidR="007525B3">
        <w:rPr>
          <w:rFonts w:ascii="Arial" w:eastAsia="Calibri" w:hAnsi="Arial" w:cs="Arial"/>
        </w:rPr>
        <w:t xml:space="preserve"> Furthermore, achieved outcomes are then recorded onto a c</w:t>
      </w:r>
      <w:r w:rsidR="00E124B1">
        <w:rPr>
          <w:rFonts w:ascii="Arial" w:eastAsia="Calibri" w:hAnsi="Arial" w:cs="Arial"/>
        </w:rPr>
        <w:t xml:space="preserve">ompact </w:t>
      </w:r>
      <w:r w:rsidR="007525B3">
        <w:rPr>
          <w:rFonts w:ascii="Arial" w:eastAsia="Calibri" w:hAnsi="Arial" w:cs="Arial"/>
        </w:rPr>
        <w:t>profile enabling children to move up the skill ladder (Welsh Government, no date)</w:t>
      </w:r>
      <w:r w:rsidR="003E7351">
        <w:rPr>
          <w:rFonts w:ascii="Arial" w:eastAsia="Calibri" w:hAnsi="Arial" w:cs="Arial"/>
        </w:rPr>
        <w:t>.</w:t>
      </w:r>
    </w:p>
    <w:p w14:paraId="118C5A7C" w14:textId="69449D4B" w:rsidR="00E124B1" w:rsidRDefault="00E124B1" w:rsidP="007525B3">
      <w:pPr>
        <w:pStyle w:val="NormalWeb"/>
        <w:spacing w:before="0" w:beforeAutospacing="0" w:after="0" w:afterAutospacing="0" w:line="360" w:lineRule="auto"/>
        <w:jc w:val="both"/>
        <w:rPr>
          <w:rFonts w:ascii="Arial" w:eastAsia="Calibri" w:hAnsi="Arial" w:cs="Arial"/>
        </w:rPr>
      </w:pPr>
    </w:p>
    <w:p w14:paraId="422AA92F" w14:textId="619DC124" w:rsidR="00EA7B09" w:rsidRDefault="0063569E" w:rsidP="007525B3">
      <w:pPr>
        <w:pStyle w:val="NormalWeb"/>
        <w:spacing w:before="0" w:beforeAutospacing="0" w:after="0" w:afterAutospacing="0" w:line="360" w:lineRule="auto"/>
        <w:jc w:val="both"/>
        <w:rPr>
          <w:rFonts w:ascii="Arial" w:eastAsia="Calibri" w:hAnsi="Arial" w:cs="Arial"/>
          <w:b/>
          <w:bCs/>
          <w:u w:val="single"/>
        </w:rPr>
      </w:pPr>
      <w:r>
        <w:rPr>
          <w:rFonts w:ascii="Arial" w:eastAsia="Calibri" w:hAnsi="Arial" w:cs="Arial"/>
        </w:rPr>
        <w:t xml:space="preserve">As a result of the </w:t>
      </w:r>
      <w:r w:rsidR="00281E25">
        <w:rPr>
          <w:rFonts w:ascii="Arial" w:eastAsia="Calibri" w:hAnsi="Arial" w:cs="Arial"/>
        </w:rPr>
        <w:t xml:space="preserve">Foundation Phase Profile </w:t>
      </w:r>
      <w:r>
        <w:rPr>
          <w:rFonts w:ascii="Arial" w:eastAsia="Calibri" w:hAnsi="Arial" w:cs="Arial"/>
        </w:rPr>
        <w:t>observation</w:t>
      </w:r>
      <w:r w:rsidR="006B6E0A">
        <w:rPr>
          <w:rFonts w:ascii="Arial" w:eastAsia="Calibri" w:hAnsi="Arial" w:cs="Arial"/>
        </w:rPr>
        <w:t>s</w:t>
      </w:r>
      <w:r>
        <w:rPr>
          <w:rFonts w:ascii="Arial" w:eastAsia="Calibri" w:hAnsi="Arial" w:cs="Arial"/>
        </w:rPr>
        <w:t xml:space="preserve"> and assessments carried out by practitioners</w:t>
      </w:r>
      <w:r w:rsidR="006B6E0A">
        <w:rPr>
          <w:rFonts w:ascii="Arial" w:eastAsia="Calibri" w:hAnsi="Arial" w:cs="Arial"/>
        </w:rPr>
        <w:t>,</w:t>
      </w:r>
      <w:r>
        <w:rPr>
          <w:rFonts w:ascii="Arial" w:eastAsia="Calibri" w:hAnsi="Arial" w:cs="Arial"/>
        </w:rPr>
        <w:t xml:space="preserve"> it </w:t>
      </w:r>
      <w:proofErr w:type="gramStart"/>
      <w:r>
        <w:rPr>
          <w:rFonts w:ascii="Arial" w:eastAsia="Calibri" w:hAnsi="Arial" w:cs="Arial"/>
        </w:rPr>
        <w:t>opens up</w:t>
      </w:r>
      <w:proofErr w:type="gramEnd"/>
      <w:r>
        <w:rPr>
          <w:rFonts w:ascii="Arial" w:eastAsia="Calibri" w:hAnsi="Arial" w:cs="Arial"/>
        </w:rPr>
        <w:t xml:space="preserve"> opportunities to discus</w:t>
      </w:r>
      <w:r w:rsidR="006B6E0A">
        <w:rPr>
          <w:rFonts w:ascii="Arial" w:eastAsia="Calibri" w:hAnsi="Arial" w:cs="Arial"/>
        </w:rPr>
        <w:t>s</w:t>
      </w:r>
      <w:r>
        <w:rPr>
          <w:rFonts w:ascii="Arial" w:eastAsia="Calibri" w:hAnsi="Arial" w:cs="Arial"/>
        </w:rPr>
        <w:t xml:space="preserve"> progress</w:t>
      </w:r>
      <w:r w:rsidR="006B6E0A">
        <w:rPr>
          <w:rFonts w:ascii="Arial" w:eastAsia="Calibri" w:hAnsi="Arial" w:cs="Arial"/>
        </w:rPr>
        <w:t>ion and development with parents/carers allowing them to work together to support the child (Welsh Government, no date). Nursery Resources (2019)</w:t>
      </w:r>
      <w:r w:rsidR="00DA215C">
        <w:rPr>
          <w:rFonts w:ascii="Arial" w:eastAsia="Calibri" w:hAnsi="Arial" w:cs="Arial"/>
        </w:rPr>
        <w:t xml:space="preserve"> state the importance of working closely with parents/carers suggesting keeping them up-to-date and involving them in assessments </w:t>
      </w:r>
      <w:r w:rsidR="00E2525D">
        <w:rPr>
          <w:rFonts w:ascii="Arial" w:eastAsia="Calibri" w:hAnsi="Arial" w:cs="Arial"/>
        </w:rPr>
        <w:t>allowing</w:t>
      </w:r>
      <w:r w:rsidR="00DA215C">
        <w:rPr>
          <w:rFonts w:ascii="Arial" w:eastAsia="Calibri" w:hAnsi="Arial" w:cs="Arial"/>
        </w:rPr>
        <w:t xml:space="preserve"> them to support and guide their children at home.</w:t>
      </w:r>
      <w:r w:rsidR="00FE19A0">
        <w:rPr>
          <w:rFonts w:ascii="Arial" w:eastAsia="Calibri" w:hAnsi="Arial" w:cs="Arial"/>
        </w:rPr>
        <w:t xml:space="preserve"> </w:t>
      </w:r>
      <w:r w:rsidR="00281E25">
        <w:rPr>
          <w:rFonts w:ascii="Arial" w:eastAsia="Calibri" w:hAnsi="Arial" w:cs="Arial"/>
        </w:rPr>
        <w:t>Not only does Foundation Phase Profile observations and assessment support partnership working with parents but it also supports multi-agency working</w:t>
      </w:r>
      <w:r w:rsidR="00DF28C8">
        <w:rPr>
          <w:rFonts w:ascii="Arial" w:eastAsia="Calibri" w:hAnsi="Arial" w:cs="Arial"/>
        </w:rPr>
        <w:t xml:space="preserve"> and transitions to school. Firstly, the tool supports multi-agency working as</w:t>
      </w:r>
      <w:r w:rsidR="00281E25">
        <w:rPr>
          <w:rFonts w:ascii="Arial" w:eastAsia="Calibri" w:hAnsi="Arial" w:cs="Arial"/>
        </w:rPr>
        <w:t xml:space="preserve"> other health-professionals </w:t>
      </w:r>
      <w:r w:rsidR="00DF28C8">
        <w:rPr>
          <w:rFonts w:ascii="Arial" w:eastAsia="Calibri" w:hAnsi="Arial" w:cs="Arial"/>
        </w:rPr>
        <w:t xml:space="preserve">involved with the child </w:t>
      </w:r>
      <w:r w:rsidR="00281E25">
        <w:rPr>
          <w:rFonts w:ascii="Arial" w:eastAsia="Calibri" w:hAnsi="Arial" w:cs="Arial"/>
        </w:rPr>
        <w:t xml:space="preserve">use the same tool. </w:t>
      </w:r>
      <w:r w:rsidR="00DF28C8">
        <w:rPr>
          <w:rFonts w:ascii="Arial" w:eastAsia="Calibri" w:hAnsi="Arial" w:cs="Arial"/>
        </w:rPr>
        <w:t>Secondly, the tool supports transition from pre-school to school as it forms a snapshot of the child providing the teacher with knowledge</w:t>
      </w:r>
      <w:r w:rsidR="00716A66">
        <w:rPr>
          <w:rFonts w:ascii="Arial" w:eastAsia="Calibri" w:hAnsi="Arial" w:cs="Arial"/>
        </w:rPr>
        <w:t>,</w:t>
      </w:r>
      <w:r w:rsidR="00DF28C8">
        <w:rPr>
          <w:rFonts w:ascii="Arial" w:eastAsia="Calibri" w:hAnsi="Arial" w:cs="Arial"/>
        </w:rPr>
        <w:t xml:space="preserve"> aid</w:t>
      </w:r>
      <w:r w:rsidR="00716A66">
        <w:rPr>
          <w:rFonts w:ascii="Arial" w:eastAsia="Calibri" w:hAnsi="Arial" w:cs="Arial"/>
        </w:rPr>
        <w:t>ing</w:t>
      </w:r>
      <w:r w:rsidR="00DF28C8">
        <w:rPr>
          <w:rFonts w:ascii="Arial" w:eastAsia="Calibri" w:hAnsi="Arial" w:cs="Arial"/>
        </w:rPr>
        <w:t xml:space="preserve"> a smooth transition</w:t>
      </w:r>
      <w:r w:rsidR="00716A66">
        <w:rPr>
          <w:rFonts w:ascii="Arial" w:eastAsia="Calibri" w:hAnsi="Arial" w:cs="Arial"/>
        </w:rPr>
        <w:t xml:space="preserve"> for the child</w:t>
      </w:r>
      <w:r w:rsidR="00DF28C8">
        <w:rPr>
          <w:rFonts w:ascii="Arial" w:eastAsia="Calibri" w:hAnsi="Arial" w:cs="Arial"/>
        </w:rPr>
        <w:t xml:space="preserve"> (Welsh Government, 2015). </w:t>
      </w:r>
    </w:p>
    <w:p w14:paraId="48FB9E20" w14:textId="77777777" w:rsidR="00EA7B09" w:rsidRDefault="00EA7B09" w:rsidP="007525B3">
      <w:pPr>
        <w:pStyle w:val="NormalWeb"/>
        <w:spacing w:before="0" w:beforeAutospacing="0" w:after="0" w:afterAutospacing="0" w:line="360" w:lineRule="auto"/>
        <w:jc w:val="both"/>
        <w:rPr>
          <w:rFonts w:ascii="Arial" w:eastAsia="Calibri" w:hAnsi="Arial" w:cs="Arial"/>
        </w:rPr>
      </w:pPr>
    </w:p>
    <w:p w14:paraId="001976AA" w14:textId="0F37D0BD" w:rsidR="00AE521E" w:rsidRPr="007525B3" w:rsidRDefault="00EA7B09" w:rsidP="007525B3">
      <w:pPr>
        <w:pStyle w:val="NormalWeb"/>
        <w:spacing w:before="0" w:beforeAutospacing="0" w:after="0" w:afterAutospacing="0" w:line="360" w:lineRule="auto"/>
        <w:jc w:val="both"/>
        <w:rPr>
          <w:rFonts w:ascii="Arial" w:eastAsia="Calibri" w:hAnsi="Arial" w:cs="Arial"/>
        </w:rPr>
      </w:pPr>
      <w:r>
        <w:rPr>
          <w:rFonts w:ascii="Arial" w:eastAsia="Calibri" w:hAnsi="Arial" w:cs="Arial"/>
        </w:rPr>
        <w:lastRenderedPageBreak/>
        <w:t xml:space="preserve">According to </w:t>
      </w:r>
      <w:r w:rsidR="007B2512">
        <w:rPr>
          <w:rFonts w:ascii="Arial" w:eastAsia="Calibri" w:hAnsi="Arial" w:cs="Arial"/>
        </w:rPr>
        <w:t xml:space="preserve">OECD (2020) Scandinavian countries score 502 points in their mathematics PISA results compared to an average of 489 in other countries. During the early years, Scandinavian teachers </w:t>
      </w:r>
      <w:r w:rsidR="00716A66">
        <w:rPr>
          <w:rFonts w:ascii="Arial" w:eastAsia="Calibri" w:hAnsi="Arial" w:cs="Arial"/>
        </w:rPr>
        <w:t xml:space="preserve">are student-orientated and </w:t>
      </w:r>
      <w:r w:rsidR="007B2512">
        <w:rPr>
          <w:rFonts w:ascii="Arial" w:eastAsia="Calibri" w:hAnsi="Arial" w:cs="Arial"/>
        </w:rPr>
        <w:t xml:space="preserve">focus on the whole child by caring and nurturing their physical and mental needs. </w:t>
      </w:r>
      <w:r w:rsidR="00716A66">
        <w:rPr>
          <w:rFonts w:ascii="Arial" w:eastAsia="Calibri" w:hAnsi="Arial" w:cs="Arial"/>
        </w:rPr>
        <w:t>Within Scandinavian pre-schools</w:t>
      </w:r>
      <w:r w:rsidR="00984589">
        <w:rPr>
          <w:rFonts w:ascii="Arial" w:eastAsia="Calibri" w:hAnsi="Arial" w:cs="Arial"/>
        </w:rPr>
        <w:t xml:space="preserve"> play, creativity and enjoyment are seen to be fundamental to the children’s development. </w:t>
      </w:r>
      <w:r w:rsidR="00716A66">
        <w:rPr>
          <w:rFonts w:ascii="Arial" w:eastAsia="Calibri" w:hAnsi="Arial" w:cs="Arial"/>
        </w:rPr>
        <w:t xml:space="preserve">Furthermore, </w:t>
      </w:r>
      <w:r w:rsidR="00984589">
        <w:rPr>
          <w:rFonts w:ascii="Arial" w:eastAsia="Calibri" w:hAnsi="Arial" w:cs="Arial"/>
        </w:rPr>
        <w:t>teachers have two aims and that is to encourage independence in students whilst caring and working alongside other children in the classroom and teaching some mathematics (McClure, 2017).</w:t>
      </w:r>
      <w:r w:rsidR="00AE521E">
        <w:rPr>
          <w:rFonts w:ascii="Arial" w:hAnsi="Arial" w:cs="Arial"/>
        </w:rPr>
        <w:br w:type="page"/>
      </w:r>
    </w:p>
    <w:p w14:paraId="3213E990" w14:textId="77777777" w:rsidR="00C11652" w:rsidRPr="008272C8" w:rsidRDefault="00C11652" w:rsidP="00C11652">
      <w:pPr>
        <w:spacing w:line="360" w:lineRule="auto"/>
        <w:jc w:val="both"/>
        <w:rPr>
          <w:rFonts w:ascii="Arial" w:hAnsi="Arial" w:cs="Arial"/>
          <w:sz w:val="24"/>
          <w:szCs w:val="24"/>
          <w:u w:val="single"/>
        </w:rPr>
      </w:pPr>
      <w:r w:rsidRPr="008272C8">
        <w:rPr>
          <w:rFonts w:ascii="Arial" w:hAnsi="Arial" w:cs="Arial"/>
          <w:sz w:val="24"/>
          <w:szCs w:val="24"/>
          <w:u w:val="single"/>
        </w:rPr>
        <w:lastRenderedPageBreak/>
        <w:t>References</w:t>
      </w:r>
    </w:p>
    <w:p w14:paraId="47495B47"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Actforlibraries.org (2017) </w:t>
      </w:r>
      <w:proofErr w:type="spellStart"/>
      <w:r>
        <w:rPr>
          <w:rFonts w:ascii="Arial" w:hAnsi="Arial" w:cs="Arial"/>
          <w:i/>
          <w:iCs/>
          <w:sz w:val="24"/>
          <w:szCs w:val="24"/>
        </w:rPr>
        <w:t>Piagets</w:t>
      </w:r>
      <w:proofErr w:type="spellEnd"/>
      <w:r>
        <w:rPr>
          <w:rFonts w:ascii="Arial" w:hAnsi="Arial" w:cs="Arial"/>
          <w:i/>
          <w:iCs/>
          <w:sz w:val="24"/>
          <w:szCs w:val="24"/>
        </w:rPr>
        <w:t xml:space="preserve"> Influence on Child Centered Approaches to Education. </w:t>
      </w:r>
      <w:r>
        <w:rPr>
          <w:rFonts w:ascii="Arial" w:hAnsi="Arial" w:cs="Arial"/>
          <w:sz w:val="24"/>
          <w:szCs w:val="24"/>
        </w:rPr>
        <w:t xml:space="preserve">Available at: </w:t>
      </w:r>
      <w:hyperlink r:id="rId7" w:history="1">
        <w:r w:rsidRPr="00533DE5">
          <w:rPr>
            <w:rStyle w:val="Hyperlink"/>
            <w:rFonts w:ascii="Arial" w:hAnsi="Arial" w:cs="Arial"/>
            <w:sz w:val="24"/>
            <w:szCs w:val="24"/>
          </w:rPr>
          <w:t>http://www.actforlibraries.org/piagets-influence-on-child-centred-approaches-to-education/</w:t>
        </w:r>
      </w:hyperlink>
      <w:r>
        <w:rPr>
          <w:rFonts w:ascii="Arial" w:hAnsi="Arial" w:cs="Arial"/>
          <w:sz w:val="24"/>
          <w:szCs w:val="24"/>
        </w:rPr>
        <w:t xml:space="preserve"> (Accessed: 28</w:t>
      </w:r>
      <w:r w:rsidRPr="00BF2C6B">
        <w:rPr>
          <w:rFonts w:ascii="Arial" w:hAnsi="Arial" w:cs="Arial"/>
          <w:sz w:val="24"/>
          <w:szCs w:val="24"/>
          <w:vertAlign w:val="superscript"/>
        </w:rPr>
        <w:t>th</w:t>
      </w:r>
      <w:r>
        <w:rPr>
          <w:rFonts w:ascii="Arial" w:hAnsi="Arial" w:cs="Arial"/>
          <w:sz w:val="24"/>
          <w:szCs w:val="24"/>
        </w:rPr>
        <w:t xml:space="preserve"> January 2020).</w:t>
      </w:r>
    </w:p>
    <w:p w14:paraId="643F85A9" w14:textId="77777777" w:rsidR="0054312C" w:rsidRDefault="0054312C" w:rsidP="00C11652">
      <w:pPr>
        <w:spacing w:line="360" w:lineRule="auto"/>
        <w:jc w:val="both"/>
        <w:rPr>
          <w:rFonts w:ascii="Arial" w:hAnsi="Arial" w:cs="Arial"/>
          <w:sz w:val="24"/>
          <w:szCs w:val="24"/>
        </w:rPr>
      </w:pPr>
      <w:proofErr w:type="spellStart"/>
      <w:r>
        <w:rPr>
          <w:rFonts w:ascii="Arial" w:hAnsi="Arial" w:cs="Arial"/>
          <w:sz w:val="24"/>
          <w:szCs w:val="24"/>
        </w:rPr>
        <w:t>Arnerich</w:t>
      </w:r>
      <w:proofErr w:type="spellEnd"/>
      <w:r>
        <w:rPr>
          <w:rFonts w:ascii="Arial" w:hAnsi="Arial" w:cs="Arial"/>
          <w:sz w:val="24"/>
          <w:szCs w:val="24"/>
        </w:rPr>
        <w:t xml:space="preserve">, M. (2018a) ‘Time </w:t>
      </w:r>
      <w:proofErr w:type="gramStart"/>
      <w:r>
        <w:rPr>
          <w:rFonts w:ascii="Arial" w:hAnsi="Arial" w:cs="Arial"/>
          <w:sz w:val="24"/>
          <w:szCs w:val="24"/>
        </w:rPr>
        <w:t>For</w:t>
      </w:r>
      <w:proofErr w:type="gramEnd"/>
      <w:r>
        <w:rPr>
          <w:rFonts w:ascii="Arial" w:hAnsi="Arial" w:cs="Arial"/>
          <w:sz w:val="24"/>
          <w:szCs w:val="24"/>
        </w:rPr>
        <w:t xml:space="preserve"> A natural Environment? The Curiosity Approach Interview’, </w:t>
      </w:r>
      <w:r>
        <w:rPr>
          <w:rFonts w:ascii="Arial" w:hAnsi="Arial" w:cs="Arial"/>
          <w:i/>
          <w:iCs/>
          <w:sz w:val="24"/>
          <w:szCs w:val="24"/>
        </w:rPr>
        <w:t xml:space="preserve">Matt </w:t>
      </w:r>
      <w:proofErr w:type="spellStart"/>
      <w:r>
        <w:rPr>
          <w:rFonts w:ascii="Arial" w:hAnsi="Arial" w:cs="Arial"/>
          <w:i/>
          <w:iCs/>
          <w:sz w:val="24"/>
          <w:szCs w:val="24"/>
        </w:rPr>
        <w:t>Arnerich</w:t>
      </w:r>
      <w:proofErr w:type="spellEnd"/>
      <w:r>
        <w:rPr>
          <w:rFonts w:ascii="Arial" w:hAnsi="Arial" w:cs="Arial"/>
          <w:i/>
          <w:iCs/>
          <w:sz w:val="24"/>
          <w:szCs w:val="24"/>
        </w:rPr>
        <w:t xml:space="preserve"> </w:t>
      </w:r>
      <w:proofErr w:type="spellStart"/>
      <w:r>
        <w:rPr>
          <w:rFonts w:ascii="Arial" w:hAnsi="Arial" w:cs="Arial"/>
          <w:i/>
          <w:iCs/>
          <w:sz w:val="24"/>
          <w:szCs w:val="24"/>
        </w:rPr>
        <w:t>famly</w:t>
      </w:r>
      <w:proofErr w:type="spellEnd"/>
      <w:r>
        <w:rPr>
          <w:rFonts w:ascii="Arial" w:hAnsi="Arial" w:cs="Arial"/>
          <w:sz w:val="24"/>
          <w:szCs w:val="24"/>
        </w:rPr>
        <w:t xml:space="preserve"> [blog]. 25 July. Available at: </w:t>
      </w:r>
      <w:hyperlink r:id="rId8" w:history="1">
        <w:r w:rsidRPr="00F62833">
          <w:rPr>
            <w:rStyle w:val="Hyperlink"/>
            <w:rFonts w:ascii="Arial" w:hAnsi="Arial" w:cs="Arial"/>
            <w:sz w:val="24"/>
            <w:szCs w:val="24"/>
          </w:rPr>
          <w:t>https://famly.co/blog/management/natural-environment-curiosity-approach-interview/</w:t>
        </w:r>
      </w:hyperlink>
      <w:r>
        <w:rPr>
          <w:rFonts w:ascii="Arial" w:hAnsi="Arial" w:cs="Arial"/>
          <w:sz w:val="24"/>
          <w:szCs w:val="24"/>
        </w:rPr>
        <w:t xml:space="preserve"> (Accessed: 9</w:t>
      </w:r>
      <w:r w:rsidRPr="006E0A88">
        <w:rPr>
          <w:rFonts w:ascii="Arial" w:hAnsi="Arial" w:cs="Arial"/>
          <w:sz w:val="24"/>
          <w:szCs w:val="24"/>
          <w:vertAlign w:val="superscript"/>
        </w:rPr>
        <w:t>th</w:t>
      </w:r>
      <w:r>
        <w:rPr>
          <w:rFonts w:ascii="Arial" w:hAnsi="Arial" w:cs="Arial"/>
          <w:sz w:val="24"/>
          <w:szCs w:val="24"/>
        </w:rPr>
        <w:t xml:space="preserve"> February 2020).</w:t>
      </w:r>
    </w:p>
    <w:p w14:paraId="73F7A08C" w14:textId="77777777" w:rsidR="0054312C" w:rsidRPr="0043599C" w:rsidRDefault="0054312C" w:rsidP="00C11652">
      <w:pPr>
        <w:spacing w:line="360" w:lineRule="auto"/>
        <w:jc w:val="both"/>
        <w:rPr>
          <w:rFonts w:ascii="Arial" w:hAnsi="Arial" w:cs="Arial"/>
          <w:sz w:val="24"/>
          <w:szCs w:val="24"/>
        </w:rPr>
      </w:pPr>
      <w:proofErr w:type="spellStart"/>
      <w:r>
        <w:rPr>
          <w:rFonts w:ascii="Arial" w:hAnsi="Arial" w:cs="Arial"/>
          <w:sz w:val="24"/>
          <w:szCs w:val="24"/>
        </w:rPr>
        <w:t>Arnerich</w:t>
      </w:r>
      <w:proofErr w:type="spellEnd"/>
      <w:r>
        <w:rPr>
          <w:rFonts w:ascii="Arial" w:hAnsi="Arial" w:cs="Arial"/>
          <w:sz w:val="24"/>
          <w:szCs w:val="24"/>
        </w:rPr>
        <w:t xml:space="preserve">, M. (2018b) ‘How to Use Open-Ended Questions </w:t>
      </w:r>
      <w:proofErr w:type="gramStart"/>
      <w:r>
        <w:rPr>
          <w:rFonts w:ascii="Arial" w:hAnsi="Arial" w:cs="Arial"/>
          <w:sz w:val="24"/>
          <w:szCs w:val="24"/>
        </w:rPr>
        <w:t>In</w:t>
      </w:r>
      <w:proofErr w:type="gramEnd"/>
      <w:r>
        <w:rPr>
          <w:rFonts w:ascii="Arial" w:hAnsi="Arial" w:cs="Arial"/>
          <w:sz w:val="24"/>
          <w:szCs w:val="24"/>
        </w:rPr>
        <w:t xml:space="preserve"> The Early Years’, </w:t>
      </w:r>
      <w:r>
        <w:rPr>
          <w:rFonts w:ascii="Arial" w:hAnsi="Arial" w:cs="Arial"/>
          <w:i/>
          <w:iCs/>
          <w:sz w:val="24"/>
          <w:szCs w:val="24"/>
        </w:rPr>
        <w:t xml:space="preserve">Matt </w:t>
      </w:r>
      <w:proofErr w:type="spellStart"/>
      <w:r>
        <w:rPr>
          <w:rFonts w:ascii="Arial" w:hAnsi="Arial" w:cs="Arial"/>
          <w:i/>
          <w:iCs/>
          <w:sz w:val="24"/>
          <w:szCs w:val="24"/>
        </w:rPr>
        <w:t>Arnerich</w:t>
      </w:r>
      <w:proofErr w:type="spellEnd"/>
      <w:r>
        <w:rPr>
          <w:rFonts w:ascii="Arial" w:hAnsi="Arial" w:cs="Arial"/>
          <w:i/>
          <w:iCs/>
          <w:sz w:val="24"/>
          <w:szCs w:val="24"/>
        </w:rPr>
        <w:t xml:space="preserve"> </w:t>
      </w:r>
      <w:proofErr w:type="spellStart"/>
      <w:r>
        <w:rPr>
          <w:rFonts w:ascii="Arial" w:hAnsi="Arial" w:cs="Arial"/>
          <w:i/>
          <w:iCs/>
          <w:sz w:val="24"/>
          <w:szCs w:val="24"/>
        </w:rPr>
        <w:t>famly</w:t>
      </w:r>
      <w:proofErr w:type="spellEnd"/>
      <w:r>
        <w:rPr>
          <w:rFonts w:ascii="Arial" w:hAnsi="Arial" w:cs="Arial"/>
          <w:i/>
          <w:iCs/>
          <w:sz w:val="24"/>
          <w:szCs w:val="24"/>
        </w:rPr>
        <w:t xml:space="preserve"> </w:t>
      </w:r>
      <w:r>
        <w:rPr>
          <w:rFonts w:ascii="Arial" w:hAnsi="Arial" w:cs="Arial"/>
          <w:sz w:val="24"/>
          <w:szCs w:val="24"/>
        </w:rPr>
        <w:t xml:space="preserve">[blog]. 5 September. Available at: </w:t>
      </w:r>
      <w:hyperlink r:id="rId9" w:history="1">
        <w:r w:rsidRPr="00A02C3C">
          <w:rPr>
            <w:rStyle w:val="Hyperlink"/>
            <w:rFonts w:ascii="Arial" w:hAnsi="Arial" w:cs="Arial"/>
            <w:sz w:val="24"/>
            <w:szCs w:val="24"/>
          </w:rPr>
          <w:t>https://famly.co/blog/management/open-ended-questions-early-years/</w:t>
        </w:r>
      </w:hyperlink>
      <w:r>
        <w:rPr>
          <w:rFonts w:ascii="Arial" w:hAnsi="Arial" w:cs="Arial"/>
          <w:sz w:val="24"/>
          <w:szCs w:val="24"/>
        </w:rPr>
        <w:t xml:space="preserve"> (Accessed: 11</w:t>
      </w:r>
      <w:r w:rsidRPr="0006407E">
        <w:rPr>
          <w:rFonts w:ascii="Arial" w:hAnsi="Arial" w:cs="Arial"/>
          <w:sz w:val="24"/>
          <w:szCs w:val="24"/>
          <w:vertAlign w:val="superscript"/>
        </w:rPr>
        <w:t>th</w:t>
      </w:r>
      <w:r>
        <w:rPr>
          <w:rFonts w:ascii="Arial" w:hAnsi="Arial" w:cs="Arial"/>
          <w:sz w:val="24"/>
          <w:szCs w:val="24"/>
        </w:rPr>
        <w:t xml:space="preserve"> February 2020).</w:t>
      </w:r>
    </w:p>
    <w:p w14:paraId="7DD71A3C"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Bennett, S. (2019a) ‘Why We Don’t Use Plastic Toys’, </w:t>
      </w:r>
      <w:r>
        <w:rPr>
          <w:rFonts w:ascii="Arial" w:hAnsi="Arial" w:cs="Arial"/>
          <w:i/>
          <w:iCs/>
          <w:sz w:val="24"/>
          <w:szCs w:val="24"/>
        </w:rPr>
        <w:t>Stephanie Bennett The Curiosity Approach</w:t>
      </w:r>
      <w:r>
        <w:rPr>
          <w:rFonts w:ascii="Arial" w:hAnsi="Arial" w:cs="Arial"/>
          <w:sz w:val="24"/>
          <w:szCs w:val="24"/>
        </w:rPr>
        <w:t xml:space="preserve"> [blog]. Available at: </w:t>
      </w:r>
      <w:hyperlink r:id="rId10" w:history="1">
        <w:r w:rsidRPr="00F62833">
          <w:rPr>
            <w:rStyle w:val="Hyperlink"/>
            <w:rFonts w:ascii="Arial" w:hAnsi="Arial" w:cs="Arial"/>
            <w:sz w:val="24"/>
            <w:szCs w:val="24"/>
          </w:rPr>
          <w:t>https://www.thecuriosityapproach.com/blog/why-we-dont-use-plastic-toys</w:t>
        </w:r>
      </w:hyperlink>
      <w:r>
        <w:rPr>
          <w:rFonts w:ascii="Arial" w:hAnsi="Arial" w:cs="Arial"/>
          <w:sz w:val="24"/>
          <w:szCs w:val="24"/>
        </w:rPr>
        <w:t xml:space="preserve"> (Accessed: 9</w:t>
      </w:r>
      <w:r w:rsidRPr="004C2711">
        <w:rPr>
          <w:rFonts w:ascii="Arial" w:hAnsi="Arial" w:cs="Arial"/>
          <w:sz w:val="24"/>
          <w:szCs w:val="24"/>
          <w:vertAlign w:val="superscript"/>
        </w:rPr>
        <w:t>th</w:t>
      </w:r>
      <w:r>
        <w:rPr>
          <w:rFonts w:ascii="Arial" w:hAnsi="Arial" w:cs="Arial"/>
          <w:sz w:val="24"/>
          <w:szCs w:val="24"/>
        </w:rPr>
        <w:t xml:space="preserve"> February 2020).</w:t>
      </w:r>
    </w:p>
    <w:p w14:paraId="401667E8" w14:textId="77777777" w:rsidR="0054312C" w:rsidRPr="004F1500" w:rsidRDefault="0054312C" w:rsidP="00C11652">
      <w:pPr>
        <w:spacing w:line="360" w:lineRule="auto"/>
        <w:jc w:val="both"/>
        <w:rPr>
          <w:rFonts w:ascii="Arial" w:hAnsi="Arial" w:cs="Arial"/>
          <w:sz w:val="24"/>
          <w:szCs w:val="24"/>
          <w:highlight w:val="yellow"/>
        </w:rPr>
      </w:pPr>
      <w:r>
        <w:rPr>
          <w:rFonts w:ascii="Arial" w:hAnsi="Arial" w:cs="Arial"/>
          <w:sz w:val="24"/>
          <w:szCs w:val="24"/>
        </w:rPr>
        <w:t xml:space="preserve">Bennett, S. (2019b) ‘Respect’, </w:t>
      </w:r>
      <w:r>
        <w:rPr>
          <w:rFonts w:ascii="Arial" w:hAnsi="Arial" w:cs="Arial"/>
          <w:i/>
          <w:iCs/>
          <w:sz w:val="24"/>
          <w:szCs w:val="24"/>
        </w:rPr>
        <w:t xml:space="preserve">Stephanie Bennett The Curiosity Approach </w:t>
      </w:r>
      <w:r>
        <w:rPr>
          <w:rFonts w:ascii="Arial" w:hAnsi="Arial" w:cs="Arial"/>
          <w:sz w:val="24"/>
          <w:szCs w:val="24"/>
        </w:rPr>
        <w:t xml:space="preserve">[blog]. Available at: </w:t>
      </w:r>
      <w:hyperlink r:id="rId11" w:history="1">
        <w:r w:rsidRPr="00F62833">
          <w:rPr>
            <w:rStyle w:val="Hyperlink"/>
            <w:rFonts w:ascii="Arial" w:hAnsi="Arial" w:cs="Arial"/>
            <w:sz w:val="24"/>
            <w:szCs w:val="24"/>
          </w:rPr>
          <w:t>https://www.thecuriosityapproach.com/blog/respect</w:t>
        </w:r>
      </w:hyperlink>
      <w:r>
        <w:rPr>
          <w:rFonts w:ascii="Arial" w:hAnsi="Arial" w:cs="Arial"/>
          <w:sz w:val="24"/>
          <w:szCs w:val="24"/>
        </w:rPr>
        <w:t xml:space="preserve"> (Accessed: 9</w:t>
      </w:r>
      <w:r w:rsidRPr="00F00F27">
        <w:rPr>
          <w:rFonts w:ascii="Arial" w:hAnsi="Arial" w:cs="Arial"/>
          <w:sz w:val="24"/>
          <w:szCs w:val="24"/>
          <w:vertAlign w:val="superscript"/>
        </w:rPr>
        <w:t>th</w:t>
      </w:r>
      <w:r>
        <w:rPr>
          <w:rFonts w:ascii="Arial" w:hAnsi="Arial" w:cs="Arial"/>
          <w:sz w:val="24"/>
          <w:szCs w:val="24"/>
        </w:rPr>
        <w:t xml:space="preserve"> </w:t>
      </w:r>
      <w:r w:rsidRPr="004F1500">
        <w:rPr>
          <w:rFonts w:ascii="Arial" w:hAnsi="Arial" w:cs="Arial"/>
          <w:sz w:val="24"/>
          <w:szCs w:val="24"/>
        </w:rPr>
        <w:t>February 2020).</w:t>
      </w:r>
    </w:p>
    <w:p w14:paraId="369D0FB7" w14:textId="77777777" w:rsidR="0054312C" w:rsidRDefault="0054312C" w:rsidP="00C11652">
      <w:pPr>
        <w:spacing w:line="360" w:lineRule="auto"/>
        <w:jc w:val="both"/>
        <w:rPr>
          <w:rFonts w:ascii="Arial" w:hAnsi="Arial" w:cs="Arial"/>
          <w:sz w:val="24"/>
          <w:szCs w:val="24"/>
        </w:rPr>
      </w:pPr>
      <w:r w:rsidRPr="004F1500">
        <w:rPr>
          <w:rFonts w:ascii="Arial" w:hAnsi="Arial" w:cs="Arial"/>
          <w:sz w:val="24"/>
          <w:szCs w:val="24"/>
        </w:rPr>
        <w:t>Bennett, S. (2019c) ‘Recycle, Salvage and Revamp’</w:t>
      </w:r>
      <w:r>
        <w:rPr>
          <w:rFonts w:ascii="Arial" w:hAnsi="Arial" w:cs="Arial"/>
          <w:sz w:val="24"/>
          <w:szCs w:val="24"/>
        </w:rPr>
        <w:t>,</w:t>
      </w:r>
      <w:r w:rsidRPr="004F1500">
        <w:rPr>
          <w:rFonts w:ascii="Arial" w:hAnsi="Arial" w:cs="Arial"/>
          <w:sz w:val="24"/>
          <w:szCs w:val="24"/>
        </w:rPr>
        <w:t xml:space="preserve"> </w:t>
      </w:r>
      <w:r w:rsidRPr="004F1500">
        <w:rPr>
          <w:rFonts w:ascii="Arial" w:hAnsi="Arial" w:cs="Arial"/>
          <w:i/>
          <w:iCs/>
          <w:sz w:val="24"/>
          <w:szCs w:val="24"/>
        </w:rPr>
        <w:t>Stephanie Bennett The Curiosity Approach</w:t>
      </w:r>
      <w:r w:rsidRPr="004F1500">
        <w:rPr>
          <w:rFonts w:ascii="Arial" w:hAnsi="Arial" w:cs="Arial"/>
          <w:sz w:val="24"/>
          <w:szCs w:val="24"/>
        </w:rPr>
        <w:t xml:space="preserve"> [blog]. Available at: </w:t>
      </w:r>
      <w:hyperlink r:id="rId12" w:history="1">
        <w:r w:rsidRPr="004F1500">
          <w:rPr>
            <w:rStyle w:val="Hyperlink"/>
            <w:rFonts w:ascii="Arial" w:hAnsi="Arial" w:cs="Arial"/>
            <w:sz w:val="24"/>
            <w:szCs w:val="24"/>
          </w:rPr>
          <w:t>https://www.thecuriosityapproach.com/blog/recycle-salvage-and-revamp</w:t>
        </w:r>
      </w:hyperlink>
      <w:r w:rsidRPr="004F1500">
        <w:rPr>
          <w:rFonts w:ascii="Arial" w:hAnsi="Arial" w:cs="Arial"/>
          <w:sz w:val="24"/>
          <w:szCs w:val="24"/>
        </w:rPr>
        <w:t xml:space="preserve"> (Accessed: 9</w:t>
      </w:r>
      <w:r w:rsidRPr="004F1500">
        <w:rPr>
          <w:rFonts w:ascii="Arial" w:hAnsi="Arial" w:cs="Arial"/>
          <w:sz w:val="24"/>
          <w:szCs w:val="24"/>
          <w:vertAlign w:val="superscript"/>
        </w:rPr>
        <w:t>th</w:t>
      </w:r>
      <w:r w:rsidRPr="004F1500">
        <w:rPr>
          <w:rFonts w:ascii="Arial" w:hAnsi="Arial" w:cs="Arial"/>
          <w:sz w:val="24"/>
          <w:szCs w:val="24"/>
        </w:rPr>
        <w:t xml:space="preserve"> February 2020).</w:t>
      </w:r>
    </w:p>
    <w:p w14:paraId="4270B08E"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Cherry, K. (2019) ‘The 4 Stages of Cognitive Development’ </w:t>
      </w:r>
      <w:r>
        <w:rPr>
          <w:rFonts w:ascii="Arial" w:hAnsi="Arial" w:cs="Arial"/>
          <w:i/>
          <w:iCs/>
          <w:sz w:val="24"/>
          <w:szCs w:val="24"/>
        </w:rPr>
        <w:t>Developmental Psychology,</w:t>
      </w:r>
      <w:r>
        <w:rPr>
          <w:rFonts w:ascii="Arial" w:hAnsi="Arial" w:cs="Arial"/>
          <w:sz w:val="24"/>
          <w:szCs w:val="24"/>
        </w:rPr>
        <w:t xml:space="preserve"> 12</w:t>
      </w:r>
      <w:r w:rsidRPr="00734F67">
        <w:rPr>
          <w:rFonts w:ascii="Arial" w:hAnsi="Arial" w:cs="Arial"/>
          <w:sz w:val="24"/>
          <w:szCs w:val="24"/>
          <w:vertAlign w:val="superscript"/>
        </w:rPr>
        <w:t>th</w:t>
      </w:r>
      <w:r>
        <w:rPr>
          <w:rFonts w:ascii="Arial" w:hAnsi="Arial" w:cs="Arial"/>
          <w:sz w:val="24"/>
          <w:szCs w:val="24"/>
        </w:rPr>
        <w:t xml:space="preserve"> August. Available at: </w:t>
      </w:r>
      <w:hyperlink r:id="rId13" w:history="1">
        <w:r w:rsidRPr="002A0B2E">
          <w:rPr>
            <w:rStyle w:val="Hyperlink"/>
            <w:rFonts w:ascii="Arial" w:hAnsi="Arial" w:cs="Arial"/>
            <w:sz w:val="24"/>
            <w:szCs w:val="24"/>
          </w:rPr>
          <w:t>https://www.verywellmind.com/piagets-stages-of-cognitive-development-2795457</w:t>
        </w:r>
      </w:hyperlink>
      <w:r>
        <w:rPr>
          <w:rFonts w:ascii="Arial" w:hAnsi="Arial" w:cs="Arial"/>
          <w:sz w:val="24"/>
          <w:szCs w:val="24"/>
        </w:rPr>
        <w:t xml:space="preserve"> (Accessed: 10</w:t>
      </w:r>
      <w:r w:rsidRPr="00734F67">
        <w:rPr>
          <w:rFonts w:ascii="Arial" w:hAnsi="Arial" w:cs="Arial"/>
          <w:sz w:val="24"/>
          <w:szCs w:val="24"/>
          <w:vertAlign w:val="superscript"/>
        </w:rPr>
        <w:t>th</w:t>
      </w:r>
      <w:r>
        <w:rPr>
          <w:rFonts w:ascii="Arial" w:hAnsi="Arial" w:cs="Arial"/>
          <w:sz w:val="24"/>
          <w:szCs w:val="24"/>
        </w:rPr>
        <w:t xml:space="preserve"> February 2020).</w:t>
      </w:r>
    </w:p>
    <w:p w14:paraId="7831FF97"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Daly, L. and </w:t>
      </w:r>
      <w:proofErr w:type="spellStart"/>
      <w:r>
        <w:rPr>
          <w:rFonts w:ascii="Arial" w:hAnsi="Arial" w:cs="Arial"/>
          <w:sz w:val="24"/>
          <w:szCs w:val="24"/>
        </w:rPr>
        <w:t>Beloglovsky</w:t>
      </w:r>
      <w:proofErr w:type="spellEnd"/>
      <w:r>
        <w:rPr>
          <w:rFonts w:ascii="Arial" w:hAnsi="Arial" w:cs="Arial"/>
          <w:sz w:val="24"/>
          <w:szCs w:val="24"/>
        </w:rPr>
        <w:t xml:space="preserve">, M. (2014) </w:t>
      </w:r>
      <w:r>
        <w:rPr>
          <w:rFonts w:ascii="Arial" w:hAnsi="Arial" w:cs="Arial"/>
          <w:i/>
          <w:iCs/>
          <w:sz w:val="24"/>
          <w:szCs w:val="24"/>
        </w:rPr>
        <w:t>Loose Parts: Inspiring Play in Young Children.</w:t>
      </w:r>
      <w:r>
        <w:rPr>
          <w:rFonts w:ascii="Arial" w:hAnsi="Arial" w:cs="Arial"/>
          <w:sz w:val="24"/>
          <w:szCs w:val="24"/>
        </w:rPr>
        <w:t xml:space="preserve"> Yorkton Court: </w:t>
      </w:r>
      <w:proofErr w:type="spellStart"/>
      <w:r>
        <w:rPr>
          <w:rFonts w:ascii="Arial" w:hAnsi="Arial" w:cs="Arial"/>
          <w:sz w:val="24"/>
          <w:szCs w:val="24"/>
        </w:rPr>
        <w:t>Redleaf</w:t>
      </w:r>
      <w:proofErr w:type="spellEnd"/>
      <w:r>
        <w:rPr>
          <w:rFonts w:ascii="Arial" w:hAnsi="Arial" w:cs="Arial"/>
          <w:sz w:val="24"/>
          <w:szCs w:val="24"/>
        </w:rPr>
        <w:t xml:space="preserve"> Press.</w:t>
      </w:r>
    </w:p>
    <w:p w14:paraId="3127330D"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Early Education (no date a) </w:t>
      </w:r>
      <w:r>
        <w:rPr>
          <w:rFonts w:ascii="Arial" w:hAnsi="Arial" w:cs="Arial"/>
          <w:i/>
          <w:iCs/>
          <w:sz w:val="24"/>
          <w:szCs w:val="24"/>
        </w:rPr>
        <w:t>About Froebel.</w:t>
      </w:r>
      <w:r>
        <w:rPr>
          <w:rFonts w:ascii="Arial" w:hAnsi="Arial" w:cs="Arial"/>
          <w:sz w:val="24"/>
          <w:szCs w:val="24"/>
        </w:rPr>
        <w:t xml:space="preserve"> Available at: </w:t>
      </w:r>
      <w:hyperlink r:id="rId14" w:history="1">
        <w:r w:rsidRPr="00031368">
          <w:rPr>
            <w:rStyle w:val="Hyperlink"/>
            <w:rFonts w:ascii="Arial" w:hAnsi="Arial" w:cs="Arial"/>
            <w:sz w:val="24"/>
            <w:szCs w:val="24"/>
          </w:rPr>
          <w:t>https://www.early-education.org.uk/about-froebel</w:t>
        </w:r>
      </w:hyperlink>
      <w:r>
        <w:rPr>
          <w:rFonts w:ascii="Arial" w:hAnsi="Arial" w:cs="Arial"/>
          <w:sz w:val="24"/>
          <w:szCs w:val="24"/>
        </w:rPr>
        <w:t xml:space="preserve"> (Accessed: 5</w:t>
      </w:r>
      <w:r w:rsidRPr="000E03BF">
        <w:rPr>
          <w:rFonts w:ascii="Arial" w:hAnsi="Arial" w:cs="Arial"/>
          <w:sz w:val="24"/>
          <w:szCs w:val="24"/>
          <w:vertAlign w:val="superscript"/>
        </w:rPr>
        <w:t>th</w:t>
      </w:r>
      <w:r>
        <w:rPr>
          <w:rFonts w:ascii="Arial" w:hAnsi="Arial" w:cs="Arial"/>
          <w:sz w:val="24"/>
          <w:szCs w:val="24"/>
        </w:rPr>
        <w:t xml:space="preserve"> February 2020).</w:t>
      </w:r>
    </w:p>
    <w:p w14:paraId="47DE427A" w14:textId="77777777" w:rsidR="0054312C" w:rsidRPr="00902386" w:rsidRDefault="0054312C" w:rsidP="00C11652">
      <w:pPr>
        <w:spacing w:line="360" w:lineRule="auto"/>
        <w:jc w:val="both"/>
        <w:rPr>
          <w:rFonts w:ascii="Arial" w:hAnsi="Arial" w:cs="Arial"/>
          <w:sz w:val="24"/>
          <w:szCs w:val="24"/>
        </w:rPr>
      </w:pPr>
      <w:r>
        <w:rPr>
          <w:rFonts w:ascii="Arial" w:hAnsi="Arial" w:cs="Arial"/>
          <w:sz w:val="24"/>
          <w:szCs w:val="24"/>
        </w:rPr>
        <w:lastRenderedPageBreak/>
        <w:t xml:space="preserve">Early Education (no date b) </w:t>
      </w:r>
      <w:r>
        <w:rPr>
          <w:rFonts w:ascii="Arial" w:hAnsi="Arial" w:cs="Arial"/>
          <w:i/>
          <w:iCs/>
          <w:sz w:val="24"/>
          <w:szCs w:val="24"/>
        </w:rPr>
        <w:t xml:space="preserve">Planning effectively meet the children’s individual needs and interests. </w:t>
      </w:r>
      <w:r>
        <w:rPr>
          <w:rFonts w:ascii="Arial" w:hAnsi="Arial" w:cs="Arial"/>
          <w:sz w:val="24"/>
          <w:szCs w:val="24"/>
        </w:rPr>
        <w:t xml:space="preserve">Available at: </w:t>
      </w:r>
      <w:hyperlink r:id="rId15" w:history="1">
        <w:r w:rsidRPr="005B5F5A">
          <w:rPr>
            <w:rStyle w:val="Hyperlink"/>
            <w:rFonts w:ascii="Arial" w:hAnsi="Arial" w:cs="Arial"/>
            <w:sz w:val="24"/>
            <w:szCs w:val="24"/>
          </w:rPr>
          <w:t>https://www.early-education.org.uk/courses/planning-effectively-meet-children’s-individual-needs-and-interests</w:t>
        </w:r>
      </w:hyperlink>
      <w:r>
        <w:rPr>
          <w:rFonts w:ascii="Arial" w:hAnsi="Arial" w:cs="Arial"/>
          <w:sz w:val="24"/>
          <w:szCs w:val="24"/>
        </w:rPr>
        <w:t xml:space="preserve"> (Accessed: 20</w:t>
      </w:r>
      <w:r w:rsidRPr="00902386">
        <w:rPr>
          <w:rFonts w:ascii="Arial" w:hAnsi="Arial" w:cs="Arial"/>
          <w:sz w:val="24"/>
          <w:szCs w:val="24"/>
          <w:vertAlign w:val="superscript"/>
        </w:rPr>
        <w:t>th</w:t>
      </w:r>
      <w:r>
        <w:rPr>
          <w:rFonts w:ascii="Arial" w:hAnsi="Arial" w:cs="Arial"/>
          <w:sz w:val="24"/>
          <w:szCs w:val="24"/>
        </w:rPr>
        <w:t xml:space="preserve"> February 2020). </w:t>
      </w:r>
    </w:p>
    <w:p w14:paraId="34A92A79" w14:textId="77777777" w:rsidR="0054312C" w:rsidRDefault="0054312C" w:rsidP="00497E80">
      <w:pPr>
        <w:spacing w:line="360" w:lineRule="auto"/>
        <w:jc w:val="both"/>
        <w:rPr>
          <w:rFonts w:ascii="Arial" w:hAnsi="Arial" w:cs="Arial"/>
          <w:sz w:val="24"/>
          <w:szCs w:val="24"/>
        </w:rPr>
      </w:pPr>
      <w:r>
        <w:rPr>
          <w:rFonts w:ascii="Arial" w:hAnsi="Arial" w:cs="Arial"/>
          <w:sz w:val="24"/>
          <w:szCs w:val="24"/>
        </w:rPr>
        <w:t xml:space="preserve">Eden project (no date) </w:t>
      </w:r>
      <w:r>
        <w:rPr>
          <w:rFonts w:ascii="Arial" w:hAnsi="Arial" w:cs="Arial"/>
          <w:i/>
          <w:iCs/>
          <w:sz w:val="24"/>
          <w:szCs w:val="24"/>
        </w:rPr>
        <w:t>Lesson plan: Positive Potions.</w:t>
      </w:r>
      <w:r>
        <w:rPr>
          <w:rFonts w:ascii="Arial" w:hAnsi="Arial" w:cs="Arial"/>
          <w:sz w:val="24"/>
          <w:szCs w:val="24"/>
        </w:rPr>
        <w:t xml:space="preserve"> Available at: </w:t>
      </w:r>
      <w:hyperlink r:id="rId16" w:history="1">
        <w:r w:rsidRPr="00031368">
          <w:rPr>
            <w:rStyle w:val="Hyperlink"/>
            <w:rFonts w:ascii="Arial" w:hAnsi="Arial" w:cs="Arial"/>
            <w:sz w:val="24"/>
            <w:szCs w:val="24"/>
          </w:rPr>
          <w:t>https://www.edenproject.com/learn/schools/lesson-plans/positive-potions</w:t>
        </w:r>
      </w:hyperlink>
      <w:r>
        <w:rPr>
          <w:rFonts w:ascii="Arial" w:hAnsi="Arial" w:cs="Arial"/>
          <w:sz w:val="24"/>
          <w:szCs w:val="24"/>
        </w:rPr>
        <w:t xml:space="preserve"> (Accessed: 5</w:t>
      </w:r>
      <w:r w:rsidRPr="0008066E">
        <w:rPr>
          <w:rFonts w:ascii="Arial" w:hAnsi="Arial" w:cs="Arial"/>
          <w:sz w:val="24"/>
          <w:szCs w:val="24"/>
          <w:vertAlign w:val="superscript"/>
        </w:rPr>
        <w:t>th</w:t>
      </w:r>
      <w:r>
        <w:rPr>
          <w:rFonts w:ascii="Arial" w:hAnsi="Arial" w:cs="Arial"/>
          <w:sz w:val="24"/>
          <w:szCs w:val="24"/>
        </w:rPr>
        <w:t xml:space="preserve"> February 2020). </w:t>
      </w:r>
    </w:p>
    <w:p w14:paraId="58CF29DD" w14:textId="77777777" w:rsidR="0054312C" w:rsidRPr="00212D1E" w:rsidRDefault="0054312C" w:rsidP="00C11652">
      <w:pPr>
        <w:spacing w:line="360" w:lineRule="auto"/>
        <w:jc w:val="both"/>
        <w:rPr>
          <w:rFonts w:ascii="Arial" w:hAnsi="Arial" w:cs="Arial"/>
          <w:sz w:val="24"/>
          <w:szCs w:val="24"/>
        </w:rPr>
      </w:pPr>
      <w:proofErr w:type="spellStart"/>
      <w:r>
        <w:rPr>
          <w:rFonts w:ascii="Arial" w:hAnsi="Arial" w:cs="Arial"/>
          <w:sz w:val="24"/>
          <w:szCs w:val="24"/>
        </w:rPr>
        <w:t>Elklan</w:t>
      </w:r>
      <w:proofErr w:type="spellEnd"/>
      <w:r>
        <w:rPr>
          <w:rFonts w:ascii="Arial" w:hAnsi="Arial" w:cs="Arial"/>
          <w:sz w:val="24"/>
          <w:szCs w:val="24"/>
        </w:rPr>
        <w:t xml:space="preserve"> (2019) ‘Time to think’, </w:t>
      </w:r>
      <w:proofErr w:type="spellStart"/>
      <w:r>
        <w:rPr>
          <w:rFonts w:ascii="Arial" w:hAnsi="Arial" w:cs="Arial"/>
          <w:i/>
          <w:iCs/>
          <w:sz w:val="24"/>
          <w:szCs w:val="24"/>
        </w:rPr>
        <w:t>Elklan</w:t>
      </w:r>
      <w:proofErr w:type="spellEnd"/>
      <w:r>
        <w:rPr>
          <w:rFonts w:ascii="Arial" w:hAnsi="Arial" w:cs="Arial"/>
          <w:i/>
          <w:iCs/>
          <w:sz w:val="24"/>
          <w:szCs w:val="24"/>
        </w:rPr>
        <w:t xml:space="preserve"> the speech &amp; language trainers</w:t>
      </w:r>
      <w:r>
        <w:rPr>
          <w:rFonts w:ascii="Arial" w:hAnsi="Arial" w:cs="Arial"/>
          <w:sz w:val="24"/>
          <w:szCs w:val="24"/>
        </w:rPr>
        <w:t xml:space="preserve"> [blog]. 28 October. Available at: </w:t>
      </w:r>
      <w:hyperlink r:id="rId17" w:history="1">
        <w:r w:rsidRPr="002A0B2E">
          <w:rPr>
            <w:rStyle w:val="Hyperlink"/>
            <w:rFonts w:ascii="Arial" w:hAnsi="Arial" w:cs="Arial"/>
            <w:sz w:val="24"/>
            <w:szCs w:val="24"/>
          </w:rPr>
          <w:t>https://www.elklan.co.uk/blog/time-to-think</w:t>
        </w:r>
      </w:hyperlink>
      <w:r>
        <w:rPr>
          <w:rFonts w:ascii="Arial" w:hAnsi="Arial" w:cs="Arial"/>
          <w:sz w:val="24"/>
          <w:szCs w:val="24"/>
        </w:rPr>
        <w:t xml:space="preserve"> (Accessed: 10</w:t>
      </w:r>
      <w:r w:rsidRPr="00212D1E">
        <w:rPr>
          <w:rFonts w:ascii="Arial" w:hAnsi="Arial" w:cs="Arial"/>
          <w:sz w:val="24"/>
          <w:szCs w:val="24"/>
          <w:vertAlign w:val="superscript"/>
        </w:rPr>
        <w:t>th</w:t>
      </w:r>
      <w:r>
        <w:rPr>
          <w:rFonts w:ascii="Arial" w:hAnsi="Arial" w:cs="Arial"/>
          <w:sz w:val="24"/>
          <w:szCs w:val="24"/>
        </w:rPr>
        <w:t xml:space="preserve"> February 2020).</w:t>
      </w:r>
    </w:p>
    <w:p w14:paraId="1E85EF2F" w14:textId="77777777" w:rsidR="0054312C" w:rsidRDefault="0054312C" w:rsidP="00C11652">
      <w:pPr>
        <w:spacing w:line="360" w:lineRule="auto"/>
        <w:jc w:val="both"/>
        <w:rPr>
          <w:rFonts w:ascii="Arial" w:eastAsia="Calibri" w:hAnsi="Arial" w:cs="Arial"/>
          <w:sz w:val="24"/>
          <w:szCs w:val="24"/>
          <w:lang w:val="en-GB"/>
        </w:rPr>
      </w:pPr>
      <w:r w:rsidRPr="00C34CF7">
        <w:rPr>
          <w:rFonts w:ascii="Arial" w:eastAsia="Calibri" w:hAnsi="Arial" w:cs="Arial"/>
          <w:sz w:val="24"/>
          <w:szCs w:val="24"/>
          <w:lang w:val="en-GB"/>
        </w:rPr>
        <w:t xml:space="preserve">Evans, G. (2015) ‘What is the Foundation Phase Profile? A teacher’s guide to Wales’ new assessment tool’, </w:t>
      </w:r>
      <w:r w:rsidRPr="00C34CF7">
        <w:rPr>
          <w:rFonts w:ascii="Arial" w:eastAsia="Calibri" w:hAnsi="Arial" w:cs="Arial"/>
          <w:i/>
          <w:iCs/>
          <w:sz w:val="24"/>
          <w:szCs w:val="24"/>
          <w:lang w:val="en-GB"/>
        </w:rPr>
        <w:t xml:space="preserve">Wales Online, </w:t>
      </w:r>
      <w:r w:rsidRPr="00C34CF7">
        <w:rPr>
          <w:rFonts w:ascii="Arial" w:eastAsia="Calibri" w:hAnsi="Arial" w:cs="Arial"/>
          <w:sz w:val="24"/>
          <w:szCs w:val="24"/>
          <w:lang w:val="en-GB"/>
        </w:rPr>
        <w:t>3</w:t>
      </w:r>
      <w:r w:rsidRPr="00C34CF7">
        <w:rPr>
          <w:rFonts w:ascii="Arial" w:eastAsia="Calibri" w:hAnsi="Arial" w:cs="Arial"/>
          <w:sz w:val="24"/>
          <w:szCs w:val="24"/>
          <w:vertAlign w:val="superscript"/>
          <w:lang w:val="en-GB"/>
        </w:rPr>
        <w:t>rd</w:t>
      </w:r>
      <w:r w:rsidRPr="00C34CF7">
        <w:rPr>
          <w:rFonts w:ascii="Arial" w:eastAsia="Calibri" w:hAnsi="Arial" w:cs="Arial"/>
          <w:sz w:val="24"/>
          <w:szCs w:val="24"/>
          <w:lang w:val="en-GB"/>
        </w:rPr>
        <w:t xml:space="preserve"> September. Available at: </w:t>
      </w:r>
      <w:hyperlink r:id="rId18" w:history="1">
        <w:r w:rsidRPr="00C34CF7">
          <w:rPr>
            <w:rFonts w:ascii="Arial" w:eastAsia="Calibri" w:hAnsi="Arial" w:cs="Arial"/>
            <w:color w:val="0563C1"/>
            <w:sz w:val="24"/>
            <w:szCs w:val="24"/>
            <w:u w:val="single"/>
            <w:lang w:val="en-GB"/>
          </w:rPr>
          <w:t>https://www.walesonline.co.uk/news/education/what-foundation-phase-profile-teachers-9984664</w:t>
        </w:r>
      </w:hyperlink>
      <w:r w:rsidRPr="00C34CF7">
        <w:rPr>
          <w:rFonts w:ascii="Arial" w:eastAsia="Calibri" w:hAnsi="Arial" w:cs="Arial"/>
          <w:sz w:val="24"/>
          <w:szCs w:val="24"/>
          <w:lang w:val="en-GB"/>
        </w:rPr>
        <w:t>.</w:t>
      </w:r>
    </w:p>
    <w:p w14:paraId="1335A722" w14:textId="77777777" w:rsidR="0054312C" w:rsidRPr="006E1847" w:rsidRDefault="0054312C" w:rsidP="00C11652">
      <w:pPr>
        <w:spacing w:line="360" w:lineRule="auto"/>
        <w:jc w:val="both"/>
        <w:rPr>
          <w:rFonts w:ascii="Arial" w:hAnsi="Arial" w:cs="Arial"/>
          <w:sz w:val="24"/>
          <w:szCs w:val="24"/>
        </w:rPr>
      </w:pPr>
      <w:r>
        <w:rPr>
          <w:rFonts w:ascii="Arial" w:hAnsi="Arial" w:cs="Arial"/>
          <w:sz w:val="24"/>
          <w:szCs w:val="24"/>
        </w:rPr>
        <w:t xml:space="preserve">Gifford, S. (2017) ‘Developing Pattern Awareness with Young Children’ </w:t>
      </w:r>
      <w:r>
        <w:rPr>
          <w:rFonts w:ascii="Arial" w:hAnsi="Arial" w:cs="Arial"/>
          <w:i/>
          <w:iCs/>
          <w:sz w:val="24"/>
          <w:szCs w:val="24"/>
        </w:rPr>
        <w:t>NRICH,</w:t>
      </w:r>
      <w:r>
        <w:rPr>
          <w:rFonts w:ascii="Arial" w:hAnsi="Arial" w:cs="Arial"/>
          <w:sz w:val="24"/>
          <w:szCs w:val="24"/>
        </w:rPr>
        <w:t xml:space="preserve"> October. Available at: </w:t>
      </w:r>
      <w:hyperlink r:id="rId19" w:history="1">
        <w:r w:rsidRPr="002724FB">
          <w:rPr>
            <w:rStyle w:val="Hyperlink"/>
            <w:rFonts w:ascii="Arial" w:hAnsi="Arial" w:cs="Arial"/>
            <w:sz w:val="24"/>
            <w:szCs w:val="24"/>
          </w:rPr>
          <w:t>https://nrich.maths.org/13362</w:t>
        </w:r>
      </w:hyperlink>
      <w:r>
        <w:rPr>
          <w:rFonts w:ascii="Arial" w:hAnsi="Arial" w:cs="Arial"/>
          <w:sz w:val="24"/>
          <w:szCs w:val="24"/>
        </w:rPr>
        <w:t xml:space="preserve"> (Accessed: 18</w:t>
      </w:r>
      <w:r w:rsidRPr="006E1847">
        <w:rPr>
          <w:rFonts w:ascii="Arial" w:hAnsi="Arial" w:cs="Arial"/>
          <w:sz w:val="24"/>
          <w:szCs w:val="24"/>
          <w:vertAlign w:val="superscript"/>
        </w:rPr>
        <w:t>th</w:t>
      </w:r>
      <w:r>
        <w:rPr>
          <w:rFonts w:ascii="Arial" w:hAnsi="Arial" w:cs="Arial"/>
          <w:sz w:val="24"/>
          <w:szCs w:val="24"/>
        </w:rPr>
        <w:t xml:space="preserve"> February 2020).</w:t>
      </w:r>
    </w:p>
    <w:p w14:paraId="0C597AA7" w14:textId="77777777" w:rsidR="0054312C" w:rsidRDefault="0054312C" w:rsidP="00C11652">
      <w:pPr>
        <w:spacing w:line="360" w:lineRule="auto"/>
        <w:jc w:val="both"/>
        <w:rPr>
          <w:rFonts w:ascii="Arial" w:hAnsi="Arial" w:cs="Arial"/>
          <w:sz w:val="24"/>
          <w:szCs w:val="24"/>
        </w:rPr>
      </w:pPr>
      <w:proofErr w:type="spellStart"/>
      <w:r>
        <w:rPr>
          <w:rFonts w:ascii="Arial" w:hAnsi="Arial" w:cs="Arial"/>
          <w:sz w:val="24"/>
          <w:szCs w:val="24"/>
        </w:rPr>
        <w:t>Grotewell</w:t>
      </w:r>
      <w:proofErr w:type="spellEnd"/>
      <w:r>
        <w:rPr>
          <w:rFonts w:ascii="Arial" w:hAnsi="Arial" w:cs="Arial"/>
          <w:sz w:val="24"/>
          <w:szCs w:val="24"/>
        </w:rPr>
        <w:t>, P.G. and Burton, Y.R. (2008)</w:t>
      </w:r>
      <w:r>
        <w:rPr>
          <w:rFonts w:ascii="Arial" w:hAnsi="Arial" w:cs="Arial"/>
          <w:i/>
          <w:iCs/>
          <w:sz w:val="24"/>
          <w:szCs w:val="24"/>
        </w:rPr>
        <w:t xml:space="preserve"> Early Childhood Education: Issues and Developments.</w:t>
      </w:r>
      <w:r>
        <w:rPr>
          <w:rFonts w:ascii="Arial" w:hAnsi="Arial" w:cs="Arial"/>
          <w:sz w:val="24"/>
          <w:szCs w:val="24"/>
        </w:rPr>
        <w:t xml:space="preserve"> New York: Nova Science Publishers Inc.</w:t>
      </w:r>
    </w:p>
    <w:p w14:paraId="5FC30E17" w14:textId="77777777" w:rsidR="0054312C" w:rsidRPr="00275B4F" w:rsidRDefault="0054312C" w:rsidP="00275B4F">
      <w:pPr>
        <w:spacing w:line="360" w:lineRule="auto"/>
        <w:jc w:val="both"/>
        <w:rPr>
          <w:rFonts w:ascii="Arial" w:eastAsia="Calibri" w:hAnsi="Arial" w:cs="Arial"/>
          <w:sz w:val="24"/>
          <w:szCs w:val="24"/>
          <w:lang w:val="en-GB"/>
        </w:rPr>
      </w:pPr>
      <w:proofErr w:type="spellStart"/>
      <w:r w:rsidRPr="00275B4F">
        <w:rPr>
          <w:rFonts w:ascii="Arial" w:eastAsia="Calibri" w:hAnsi="Arial" w:cs="Arial"/>
          <w:sz w:val="24"/>
          <w:szCs w:val="24"/>
          <w:lang w:val="en-GB"/>
        </w:rPr>
        <w:t>Hellyn</w:t>
      </w:r>
      <w:proofErr w:type="spellEnd"/>
      <w:r w:rsidRPr="00275B4F">
        <w:rPr>
          <w:rFonts w:ascii="Arial" w:eastAsia="Calibri" w:hAnsi="Arial" w:cs="Arial"/>
          <w:sz w:val="24"/>
          <w:szCs w:val="24"/>
          <w:lang w:val="en-GB"/>
        </w:rPr>
        <w:t xml:space="preserve">, L. and Bennett, S. (2017) </w:t>
      </w:r>
      <w:r w:rsidRPr="00275B4F">
        <w:rPr>
          <w:rFonts w:ascii="Arial" w:eastAsia="Calibri" w:hAnsi="Arial" w:cs="Arial"/>
          <w:i/>
          <w:iCs/>
          <w:sz w:val="24"/>
          <w:szCs w:val="24"/>
          <w:lang w:val="en-GB"/>
        </w:rPr>
        <w:t xml:space="preserve">THE A TO Z OF </w:t>
      </w:r>
      <w:proofErr w:type="gramStart"/>
      <w:r w:rsidRPr="00275B4F">
        <w:rPr>
          <w:rFonts w:ascii="Arial" w:eastAsia="Calibri" w:hAnsi="Arial" w:cs="Arial"/>
          <w:i/>
          <w:iCs/>
          <w:sz w:val="24"/>
          <w:szCs w:val="24"/>
          <w:lang w:val="en-GB"/>
        </w:rPr>
        <w:t>The</w:t>
      </w:r>
      <w:proofErr w:type="gramEnd"/>
      <w:r w:rsidRPr="00275B4F">
        <w:rPr>
          <w:rFonts w:ascii="Arial" w:eastAsia="Calibri" w:hAnsi="Arial" w:cs="Arial"/>
          <w:i/>
          <w:iCs/>
          <w:sz w:val="24"/>
          <w:szCs w:val="24"/>
          <w:lang w:val="en-GB"/>
        </w:rPr>
        <w:t xml:space="preserve"> Curiosity Approach TM. </w:t>
      </w:r>
      <w:r w:rsidRPr="00275B4F">
        <w:rPr>
          <w:rFonts w:ascii="Arial" w:eastAsia="Calibri" w:hAnsi="Arial" w:cs="Arial"/>
          <w:sz w:val="24"/>
          <w:szCs w:val="24"/>
          <w:lang w:val="en-GB"/>
        </w:rPr>
        <w:t>Bedfordshire: The curiosity approach TM.</w:t>
      </w:r>
    </w:p>
    <w:p w14:paraId="590075C0" w14:textId="77777777" w:rsidR="0054312C" w:rsidRDefault="0054312C" w:rsidP="003E7351">
      <w:pPr>
        <w:spacing w:line="360" w:lineRule="auto"/>
        <w:jc w:val="both"/>
        <w:rPr>
          <w:rFonts w:ascii="Arial" w:eastAsia="Calibri" w:hAnsi="Arial" w:cs="Arial"/>
          <w:sz w:val="24"/>
          <w:szCs w:val="24"/>
          <w:lang w:val="en-GB"/>
        </w:rPr>
      </w:pPr>
      <w:r w:rsidRPr="003E7351">
        <w:rPr>
          <w:rFonts w:ascii="Arial" w:eastAsia="Calibri" w:hAnsi="Arial" w:cs="Arial"/>
          <w:sz w:val="24"/>
          <w:szCs w:val="24"/>
          <w:lang w:val="en-GB"/>
        </w:rPr>
        <w:t xml:space="preserve">Howard, J. and McInnes, K. (2012) ‘The impact of children’s perception of an activity as play rather than not play on emotional well-being’ </w:t>
      </w:r>
      <w:r w:rsidRPr="003E7351">
        <w:rPr>
          <w:rFonts w:ascii="Arial" w:eastAsia="Calibri" w:hAnsi="Arial" w:cs="Arial"/>
          <w:i/>
          <w:iCs/>
          <w:sz w:val="24"/>
          <w:szCs w:val="24"/>
          <w:lang w:val="en-GB"/>
        </w:rPr>
        <w:t>Child: care, health and development,</w:t>
      </w:r>
      <w:r w:rsidRPr="003E7351">
        <w:rPr>
          <w:rFonts w:ascii="Arial" w:eastAsia="Calibri" w:hAnsi="Arial" w:cs="Arial"/>
          <w:sz w:val="24"/>
          <w:szCs w:val="24"/>
          <w:lang w:val="en-GB"/>
        </w:rPr>
        <w:t xml:space="preserve"> 39(5), pp.737-742. DOI: 10.1111/j.1365-2214.</w:t>
      </w:r>
      <w:proofErr w:type="gramStart"/>
      <w:r w:rsidRPr="003E7351">
        <w:rPr>
          <w:rFonts w:ascii="Arial" w:eastAsia="Calibri" w:hAnsi="Arial" w:cs="Arial"/>
          <w:sz w:val="24"/>
          <w:szCs w:val="24"/>
          <w:lang w:val="en-GB"/>
        </w:rPr>
        <w:t>2012.01405.x</w:t>
      </w:r>
      <w:proofErr w:type="gramEnd"/>
      <w:r w:rsidRPr="003E7351">
        <w:rPr>
          <w:rFonts w:ascii="Arial" w:eastAsia="Calibri" w:hAnsi="Arial" w:cs="Arial"/>
          <w:sz w:val="24"/>
          <w:szCs w:val="24"/>
          <w:lang w:val="en-GB"/>
        </w:rPr>
        <w:t xml:space="preserve"> </w:t>
      </w:r>
    </w:p>
    <w:p w14:paraId="01B22816" w14:textId="77777777" w:rsidR="0054312C" w:rsidRDefault="0054312C" w:rsidP="00C11652">
      <w:pPr>
        <w:spacing w:line="360" w:lineRule="auto"/>
        <w:jc w:val="both"/>
        <w:rPr>
          <w:rFonts w:ascii="Arial" w:hAnsi="Arial" w:cs="Arial"/>
          <w:sz w:val="24"/>
          <w:szCs w:val="24"/>
        </w:rPr>
      </w:pPr>
      <w:proofErr w:type="spellStart"/>
      <w:r>
        <w:rPr>
          <w:rFonts w:ascii="Arial" w:hAnsi="Arial" w:cs="Arial"/>
          <w:sz w:val="24"/>
          <w:szCs w:val="24"/>
        </w:rPr>
        <w:t>Juster</w:t>
      </w:r>
      <w:proofErr w:type="spellEnd"/>
      <w:r>
        <w:rPr>
          <w:rFonts w:ascii="Arial" w:hAnsi="Arial" w:cs="Arial"/>
          <w:sz w:val="24"/>
          <w:szCs w:val="24"/>
        </w:rPr>
        <w:t xml:space="preserve">, A.H. (2015) </w:t>
      </w:r>
      <w:r>
        <w:rPr>
          <w:rFonts w:ascii="Arial" w:hAnsi="Arial" w:cs="Arial"/>
          <w:i/>
          <w:iCs/>
          <w:sz w:val="24"/>
          <w:szCs w:val="24"/>
        </w:rPr>
        <w:t xml:space="preserve">The Amazing Benefits </w:t>
      </w:r>
      <w:proofErr w:type="gramStart"/>
      <w:r>
        <w:rPr>
          <w:rFonts w:ascii="Arial" w:hAnsi="Arial" w:cs="Arial"/>
          <w:i/>
          <w:iCs/>
          <w:sz w:val="24"/>
          <w:szCs w:val="24"/>
        </w:rPr>
        <w:t>Of</w:t>
      </w:r>
      <w:proofErr w:type="gramEnd"/>
      <w:r>
        <w:rPr>
          <w:rFonts w:ascii="Arial" w:hAnsi="Arial" w:cs="Arial"/>
          <w:i/>
          <w:iCs/>
          <w:sz w:val="24"/>
          <w:szCs w:val="24"/>
        </w:rPr>
        <w:t xml:space="preserve"> Self-Directed Play. </w:t>
      </w:r>
      <w:r>
        <w:rPr>
          <w:rFonts w:ascii="Arial" w:hAnsi="Arial" w:cs="Arial"/>
          <w:sz w:val="24"/>
          <w:szCs w:val="24"/>
        </w:rPr>
        <w:t xml:space="preserve">Available at: </w:t>
      </w:r>
      <w:hyperlink r:id="rId20" w:history="1">
        <w:r w:rsidRPr="00A02C3C">
          <w:rPr>
            <w:rStyle w:val="Hyperlink"/>
            <w:rFonts w:ascii="Arial" w:hAnsi="Arial" w:cs="Arial"/>
            <w:sz w:val="24"/>
            <w:szCs w:val="24"/>
          </w:rPr>
          <w:t>http://www.beactivekids.org/assets/pdf/MorganLeichterSaxby.pdf</w:t>
        </w:r>
      </w:hyperlink>
      <w:r>
        <w:rPr>
          <w:rFonts w:ascii="Arial" w:hAnsi="Arial" w:cs="Arial"/>
          <w:sz w:val="24"/>
          <w:szCs w:val="24"/>
        </w:rPr>
        <w:t xml:space="preserve"> (Accessed: 11</w:t>
      </w:r>
      <w:r w:rsidRPr="00447C63">
        <w:rPr>
          <w:rFonts w:ascii="Arial" w:hAnsi="Arial" w:cs="Arial"/>
          <w:sz w:val="24"/>
          <w:szCs w:val="24"/>
          <w:vertAlign w:val="superscript"/>
        </w:rPr>
        <w:t>th</w:t>
      </w:r>
      <w:r>
        <w:rPr>
          <w:rFonts w:ascii="Arial" w:hAnsi="Arial" w:cs="Arial"/>
          <w:sz w:val="24"/>
          <w:szCs w:val="24"/>
        </w:rPr>
        <w:t xml:space="preserve"> February 2020).</w:t>
      </w:r>
    </w:p>
    <w:p w14:paraId="2AB88599"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Kimberley. (2017) </w:t>
      </w:r>
      <w:r>
        <w:rPr>
          <w:rFonts w:ascii="Arial" w:hAnsi="Arial" w:cs="Arial"/>
          <w:i/>
          <w:iCs/>
          <w:sz w:val="24"/>
          <w:szCs w:val="24"/>
        </w:rPr>
        <w:t>Why you should have potion making in the EYFS out every day.</w:t>
      </w:r>
      <w:r>
        <w:rPr>
          <w:rFonts w:ascii="Arial" w:hAnsi="Arial" w:cs="Arial"/>
          <w:sz w:val="24"/>
          <w:szCs w:val="24"/>
        </w:rPr>
        <w:t xml:space="preserve"> Available at: </w:t>
      </w:r>
      <w:hyperlink r:id="rId21" w:history="1">
        <w:r w:rsidRPr="00031368">
          <w:rPr>
            <w:rStyle w:val="Hyperlink"/>
            <w:rFonts w:ascii="Arial" w:hAnsi="Arial" w:cs="Arial"/>
            <w:sz w:val="24"/>
            <w:szCs w:val="24"/>
          </w:rPr>
          <w:t>http://www.earlyyearscareers.com/eyc/enabling-environment/potion-making-eyfs-every-day/</w:t>
        </w:r>
      </w:hyperlink>
      <w:r>
        <w:rPr>
          <w:rFonts w:ascii="Arial" w:hAnsi="Arial" w:cs="Arial"/>
          <w:sz w:val="24"/>
          <w:szCs w:val="24"/>
        </w:rPr>
        <w:t xml:space="preserve"> (Accessed: 5</w:t>
      </w:r>
      <w:r w:rsidRPr="00B52E35">
        <w:rPr>
          <w:rFonts w:ascii="Arial" w:hAnsi="Arial" w:cs="Arial"/>
          <w:sz w:val="24"/>
          <w:szCs w:val="24"/>
          <w:vertAlign w:val="superscript"/>
        </w:rPr>
        <w:t>th</w:t>
      </w:r>
      <w:r>
        <w:rPr>
          <w:rFonts w:ascii="Arial" w:hAnsi="Arial" w:cs="Arial"/>
          <w:sz w:val="24"/>
          <w:szCs w:val="24"/>
        </w:rPr>
        <w:t xml:space="preserve"> February 2020).</w:t>
      </w:r>
    </w:p>
    <w:p w14:paraId="03E9FB81" w14:textId="77777777" w:rsidR="0054312C" w:rsidRPr="002C0ECE" w:rsidRDefault="0054312C" w:rsidP="00C11652">
      <w:pPr>
        <w:spacing w:line="360" w:lineRule="auto"/>
        <w:jc w:val="both"/>
        <w:rPr>
          <w:rFonts w:ascii="Arial" w:hAnsi="Arial" w:cs="Arial"/>
          <w:i/>
          <w:iCs/>
          <w:sz w:val="24"/>
          <w:szCs w:val="24"/>
        </w:rPr>
      </w:pPr>
      <w:proofErr w:type="spellStart"/>
      <w:r w:rsidRPr="00FE19A0">
        <w:rPr>
          <w:rFonts w:ascii="Arial" w:hAnsi="Arial" w:cs="Arial"/>
          <w:sz w:val="24"/>
          <w:szCs w:val="24"/>
        </w:rPr>
        <w:lastRenderedPageBreak/>
        <w:t>Koralek</w:t>
      </w:r>
      <w:proofErr w:type="spellEnd"/>
      <w:r w:rsidRPr="00FE19A0">
        <w:rPr>
          <w:rFonts w:ascii="Arial" w:hAnsi="Arial" w:cs="Arial"/>
          <w:sz w:val="24"/>
          <w:szCs w:val="24"/>
        </w:rPr>
        <w:t xml:space="preserve">, D. (2009) ‘Mathematics in the Early Years’, </w:t>
      </w:r>
      <w:r w:rsidRPr="00FE19A0">
        <w:rPr>
          <w:rFonts w:ascii="Arial" w:hAnsi="Arial" w:cs="Arial"/>
          <w:i/>
          <w:iCs/>
          <w:sz w:val="24"/>
          <w:szCs w:val="24"/>
        </w:rPr>
        <w:t>YC Young Children, 64(3), pp.10-11.</w:t>
      </w:r>
    </w:p>
    <w:p w14:paraId="426241D4" w14:textId="77777777" w:rsidR="0054312C" w:rsidRPr="001D3485" w:rsidRDefault="0054312C" w:rsidP="00C11652">
      <w:pPr>
        <w:spacing w:line="360" w:lineRule="auto"/>
        <w:jc w:val="both"/>
        <w:rPr>
          <w:rFonts w:ascii="Arial" w:hAnsi="Arial" w:cs="Arial"/>
          <w:sz w:val="24"/>
          <w:szCs w:val="24"/>
        </w:rPr>
      </w:pPr>
      <w:r>
        <w:rPr>
          <w:rFonts w:ascii="Arial" w:hAnsi="Arial" w:cs="Arial"/>
          <w:sz w:val="24"/>
          <w:szCs w:val="24"/>
        </w:rPr>
        <w:t xml:space="preserve">Leonard, K. and Seidel, M. (2019) ‘How to Plan &amp; Organize Work Activities’ </w:t>
      </w:r>
      <w:r>
        <w:rPr>
          <w:rFonts w:ascii="Arial" w:hAnsi="Arial" w:cs="Arial"/>
          <w:i/>
          <w:iCs/>
          <w:sz w:val="24"/>
          <w:szCs w:val="24"/>
        </w:rPr>
        <w:t>Chron,</w:t>
      </w:r>
      <w:r>
        <w:rPr>
          <w:rFonts w:ascii="Arial" w:hAnsi="Arial" w:cs="Arial"/>
          <w:sz w:val="24"/>
          <w:szCs w:val="24"/>
        </w:rPr>
        <w:t xml:space="preserve"> 5</w:t>
      </w:r>
      <w:r w:rsidRPr="001D3485">
        <w:rPr>
          <w:rFonts w:ascii="Arial" w:hAnsi="Arial" w:cs="Arial"/>
          <w:sz w:val="24"/>
          <w:szCs w:val="24"/>
          <w:vertAlign w:val="superscript"/>
        </w:rPr>
        <w:t>th</w:t>
      </w:r>
      <w:r>
        <w:rPr>
          <w:rFonts w:ascii="Arial" w:hAnsi="Arial" w:cs="Arial"/>
          <w:sz w:val="24"/>
          <w:szCs w:val="24"/>
        </w:rPr>
        <w:t xml:space="preserve"> February. Available at: </w:t>
      </w:r>
      <w:hyperlink r:id="rId22" w:history="1">
        <w:r w:rsidRPr="00A02C3C">
          <w:rPr>
            <w:rStyle w:val="Hyperlink"/>
            <w:rFonts w:ascii="Arial" w:hAnsi="Arial" w:cs="Arial"/>
            <w:sz w:val="24"/>
            <w:szCs w:val="24"/>
          </w:rPr>
          <w:t>https://smallbusiness.chron.com/plan-organize-work-activities-10000.html</w:t>
        </w:r>
      </w:hyperlink>
      <w:r>
        <w:rPr>
          <w:rFonts w:ascii="Arial" w:hAnsi="Arial" w:cs="Arial"/>
          <w:sz w:val="24"/>
          <w:szCs w:val="24"/>
        </w:rPr>
        <w:t xml:space="preserve"> (Accessed: 11</w:t>
      </w:r>
      <w:r w:rsidRPr="001D3485">
        <w:rPr>
          <w:rFonts w:ascii="Arial" w:hAnsi="Arial" w:cs="Arial"/>
          <w:sz w:val="24"/>
          <w:szCs w:val="24"/>
          <w:vertAlign w:val="superscript"/>
        </w:rPr>
        <w:t>th</w:t>
      </w:r>
      <w:r>
        <w:rPr>
          <w:rFonts w:ascii="Arial" w:hAnsi="Arial" w:cs="Arial"/>
          <w:sz w:val="24"/>
          <w:szCs w:val="24"/>
        </w:rPr>
        <w:t xml:space="preserve"> February 2020).</w:t>
      </w:r>
    </w:p>
    <w:p w14:paraId="4E84442C"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Loomis, I. (2015) ‘Parents’ math anxiety can ‘infect’ kids’, </w:t>
      </w:r>
      <w:proofErr w:type="spellStart"/>
      <w:r>
        <w:rPr>
          <w:rFonts w:ascii="Arial" w:hAnsi="Arial" w:cs="Arial"/>
          <w:i/>
          <w:iCs/>
          <w:sz w:val="24"/>
          <w:szCs w:val="24"/>
        </w:rPr>
        <w:t>ScienceNewsforStudents</w:t>
      </w:r>
      <w:proofErr w:type="spellEnd"/>
      <w:r>
        <w:rPr>
          <w:rFonts w:ascii="Arial" w:hAnsi="Arial" w:cs="Arial"/>
          <w:i/>
          <w:iCs/>
          <w:sz w:val="24"/>
          <w:szCs w:val="24"/>
        </w:rPr>
        <w:t>,</w:t>
      </w:r>
      <w:r>
        <w:rPr>
          <w:rFonts w:ascii="Arial" w:hAnsi="Arial" w:cs="Arial"/>
          <w:sz w:val="24"/>
          <w:szCs w:val="24"/>
        </w:rPr>
        <w:t xml:space="preserve"> 23</w:t>
      </w:r>
      <w:r w:rsidRPr="00BD07AD">
        <w:rPr>
          <w:rFonts w:ascii="Arial" w:hAnsi="Arial" w:cs="Arial"/>
          <w:sz w:val="24"/>
          <w:szCs w:val="24"/>
          <w:vertAlign w:val="superscript"/>
        </w:rPr>
        <w:t>rd</w:t>
      </w:r>
      <w:r>
        <w:rPr>
          <w:rFonts w:ascii="Arial" w:hAnsi="Arial" w:cs="Arial"/>
          <w:sz w:val="24"/>
          <w:szCs w:val="24"/>
        </w:rPr>
        <w:t xml:space="preserve"> September. Available at: </w:t>
      </w:r>
      <w:hyperlink r:id="rId23" w:history="1">
        <w:r w:rsidRPr="005B5F5A">
          <w:rPr>
            <w:rStyle w:val="Hyperlink"/>
            <w:rFonts w:ascii="Arial" w:hAnsi="Arial" w:cs="Arial"/>
            <w:sz w:val="24"/>
            <w:szCs w:val="24"/>
          </w:rPr>
          <w:t>https://www.sciencenewsforstudents.org/article/parents-math-anxiety-can-infect-kids</w:t>
        </w:r>
      </w:hyperlink>
      <w:r>
        <w:rPr>
          <w:rFonts w:ascii="Arial" w:hAnsi="Arial" w:cs="Arial"/>
          <w:sz w:val="24"/>
          <w:szCs w:val="24"/>
        </w:rPr>
        <w:t xml:space="preserve"> (Accessed: 20</w:t>
      </w:r>
      <w:r w:rsidRPr="00BD07AD">
        <w:rPr>
          <w:rFonts w:ascii="Arial" w:hAnsi="Arial" w:cs="Arial"/>
          <w:sz w:val="24"/>
          <w:szCs w:val="24"/>
          <w:vertAlign w:val="superscript"/>
        </w:rPr>
        <w:t>th</w:t>
      </w:r>
      <w:r>
        <w:rPr>
          <w:rFonts w:ascii="Arial" w:hAnsi="Arial" w:cs="Arial"/>
          <w:sz w:val="24"/>
          <w:szCs w:val="24"/>
        </w:rPr>
        <w:t xml:space="preserve"> February 2020).</w:t>
      </w:r>
    </w:p>
    <w:p w14:paraId="433823E0" w14:textId="77777777" w:rsidR="0054312C" w:rsidRPr="00984589" w:rsidRDefault="0054312C" w:rsidP="00C11652">
      <w:pPr>
        <w:spacing w:line="360" w:lineRule="auto"/>
        <w:jc w:val="both"/>
        <w:rPr>
          <w:rFonts w:ascii="Arial" w:hAnsi="Arial" w:cs="Arial"/>
          <w:sz w:val="24"/>
          <w:szCs w:val="24"/>
        </w:rPr>
      </w:pPr>
      <w:r>
        <w:rPr>
          <w:rFonts w:ascii="Arial" w:hAnsi="Arial" w:cs="Arial"/>
          <w:sz w:val="24"/>
          <w:szCs w:val="24"/>
        </w:rPr>
        <w:t xml:space="preserve">McClure, L. (2017) ‘Mathematics education Scandinavian style’, </w:t>
      </w:r>
      <w:r>
        <w:rPr>
          <w:rFonts w:ascii="Arial" w:hAnsi="Arial" w:cs="Arial"/>
          <w:i/>
          <w:iCs/>
          <w:sz w:val="24"/>
          <w:szCs w:val="24"/>
        </w:rPr>
        <w:t>Cambridge Mathematics</w:t>
      </w:r>
      <w:r>
        <w:rPr>
          <w:rFonts w:ascii="Arial" w:hAnsi="Arial" w:cs="Arial"/>
          <w:sz w:val="24"/>
          <w:szCs w:val="24"/>
        </w:rPr>
        <w:t xml:space="preserve"> [blog]. 25 May. Available at: </w:t>
      </w:r>
      <w:hyperlink r:id="rId24" w:history="1">
        <w:r w:rsidRPr="004D363E">
          <w:rPr>
            <w:rStyle w:val="Hyperlink"/>
            <w:rFonts w:ascii="Arial" w:hAnsi="Arial" w:cs="Arial"/>
            <w:sz w:val="24"/>
            <w:szCs w:val="24"/>
          </w:rPr>
          <w:t>https://www.cambridgemaths.org/blogs/maths-education-scandinavian-style/</w:t>
        </w:r>
      </w:hyperlink>
      <w:r>
        <w:rPr>
          <w:rFonts w:ascii="Arial" w:hAnsi="Arial" w:cs="Arial"/>
          <w:sz w:val="24"/>
          <w:szCs w:val="24"/>
        </w:rPr>
        <w:t xml:space="preserve"> (Accessed: 23</w:t>
      </w:r>
      <w:r w:rsidRPr="00984589">
        <w:rPr>
          <w:rFonts w:ascii="Arial" w:hAnsi="Arial" w:cs="Arial"/>
          <w:sz w:val="24"/>
          <w:szCs w:val="24"/>
          <w:vertAlign w:val="superscript"/>
        </w:rPr>
        <w:t>rd</w:t>
      </w:r>
      <w:r>
        <w:rPr>
          <w:rFonts w:ascii="Arial" w:hAnsi="Arial" w:cs="Arial"/>
          <w:sz w:val="24"/>
          <w:szCs w:val="24"/>
        </w:rPr>
        <w:t xml:space="preserve"> February 2020).</w:t>
      </w:r>
    </w:p>
    <w:p w14:paraId="5BC524AF" w14:textId="77777777" w:rsidR="0054312C" w:rsidRPr="00A62AF5" w:rsidRDefault="0054312C" w:rsidP="00C11652">
      <w:pPr>
        <w:spacing w:line="360" w:lineRule="auto"/>
        <w:jc w:val="both"/>
        <w:rPr>
          <w:rFonts w:ascii="Arial" w:hAnsi="Arial" w:cs="Arial"/>
          <w:sz w:val="24"/>
          <w:szCs w:val="24"/>
        </w:rPr>
      </w:pPr>
      <w:r>
        <w:rPr>
          <w:rFonts w:ascii="Arial" w:hAnsi="Arial" w:cs="Arial"/>
          <w:sz w:val="24"/>
          <w:szCs w:val="24"/>
        </w:rPr>
        <w:t xml:space="preserve">McLeod, S. (2019) </w:t>
      </w:r>
      <w:r>
        <w:rPr>
          <w:rFonts w:ascii="Arial" w:hAnsi="Arial" w:cs="Arial"/>
          <w:i/>
          <w:iCs/>
          <w:sz w:val="24"/>
          <w:szCs w:val="24"/>
        </w:rPr>
        <w:t>Bruner – Learning Theory in Education.</w:t>
      </w:r>
      <w:r>
        <w:rPr>
          <w:rFonts w:ascii="Arial" w:hAnsi="Arial" w:cs="Arial"/>
          <w:sz w:val="24"/>
          <w:szCs w:val="24"/>
        </w:rPr>
        <w:t xml:space="preserve"> Available at: </w:t>
      </w:r>
      <w:hyperlink r:id="rId25" w:history="1">
        <w:r w:rsidRPr="00A02C3C">
          <w:rPr>
            <w:rStyle w:val="Hyperlink"/>
            <w:rFonts w:ascii="Arial" w:hAnsi="Arial" w:cs="Arial"/>
            <w:sz w:val="24"/>
            <w:szCs w:val="24"/>
          </w:rPr>
          <w:t>https://www.simplypsychology.org/bruner.html</w:t>
        </w:r>
      </w:hyperlink>
      <w:r>
        <w:rPr>
          <w:rFonts w:ascii="Arial" w:hAnsi="Arial" w:cs="Arial"/>
          <w:sz w:val="24"/>
          <w:szCs w:val="24"/>
        </w:rPr>
        <w:t xml:space="preserve"> (Accessed: 11</w:t>
      </w:r>
      <w:r w:rsidRPr="00A62AF5">
        <w:rPr>
          <w:rFonts w:ascii="Arial" w:hAnsi="Arial" w:cs="Arial"/>
          <w:sz w:val="24"/>
          <w:szCs w:val="24"/>
          <w:vertAlign w:val="superscript"/>
        </w:rPr>
        <w:t>th</w:t>
      </w:r>
      <w:r>
        <w:rPr>
          <w:rFonts w:ascii="Arial" w:hAnsi="Arial" w:cs="Arial"/>
          <w:sz w:val="24"/>
          <w:szCs w:val="24"/>
        </w:rPr>
        <w:t xml:space="preserve"> February 2020).</w:t>
      </w:r>
    </w:p>
    <w:p w14:paraId="351D4563" w14:textId="77777777" w:rsidR="0054312C" w:rsidRDefault="0054312C" w:rsidP="00C11652">
      <w:pPr>
        <w:spacing w:line="360" w:lineRule="auto"/>
        <w:jc w:val="both"/>
        <w:rPr>
          <w:rFonts w:ascii="Arial" w:hAnsi="Arial" w:cs="Arial"/>
          <w:sz w:val="24"/>
          <w:szCs w:val="24"/>
        </w:rPr>
      </w:pPr>
      <w:proofErr w:type="spellStart"/>
      <w:r>
        <w:rPr>
          <w:rFonts w:ascii="Arial" w:hAnsi="Arial" w:cs="Arial"/>
          <w:sz w:val="24"/>
          <w:szCs w:val="24"/>
        </w:rPr>
        <w:t>McMarin</w:t>
      </w:r>
      <w:proofErr w:type="spellEnd"/>
      <w:r>
        <w:rPr>
          <w:rFonts w:ascii="Arial" w:hAnsi="Arial" w:cs="Arial"/>
          <w:sz w:val="24"/>
          <w:szCs w:val="24"/>
        </w:rPr>
        <w:t xml:space="preserve">, A. (2014) ‘Children That Play Outside </w:t>
      </w:r>
      <w:proofErr w:type="gramStart"/>
      <w:r>
        <w:rPr>
          <w:rFonts w:ascii="Arial" w:hAnsi="Arial" w:cs="Arial"/>
          <w:sz w:val="24"/>
          <w:szCs w:val="24"/>
        </w:rPr>
        <w:t>In</w:t>
      </w:r>
      <w:proofErr w:type="gramEnd"/>
      <w:r>
        <w:rPr>
          <w:rFonts w:ascii="Arial" w:hAnsi="Arial" w:cs="Arial"/>
          <w:sz w:val="24"/>
          <w:szCs w:val="24"/>
        </w:rPr>
        <w:t xml:space="preserve"> All Weather Grow Up Resilient’, </w:t>
      </w:r>
      <w:r>
        <w:rPr>
          <w:rFonts w:ascii="Arial" w:hAnsi="Arial" w:cs="Arial"/>
          <w:i/>
          <w:iCs/>
          <w:sz w:val="24"/>
          <w:szCs w:val="24"/>
        </w:rPr>
        <w:t>Andrew McMartin wild earth</w:t>
      </w:r>
      <w:r>
        <w:rPr>
          <w:rFonts w:ascii="Arial" w:hAnsi="Arial" w:cs="Arial"/>
          <w:sz w:val="24"/>
          <w:szCs w:val="24"/>
        </w:rPr>
        <w:t xml:space="preserve"> [blog]. 10 January. Available at: </w:t>
      </w:r>
      <w:hyperlink r:id="rId26" w:history="1">
        <w:r w:rsidRPr="00A02C3C">
          <w:rPr>
            <w:rStyle w:val="Hyperlink"/>
            <w:rFonts w:ascii="Arial" w:hAnsi="Arial" w:cs="Arial"/>
            <w:sz w:val="24"/>
            <w:szCs w:val="24"/>
          </w:rPr>
          <w:t>https://wildearth.org/blog/children-that-play-outside-in-all-weather-grow-up-resilient</w:t>
        </w:r>
      </w:hyperlink>
      <w:r>
        <w:rPr>
          <w:rFonts w:ascii="Arial" w:hAnsi="Arial" w:cs="Arial"/>
          <w:sz w:val="24"/>
          <w:szCs w:val="24"/>
        </w:rPr>
        <w:t xml:space="preserve"> (Accessed: 11</w:t>
      </w:r>
      <w:r w:rsidRPr="00AE43AE">
        <w:rPr>
          <w:rFonts w:ascii="Arial" w:hAnsi="Arial" w:cs="Arial"/>
          <w:sz w:val="24"/>
          <w:szCs w:val="24"/>
          <w:vertAlign w:val="superscript"/>
        </w:rPr>
        <w:t>th</w:t>
      </w:r>
      <w:r>
        <w:rPr>
          <w:rFonts w:ascii="Arial" w:hAnsi="Arial" w:cs="Arial"/>
          <w:sz w:val="24"/>
          <w:szCs w:val="24"/>
        </w:rPr>
        <w:t xml:space="preserve"> February 2020).</w:t>
      </w:r>
    </w:p>
    <w:p w14:paraId="3EFBAB73" w14:textId="77777777" w:rsidR="0054312C" w:rsidRPr="000F5867" w:rsidRDefault="0054312C" w:rsidP="00C11652">
      <w:pPr>
        <w:spacing w:line="360" w:lineRule="auto"/>
        <w:jc w:val="both"/>
        <w:rPr>
          <w:rFonts w:ascii="Arial" w:hAnsi="Arial" w:cs="Arial"/>
          <w:sz w:val="24"/>
          <w:szCs w:val="24"/>
        </w:rPr>
      </w:pPr>
      <w:r>
        <w:rPr>
          <w:rFonts w:ascii="Arial" w:hAnsi="Arial" w:cs="Arial"/>
          <w:sz w:val="24"/>
          <w:szCs w:val="24"/>
        </w:rPr>
        <w:t xml:space="preserve">Montessori Guide (no date) </w:t>
      </w:r>
      <w:r>
        <w:rPr>
          <w:rFonts w:ascii="Arial" w:hAnsi="Arial" w:cs="Arial"/>
          <w:i/>
          <w:iCs/>
          <w:sz w:val="24"/>
          <w:szCs w:val="24"/>
        </w:rPr>
        <w:t>Active Learners.</w:t>
      </w:r>
      <w:r>
        <w:rPr>
          <w:rFonts w:ascii="Arial" w:hAnsi="Arial" w:cs="Arial"/>
          <w:sz w:val="24"/>
          <w:szCs w:val="24"/>
        </w:rPr>
        <w:t xml:space="preserve"> Available at: </w:t>
      </w:r>
      <w:hyperlink r:id="rId27" w:history="1">
        <w:r w:rsidRPr="002A0B2E">
          <w:rPr>
            <w:rStyle w:val="Hyperlink"/>
            <w:rFonts w:ascii="Arial" w:hAnsi="Arial" w:cs="Arial"/>
            <w:sz w:val="24"/>
            <w:szCs w:val="24"/>
          </w:rPr>
          <w:t>https://montessoriguide.org/active-learners</w:t>
        </w:r>
      </w:hyperlink>
      <w:r>
        <w:rPr>
          <w:rFonts w:ascii="Arial" w:hAnsi="Arial" w:cs="Arial"/>
          <w:sz w:val="24"/>
          <w:szCs w:val="24"/>
        </w:rPr>
        <w:t xml:space="preserve"> (Available at: 10</w:t>
      </w:r>
      <w:r w:rsidRPr="000F5867">
        <w:rPr>
          <w:rFonts w:ascii="Arial" w:hAnsi="Arial" w:cs="Arial"/>
          <w:sz w:val="24"/>
          <w:szCs w:val="24"/>
          <w:vertAlign w:val="superscript"/>
        </w:rPr>
        <w:t>th</w:t>
      </w:r>
      <w:r>
        <w:rPr>
          <w:rFonts w:ascii="Arial" w:hAnsi="Arial" w:cs="Arial"/>
          <w:sz w:val="24"/>
          <w:szCs w:val="24"/>
        </w:rPr>
        <w:t xml:space="preserve"> February 2020).</w:t>
      </w:r>
    </w:p>
    <w:p w14:paraId="57ED355D" w14:textId="77777777" w:rsidR="0054312C" w:rsidRPr="00DA215C" w:rsidRDefault="0054312C" w:rsidP="00C11652">
      <w:pPr>
        <w:spacing w:line="360" w:lineRule="auto"/>
        <w:jc w:val="both"/>
        <w:rPr>
          <w:rFonts w:ascii="Arial" w:eastAsia="Calibri" w:hAnsi="Arial" w:cs="Arial"/>
          <w:sz w:val="24"/>
          <w:szCs w:val="24"/>
          <w:lang w:val="en-GB"/>
        </w:rPr>
      </w:pPr>
      <w:r>
        <w:rPr>
          <w:rFonts w:ascii="Arial" w:eastAsia="Calibri" w:hAnsi="Arial" w:cs="Arial"/>
          <w:sz w:val="24"/>
          <w:szCs w:val="24"/>
          <w:lang w:val="en-GB"/>
        </w:rPr>
        <w:t>Nursery Resources (2019) ‘The Importance of Communication With Parents in EYFS’,</w:t>
      </w:r>
      <w:r>
        <w:rPr>
          <w:rFonts w:ascii="Arial" w:eastAsia="Calibri" w:hAnsi="Arial" w:cs="Arial"/>
          <w:i/>
          <w:iCs/>
          <w:sz w:val="24"/>
          <w:szCs w:val="24"/>
          <w:lang w:val="en-GB"/>
        </w:rPr>
        <w:t xml:space="preserve"> Simplify, Save time, Be </w:t>
      </w:r>
      <w:proofErr w:type="gramStart"/>
      <w:r>
        <w:rPr>
          <w:rFonts w:ascii="Arial" w:eastAsia="Calibri" w:hAnsi="Arial" w:cs="Arial"/>
          <w:i/>
          <w:iCs/>
          <w:sz w:val="24"/>
          <w:szCs w:val="24"/>
          <w:lang w:val="en-GB"/>
        </w:rPr>
        <w:t>outstanding!,</w:t>
      </w:r>
      <w:proofErr w:type="gramEnd"/>
      <w:r>
        <w:rPr>
          <w:rFonts w:ascii="Arial" w:eastAsia="Calibri" w:hAnsi="Arial" w:cs="Arial"/>
          <w:sz w:val="24"/>
          <w:szCs w:val="24"/>
          <w:lang w:val="en-GB"/>
        </w:rPr>
        <w:t xml:space="preserve"> 7</w:t>
      </w:r>
      <w:r w:rsidRPr="00DA215C">
        <w:rPr>
          <w:rFonts w:ascii="Arial" w:eastAsia="Calibri" w:hAnsi="Arial" w:cs="Arial"/>
          <w:sz w:val="24"/>
          <w:szCs w:val="24"/>
          <w:vertAlign w:val="superscript"/>
          <w:lang w:val="en-GB"/>
        </w:rPr>
        <w:t>th</w:t>
      </w:r>
      <w:r>
        <w:rPr>
          <w:rFonts w:ascii="Arial" w:eastAsia="Calibri" w:hAnsi="Arial" w:cs="Arial"/>
          <w:sz w:val="24"/>
          <w:szCs w:val="24"/>
          <w:lang w:val="en-GB"/>
        </w:rPr>
        <w:t xml:space="preserve"> January. Available at: </w:t>
      </w:r>
      <w:hyperlink r:id="rId28" w:history="1">
        <w:r w:rsidRPr="00366391">
          <w:rPr>
            <w:rStyle w:val="Hyperlink"/>
            <w:rFonts w:ascii="Arial" w:eastAsia="Calibri" w:hAnsi="Arial" w:cs="Arial"/>
            <w:sz w:val="24"/>
            <w:szCs w:val="24"/>
            <w:lang w:val="en-GB"/>
          </w:rPr>
          <w:t>https://www.nurseryresources.org/articles/parents-as-partners/communication-with-parents/</w:t>
        </w:r>
      </w:hyperlink>
      <w:r>
        <w:rPr>
          <w:rFonts w:ascii="Arial" w:eastAsia="Calibri" w:hAnsi="Arial" w:cs="Arial"/>
          <w:sz w:val="24"/>
          <w:szCs w:val="24"/>
          <w:lang w:val="en-GB"/>
        </w:rPr>
        <w:t xml:space="preserve"> (Accessed: 20</w:t>
      </w:r>
      <w:r w:rsidRPr="00DA215C">
        <w:rPr>
          <w:rFonts w:ascii="Arial" w:eastAsia="Calibri" w:hAnsi="Arial" w:cs="Arial"/>
          <w:sz w:val="24"/>
          <w:szCs w:val="24"/>
          <w:vertAlign w:val="superscript"/>
          <w:lang w:val="en-GB"/>
        </w:rPr>
        <w:t>th</w:t>
      </w:r>
      <w:r>
        <w:rPr>
          <w:rFonts w:ascii="Arial" w:eastAsia="Calibri" w:hAnsi="Arial" w:cs="Arial"/>
          <w:sz w:val="24"/>
          <w:szCs w:val="24"/>
          <w:lang w:val="en-GB"/>
        </w:rPr>
        <w:t xml:space="preserve"> February 2020).</w:t>
      </w:r>
    </w:p>
    <w:p w14:paraId="422521C7"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Nye, P. and Thomson, D. (2019) </w:t>
      </w:r>
      <w:r>
        <w:rPr>
          <w:rFonts w:ascii="Arial" w:hAnsi="Arial" w:cs="Arial"/>
          <w:i/>
          <w:iCs/>
          <w:sz w:val="24"/>
          <w:szCs w:val="24"/>
        </w:rPr>
        <w:t>GCSE results 2019: The main trends in grades and entries.</w:t>
      </w:r>
      <w:r>
        <w:rPr>
          <w:rFonts w:ascii="Arial" w:hAnsi="Arial" w:cs="Arial"/>
          <w:sz w:val="24"/>
          <w:szCs w:val="24"/>
        </w:rPr>
        <w:t xml:space="preserve"> Available at: </w:t>
      </w:r>
      <w:hyperlink r:id="rId29" w:history="1">
        <w:r w:rsidRPr="005B5F5A">
          <w:rPr>
            <w:rStyle w:val="Hyperlink"/>
            <w:rFonts w:ascii="Arial" w:hAnsi="Arial" w:cs="Arial"/>
            <w:sz w:val="24"/>
            <w:szCs w:val="24"/>
          </w:rPr>
          <w:t>https://ffteducationdatalab.org.uk/2019/08/gcse-results-2019-the-main-trends-in-grades-and-entries/</w:t>
        </w:r>
      </w:hyperlink>
      <w:r>
        <w:rPr>
          <w:rFonts w:ascii="Arial" w:hAnsi="Arial" w:cs="Arial"/>
          <w:sz w:val="24"/>
          <w:szCs w:val="24"/>
        </w:rPr>
        <w:t xml:space="preserve"> (Accessed: 20</w:t>
      </w:r>
      <w:r w:rsidRPr="00197532">
        <w:rPr>
          <w:rFonts w:ascii="Arial" w:hAnsi="Arial" w:cs="Arial"/>
          <w:sz w:val="24"/>
          <w:szCs w:val="24"/>
          <w:vertAlign w:val="superscript"/>
        </w:rPr>
        <w:t>th</w:t>
      </w:r>
      <w:r>
        <w:rPr>
          <w:rFonts w:ascii="Arial" w:hAnsi="Arial" w:cs="Arial"/>
          <w:sz w:val="24"/>
          <w:szCs w:val="24"/>
        </w:rPr>
        <w:t xml:space="preserve"> February 2020).</w:t>
      </w:r>
    </w:p>
    <w:p w14:paraId="258DA5D6" w14:textId="77777777" w:rsidR="0054312C" w:rsidRPr="007B2512" w:rsidRDefault="0054312C" w:rsidP="003E7351">
      <w:pPr>
        <w:spacing w:line="360" w:lineRule="auto"/>
        <w:jc w:val="both"/>
        <w:rPr>
          <w:rFonts w:ascii="Arial" w:eastAsia="Calibri" w:hAnsi="Arial" w:cs="Arial"/>
          <w:sz w:val="24"/>
          <w:szCs w:val="24"/>
          <w:lang w:val="en-GB"/>
        </w:rPr>
      </w:pPr>
      <w:r>
        <w:rPr>
          <w:rFonts w:ascii="Arial" w:eastAsia="Calibri" w:hAnsi="Arial" w:cs="Arial"/>
          <w:sz w:val="24"/>
          <w:szCs w:val="24"/>
          <w:lang w:val="en-GB"/>
        </w:rPr>
        <w:lastRenderedPageBreak/>
        <w:t xml:space="preserve">OECD (2020) </w:t>
      </w:r>
      <w:r>
        <w:rPr>
          <w:rFonts w:ascii="Arial" w:eastAsia="Calibri" w:hAnsi="Arial" w:cs="Arial"/>
          <w:i/>
          <w:iCs/>
          <w:sz w:val="24"/>
          <w:szCs w:val="24"/>
          <w:lang w:val="en-GB"/>
        </w:rPr>
        <w:t>Sweden Student performance (PISA 2018).</w:t>
      </w:r>
      <w:r>
        <w:rPr>
          <w:rFonts w:ascii="Arial" w:eastAsia="Calibri" w:hAnsi="Arial" w:cs="Arial"/>
          <w:sz w:val="24"/>
          <w:szCs w:val="24"/>
          <w:lang w:val="en-GB"/>
        </w:rPr>
        <w:t xml:space="preserve"> Available at: </w:t>
      </w:r>
      <w:hyperlink r:id="rId30" w:history="1">
        <w:r w:rsidRPr="004D363E">
          <w:rPr>
            <w:rStyle w:val="Hyperlink"/>
            <w:rFonts w:ascii="Arial" w:eastAsia="Calibri" w:hAnsi="Arial" w:cs="Arial"/>
            <w:sz w:val="24"/>
            <w:szCs w:val="24"/>
            <w:lang w:val="en-GB"/>
          </w:rPr>
          <w:t>https://gpseducation.oecd.org/CountryProfile?primaryCountry=SWE&amp;treshold=10&amp;topic=PI</w:t>
        </w:r>
      </w:hyperlink>
      <w:r>
        <w:rPr>
          <w:rFonts w:ascii="Arial" w:eastAsia="Calibri" w:hAnsi="Arial" w:cs="Arial"/>
          <w:sz w:val="24"/>
          <w:szCs w:val="24"/>
          <w:lang w:val="en-GB"/>
        </w:rPr>
        <w:t xml:space="preserve"> (Accessed: 23</w:t>
      </w:r>
      <w:r w:rsidRPr="007B2512">
        <w:rPr>
          <w:rFonts w:ascii="Arial" w:eastAsia="Calibri" w:hAnsi="Arial" w:cs="Arial"/>
          <w:sz w:val="24"/>
          <w:szCs w:val="24"/>
          <w:vertAlign w:val="superscript"/>
          <w:lang w:val="en-GB"/>
        </w:rPr>
        <w:t>rd</w:t>
      </w:r>
      <w:r>
        <w:rPr>
          <w:rFonts w:ascii="Arial" w:eastAsia="Calibri" w:hAnsi="Arial" w:cs="Arial"/>
          <w:sz w:val="24"/>
          <w:szCs w:val="24"/>
          <w:lang w:val="en-GB"/>
        </w:rPr>
        <w:t xml:space="preserve"> February 2020).</w:t>
      </w:r>
    </w:p>
    <w:p w14:paraId="461FD4B7" w14:textId="77777777" w:rsidR="0054312C" w:rsidRPr="00D80D70" w:rsidRDefault="0054312C" w:rsidP="00C11652">
      <w:pPr>
        <w:spacing w:line="360" w:lineRule="auto"/>
        <w:jc w:val="both"/>
        <w:rPr>
          <w:rFonts w:ascii="Arial" w:hAnsi="Arial" w:cs="Arial"/>
          <w:sz w:val="24"/>
          <w:szCs w:val="24"/>
        </w:rPr>
      </w:pPr>
      <w:r>
        <w:rPr>
          <w:rFonts w:ascii="Arial" w:hAnsi="Arial" w:cs="Arial"/>
          <w:sz w:val="24"/>
          <w:szCs w:val="24"/>
        </w:rPr>
        <w:t xml:space="preserve">Rigby, D. (2018) ‘To intervene or not to intervene, that is the question’, </w:t>
      </w:r>
      <w:r>
        <w:rPr>
          <w:rFonts w:ascii="Arial" w:hAnsi="Arial" w:cs="Arial"/>
          <w:i/>
          <w:iCs/>
          <w:sz w:val="24"/>
          <w:szCs w:val="24"/>
        </w:rPr>
        <w:t>Dawn Rigby Practitioners</w:t>
      </w:r>
      <w:r>
        <w:rPr>
          <w:rFonts w:ascii="Arial" w:hAnsi="Arial" w:cs="Arial"/>
          <w:sz w:val="24"/>
          <w:szCs w:val="24"/>
        </w:rPr>
        <w:t xml:space="preserve"> [blog]. 16 July. Available at: </w:t>
      </w:r>
      <w:hyperlink r:id="rId31" w:history="1">
        <w:r w:rsidRPr="002A0B2E">
          <w:rPr>
            <w:rStyle w:val="Hyperlink"/>
            <w:rFonts w:ascii="Arial" w:hAnsi="Arial" w:cs="Arial"/>
            <w:sz w:val="24"/>
            <w:szCs w:val="24"/>
          </w:rPr>
          <w:t>https://www.dawnrigby.com/blog/2018/6/10/to-intervene-or-not-to-intervene-that-is-the-question-</w:t>
        </w:r>
      </w:hyperlink>
      <w:r>
        <w:rPr>
          <w:rFonts w:ascii="Arial" w:hAnsi="Arial" w:cs="Arial"/>
          <w:sz w:val="24"/>
          <w:szCs w:val="24"/>
        </w:rPr>
        <w:t xml:space="preserve"> (Accessed: 10</w:t>
      </w:r>
      <w:r w:rsidRPr="00D80D70">
        <w:rPr>
          <w:rFonts w:ascii="Arial" w:hAnsi="Arial" w:cs="Arial"/>
          <w:sz w:val="24"/>
          <w:szCs w:val="24"/>
          <w:vertAlign w:val="superscript"/>
        </w:rPr>
        <w:t>th</w:t>
      </w:r>
      <w:r>
        <w:rPr>
          <w:rFonts w:ascii="Arial" w:hAnsi="Arial" w:cs="Arial"/>
          <w:sz w:val="24"/>
          <w:szCs w:val="24"/>
        </w:rPr>
        <w:t xml:space="preserve"> February 2020).</w:t>
      </w:r>
    </w:p>
    <w:p w14:paraId="4E303F61"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Rose, J. and Rogers, S. (2012) </w:t>
      </w:r>
      <w:r>
        <w:rPr>
          <w:rFonts w:ascii="Arial" w:hAnsi="Arial" w:cs="Arial"/>
          <w:i/>
          <w:iCs/>
          <w:sz w:val="24"/>
          <w:szCs w:val="24"/>
        </w:rPr>
        <w:t xml:space="preserve">The Role </w:t>
      </w:r>
      <w:proofErr w:type="gramStart"/>
      <w:r>
        <w:rPr>
          <w:rFonts w:ascii="Arial" w:hAnsi="Arial" w:cs="Arial"/>
          <w:i/>
          <w:iCs/>
          <w:sz w:val="24"/>
          <w:szCs w:val="24"/>
        </w:rPr>
        <w:t>Of</w:t>
      </w:r>
      <w:proofErr w:type="gramEnd"/>
      <w:r>
        <w:rPr>
          <w:rFonts w:ascii="Arial" w:hAnsi="Arial" w:cs="Arial"/>
          <w:i/>
          <w:iCs/>
          <w:sz w:val="24"/>
          <w:szCs w:val="24"/>
        </w:rPr>
        <w:t xml:space="preserve"> The Adult In Early Years Settings.</w:t>
      </w:r>
      <w:r>
        <w:rPr>
          <w:rFonts w:ascii="Arial" w:hAnsi="Arial" w:cs="Arial"/>
          <w:sz w:val="24"/>
          <w:szCs w:val="24"/>
        </w:rPr>
        <w:t xml:space="preserve"> Berkshire: Open University Press.</w:t>
      </w:r>
    </w:p>
    <w:p w14:paraId="2BFC5058" w14:textId="77777777" w:rsidR="0054312C" w:rsidRPr="00777B7B" w:rsidRDefault="0054312C" w:rsidP="00C11652">
      <w:pPr>
        <w:spacing w:line="360" w:lineRule="auto"/>
        <w:jc w:val="both"/>
        <w:rPr>
          <w:rFonts w:ascii="Arial" w:hAnsi="Arial" w:cs="Arial"/>
          <w:sz w:val="24"/>
          <w:szCs w:val="24"/>
        </w:rPr>
      </w:pPr>
      <w:r>
        <w:rPr>
          <w:rFonts w:ascii="Arial" w:hAnsi="Arial" w:cs="Arial"/>
          <w:sz w:val="24"/>
          <w:szCs w:val="24"/>
        </w:rPr>
        <w:t xml:space="preserve">Rupiper, M. (2016) ‘Mud, Marvelous Mud!’ </w:t>
      </w:r>
      <w:r>
        <w:rPr>
          <w:rFonts w:ascii="Arial" w:hAnsi="Arial" w:cs="Arial"/>
          <w:i/>
          <w:iCs/>
          <w:sz w:val="24"/>
          <w:szCs w:val="24"/>
        </w:rPr>
        <w:t>community playthings,</w:t>
      </w:r>
      <w:r>
        <w:rPr>
          <w:rFonts w:ascii="Arial" w:hAnsi="Arial" w:cs="Arial"/>
          <w:sz w:val="24"/>
          <w:szCs w:val="24"/>
        </w:rPr>
        <w:t xml:space="preserve"> 28</w:t>
      </w:r>
      <w:r w:rsidRPr="00777B7B">
        <w:rPr>
          <w:rFonts w:ascii="Arial" w:hAnsi="Arial" w:cs="Arial"/>
          <w:sz w:val="24"/>
          <w:szCs w:val="24"/>
          <w:vertAlign w:val="superscript"/>
        </w:rPr>
        <w:t>th</w:t>
      </w:r>
      <w:r>
        <w:rPr>
          <w:rFonts w:ascii="Arial" w:hAnsi="Arial" w:cs="Arial"/>
          <w:sz w:val="24"/>
          <w:szCs w:val="24"/>
        </w:rPr>
        <w:t xml:space="preserve"> June. Available at: </w:t>
      </w:r>
      <w:hyperlink r:id="rId32" w:history="1">
        <w:r w:rsidRPr="00943CD7">
          <w:rPr>
            <w:rStyle w:val="Hyperlink"/>
            <w:rFonts w:ascii="Arial" w:hAnsi="Arial" w:cs="Arial"/>
            <w:sz w:val="24"/>
            <w:szCs w:val="24"/>
          </w:rPr>
          <w:t>http://www.communityplaythings.com/resources/articles/2016/the-benefits-of-mud-play</w:t>
        </w:r>
      </w:hyperlink>
      <w:r>
        <w:rPr>
          <w:rFonts w:ascii="Arial" w:hAnsi="Arial" w:cs="Arial"/>
          <w:sz w:val="24"/>
          <w:szCs w:val="24"/>
        </w:rPr>
        <w:t xml:space="preserve"> (Accessed: 12</w:t>
      </w:r>
      <w:r w:rsidRPr="00777B7B">
        <w:rPr>
          <w:rFonts w:ascii="Arial" w:hAnsi="Arial" w:cs="Arial"/>
          <w:sz w:val="24"/>
          <w:szCs w:val="24"/>
          <w:vertAlign w:val="superscript"/>
        </w:rPr>
        <w:t>th</w:t>
      </w:r>
      <w:r>
        <w:rPr>
          <w:rFonts w:ascii="Arial" w:hAnsi="Arial" w:cs="Arial"/>
          <w:sz w:val="24"/>
          <w:szCs w:val="24"/>
        </w:rPr>
        <w:t xml:space="preserve"> February 2020).</w:t>
      </w:r>
    </w:p>
    <w:p w14:paraId="09A30D39"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Saenz-Molina, C. (2017) ‘Patterns and Loose Parts’, </w:t>
      </w:r>
      <w:r>
        <w:rPr>
          <w:rFonts w:ascii="Arial" w:hAnsi="Arial" w:cs="Arial"/>
          <w:i/>
          <w:iCs/>
          <w:sz w:val="24"/>
          <w:szCs w:val="24"/>
        </w:rPr>
        <w:t xml:space="preserve">A Journey </w:t>
      </w:r>
      <w:proofErr w:type="gramStart"/>
      <w:r>
        <w:rPr>
          <w:rFonts w:ascii="Arial" w:hAnsi="Arial" w:cs="Arial"/>
          <w:i/>
          <w:iCs/>
          <w:sz w:val="24"/>
          <w:szCs w:val="24"/>
        </w:rPr>
        <w:t>Into</w:t>
      </w:r>
      <w:proofErr w:type="gramEnd"/>
      <w:r>
        <w:rPr>
          <w:rFonts w:ascii="Arial" w:hAnsi="Arial" w:cs="Arial"/>
          <w:i/>
          <w:iCs/>
          <w:sz w:val="24"/>
          <w:szCs w:val="24"/>
        </w:rPr>
        <w:t xml:space="preserve"> Inquiry Based Early Learning </w:t>
      </w:r>
      <w:r>
        <w:rPr>
          <w:rFonts w:ascii="Arial" w:hAnsi="Arial" w:cs="Arial"/>
          <w:sz w:val="24"/>
          <w:szCs w:val="24"/>
        </w:rPr>
        <w:t xml:space="preserve">[blog]. 6 July. Available at: </w:t>
      </w:r>
      <w:hyperlink r:id="rId33" w:history="1">
        <w:r w:rsidRPr="002724FB">
          <w:rPr>
            <w:rStyle w:val="Hyperlink"/>
            <w:rFonts w:ascii="Arial" w:hAnsi="Arial" w:cs="Arial"/>
            <w:sz w:val="24"/>
            <w:szCs w:val="24"/>
          </w:rPr>
          <w:t>https://journeyingintoinquiry.wordpress.com/2017/07/06/patterns-and-loose-parts/</w:t>
        </w:r>
      </w:hyperlink>
      <w:r>
        <w:rPr>
          <w:rFonts w:ascii="Arial" w:hAnsi="Arial" w:cs="Arial"/>
          <w:sz w:val="24"/>
          <w:szCs w:val="24"/>
        </w:rPr>
        <w:t xml:space="preserve"> (Accessed: 18</w:t>
      </w:r>
      <w:r w:rsidRPr="0015194F">
        <w:rPr>
          <w:rFonts w:ascii="Arial" w:hAnsi="Arial" w:cs="Arial"/>
          <w:sz w:val="24"/>
          <w:szCs w:val="24"/>
          <w:vertAlign w:val="superscript"/>
        </w:rPr>
        <w:t>th</w:t>
      </w:r>
      <w:r>
        <w:rPr>
          <w:rFonts w:ascii="Arial" w:hAnsi="Arial" w:cs="Arial"/>
          <w:sz w:val="24"/>
          <w:szCs w:val="24"/>
        </w:rPr>
        <w:t xml:space="preserve"> February 2020).</w:t>
      </w:r>
    </w:p>
    <w:p w14:paraId="4F3F0199" w14:textId="77777777" w:rsidR="0054312C" w:rsidRPr="00B95B12" w:rsidRDefault="0054312C" w:rsidP="003E7351">
      <w:pPr>
        <w:spacing w:line="360" w:lineRule="auto"/>
        <w:jc w:val="both"/>
        <w:rPr>
          <w:rFonts w:ascii="Arial" w:eastAsia="Calibri" w:hAnsi="Arial" w:cs="Arial"/>
          <w:sz w:val="24"/>
          <w:szCs w:val="24"/>
          <w:lang w:val="en-GB"/>
        </w:rPr>
      </w:pPr>
      <w:r>
        <w:rPr>
          <w:rFonts w:ascii="Arial" w:eastAsia="Calibri" w:hAnsi="Arial" w:cs="Arial"/>
          <w:sz w:val="24"/>
          <w:szCs w:val="24"/>
          <w:lang w:val="en-GB"/>
        </w:rPr>
        <w:t>Seitz, H.J. (2006) ‘The Plan Building on Children’s Interests’,</w:t>
      </w:r>
      <w:r>
        <w:rPr>
          <w:rFonts w:ascii="Arial" w:eastAsia="Calibri" w:hAnsi="Arial" w:cs="Arial"/>
          <w:i/>
          <w:iCs/>
          <w:sz w:val="24"/>
          <w:szCs w:val="24"/>
          <w:lang w:val="en-GB"/>
        </w:rPr>
        <w:t xml:space="preserve"> Beyond the Journal, </w:t>
      </w:r>
      <w:r>
        <w:rPr>
          <w:rFonts w:ascii="Arial" w:eastAsia="Calibri" w:hAnsi="Arial" w:cs="Arial"/>
          <w:sz w:val="24"/>
          <w:szCs w:val="24"/>
          <w:lang w:val="en-GB"/>
        </w:rPr>
        <w:t xml:space="preserve">pp. 1-5. Available at: </w:t>
      </w:r>
      <w:hyperlink r:id="rId34" w:history="1">
        <w:r w:rsidRPr="00385F3E">
          <w:rPr>
            <w:rStyle w:val="Hyperlink"/>
            <w:rFonts w:ascii="Arial" w:eastAsia="Calibri" w:hAnsi="Arial" w:cs="Arial"/>
            <w:sz w:val="24"/>
            <w:szCs w:val="24"/>
            <w:lang w:val="en-GB"/>
          </w:rPr>
          <w:t>https://www.naeyc.org/sites/default/files/globally-shared/downloads/PDFs/resources/pubs/seitzbtj.pdf</w:t>
        </w:r>
      </w:hyperlink>
      <w:r>
        <w:rPr>
          <w:rFonts w:ascii="Arial" w:eastAsia="Calibri" w:hAnsi="Arial" w:cs="Arial"/>
          <w:sz w:val="24"/>
          <w:szCs w:val="24"/>
          <w:lang w:val="en-GB"/>
        </w:rPr>
        <w:t xml:space="preserve"> (Accessed: 24</w:t>
      </w:r>
      <w:r w:rsidRPr="00B95B12">
        <w:rPr>
          <w:rFonts w:ascii="Arial" w:eastAsia="Calibri" w:hAnsi="Arial" w:cs="Arial"/>
          <w:sz w:val="24"/>
          <w:szCs w:val="24"/>
          <w:vertAlign w:val="superscript"/>
          <w:lang w:val="en-GB"/>
        </w:rPr>
        <w:t>th</w:t>
      </w:r>
      <w:r>
        <w:rPr>
          <w:rFonts w:ascii="Arial" w:eastAsia="Calibri" w:hAnsi="Arial" w:cs="Arial"/>
          <w:sz w:val="24"/>
          <w:szCs w:val="24"/>
          <w:lang w:val="en-GB"/>
        </w:rPr>
        <w:t xml:space="preserve"> February 2020).</w:t>
      </w:r>
    </w:p>
    <w:p w14:paraId="3F2D25C5"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Smith-Gilman, S. (2018) ‘The Arts, Loose Parts and Conversation’, </w:t>
      </w:r>
      <w:r>
        <w:rPr>
          <w:rFonts w:ascii="Arial" w:hAnsi="Arial" w:cs="Arial"/>
          <w:i/>
          <w:iCs/>
          <w:sz w:val="24"/>
          <w:szCs w:val="24"/>
        </w:rPr>
        <w:t>Journal of the Canadian Association for Curriculum,</w:t>
      </w:r>
      <w:r>
        <w:rPr>
          <w:rFonts w:ascii="Arial" w:hAnsi="Arial" w:cs="Arial"/>
          <w:sz w:val="24"/>
          <w:szCs w:val="24"/>
        </w:rPr>
        <w:t xml:space="preserve"> 16(1). Available at: </w:t>
      </w:r>
      <w:hyperlink r:id="rId35" w:history="1">
        <w:r w:rsidRPr="00DB0297">
          <w:rPr>
            <w:rStyle w:val="Hyperlink"/>
            <w:rFonts w:ascii="Arial" w:hAnsi="Arial" w:cs="Arial"/>
            <w:sz w:val="24"/>
            <w:szCs w:val="24"/>
          </w:rPr>
          <w:t>file:///C:/Users/Lauren/AppData/Local/Packages/Microsoft.MicrosoftEdge_8wekyb3d8bbwe/TempState/Downloads/40356-50935-1-PB%20(1).pdf</w:t>
        </w:r>
      </w:hyperlink>
      <w:r>
        <w:rPr>
          <w:rFonts w:ascii="Arial" w:hAnsi="Arial" w:cs="Arial"/>
          <w:sz w:val="24"/>
          <w:szCs w:val="24"/>
        </w:rPr>
        <w:t xml:space="preserve"> (Accessed: 16</w:t>
      </w:r>
      <w:r w:rsidRPr="00345D46">
        <w:rPr>
          <w:rFonts w:ascii="Arial" w:hAnsi="Arial" w:cs="Arial"/>
          <w:sz w:val="24"/>
          <w:szCs w:val="24"/>
          <w:vertAlign w:val="superscript"/>
        </w:rPr>
        <w:t>th</w:t>
      </w:r>
      <w:r>
        <w:rPr>
          <w:rFonts w:ascii="Arial" w:hAnsi="Arial" w:cs="Arial"/>
          <w:sz w:val="24"/>
          <w:szCs w:val="24"/>
        </w:rPr>
        <w:t xml:space="preserve"> February 2020).</w:t>
      </w:r>
    </w:p>
    <w:p w14:paraId="420ED294" w14:textId="77777777" w:rsidR="0054312C" w:rsidRPr="0054312C" w:rsidRDefault="0054312C" w:rsidP="003E7351">
      <w:pPr>
        <w:spacing w:line="360" w:lineRule="auto"/>
        <w:jc w:val="both"/>
        <w:rPr>
          <w:rFonts w:ascii="Arial" w:eastAsia="Calibri" w:hAnsi="Arial" w:cs="Arial"/>
          <w:sz w:val="24"/>
          <w:szCs w:val="24"/>
          <w:lang w:val="en-GB"/>
        </w:rPr>
      </w:pPr>
      <w:proofErr w:type="spellStart"/>
      <w:r>
        <w:rPr>
          <w:rFonts w:ascii="Arial" w:eastAsia="Calibri" w:hAnsi="Arial" w:cs="Arial"/>
          <w:sz w:val="24"/>
          <w:szCs w:val="24"/>
          <w:lang w:val="en-GB"/>
        </w:rPr>
        <w:t>Szucs</w:t>
      </w:r>
      <w:proofErr w:type="spellEnd"/>
      <w:r>
        <w:rPr>
          <w:rFonts w:ascii="Arial" w:eastAsia="Calibri" w:hAnsi="Arial" w:cs="Arial"/>
          <w:sz w:val="24"/>
          <w:szCs w:val="24"/>
          <w:lang w:val="en-GB"/>
        </w:rPr>
        <w:t xml:space="preserve">, D.D. and McLellan, R.D. (2019) </w:t>
      </w:r>
      <w:r>
        <w:rPr>
          <w:rFonts w:ascii="Arial" w:eastAsia="Calibri" w:hAnsi="Arial" w:cs="Arial"/>
          <w:i/>
          <w:iCs/>
          <w:sz w:val="24"/>
          <w:szCs w:val="24"/>
          <w:lang w:val="en-GB"/>
        </w:rPr>
        <w:t>Understanding mathematics anxiety.</w:t>
      </w:r>
      <w:r>
        <w:rPr>
          <w:rFonts w:ascii="Arial" w:eastAsia="Calibri" w:hAnsi="Arial" w:cs="Arial"/>
          <w:sz w:val="24"/>
          <w:szCs w:val="24"/>
          <w:lang w:val="en-GB"/>
        </w:rPr>
        <w:t xml:space="preserve"> Available at: </w:t>
      </w:r>
      <w:hyperlink r:id="rId36" w:history="1">
        <w:r w:rsidRPr="00385F3E">
          <w:rPr>
            <w:rStyle w:val="Hyperlink"/>
            <w:rFonts w:ascii="Arial" w:eastAsia="Calibri" w:hAnsi="Arial" w:cs="Arial"/>
            <w:sz w:val="24"/>
            <w:szCs w:val="24"/>
            <w:lang w:val="en-GB"/>
          </w:rPr>
          <w:t>https://www.nuffieldfoundation.org/project/understanding-mathematics-anxiety/</w:t>
        </w:r>
      </w:hyperlink>
      <w:r>
        <w:rPr>
          <w:rFonts w:ascii="Arial" w:eastAsia="Calibri" w:hAnsi="Arial" w:cs="Arial"/>
          <w:sz w:val="24"/>
          <w:szCs w:val="24"/>
          <w:lang w:val="en-GB"/>
        </w:rPr>
        <w:t xml:space="preserve"> (Accessed: 24</w:t>
      </w:r>
      <w:r w:rsidRPr="0054312C">
        <w:rPr>
          <w:rFonts w:ascii="Arial" w:eastAsia="Calibri" w:hAnsi="Arial" w:cs="Arial"/>
          <w:sz w:val="24"/>
          <w:szCs w:val="24"/>
          <w:vertAlign w:val="superscript"/>
          <w:lang w:val="en-GB"/>
        </w:rPr>
        <w:t>th</w:t>
      </w:r>
      <w:r>
        <w:rPr>
          <w:rFonts w:ascii="Arial" w:eastAsia="Calibri" w:hAnsi="Arial" w:cs="Arial"/>
          <w:sz w:val="24"/>
          <w:szCs w:val="24"/>
          <w:lang w:val="en-GB"/>
        </w:rPr>
        <w:t xml:space="preserve"> February 2020).</w:t>
      </w:r>
    </w:p>
    <w:p w14:paraId="4DB153B4" w14:textId="77777777" w:rsidR="0054312C" w:rsidRPr="00CF5D0F" w:rsidRDefault="0054312C" w:rsidP="00C11652">
      <w:pPr>
        <w:spacing w:line="360" w:lineRule="auto"/>
        <w:jc w:val="both"/>
        <w:rPr>
          <w:rFonts w:ascii="Arial" w:hAnsi="Arial" w:cs="Arial"/>
          <w:sz w:val="24"/>
          <w:szCs w:val="24"/>
        </w:rPr>
      </w:pPr>
      <w:r>
        <w:rPr>
          <w:rFonts w:ascii="Arial" w:hAnsi="Arial" w:cs="Arial"/>
          <w:sz w:val="24"/>
          <w:szCs w:val="24"/>
        </w:rPr>
        <w:t xml:space="preserve">Teach Thought Staff (2020) ‘Learning Theories: Jerome Bruner Scaffolding </w:t>
      </w:r>
      <w:proofErr w:type="gramStart"/>
      <w:r>
        <w:rPr>
          <w:rFonts w:ascii="Arial" w:hAnsi="Arial" w:cs="Arial"/>
          <w:sz w:val="24"/>
          <w:szCs w:val="24"/>
        </w:rPr>
        <w:t>Of</w:t>
      </w:r>
      <w:proofErr w:type="gramEnd"/>
      <w:r>
        <w:rPr>
          <w:rFonts w:ascii="Arial" w:hAnsi="Arial" w:cs="Arial"/>
          <w:sz w:val="24"/>
          <w:szCs w:val="24"/>
        </w:rPr>
        <w:t xml:space="preserve"> Learning’, </w:t>
      </w:r>
      <w:r>
        <w:rPr>
          <w:rFonts w:ascii="Arial" w:hAnsi="Arial" w:cs="Arial"/>
          <w:i/>
          <w:iCs/>
          <w:sz w:val="24"/>
          <w:szCs w:val="24"/>
        </w:rPr>
        <w:t xml:space="preserve">Teach Thought Staff </w:t>
      </w:r>
      <w:proofErr w:type="spellStart"/>
      <w:r>
        <w:rPr>
          <w:rFonts w:ascii="Arial" w:hAnsi="Arial" w:cs="Arial"/>
          <w:i/>
          <w:iCs/>
          <w:sz w:val="24"/>
          <w:szCs w:val="24"/>
        </w:rPr>
        <w:t>teachthough</w:t>
      </w:r>
      <w:proofErr w:type="spellEnd"/>
      <w:r>
        <w:rPr>
          <w:rFonts w:ascii="Arial" w:hAnsi="Arial" w:cs="Arial"/>
          <w:i/>
          <w:iCs/>
          <w:sz w:val="24"/>
          <w:szCs w:val="24"/>
        </w:rPr>
        <w:t xml:space="preserve"> we grow teachers </w:t>
      </w:r>
      <w:r>
        <w:rPr>
          <w:rFonts w:ascii="Arial" w:hAnsi="Arial" w:cs="Arial"/>
          <w:sz w:val="24"/>
          <w:szCs w:val="24"/>
        </w:rPr>
        <w:t xml:space="preserve">[blog]. 8 February. </w:t>
      </w:r>
      <w:r>
        <w:rPr>
          <w:rFonts w:ascii="Arial" w:hAnsi="Arial" w:cs="Arial"/>
          <w:sz w:val="24"/>
          <w:szCs w:val="24"/>
        </w:rPr>
        <w:lastRenderedPageBreak/>
        <w:t xml:space="preserve">Available at: </w:t>
      </w:r>
      <w:hyperlink r:id="rId37" w:history="1">
        <w:r w:rsidRPr="00A02C3C">
          <w:rPr>
            <w:rStyle w:val="Hyperlink"/>
            <w:rFonts w:ascii="Arial" w:hAnsi="Arial" w:cs="Arial"/>
            <w:sz w:val="24"/>
            <w:szCs w:val="24"/>
          </w:rPr>
          <w:t>https://teachthought.com/learning/learning-theories-jerome-bruner-scaffolding-learning/</w:t>
        </w:r>
      </w:hyperlink>
      <w:r>
        <w:rPr>
          <w:rFonts w:ascii="Arial" w:hAnsi="Arial" w:cs="Arial"/>
          <w:sz w:val="24"/>
          <w:szCs w:val="24"/>
        </w:rPr>
        <w:t xml:space="preserve"> (Accessed: 11</w:t>
      </w:r>
      <w:r w:rsidRPr="00CF5D0F">
        <w:rPr>
          <w:rFonts w:ascii="Arial" w:hAnsi="Arial" w:cs="Arial"/>
          <w:sz w:val="24"/>
          <w:szCs w:val="24"/>
          <w:vertAlign w:val="superscript"/>
        </w:rPr>
        <w:t>th</w:t>
      </w:r>
      <w:r>
        <w:rPr>
          <w:rFonts w:ascii="Arial" w:hAnsi="Arial" w:cs="Arial"/>
          <w:sz w:val="24"/>
          <w:szCs w:val="24"/>
        </w:rPr>
        <w:t xml:space="preserve"> February 2020).</w:t>
      </w:r>
    </w:p>
    <w:p w14:paraId="26E4F55C"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The K12 blogger (2018) ‘5 Fun Activities </w:t>
      </w:r>
      <w:proofErr w:type="gramStart"/>
      <w:r>
        <w:rPr>
          <w:rFonts w:ascii="Arial" w:hAnsi="Arial" w:cs="Arial"/>
          <w:sz w:val="24"/>
          <w:szCs w:val="24"/>
        </w:rPr>
        <w:t>To</w:t>
      </w:r>
      <w:proofErr w:type="gramEnd"/>
      <w:r>
        <w:rPr>
          <w:rFonts w:ascii="Arial" w:hAnsi="Arial" w:cs="Arial"/>
          <w:sz w:val="24"/>
          <w:szCs w:val="24"/>
        </w:rPr>
        <w:t xml:space="preserve"> Teach Temperature (Hot And Cold) To Preschoolers’, </w:t>
      </w:r>
      <w:r>
        <w:rPr>
          <w:rFonts w:ascii="Arial" w:hAnsi="Arial" w:cs="Arial"/>
          <w:i/>
          <w:iCs/>
          <w:sz w:val="24"/>
          <w:szCs w:val="24"/>
        </w:rPr>
        <w:t xml:space="preserve">The K12 blogger playable </w:t>
      </w:r>
      <w:r>
        <w:rPr>
          <w:rFonts w:ascii="Arial" w:hAnsi="Arial" w:cs="Arial"/>
          <w:sz w:val="24"/>
          <w:szCs w:val="24"/>
        </w:rPr>
        <w:t xml:space="preserve">[blog]. 4 May. Available at: </w:t>
      </w:r>
      <w:hyperlink r:id="rId38" w:history="1">
        <w:r w:rsidRPr="002A0B2E">
          <w:rPr>
            <w:rStyle w:val="Hyperlink"/>
            <w:rFonts w:ascii="Arial" w:hAnsi="Arial" w:cs="Arial"/>
            <w:sz w:val="24"/>
            <w:szCs w:val="24"/>
          </w:rPr>
          <w:t>https://playablo.com/Blog/5-fun-activities-to-teach-temperature-hot-and-cold-to-preschoolers/</w:t>
        </w:r>
      </w:hyperlink>
      <w:r>
        <w:rPr>
          <w:rFonts w:ascii="Arial" w:hAnsi="Arial" w:cs="Arial"/>
          <w:sz w:val="24"/>
          <w:szCs w:val="24"/>
        </w:rPr>
        <w:t xml:space="preserve"> (Accessed: 10</w:t>
      </w:r>
      <w:r w:rsidRPr="00273E7C">
        <w:rPr>
          <w:rFonts w:ascii="Arial" w:hAnsi="Arial" w:cs="Arial"/>
          <w:sz w:val="24"/>
          <w:szCs w:val="24"/>
          <w:vertAlign w:val="superscript"/>
        </w:rPr>
        <w:t>th</w:t>
      </w:r>
      <w:r>
        <w:rPr>
          <w:rFonts w:ascii="Arial" w:hAnsi="Arial" w:cs="Arial"/>
          <w:sz w:val="24"/>
          <w:szCs w:val="24"/>
        </w:rPr>
        <w:t xml:space="preserve"> February 2020).</w:t>
      </w:r>
    </w:p>
    <w:p w14:paraId="38A5A383" w14:textId="77777777" w:rsidR="0054312C" w:rsidRPr="00AB7DF7" w:rsidRDefault="0054312C" w:rsidP="00C11652">
      <w:pPr>
        <w:spacing w:line="360" w:lineRule="auto"/>
        <w:jc w:val="both"/>
        <w:rPr>
          <w:rFonts w:ascii="Arial" w:hAnsi="Arial" w:cs="Arial"/>
          <w:sz w:val="24"/>
          <w:szCs w:val="24"/>
        </w:rPr>
      </w:pPr>
      <w:r>
        <w:rPr>
          <w:rFonts w:ascii="Arial" w:hAnsi="Arial" w:cs="Arial"/>
          <w:sz w:val="24"/>
          <w:szCs w:val="24"/>
        </w:rPr>
        <w:t xml:space="preserve">Thornton, L. (2016) ‘Using natural materials to enhance children’s learning’, </w:t>
      </w:r>
      <w:r>
        <w:rPr>
          <w:rFonts w:ascii="Arial" w:hAnsi="Arial" w:cs="Arial"/>
          <w:i/>
          <w:iCs/>
          <w:sz w:val="24"/>
          <w:szCs w:val="24"/>
        </w:rPr>
        <w:t>Linda Thornton The Optimus blog</w:t>
      </w:r>
      <w:r>
        <w:rPr>
          <w:rFonts w:ascii="Arial" w:hAnsi="Arial" w:cs="Arial"/>
          <w:sz w:val="24"/>
          <w:szCs w:val="24"/>
        </w:rPr>
        <w:t xml:space="preserve"> [blog]. 17 February. Available at: </w:t>
      </w:r>
      <w:hyperlink r:id="rId39" w:history="1">
        <w:r w:rsidRPr="00943CD7">
          <w:rPr>
            <w:rStyle w:val="Hyperlink"/>
            <w:rFonts w:ascii="Arial" w:hAnsi="Arial" w:cs="Arial"/>
            <w:sz w:val="24"/>
            <w:szCs w:val="24"/>
          </w:rPr>
          <w:t>https://blog.optimus-education.com/using-natural-materials-enhance-children%27s-learning</w:t>
        </w:r>
      </w:hyperlink>
      <w:r>
        <w:rPr>
          <w:rFonts w:ascii="Arial" w:hAnsi="Arial" w:cs="Arial"/>
          <w:sz w:val="24"/>
          <w:szCs w:val="24"/>
        </w:rPr>
        <w:t xml:space="preserve"> (Accessed: 12</w:t>
      </w:r>
      <w:r w:rsidRPr="00AB7DF7">
        <w:rPr>
          <w:rFonts w:ascii="Arial" w:hAnsi="Arial" w:cs="Arial"/>
          <w:sz w:val="24"/>
          <w:szCs w:val="24"/>
          <w:vertAlign w:val="superscript"/>
        </w:rPr>
        <w:t>th</w:t>
      </w:r>
      <w:r>
        <w:rPr>
          <w:rFonts w:ascii="Arial" w:hAnsi="Arial" w:cs="Arial"/>
          <w:sz w:val="24"/>
          <w:szCs w:val="24"/>
        </w:rPr>
        <w:t xml:space="preserve"> February 2020). </w:t>
      </w:r>
    </w:p>
    <w:p w14:paraId="457EB14E"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Tovey, H. (no date) </w:t>
      </w:r>
      <w:r>
        <w:rPr>
          <w:rFonts w:ascii="Arial" w:hAnsi="Arial" w:cs="Arial"/>
          <w:i/>
          <w:iCs/>
          <w:sz w:val="24"/>
          <w:szCs w:val="24"/>
        </w:rPr>
        <w:t>A Froebelian Approach Outdoor Play and Exploration.</w:t>
      </w:r>
      <w:r>
        <w:rPr>
          <w:rFonts w:ascii="Arial" w:hAnsi="Arial" w:cs="Arial"/>
          <w:sz w:val="24"/>
          <w:szCs w:val="24"/>
        </w:rPr>
        <w:t xml:space="preserve"> London: Solutions Design Consultants Limited.</w:t>
      </w:r>
    </w:p>
    <w:p w14:paraId="2864D993"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Tucker, K. (2014) </w:t>
      </w:r>
      <w:r>
        <w:rPr>
          <w:rFonts w:ascii="Arial" w:hAnsi="Arial" w:cs="Arial"/>
          <w:i/>
          <w:iCs/>
          <w:sz w:val="24"/>
          <w:szCs w:val="24"/>
        </w:rPr>
        <w:t xml:space="preserve">Mathematics Through Play in the Early Years. </w:t>
      </w:r>
      <w:r>
        <w:rPr>
          <w:rFonts w:ascii="Arial" w:hAnsi="Arial" w:cs="Arial"/>
          <w:sz w:val="24"/>
          <w:szCs w:val="24"/>
        </w:rPr>
        <w:t>3</w:t>
      </w:r>
      <w:r w:rsidRPr="00E52FC5">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w:t>
      </w:r>
    </w:p>
    <w:p w14:paraId="3FFBA6E2" w14:textId="77777777" w:rsidR="0054312C" w:rsidRPr="00A60AD4" w:rsidRDefault="0054312C" w:rsidP="00497E80">
      <w:pPr>
        <w:spacing w:line="360" w:lineRule="auto"/>
        <w:jc w:val="both"/>
        <w:rPr>
          <w:rFonts w:ascii="Arial" w:hAnsi="Arial" w:cs="Arial"/>
          <w:sz w:val="24"/>
          <w:szCs w:val="24"/>
        </w:rPr>
      </w:pPr>
      <w:r>
        <w:rPr>
          <w:rFonts w:ascii="Arial" w:hAnsi="Arial" w:cs="Arial"/>
          <w:sz w:val="24"/>
          <w:szCs w:val="24"/>
        </w:rPr>
        <w:t xml:space="preserve">Welsh Assembly Government (2009) </w:t>
      </w:r>
      <w:r>
        <w:rPr>
          <w:rFonts w:ascii="Arial" w:hAnsi="Arial" w:cs="Arial"/>
          <w:i/>
          <w:iCs/>
          <w:sz w:val="24"/>
          <w:szCs w:val="24"/>
        </w:rPr>
        <w:t>Foundation Phase Outdoor Learning Handbook.</w:t>
      </w:r>
      <w:r>
        <w:rPr>
          <w:rFonts w:ascii="Arial" w:hAnsi="Arial" w:cs="Arial"/>
          <w:sz w:val="24"/>
          <w:szCs w:val="24"/>
        </w:rPr>
        <w:t xml:space="preserve"> Cardiff: Foundation Phase Branch.</w:t>
      </w:r>
    </w:p>
    <w:p w14:paraId="343DF4B5" w14:textId="77777777" w:rsidR="0054312C" w:rsidRDefault="0054312C" w:rsidP="00497E80">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Curriculum for Wales.</w:t>
      </w:r>
      <w:r>
        <w:rPr>
          <w:rFonts w:ascii="Arial" w:hAnsi="Arial" w:cs="Arial"/>
          <w:sz w:val="24"/>
          <w:szCs w:val="24"/>
        </w:rPr>
        <w:t xml:space="preserve"> Cardiff: Early Years Team.</w:t>
      </w:r>
    </w:p>
    <w:p w14:paraId="47E19DF8"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Welsh Government (2017) </w:t>
      </w:r>
      <w:r>
        <w:rPr>
          <w:rFonts w:ascii="Arial" w:hAnsi="Arial" w:cs="Arial"/>
          <w:i/>
          <w:iCs/>
          <w:sz w:val="24"/>
          <w:szCs w:val="24"/>
        </w:rPr>
        <w:t>The foundation phase profile.</w:t>
      </w:r>
      <w:r>
        <w:rPr>
          <w:rFonts w:ascii="Arial" w:hAnsi="Arial" w:cs="Arial"/>
          <w:sz w:val="24"/>
          <w:szCs w:val="24"/>
        </w:rPr>
        <w:t xml:space="preserve"> Cardiff: Early Years Team.</w:t>
      </w:r>
    </w:p>
    <w:p w14:paraId="3576013F" w14:textId="77777777" w:rsidR="0054312C" w:rsidRPr="00C117A5" w:rsidRDefault="0054312C" w:rsidP="00C11652">
      <w:pPr>
        <w:spacing w:line="360" w:lineRule="auto"/>
        <w:jc w:val="both"/>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Area of Learning and Experience Mathematics and Numeracy.</w:t>
      </w:r>
      <w:r>
        <w:rPr>
          <w:rFonts w:ascii="Arial" w:hAnsi="Arial" w:cs="Arial"/>
          <w:sz w:val="24"/>
          <w:szCs w:val="24"/>
        </w:rPr>
        <w:t xml:space="preserve"> Available at: </w:t>
      </w:r>
      <w:hyperlink r:id="rId40" w:history="1">
        <w:r w:rsidRPr="005B5F5A">
          <w:rPr>
            <w:rStyle w:val="Hyperlink"/>
            <w:rFonts w:ascii="Arial" w:hAnsi="Arial" w:cs="Arial"/>
            <w:sz w:val="24"/>
            <w:szCs w:val="24"/>
          </w:rPr>
          <w:t>file:///C:/Users/Lauren/AppData/Local/Packages/Microsoft.MicrosoftEdge_8wekyb3d8bbwe/TempState/Downloads/mathematics-and-numeracy-v2%20(1)%20(1).pdf</w:t>
        </w:r>
      </w:hyperlink>
      <w:r>
        <w:rPr>
          <w:rFonts w:ascii="Arial" w:hAnsi="Arial" w:cs="Arial"/>
          <w:sz w:val="24"/>
          <w:szCs w:val="24"/>
        </w:rPr>
        <w:t xml:space="preserve"> (Accessed: 20</w:t>
      </w:r>
      <w:r w:rsidRPr="00C117A5">
        <w:rPr>
          <w:rFonts w:ascii="Arial" w:hAnsi="Arial" w:cs="Arial"/>
          <w:sz w:val="24"/>
          <w:szCs w:val="24"/>
          <w:vertAlign w:val="superscript"/>
        </w:rPr>
        <w:t>th</w:t>
      </w:r>
      <w:r>
        <w:rPr>
          <w:rFonts w:ascii="Arial" w:hAnsi="Arial" w:cs="Arial"/>
          <w:sz w:val="24"/>
          <w:szCs w:val="24"/>
        </w:rPr>
        <w:t xml:space="preserve"> February 2020).</w:t>
      </w:r>
    </w:p>
    <w:p w14:paraId="0B1A92AD" w14:textId="77777777" w:rsidR="0054312C" w:rsidRDefault="0054312C" w:rsidP="00C11652">
      <w:pPr>
        <w:spacing w:line="360" w:lineRule="auto"/>
        <w:jc w:val="both"/>
        <w:rPr>
          <w:rFonts w:ascii="Arial" w:hAnsi="Arial" w:cs="Arial"/>
          <w:sz w:val="24"/>
          <w:szCs w:val="24"/>
        </w:rPr>
      </w:pPr>
      <w:r>
        <w:rPr>
          <w:rFonts w:ascii="Arial" w:hAnsi="Arial" w:cs="Arial"/>
          <w:sz w:val="24"/>
          <w:szCs w:val="24"/>
        </w:rPr>
        <w:t xml:space="preserve">Welsh Government (2020) </w:t>
      </w:r>
      <w:r w:rsidRPr="00C117A5">
        <w:rPr>
          <w:rFonts w:ascii="Arial" w:hAnsi="Arial" w:cs="Arial"/>
          <w:i/>
          <w:iCs/>
          <w:sz w:val="24"/>
          <w:szCs w:val="24"/>
        </w:rPr>
        <w:t>Area of Learning and Experience Mathematics and Numeracy.</w:t>
      </w:r>
      <w:r>
        <w:rPr>
          <w:rFonts w:ascii="Arial" w:hAnsi="Arial" w:cs="Arial"/>
          <w:i/>
          <w:iCs/>
          <w:sz w:val="24"/>
          <w:szCs w:val="24"/>
        </w:rPr>
        <w:t xml:space="preserve"> </w:t>
      </w:r>
      <w:r>
        <w:rPr>
          <w:rFonts w:ascii="Arial" w:hAnsi="Arial" w:cs="Arial"/>
          <w:sz w:val="24"/>
          <w:szCs w:val="24"/>
        </w:rPr>
        <w:t xml:space="preserve">Available at: </w:t>
      </w:r>
      <w:hyperlink r:id="rId41" w:history="1">
        <w:r w:rsidRPr="005B5F5A">
          <w:rPr>
            <w:rStyle w:val="Hyperlink"/>
            <w:rFonts w:ascii="Arial" w:hAnsi="Arial" w:cs="Arial"/>
            <w:sz w:val="24"/>
            <w:szCs w:val="24"/>
          </w:rPr>
          <w:t>https://hwb.gov.wales/curriculum-for-wales/mathematics-and-numeracy/</w:t>
        </w:r>
      </w:hyperlink>
      <w:r>
        <w:rPr>
          <w:rFonts w:ascii="Arial" w:hAnsi="Arial" w:cs="Arial"/>
          <w:sz w:val="24"/>
          <w:szCs w:val="24"/>
        </w:rPr>
        <w:t xml:space="preserve"> (Accessed: 20</w:t>
      </w:r>
      <w:r w:rsidRPr="00C117A5">
        <w:rPr>
          <w:rFonts w:ascii="Arial" w:hAnsi="Arial" w:cs="Arial"/>
          <w:sz w:val="24"/>
          <w:szCs w:val="24"/>
          <w:vertAlign w:val="superscript"/>
        </w:rPr>
        <w:t>th</w:t>
      </w:r>
      <w:r>
        <w:rPr>
          <w:rFonts w:ascii="Arial" w:hAnsi="Arial" w:cs="Arial"/>
          <w:sz w:val="24"/>
          <w:szCs w:val="24"/>
        </w:rPr>
        <w:t xml:space="preserve"> February 2020).</w:t>
      </w:r>
    </w:p>
    <w:p w14:paraId="1579A096" w14:textId="77777777" w:rsidR="0054312C" w:rsidRDefault="0054312C" w:rsidP="00C11652">
      <w:pPr>
        <w:spacing w:line="360" w:lineRule="auto"/>
        <w:jc w:val="both"/>
        <w:rPr>
          <w:rFonts w:ascii="Arial" w:eastAsia="Calibri" w:hAnsi="Arial" w:cs="Arial"/>
          <w:sz w:val="24"/>
          <w:szCs w:val="24"/>
          <w:lang w:val="en-GB"/>
        </w:rPr>
      </w:pPr>
      <w:r>
        <w:rPr>
          <w:rFonts w:ascii="Arial" w:eastAsia="Calibri" w:hAnsi="Arial" w:cs="Arial"/>
          <w:sz w:val="24"/>
          <w:szCs w:val="24"/>
          <w:lang w:val="en-GB"/>
        </w:rPr>
        <w:t xml:space="preserve">Welsh Government (no date) </w:t>
      </w:r>
      <w:r>
        <w:rPr>
          <w:rFonts w:ascii="Arial" w:eastAsia="Calibri" w:hAnsi="Arial" w:cs="Arial"/>
          <w:i/>
          <w:iCs/>
          <w:sz w:val="24"/>
          <w:szCs w:val="24"/>
          <w:lang w:val="en-GB"/>
        </w:rPr>
        <w:t xml:space="preserve">Foundation Phase Profile Frequently asked questions. </w:t>
      </w:r>
      <w:r>
        <w:rPr>
          <w:rFonts w:ascii="Arial" w:eastAsia="Calibri" w:hAnsi="Arial" w:cs="Arial"/>
          <w:sz w:val="24"/>
          <w:szCs w:val="24"/>
          <w:lang w:val="en-GB"/>
        </w:rPr>
        <w:t xml:space="preserve">Available at: </w:t>
      </w:r>
      <w:hyperlink r:id="rId42" w:history="1">
        <w:r w:rsidRPr="005B5F5A">
          <w:rPr>
            <w:rStyle w:val="Hyperlink"/>
            <w:rFonts w:ascii="Arial" w:eastAsia="Calibri" w:hAnsi="Arial" w:cs="Arial"/>
            <w:sz w:val="24"/>
            <w:szCs w:val="24"/>
            <w:lang w:val="en-GB"/>
          </w:rPr>
          <w:t>https://hwb.gov.wales/storage/840fa930-c037-4669-8251-4794991fce91/frequently-asked-questions.pdf</w:t>
        </w:r>
      </w:hyperlink>
      <w:r>
        <w:rPr>
          <w:rFonts w:ascii="Arial" w:eastAsia="Calibri" w:hAnsi="Arial" w:cs="Arial"/>
          <w:sz w:val="24"/>
          <w:szCs w:val="24"/>
          <w:lang w:val="en-GB"/>
        </w:rPr>
        <w:t xml:space="preserve"> (Accessed: 20</w:t>
      </w:r>
      <w:r w:rsidRPr="00561F44">
        <w:rPr>
          <w:rFonts w:ascii="Arial" w:eastAsia="Calibri" w:hAnsi="Arial" w:cs="Arial"/>
          <w:sz w:val="24"/>
          <w:szCs w:val="24"/>
          <w:vertAlign w:val="superscript"/>
          <w:lang w:val="en-GB"/>
        </w:rPr>
        <w:t>th</w:t>
      </w:r>
      <w:r>
        <w:rPr>
          <w:rFonts w:ascii="Arial" w:eastAsia="Calibri" w:hAnsi="Arial" w:cs="Arial"/>
          <w:sz w:val="24"/>
          <w:szCs w:val="24"/>
          <w:lang w:val="en-GB"/>
        </w:rPr>
        <w:t xml:space="preserve"> February 2020).</w:t>
      </w:r>
    </w:p>
    <w:p w14:paraId="761254A2" w14:textId="77777777" w:rsidR="0054312C" w:rsidRDefault="0054312C" w:rsidP="003E7351">
      <w:pPr>
        <w:spacing w:line="360" w:lineRule="auto"/>
        <w:jc w:val="both"/>
        <w:rPr>
          <w:rFonts w:ascii="Arial" w:eastAsia="Calibri" w:hAnsi="Arial" w:cs="Arial"/>
          <w:sz w:val="24"/>
          <w:szCs w:val="24"/>
          <w:lang w:val="en-GB"/>
        </w:rPr>
      </w:pPr>
      <w:proofErr w:type="spellStart"/>
      <w:r>
        <w:rPr>
          <w:rFonts w:ascii="Arial" w:eastAsia="Calibri" w:hAnsi="Arial" w:cs="Arial"/>
          <w:sz w:val="24"/>
          <w:szCs w:val="24"/>
          <w:lang w:val="en-GB"/>
        </w:rPr>
        <w:lastRenderedPageBreak/>
        <w:t>Westsussex</w:t>
      </w:r>
      <w:proofErr w:type="spellEnd"/>
      <w:r>
        <w:rPr>
          <w:rFonts w:ascii="Arial" w:eastAsia="Calibri" w:hAnsi="Arial" w:cs="Arial"/>
          <w:sz w:val="24"/>
          <w:szCs w:val="24"/>
          <w:lang w:val="en-GB"/>
        </w:rPr>
        <w:t xml:space="preserve"> (2019) </w:t>
      </w:r>
      <w:r>
        <w:rPr>
          <w:rFonts w:ascii="Arial" w:eastAsia="Calibri" w:hAnsi="Arial" w:cs="Arial"/>
          <w:i/>
          <w:iCs/>
          <w:sz w:val="24"/>
          <w:szCs w:val="24"/>
          <w:lang w:val="en-GB"/>
        </w:rPr>
        <w:t>Effective Practice: Observation, Assessment and Planning.</w:t>
      </w:r>
      <w:r>
        <w:rPr>
          <w:rFonts w:ascii="Arial" w:eastAsia="Calibri" w:hAnsi="Arial" w:cs="Arial"/>
          <w:sz w:val="24"/>
          <w:szCs w:val="24"/>
          <w:lang w:val="en-GB"/>
        </w:rPr>
        <w:t xml:space="preserve"> Available at: </w:t>
      </w:r>
      <w:hyperlink r:id="rId43" w:history="1">
        <w:r w:rsidRPr="00366391">
          <w:rPr>
            <w:rStyle w:val="Hyperlink"/>
            <w:rFonts w:ascii="Arial" w:eastAsia="Calibri" w:hAnsi="Arial" w:cs="Arial"/>
            <w:sz w:val="24"/>
            <w:szCs w:val="24"/>
            <w:lang w:val="en-GB"/>
          </w:rPr>
          <w:t>https://www.westsussex.gov.uk/media/5555/effective_poa_and_planning.pdf</w:t>
        </w:r>
      </w:hyperlink>
      <w:r>
        <w:rPr>
          <w:rFonts w:ascii="Arial" w:eastAsia="Calibri" w:hAnsi="Arial" w:cs="Arial"/>
          <w:sz w:val="24"/>
          <w:szCs w:val="24"/>
          <w:lang w:val="en-GB"/>
        </w:rPr>
        <w:t xml:space="preserve"> (Accessed: 20</w:t>
      </w:r>
      <w:r w:rsidRPr="00FE19A0">
        <w:rPr>
          <w:rFonts w:ascii="Arial" w:eastAsia="Calibri" w:hAnsi="Arial" w:cs="Arial"/>
          <w:sz w:val="24"/>
          <w:szCs w:val="24"/>
          <w:vertAlign w:val="superscript"/>
          <w:lang w:val="en-GB"/>
        </w:rPr>
        <w:t>th</w:t>
      </w:r>
      <w:r>
        <w:rPr>
          <w:rFonts w:ascii="Arial" w:eastAsia="Calibri" w:hAnsi="Arial" w:cs="Arial"/>
          <w:sz w:val="24"/>
          <w:szCs w:val="24"/>
          <w:lang w:val="en-GB"/>
        </w:rPr>
        <w:t xml:space="preserve"> February 2020).</w:t>
      </w:r>
    </w:p>
    <w:p w14:paraId="3DC77BB4" w14:textId="77777777" w:rsidR="003E7351" w:rsidRPr="00561F44" w:rsidRDefault="003E7351" w:rsidP="00C11652">
      <w:pPr>
        <w:spacing w:line="360" w:lineRule="auto"/>
        <w:jc w:val="both"/>
        <w:rPr>
          <w:rFonts w:ascii="Arial" w:eastAsia="Calibri" w:hAnsi="Arial" w:cs="Arial"/>
          <w:sz w:val="24"/>
          <w:szCs w:val="24"/>
          <w:lang w:val="en-GB"/>
        </w:rPr>
      </w:pPr>
    </w:p>
    <w:sectPr w:rsidR="003E7351" w:rsidRPr="00561F44">
      <w:headerReference w:type="default" r:id="rId44"/>
      <w:footerReference w:type="default" r:id="rId4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E4BEC6" w14:textId="77777777" w:rsidR="00A052A9" w:rsidRDefault="00A052A9" w:rsidP="00FA36A8">
      <w:pPr>
        <w:spacing w:after="0" w:line="240" w:lineRule="auto"/>
      </w:pPr>
      <w:r>
        <w:separator/>
      </w:r>
    </w:p>
  </w:endnote>
  <w:endnote w:type="continuationSeparator" w:id="0">
    <w:p w14:paraId="3A16D543" w14:textId="77777777" w:rsidR="00A052A9" w:rsidRDefault="00A052A9" w:rsidP="00FA3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7862068"/>
      <w:docPartObj>
        <w:docPartGallery w:val="Page Numbers (Bottom of Page)"/>
        <w:docPartUnique/>
      </w:docPartObj>
    </w:sdtPr>
    <w:sdtEndPr>
      <w:rPr>
        <w:noProof/>
      </w:rPr>
    </w:sdtEndPr>
    <w:sdtContent>
      <w:p w14:paraId="0542C416" w14:textId="799D409B" w:rsidR="00081E29" w:rsidRDefault="00081E29">
        <w:pPr>
          <w:pStyle w:val="Footer"/>
          <w:jc w:val="center"/>
        </w:pPr>
        <w:r w:rsidRPr="00081E29">
          <w:rPr>
            <w:rFonts w:ascii="Arial" w:hAnsi="Arial" w:cs="Arial"/>
            <w:sz w:val="24"/>
            <w:szCs w:val="24"/>
          </w:rPr>
          <w:fldChar w:fldCharType="begin"/>
        </w:r>
        <w:r w:rsidRPr="00081E29">
          <w:rPr>
            <w:rFonts w:ascii="Arial" w:hAnsi="Arial" w:cs="Arial"/>
            <w:sz w:val="24"/>
            <w:szCs w:val="24"/>
          </w:rPr>
          <w:instrText xml:space="preserve"> PAGE   \* MERGEFORMAT </w:instrText>
        </w:r>
        <w:r w:rsidRPr="00081E29">
          <w:rPr>
            <w:rFonts w:ascii="Arial" w:hAnsi="Arial" w:cs="Arial"/>
            <w:sz w:val="24"/>
            <w:szCs w:val="24"/>
          </w:rPr>
          <w:fldChar w:fldCharType="separate"/>
        </w:r>
        <w:r w:rsidRPr="00081E29">
          <w:rPr>
            <w:rFonts w:ascii="Arial" w:hAnsi="Arial" w:cs="Arial"/>
            <w:noProof/>
            <w:sz w:val="24"/>
            <w:szCs w:val="24"/>
          </w:rPr>
          <w:t>2</w:t>
        </w:r>
        <w:r w:rsidRPr="00081E29">
          <w:rPr>
            <w:rFonts w:ascii="Arial" w:hAnsi="Arial" w:cs="Arial"/>
            <w:noProof/>
            <w:sz w:val="24"/>
            <w:szCs w:val="24"/>
          </w:rPr>
          <w:fldChar w:fldCharType="end"/>
        </w:r>
      </w:p>
    </w:sdtContent>
  </w:sdt>
  <w:p w14:paraId="2FD340AC" w14:textId="77777777" w:rsidR="00081E29" w:rsidRDefault="00081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335068" w14:textId="77777777" w:rsidR="00A052A9" w:rsidRDefault="00A052A9" w:rsidP="00FA36A8">
      <w:pPr>
        <w:spacing w:after="0" w:line="240" w:lineRule="auto"/>
      </w:pPr>
      <w:r>
        <w:separator/>
      </w:r>
    </w:p>
  </w:footnote>
  <w:footnote w:type="continuationSeparator" w:id="0">
    <w:p w14:paraId="4B742D13" w14:textId="77777777" w:rsidR="00A052A9" w:rsidRDefault="00A052A9" w:rsidP="00FA36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422F5E" w14:textId="49B31B35" w:rsidR="00081E29" w:rsidRDefault="00081E29" w:rsidP="00081E29">
    <w:pPr>
      <w:pStyle w:val="Header"/>
      <w:spacing w:line="360" w:lineRule="auto"/>
      <w:jc w:val="both"/>
      <w:rPr>
        <w:rFonts w:ascii="Arial" w:hAnsi="Arial" w:cs="Arial"/>
        <w:sz w:val="24"/>
        <w:szCs w:val="24"/>
      </w:rPr>
    </w:pPr>
    <w:r>
      <w:rPr>
        <w:rFonts w:ascii="Arial" w:hAnsi="Arial" w:cs="Arial"/>
        <w:sz w:val="24"/>
        <w:szCs w:val="24"/>
      </w:rPr>
      <w:t>EAEE4005</w:t>
    </w:r>
  </w:p>
  <w:p w14:paraId="7727A255" w14:textId="4F3334AB" w:rsidR="00081E29" w:rsidRDefault="00081E29" w:rsidP="00081E29">
    <w:pPr>
      <w:pStyle w:val="Header"/>
      <w:spacing w:line="360" w:lineRule="auto"/>
      <w:jc w:val="both"/>
      <w:rPr>
        <w:rFonts w:ascii="Arial" w:hAnsi="Arial" w:cs="Arial"/>
        <w:sz w:val="24"/>
        <w:szCs w:val="24"/>
      </w:rPr>
    </w:pPr>
    <w:r>
      <w:rPr>
        <w:rFonts w:ascii="Arial" w:hAnsi="Arial" w:cs="Arial"/>
        <w:sz w:val="24"/>
        <w:szCs w:val="24"/>
      </w:rPr>
      <w:t>1902682</w:t>
    </w:r>
  </w:p>
  <w:p w14:paraId="7A786812" w14:textId="24253325" w:rsidR="00A4496E" w:rsidRPr="00081E29" w:rsidRDefault="00A4496E" w:rsidP="00081E29">
    <w:pPr>
      <w:pStyle w:val="Header"/>
      <w:spacing w:line="360" w:lineRule="auto"/>
      <w:jc w:val="both"/>
      <w:rPr>
        <w:rFonts w:ascii="Arial" w:hAnsi="Arial" w:cs="Arial"/>
        <w:sz w:val="24"/>
        <w:szCs w:val="24"/>
      </w:rPr>
    </w:pPr>
    <w:r>
      <w:rPr>
        <w:rFonts w:ascii="Arial" w:hAnsi="Arial" w:cs="Arial"/>
        <w:sz w:val="24"/>
        <w:szCs w:val="24"/>
      </w:rPr>
      <w:t>3141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04A00"/>
    <w:multiLevelType w:val="hybridMultilevel"/>
    <w:tmpl w:val="607CD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A87EAA"/>
    <w:multiLevelType w:val="hybridMultilevel"/>
    <w:tmpl w:val="0A361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251BD3"/>
    <w:multiLevelType w:val="hybridMultilevel"/>
    <w:tmpl w:val="248C7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9C63AC"/>
    <w:multiLevelType w:val="hybridMultilevel"/>
    <w:tmpl w:val="189C9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FA7A32"/>
    <w:multiLevelType w:val="hybridMultilevel"/>
    <w:tmpl w:val="5AC82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150F"/>
    <w:rsid w:val="00013D7C"/>
    <w:rsid w:val="00017FF9"/>
    <w:rsid w:val="00032891"/>
    <w:rsid w:val="0003340B"/>
    <w:rsid w:val="00040FC8"/>
    <w:rsid w:val="000432B4"/>
    <w:rsid w:val="00043B41"/>
    <w:rsid w:val="00050132"/>
    <w:rsid w:val="00051BC4"/>
    <w:rsid w:val="000521AA"/>
    <w:rsid w:val="0005297D"/>
    <w:rsid w:val="00061A94"/>
    <w:rsid w:val="0006407E"/>
    <w:rsid w:val="00065235"/>
    <w:rsid w:val="00066B02"/>
    <w:rsid w:val="00071FC7"/>
    <w:rsid w:val="00077E62"/>
    <w:rsid w:val="0008066E"/>
    <w:rsid w:val="00081838"/>
    <w:rsid w:val="00081E29"/>
    <w:rsid w:val="00085EF8"/>
    <w:rsid w:val="00091A58"/>
    <w:rsid w:val="000A6AC7"/>
    <w:rsid w:val="000A7E8D"/>
    <w:rsid w:val="000B0E4F"/>
    <w:rsid w:val="000B11FA"/>
    <w:rsid w:val="000B777F"/>
    <w:rsid w:val="000C24DE"/>
    <w:rsid w:val="000C2661"/>
    <w:rsid w:val="000D04B7"/>
    <w:rsid w:val="000D1216"/>
    <w:rsid w:val="000D6E6B"/>
    <w:rsid w:val="000E03BF"/>
    <w:rsid w:val="000E3669"/>
    <w:rsid w:val="000F12FB"/>
    <w:rsid w:val="000F54D1"/>
    <w:rsid w:val="000F5867"/>
    <w:rsid w:val="000F78BE"/>
    <w:rsid w:val="00100974"/>
    <w:rsid w:val="00102AE5"/>
    <w:rsid w:val="00103C5A"/>
    <w:rsid w:val="00104846"/>
    <w:rsid w:val="00110E6D"/>
    <w:rsid w:val="00111ADE"/>
    <w:rsid w:val="001123EC"/>
    <w:rsid w:val="001143D6"/>
    <w:rsid w:val="001146F0"/>
    <w:rsid w:val="00124DC9"/>
    <w:rsid w:val="00132896"/>
    <w:rsid w:val="0013499E"/>
    <w:rsid w:val="00134DF0"/>
    <w:rsid w:val="00134F2F"/>
    <w:rsid w:val="001364BD"/>
    <w:rsid w:val="00143AD8"/>
    <w:rsid w:val="00144141"/>
    <w:rsid w:val="0014479F"/>
    <w:rsid w:val="0015194F"/>
    <w:rsid w:val="0015220F"/>
    <w:rsid w:val="00153D82"/>
    <w:rsid w:val="00160D2B"/>
    <w:rsid w:val="0016240F"/>
    <w:rsid w:val="00163048"/>
    <w:rsid w:val="001744BF"/>
    <w:rsid w:val="001775E4"/>
    <w:rsid w:val="00182BA0"/>
    <w:rsid w:val="001944F6"/>
    <w:rsid w:val="0019484B"/>
    <w:rsid w:val="00197532"/>
    <w:rsid w:val="001A3ED1"/>
    <w:rsid w:val="001A41CC"/>
    <w:rsid w:val="001A4282"/>
    <w:rsid w:val="001A433C"/>
    <w:rsid w:val="001B058B"/>
    <w:rsid w:val="001B4F0B"/>
    <w:rsid w:val="001B6498"/>
    <w:rsid w:val="001B7852"/>
    <w:rsid w:val="001D05E1"/>
    <w:rsid w:val="001D1C2A"/>
    <w:rsid w:val="001D3485"/>
    <w:rsid w:val="001D4647"/>
    <w:rsid w:val="001D54C7"/>
    <w:rsid w:val="001E2B27"/>
    <w:rsid w:val="001E33FC"/>
    <w:rsid w:val="001E794A"/>
    <w:rsid w:val="001F36F7"/>
    <w:rsid w:val="001F462B"/>
    <w:rsid w:val="00200E3B"/>
    <w:rsid w:val="0020184F"/>
    <w:rsid w:val="00212D1E"/>
    <w:rsid w:val="0021787A"/>
    <w:rsid w:val="0022037F"/>
    <w:rsid w:val="00220CB1"/>
    <w:rsid w:val="00221027"/>
    <w:rsid w:val="00224596"/>
    <w:rsid w:val="00224E6E"/>
    <w:rsid w:val="00225099"/>
    <w:rsid w:val="002252D0"/>
    <w:rsid w:val="00226001"/>
    <w:rsid w:val="00226CD2"/>
    <w:rsid w:val="00227468"/>
    <w:rsid w:val="00237673"/>
    <w:rsid w:val="002402C0"/>
    <w:rsid w:val="002519B8"/>
    <w:rsid w:val="0025634B"/>
    <w:rsid w:val="0026318E"/>
    <w:rsid w:val="00272EB2"/>
    <w:rsid w:val="00273441"/>
    <w:rsid w:val="00273E7C"/>
    <w:rsid w:val="00275B4F"/>
    <w:rsid w:val="00280026"/>
    <w:rsid w:val="00281E25"/>
    <w:rsid w:val="002838C4"/>
    <w:rsid w:val="002854BC"/>
    <w:rsid w:val="00286206"/>
    <w:rsid w:val="0028688C"/>
    <w:rsid w:val="002936A5"/>
    <w:rsid w:val="002945FB"/>
    <w:rsid w:val="002948E7"/>
    <w:rsid w:val="002960AE"/>
    <w:rsid w:val="002A1EAA"/>
    <w:rsid w:val="002B2600"/>
    <w:rsid w:val="002C0ECE"/>
    <w:rsid w:val="002D0E72"/>
    <w:rsid w:val="002D1A9B"/>
    <w:rsid w:val="002D692D"/>
    <w:rsid w:val="002E1937"/>
    <w:rsid w:val="002E2C88"/>
    <w:rsid w:val="002E3399"/>
    <w:rsid w:val="002E350E"/>
    <w:rsid w:val="002F44EC"/>
    <w:rsid w:val="00303AD4"/>
    <w:rsid w:val="003048A1"/>
    <w:rsid w:val="0031325F"/>
    <w:rsid w:val="0031589C"/>
    <w:rsid w:val="00323916"/>
    <w:rsid w:val="0032434C"/>
    <w:rsid w:val="00330BB5"/>
    <w:rsid w:val="00333689"/>
    <w:rsid w:val="003424F1"/>
    <w:rsid w:val="00343C9C"/>
    <w:rsid w:val="00345D46"/>
    <w:rsid w:val="0035034D"/>
    <w:rsid w:val="00351875"/>
    <w:rsid w:val="00357F55"/>
    <w:rsid w:val="00360F8A"/>
    <w:rsid w:val="00364D47"/>
    <w:rsid w:val="0037258C"/>
    <w:rsid w:val="003737A7"/>
    <w:rsid w:val="003755CA"/>
    <w:rsid w:val="00381E74"/>
    <w:rsid w:val="00381FF6"/>
    <w:rsid w:val="00382E7F"/>
    <w:rsid w:val="00382F5C"/>
    <w:rsid w:val="00383640"/>
    <w:rsid w:val="0038574A"/>
    <w:rsid w:val="00390161"/>
    <w:rsid w:val="003921A3"/>
    <w:rsid w:val="00392433"/>
    <w:rsid w:val="003A192F"/>
    <w:rsid w:val="003A1CB1"/>
    <w:rsid w:val="003A3C0A"/>
    <w:rsid w:val="003A6F91"/>
    <w:rsid w:val="003B38A2"/>
    <w:rsid w:val="003C0635"/>
    <w:rsid w:val="003C1241"/>
    <w:rsid w:val="003E31D6"/>
    <w:rsid w:val="003E6BA6"/>
    <w:rsid w:val="003E7351"/>
    <w:rsid w:val="003F00EE"/>
    <w:rsid w:val="003F3B2D"/>
    <w:rsid w:val="003F4FB8"/>
    <w:rsid w:val="00401850"/>
    <w:rsid w:val="00405D6F"/>
    <w:rsid w:val="00407EFD"/>
    <w:rsid w:val="00407F93"/>
    <w:rsid w:val="004112C2"/>
    <w:rsid w:val="0042107B"/>
    <w:rsid w:val="00421388"/>
    <w:rsid w:val="0042535E"/>
    <w:rsid w:val="004258C1"/>
    <w:rsid w:val="0042744A"/>
    <w:rsid w:val="00430819"/>
    <w:rsid w:val="00435895"/>
    <w:rsid w:val="0043599C"/>
    <w:rsid w:val="00437283"/>
    <w:rsid w:val="0044466D"/>
    <w:rsid w:val="00447C63"/>
    <w:rsid w:val="004502DB"/>
    <w:rsid w:val="00452E64"/>
    <w:rsid w:val="004559FC"/>
    <w:rsid w:val="004650B0"/>
    <w:rsid w:val="00466F6E"/>
    <w:rsid w:val="004672A2"/>
    <w:rsid w:val="00472419"/>
    <w:rsid w:val="00473B28"/>
    <w:rsid w:val="00477D4F"/>
    <w:rsid w:val="0048172A"/>
    <w:rsid w:val="00484D35"/>
    <w:rsid w:val="00497E80"/>
    <w:rsid w:val="004A4D38"/>
    <w:rsid w:val="004B3DE4"/>
    <w:rsid w:val="004B4044"/>
    <w:rsid w:val="004B5616"/>
    <w:rsid w:val="004C0A13"/>
    <w:rsid w:val="004C2711"/>
    <w:rsid w:val="004C2ED5"/>
    <w:rsid w:val="004C6DCA"/>
    <w:rsid w:val="004D711F"/>
    <w:rsid w:val="004D78F6"/>
    <w:rsid w:val="004E0643"/>
    <w:rsid w:val="004F1500"/>
    <w:rsid w:val="004F643D"/>
    <w:rsid w:val="005017C5"/>
    <w:rsid w:val="005104AB"/>
    <w:rsid w:val="00511351"/>
    <w:rsid w:val="00515A57"/>
    <w:rsid w:val="00516623"/>
    <w:rsid w:val="00517246"/>
    <w:rsid w:val="00521E71"/>
    <w:rsid w:val="00530F05"/>
    <w:rsid w:val="005352C1"/>
    <w:rsid w:val="00542969"/>
    <w:rsid w:val="0054312C"/>
    <w:rsid w:val="00552617"/>
    <w:rsid w:val="00553AF9"/>
    <w:rsid w:val="00554062"/>
    <w:rsid w:val="00560520"/>
    <w:rsid w:val="0056135B"/>
    <w:rsid w:val="00561F44"/>
    <w:rsid w:val="00563AD2"/>
    <w:rsid w:val="00563F06"/>
    <w:rsid w:val="005675F2"/>
    <w:rsid w:val="00572D7C"/>
    <w:rsid w:val="00575100"/>
    <w:rsid w:val="005757EE"/>
    <w:rsid w:val="00575CCD"/>
    <w:rsid w:val="005761C0"/>
    <w:rsid w:val="00576B9B"/>
    <w:rsid w:val="00577268"/>
    <w:rsid w:val="005833F9"/>
    <w:rsid w:val="005870DD"/>
    <w:rsid w:val="005871BE"/>
    <w:rsid w:val="00593834"/>
    <w:rsid w:val="00594382"/>
    <w:rsid w:val="00595F82"/>
    <w:rsid w:val="005965AC"/>
    <w:rsid w:val="005977A9"/>
    <w:rsid w:val="005A75DB"/>
    <w:rsid w:val="005B164C"/>
    <w:rsid w:val="005B4CF2"/>
    <w:rsid w:val="005B5159"/>
    <w:rsid w:val="005B65A3"/>
    <w:rsid w:val="005C0529"/>
    <w:rsid w:val="005C7705"/>
    <w:rsid w:val="005D1CBF"/>
    <w:rsid w:val="005D4EA7"/>
    <w:rsid w:val="005D7259"/>
    <w:rsid w:val="005E423C"/>
    <w:rsid w:val="005E4561"/>
    <w:rsid w:val="005F2E1A"/>
    <w:rsid w:val="005F2E23"/>
    <w:rsid w:val="00600419"/>
    <w:rsid w:val="00600F10"/>
    <w:rsid w:val="0060112A"/>
    <w:rsid w:val="006073B6"/>
    <w:rsid w:val="00610736"/>
    <w:rsid w:val="00622A1D"/>
    <w:rsid w:val="00623B95"/>
    <w:rsid w:val="0062582A"/>
    <w:rsid w:val="00631774"/>
    <w:rsid w:val="00632448"/>
    <w:rsid w:val="006346B3"/>
    <w:rsid w:val="0063569E"/>
    <w:rsid w:val="00635DB9"/>
    <w:rsid w:val="00643553"/>
    <w:rsid w:val="0064424C"/>
    <w:rsid w:val="00644ABB"/>
    <w:rsid w:val="006478E0"/>
    <w:rsid w:val="0065422E"/>
    <w:rsid w:val="00654667"/>
    <w:rsid w:val="00660177"/>
    <w:rsid w:val="00660E2C"/>
    <w:rsid w:val="00666D20"/>
    <w:rsid w:val="0067212D"/>
    <w:rsid w:val="00673F74"/>
    <w:rsid w:val="00676B22"/>
    <w:rsid w:val="00681950"/>
    <w:rsid w:val="00690400"/>
    <w:rsid w:val="006934CA"/>
    <w:rsid w:val="006A0B0D"/>
    <w:rsid w:val="006A2EBD"/>
    <w:rsid w:val="006A47F0"/>
    <w:rsid w:val="006A52E6"/>
    <w:rsid w:val="006B67BF"/>
    <w:rsid w:val="006B6E0A"/>
    <w:rsid w:val="006C0896"/>
    <w:rsid w:val="006C290B"/>
    <w:rsid w:val="006C36EA"/>
    <w:rsid w:val="006C3839"/>
    <w:rsid w:val="006C5494"/>
    <w:rsid w:val="006C7334"/>
    <w:rsid w:val="006E0A88"/>
    <w:rsid w:val="006E1847"/>
    <w:rsid w:val="006E377F"/>
    <w:rsid w:val="006E5F19"/>
    <w:rsid w:val="006F0BB2"/>
    <w:rsid w:val="00705186"/>
    <w:rsid w:val="0070554C"/>
    <w:rsid w:val="00712567"/>
    <w:rsid w:val="00714A99"/>
    <w:rsid w:val="00716A66"/>
    <w:rsid w:val="00716A81"/>
    <w:rsid w:val="007174A9"/>
    <w:rsid w:val="00720759"/>
    <w:rsid w:val="00722484"/>
    <w:rsid w:val="00722E69"/>
    <w:rsid w:val="007252B7"/>
    <w:rsid w:val="00725A8E"/>
    <w:rsid w:val="00732C26"/>
    <w:rsid w:val="00734F67"/>
    <w:rsid w:val="00735737"/>
    <w:rsid w:val="00736DC0"/>
    <w:rsid w:val="00737C9E"/>
    <w:rsid w:val="00740982"/>
    <w:rsid w:val="00743B79"/>
    <w:rsid w:val="00746E26"/>
    <w:rsid w:val="007525B3"/>
    <w:rsid w:val="00757306"/>
    <w:rsid w:val="00757824"/>
    <w:rsid w:val="00757CD3"/>
    <w:rsid w:val="00761122"/>
    <w:rsid w:val="00763B82"/>
    <w:rsid w:val="00766886"/>
    <w:rsid w:val="00767ED7"/>
    <w:rsid w:val="007710EA"/>
    <w:rsid w:val="0077426E"/>
    <w:rsid w:val="00775F09"/>
    <w:rsid w:val="0077741E"/>
    <w:rsid w:val="00777B7B"/>
    <w:rsid w:val="00782CD8"/>
    <w:rsid w:val="00790E99"/>
    <w:rsid w:val="00791BAF"/>
    <w:rsid w:val="00792EE9"/>
    <w:rsid w:val="007943D4"/>
    <w:rsid w:val="00795CD1"/>
    <w:rsid w:val="007A1665"/>
    <w:rsid w:val="007B155D"/>
    <w:rsid w:val="007B2512"/>
    <w:rsid w:val="007B38BC"/>
    <w:rsid w:val="007B3B8B"/>
    <w:rsid w:val="007B50D1"/>
    <w:rsid w:val="007B595E"/>
    <w:rsid w:val="007C1A3C"/>
    <w:rsid w:val="007C643D"/>
    <w:rsid w:val="007D07A1"/>
    <w:rsid w:val="007D234A"/>
    <w:rsid w:val="007E30FC"/>
    <w:rsid w:val="007E511B"/>
    <w:rsid w:val="007F04DD"/>
    <w:rsid w:val="007F070E"/>
    <w:rsid w:val="007F2452"/>
    <w:rsid w:val="007F2C16"/>
    <w:rsid w:val="007F6229"/>
    <w:rsid w:val="00800C8B"/>
    <w:rsid w:val="00802904"/>
    <w:rsid w:val="00806E9C"/>
    <w:rsid w:val="00810DB6"/>
    <w:rsid w:val="008178A5"/>
    <w:rsid w:val="0082494E"/>
    <w:rsid w:val="00826271"/>
    <w:rsid w:val="008272C8"/>
    <w:rsid w:val="00832B43"/>
    <w:rsid w:val="00836D92"/>
    <w:rsid w:val="00840E46"/>
    <w:rsid w:val="00842A19"/>
    <w:rsid w:val="00845506"/>
    <w:rsid w:val="00845A68"/>
    <w:rsid w:val="00855AD7"/>
    <w:rsid w:val="00856367"/>
    <w:rsid w:val="008568EF"/>
    <w:rsid w:val="008605F7"/>
    <w:rsid w:val="00861EC6"/>
    <w:rsid w:val="00864A89"/>
    <w:rsid w:val="008655DB"/>
    <w:rsid w:val="00865A6F"/>
    <w:rsid w:val="00866B1A"/>
    <w:rsid w:val="00866EBD"/>
    <w:rsid w:val="00873442"/>
    <w:rsid w:val="008778C4"/>
    <w:rsid w:val="008851E0"/>
    <w:rsid w:val="0088675B"/>
    <w:rsid w:val="00887F30"/>
    <w:rsid w:val="00891C49"/>
    <w:rsid w:val="00896A92"/>
    <w:rsid w:val="008A2A34"/>
    <w:rsid w:val="008A6F3F"/>
    <w:rsid w:val="008B5C4D"/>
    <w:rsid w:val="008C69A3"/>
    <w:rsid w:val="008D00C4"/>
    <w:rsid w:val="008D03DD"/>
    <w:rsid w:val="008E01BC"/>
    <w:rsid w:val="008E4F91"/>
    <w:rsid w:val="008E7BF9"/>
    <w:rsid w:val="008F35E4"/>
    <w:rsid w:val="008F3CEE"/>
    <w:rsid w:val="008F7C53"/>
    <w:rsid w:val="00900D9F"/>
    <w:rsid w:val="00902386"/>
    <w:rsid w:val="00903954"/>
    <w:rsid w:val="00904EBB"/>
    <w:rsid w:val="0091097C"/>
    <w:rsid w:val="00913270"/>
    <w:rsid w:val="00913DA0"/>
    <w:rsid w:val="00917435"/>
    <w:rsid w:val="009177B4"/>
    <w:rsid w:val="00921156"/>
    <w:rsid w:val="00924117"/>
    <w:rsid w:val="00926B45"/>
    <w:rsid w:val="0092716A"/>
    <w:rsid w:val="00935D7B"/>
    <w:rsid w:val="00935E6C"/>
    <w:rsid w:val="00937CC6"/>
    <w:rsid w:val="00945C89"/>
    <w:rsid w:val="009479B0"/>
    <w:rsid w:val="00954A59"/>
    <w:rsid w:val="009638C3"/>
    <w:rsid w:val="00983C54"/>
    <w:rsid w:val="00984589"/>
    <w:rsid w:val="00985057"/>
    <w:rsid w:val="0099270E"/>
    <w:rsid w:val="00993C76"/>
    <w:rsid w:val="00996517"/>
    <w:rsid w:val="009C544E"/>
    <w:rsid w:val="009D0604"/>
    <w:rsid w:val="009D15BC"/>
    <w:rsid w:val="009D2647"/>
    <w:rsid w:val="009D2822"/>
    <w:rsid w:val="009E5132"/>
    <w:rsid w:val="009E63A3"/>
    <w:rsid w:val="009F2541"/>
    <w:rsid w:val="009F536F"/>
    <w:rsid w:val="009F5E2B"/>
    <w:rsid w:val="009F6902"/>
    <w:rsid w:val="00A01924"/>
    <w:rsid w:val="00A04ECD"/>
    <w:rsid w:val="00A04ED6"/>
    <w:rsid w:val="00A04FA4"/>
    <w:rsid w:val="00A052A9"/>
    <w:rsid w:val="00A06B81"/>
    <w:rsid w:val="00A13890"/>
    <w:rsid w:val="00A17300"/>
    <w:rsid w:val="00A264E4"/>
    <w:rsid w:val="00A27033"/>
    <w:rsid w:val="00A2795F"/>
    <w:rsid w:val="00A31314"/>
    <w:rsid w:val="00A331C2"/>
    <w:rsid w:val="00A36742"/>
    <w:rsid w:val="00A37357"/>
    <w:rsid w:val="00A374B0"/>
    <w:rsid w:val="00A417D6"/>
    <w:rsid w:val="00A4496E"/>
    <w:rsid w:val="00A46FB9"/>
    <w:rsid w:val="00A52C40"/>
    <w:rsid w:val="00A54832"/>
    <w:rsid w:val="00A54C7B"/>
    <w:rsid w:val="00A55029"/>
    <w:rsid w:val="00A560A8"/>
    <w:rsid w:val="00A60AD4"/>
    <w:rsid w:val="00A60B48"/>
    <w:rsid w:val="00A62AF5"/>
    <w:rsid w:val="00A66161"/>
    <w:rsid w:val="00A7265F"/>
    <w:rsid w:val="00A734BA"/>
    <w:rsid w:val="00A739D2"/>
    <w:rsid w:val="00A752F6"/>
    <w:rsid w:val="00A80553"/>
    <w:rsid w:val="00A873FD"/>
    <w:rsid w:val="00A92149"/>
    <w:rsid w:val="00A93372"/>
    <w:rsid w:val="00A94762"/>
    <w:rsid w:val="00A95060"/>
    <w:rsid w:val="00A969EE"/>
    <w:rsid w:val="00AA056E"/>
    <w:rsid w:val="00AA4721"/>
    <w:rsid w:val="00AB02CE"/>
    <w:rsid w:val="00AB02D6"/>
    <w:rsid w:val="00AB3F77"/>
    <w:rsid w:val="00AB7D4B"/>
    <w:rsid w:val="00AB7DF7"/>
    <w:rsid w:val="00AC32ED"/>
    <w:rsid w:val="00AC6346"/>
    <w:rsid w:val="00AD3421"/>
    <w:rsid w:val="00AD6983"/>
    <w:rsid w:val="00AE32CF"/>
    <w:rsid w:val="00AE4218"/>
    <w:rsid w:val="00AE43AE"/>
    <w:rsid w:val="00AE4660"/>
    <w:rsid w:val="00AE521E"/>
    <w:rsid w:val="00AF5F7F"/>
    <w:rsid w:val="00AF6A50"/>
    <w:rsid w:val="00B0234B"/>
    <w:rsid w:val="00B02477"/>
    <w:rsid w:val="00B026B9"/>
    <w:rsid w:val="00B02D8C"/>
    <w:rsid w:val="00B0354D"/>
    <w:rsid w:val="00B04222"/>
    <w:rsid w:val="00B105CE"/>
    <w:rsid w:val="00B13A56"/>
    <w:rsid w:val="00B30E3F"/>
    <w:rsid w:val="00B35354"/>
    <w:rsid w:val="00B35AC1"/>
    <w:rsid w:val="00B36583"/>
    <w:rsid w:val="00B51245"/>
    <w:rsid w:val="00B51913"/>
    <w:rsid w:val="00B5280A"/>
    <w:rsid w:val="00B52E35"/>
    <w:rsid w:val="00B53F10"/>
    <w:rsid w:val="00B54A30"/>
    <w:rsid w:val="00B56A1B"/>
    <w:rsid w:val="00B625DB"/>
    <w:rsid w:val="00B639DE"/>
    <w:rsid w:val="00B70DCB"/>
    <w:rsid w:val="00B833AC"/>
    <w:rsid w:val="00B85029"/>
    <w:rsid w:val="00B857CB"/>
    <w:rsid w:val="00B93A45"/>
    <w:rsid w:val="00B94C6D"/>
    <w:rsid w:val="00B95B12"/>
    <w:rsid w:val="00B97B0E"/>
    <w:rsid w:val="00BB1E94"/>
    <w:rsid w:val="00BB5825"/>
    <w:rsid w:val="00BC27CB"/>
    <w:rsid w:val="00BC6982"/>
    <w:rsid w:val="00BC70F3"/>
    <w:rsid w:val="00BD07AD"/>
    <w:rsid w:val="00BD62A8"/>
    <w:rsid w:val="00BD6F37"/>
    <w:rsid w:val="00BE07FE"/>
    <w:rsid w:val="00BE1EA6"/>
    <w:rsid w:val="00BE23E7"/>
    <w:rsid w:val="00BE54CE"/>
    <w:rsid w:val="00BE583A"/>
    <w:rsid w:val="00BF1CF1"/>
    <w:rsid w:val="00BF205B"/>
    <w:rsid w:val="00BF2C6B"/>
    <w:rsid w:val="00BF323F"/>
    <w:rsid w:val="00C00EE3"/>
    <w:rsid w:val="00C06E17"/>
    <w:rsid w:val="00C11652"/>
    <w:rsid w:val="00C117A5"/>
    <w:rsid w:val="00C11F77"/>
    <w:rsid w:val="00C17823"/>
    <w:rsid w:val="00C23EFD"/>
    <w:rsid w:val="00C247D0"/>
    <w:rsid w:val="00C31B8F"/>
    <w:rsid w:val="00C331A7"/>
    <w:rsid w:val="00C34CF7"/>
    <w:rsid w:val="00C50157"/>
    <w:rsid w:val="00C5157E"/>
    <w:rsid w:val="00C51ECC"/>
    <w:rsid w:val="00C53C9E"/>
    <w:rsid w:val="00C57960"/>
    <w:rsid w:val="00C57B33"/>
    <w:rsid w:val="00C641F6"/>
    <w:rsid w:val="00C6623F"/>
    <w:rsid w:val="00C734F4"/>
    <w:rsid w:val="00C73F47"/>
    <w:rsid w:val="00C80530"/>
    <w:rsid w:val="00C82345"/>
    <w:rsid w:val="00C8301A"/>
    <w:rsid w:val="00C83B41"/>
    <w:rsid w:val="00C8638E"/>
    <w:rsid w:val="00C90B1C"/>
    <w:rsid w:val="00C91794"/>
    <w:rsid w:val="00C930EC"/>
    <w:rsid w:val="00C9382A"/>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5D0F"/>
    <w:rsid w:val="00CF6B5C"/>
    <w:rsid w:val="00D01137"/>
    <w:rsid w:val="00D019F8"/>
    <w:rsid w:val="00D11EFC"/>
    <w:rsid w:val="00D14954"/>
    <w:rsid w:val="00D202E4"/>
    <w:rsid w:val="00D25848"/>
    <w:rsid w:val="00D258E3"/>
    <w:rsid w:val="00D266F0"/>
    <w:rsid w:val="00D30EDE"/>
    <w:rsid w:val="00D31E02"/>
    <w:rsid w:val="00D3643B"/>
    <w:rsid w:val="00D50E33"/>
    <w:rsid w:val="00D52679"/>
    <w:rsid w:val="00D60AF8"/>
    <w:rsid w:val="00D61ED7"/>
    <w:rsid w:val="00D73C61"/>
    <w:rsid w:val="00D75D08"/>
    <w:rsid w:val="00D77169"/>
    <w:rsid w:val="00D80D70"/>
    <w:rsid w:val="00D81692"/>
    <w:rsid w:val="00D85EAD"/>
    <w:rsid w:val="00D91FFE"/>
    <w:rsid w:val="00D921BA"/>
    <w:rsid w:val="00DA0D28"/>
    <w:rsid w:val="00DA215C"/>
    <w:rsid w:val="00DB1796"/>
    <w:rsid w:val="00DB5827"/>
    <w:rsid w:val="00DB7CC4"/>
    <w:rsid w:val="00DC510B"/>
    <w:rsid w:val="00DD12C3"/>
    <w:rsid w:val="00DD2C8D"/>
    <w:rsid w:val="00DD7817"/>
    <w:rsid w:val="00DE0524"/>
    <w:rsid w:val="00DE0C22"/>
    <w:rsid w:val="00DE4BEC"/>
    <w:rsid w:val="00DE5AD4"/>
    <w:rsid w:val="00DE75C4"/>
    <w:rsid w:val="00DF09CB"/>
    <w:rsid w:val="00DF28C8"/>
    <w:rsid w:val="00DF31D3"/>
    <w:rsid w:val="00DF55DE"/>
    <w:rsid w:val="00E02B0E"/>
    <w:rsid w:val="00E034E2"/>
    <w:rsid w:val="00E047D4"/>
    <w:rsid w:val="00E06A17"/>
    <w:rsid w:val="00E11120"/>
    <w:rsid w:val="00E111E6"/>
    <w:rsid w:val="00E124B1"/>
    <w:rsid w:val="00E13BED"/>
    <w:rsid w:val="00E16210"/>
    <w:rsid w:val="00E1731B"/>
    <w:rsid w:val="00E2525D"/>
    <w:rsid w:val="00E3732E"/>
    <w:rsid w:val="00E45D40"/>
    <w:rsid w:val="00E523F0"/>
    <w:rsid w:val="00E52FC5"/>
    <w:rsid w:val="00E541A3"/>
    <w:rsid w:val="00E542B3"/>
    <w:rsid w:val="00E574DB"/>
    <w:rsid w:val="00E62CBC"/>
    <w:rsid w:val="00E66951"/>
    <w:rsid w:val="00E66EB2"/>
    <w:rsid w:val="00E700C3"/>
    <w:rsid w:val="00E7372A"/>
    <w:rsid w:val="00E849F8"/>
    <w:rsid w:val="00E86504"/>
    <w:rsid w:val="00E8652C"/>
    <w:rsid w:val="00E919C6"/>
    <w:rsid w:val="00E931A8"/>
    <w:rsid w:val="00EA2505"/>
    <w:rsid w:val="00EA55F9"/>
    <w:rsid w:val="00EA6DCC"/>
    <w:rsid w:val="00EA7B09"/>
    <w:rsid w:val="00EB3845"/>
    <w:rsid w:val="00EB45A6"/>
    <w:rsid w:val="00EB5917"/>
    <w:rsid w:val="00EB62ED"/>
    <w:rsid w:val="00EC1919"/>
    <w:rsid w:val="00EC2B56"/>
    <w:rsid w:val="00EC2DEE"/>
    <w:rsid w:val="00EC4104"/>
    <w:rsid w:val="00EC46A6"/>
    <w:rsid w:val="00EC5B42"/>
    <w:rsid w:val="00ED401F"/>
    <w:rsid w:val="00ED7C59"/>
    <w:rsid w:val="00EE0A85"/>
    <w:rsid w:val="00EE0F5C"/>
    <w:rsid w:val="00EE4030"/>
    <w:rsid w:val="00EE4355"/>
    <w:rsid w:val="00EE55D2"/>
    <w:rsid w:val="00EE7BB2"/>
    <w:rsid w:val="00EF0C52"/>
    <w:rsid w:val="00EF3100"/>
    <w:rsid w:val="00EF4ACA"/>
    <w:rsid w:val="00EF6A56"/>
    <w:rsid w:val="00EF753E"/>
    <w:rsid w:val="00F00F27"/>
    <w:rsid w:val="00F01287"/>
    <w:rsid w:val="00F017CE"/>
    <w:rsid w:val="00F11A76"/>
    <w:rsid w:val="00F13066"/>
    <w:rsid w:val="00F208C8"/>
    <w:rsid w:val="00F226C0"/>
    <w:rsid w:val="00F26954"/>
    <w:rsid w:val="00F32E0A"/>
    <w:rsid w:val="00F41472"/>
    <w:rsid w:val="00F45B0B"/>
    <w:rsid w:val="00F4702C"/>
    <w:rsid w:val="00F476A2"/>
    <w:rsid w:val="00F52E75"/>
    <w:rsid w:val="00F60D3B"/>
    <w:rsid w:val="00F62256"/>
    <w:rsid w:val="00F641FE"/>
    <w:rsid w:val="00F679D3"/>
    <w:rsid w:val="00F67FD3"/>
    <w:rsid w:val="00F70A42"/>
    <w:rsid w:val="00F83908"/>
    <w:rsid w:val="00F9425B"/>
    <w:rsid w:val="00FA1836"/>
    <w:rsid w:val="00FA36A8"/>
    <w:rsid w:val="00FA7DF3"/>
    <w:rsid w:val="00FB29CF"/>
    <w:rsid w:val="00FB41A5"/>
    <w:rsid w:val="00FB5AC0"/>
    <w:rsid w:val="00FC2805"/>
    <w:rsid w:val="00FC33AD"/>
    <w:rsid w:val="00FC5268"/>
    <w:rsid w:val="00FD2D8F"/>
    <w:rsid w:val="00FE19A0"/>
    <w:rsid w:val="00FE3B33"/>
    <w:rsid w:val="00FE553C"/>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B5A58A"/>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3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6A8"/>
  </w:style>
  <w:style w:type="paragraph" w:styleId="Footer">
    <w:name w:val="footer"/>
    <w:basedOn w:val="Normal"/>
    <w:link w:val="FooterChar"/>
    <w:uiPriority w:val="99"/>
    <w:unhideWhenUsed/>
    <w:rsid w:val="00FA3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6A8"/>
  </w:style>
  <w:style w:type="paragraph" w:styleId="ListParagraph">
    <w:name w:val="List Paragraph"/>
    <w:basedOn w:val="Normal"/>
    <w:uiPriority w:val="34"/>
    <w:qFormat/>
    <w:rsid w:val="00D25848"/>
    <w:pPr>
      <w:ind w:left="720"/>
      <w:contextualSpacing/>
    </w:pPr>
  </w:style>
  <w:style w:type="character" w:styleId="Hyperlink">
    <w:name w:val="Hyperlink"/>
    <w:basedOn w:val="DefaultParagraphFont"/>
    <w:uiPriority w:val="99"/>
    <w:unhideWhenUsed/>
    <w:rsid w:val="00BF2C6B"/>
    <w:rPr>
      <w:color w:val="0563C1" w:themeColor="hyperlink"/>
      <w:u w:val="single"/>
    </w:rPr>
  </w:style>
  <w:style w:type="character" w:styleId="UnresolvedMention">
    <w:name w:val="Unresolved Mention"/>
    <w:basedOn w:val="DefaultParagraphFont"/>
    <w:uiPriority w:val="99"/>
    <w:semiHidden/>
    <w:unhideWhenUsed/>
    <w:rsid w:val="00BF2C6B"/>
    <w:rPr>
      <w:color w:val="605E5C"/>
      <w:shd w:val="clear" w:color="auto" w:fill="E1DFDD"/>
    </w:rPr>
  </w:style>
  <w:style w:type="paragraph" w:styleId="NormalWeb">
    <w:name w:val="Normal (Web)"/>
    <w:basedOn w:val="Normal"/>
    <w:uiPriority w:val="99"/>
    <w:unhideWhenUsed/>
    <w:rsid w:val="00AE521E"/>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9417663">
      <w:bodyDiv w:val="1"/>
      <w:marLeft w:val="0"/>
      <w:marRight w:val="0"/>
      <w:marTop w:val="0"/>
      <w:marBottom w:val="0"/>
      <w:divBdr>
        <w:top w:val="none" w:sz="0" w:space="0" w:color="auto"/>
        <w:left w:val="none" w:sz="0" w:space="0" w:color="auto"/>
        <w:bottom w:val="none" w:sz="0" w:space="0" w:color="auto"/>
        <w:right w:val="none" w:sz="0" w:space="0" w:color="auto"/>
      </w:divBdr>
    </w:div>
    <w:div w:id="1456289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piagets-stages-of-cognitive-development-2795457" TargetMode="External"/><Relationship Id="rId18" Type="http://schemas.openxmlformats.org/officeDocument/2006/relationships/hyperlink" Target="https://www.walesonline.co.uk/news/education/what-foundation-phase-profile-teachers-9984664" TargetMode="External"/><Relationship Id="rId26" Type="http://schemas.openxmlformats.org/officeDocument/2006/relationships/hyperlink" Target="https://wildearth.org/blog/children-that-play-outside-in-all-weather-grow-up-resilient" TargetMode="External"/><Relationship Id="rId39" Type="http://schemas.openxmlformats.org/officeDocument/2006/relationships/hyperlink" Target="https://blog.optimus-education.com/using-natural-materials-enhance-children%27s-learning" TargetMode="External"/><Relationship Id="rId21" Type="http://schemas.openxmlformats.org/officeDocument/2006/relationships/hyperlink" Target="http://www.earlyyearscareers.com/eyc/enabling-environment/potion-making-eyfs-every-day/" TargetMode="External"/><Relationship Id="rId34" Type="http://schemas.openxmlformats.org/officeDocument/2006/relationships/hyperlink" Target="https://www.naeyc.org/sites/default/files/globally-shared/downloads/PDFs/resources/pubs/seitzbtj.pdf" TargetMode="External"/><Relationship Id="rId42" Type="http://schemas.openxmlformats.org/officeDocument/2006/relationships/hyperlink" Target="https://hwb.gov.wales/storage/840fa930-c037-4669-8251-4794991fce91/frequently-asked-questions.pdf" TargetMode="External"/><Relationship Id="rId47" Type="http://schemas.openxmlformats.org/officeDocument/2006/relationships/theme" Target="theme/theme1.xml"/><Relationship Id="rId7" Type="http://schemas.openxmlformats.org/officeDocument/2006/relationships/hyperlink" Target="http://www.actforlibraries.org/piagets-influence-on-child-centred-approaches-to-education/" TargetMode="External"/><Relationship Id="rId2" Type="http://schemas.openxmlformats.org/officeDocument/2006/relationships/styles" Target="styles.xml"/><Relationship Id="rId16" Type="http://schemas.openxmlformats.org/officeDocument/2006/relationships/hyperlink" Target="https://www.edenproject.com/learn/schools/lesson-plans/positive-potions" TargetMode="External"/><Relationship Id="rId29" Type="http://schemas.openxmlformats.org/officeDocument/2006/relationships/hyperlink" Target="https://ffteducationdatalab.org.uk/2019/08/gcse-results-2019-the-main-trends-in-grades-and-entr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curiosityapproach.com/blog/respect" TargetMode="External"/><Relationship Id="rId24" Type="http://schemas.openxmlformats.org/officeDocument/2006/relationships/hyperlink" Target="https://www.cambridgemaths.org/blogs/maths-education-scandinavian-style/" TargetMode="External"/><Relationship Id="rId32" Type="http://schemas.openxmlformats.org/officeDocument/2006/relationships/hyperlink" Target="http://www.communityplaythings.com/resources/articles/2016/the-benefits-of-mud-play" TargetMode="External"/><Relationship Id="rId37" Type="http://schemas.openxmlformats.org/officeDocument/2006/relationships/hyperlink" Target="https://teachthought.com/learning/learning-theories-jerome-bruner-scaffolding-learning/" TargetMode="External"/><Relationship Id="rId40" Type="http://schemas.openxmlformats.org/officeDocument/2006/relationships/hyperlink" Target="file:///C:/Users/Lauren/AppData/Local/Packages/Microsoft.MicrosoftEdge_8wekyb3d8bbwe/TempState/Downloads/mathematics-and-numeracy-v2%20(1)%20(1).pdf"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arly-education.org.uk/courses/planning-effectively-meet-children&#8217;s-individual-needs-and-interests" TargetMode="External"/><Relationship Id="rId23" Type="http://schemas.openxmlformats.org/officeDocument/2006/relationships/hyperlink" Target="https://www.sciencenewsforstudents.org/article/parents-math-anxiety-can-infect-kids" TargetMode="External"/><Relationship Id="rId28" Type="http://schemas.openxmlformats.org/officeDocument/2006/relationships/hyperlink" Target="https://www.nurseryresources.org/articles/parents-as-partners/communication-with-parents/" TargetMode="External"/><Relationship Id="rId36" Type="http://schemas.openxmlformats.org/officeDocument/2006/relationships/hyperlink" Target="https://www.nuffieldfoundation.org/project/understanding-mathematics-anxiety/" TargetMode="External"/><Relationship Id="rId10" Type="http://schemas.openxmlformats.org/officeDocument/2006/relationships/hyperlink" Target="https://www.thecuriosityapproach.com/blog/why-we-dont-use-plastic-toys" TargetMode="External"/><Relationship Id="rId19" Type="http://schemas.openxmlformats.org/officeDocument/2006/relationships/hyperlink" Target="https://nrich.maths.org/13362" TargetMode="External"/><Relationship Id="rId31" Type="http://schemas.openxmlformats.org/officeDocument/2006/relationships/hyperlink" Target="https://www.dawnrigby.com/blog/2018/6/10/to-intervene-or-not-to-intervene-that-is-the-question-"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famly.co/blog/management/open-ended-questions-early-years/" TargetMode="External"/><Relationship Id="rId14" Type="http://schemas.openxmlformats.org/officeDocument/2006/relationships/hyperlink" Target="https://www.early-education.org.uk/about-froebel" TargetMode="External"/><Relationship Id="rId22" Type="http://schemas.openxmlformats.org/officeDocument/2006/relationships/hyperlink" Target="https://smallbusiness.chron.com/plan-organize-work-activities-10000.html" TargetMode="External"/><Relationship Id="rId27" Type="http://schemas.openxmlformats.org/officeDocument/2006/relationships/hyperlink" Target="https://montessoriguide.org/active-learners" TargetMode="External"/><Relationship Id="rId30" Type="http://schemas.openxmlformats.org/officeDocument/2006/relationships/hyperlink" Target="https://gpseducation.oecd.org/CountryProfile?primaryCountry=SWE&amp;treshold=10&amp;topic=PI" TargetMode="External"/><Relationship Id="rId35" Type="http://schemas.openxmlformats.org/officeDocument/2006/relationships/hyperlink" Target="file:///C:/Users/Lauren/AppData/Local/Packages/Microsoft.MicrosoftEdge_8wekyb3d8bbwe/TempState/Downloads/40356-50935-1-PB%20(1).pdf" TargetMode="External"/><Relationship Id="rId43" Type="http://schemas.openxmlformats.org/officeDocument/2006/relationships/hyperlink" Target="https://www.westsussex.gov.uk/media/5555/effective_poa_and_planning.pdf" TargetMode="External"/><Relationship Id="rId8" Type="http://schemas.openxmlformats.org/officeDocument/2006/relationships/hyperlink" Target="https://famly.co/blog/management/natural-environment-curiosity-approach-interview/" TargetMode="External"/><Relationship Id="rId3" Type="http://schemas.openxmlformats.org/officeDocument/2006/relationships/settings" Target="settings.xml"/><Relationship Id="rId12" Type="http://schemas.openxmlformats.org/officeDocument/2006/relationships/hyperlink" Target="https://www.thecuriosityapproach.com/blog/recycle-salvage-and-revamp" TargetMode="External"/><Relationship Id="rId17" Type="http://schemas.openxmlformats.org/officeDocument/2006/relationships/hyperlink" Target="https://www.elklan.co.uk/blog/time-to-think" TargetMode="External"/><Relationship Id="rId25" Type="http://schemas.openxmlformats.org/officeDocument/2006/relationships/hyperlink" Target="https://www.simplypsychology.org/bruner.html" TargetMode="External"/><Relationship Id="rId33" Type="http://schemas.openxmlformats.org/officeDocument/2006/relationships/hyperlink" Target="https://journeyingintoinquiry.wordpress.com/2017/07/06/patterns-and-loose-parts/" TargetMode="External"/><Relationship Id="rId38" Type="http://schemas.openxmlformats.org/officeDocument/2006/relationships/hyperlink" Target="https://playablo.com/Blog/5-fun-activities-to-teach-temperature-hot-and-cold-to-preschoolers/" TargetMode="External"/><Relationship Id="rId46" Type="http://schemas.openxmlformats.org/officeDocument/2006/relationships/fontTable" Target="fontTable.xml"/><Relationship Id="rId20" Type="http://schemas.openxmlformats.org/officeDocument/2006/relationships/hyperlink" Target="http://www.beactivekids.org/assets/pdf/MorganLeichterSaxby.pdf" TargetMode="External"/><Relationship Id="rId41" Type="http://schemas.openxmlformats.org/officeDocument/2006/relationships/hyperlink" Target="https://hwb.gov.wales/curriculum-for-wales/mathematics-and-nume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5176</Words>
  <Characters>29504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Lauren Lewis (1902682)</cp:lastModifiedBy>
  <cp:revision>2</cp:revision>
  <dcterms:created xsi:type="dcterms:W3CDTF">2020-02-24T17:57:00Z</dcterms:created>
  <dcterms:modified xsi:type="dcterms:W3CDTF">2020-02-24T17:57:00Z</dcterms:modified>
</cp:coreProperties>
</file>