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0F7BF6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6370C5">
        <w:rPr>
          <w:rFonts w:asciiTheme="minorBidi" w:hAnsiTheme="minorBidi"/>
          <w:sz w:val="28"/>
          <w:szCs w:val="28"/>
        </w:rPr>
        <w:t>Viktoria Ivanova Georgieva</w:t>
      </w:r>
    </w:p>
    <w:p w14:paraId="485B6F49" w14:textId="4F3C5FFA"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6370C5">
        <w:rPr>
          <w:rFonts w:asciiTheme="minorBidi" w:hAnsiTheme="minorBidi"/>
          <w:sz w:val="28"/>
          <w:szCs w:val="28"/>
        </w:rPr>
        <w:t>2528429</w:t>
      </w:r>
    </w:p>
    <w:p w14:paraId="3C1E7A20" w14:textId="4C6BFC9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370C5">
        <w:rPr>
          <w:rFonts w:asciiTheme="minorBidi" w:hAnsiTheme="minorBidi"/>
          <w:sz w:val="28"/>
          <w:szCs w:val="28"/>
        </w:rPr>
        <w:t>(LCHS4001-LON)</w:t>
      </w:r>
    </w:p>
    <w:p w14:paraId="4EEB2DA3" w14:textId="54E7B86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6370C5">
        <w:rPr>
          <w:rFonts w:asciiTheme="minorBidi" w:hAnsiTheme="minorBidi"/>
          <w:sz w:val="28"/>
          <w:szCs w:val="28"/>
        </w:rPr>
        <w:t>Academic and Employability Skills</w:t>
      </w:r>
    </w:p>
    <w:p w14:paraId="112342CB" w14:textId="2617ED4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370C5">
        <w:rPr>
          <w:rFonts w:asciiTheme="minorBidi" w:hAnsiTheme="minorBidi"/>
          <w:sz w:val="28"/>
          <w:szCs w:val="28"/>
        </w:rPr>
        <w:t>Tayo Oluwadamilola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B7EF18F" w:rsidR="00ED5964" w:rsidRDefault="00ED5964" w:rsidP="00F85935">
      <w:pPr>
        <w:tabs>
          <w:tab w:val="left" w:pos="720"/>
          <w:tab w:val="left" w:pos="1440"/>
          <w:tab w:val="left" w:pos="2160"/>
          <w:tab w:val="left" w:pos="2880"/>
          <w:tab w:val="left" w:pos="3600"/>
          <w:tab w:val="left" w:pos="4320"/>
          <w:tab w:val="left" w:pos="5040"/>
          <w:tab w:val="left" w:pos="5522"/>
        </w:tabs>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F85935">
        <w:rPr>
          <w:rFonts w:asciiTheme="minorBidi" w:hAnsiTheme="minorBidi"/>
          <w:sz w:val="28"/>
          <w:szCs w:val="28"/>
        </w:rPr>
        <w:tab/>
      </w:r>
      <w:r w:rsidR="00F85935">
        <w:rPr>
          <w:rFonts w:asciiTheme="minorBidi" w:hAnsiTheme="minorBidi"/>
          <w:sz w:val="28"/>
          <w:szCs w:val="28"/>
        </w:rPr>
        <w:tab/>
        <w:t>21/04/2026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p w14:paraId="2F2A1EA8" w14:textId="10440015" w:rsidR="0156E134" w:rsidRPr="008E4B34" w:rsidRDefault="0156E134" w:rsidP="008E4B34">
      <w:pPr>
        <w:pStyle w:val="TOCHeading"/>
        <w:rPr>
          <w:rStyle w:val="Hyperlink"/>
          <w:color w:val="4472C4" w:themeColor="accent1"/>
          <w:u w:val="none"/>
        </w:rPr>
      </w:pPr>
    </w:p>
    <w:sdt>
      <w:sdtPr>
        <w:id w:val="-1264686033"/>
        <w:docPartObj>
          <w:docPartGallery w:val="Table of Contents"/>
          <w:docPartUnique/>
        </w:docPartObj>
      </w:sdtPr>
      <w:sdtEndPr>
        <w:rPr>
          <w:rFonts w:eastAsiaTheme="minorEastAsia" w:cstheme="minorBidi"/>
          <w:b/>
          <w:noProof/>
          <w:color w:val="auto"/>
          <w:kern w:val="2"/>
          <w:sz w:val="20"/>
          <w:szCs w:val="22"/>
          <w:lang w:val="en-GB" w:eastAsia="zh-CN"/>
          <w14:ligatures w14:val="standardContextual"/>
        </w:rPr>
      </w:sdtEndPr>
      <w:sdtContent>
        <w:p w14:paraId="65AE6DB2" w14:textId="6194B793" w:rsidR="002F05AF" w:rsidRDefault="002F05AF">
          <w:pPr>
            <w:pStyle w:val="TOCHeading"/>
          </w:pPr>
          <w:r>
            <w:t>Contents</w:t>
          </w:r>
        </w:p>
        <w:p w14:paraId="06FD0DCC" w14:textId="27B10153" w:rsidR="002F05AF" w:rsidRDefault="002F05AF">
          <w:pPr>
            <w:pStyle w:val="TOC2"/>
            <w:tabs>
              <w:tab w:val="right" w:leader="dot" w:pos="9016"/>
            </w:tabs>
            <w:rPr>
              <w:rFonts w:asciiTheme="minorHAnsi" w:hAnsiTheme="minorHAnsi" w:cstheme="minorBidi"/>
              <w:b w:val="0"/>
              <w:bCs w:val="0"/>
              <w:noProof/>
              <w:sz w:val="24"/>
              <w:szCs w:val="24"/>
              <w:lang w:val="en-US" w:eastAsia="en-US"/>
            </w:rPr>
          </w:pPr>
          <w:r>
            <w:fldChar w:fldCharType="begin"/>
          </w:r>
          <w:r>
            <w:instrText xml:space="preserve"> TOC \o "1-3" \h \z \u </w:instrText>
          </w:r>
          <w:r>
            <w:fldChar w:fldCharType="separate"/>
          </w:r>
          <w:hyperlink w:anchor="_Toc227686577" w:history="1">
            <w:r w:rsidRPr="00521F49">
              <w:rPr>
                <w:rStyle w:val="Hyperlink"/>
                <w:noProof/>
              </w:rPr>
              <w:t>1.1 Introduction</w:t>
            </w:r>
            <w:r>
              <w:rPr>
                <w:noProof/>
                <w:webHidden/>
              </w:rPr>
              <w:tab/>
            </w:r>
            <w:r>
              <w:rPr>
                <w:noProof/>
                <w:webHidden/>
              </w:rPr>
              <w:fldChar w:fldCharType="begin"/>
            </w:r>
            <w:r>
              <w:rPr>
                <w:noProof/>
                <w:webHidden/>
              </w:rPr>
              <w:instrText xml:space="preserve"> PAGEREF _Toc227686577 \h </w:instrText>
            </w:r>
            <w:r>
              <w:rPr>
                <w:noProof/>
                <w:webHidden/>
              </w:rPr>
            </w:r>
            <w:r>
              <w:rPr>
                <w:noProof/>
                <w:webHidden/>
              </w:rPr>
              <w:fldChar w:fldCharType="separate"/>
            </w:r>
            <w:r>
              <w:rPr>
                <w:noProof/>
                <w:webHidden/>
              </w:rPr>
              <w:t>2</w:t>
            </w:r>
            <w:r>
              <w:rPr>
                <w:noProof/>
                <w:webHidden/>
              </w:rPr>
              <w:fldChar w:fldCharType="end"/>
            </w:r>
          </w:hyperlink>
        </w:p>
        <w:p w14:paraId="3506F3F2" w14:textId="490C45AC" w:rsidR="002F05AF" w:rsidRDefault="002F05AF">
          <w:pPr>
            <w:pStyle w:val="TOC2"/>
            <w:tabs>
              <w:tab w:val="right" w:leader="dot" w:pos="9016"/>
            </w:tabs>
            <w:rPr>
              <w:rFonts w:asciiTheme="minorHAnsi" w:hAnsiTheme="minorHAnsi" w:cstheme="minorBidi"/>
              <w:b w:val="0"/>
              <w:bCs w:val="0"/>
              <w:noProof/>
              <w:sz w:val="24"/>
              <w:szCs w:val="24"/>
              <w:lang w:val="en-US" w:eastAsia="en-US"/>
            </w:rPr>
          </w:pPr>
          <w:hyperlink w:anchor="_Toc227686578" w:history="1">
            <w:r w:rsidRPr="00521F49">
              <w:rPr>
                <w:rStyle w:val="Hyperlink"/>
                <w:noProof/>
              </w:rPr>
              <w:t>2 [INSERT YOUR ROLE HERE] in the Health and Social Care Fie</w:t>
            </w:r>
            <w:r>
              <w:rPr>
                <w:noProof/>
                <w:webHidden/>
              </w:rPr>
              <w:tab/>
            </w:r>
            <w:r>
              <w:rPr>
                <w:noProof/>
                <w:webHidden/>
              </w:rPr>
              <w:fldChar w:fldCharType="begin"/>
            </w:r>
            <w:r>
              <w:rPr>
                <w:noProof/>
                <w:webHidden/>
              </w:rPr>
              <w:instrText xml:space="preserve"> PAGEREF _Toc227686578 \h </w:instrText>
            </w:r>
            <w:r>
              <w:rPr>
                <w:noProof/>
                <w:webHidden/>
              </w:rPr>
            </w:r>
            <w:r>
              <w:rPr>
                <w:noProof/>
                <w:webHidden/>
              </w:rPr>
              <w:fldChar w:fldCharType="separate"/>
            </w:r>
            <w:r>
              <w:rPr>
                <w:noProof/>
                <w:webHidden/>
              </w:rPr>
              <w:t>2</w:t>
            </w:r>
            <w:r>
              <w:rPr>
                <w:noProof/>
                <w:webHidden/>
              </w:rPr>
              <w:fldChar w:fldCharType="end"/>
            </w:r>
          </w:hyperlink>
        </w:p>
        <w:p w14:paraId="66C96487" w14:textId="18A84C80" w:rsidR="002F05AF" w:rsidRDefault="002F05AF">
          <w:pPr>
            <w:pStyle w:val="TOC2"/>
            <w:tabs>
              <w:tab w:val="right" w:leader="dot" w:pos="9016"/>
            </w:tabs>
            <w:rPr>
              <w:rFonts w:asciiTheme="minorHAnsi" w:hAnsiTheme="minorHAnsi" w:cstheme="minorBidi"/>
              <w:b w:val="0"/>
              <w:bCs w:val="0"/>
              <w:noProof/>
              <w:sz w:val="24"/>
              <w:szCs w:val="24"/>
              <w:lang w:val="en-US" w:eastAsia="en-US"/>
            </w:rPr>
          </w:pPr>
          <w:hyperlink w:anchor="_Toc227686579" w:history="1">
            <w:r w:rsidRPr="00521F49">
              <w:rPr>
                <w:rStyle w:val="Hyperlink"/>
                <w:noProof/>
              </w:rPr>
              <w:t>2.1 Description of [INSERT YOUR ROLE HERE] in Health and Social Care</w:t>
            </w:r>
            <w:r>
              <w:rPr>
                <w:noProof/>
                <w:webHidden/>
              </w:rPr>
              <w:tab/>
            </w:r>
            <w:r>
              <w:rPr>
                <w:noProof/>
                <w:webHidden/>
              </w:rPr>
              <w:fldChar w:fldCharType="begin"/>
            </w:r>
            <w:r>
              <w:rPr>
                <w:noProof/>
                <w:webHidden/>
              </w:rPr>
              <w:instrText xml:space="preserve"> PAGEREF _Toc227686579 \h </w:instrText>
            </w:r>
            <w:r>
              <w:rPr>
                <w:noProof/>
                <w:webHidden/>
              </w:rPr>
            </w:r>
            <w:r>
              <w:rPr>
                <w:noProof/>
                <w:webHidden/>
              </w:rPr>
              <w:fldChar w:fldCharType="separate"/>
            </w:r>
            <w:r>
              <w:rPr>
                <w:noProof/>
                <w:webHidden/>
              </w:rPr>
              <w:t>3</w:t>
            </w:r>
            <w:r>
              <w:rPr>
                <w:noProof/>
                <w:webHidden/>
              </w:rPr>
              <w:fldChar w:fldCharType="end"/>
            </w:r>
          </w:hyperlink>
        </w:p>
        <w:p w14:paraId="5722722C" w14:textId="01BD2DE0" w:rsidR="002F05AF" w:rsidRDefault="002F05AF">
          <w:pPr>
            <w:pStyle w:val="TOC2"/>
            <w:tabs>
              <w:tab w:val="right" w:leader="dot" w:pos="9016"/>
            </w:tabs>
            <w:rPr>
              <w:rFonts w:asciiTheme="minorHAnsi" w:hAnsiTheme="minorHAnsi" w:cstheme="minorBidi"/>
              <w:b w:val="0"/>
              <w:bCs w:val="0"/>
              <w:noProof/>
              <w:sz w:val="24"/>
              <w:szCs w:val="24"/>
              <w:lang w:val="en-US" w:eastAsia="en-US"/>
            </w:rPr>
          </w:pPr>
          <w:hyperlink w:anchor="_Toc227686580" w:history="1">
            <w:r w:rsidRPr="00521F49">
              <w:rPr>
                <w:rStyle w:val="Hyperlink"/>
                <w:noProof/>
              </w:rPr>
              <w:t>2.2 Explanation of Most Significant Skills Needed for [INSERT YOUR ROLE HERE] in Health and Social Care</w:t>
            </w:r>
            <w:r>
              <w:rPr>
                <w:noProof/>
                <w:webHidden/>
              </w:rPr>
              <w:tab/>
            </w:r>
            <w:r>
              <w:rPr>
                <w:noProof/>
                <w:webHidden/>
              </w:rPr>
              <w:fldChar w:fldCharType="begin"/>
            </w:r>
            <w:r>
              <w:rPr>
                <w:noProof/>
                <w:webHidden/>
              </w:rPr>
              <w:instrText xml:space="preserve"> PAGEREF _Toc227686580 \h </w:instrText>
            </w:r>
            <w:r>
              <w:rPr>
                <w:noProof/>
                <w:webHidden/>
              </w:rPr>
            </w:r>
            <w:r>
              <w:rPr>
                <w:noProof/>
                <w:webHidden/>
              </w:rPr>
              <w:fldChar w:fldCharType="separate"/>
            </w:r>
            <w:r>
              <w:rPr>
                <w:noProof/>
                <w:webHidden/>
              </w:rPr>
              <w:t>3</w:t>
            </w:r>
            <w:r>
              <w:rPr>
                <w:noProof/>
                <w:webHidden/>
              </w:rPr>
              <w:fldChar w:fldCharType="end"/>
            </w:r>
          </w:hyperlink>
        </w:p>
        <w:p w14:paraId="5F82E7BC" w14:textId="73B8C729" w:rsidR="002F05AF" w:rsidRDefault="002F05AF">
          <w:pPr>
            <w:pStyle w:val="TOC2"/>
            <w:tabs>
              <w:tab w:val="right" w:leader="dot" w:pos="9016"/>
            </w:tabs>
            <w:rPr>
              <w:rFonts w:asciiTheme="minorHAnsi" w:hAnsiTheme="minorHAnsi" w:cstheme="minorBidi"/>
              <w:b w:val="0"/>
              <w:bCs w:val="0"/>
              <w:noProof/>
              <w:sz w:val="24"/>
              <w:szCs w:val="24"/>
              <w:lang w:val="en-US" w:eastAsia="en-US"/>
            </w:rPr>
          </w:pPr>
          <w:hyperlink w:anchor="_Toc227686581" w:history="1">
            <w:r w:rsidRPr="00521F49">
              <w:rPr>
                <w:rStyle w:val="Hyperlink"/>
                <w:noProof/>
              </w:rPr>
              <w:t>3 Strategies for Skill Improvement for [INSERT YOUR ROLE HERE]</w:t>
            </w:r>
            <w:r>
              <w:rPr>
                <w:noProof/>
                <w:webHidden/>
              </w:rPr>
              <w:tab/>
            </w:r>
            <w:r>
              <w:rPr>
                <w:noProof/>
                <w:webHidden/>
              </w:rPr>
              <w:fldChar w:fldCharType="begin"/>
            </w:r>
            <w:r>
              <w:rPr>
                <w:noProof/>
                <w:webHidden/>
              </w:rPr>
              <w:instrText xml:space="preserve"> PAGEREF _Toc227686581 \h </w:instrText>
            </w:r>
            <w:r>
              <w:rPr>
                <w:noProof/>
                <w:webHidden/>
              </w:rPr>
            </w:r>
            <w:r>
              <w:rPr>
                <w:noProof/>
                <w:webHidden/>
              </w:rPr>
              <w:fldChar w:fldCharType="separate"/>
            </w:r>
            <w:r>
              <w:rPr>
                <w:noProof/>
                <w:webHidden/>
              </w:rPr>
              <w:t>4</w:t>
            </w:r>
            <w:r>
              <w:rPr>
                <w:noProof/>
                <w:webHidden/>
              </w:rPr>
              <w:fldChar w:fldCharType="end"/>
            </w:r>
          </w:hyperlink>
        </w:p>
        <w:p w14:paraId="3C010AC3" w14:textId="0690F748" w:rsidR="002F05AF" w:rsidRDefault="002F05AF">
          <w:pPr>
            <w:pStyle w:val="TOC2"/>
            <w:tabs>
              <w:tab w:val="right" w:leader="dot" w:pos="9016"/>
            </w:tabs>
            <w:rPr>
              <w:rFonts w:asciiTheme="minorHAnsi" w:hAnsiTheme="minorHAnsi" w:cstheme="minorBidi"/>
              <w:b w:val="0"/>
              <w:bCs w:val="0"/>
              <w:noProof/>
              <w:sz w:val="24"/>
              <w:szCs w:val="24"/>
              <w:lang w:val="en-US" w:eastAsia="en-US"/>
            </w:rPr>
          </w:pPr>
          <w:hyperlink w:anchor="_Toc227686582" w:history="1">
            <w:r w:rsidRPr="00521F49">
              <w:rPr>
                <w:rStyle w:val="Hyperlink"/>
                <w:noProof/>
              </w:rPr>
              <w:t>3.1 Three Strategies to Improve the Skills for [INSERT YOUR ROLE HERE]</w:t>
            </w:r>
            <w:r>
              <w:rPr>
                <w:noProof/>
                <w:webHidden/>
              </w:rPr>
              <w:tab/>
            </w:r>
            <w:r>
              <w:rPr>
                <w:noProof/>
                <w:webHidden/>
              </w:rPr>
              <w:fldChar w:fldCharType="begin"/>
            </w:r>
            <w:r>
              <w:rPr>
                <w:noProof/>
                <w:webHidden/>
              </w:rPr>
              <w:instrText xml:space="preserve"> PAGEREF _Toc227686582 \h </w:instrText>
            </w:r>
            <w:r>
              <w:rPr>
                <w:noProof/>
                <w:webHidden/>
              </w:rPr>
            </w:r>
            <w:r>
              <w:rPr>
                <w:noProof/>
                <w:webHidden/>
              </w:rPr>
              <w:fldChar w:fldCharType="separate"/>
            </w:r>
            <w:r>
              <w:rPr>
                <w:noProof/>
                <w:webHidden/>
              </w:rPr>
              <w:t>4</w:t>
            </w:r>
            <w:r>
              <w:rPr>
                <w:noProof/>
                <w:webHidden/>
              </w:rPr>
              <w:fldChar w:fldCharType="end"/>
            </w:r>
          </w:hyperlink>
        </w:p>
        <w:p w14:paraId="0F06B129" w14:textId="660994CA" w:rsidR="002F05AF" w:rsidRDefault="002F05AF">
          <w:pPr>
            <w:pStyle w:val="TOC2"/>
            <w:tabs>
              <w:tab w:val="right" w:leader="dot" w:pos="9016"/>
            </w:tabs>
            <w:rPr>
              <w:rFonts w:asciiTheme="minorHAnsi" w:hAnsiTheme="minorHAnsi" w:cstheme="minorBidi"/>
              <w:b w:val="0"/>
              <w:bCs w:val="0"/>
              <w:noProof/>
              <w:sz w:val="24"/>
              <w:szCs w:val="24"/>
              <w:lang w:val="en-US" w:eastAsia="en-US"/>
            </w:rPr>
          </w:pPr>
          <w:hyperlink w:anchor="_Toc227686583" w:history="1">
            <w:r w:rsidRPr="00521F49">
              <w:rPr>
                <w:rStyle w:val="Hyperlink"/>
                <w:noProof/>
              </w:rPr>
              <w:t>4 Conclusion</w:t>
            </w:r>
            <w:r>
              <w:rPr>
                <w:noProof/>
                <w:webHidden/>
              </w:rPr>
              <w:tab/>
            </w:r>
            <w:r>
              <w:rPr>
                <w:noProof/>
                <w:webHidden/>
              </w:rPr>
              <w:fldChar w:fldCharType="begin"/>
            </w:r>
            <w:r>
              <w:rPr>
                <w:noProof/>
                <w:webHidden/>
              </w:rPr>
              <w:instrText xml:space="preserve"> PAGEREF _Toc227686583 \h </w:instrText>
            </w:r>
            <w:r>
              <w:rPr>
                <w:noProof/>
                <w:webHidden/>
              </w:rPr>
            </w:r>
            <w:r>
              <w:rPr>
                <w:noProof/>
                <w:webHidden/>
              </w:rPr>
              <w:fldChar w:fldCharType="separate"/>
            </w:r>
            <w:r>
              <w:rPr>
                <w:noProof/>
                <w:webHidden/>
              </w:rPr>
              <w:t>4</w:t>
            </w:r>
            <w:r>
              <w:rPr>
                <w:noProof/>
                <w:webHidden/>
              </w:rPr>
              <w:fldChar w:fldCharType="end"/>
            </w:r>
          </w:hyperlink>
        </w:p>
        <w:p w14:paraId="0EC72EF7" w14:textId="7F33A713" w:rsidR="002F05AF" w:rsidRDefault="002F05AF">
          <w:pPr>
            <w:pStyle w:val="TOC2"/>
            <w:tabs>
              <w:tab w:val="right" w:leader="dot" w:pos="9016"/>
            </w:tabs>
            <w:rPr>
              <w:rFonts w:asciiTheme="minorHAnsi" w:hAnsiTheme="minorHAnsi" w:cstheme="minorBidi"/>
              <w:b w:val="0"/>
              <w:bCs w:val="0"/>
              <w:noProof/>
              <w:sz w:val="24"/>
              <w:szCs w:val="24"/>
              <w:lang w:val="en-US" w:eastAsia="en-US"/>
            </w:rPr>
          </w:pPr>
          <w:hyperlink w:anchor="_Toc227686584" w:history="1">
            <w:r w:rsidRPr="00521F49">
              <w:rPr>
                <w:rStyle w:val="Hyperlink"/>
                <w:noProof/>
              </w:rPr>
              <w:t>5 Reference List</w:t>
            </w:r>
            <w:r>
              <w:rPr>
                <w:noProof/>
                <w:webHidden/>
              </w:rPr>
              <w:tab/>
            </w:r>
            <w:r>
              <w:rPr>
                <w:noProof/>
                <w:webHidden/>
              </w:rPr>
              <w:fldChar w:fldCharType="begin"/>
            </w:r>
            <w:r>
              <w:rPr>
                <w:noProof/>
                <w:webHidden/>
              </w:rPr>
              <w:instrText xml:space="preserve"> PAGEREF _Toc227686584 \h </w:instrText>
            </w:r>
            <w:r>
              <w:rPr>
                <w:noProof/>
                <w:webHidden/>
              </w:rPr>
            </w:r>
            <w:r>
              <w:rPr>
                <w:noProof/>
                <w:webHidden/>
              </w:rPr>
              <w:fldChar w:fldCharType="separate"/>
            </w:r>
            <w:r>
              <w:rPr>
                <w:noProof/>
                <w:webHidden/>
              </w:rPr>
              <w:t>6</w:t>
            </w:r>
            <w:r>
              <w:rPr>
                <w:noProof/>
                <w:webHidden/>
              </w:rPr>
              <w:fldChar w:fldCharType="end"/>
            </w:r>
          </w:hyperlink>
        </w:p>
        <w:p w14:paraId="6FB329D7" w14:textId="7B9D6E13" w:rsidR="002F05AF" w:rsidRDefault="002F05AF">
          <w:r>
            <w:rPr>
              <w:b/>
              <w:bCs/>
              <w:noProof/>
            </w:rP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0E3EFB3F" w14:textId="77777777" w:rsidR="002F05AF" w:rsidRDefault="002F05AF" w:rsidP="00ED5964">
      <w:pPr>
        <w:jc w:val="both"/>
        <w:rPr>
          <w:rFonts w:asciiTheme="minorBidi" w:hAnsiTheme="minorBidi"/>
          <w:b/>
          <w:bCs/>
          <w:sz w:val="28"/>
          <w:szCs w:val="28"/>
        </w:rPr>
      </w:pPr>
    </w:p>
    <w:p w14:paraId="13879229" w14:textId="77777777" w:rsidR="002F05AF" w:rsidRDefault="002F05AF" w:rsidP="00ED5964">
      <w:pPr>
        <w:jc w:val="both"/>
        <w:rPr>
          <w:rFonts w:asciiTheme="minorBidi" w:hAnsiTheme="minorBidi"/>
          <w:b/>
          <w:bCs/>
          <w:sz w:val="28"/>
          <w:szCs w:val="28"/>
        </w:rPr>
      </w:pPr>
    </w:p>
    <w:p w14:paraId="1A89624B" w14:textId="77777777" w:rsidR="002F05AF" w:rsidRDefault="002F05AF" w:rsidP="00ED5964">
      <w:pPr>
        <w:jc w:val="both"/>
        <w:rPr>
          <w:rFonts w:asciiTheme="minorBidi" w:hAnsiTheme="minorBidi"/>
          <w:b/>
          <w:bCs/>
          <w:sz w:val="28"/>
          <w:szCs w:val="28"/>
        </w:rPr>
      </w:pPr>
    </w:p>
    <w:p w14:paraId="64A6AADD" w14:textId="77777777" w:rsidR="002F05AF" w:rsidRDefault="002F05AF" w:rsidP="00ED5964">
      <w:pPr>
        <w:jc w:val="both"/>
        <w:rPr>
          <w:rFonts w:asciiTheme="minorBidi" w:hAnsiTheme="minorBidi"/>
          <w:b/>
          <w:bCs/>
          <w:sz w:val="28"/>
          <w:szCs w:val="28"/>
        </w:rPr>
      </w:pPr>
    </w:p>
    <w:p w14:paraId="3A2DDE8B" w14:textId="77777777" w:rsidR="002F05AF" w:rsidRDefault="002F05AF" w:rsidP="00ED5964">
      <w:pPr>
        <w:jc w:val="both"/>
        <w:rPr>
          <w:rFonts w:asciiTheme="minorBidi" w:hAnsiTheme="minorBidi"/>
          <w:b/>
          <w:bCs/>
          <w:sz w:val="28"/>
          <w:szCs w:val="28"/>
        </w:rPr>
      </w:pPr>
    </w:p>
    <w:p w14:paraId="2024FAAC" w14:textId="77777777" w:rsidR="002F05AF" w:rsidRDefault="002F05AF" w:rsidP="00ED5964">
      <w:pPr>
        <w:jc w:val="both"/>
        <w:rPr>
          <w:rFonts w:asciiTheme="minorBidi" w:hAnsiTheme="minorBidi"/>
          <w:b/>
          <w:bCs/>
          <w:sz w:val="28"/>
          <w:szCs w:val="28"/>
        </w:rPr>
      </w:pPr>
    </w:p>
    <w:p w14:paraId="54683F39" w14:textId="77777777" w:rsidR="002F05AF" w:rsidRPr="00242974" w:rsidRDefault="002F05AF"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260D6869" w14:textId="75A2B7E3" w:rsidR="00D676C3" w:rsidRPr="008E4B34" w:rsidRDefault="00D676C3" w:rsidP="008E4B34">
      <w:pPr>
        <w:rPr>
          <w:b/>
          <w:bCs/>
          <w:sz w:val="21"/>
          <w:szCs w:val="21"/>
        </w:rPr>
      </w:pPr>
    </w:p>
    <w:p w14:paraId="7E817B09" w14:textId="50F31860" w:rsidR="00A035CD" w:rsidRPr="002976D4" w:rsidRDefault="00AA77C8" w:rsidP="00500295">
      <w:pPr>
        <w:pStyle w:val="Heading2"/>
        <w:rPr>
          <w:color w:val="4472C4" w:themeColor="accent1"/>
        </w:rPr>
      </w:pPr>
      <w:bookmarkStart w:id="0" w:name="_Toc695233283"/>
      <w:bookmarkStart w:id="1" w:name="_Toc227686577"/>
      <w:r w:rsidRPr="0CF501EC">
        <w:rPr>
          <w:color w:val="4471C4"/>
        </w:rPr>
        <w:lastRenderedPageBreak/>
        <w:t>1</w:t>
      </w:r>
      <w:r w:rsidR="00500295" w:rsidRPr="0CF501EC">
        <w:rPr>
          <w:color w:val="4471C4"/>
        </w:rPr>
        <w:t xml:space="preserve">.1 </w:t>
      </w:r>
      <w:r w:rsidR="00A035CD" w:rsidRPr="0CF501EC">
        <w:rPr>
          <w:color w:val="4471C4"/>
        </w:rPr>
        <w:t>Introduction</w:t>
      </w:r>
      <w:bookmarkEnd w:id="0"/>
      <w:bookmarkEnd w:id="1"/>
    </w:p>
    <w:p w14:paraId="25F02A3C" w14:textId="3E4E581B" w:rsidR="0025254C" w:rsidRPr="008E4B34" w:rsidRDefault="0025254C" w:rsidP="0025254C">
      <w:pPr>
        <w:spacing w:after="0"/>
        <w:jc w:val="both"/>
        <w:rPr>
          <w:sz w:val="24"/>
          <w:szCs w:val="24"/>
          <w:lang w:val="en-US"/>
        </w:rPr>
      </w:pPr>
      <w:r w:rsidRPr="008E4B34">
        <w:rPr>
          <w:sz w:val="24"/>
          <w:szCs w:val="24"/>
          <w:lang w:val="en-US"/>
        </w:rPr>
        <w:t xml:space="preserve">Health and social care is a vital sector that focuses on supporting individuals, </w:t>
      </w:r>
      <w:r w:rsidR="008E4B34" w:rsidRPr="008E4B34">
        <w:rPr>
          <w:sz w:val="24"/>
          <w:szCs w:val="24"/>
          <w:lang w:val="en-US"/>
        </w:rPr>
        <w:t>families</w:t>
      </w:r>
      <w:r w:rsidRPr="008E4B34">
        <w:rPr>
          <w:sz w:val="24"/>
          <w:szCs w:val="24"/>
          <w:lang w:val="en-US"/>
        </w:rPr>
        <w:t xml:space="preserve"> </w:t>
      </w:r>
      <w:r w:rsidR="008E4B34">
        <w:rPr>
          <w:sz w:val="24"/>
          <w:szCs w:val="24"/>
          <w:lang w:val="en-US"/>
        </w:rPr>
        <w:t>and communities to improve their overall,</w:t>
      </w:r>
      <w:r w:rsidR="002F05AF">
        <w:rPr>
          <w:sz w:val="24"/>
          <w:szCs w:val="24"/>
          <w:lang w:val="en-US"/>
        </w:rPr>
        <w:t xml:space="preserve"> </w:t>
      </w:r>
      <w:r w:rsidRPr="008E4B34">
        <w:rPr>
          <w:sz w:val="24"/>
          <w:szCs w:val="24"/>
          <w:lang w:val="en-US"/>
        </w:rPr>
        <w:t>wellbeing. Professionals working in this field play an essential role in promoting physical, emotional, and social health, especially among vulnerable populations. One of the most important roles within this sector is that of a social worker.</w:t>
      </w:r>
    </w:p>
    <w:p w14:paraId="099109E8" w14:textId="77777777" w:rsidR="0025254C" w:rsidRPr="0025254C" w:rsidRDefault="0025254C" w:rsidP="0025254C">
      <w:pPr>
        <w:spacing w:after="0"/>
        <w:jc w:val="both"/>
        <w:rPr>
          <w:sz w:val="24"/>
          <w:szCs w:val="24"/>
          <w:lang w:val="en-US"/>
        </w:rPr>
      </w:pPr>
      <w:r w:rsidRPr="0025254C">
        <w:rPr>
          <w:sz w:val="24"/>
          <w:szCs w:val="24"/>
          <w:lang w:val="en-US"/>
        </w:rPr>
        <w:t>A social worker supports individuals who may be facing difficult life situations such as poverty, abuse, neglect, mental health issues, or family breakdown. Their work involves assessing needs, providing guidance, and connecting people with appropriate services. This essay will explore the role of a social worker within health and social care, describe the responsibilities involved, identify the key skills required, and discuss strategies for improving those skills.</w:t>
      </w:r>
    </w:p>
    <w:p w14:paraId="56214939" w14:textId="77777777" w:rsidR="0025254C" w:rsidRPr="0025254C" w:rsidRDefault="0025254C" w:rsidP="0025254C">
      <w:pPr>
        <w:spacing w:after="0"/>
        <w:jc w:val="both"/>
        <w:rPr>
          <w:sz w:val="24"/>
          <w:szCs w:val="24"/>
          <w:lang w:val="en-US"/>
        </w:rPr>
      </w:pPr>
      <w:r w:rsidRPr="0025254C">
        <w:rPr>
          <w:sz w:val="24"/>
          <w:szCs w:val="24"/>
          <w:lang w:val="en-US"/>
        </w:rPr>
        <w:t>A social worker is a trained professional who helps individuals and families cope with challenges in their lives. They work in a variety of settings, including hospitals, schools, community centres, and local authorities. Social workers aim to protect vulnerable people and promote their independence and wellbeing.</w:t>
      </w:r>
    </w:p>
    <w:p w14:paraId="5602FDC7" w14:textId="77777777" w:rsidR="0025254C" w:rsidRPr="0025254C" w:rsidRDefault="0025254C" w:rsidP="0025254C">
      <w:pPr>
        <w:spacing w:after="0"/>
        <w:jc w:val="both"/>
        <w:rPr>
          <w:sz w:val="24"/>
          <w:szCs w:val="24"/>
          <w:lang w:val="en-US"/>
        </w:rPr>
      </w:pPr>
      <w:r w:rsidRPr="0025254C">
        <w:rPr>
          <w:sz w:val="24"/>
          <w:szCs w:val="24"/>
          <w:lang w:val="en-US"/>
        </w:rPr>
        <w:t>Their role is both practical and emotional, as they provide support, advice, and advocacy for people who may not be able to help themselves. Social workers often collaborate with other professionals such as doctors, nurses, teachers, and psychologists to ensure that individuals receive comprehensive care.</w:t>
      </w:r>
    </w:p>
    <w:p w14:paraId="0C03DED9" w14:textId="1C35AF0C" w:rsidR="00DD5135" w:rsidRPr="006370C5" w:rsidRDefault="00DD5135" w:rsidP="006370C5">
      <w:pPr>
        <w:spacing w:after="0"/>
        <w:jc w:val="both"/>
        <w:rPr>
          <w:sz w:val="21"/>
          <w:szCs w:val="21"/>
        </w:rPr>
      </w:pPr>
    </w:p>
    <w:p w14:paraId="4CC61BC1" w14:textId="55FEF9DD" w:rsidR="00F36ADC" w:rsidRPr="00242974" w:rsidRDefault="00F36ADC" w:rsidP="0156E134">
      <w:pPr>
        <w:spacing w:after="0" w:line="240" w:lineRule="auto"/>
        <w:rPr>
          <w:sz w:val="22"/>
        </w:rPr>
      </w:pPr>
    </w:p>
    <w:p w14:paraId="50AF8B2B" w14:textId="52FA78B8" w:rsidR="0025254C" w:rsidRDefault="3C659699" w:rsidP="0025254C">
      <w:pPr>
        <w:pStyle w:val="Heading2"/>
        <w:rPr>
          <w:color w:val="4471C4"/>
        </w:rPr>
      </w:pPr>
      <w:bookmarkStart w:id="2" w:name="_Toc1915621813"/>
      <w:bookmarkStart w:id="3" w:name="_Toc227686578"/>
      <w:r w:rsidRPr="0CF501EC">
        <w:rPr>
          <w:color w:val="4471C4"/>
        </w:rPr>
        <w:t xml:space="preserve">2 </w:t>
      </w:r>
      <w:r w:rsidR="002F05AF">
        <w:rPr>
          <w:color w:val="4471C4"/>
        </w:rPr>
        <w:t>Social Worker</w:t>
      </w:r>
      <w:r w:rsidRPr="0CF501EC">
        <w:rPr>
          <w:color w:val="4471C4"/>
        </w:rPr>
        <w:t xml:space="preserve"> in the Health and Social Care Fie</w:t>
      </w:r>
      <w:bookmarkEnd w:id="2"/>
      <w:bookmarkEnd w:id="3"/>
    </w:p>
    <w:p w14:paraId="69C62E30" w14:textId="6DB38A55" w:rsidR="0025254C" w:rsidRPr="0025254C" w:rsidRDefault="0025254C" w:rsidP="0025254C">
      <w:pPr>
        <w:rPr>
          <w:sz w:val="24"/>
          <w:szCs w:val="24"/>
          <w:lang w:val="en-US"/>
        </w:rPr>
      </w:pPr>
    </w:p>
    <w:p w14:paraId="097ACC7D" w14:textId="77777777" w:rsidR="0004406E" w:rsidRPr="0004406E" w:rsidRDefault="0004406E" w:rsidP="0004406E">
      <w:pPr>
        <w:rPr>
          <w:sz w:val="24"/>
          <w:szCs w:val="24"/>
          <w:lang w:val="en-US"/>
        </w:rPr>
      </w:pPr>
      <w:r w:rsidRPr="0004406E">
        <w:rPr>
          <w:sz w:val="24"/>
          <w:szCs w:val="24"/>
          <w:lang w:val="en-US"/>
        </w:rPr>
        <w:t>A social worker is a trained professional who helps individuals and families cope with challenges in their lives. They work in a variety of settings, including hospitals, schools, community centres, and local authorities. Social workers aim to protect vulnerable people and promote their independence and wellbeing.</w:t>
      </w:r>
    </w:p>
    <w:p w14:paraId="47037B73" w14:textId="77777777" w:rsidR="0004406E" w:rsidRPr="0004406E" w:rsidRDefault="0004406E" w:rsidP="0004406E">
      <w:pPr>
        <w:rPr>
          <w:sz w:val="24"/>
          <w:szCs w:val="24"/>
          <w:lang w:val="en-US"/>
        </w:rPr>
      </w:pPr>
      <w:r w:rsidRPr="0004406E">
        <w:rPr>
          <w:sz w:val="24"/>
          <w:szCs w:val="24"/>
          <w:lang w:val="en-US"/>
        </w:rPr>
        <w:t>Their role is both practical and emotional, as they provide support, advice, and advocacy for people who may not be able to help themselves. Social workers often collaborate with other professionals such as doctors, nurses, teachers, and psychologists to ensure that individuals receive comprehensive care.</w:t>
      </w:r>
    </w:p>
    <w:p w14:paraId="33054D96" w14:textId="77777777" w:rsidR="0025254C" w:rsidRPr="0025254C" w:rsidRDefault="0025254C" w:rsidP="0025254C"/>
    <w:p w14:paraId="3C079BEF" w14:textId="797ABFD1" w:rsidR="0156E134" w:rsidRDefault="0156E134" w:rsidP="0156E134">
      <w:pPr>
        <w:spacing w:after="0" w:line="240" w:lineRule="auto"/>
        <w:jc w:val="both"/>
        <w:rPr>
          <w:sz w:val="21"/>
          <w:szCs w:val="21"/>
        </w:rPr>
      </w:pPr>
    </w:p>
    <w:p w14:paraId="6D59848F" w14:textId="12599340" w:rsidR="0004406E" w:rsidRDefault="5CF7C3DB" w:rsidP="00F0535C">
      <w:pPr>
        <w:pStyle w:val="Heading2"/>
        <w:rPr>
          <w:color w:val="4471C4"/>
        </w:rPr>
      </w:pPr>
      <w:bookmarkStart w:id="4" w:name="_Toc796087951"/>
      <w:bookmarkStart w:id="5" w:name="_Toc227686579"/>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2F05AF">
        <w:rPr>
          <w:color w:val="4471C4"/>
        </w:rPr>
        <w:t>Social worker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4"/>
      <w:bookmarkEnd w:id="5"/>
      <w:r w:rsidR="008B0B22" w:rsidRPr="0CF501EC">
        <w:rPr>
          <w:color w:val="4471C4"/>
        </w:rPr>
        <w:t xml:space="preserve"> </w:t>
      </w:r>
    </w:p>
    <w:p w14:paraId="0BFAACCD" w14:textId="77777777" w:rsidR="00F0535C" w:rsidRPr="0004406E" w:rsidRDefault="00F0535C" w:rsidP="00F0535C"/>
    <w:p w14:paraId="152177AD" w14:textId="1C4A7616" w:rsidR="00F0535C" w:rsidRPr="008E4B34" w:rsidRDefault="00F0535C" w:rsidP="00F0535C">
      <w:pPr>
        <w:spacing w:after="0" w:line="240" w:lineRule="auto"/>
        <w:jc w:val="both"/>
        <w:rPr>
          <w:sz w:val="24"/>
          <w:szCs w:val="24"/>
          <w:lang w:val="en-US"/>
        </w:rPr>
      </w:pPr>
      <w:r w:rsidRPr="008E4B34">
        <w:rPr>
          <w:sz w:val="24"/>
          <w:szCs w:val="24"/>
          <w:lang w:val="en-US"/>
        </w:rPr>
        <w:t xml:space="preserve">The role of a social worker is complex and involves a wide range of responsibilities. One of the main duties is to assess the needs of individuals and families. This includes </w:t>
      </w:r>
      <w:r w:rsidRPr="008E4B34">
        <w:rPr>
          <w:sz w:val="24"/>
          <w:szCs w:val="24"/>
          <w:lang w:val="en-US"/>
        </w:rPr>
        <w:lastRenderedPageBreak/>
        <w:t>gathering</w:t>
      </w:r>
      <w:r w:rsidRPr="00F0535C">
        <w:rPr>
          <w:sz w:val="22"/>
          <w:lang w:val="en-US"/>
        </w:rPr>
        <w:t xml:space="preserve"> </w:t>
      </w:r>
      <w:r w:rsidRPr="008E4B34">
        <w:rPr>
          <w:sz w:val="24"/>
          <w:szCs w:val="24"/>
          <w:lang w:val="en-US"/>
        </w:rPr>
        <w:t>information, identifying risks, and understanding the person’s circumstances. Based on this assessment, social workers develop care plans tailored to the individual’s needs.</w:t>
      </w:r>
    </w:p>
    <w:p w14:paraId="3FF8D2B5" w14:textId="77777777" w:rsidR="00F0535C" w:rsidRPr="00F0535C" w:rsidRDefault="00F0535C" w:rsidP="00F0535C">
      <w:pPr>
        <w:spacing w:after="0" w:line="240" w:lineRule="auto"/>
        <w:jc w:val="both"/>
        <w:rPr>
          <w:sz w:val="24"/>
          <w:szCs w:val="24"/>
          <w:lang w:val="en-US"/>
        </w:rPr>
      </w:pPr>
      <w:r w:rsidRPr="00F0535C">
        <w:rPr>
          <w:sz w:val="24"/>
          <w:szCs w:val="24"/>
          <w:lang w:val="en-US"/>
        </w:rPr>
        <w:t>Another important responsibility is safeguarding. Social workers must ensure that vulnerable individuals, especially children and elderly people, are protected from harm. This may involve investigating reports of abuse or neglect and taking appropriate action.</w:t>
      </w:r>
    </w:p>
    <w:p w14:paraId="47B83FB2" w14:textId="77777777" w:rsidR="00F0535C" w:rsidRPr="00F0535C" w:rsidRDefault="00F0535C" w:rsidP="00F0535C">
      <w:pPr>
        <w:spacing w:after="0" w:line="240" w:lineRule="auto"/>
        <w:jc w:val="both"/>
        <w:rPr>
          <w:sz w:val="24"/>
          <w:szCs w:val="24"/>
          <w:lang w:val="en-US"/>
        </w:rPr>
      </w:pPr>
      <w:r w:rsidRPr="00F0535C">
        <w:rPr>
          <w:sz w:val="24"/>
          <w:szCs w:val="24"/>
          <w:lang w:val="en-US"/>
        </w:rPr>
        <w:t>Social workers also provide emotional support and guidance. They help individuals cope with stress, trauma, or difficult life changes. In addition, they connect people with services such as housing, healthcare, financial support, and counselling.</w:t>
      </w:r>
    </w:p>
    <w:p w14:paraId="0270769F" w14:textId="77777777" w:rsidR="00F0535C" w:rsidRPr="00F0535C" w:rsidRDefault="00F0535C" w:rsidP="00F0535C">
      <w:pPr>
        <w:spacing w:after="0" w:line="240" w:lineRule="auto"/>
        <w:jc w:val="both"/>
        <w:rPr>
          <w:sz w:val="22"/>
          <w:lang w:val="en-US"/>
        </w:rPr>
      </w:pPr>
      <w:r w:rsidRPr="00F0535C">
        <w:rPr>
          <w:sz w:val="24"/>
          <w:szCs w:val="24"/>
          <w:lang w:val="en-US"/>
        </w:rPr>
        <w:t>Documentation is also a key part of the role. Social workers must keep accurate records of their work, including assessments, decisions, and interventions. This ensures accountability and continuity of care</w:t>
      </w:r>
      <w:r w:rsidRPr="00F0535C">
        <w:rPr>
          <w:sz w:val="22"/>
          <w:lang w:val="en-US"/>
        </w:rPr>
        <w:t>.</w:t>
      </w:r>
    </w:p>
    <w:p w14:paraId="1CB8B0F1" w14:textId="2F8354E8" w:rsidR="0156E134" w:rsidRDefault="0156E134" w:rsidP="0156E134">
      <w:pPr>
        <w:spacing w:after="0" w:line="240" w:lineRule="auto"/>
        <w:jc w:val="both"/>
        <w:rPr>
          <w:sz w:val="22"/>
        </w:rPr>
      </w:pPr>
    </w:p>
    <w:p w14:paraId="4010C35E" w14:textId="7435449B" w:rsidR="00EC7EBE" w:rsidRPr="002976D4" w:rsidRDefault="04019B15" w:rsidP="0CF501EC">
      <w:pPr>
        <w:pStyle w:val="Heading2"/>
        <w:rPr>
          <w:color w:val="4472C4" w:themeColor="accent1"/>
        </w:rPr>
      </w:pPr>
      <w:bookmarkStart w:id="6" w:name="_Toc1426973069"/>
      <w:bookmarkStart w:id="7" w:name="_Toc227686580"/>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2F05AF">
        <w:rPr>
          <w:color w:val="4471C4"/>
        </w:rPr>
        <w:t xml:space="preserve">Social </w:t>
      </w:r>
      <w:proofErr w:type="gramStart"/>
      <w:r w:rsidR="002F05AF">
        <w:rPr>
          <w:color w:val="4471C4"/>
        </w:rPr>
        <w:t xml:space="preserve">worker </w:t>
      </w:r>
      <w:r w:rsidR="007138EF" w:rsidRPr="0CF501EC">
        <w:rPr>
          <w:color w:val="4471C4"/>
        </w:rPr>
        <w:t xml:space="preserve"> in</w:t>
      </w:r>
      <w:proofErr w:type="gramEnd"/>
      <w:r w:rsidR="007138EF" w:rsidRPr="0CF501EC">
        <w:rPr>
          <w:color w:val="4471C4"/>
        </w:rPr>
        <w:t xml:space="preserve"> Health</w:t>
      </w:r>
      <w:r w:rsidR="655ACEAB" w:rsidRPr="0CF501EC">
        <w:rPr>
          <w:color w:val="4471C4"/>
        </w:rPr>
        <w:t xml:space="preserve"> and Social C</w:t>
      </w:r>
      <w:r w:rsidR="007138EF" w:rsidRPr="0CF501EC">
        <w:rPr>
          <w:color w:val="4471C4"/>
        </w:rPr>
        <w:t>are</w:t>
      </w:r>
      <w:bookmarkEnd w:id="6"/>
      <w:bookmarkEnd w:id="7"/>
    </w:p>
    <w:p w14:paraId="696747B5" w14:textId="755DE24D" w:rsidR="759A1527" w:rsidRPr="006370C5" w:rsidRDefault="759A1527" w:rsidP="006370C5">
      <w:pPr>
        <w:spacing w:after="0" w:line="240" w:lineRule="auto"/>
        <w:jc w:val="both"/>
        <w:rPr>
          <w:rFonts w:ascii="Times New Roman" w:hAnsi="Times New Roman"/>
          <w:sz w:val="22"/>
        </w:rPr>
      </w:pPr>
    </w:p>
    <w:p w14:paraId="5DF7378B" w14:textId="77777777" w:rsidR="00F0535C" w:rsidRPr="00F0535C" w:rsidRDefault="00F0535C" w:rsidP="00F0535C">
      <w:pPr>
        <w:spacing w:after="0" w:line="240" w:lineRule="auto"/>
        <w:jc w:val="both"/>
        <w:rPr>
          <w:sz w:val="24"/>
          <w:szCs w:val="24"/>
          <w:lang w:val="en-US"/>
        </w:rPr>
      </w:pPr>
      <w:r w:rsidRPr="00F0535C">
        <w:rPr>
          <w:sz w:val="24"/>
          <w:szCs w:val="24"/>
          <w:lang w:val="en-US"/>
        </w:rPr>
        <w:t>The role of a social worker is complex and involves a wide range of responsibilities. One of the main duties is to assess the needs of individuals and families. This includes gathering information, identifying risks, and understanding the person’s circumstances. Based on this assessment, social workers develop care plans tailored to the individual’s needs.</w:t>
      </w:r>
    </w:p>
    <w:p w14:paraId="701AC881" w14:textId="77777777" w:rsidR="00F0535C" w:rsidRPr="00F0535C" w:rsidRDefault="00F0535C" w:rsidP="00F0535C">
      <w:pPr>
        <w:spacing w:after="0" w:line="240" w:lineRule="auto"/>
        <w:jc w:val="both"/>
        <w:rPr>
          <w:sz w:val="24"/>
          <w:szCs w:val="24"/>
          <w:lang w:val="en-US"/>
        </w:rPr>
      </w:pPr>
      <w:r w:rsidRPr="00F0535C">
        <w:rPr>
          <w:sz w:val="24"/>
          <w:szCs w:val="24"/>
          <w:lang w:val="en-US"/>
        </w:rPr>
        <w:t>Another important responsibility is safeguarding. Social workers must ensure that vulnerable individuals, especially children and elderly people, are protected from harm. This may involve investigating reports of abuse or neglect and taking appropriate action.</w:t>
      </w:r>
    </w:p>
    <w:p w14:paraId="4E8AE41D" w14:textId="77777777" w:rsidR="00F0535C" w:rsidRPr="00F0535C" w:rsidRDefault="00F0535C" w:rsidP="00F0535C">
      <w:pPr>
        <w:spacing w:after="0" w:line="240" w:lineRule="auto"/>
        <w:jc w:val="both"/>
        <w:rPr>
          <w:sz w:val="24"/>
          <w:szCs w:val="24"/>
          <w:lang w:val="en-US"/>
        </w:rPr>
      </w:pPr>
      <w:r w:rsidRPr="00F0535C">
        <w:rPr>
          <w:sz w:val="24"/>
          <w:szCs w:val="24"/>
          <w:lang w:val="en-US"/>
        </w:rPr>
        <w:t>Social workers also provide emotional support and guidance. They help individuals cope with stress, trauma, or difficult life changes. In addition, they connect people with services such as housing, healthcare, financial support, and counselling.</w:t>
      </w:r>
    </w:p>
    <w:p w14:paraId="415E1210" w14:textId="77777777" w:rsidR="00F0535C" w:rsidRPr="00F0535C" w:rsidRDefault="00F0535C" w:rsidP="00F0535C">
      <w:pPr>
        <w:spacing w:after="0" w:line="240" w:lineRule="auto"/>
        <w:jc w:val="both"/>
        <w:rPr>
          <w:sz w:val="24"/>
          <w:szCs w:val="24"/>
          <w:lang w:val="en-US"/>
        </w:rPr>
      </w:pPr>
      <w:r w:rsidRPr="00F0535C">
        <w:rPr>
          <w:sz w:val="24"/>
          <w:szCs w:val="24"/>
          <w:lang w:val="en-US"/>
        </w:rPr>
        <w:t>Documentation is also a key part of the role. Social workers must keep accurate records of their work, including assessments, decisions, and interventions. This ensures accountability and continuity of care.</w:t>
      </w:r>
    </w:p>
    <w:p w14:paraId="7338813D" w14:textId="77777777" w:rsidR="00C85A7C" w:rsidRPr="008E4B34" w:rsidRDefault="00C85A7C" w:rsidP="00C85A7C">
      <w:pPr>
        <w:spacing w:after="0" w:line="240" w:lineRule="auto"/>
        <w:jc w:val="both"/>
        <w:rPr>
          <w:sz w:val="24"/>
          <w:szCs w:val="24"/>
        </w:rPr>
      </w:pPr>
    </w:p>
    <w:p w14:paraId="2CAEA1EC" w14:textId="066E0E01" w:rsidR="002370CE" w:rsidRDefault="1F09BC6E" w:rsidP="0CF501EC">
      <w:pPr>
        <w:pStyle w:val="Heading2"/>
        <w:rPr>
          <w:color w:val="4471C4"/>
        </w:rPr>
      </w:pPr>
      <w:bookmarkStart w:id="8" w:name="_Toc992114325"/>
      <w:bookmarkStart w:id="9" w:name="_Toc227686581"/>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8"/>
      <w:bookmarkEnd w:id="9"/>
      <w:r w:rsidR="002F05AF">
        <w:rPr>
          <w:color w:val="4471C4"/>
        </w:rPr>
        <w:t>Social Worker.</w:t>
      </w:r>
    </w:p>
    <w:p w14:paraId="21375F17" w14:textId="77777777" w:rsidR="003E250F" w:rsidRPr="003E250F" w:rsidRDefault="003E250F" w:rsidP="003E250F">
      <w:pPr>
        <w:rPr>
          <w:sz w:val="24"/>
          <w:szCs w:val="24"/>
          <w:lang w:val="en-US"/>
        </w:rPr>
      </w:pPr>
      <w:r w:rsidRPr="003E250F">
        <w:rPr>
          <w:sz w:val="24"/>
          <w:szCs w:val="24"/>
          <w:lang w:val="en-US"/>
        </w:rPr>
        <w:t>Continuous professional development is essential for social workers to maintain and improve their skills. As the needs of society change, social workers must adapt and develop new competencies. There are various strategies that can help improve the skills required for this role.</w:t>
      </w:r>
    </w:p>
    <w:p w14:paraId="27467910" w14:textId="31FCBD5D" w:rsidR="003E250F" w:rsidRPr="003E250F" w:rsidRDefault="003E250F" w:rsidP="003E250F">
      <w:pPr>
        <w:rPr>
          <w:lang w:val="en-US"/>
        </w:rPr>
      </w:pPr>
    </w:p>
    <w:p w14:paraId="68A7505B" w14:textId="77777777" w:rsidR="00F0535C" w:rsidRPr="00F0535C" w:rsidRDefault="00F0535C" w:rsidP="00F0535C"/>
    <w:p w14:paraId="01C49510" w14:textId="40415412" w:rsidR="002370CE" w:rsidRPr="002976D4" w:rsidRDefault="0C5D0C5C" w:rsidP="0156E134">
      <w:pPr>
        <w:pStyle w:val="Heading2"/>
        <w:rPr>
          <w:color w:val="4472C4" w:themeColor="accent1"/>
        </w:rPr>
      </w:pPr>
      <w:bookmarkStart w:id="10" w:name="_Toc1405407187"/>
      <w:bookmarkStart w:id="11" w:name="_Toc227686582"/>
      <w:r w:rsidRPr="0CF501EC">
        <w:rPr>
          <w:color w:val="4471C4"/>
        </w:rPr>
        <w:lastRenderedPageBreak/>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10"/>
      <w:bookmarkEnd w:id="11"/>
      <w:r w:rsidR="002F05AF">
        <w:rPr>
          <w:color w:val="4471C4"/>
        </w:rPr>
        <w:t>Social Worker.</w:t>
      </w:r>
    </w:p>
    <w:p w14:paraId="57E7EA3F" w14:textId="77777777" w:rsidR="003E250F" w:rsidRPr="003E250F" w:rsidRDefault="003E250F" w:rsidP="003E250F">
      <w:pPr>
        <w:spacing w:after="0"/>
        <w:rPr>
          <w:sz w:val="24"/>
          <w:szCs w:val="24"/>
          <w:lang w:val="en-US"/>
        </w:rPr>
      </w:pPr>
      <w:r w:rsidRPr="003E250F">
        <w:rPr>
          <w:sz w:val="24"/>
          <w:szCs w:val="24"/>
          <w:lang w:val="en-US"/>
        </w:rPr>
        <w:t>One effective strategy is training and education. Social workers can attend workshops, courses, and seminars to develop their knowledge and skills. For example, training in mental health, safeguarding, or communication can enhance their ability to support clients effectively.</w:t>
      </w:r>
    </w:p>
    <w:p w14:paraId="7712459B" w14:textId="77777777" w:rsidR="003E250F" w:rsidRPr="003E250F" w:rsidRDefault="003E250F" w:rsidP="003E250F">
      <w:pPr>
        <w:spacing w:after="0"/>
        <w:rPr>
          <w:sz w:val="24"/>
          <w:szCs w:val="24"/>
          <w:lang w:val="en-US"/>
        </w:rPr>
      </w:pPr>
      <w:r w:rsidRPr="003E250F">
        <w:rPr>
          <w:sz w:val="24"/>
          <w:szCs w:val="24"/>
          <w:lang w:val="en-US"/>
        </w:rPr>
        <w:t>Another important strategy is reflective practice. This involves thinking about past experiences and identifying what went well and what could be improved. By reflecting on their work, social workers can learn from their mistakes and improve their performance in future situations.</w:t>
      </w:r>
    </w:p>
    <w:p w14:paraId="13053988" w14:textId="77777777" w:rsidR="003E250F" w:rsidRPr="003E250F" w:rsidRDefault="003E250F" w:rsidP="003E250F">
      <w:pPr>
        <w:spacing w:after="0"/>
        <w:rPr>
          <w:sz w:val="24"/>
          <w:szCs w:val="24"/>
          <w:lang w:val="en-US"/>
        </w:rPr>
      </w:pPr>
      <w:r w:rsidRPr="003E250F">
        <w:rPr>
          <w:sz w:val="24"/>
          <w:szCs w:val="24"/>
          <w:lang w:val="en-US"/>
        </w:rPr>
        <w:t>The third strategy is supervision and mentoring. Social workers often work under the guidance of experienced professionals who provide feedback and support. Regular supervision allows them to discuss challenging cases, receive advice, and develop their professional skills.</w:t>
      </w:r>
    </w:p>
    <w:p w14:paraId="029A5F75" w14:textId="7F139ABF" w:rsidR="6F3208D0" w:rsidRPr="003E250F" w:rsidRDefault="6F3208D0" w:rsidP="006370C5">
      <w:pPr>
        <w:spacing w:after="0"/>
        <w:rPr>
          <w:sz w:val="22"/>
          <w:lang w:val="en-US"/>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12" w:name="_Toc1799977123"/>
      <w:bookmarkStart w:id="13" w:name="_Toc227686583"/>
      <w:r w:rsidRPr="0CF501EC">
        <w:rPr>
          <w:color w:val="4471C4"/>
        </w:rPr>
        <w:t>4</w:t>
      </w:r>
      <w:r w:rsidR="00A946CB" w:rsidRPr="0CF501EC">
        <w:rPr>
          <w:color w:val="4471C4"/>
        </w:rPr>
        <w:t xml:space="preserve"> Conclusion</w:t>
      </w:r>
      <w:bookmarkEnd w:id="12"/>
      <w:bookmarkEnd w:id="13"/>
    </w:p>
    <w:p w14:paraId="76565AE3" w14:textId="792D88D6" w:rsidR="003458DB" w:rsidRPr="006370C5" w:rsidRDefault="003458DB" w:rsidP="006370C5">
      <w:pPr>
        <w:spacing w:after="0" w:line="240" w:lineRule="auto"/>
        <w:rPr>
          <w:sz w:val="21"/>
          <w:szCs w:val="21"/>
        </w:rPr>
      </w:pPr>
    </w:p>
    <w:p w14:paraId="6FC7E68A" w14:textId="77777777" w:rsidR="003E250F" w:rsidRPr="003E250F" w:rsidRDefault="003E250F" w:rsidP="003E250F">
      <w:pPr>
        <w:rPr>
          <w:sz w:val="24"/>
          <w:szCs w:val="24"/>
          <w:lang w:val="en-US"/>
        </w:rPr>
      </w:pPr>
      <w:r w:rsidRPr="003E250F">
        <w:rPr>
          <w:sz w:val="24"/>
          <w:szCs w:val="24"/>
          <w:lang w:val="en-US"/>
        </w:rPr>
        <w:t>In conclusion, social workers play a vital role in the health and social care sector by supporting individuals and families in difficult situations. Their work involves assessing needs, safeguarding vulnerable people, and providing emotional and practical support.</w:t>
      </w:r>
    </w:p>
    <w:p w14:paraId="62E43A3C" w14:textId="77777777" w:rsidR="003E250F" w:rsidRPr="003E250F" w:rsidRDefault="003E250F" w:rsidP="003E250F">
      <w:pPr>
        <w:rPr>
          <w:sz w:val="24"/>
          <w:szCs w:val="24"/>
          <w:lang w:val="en-US"/>
        </w:rPr>
      </w:pPr>
      <w:r w:rsidRPr="003E250F">
        <w:rPr>
          <w:sz w:val="24"/>
          <w:szCs w:val="24"/>
          <w:lang w:val="en-US"/>
        </w:rPr>
        <w:t xml:space="preserve">To perform their role effectively, social workers must possess a range of skills, including communication, empathy, problem-solving, </w:t>
      </w:r>
      <w:proofErr w:type="spellStart"/>
      <w:r w:rsidRPr="003E250F">
        <w:rPr>
          <w:sz w:val="24"/>
          <w:szCs w:val="24"/>
          <w:lang w:val="en-US"/>
        </w:rPr>
        <w:t>organisation</w:t>
      </w:r>
      <w:proofErr w:type="spellEnd"/>
      <w:r w:rsidRPr="003E250F">
        <w:rPr>
          <w:sz w:val="24"/>
          <w:szCs w:val="24"/>
          <w:lang w:val="en-US"/>
        </w:rPr>
        <w:t>, and resilience. These skills are essential for building relationships and providing high-quality care.</w:t>
      </w:r>
    </w:p>
    <w:p w14:paraId="689B049C" w14:textId="77777777" w:rsidR="003E250F" w:rsidRPr="003E250F" w:rsidRDefault="003E250F" w:rsidP="003E250F">
      <w:pPr>
        <w:rPr>
          <w:sz w:val="24"/>
          <w:szCs w:val="24"/>
          <w:lang w:val="en-US"/>
        </w:rPr>
      </w:pPr>
      <w:r w:rsidRPr="003E250F">
        <w:rPr>
          <w:sz w:val="24"/>
          <w:szCs w:val="24"/>
          <w:lang w:val="en-US"/>
        </w:rPr>
        <w:t>Furthermore, continuous improvement is necessary to maintain professional standards. Strategies such as training, reflective practice, and supervision can help social workers develop their skills and provide better support to those in need.</w:t>
      </w:r>
    </w:p>
    <w:p w14:paraId="1E0CB555" w14:textId="77777777" w:rsidR="003E250F" w:rsidRPr="003E250F" w:rsidRDefault="003E250F" w:rsidP="003E250F">
      <w:pPr>
        <w:rPr>
          <w:sz w:val="24"/>
          <w:szCs w:val="24"/>
          <w:lang w:val="en-US"/>
        </w:rPr>
      </w:pPr>
      <w:r w:rsidRPr="003E250F">
        <w:rPr>
          <w:sz w:val="24"/>
          <w:szCs w:val="24"/>
          <w:lang w:val="en-US"/>
        </w:rPr>
        <w:t>Overall, the role of a social worker is both challenging and rewarding, and it makes a significant contribution to society by improving the lives of vulnerable individuals.</w:t>
      </w:r>
    </w:p>
    <w:p w14:paraId="25091B5C" w14:textId="71B3B103" w:rsidR="003E250F" w:rsidRPr="003E250F" w:rsidRDefault="003E250F" w:rsidP="003E250F">
      <w:pPr>
        <w:rPr>
          <w:sz w:val="21"/>
          <w:szCs w:val="21"/>
          <w:lang w:val="en-US"/>
        </w:rPr>
      </w:pPr>
    </w:p>
    <w:p w14:paraId="3F34EF19" w14:textId="4C149E0D"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14" w:name="_Toc1911583216"/>
      <w:bookmarkStart w:id="15" w:name="_Toc227686584"/>
      <w:r w:rsidRPr="0CF501EC">
        <w:rPr>
          <w:color w:val="4471C4"/>
        </w:rPr>
        <w:t>5 Reference List</w:t>
      </w:r>
      <w:bookmarkEnd w:id="14"/>
      <w:bookmarkEnd w:id="15"/>
    </w:p>
    <w:p w14:paraId="7B12CEED" w14:textId="54151F56" w:rsidR="006232DF" w:rsidRPr="00D676C3" w:rsidRDefault="006232DF" w:rsidP="006232DF">
      <w:pPr>
        <w:spacing w:after="0" w:line="240" w:lineRule="auto"/>
        <w:rPr>
          <w:sz w:val="22"/>
        </w:rPr>
      </w:pPr>
    </w:p>
    <w:p w14:paraId="43A147F4" w14:textId="12F80B08" w:rsidR="006B3DFB" w:rsidRPr="006B3DFB" w:rsidRDefault="006B3DFB" w:rsidP="006B3DFB">
      <w:pPr>
        <w:rPr>
          <w:color w:val="000000" w:themeColor="text1"/>
          <w:sz w:val="24"/>
          <w:szCs w:val="24"/>
          <w:lang w:val="en-US"/>
        </w:rPr>
      </w:pPr>
      <w:r w:rsidRPr="006B3DFB">
        <w:rPr>
          <w:color w:val="000000" w:themeColor="text1"/>
          <w:sz w:val="24"/>
          <w:szCs w:val="24"/>
          <w:lang w:val="en-US"/>
        </w:rPr>
        <w:t>Health and Care Professions Council (2023)</w:t>
      </w:r>
    </w:p>
    <w:p w14:paraId="1D522E37"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Standards of proficiency for social workers in England.</w:t>
      </w:r>
    </w:p>
    <w:p w14:paraId="74C3ADE6"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Available at: https://www.hcpc -</w:t>
      </w:r>
    </w:p>
    <w:p w14:paraId="11F33A0F" w14:textId="40710EF3" w:rsidR="006B3DFB" w:rsidRPr="006B3DFB" w:rsidRDefault="006B3DFB" w:rsidP="006B3DFB">
      <w:pPr>
        <w:rPr>
          <w:color w:val="000000" w:themeColor="text1"/>
          <w:sz w:val="24"/>
          <w:szCs w:val="24"/>
          <w:lang w:val="en-US"/>
        </w:rPr>
      </w:pPr>
      <w:r w:rsidRPr="006B3DFB">
        <w:rPr>
          <w:color w:val="000000" w:themeColor="text1"/>
          <w:sz w:val="24"/>
          <w:szCs w:val="24"/>
          <w:lang w:val="en-US"/>
        </w:rPr>
        <w:t>uk .org/standards/standards-of-proficiency/social-workers-in-england/</w:t>
      </w:r>
      <w:r w:rsidRPr="006B3DFB">
        <w:rPr>
          <w:rFonts w:ascii="Segoe UI Symbol" w:hAnsi="Segoe UI Symbol" w:cs="Segoe UI Symbol"/>
          <w:color w:val="000000" w:themeColor="text1"/>
          <w:sz w:val="24"/>
          <w:szCs w:val="24"/>
          <w:lang w:val="en-US"/>
        </w:rPr>
        <w:t>⁠</w:t>
      </w:r>
    </w:p>
    <w:p w14:paraId="3B06FB56"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NHS (2022)</w:t>
      </w:r>
    </w:p>
    <w:p w14:paraId="15E4DA53"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Health and Social Care Roles.</w:t>
      </w:r>
    </w:p>
    <w:p w14:paraId="079871F4" w14:textId="35380052" w:rsidR="006B3DFB" w:rsidRPr="006B3DFB" w:rsidRDefault="006B3DFB" w:rsidP="006B3DFB">
      <w:pPr>
        <w:rPr>
          <w:color w:val="000000" w:themeColor="text1"/>
          <w:sz w:val="24"/>
          <w:szCs w:val="24"/>
          <w:lang w:val="en-US"/>
        </w:rPr>
      </w:pPr>
      <w:r w:rsidRPr="006B3DFB">
        <w:rPr>
          <w:color w:val="000000" w:themeColor="text1"/>
          <w:sz w:val="24"/>
          <w:szCs w:val="24"/>
          <w:lang w:val="en-US"/>
        </w:rPr>
        <w:t>Available at: 3.https://www.healthcareers.nhs.uk/explore-roles</w:t>
      </w:r>
      <w:r w:rsidRPr="006B3DFB">
        <w:rPr>
          <w:rFonts w:ascii="Segoe UI Symbol" w:hAnsi="Segoe UI Symbol" w:cs="Segoe UI Symbol"/>
          <w:color w:val="000000" w:themeColor="text1"/>
          <w:sz w:val="24"/>
          <w:szCs w:val="24"/>
          <w:lang w:val="en-US"/>
        </w:rPr>
        <w:t>⁠</w:t>
      </w:r>
    </w:p>
    <w:p w14:paraId="7E586245"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Skills for Care (2023)</w:t>
      </w:r>
    </w:p>
    <w:p w14:paraId="1FBEFFF5"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Care Worker Career Guide.</w:t>
      </w:r>
    </w:p>
    <w:p w14:paraId="7D6E1C76" w14:textId="0E42D6D2" w:rsidR="006B3DFB" w:rsidRPr="006B3DFB" w:rsidRDefault="006B3DFB" w:rsidP="006B3DFB">
      <w:pPr>
        <w:rPr>
          <w:color w:val="000000" w:themeColor="text1"/>
          <w:sz w:val="24"/>
          <w:szCs w:val="24"/>
          <w:lang w:val="en-US"/>
        </w:rPr>
      </w:pPr>
      <w:r w:rsidRPr="006B3DFB">
        <w:rPr>
          <w:color w:val="000000" w:themeColor="text1"/>
          <w:sz w:val="24"/>
          <w:szCs w:val="24"/>
          <w:lang w:val="en-US"/>
        </w:rPr>
        <w:t>Available at: https://www.skillsforcare.org.uk</w:t>
      </w:r>
      <w:r w:rsidRPr="006B3DFB">
        <w:rPr>
          <w:rFonts w:ascii="Segoe UI Symbol" w:hAnsi="Segoe UI Symbol" w:cs="Segoe UI Symbol"/>
          <w:color w:val="000000" w:themeColor="text1"/>
          <w:sz w:val="24"/>
          <w:szCs w:val="24"/>
          <w:lang w:val="en-US"/>
        </w:rPr>
        <w:t>⁠</w:t>
      </w:r>
    </w:p>
    <w:p w14:paraId="0446DF7F"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GOV.UK (2023)</w:t>
      </w:r>
    </w:p>
    <w:p w14:paraId="2DF8ABBB"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Social Work in England.</w:t>
      </w:r>
    </w:p>
    <w:p w14:paraId="37E0FF4C" w14:textId="14F4CC00" w:rsidR="006B3DFB" w:rsidRPr="006B3DFB" w:rsidRDefault="006B3DFB" w:rsidP="006B3DFB">
      <w:pPr>
        <w:rPr>
          <w:color w:val="000000" w:themeColor="text1"/>
          <w:sz w:val="24"/>
          <w:szCs w:val="24"/>
          <w:lang w:val="en-US"/>
        </w:rPr>
      </w:pPr>
      <w:r w:rsidRPr="006B3DFB">
        <w:rPr>
          <w:color w:val="000000" w:themeColor="text1"/>
          <w:sz w:val="24"/>
          <w:szCs w:val="24"/>
          <w:lang w:val="en-US"/>
        </w:rPr>
        <w:t>Available at: https://www.gov.uk/become-social-worker</w:t>
      </w:r>
      <w:r w:rsidRPr="006B3DFB">
        <w:rPr>
          <w:rFonts w:ascii="Segoe UI Symbol" w:hAnsi="Segoe UI Symbol" w:cs="Segoe UI Symbol"/>
          <w:color w:val="000000" w:themeColor="text1"/>
          <w:sz w:val="24"/>
          <w:szCs w:val="24"/>
          <w:lang w:val="en-US"/>
        </w:rPr>
        <w:t>⁠</w:t>
      </w:r>
    </w:p>
    <w:p w14:paraId="4DAEE2B2"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National Careers Service (2023)</w:t>
      </w:r>
    </w:p>
    <w:p w14:paraId="493BA992"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Social Care Worker Job Profile.</w:t>
      </w:r>
    </w:p>
    <w:p w14:paraId="10E516E4" w14:textId="553E2E2C" w:rsidR="006B3DFB" w:rsidRPr="006B3DFB" w:rsidRDefault="006B3DFB" w:rsidP="006B3DFB">
      <w:pPr>
        <w:rPr>
          <w:color w:val="000000" w:themeColor="text1"/>
          <w:sz w:val="24"/>
          <w:szCs w:val="24"/>
          <w:lang w:val="en-US"/>
        </w:rPr>
      </w:pPr>
      <w:r w:rsidRPr="006B3DFB">
        <w:rPr>
          <w:color w:val="000000" w:themeColor="text1"/>
          <w:sz w:val="24"/>
          <w:szCs w:val="24"/>
          <w:lang w:val="en-US"/>
        </w:rPr>
        <w:t>Available at: https://nationalcareers.service.gov.uk/job-profiles/care-worker</w:t>
      </w:r>
      <w:r w:rsidRPr="006B3DFB">
        <w:rPr>
          <w:rFonts w:ascii="Segoe UI Symbol" w:hAnsi="Segoe UI Symbol" w:cs="Segoe UI Symbol"/>
          <w:color w:val="000000" w:themeColor="text1"/>
          <w:sz w:val="24"/>
          <w:szCs w:val="24"/>
          <w:lang w:val="en-US"/>
        </w:rPr>
        <w:t>⁠</w:t>
      </w:r>
    </w:p>
    <w:p w14:paraId="3FABDBEE"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SCIE (2022)</w:t>
      </w:r>
    </w:p>
    <w:p w14:paraId="3F210EA8"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What is Social Care?</w:t>
      </w:r>
    </w:p>
    <w:p w14:paraId="723C0AA9" w14:textId="7E63C9B5" w:rsidR="006B3DFB" w:rsidRPr="006B3DFB" w:rsidRDefault="006B3DFB" w:rsidP="006B3DFB">
      <w:pPr>
        <w:rPr>
          <w:color w:val="000000" w:themeColor="text1"/>
          <w:sz w:val="24"/>
          <w:szCs w:val="24"/>
          <w:lang w:val="en-US"/>
        </w:rPr>
      </w:pPr>
      <w:r w:rsidRPr="006B3DFB">
        <w:rPr>
          <w:color w:val="000000" w:themeColor="text1"/>
          <w:sz w:val="24"/>
          <w:szCs w:val="24"/>
          <w:lang w:val="en-US"/>
        </w:rPr>
        <w:t>Available at: https://www.scie.org.uk</w:t>
      </w:r>
      <w:r w:rsidRPr="006B3DFB">
        <w:rPr>
          <w:rFonts w:ascii="Segoe UI Symbol" w:hAnsi="Segoe UI Symbol" w:cs="Segoe UI Symbol"/>
          <w:color w:val="000000" w:themeColor="text1"/>
          <w:sz w:val="24"/>
          <w:szCs w:val="24"/>
          <w:lang w:val="en-US"/>
        </w:rPr>
        <w:t>⁠</w:t>
      </w:r>
    </w:p>
    <w:p w14:paraId="3AFD2AC1"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 Health and Care Professions Council (2023)</w:t>
      </w:r>
    </w:p>
    <w:p w14:paraId="1D5DFDEA"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Standards of proficiency for social workers in England.</w:t>
      </w:r>
    </w:p>
    <w:p w14:paraId="39E2BEA5"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Available at: https://www.hcpc -</w:t>
      </w:r>
    </w:p>
    <w:p w14:paraId="4AB8821A" w14:textId="1D486BFF" w:rsidR="006B3DFB" w:rsidRPr="006B3DFB" w:rsidRDefault="006B3DFB" w:rsidP="006B3DFB">
      <w:pPr>
        <w:rPr>
          <w:color w:val="000000" w:themeColor="text1"/>
          <w:sz w:val="24"/>
          <w:szCs w:val="24"/>
          <w:lang w:val="en-US"/>
        </w:rPr>
      </w:pPr>
      <w:r w:rsidRPr="006B3DFB">
        <w:rPr>
          <w:color w:val="000000" w:themeColor="text1"/>
          <w:sz w:val="24"/>
          <w:szCs w:val="24"/>
          <w:lang w:val="en-US"/>
        </w:rPr>
        <w:t>uk .org/standards/standards-of-proficiency/social-workers-in-england/</w:t>
      </w:r>
      <w:r w:rsidRPr="006B3DFB">
        <w:rPr>
          <w:rFonts w:ascii="Segoe UI Symbol" w:hAnsi="Segoe UI Symbol" w:cs="Segoe UI Symbol"/>
          <w:color w:val="000000" w:themeColor="text1"/>
          <w:sz w:val="24"/>
          <w:szCs w:val="24"/>
          <w:lang w:val="en-US"/>
        </w:rPr>
        <w:t>⁠</w:t>
      </w:r>
    </w:p>
    <w:p w14:paraId="23640832"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NHS (2022)</w:t>
      </w:r>
    </w:p>
    <w:p w14:paraId="4F9B3D74" w14:textId="77777777" w:rsidR="006B3DFB" w:rsidRPr="006B3DFB" w:rsidRDefault="006B3DFB" w:rsidP="006B3DFB">
      <w:pPr>
        <w:rPr>
          <w:color w:val="000000" w:themeColor="text1"/>
          <w:sz w:val="24"/>
          <w:szCs w:val="24"/>
          <w:lang w:val="en-US"/>
        </w:rPr>
      </w:pPr>
      <w:r w:rsidRPr="006B3DFB">
        <w:rPr>
          <w:color w:val="000000" w:themeColor="text1"/>
          <w:sz w:val="24"/>
          <w:szCs w:val="24"/>
          <w:lang w:val="en-US"/>
        </w:rPr>
        <w:t>Health and Social Care Roles.</w:t>
      </w:r>
    </w:p>
    <w:p w14:paraId="0AE69CBB" w14:textId="34C89C9F" w:rsidR="006B3DFB" w:rsidRPr="006B3DFB" w:rsidRDefault="006B3DFB" w:rsidP="006B3DFB">
      <w:pPr>
        <w:rPr>
          <w:color w:val="000000" w:themeColor="text1"/>
          <w:sz w:val="24"/>
          <w:szCs w:val="24"/>
          <w:lang w:val="en-US"/>
        </w:rPr>
      </w:pPr>
      <w:r w:rsidRPr="006B3DFB">
        <w:rPr>
          <w:color w:val="000000" w:themeColor="text1"/>
          <w:sz w:val="24"/>
          <w:szCs w:val="24"/>
          <w:lang w:val="en-US"/>
        </w:rPr>
        <w:t>Available at: 3.https://www.healthcareers.nhs.uk/explore-rol.</w:t>
      </w:r>
    </w:p>
    <w:p w14:paraId="4C175BF8" w14:textId="0A96246F" w:rsidR="006B3DFB" w:rsidRPr="006B3DFB" w:rsidRDefault="006B3DFB" w:rsidP="006B3DFB">
      <w:pPr>
        <w:rPr>
          <w:color w:val="000000" w:themeColor="text1"/>
          <w:sz w:val="24"/>
          <w:szCs w:val="24"/>
          <w:lang w:val="en-US"/>
        </w:rPr>
      </w:pPr>
    </w:p>
    <w:p w14:paraId="71870513" w14:textId="51B1212B" w:rsidR="006B3DFB" w:rsidRPr="006B3DFB" w:rsidRDefault="006B3DFB" w:rsidP="006B3DFB">
      <w:pPr>
        <w:rPr>
          <w:color w:val="000000" w:themeColor="text1"/>
          <w:sz w:val="24"/>
          <w:szCs w:val="24"/>
          <w:lang w:val="en-US"/>
        </w:rPr>
      </w:pPr>
    </w:p>
    <w:p w14:paraId="65766469" w14:textId="51E3EFDE" w:rsidR="006B3DFB" w:rsidRPr="006B3DFB" w:rsidRDefault="006B3DFB" w:rsidP="006B3DFB">
      <w:pPr>
        <w:rPr>
          <w:color w:val="000000" w:themeColor="text1"/>
          <w:sz w:val="24"/>
          <w:szCs w:val="24"/>
          <w:lang w:val="en-US"/>
        </w:rPr>
      </w:pPr>
    </w:p>
    <w:p w14:paraId="5BDA14D2" w14:textId="0471E81D" w:rsidR="003E250F" w:rsidRPr="003E250F" w:rsidRDefault="003E250F" w:rsidP="003E250F">
      <w:pPr>
        <w:rPr>
          <w:color w:val="000000" w:themeColor="text1"/>
          <w:sz w:val="24"/>
          <w:szCs w:val="24"/>
          <w:lang w:val="en-US"/>
        </w:rPr>
      </w:pPr>
    </w:p>
    <w:p w14:paraId="1D0F2D59" w14:textId="585DAD43" w:rsidR="004552CE" w:rsidRPr="008E4B34" w:rsidRDefault="004552CE" w:rsidP="005E44B5">
      <w:pPr>
        <w:rPr>
          <w:color w:val="FF0000"/>
          <w:sz w:val="24"/>
          <w:szCs w:val="24"/>
        </w:rPr>
      </w:pPr>
    </w:p>
    <w:sectPr w:rsidR="004552CE" w:rsidRPr="008E4B34"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0DCFA" w14:textId="77777777" w:rsidR="004A0F77" w:rsidRDefault="004A0F77" w:rsidP="003C7C97">
      <w:pPr>
        <w:spacing w:after="0" w:line="240" w:lineRule="auto"/>
      </w:pPr>
      <w:r>
        <w:separator/>
      </w:r>
    </w:p>
  </w:endnote>
  <w:endnote w:type="continuationSeparator" w:id="0">
    <w:p w14:paraId="665845E7" w14:textId="77777777" w:rsidR="004A0F77" w:rsidRDefault="004A0F7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22567" w14:textId="77777777" w:rsidR="004A0F77" w:rsidRDefault="004A0F77" w:rsidP="003C7C97">
      <w:pPr>
        <w:spacing w:after="0" w:line="240" w:lineRule="auto"/>
      </w:pPr>
      <w:r>
        <w:separator/>
      </w:r>
    </w:p>
  </w:footnote>
  <w:footnote w:type="continuationSeparator" w:id="0">
    <w:p w14:paraId="57E9FBE5" w14:textId="77777777" w:rsidR="004A0F77" w:rsidRDefault="004A0F77"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6734B8E6"/>
    <w:lvl w:ilvl="0" w:tplc="D4EABEB6">
      <w:start w:val="1"/>
      <w:numFmt w:val="bullet"/>
      <w:lvlText w:val=""/>
      <w:lvlJc w:val="left"/>
      <w:pPr>
        <w:ind w:left="720" w:hanging="360"/>
      </w:pPr>
      <w:rPr>
        <w:rFonts w:ascii="Symbol" w:hAnsi="Symbol" w:hint="default"/>
      </w:rPr>
    </w:lvl>
    <w:lvl w:ilvl="1" w:tplc="E52AFBF2">
      <w:start w:val="1"/>
      <w:numFmt w:val="bullet"/>
      <w:lvlText w:val="o"/>
      <w:lvlJc w:val="left"/>
      <w:pPr>
        <w:ind w:left="1440" w:hanging="360"/>
      </w:pPr>
      <w:rPr>
        <w:rFonts w:ascii="Courier New" w:hAnsi="Courier New" w:hint="default"/>
      </w:rPr>
    </w:lvl>
    <w:lvl w:ilvl="2" w:tplc="1A4E9500">
      <w:start w:val="1"/>
      <w:numFmt w:val="bullet"/>
      <w:lvlText w:val=""/>
      <w:lvlJc w:val="left"/>
      <w:pPr>
        <w:ind w:left="2160" w:hanging="360"/>
      </w:pPr>
      <w:rPr>
        <w:rFonts w:ascii="Wingdings" w:hAnsi="Wingdings" w:hint="default"/>
      </w:rPr>
    </w:lvl>
    <w:lvl w:ilvl="3" w:tplc="84901884">
      <w:start w:val="1"/>
      <w:numFmt w:val="bullet"/>
      <w:lvlText w:val=""/>
      <w:lvlJc w:val="left"/>
      <w:pPr>
        <w:ind w:left="2880" w:hanging="360"/>
      </w:pPr>
      <w:rPr>
        <w:rFonts w:ascii="Symbol" w:hAnsi="Symbol" w:hint="default"/>
      </w:rPr>
    </w:lvl>
    <w:lvl w:ilvl="4" w:tplc="C11C0878">
      <w:start w:val="1"/>
      <w:numFmt w:val="bullet"/>
      <w:lvlText w:val="o"/>
      <w:lvlJc w:val="left"/>
      <w:pPr>
        <w:ind w:left="3600" w:hanging="360"/>
      </w:pPr>
      <w:rPr>
        <w:rFonts w:ascii="Courier New" w:hAnsi="Courier New" w:hint="default"/>
      </w:rPr>
    </w:lvl>
    <w:lvl w:ilvl="5" w:tplc="2D1E372A">
      <w:start w:val="1"/>
      <w:numFmt w:val="bullet"/>
      <w:lvlText w:val=""/>
      <w:lvlJc w:val="left"/>
      <w:pPr>
        <w:ind w:left="4320" w:hanging="360"/>
      </w:pPr>
      <w:rPr>
        <w:rFonts w:ascii="Wingdings" w:hAnsi="Wingdings" w:hint="default"/>
      </w:rPr>
    </w:lvl>
    <w:lvl w:ilvl="6" w:tplc="A1C0D8EC">
      <w:start w:val="1"/>
      <w:numFmt w:val="bullet"/>
      <w:lvlText w:val=""/>
      <w:lvlJc w:val="left"/>
      <w:pPr>
        <w:ind w:left="5040" w:hanging="360"/>
      </w:pPr>
      <w:rPr>
        <w:rFonts w:ascii="Symbol" w:hAnsi="Symbol" w:hint="default"/>
      </w:rPr>
    </w:lvl>
    <w:lvl w:ilvl="7" w:tplc="68E6988E">
      <w:start w:val="1"/>
      <w:numFmt w:val="bullet"/>
      <w:lvlText w:val="o"/>
      <w:lvlJc w:val="left"/>
      <w:pPr>
        <w:ind w:left="5760" w:hanging="360"/>
      </w:pPr>
      <w:rPr>
        <w:rFonts w:ascii="Courier New" w:hAnsi="Courier New" w:hint="default"/>
      </w:rPr>
    </w:lvl>
    <w:lvl w:ilvl="8" w:tplc="FA82D36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A8DC742A"/>
    <w:lvl w:ilvl="0" w:tplc="DD8CE5E6">
      <w:start w:val="1"/>
      <w:numFmt w:val="bullet"/>
      <w:lvlText w:val=""/>
      <w:lvlJc w:val="left"/>
      <w:pPr>
        <w:ind w:left="720" w:hanging="360"/>
      </w:pPr>
      <w:rPr>
        <w:rFonts w:ascii="Symbol" w:hAnsi="Symbol" w:hint="default"/>
      </w:rPr>
    </w:lvl>
    <w:lvl w:ilvl="1" w:tplc="579691E0">
      <w:start w:val="1"/>
      <w:numFmt w:val="bullet"/>
      <w:lvlText w:val="o"/>
      <w:lvlJc w:val="left"/>
      <w:pPr>
        <w:ind w:left="1440" w:hanging="360"/>
      </w:pPr>
      <w:rPr>
        <w:rFonts w:ascii="Courier New" w:hAnsi="Courier New" w:hint="default"/>
      </w:rPr>
    </w:lvl>
    <w:lvl w:ilvl="2" w:tplc="B5BA2A60">
      <w:start w:val="1"/>
      <w:numFmt w:val="bullet"/>
      <w:lvlText w:val=""/>
      <w:lvlJc w:val="left"/>
      <w:pPr>
        <w:ind w:left="2160" w:hanging="360"/>
      </w:pPr>
      <w:rPr>
        <w:rFonts w:ascii="Wingdings" w:hAnsi="Wingdings" w:hint="default"/>
      </w:rPr>
    </w:lvl>
    <w:lvl w:ilvl="3" w:tplc="1B9213DC">
      <w:start w:val="1"/>
      <w:numFmt w:val="bullet"/>
      <w:lvlText w:val=""/>
      <w:lvlJc w:val="left"/>
      <w:pPr>
        <w:ind w:left="2880" w:hanging="360"/>
      </w:pPr>
      <w:rPr>
        <w:rFonts w:ascii="Symbol" w:hAnsi="Symbol" w:hint="default"/>
      </w:rPr>
    </w:lvl>
    <w:lvl w:ilvl="4" w:tplc="3604AE74">
      <w:start w:val="1"/>
      <w:numFmt w:val="bullet"/>
      <w:lvlText w:val="o"/>
      <w:lvlJc w:val="left"/>
      <w:pPr>
        <w:ind w:left="3600" w:hanging="360"/>
      </w:pPr>
      <w:rPr>
        <w:rFonts w:ascii="Courier New" w:hAnsi="Courier New" w:hint="default"/>
      </w:rPr>
    </w:lvl>
    <w:lvl w:ilvl="5" w:tplc="399EC6DA">
      <w:start w:val="1"/>
      <w:numFmt w:val="bullet"/>
      <w:lvlText w:val=""/>
      <w:lvlJc w:val="left"/>
      <w:pPr>
        <w:ind w:left="4320" w:hanging="360"/>
      </w:pPr>
      <w:rPr>
        <w:rFonts w:ascii="Wingdings" w:hAnsi="Wingdings" w:hint="default"/>
      </w:rPr>
    </w:lvl>
    <w:lvl w:ilvl="6" w:tplc="380CA182">
      <w:start w:val="1"/>
      <w:numFmt w:val="bullet"/>
      <w:lvlText w:val=""/>
      <w:lvlJc w:val="left"/>
      <w:pPr>
        <w:ind w:left="5040" w:hanging="360"/>
      </w:pPr>
      <w:rPr>
        <w:rFonts w:ascii="Symbol" w:hAnsi="Symbol" w:hint="default"/>
      </w:rPr>
    </w:lvl>
    <w:lvl w:ilvl="7" w:tplc="A0F6ACE2">
      <w:start w:val="1"/>
      <w:numFmt w:val="bullet"/>
      <w:lvlText w:val="o"/>
      <w:lvlJc w:val="left"/>
      <w:pPr>
        <w:ind w:left="5760" w:hanging="360"/>
      </w:pPr>
      <w:rPr>
        <w:rFonts w:ascii="Courier New" w:hAnsi="Courier New" w:hint="default"/>
      </w:rPr>
    </w:lvl>
    <w:lvl w:ilvl="8" w:tplc="C7FEEAB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2867DCA"/>
    <w:multiLevelType w:val="hybridMultilevel"/>
    <w:tmpl w:val="58EA7B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4789E61"/>
    <w:multiLevelType w:val="hybridMultilevel"/>
    <w:tmpl w:val="70B2BC04"/>
    <w:lvl w:ilvl="0" w:tplc="76005CD2">
      <w:start w:val="1"/>
      <w:numFmt w:val="bullet"/>
      <w:lvlText w:val=""/>
      <w:lvlJc w:val="left"/>
      <w:pPr>
        <w:ind w:left="720" w:hanging="360"/>
      </w:pPr>
      <w:rPr>
        <w:rFonts w:ascii="Symbol" w:hAnsi="Symbol" w:hint="default"/>
      </w:rPr>
    </w:lvl>
    <w:lvl w:ilvl="1" w:tplc="5DD6565C">
      <w:start w:val="1"/>
      <w:numFmt w:val="bullet"/>
      <w:lvlText w:val="o"/>
      <w:lvlJc w:val="left"/>
      <w:pPr>
        <w:ind w:left="1440" w:hanging="360"/>
      </w:pPr>
      <w:rPr>
        <w:rFonts w:ascii="Courier New" w:hAnsi="Courier New" w:hint="default"/>
      </w:rPr>
    </w:lvl>
    <w:lvl w:ilvl="2" w:tplc="8CA64312">
      <w:start w:val="1"/>
      <w:numFmt w:val="bullet"/>
      <w:lvlText w:val=""/>
      <w:lvlJc w:val="left"/>
      <w:pPr>
        <w:ind w:left="2160" w:hanging="360"/>
      </w:pPr>
      <w:rPr>
        <w:rFonts w:ascii="Wingdings" w:hAnsi="Wingdings" w:hint="default"/>
      </w:rPr>
    </w:lvl>
    <w:lvl w:ilvl="3" w:tplc="99365B42">
      <w:start w:val="1"/>
      <w:numFmt w:val="bullet"/>
      <w:lvlText w:val=""/>
      <w:lvlJc w:val="left"/>
      <w:pPr>
        <w:ind w:left="2880" w:hanging="360"/>
      </w:pPr>
      <w:rPr>
        <w:rFonts w:ascii="Symbol" w:hAnsi="Symbol" w:hint="default"/>
      </w:rPr>
    </w:lvl>
    <w:lvl w:ilvl="4" w:tplc="451257B8">
      <w:start w:val="1"/>
      <w:numFmt w:val="bullet"/>
      <w:lvlText w:val="o"/>
      <w:lvlJc w:val="left"/>
      <w:pPr>
        <w:ind w:left="3600" w:hanging="360"/>
      </w:pPr>
      <w:rPr>
        <w:rFonts w:ascii="Courier New" w:hAnsi="Courier New" w:hint="default"/>
      </w:rPr>
    </w:lvl>
    <w:lvl w:ilvl="5" w:tplc="B11027A0">
      <w:start w:val="1"/>
      <w:numFmt w:val="bullet"/>
      <w:lvlText w:val=""/>
      <w:lvlJc w:val="left"/>
      <w:pPr>
        <w:ind w:left="4320" w:hanging="360"/>
      </w:pPr>
      <w:rPr>
        <w:rFonts w:ascii="Wingdings" w:hAnsi="Wingdings" w:hint="default"/>
      </w:rPr>
    </w:lvl>
    <w:lvl w:ilvl="6" w:tplc="7A184592">
      <w:start w:val="1"/>
      <w:numFmt w:val="bullet"/>
      <w:lvlText w:val=""/>
      <w:lvlJc w:val="left"/>
      <w:pPr>
        <w:ind w:left="5040" w:hanging="360"/>
      </w:pPr>
      <w:rPr>
        <w:rFonts w:ascii="Symbol" w:hAnsi="Symbol" w:hint="default"/>
      </w:rPr>
    </w:lvl>
    <w:lvl w:ilvl="7" w:tplc="585C5CE0">
      <w:start w:val="1"/>
      <w:numFmt w:val="bullet"/>
      <w:lvlText w:val="o"/>
      <w:lvlJc w:val="left"/>
      <w:pPr>
        <w:ind w:left="5760" w:hanging="360"/>
      </w:pPr>
      <w:rPr>
        <w:rFonts w:ascii="Courier New" w:hAnsi="Courier New" w:hint="default"/>
      </w:rPr>
    </w:lvl>
    <w:lvl w:ilvl="8" w:tplc="590CA86C">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F2449BDE"/>
    <w:lvl w:ilvl="0" w:tplc="1D5EE7F2">
      <w:start w:val="1"/>
      <w:numFmt w:val="bullet"/>
      <w:lvlText w:val=""/>
      <w:lvlJc w:val="left"/>
      <w:pPr>
        <w:ind w:left="720" w:hanging="360"/>
      </w:pPr>
      <w:rPr>
        <w:rFonts w:ascii="Symbol" w:hAnsi="Symbol" w:hint="default"/>
      </w:rPr>
    </w:lvl>
    <w:lvl w:ilvl="1" w:tplc="F408907A">
      <w:start w:val="1"/>
      <w:numFmt w:val="bullet"/>
      <w:lvlText w:val="o"/>
      <w:lvlJc w:val="left"/>
      <w:pPr>
        <w:ind w:left="1440" w:hanging="360"/>
      </w:pPr>
      <w:rPr>
        <w:rFonts w:ascii="Courier New" w:hAnsi="Courier New" w:hint="default"/>
      </w:rPr>
    </w:lvl>
    <w:lvl w:ilvl="2" w:tplc="34DE85D2">
      <w:start w:val="1"/>
      <w:numFmt w:val="bullet"/>
      <w:lvlText w:val=""/>
      <w:lvlJc w:val="left"/>
      <w:pPr>
        <w:ind w:left="2160" w:hanging="360"/>
      </w:pPr>
      <w:rPr>
        <w:rFonts w:ascii="Wingdings" w:hAnsi="Wingdings" w:hint="default"/>
      </w:rPr>
    </w:lvl>
    <w:lvl w:ilvl="3" w:tplc="730617C2">
      <w:start w:val="1"/>
      <w:numFmt w:val="bullet"/>
      <w:lvlText w:val=""/>
      <w:lvlJc w:val="left"/>
      <w:pPr>
        <w:ind w:left="2880" w:hanging="360"/>
      </w:pPr>
      <w:rPr>
        <w:rFonts w:ascii="Symbol" w:hAnsi="Symbol" w:hint="default"/>
      </w:rPr>
    </w:lvl>
    <w:lvl w:ilvl="4" w:tplc="C810AFD0">
      <w:start w:val="1"/>
      <w:numFmt w:val="bullet"/>
      <w:lvlText w:val="o"/>
      <w:lvlJc w:val="left"/>
      <w:pPr>
        <w:ind w:left="3600" w:hanging="360"/>
      </w:pPr>
      <w:rPr>
        <w:rFonts w:ascii="Courier New" w:hAnsi="Courier New" w:hint="default"/>
      </w:rPr>
    </w:lvl>
    <w:lvl w:ilvl="5" w:tplc="4440CC3C">
      <w:start w:val="1"/>
      <w:numFmt w:val="bullet"/>
      <w:lvlText w:val=""/>
      <w:lvlJc w:val="left"/>
      <w:pPr>
        <w:ind w:left="4320" w:hanging="360"/>
      </w:pPr>
      <w:rPr>
        <w:rFonts w:ascii="Wingdings" w:hAnsi="Wingdings" w:hint="default"/>
      </w:rPr>
    </w:lvl>
    <w:lvl w:ilvl="6" w:tplc="AD0666A6">
      <w:start w:val="1"/>
      <w:numFmt w:val="bullet"/>
      <w:lvlText w:val=""/>
      <w:lvlJc w:val="left"/>
      <w:pPr>
        <w:ind w:left="5040" w:hanging="360"/>
      </w:pPr>
      <w:rPr>
        <w:rFonts w:ascii="Symbol" w:hAnsi="Symbol" w:hint="default"/>
      </w:rPr>
    </w:lvl>
    <w:lvl w:ilvl="7" w:tplc="6D2A3B94">
      <w:start w:val="1"/>
      <w:numFmt w:val="bullet"/>
      <w:lvlText w:val="o"/>
      <w:lvlJc w:val="left"/>
      <w:pPr>
        <w:ind w:left="5760" w:hanging="360"/>
      </w:pPr>
      <w:rPr>
        <w:rFonts w:ascii="Courier New" w:hAnsi="Courier New" w:hint="default"/>
      </w:rPr>
    </w:lvl>
    <w:lvl w:ilvl="8" w:tplc="2CB6B468">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599C4974"/>
    <w:lvl w:ilvl="0" w:tplc="608412F6">
      <w:start w:val="1"/>
      <w:numFmt w:val="bullet"/>
      <w:lvlText w:val=""/>
      <w:lvlJc w:val="left"/>
      <w:pPr>
        <w:ind w:left="720" w:hanging="360"/>
      </w:pPr>
      <w:rPr>
        <w:rFonts w:ascii="Symbol" w:hAnsi="Symbol" w:hint="default"/>
      </w:rPr>
    </w:lvl>
    <w:lvl w:ilvl="1" w:tplc="C3FAD4F2">
      <w:start w:val="1"/>
      <w:numFmt w:val="bullet"/>
      <w:lvlText w:val="o"/>
      <w:lvlJc w:val="left"/>
      <w:pPr>
        <w:ind w:left="1440" w:hanging="360"/>
      </w:pPr>
      <w:rPr>
        <w:rFonts w:ascii="Courier New" w:hAnsi="Courier New" w:hint="default"/>
      </w:rPr>
    </w:lvl>
    <w:lvl w:ilvl="2" w:tplc="030EA54A">
      <w:start w:val="1"/>
      <w:numFmt w:val="bullet"/>
      <w:lvlText w:val=""/>
      <w:lvlJc w:val="left"/>
      <w:pPr>
        <w:ind w:left="2160" w:hanging="360"/>
      </w:pPr>
      <w:rPr>
        <w:rFonts w:ascii="Wingdings" w:hAnsi="Wingdings" w:hint="default"/>
      </w:rPr>
    </w:lvl>
    <w:lvl w:ilvl="3" w:tplc="A518F3EA">
      <w:start w:val="1"/>
      <w:numFmt w:val="bullet"/>
      <w:lvlText w:val=""/>
      <w:lvlJc w:val="left"/>
      <w:pPr>
        <w:ind w:left="2880" w:hanging="360"/>
      </w:pPr>
      <w:rPr>
        <w:rFonts w:ascii="Symbol" w:hAnsi="Symbol" w:hint="default"/>
      </w:rPr>
    </w:lvl>
    <w:lvl w:ilvl="4" w:tplc="0E925FDE">
      <w:start w:val="1"/>
      <w:numFmt w:val="bullet"/>
      <w:lvlText w:val="o"/>
      <w:lvlJc w:val="left"/>
      <w:pPr>
        <w:ind w:left="3600" w:hanging="360"/>
      </w:pPr>
      <w:rPr>
        <w:rFonts w:ascii="Courier New" w:hAnsi="Courier New" w:hint="default"/>
      </w:rPr>
    </w:lvl>
    <w:lvl w:ilvl="5" w:tplc="452C0E8A">
      <w:start w:val="1"/>
      <w:numFmt w:val="bullet"/>
      <w:lvlText w:val=""/>
      <w:lvlJc w:val="left"/>
      <w:pPr>
        <w:ind w:left="4320" w:hanging="360"/>
      </w:pPr>
      <w:rPr>
        <w:rFonts w:ascii="Wingdings" w:hAnsi="Wingdings" w:hint="default"/>
      </w:rPr>
    </w:lvl>
    <w:lvl w:ilvl="6" w:tplc="29E24D3C">
      <w:start w:val="1"/>
      <w:numFmt w:val="bullet"/>
      <w:lvlText w:val=""/>
      <w:lvlJc w:val="left"/>
      <w:pPr>
        <w:ind w:left="5040" w:hanging="360"/>
      </w:pPr>
      <w:rPr>
        <w:rFonts w:ascii="Symbol" w:hAnsi="Symbol" w:hint="default"/>
      </w:rPr>
    </w:lvl>
    <w:lvl w:ilvl="7" w:tplc="66983264">
      <w:start w:val="1"/>
      <w:numFmt w:val="bullet"/>
      <w:lvlText w:val="o"/>
      <w:lvlJc w:val="left"/>
      <w:pPr>
        <w:ind w:left="5760" w:hanging="360"/>
      </w:pPr>
      <w:rPr>
        <w:rFonts w:ascii="Courier New" w:hAnsi="Courier New" w:hint="default"/>
      </w:rPr>
    </w:lvl>
    <w:lvl w:ilvl="8" w:tplc="A034781C">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E8EC2B08"/>
    <w:lvl w:ilvl="0" w:tplc="3C0883E4">
      <w:start w:val="1"/>
      <w:numFmt w:val="bullet"/>
      <w:lvlText w:val=""/>
      <w:lvlJc w:val="left"/>
      <w:pPr>
        <w:ind w:left="720" w:hanging="360"/>
      </w:pPr>
      <w:rPr>
        <w:rFonts w:ascii="Symbol" w:hAnsi="Symbol" w:hint="default"/>
      </w:rPr>
    </w:lvl>
    <w:lvl w:ilvl="1" w:tplc="3FB2FF32">
      <w:start w:val="1"/>
      <w:numFmt w:val="bullet"/>
      <w:lvlText w:val="o"/>
      <w:lvlJc w:val="left"/>
      <w:pPr>
        <w:ind w:left="1440" w:hanging="360"/>
      </w:pPr>
      <w:rPr>
        <w:rFonts w:ascii="Courier New" w:hAnsi="Courier New" w:hint="default"/>
      </w:rPr>
    </w:lvl>
    <w:lvl w:ilvl="2" w:tplc="D0500DD4">
      <w:start w:val="1"/>
      <w:numFmt w:val="bullet"/>
      <w:lvlText w:val=""/>
      <w:lvlJc w:val="left"/>
      <w:pPr>
        <w:ind w:left="2160" w:hanging="360"/>
      </w:pPr>
      <w:rPr>
        <w:rFonts w:ascii="Wingdings" w:hAnsi="Wingdings" w:hint="default"/>
      </w:rPr>
    </w:lvl>
    <w:lvl w:ilvl="3" w:tplc="CFE4EC34">
      <w:start w:val="1"/>
      <w:numFmt w:val="bullet"/>
      <w:lvlText w:val=""/>
      <w:lvlJc w:val="left"/>
      <w:pPr>
        <w:ind w:left="2880" w:hanging="360"/>
      </w:pPr>
      <w:rPr>
        <w:rFonts w:ascii="Symbol" w:hAnsi="Symbol" w:hint="default"/>
      </w:rPr>
    </w:lvl>
    <w:lvl w:ilvl="4" w:tplc="4A0C17C2">
      <w:start w:val="1"/>
      <w:numFmt w:val="bullet"/>
      <w:lvlText w:val="o"/>
      <w:lvlJc w:val="left"/>
      <w:pPr>
        <w:ind w:left="3600" w:hanging="360"/>
      </w:pPr>
      <w:rPr>
        <w:rFonts w:ascii="Courier New" w:hAnsi="Courier New" w:hint="default"/>
      </w:rPr>
    </w:lvl>
    <w:lvl w:ilvl="5" w:tplc="C90C4B54">
      <w:start w:val="1"/>
      <w:numFmt w:val="bullet"/>
      <w:lvlText w:val=""/>
      <w:lvlJc w:val="left"/>
      <w:pPr>
        <w:ind w:left="4320" w:hanging="360"/>
      </w:pPr>
      <w:rPr>
        <w:rFonts w:ascii="Wingdings" w:hAnsi="Wingdings" w:hint="default"/>
      </w:rPr>
    </w:lvl>
    <w:lvl w:ilvl="6" w:tplc="4BDE1584">
      <w:start w:val="1"/>
      <w:numFmt w:val="bullet"/>
      <w:lvlText w:val=""/>
      <w:lvlJc w:val="left"/>
      <w:pPr>
        <w:ind w:left="5040" w:hanging="360"/>
      </w:pPr>
      <w:rPr>
        <w:rFonts w:ascii="Symbol" w:hAnsi="Symbol" w:hint="default"/>
      </w:rPr>
    </w:lvl>
    <w:lvl w:ilvl="7" w:tplc="B8FC1D7C">
      <w:start w:val="1"/>
      <w:numFmt w:val="bullet"/>
      <w:lvlText w:val="o"/>
      <w:lvlJc w:val="left"/>
      <w:pPr>
        <w:ind w:left="5760" w:hanging="360"/>
      </w:pPr>
      <w:rPr>
        <w:rFonts w:ascii="Courier New" w:hAnsi="Courier New" w:hint="default"/>
      </w:rPr>
    </w:lvl>
    <w:lvl w:ilvl="8" w:tplc="76EEFF4A">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8130744">
    <w:abstractNumId w:val="12"/>
  </w:num>
  <w:num w:numId="2" w16cid:durableId="98721207">
    <w:abstractNumId w:val="13"/>
  </w:num>
  <w:num w:numId="3" w16cid:durableId="1085609394">
    <w:abstractNumId w:val="1"/>
  </w:num>
  <w:num w:numId="4" w16cid:durableId="1361200027">
    <w:abstractNumId w:val="3"/>
  </w:num>
  <w:num w:numId="5" w16cid:durableId="1257061036">
    <w:abstractNumId w:val="16"/>
  </w:num>
  <w:num w:numId="6" w16cid:durableId="39138167">
    <w:abstractNumId w:val="24"/>
  </w:num>
  <w:num w:numId="7" w16cid:durableId="52895227">
    <w:abstractNumId w:val="8"/>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8614361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406E"/>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5254C"/>
    <w:rsid w:val="002976D4"/>
    <w:rsid w:val="002A5577"/>
    <w:rsid w:val="002B4AA4"/>
    <w:rsid w:val="002E71BA"/>
    <w:rsid w:val="002F05AF"/>
    <w:rsid w:val="002F5066"/>
    <w:rsid w:val="003003FD"/>
    <w:rsid w:val="00310245"/>
    <w:rsid w:val="00316C95"/>
    <w:rsid w:val="003458DB"/>
    <w:rsid w:val="003523D3"/>
    <w:rsid w:val="00364C35"/>
    <w:rsid w:val="00396F60"/>
    <w:rsid w:val="003A51D6"/>
    <w:rsid w:val="003B125E"/>
    <w:rsid w:val="003B2A5E"/>
    <w:rsid w:val="003C7C97"/>
    <w:rsid w:val="003E250F"/>
    <w:rsid w:val="00406B8D"/>
    <w:rsid w:val="00410068"/>
    <w:rsid w:val="00410C65"/>
    <w:rsid w:val="0041618E"/>
    <w:rsid w:val="0042295C"/>
    <w:rsid w:val="00426EEC"/>
    <w:rsid w:val="004443D9"/>
    <w:rsid w:val="004466C3"/>
    <w:rsid w:val="004552CE"/>
    <w:rsid w:val="00481FF7"/>
    <w:rsid w:val="004A0F7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70C5"/>
    <w:rsid w:val="006457C0"/>
    <w:rsid w:val="00652BB7"/>
    <w:rsid w:val="00661758"/>
    <w:rsid w:val="0067612C"/>
    <w:rsid w:val="00676FEB"/>
    <w:rsid w:val="006912C4"/>
    <w:rsid w:val="006A5CFC"/>
    <w:rsid w:val="006B3DFB"/>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8E4B34"/>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22EB"/>
    <w:rsid w:val="00ED5964"/>
    <w:rsid w:val="00F0535C"/>
    <w:rsid w:val="00F1720B"/>
    <w:rsid w:val="00F36ADC"/>
    <w:rsid w:val="00F605C6"/>
    <w:rsid w:val="00F6785B"/>
    <w:rsid w:val="00F85935"/>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1328</Words>
  <Characters>7573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Viktoria Ivanova Georgieva (2528429)</cp:lastModifiedBy>
  <cp:revision>2</cp:revision>
  <dcterms:created xsi:type="dcterms:W3CDTF">2026-04-24T09:49:00Z</dcterms:created>
  <dcterms:modified xsi:type="dcterms:W3CDTF">2026-04-24T09:49:00Z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