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0E98A" w14:textId="77777777" w:rsidR="001054AE" w:rsidRDefault="001054AE"/>
    <w:p w14:paraId="7E6071FA" w14:textId="77777777" w:rsidR="00E63E78" w:rsidRPr="00E63E78" w:rsidRDefault="00E63E78" w:rsidP="00B71C8D">
      <w:pPr>
        <w:pStyle w:val="NoSpacing"/>
        <w:rPr>
          <w:b/>
          <w:bCs/>
          <w:sz w:val="28"/>
          <w:szCs w:val="28"/>
        </w:rPr>
      </w:pPr>
    </w:p>
    <w:p w14:paraId="34BCFCBD" w14:textId="77777777" w:rsidR="00E63E78" w:rsidRPr="00575643" w:rsidRDefault="00E63E78" w:rsidP="00725C0E">
      <w:pPr>
        <w:rPr>
          <w:rFonts w:ascii="Calibri" w:hAnsi="Calibri" w:cs="Calibri"/>
          <w:b/>
          <w:bCs/>
          <w:sz w:val="20"/>
          <w:szCs w:val="20"/>
          <w:lang w:val="en-US"/>
        </w:rPr>
      </w:pPr>
    </w:p>
    <w:tbl>
      <w:tblPr>
        <w:tblStyle w:val="TableGrid"/>
        <w:tblW w:w="0" w:type="auto"/>
        <w:tblLook w:val="04A0" w:firstRow="1" w:lastRow="0" w:firstColumn="1" w:lastColumn="0" w:noHBand="0" w:noVBand="1"/>
      </w:tblPr>
      <w:tblGrid>
        <w:gridCol w:w="1840"/>
        <w:gridCol w:w="5706"/>
        <w:gridCol w:w="1470"/>
      </w:tblGrid>
      <w:tr w:rsidR="00061091" w14:paraId="0908881E" w14:textId="77777777" w:rsidTr="00A4706D">
        <w:tc>
          <w:tcPr>
            <w:tcW w:w="1840" w:type="dxa"/>
            <w:shd w:val="clear" w:color="auto" w:fill="D9D9D9" w:themeFill="background1" w:themeFillShade="D9"/>
          </w:tcPr>
          <w:p w14:paraId="402B9A78" w14:textId="680E566C" w:rsidR="00713F12" w:rsidRPr="004E6C7E" w:rsidRDefault="006307AA">
            <w:pPr>
              <w:rPr>
                <w:sz w:val="24"/>
                <w:szCs w:val="24"/>
                <w:lang w:val="en-US"/>
              </w:rPr>
            </w:pPr>
            <w:r w:rsidRPr="004E6C7E">
              <w:rPr>
                <w:sz w:val="24"/>
                <w:szCs w:val="24"/>
                <w:lang w:val="en-US"/>
              </w:rPr>
              <w:t>Section</w:t>
            </w:r>
          </w:p>
        </w:tc>
        <w:tc>
          <w:tcPr>
            <w:tcW w:w="5706" w:type="dxa"/>
            <w:shd w:val="clear" w:color="auto" w:fill="D9D9D9" w:themeFill="background1" w:themeFillShade="D9"/>
          </w:tcPr>
          <w:p w14:paraId="63D1B84C" w14:textId="650C7034" w:rsidR="00713F12" w:rsidRPr="004E6C7E" w:rsidRDefault="008B3277">
            <w:pPr>
              <w:rPr>
                <w:sz w:val="24"/>
                <w:szCs w:val="24"/>
                <w:lang w:val="en-US"/>
              </w:rPr>
            </w:pPr>
            <w:r w:rsidRPr="004E6C7E">
              <w:rPr>
                <w:sz w:val="24"/>
                <w:szCs w:val="24"/>
                <w:lang w:val="en-US"/>
              </w:rPr>
              <w:t>Suggested c</w:t>
            </w:r>
            <w:r w:rsidR="006307AA" w:rsidRPr="004E6C7E">
              <w:rPr>
                <w:sz w:val="24"/>
                <w:szCs w:val="24"/>
                <w:lang w:val="en-US"/>
              </w:rPr>
              <w:t>ontent</w:t>
            </w:r>
          </w:p>
        </w:tc>
        <w:tc>
          <w:tcPr>
            <w:tcW w:w="1470" w:type="dxa"/>
            <w:shd w:val="clear" w:color="auto" w:fill="D9D9D9" w:themeFill="background1" w:themeFillShade="D9"/>
          </w:tcPr>
          <w:p w14:paraId="7F98191E" w14:textId="42D79E47" w:rsidR="00713F12" w:rsidRPr="004E6C7E" w:rsidRDefault="004E6C7E">
            <w:pPr>
              <w:rPr>
                <w:sz w:val="24"/>
                <w:szCs w:val="24"/>
                <w:lang w:val="en-US"/>
              </w:rPr>
            </w:pPr>
            <w:r>
              <w:rPr>
                <w:sz w:val="24"/>
                <w:szCs w:val="24"/>
                <w:lang w:val="en-US"/>
              </w:rPr>
              <w:t>Approximate</w:t>
            </w:r>
            <w:r w:rsidR="003B6023" w:rsidRPr="004E6C7E">
              <w:rPr>
                <w:sz w:val="24"/>
                <w:szCs w:val="24"/>
                <w:lang w:val="en-US"/>
              </w:rPr>
              <w:t xml:space="preserve"> word count</w:t>
            </w:r>
          </w:p>
        </w:tc>
      </w:tr>
      <w:tr w:rsidR="00061091" w14:paraId="52F16316" w14:textId="77777777" w:rsidTr="00A4706D">
        <w:tc>
          <w:tcPr>
            <w:tcW w:w="1840" w:type="dxa"/>
          </w:tcPr>
          <w:p w14:paraId="275A8FE3" w14:textId="3B7AE4B8" w:rsidR="00C358BF" w:rsidRPr="004E6C7E" w:rsidRDefault="00B71C8D">
            <w:pPr>
              <w:rPr>
                <w:sz w:val="24"/>
                <w:szCs w:val="24"/>
                <w:lang w:val="en-US"/>
              </w:rPr>
            </w:pPr>
            <w:r w:rsidRPr="004E6C7E">
              <w:rPr>
                <w:rFonts w:cs="Arial"/>
                <w:sz w:val="24"/>
                <w:szCs w:val="24"/>
              </w:rPr>
              <w:t xml:space="preserve">Proposed Title </w:t>
            </w:r>
          </w:p>
        </w:tc>
        <w:tc>
          <w:tcPr>
            <w:tcW w:w="5706" w:type="dxa"/>
          </w:tcPr>
          <w:p w14:paraId="4977EF55" w14:textId="77777777" w:rsidR="00150C8D" w:rsidRDefault="00725583">
            <w:pPr>
              <w:rPr>
                <w:rFonts w:ascii="-webkit-standard" w:hAnsi="-webkit-standard" w:hint="eastAsia"/>
                <w:color w:val="000000"/>
                <w:sz w:val="27"/>
                <w:szCs w:val="27"/>
              </w:rPr>
            </w:pPr>
            <w:r>
              <w:rPr>
                <w:rFonts w:ascii="-webkit-standard" w:hAnsi="-webkit-standard"/>
                <w:color w:val="000000"/>
                <w:sz w:val="27"/>
                <w:szCs w:val="27"/>
              </w:rPr>
              <w:t>Assessment Component 1: Research Proposal (PG1)</w:t>
            </w:r>
          </w:p>
          <w:p w14:paraId="518CAA1D" w14:textId="77777777" w:rsidR="00725583" w:rsidRDefault="00725583" w:rsidP="00725583">
            <w:pPr>
              <w:pStyle w:val="Heading2"/>
              <w:rPr>
                <w:color w:val="000000"/>
              </w:rPr>
            </w:pPr>
            <w:r>
              <w:rPr>
                <w:color w:val="000000"/>
              </w:rPr>
              <w:t>Proposed Title</w:t>
            </w:r>
          </w:p>
          <w:p w14:paraId="1C66FC05" w14:textId="77777777" w:rsidR="00725583" w:rsidRPr="00116870" w:rsidRDefault="00725583" w:rsidP="00725583">
            <w:pPr>
              <w:pStyle w:val="NormalWeb"/>
              <w:rPr>
                <w:color w:val="000000"/>
                <w:sz w:val="28"/>
                <w:szCs w:val="28"/>
              </w:rPr>
            </w:pPr>
            <w:r w:rsidRPr="00116870">
              <w:rPr>
                <w:rStyle w:val="Strong"/>
                <w:color w:val="000000"/>
                <w:sz w:val="28"/>
                <w:szCs w:val="28"/>
              </w:rPr>
              <w:t>Exploring teachers’ perceptions of preparedness and practice in implementing the Additional Learning Needs (ALN) Code for Wales</w:t>
            </w:r>
          </w:p>
          <w:p w14:paraId="06CAB3A3" w14:textId="77777777" w:rsidR="00725583" w:rsidRDefault="00725583" w:rsidP="00725583">
            <w:pPr>
              <w:pStyle w:val="Heading2"/>
              <w:rPr>
                <w:color w:val="000000"/>
              </w:rPr>
            </w:pPr>
            <w:r>
              <w:rPr>
                <w:color w:val="000000"/>
              </w:rPr>
              <w:t>Main Research Question</w:t>
            </w:r>
          </w:p>
          <w:p w14:paraId="295A24EC" w14:textId="77777777" w:rsidR="00725583" w:rsidRDefault="00725583" w:rsidP="00725583">
            <w:pPr>
              <w:pStyle w:val="NormalWeb"/>
              <w:rPr>
                <w:color w:val="000000"/>
              </w:rPr>
            </w:pPr>
            <w:r>
              <w:rPr>
                <w:color w:val="000000"/>
              </w:rPr>
              <w:t>How do teachers perceive their preparedness to implement the Additional Learning Needs (ALN) Code for Wales within their professional practice?</w:t>
            </w:r>
          </w:p>
          <w:p w14:paraId="419A3A37" w14:textId="77777777" w:rsidR="00725583" w:rsidRDefault="00725583" w:rsidP="00725583">
            <w:pPr>
              <w:pStyle w:val="Heading2"/>
              <w:rPr>
                <w:color w:val="000000"/>
              </w:rPr>
            </w:pPr>
            <w:r>
              <w:rPr>
                <w:color w:val="000000"/>
              </w:rPr>
              <w:t>Sub-questions</w:t>
            </w:r>
          </w:p>
          <w:p w14:paraId="54B81B95" w14:textId="77777777" w:rsidR="00725583" w:rsidRDefault="00725583" w:rsidP="00725583">
            <w:pPr>
              <w:pStyle w:val="NormalWeb"/>
              <w:numPr>
                <w:ilvl w:val="0"/>
                <w:numId w:val="13"/>
              </w:numPr>
              <w:rPr>
                <w:color w:val="000000"/>
              </w:rPr>
            </w:pPr>
            <w:r>
              <w:rPr>
                <w:color w:val="000000"/>
              </w:rPr>
              <w:t>What challenges do teachers encounter when implementing the ALN Code in school settings?</w:t>
            </w:r>
          </w:p>
          <w:p w14:paraId="36070789" w14:textId="77777777" w:rsidR="00725583" w:rsidRDefault="00725583" w:rsidP="00725583">
            <w:pPr>
              <w:pStyle w:val="NormalWeb"/>
              <w:numPr>
                <w:ilvl w:val="0"/>
                <w:numId w:val="13"/>
              </w:numPr>
              <w:rPr>
                <w:color w:val="000000"/>
              </w:rPr>
            </w:pPr>
            <w:r>
              <w:rPr>
                <w:color w:val="000000"/>
              </w:rPr>
              <w:t>What forms of professional training and support do teachers identify as most effective in supporting the implementation of the ALN Code?</w:t>
            </w:r>
          </w:p>
          <w:p w14:paraId="46B8D588" w14:textId="77777777" w:rsidR="00725583" w:rsidRDefault="00725583" w:rsidP="00725583">
            <w:pPr>
              <w:pStyle w:val="NormalWeb"/>
              <w:numPr>
                <w:ilvl w:val="0"/>
                <w:numId w:val="13"/>
              </w:numPr>
              <w:rPr>
                <w:color w:val="000000"/>
              </w:rPr>
            </w:pPr>
            <w:r>
              <w:rPr>
                <w:color w:val="000000"/>
              </w:rPr>
              <w:t>How do teachers understand and apply the principles of the ALN Code within their everyday teaching practice?</w:t>
            </w:r>
          </w:p>
          <w:p w14:paraId="584EB8A7" w14:textId="4FFFBCD6" w:rsidR="00725583" w:rsidRPr="00725583" w:rsidRDefault="00725583">
            <w:pPr>
              <w:rPr>
                <w:sz w:val="24"/>
                <w:szCs w:val="24"/>
              </w:rPr>
            </w:pPr>
          </w:p>
        </w:tc>
        <w:tc>
          <w:tcPr>
            <w:tcW w:w="1470" w:type="dxa"/>
          </w:tcPr>
          <w:p w14:paraId="5F0EB98E" w14:textId="47388610" w:rsidR="00713F12" w:rsidRDefault="00A43B0E">
            <w:pPr>
              <w:rPr>
                <w:lang w:val="en-US"/>
              </w:rPr>
            </w:pPr>
            <w:r>
              <w:rPr>
                <w:rFonts w:cs="Arial"/>
              </w:rPr>
              <w:t>No specified wordcount</w:t>
            </w:r>
          </w:p>
        </w:tc>
      </w:tr>
      <w:tr w:rsidR="00061091" w14:paraId="0D6FE60D" w14:textId="77777777" w:rsidTr="00A4706D">
        <w:tc>
          <w:tcPr>
            <w:tcW w:w="1840" w:type="dxa"/>
          </w:tcPr>
          <w:p w14:paraId="11732F6B" w14:textId="6B27EA4C" w:rsidR="00713F12" w:rsidRPr="004E6C7E" w:rsidRDefault="00B71C8D">
            <w:pPr>
              <w:rPr>
                <w:sz w:val="24"/>
                <w:szCs w:val="24"/>
                <w:lang w:val="en-US"/>
              </w:rPr>
            </w:pPr>
            <w:r w:rsidRPr="004E6C7E">
              <w:rPr>
                <w:rFonts w:cs="Arial"/>
                <w:sz w:val="24"/>
                <w:szCs w:val="24"/>
              </w:rPr>
              <w:t>Background &amp; Context</w:t>
            </w:r>
          </w:p>
        </w:tc>
        <w:tc>
          <w:tcPr>
            <w:tcW w:w="5706" w:type="dxa"/>
          </w:tcPr>
          <w:p w14:paraId="72F9EE12" w14:textId="77777777" w:rsidR="00725583" w:rsidRDefault="00725583" w:rsidP="00725583">
            <w:pPr>
              <w:pStyle w:val="NormalWeb"/>
              <w:rPr>
                <w:color w:val="000000"/>
              </w:rPr>
            </w:pPr>
            <w:r>
              <w:rPr>
                <w:color w:val="000000"/>
              </w:rPr>
              <w:t>Educational provision for learners with additional learning needs in Wales has undergone significant reform following the introduction of the Additional Learning Needs (ALN) Code for Wales. This reform represents a substantial shift from the former Special Educational Needs (SEN) system towards a more inclusive, learner-centred framework intended to promote equity and consistency across educational settings. Within this reform agenda, schools are expected to adopt inclusive practices that support learners with a wide range of needs, with teachers playing a central role in the successful implementation of policy.</w:t>
            </w:r>
          </w:p>
          <w:p w14:paraId="28F64DF5" w14:textId="77777777" w:rsidR="004B75B2" w:rsidRDefault="00725583" w:rsidP="00B11DA1">
            <w:pPr>
              <w:pStyle w:val="NormalWeb"/>
              <w:rPr>
                <w:color w:val="000000"/>
              </w:rPr>
            </w:pPr>
            <w:r>
              <w:rPr>
                <w:color w:val="000000"/>
              </w:rPr>
              <w:lastRenderedPageBreak/>
              <w:t>Historically, inclusive education policy has emphasised the importance of early identification and intervention in addressing additional learning needs. Teachers are therefore positioned as key agents in translating policy into practice, particularly in school settings where they are responsible for identifying learners’ needs, adapting teaching strategies, and working collaboratively with parents and external professionals. The ALN Code introduces new expectations for teachers, including increased involvement in person-centred planning, documentation, and contribution to Individual Development Plans (IDPs). These expanded responsibilities have implications for teachers’ professional roles, workload, and perceptions of preparedness.</w:t>
            </w:r>
          </w:p>
          <w:p w14:paraId="2F6E6377" w14:textId="77777777" w:rsidR="00B11DA1" w:rsidRDefault="00B11DA1" w:rsidP="00B11DA1">
            <w:pPr>
              <w:pStyle w:val="NormalWeb"/>
              <w:rPr>
                <w:color w:val="000000"/>
              </w:rPr>
            </w:pPr>
            <w:r>
              <w:rPr>
                <w:color w:val="000000"/>
              </w:rPr>
              <w:t>The significance of this research lies in its focus on how policy reform is experienced at the level of everyday practice. While the ALN Code aims to improve outcomes for learners with additional learning needs, its success depends largely on teachers’ understanding of policy requirements and their confidence in implementing them. Existing research on inclusive education suggests that teachers’ preparedness, access to professional development, and ongoing support are critical factors influencing the effective enactment of policy. However, the introduction of new reforms may also create challenges, particularly where expectations are not matched by sufficient training or resources.</w:t>
            </w:r>
          </w:p>
          <w:p w14:paraId="38EA9B81" w14:textId="77777777" w:rsidR="00B11DA1" w:rsidRDefault="00B11DA1" w:rsidP="00B11DA1">
            <w:pPr>
              <w:pStyle w:val="NormalWeb"/>
              <w:rPr>
                <w:color w:val="000000"/>
              </w:rPr>
            </w:pPr>
            <w:r>
              <w:rPr>
                <w:color w:val="000000"/>
              </w:rPr>
              <w:t xml:space="preserve">Published literature highlights both consensus and debate regarding inclusive education and policy implementation. Many authors agree that inclusive policy reforms are underpinned by positive principles, such as equity and participation, yet research also suggests that teachers may experience tension between policy ideals and classroom realities. Challenges associated with workload, time constraints, and limited professional support have been identified as barriers to effective implementation. These issues underline the importance of examining teachers’ perspectives </w:t>
            </w:r>
            <w:proofErr w:type="gramStart"/>
            <w:r>
              <w:rPr>
                <w:color w:val="000000"/>
              </w:rPr>
              <w:t>in order to</w:t>
            </w:r>
            <w:proofErr w:type="gramEnd"/>
            <w:r>
              <w:rPr>
                <w:color w:val="000000"/>
              </w:rPr>
              <w:t xml:space="preserve"> gain a more nuanced understanding of how policy is enacted in practice.</w:t>
            </w:r>
          </w:p>
          <w:p w14:paraId="133A7A29" w14:textId="7415B5BE" w:rsidR="00B11DA1" w:rsidRPr="00116870" w:rsidRDefault="00B11DA1" w:rsidP="00B11DA1">
            <w:pPr>
              <w:pStyle w:val="NormalWeb"/>
              <w:rPr>
                <w:rFonts w:asciiTheme="majorBidi" w:hAnsiTheme="majorBidi" w:cstheme="majorBidi"/>
                <w:color w:val="000000"/>
              </w:rPr>
            </w:pPr>
            <w:r w:rsidRPr="00116870">
              <w:rPr>
                <w:rFonts w:asciiTheme="majorBidi" w:hAnsiTheme="majorBidi" w:cstheme="majorBidi"/>
                <w:color w:val="000000"/>
              </w:rPr>
              <w:t>Although a growing body of research has explored inclusive education and additional learning needs more broadly, there remains limited empirical research that focuses specifically on teachers’ perceptions of</w:t>
            </w:r>
            <w:r>
              <w:rPr>
                <w:rFonts w:ascii="-webkit-standard" w:hAnsi="-webkit-standard"/>
                <w:color w:val="000000"/>
                <w:sz w:val="27"/>
                <w:szCs w:val="27"/>
              </w:rPr>
              <w:t xml:space="preserve"> </w:t>
            </w:r>
            <w:r w:rsidRPr="00116870">
              <w:rPr>
                <w:rFonts w:asciiTheme="majorBidi" w:hAnsiTheme="majorBidi" w:cstheme="majorBidi"/>
                <w:color w:val="000000"/>
              </w:rPr>
              <w:t xml:space="preserve">preparedness in relation to the ALN Code for Wales. Much of the existing literature concentrates on policy </w:t>
            </w:r>
            <w:r w:rsidRPr="00116870">
              <w:rPr>
                <w:rFonts w:asciiTheme="majorBidi" w:hAnsiTheme="majorBidi" w:cstheme="majorBidi"/>
                <w:color w:val="000000"/>
              </w:rPr>
              <w:lastRenderedPageBreak/>
              <w:t>development or system-level change, rather than on the lived experiences of practitioners. This proposed study seeks to address this gap by exploring teachers’ perceptions of preparedness, challenges, and practice in implementing the ALN Code, thereby contributing to a deeper understanding of the relationship between policy intentions and professional enactment.</w:t>
            </w:r>
          </w:p>
          <w:p w14:paraId="0AEEC8FB" w14:textId="5979CFE2" w:rsidR="00B11DA1" w:rsidRPr="00B11DA1" w:rsidRDefault="00B11DA1" w:rsidP="00B11DA1">
            <w:pPr>
              <w:pStyle w:val="NormalWeb"/>
              <w:rPr>
                <w:color w:val="000000"/>
              </w:rPr>
            </w:pPr>
          </w:p>
        </w:tc>
        <w:tc>
          <w:tcPr>
            <w:tcW w:w="1470" w:type="dxa"/>
          </w:tcPr>
          <w:p w14:paraId="05A10600" w14:textId="3B8C2188" w:rsidR="00713F12" w:rsidRDefault="00B71C8D">
            <w:pPr>
              <w:rPr>
                <w:lang w:val="en-US"/>
              </w:rPr>
            </w:pPr>
            <w:r>
              <w:rPr>
                <w:lang w:val="en-US"/>
              </w:rPr>
              <w:lastRenderedPageBreak/>
              <w:t>500</w:t>
            </w:r>
          </w:p>
        </w:tc>
      </w:tr>
      <w:tr w:rsidR="00061091" w14:paraId="0CF6CAD0" w14:textId="77777777" w:rsidTr="00A4706D">
        <w:tc>
          <w:tcPr>
            <w:tcW w:w="1840" w:type="dxa"/>
          </w:tcPr>
          <w:p w14:paraId="18D92F1B" w14:textId="29EE0692" w:rsidR="00713F12" w:rsidRPr="004E6C7E" w:rsidRDefault="00B71C8D">
            <w:pPr>
              <w:rPr>
                <w:sz w:val="24"/>
                <w:szCs w:val="24"/>
                <w:lang w:val="en-US"/>
              </w:rPr>
            </w:pPr>
            <w:r w:rsidRPr="004E6C7E">
              <w:rPr>
                <w:rFonts w:cs="Arial"/>
                <w:sz w:val="24"/>
                <w:szCs w:val="24"/>
              </w:rPr>
              <w:lastRenderedPageBreak/>
              <w:t>Aims and Objectives</w:t>
            </w:r>
          </w:p>
        </w:tc>
        <w:tc>
          <w:tcPr>
            <w:tcW w:w="5706" w:type="dxa"/>
          </w:tcPr>
          <w:p w14:paraId="4959DB19" w14:textId="77777777" w:rsidR="00B11DA1" w:rsidRDefault="00B11DA1" w:rsidP="00B11DA1">
            <w:pPr>
              <w:pStyle w:val="NormalWeb"/>
              <w:rPr>
                <w:color w:val="000000"/>
              </w:rPr>
            </w:pPr>
            <w:r>
              <w:rPr>
                <w:color w:val="000000"/>
              </w:rPr>
              <w:t>The overall aim of this proposed study is to explore teachers’ perceptions of their preparedness and professional practice in relation to the implementation of the Additional Learning Needs (ALN) Code for Wales. By focusing on teachers’ experiences, the research seeks to gain insight into how national policy reform is understood and enacted within school settings.</w:t>
            </w:r>
          </w:p>
          <w:p w14:paraId="17371DBC" w14:textId="77777777" w:rsidR="00B11DA1" w:rsidRDefault="00B11DA1" w:rsidP="00B11DA1">
            <w:pPr>
              <w:pStyle w:val="NormalWeb"/>
              <w:rPr>
                <w:color w:val="000000"/>
              </w:rPr>
            </w:pPr>
            <w:r>
              <w:rPr>
                <w:color w:val="000000"/>
              </w:rPr>
              <w:t>This study aims to contribute to the existing literature on inclusive education and policy implementation by addressing a gap in empirical research that foregrounds teachers’ perspectives. While previous research highlights the importance of teacher preparedness, training, and professional support in promoting inclusive practice, there is limited evidence examining how these factors are perceived by teachers specifically within the context of the ALN reform in Wales. This research therefore seeks to move beyond policy analysis by exploring how teachers interpret policy expectations and translate them into everyday professional practice.</w:t>
            </w:r>
          </w:p>
          <w:p w14:paraId="387C6BFF" w14:textId="77777777" w:rsidR="00B11DA1" w:rsidRDefault="00B11DA1" w:rsidP="00B11DA1">
            <w:pPr>
              <w:pStyle w:val="NormalWeb"/>
              <w:rPr>
                <w:color w:val="000000"/>
              </w:rPr>
            </w:pPr>
            <w:r>
              <w:rPr>
                <w:color w:val="000000"/>
              </w:rPr>
              <w:t>The objectives of the proposed research are as follows:</w:t>
            </w:r>
          </w:p>
          <w:p w14:paraId="1847E00B" w14:textId="77777777" w:rsidR="00B11DA1" w:rsidRDefault="00B11DA1" w:rsidP="00B11DA1">
            <w:pPr>
              <w:pStyle w:val="NormalWeb"/>
              <w:numPr>
                <w:ilvl w:val="0"/>
                <w:numId w:val="14"/>
              </w:numPr>
              <w:rPr>
                <w:color w:val="000000"/>
              </w:rPr>
            </w:pPr>
            <w:r>
              <w:rPr>
                <w:color w:val="000000"/>
              </w:rPr>
              <w:t>To examine teachers’ perceptions of their preparedness to implement the Additional Learning Needs Code for Wales.</w:t>
            </w:r>
          </w:p>
          <w:p w14:paraId="186AC7A3" w14:textId="77777777" w:rsidR="00B11DA1" w:rsidRDefault="00B11DA1" w:rsidP="00B11DA1">
            <w:pPr>
              <w:pStyle w:val="NormalWeb"/>
              <w:numPr>
                <w:ilvl w:val="0"/>
                <w:numId w:val="14"/>
              </w:numPr>
              <w:rPr>
                <w:color w:val="000000"/>
              </w:rPr>
            </w:pPr>
            <w:r>
              <w:rPr>
                <w:color w:val="000000"/>
              </w:rPr>
              <w:t>To identify the challenges and barriers teachers experience when implementing the ALN Code in school settings.</w:t>
            </w:r>
          </w:p>
          <w:p w14:paraId="6DE1AAAF" w14:textId="77777777" w:rsidR="00B11DA1" w:rsidRPr="00116870" w:rsidRDefault="00B11DA1" w:rsidP="00B11DA1">
            <w:pPr>
              <w:pStyle w:val="NormalWeb"/>
              <w:numPr>
                <w:ilvl w:val="0"/>
                <w:numId w:val="15"/>
              </w:numPr>
              <w:rPr>
                <w:rFonts w:asciiTheme="majorBidi" w:hAnsiTheme="majorBidi" w:cstheme="majorBidi"/>
                <w:color w:val="000000"/>
              </w:rPr>
            </w:pPr>
            <w:r w:rsidRPr="00116870">
              <w:rPr>
                <w:rFonts w:asciiTheme="majorBidi" w:hAnsiTheme="majorBidi" w:cstheme="majorBidi"/>
                <w:color w:val="000000"/>
              </w:rPr>
              <w:t>To explore the types of professional training and support that teachers perceive as most effective in supporting ALN implementation.</w:t>
            </w:r>
          </w:p>
          <w:p w14:paraId="2D9F2836" w14:textId="44B4F9D8" w:rsidR="00B11DA1" w:rsidRDefault="00B11DA1" w:rsidP="00B11DA1">
            <w:pPr>
              <w:pStyle w:val="NormalWeb"/>
              <w:numPr>
                <w:ilvl w:val="0"/>
                <w:numId w:val="15"/>
              </w:numPr>
              <w:rPr>
                <w:color w:val="000000"/>
              </w:rPr>
            </w:pPr>
            <w:r>
              <w:rPr>
                <w:color w:val="000000"/>
              </w:rPr>
              <w:t>To investigate how teachers understand and enact the principles of the ALN Code within their everyday teaching practice.</w:t>
            </w:r>
          </w:p>
          <w:p w14:paraId="4DD67483" w14:textId="77777777" w:rsidR="00B11DA1" w:rsidRDefault="00B11DA1" w:rsidP="00B11DA1">
            <w:pPr>
              <w:pStyle w:val="NormalWeb"/>
              <w:rPr>
                <w:color w:val="000000"/>
              </w:rPr>
            </w:pPr>
            <w:r>
              <w:rPr>
                <w:color w:val="000000"/>
              </w:rPr>
              <w:t xml:space="preserve">By addressing these objectives, the study aims to enhance understanding of the relationship between policy intentions and classroom practice. The findings may offer valuable insights for policymakers, school </w:t>
            </w:r>
            <w:r>
              <w:rPr>
                <w:color w:val="000000"/>
              </w:rPr>
              <w:lastRenderedPageBreak/>
              <w:t xml:space="preserve">leaders, and teacher educators by highlighting areas </w:t>
            </w:r>
            <w:proofErr w:type="gramStart"/>
            <w:r>
              <w:rPr>
                <w:color w:val="000000"/>
              </w:rPr>
              <w:t>where</w:t>
            </w:r>
            <w:proofErr w:type="gramEnd"/>
            <w:r>
              <w:rPr>
                <w:color w:val="000000"/>
              </w:rPr>
              <w:t xml:space="preserve"> additional guidance, training, or structural support may be required. Furthermore, the research has the potential to inform future professional development initiatives and contribute to ongoing discussions surrounding inclusive education and policy enactment in Wales.</w:t>
            </w:r>
          </w:p>
          <w:p w14:paraId="5379702F" w14:textId="374097B6" w:rsidR="00B11DA1" w:rsidRDefault="00B11DA1" w:rsidP="00B11DA1">
            <w:pPr>
              <w:pStyle w:val="NormalWeb"/>
              <w:ind w:left="720"/>
              <w:rPr>
                <w:color w:val="000000"/>
              </w:rPr>
            </w:pPr>
          </w:p>
          <w:p w14:paraId="5EF0E2FE" w14:textId="155DC4F6" w:rsidR="00807A24" w:rsidRPr="004E6C7E" w:rsidRDefault="00807A24" w:rsidP="00807A24">
            <w:pPr>
              <w:adjustRightInd w:val="0"/>
              <w:contextualSpacing/>
            </w:pPr>
          </w:p>
        </w:tc>
        <w:tc>
          <w:tcPr>
            <w:tcW w:w="1470" w:type="dxa"/>
          </w:tcPr>
          <w:p w14:paraId="5A410F5A" w14:textId="6F80007E" w:rsidR="00713F12" w:rsidRDefault="00B71C8D">
            <w:pPr>
              <w:rPr>
                <w:lang w:val="en-US"/>
              </w:rPr>
            </w:pPr>
            <w:r w:rsidRPr="00A830D5">
              <w:rPr>
                <w:rFonts w:cs="Arial"/>
              </w:rPr>
              <w:lastRenderedPageBreak/>
              <w:t>250 – 500</w:t>
            </w:r>
          </w:p>
        </w:tc>
      </w:tr>
      <w:tr w:rsidR="00B13219" w14:paraId="2DC0E817" w14:textId="77777777" w:rsidTr="00A4706D">
        <w:tc>
          <w:tcPr>
            <w:tcW w:w="1840" w:type="dxa"/>
          </w:tcPr>
          <w:p w14:paraId="1431185C" w14:textId="1DB1A12E" w:rsidR="00B13219" w:rsidRPr="004E6C7E" w:rsidRDefault="00B13219">
            <w:pPr>
              <w:rPr>
                <w:rFonts w:cs="Arial"/>
                <w:sz w:val="24"/>
                <w:szCs w:val="24"/>
              </w:rPr>
            </w:pPr>
            <w:r>
              <w:rPr>
                <w:rFonts w:cs="Arial"/>
                <w:sz w:val="24"/>
                <w:szCs w:val="24"/>
              </w:rPr>
              <w:t>Proposed Plan of Work</w:t>
            </w:r>
          </w:p>
        </w:tc>
        <w:tc>
          <w:tcPr>
            <w:tcW w:w="5706" w:type="dxa"/>
          </w:tcPr>
          <w:p w14:paraId="39E5BE42" w14:textId="77777777" w:rsidR="00B11DA1" w:rsidRDefault="00B11DA1" w:rsidP="00B11DA1">
            <w:pPr>
              <w:pStyle w:val="Heading2"/>
              <w:rPr>
                <w:color w:val="000000"/>
              </w:rPr>
            </w:pPr>
            <w:r>
              <w:rPr>
                <w:color w:val="000000"/>
              </w:rPr>
              <w:t>Proposed Plan of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0"/>
              <w:gridCol w:w="2904"/>
              <w:gridCol w:w="1256"/>
            </w:tblGrid>
            <w:tr w:rsidR="00B11DA1" w14:paraId="4AAA2E2A" w14:textId="77777777">
              <w:trPr>
                <w:tblHeader/>
                <w:tblCellSpacing w:w="15" w:type="dxa"/>
              </w:trPr>
              <w:tc>
                <w:tcPr>
                  <w:tcW w:w="0" w:type="auto"/>
                  <w:vAlign w:val="center"/>
                  <w:hideMark/>
                </w:tcPr>
                <w:p w14:paraId="3DC0C0AB" w14:textId="77777777" w:rsidR="00B11DA1" w:rsidRDefault="00B11DA1" w:rsidP="00B11DA1">
                  <w:pPr>
                    <w:jc w:val="center"/>
                    <w:rPr>
                      <w:b/>
                      <w:bCs/>
                    </w:rPr>
                  </w:pPr>
                  <w:r>
                    <w:rPr>
                      <w:b/>
                      <w:bCs/>
                    </w:rPr>
                    <w:t>Stage</w:t>
                  </w:r>
                </w:p>
              </w:tc>
              <w:tc>
                <w:tcPr>
                  <w:tcW w:w="0" w:type="auto"/>
                  <w:vAlign w:val="center"/>
                  <w:hideMark/>
                </w:tcPr>
                <w:p w14:paraId="26AC4008" w14:textId="77777777" w:rsidR="00B11DA1" w:rsidRDefault="00B11DA1" w:rsidP="00B11DA1">
                  <w:pPr>
                    <w:jc w:val="center"/>
                    <w:rPr>
                      <w:b/>
                      <w:bCs/>
                    </w:rPr>
                  </w:pPr>
                  <w:r>
                    <w:rPr>
                      <w:b/>
                      <w:bCs/>
                    </w:rPr>
                    <w:t>Activity</w:t>
                  </w:r>
                </w:p>
              </w:tc>
              <w:tc>
                <w:tcPr>
                  <w:tcW w:w="0" w:type="auto"/>
                  <w:vAlign w:val="center"/>
                  <w:hideMark/>
                </w:tcPr>
                <w:p w14:paraId="39213990" w14:textId="77777777" w:rsidR="00B11DA1" w:rsidRDefault="00B11DA1" w:rsidP="00B11DA1">
                  <w:pPr>
                    <w:jc w:val="center"/>
                    <w:rPr>
                      <w:b/>
                      <w:bCs/>
                    </w:rPr>
                  </w:pPr>
                  <w:r>
                    <w:rPr>
                      <w:b/>
                      <w:bCs/>
                    </w:rPr>
                    <w:t>Timeframe</w:t>
                  </w:r>
                </w:p>
              </w:tc>
            </w:tr>
            <w:tr w:rsidR="00B11DA1" w14:paraId="781B5DC7" w14:textId="77777777">
              <w:trPr>
                <w:tblCellSpacing w:w="15" w:type="dxa"/>
              </w:trPr>
              <w:tc>
                <w:tcPr>
                  <w:tcW w:w="0" w:type="auto"/>
                  <w:vAlign w:val="center"/>
                  <w:hideMark/>
                </w:tcPr>
                <w:p w14:paraId="7DB9EDD3" w14:textId="77777777" w:rsidR="00B11DA1" w:rsidRDefault="00B11DA1" w:rsidP="00B11DA1">
                  <w:r>
                    <w:t>Literature review</w:t>
                  </w:r>
                </w:p>
              </w:tc>
              <w:tc>
                <w:tcPr>
                  <w:tcW w:w="0" w:type="auto"/>
                  <w:vAlign w:val="center"/>
                  <w:hideMark/>
                </w:tcPr>
                <w:p w14:paraId="60E5BF6C" w14:textId="77777777" w:rsidR="00B11DA1" w:rsidRDefault="00B11DA1" w:rsidP="00B11DA1">
                  <w:r>
                    <w:t>Review literature on ALN policy, inclusive education, and teacher preparedness</w:t>
                  </w:r>
                </w:p>
              </w:tc>
              <w:tc>
                <w:tcPr>
                  <w:tcW w:w="0" w:type="auto"/>
                  <w:vAlign w:val="center"/>
                  <w:hideMark/>
                </w:tcPr>
                <w:p w14:paraId="68ED712B" w14:textId="77777777" w:rsidR="00B11DA1" w:rsidRDefault="00B11DA1" w:rsidP="00B11DA1">
                  <w:r>
                    <w:t>April–May</w:t>
                  </w:r>
                </w:p>
              </w:tc>
            </w:tr>
            <w:tr w:rsidR="00B11DA1" w14:paraId="4DE1261F" w14:textId="77777777">
              <w:trPr>
                <w:tblCellSpacing w:w="15" w:type="dxa"/>
              </w:trPr>
              <w:tc>
                <w:tcPr>
                  <w:tcW w:w="0" w:type="auto"/>
                  <w:vAlign w:val="center"/>
                  <w:hideMark/>
                </w:tcPr>
                <w:p w14:paraId="4CE98F5B" w14:textId="77777777" w:rsidR="00B11DA1" w:rsidRDefault="00B11DA1" w:rsidP="00B11DA1">
                  <w:r>
                    <w:t>Research design</w:t>
                  </w:r>
                </w:p>
              </w:tc>
              <w:tc>
                <w:tcPr>
                  <w:tcW w:w="0" w:type="auto"/>
                  <w:vAlign w:val="center"/>
                  <w:hideMark/>
                </w:tcPr>
                <w:p w14:paraId="372D7DD6" w14:textId="77777777" w:rsidR="00B11DA1" w:rsidRDefault="00B11DA1" w:rsidP="00B11DA1">
                  <w:r>
                    <w:t>Finalise interview questions and research design</w:t>
                  </w:r>
                </w:p>
              </w:tc>
              <w:tc>
                <w:tcPr>
                  <w:tcW w:w="0" w:type="auto"/>
                  <w:vAlign w:val="center"/>
                  <w:hideMark/>
                </w:tcPr>
                <w:p w14:paraId="6741442B" w14:textId="77777777" w:rsidR="00B11DA1" w:rsidRDefault="00B11DA1" w:rsidP="00B11DA1">
                  <w:r>
                    <w:t>May</w:t>
                  </w:r>
                </w:p>
              </w:tc>
            </w:tr>
            <w:tr w:rsidR="00B11DA1" w14:paraId="51BF726F" w14:textId="77777777">
              <w:trPr>
                <w:tblCellSpacing w:w="15" w:type="dxa"/>
              </w:trPr>
              <w:tc>
                <w:tcPr>
                  <w:tcW w:w="0" w:type="auto"/>
                  <w:vAlign w:val="center"/>
                  <w:hideMark/>
                </w:tcPr>
                <w:p w14:paraId="518060CE" w14:textId="77777777" w:rsidR="00B11DA1" w:rsidRDefault="00B11DA1" w:rsidP="00B11DA1">
                  <w:r>
                    <w:t>Ethical approval</w:t>
                  </w:r>
                </w:p>
              </w:tc>
              <w:tc>
                <w:tcPr>
                  <w:tcW w:w="0" w:type="auto"/>
                  <w:vAlign w:val="center"/>
                  <w:hideMark/>
                </w:tcPr>
                <w:p w14:paraId="450EAE1B" w14:textId="77777777" w:rsidR="00B11DA1" w:rsidRDefault="00B11DA1" w:rsidP="00B11DA1">
                  <w:r>
                    <w:t>Prepare and submit ethics documentation</w:t>
                  </w:r>
                </w:p>
              </w:tc>
              <w:tc>
                <w:tcPr>
                  <w:tcW w:w="0" w:type="auto"/>
                  <w:vAlign w:val="center"/>
                  <w:hideMark/>
                </w:tcPr>
                <w:p w14:paraId="5F3A1188" w14:textId="77777777" w:rsidR="00B11DA1" w:rsidRDefault="00B11DA1" w:rsidP="00B11DA1">
                  <w:r>
                    <w:t>May–June</w:t>
                  </w:r>
                </w:p>
              </w:tc>
            </w:tr>
            <w:tr w:rsidR="00B11DA1" w14:paraId="755C2D50" w14:textId="77777777">
              <w:trPr>
                <w:tblCellSpacing w:w="15" w:type="dxa"/>
              </w:trPr>
              <w:tc>
                <w:tcPr>
                  <w:tcW w:w="0" w:type="auto"/>
                  <w:vAlign w:val="center"/>
                  <w:hideMark/>
                </w:tcPr>
                <w:p w14:paraId="3895F8F9" w14:textId="77777777" w:rsidR="00B11DA1" w:rsidRDefault="00B11DA1" w:rsidP="00B11DA1">
                  <w:r>
                    <w:t>Recruitment</w:t>
                  </w:r>
                </w:p>
              </w:tc>
              <w:tc>
                <w:tcPr>
                  <w:tcW w:w="0" w:type="auto"/>
                  <w:vAlign w:val="center"/>
                  <w:hideMark/>
                </w:tcPr>
                <w:p w14:paraId="6C7D2A77" w14:textId="77777777" w:rsidR="00B11DA1" w:rsidRDefault="00B11DA1" w:rsidP="00B11DA1">
                  <w:r>
                    <w:t>Recruit participants through schools and professional networks</w:t>
                  </w:r>
                </w:p>
              </w:tc>
              <w:tc>
                <w:tcPr>
                  <w:tcW w:w="0" w:type="auto"/>
                  <w:vAlign w:val="center"/>
                  <w:hideMark/>
                </w:tcPr>
                <w:p w14:paraId="18D31869" w14:textId="77777777" w:rsidR="00B11DA1" w:rsidRDefault="00B11DA1" w:rsidP="00B11DA1">
                  <w:r>
                    <w:t>June</w:t>
                  </w:r>
                </w:p>
              </w:tc>
            </w:tr>
            <w:tr w:rsidR="00B11DA1" w14:paraId="27A4707F" w14:textId="77777777">
              <w:trPr>
                <w:tblCellSpacing w:w="15" w:type="dxa"/>
              </w:trPr>
              <w:tc>
                <w:tcPr>
                  <w:tcW w:w="0" w:type="auto"/>
                  <w:vAlign w:val="center"/>
                  <w:hideMark/>
                </w:tcPr>
                <w:p w14:paraId="6C43469A" w14:textId="77777777" w:rsidR="00B11DA1" w:rsidRDefault="00B11DA1" w:rsidP="00B11DA1">
                  <w:r>
                    <w:t>Data collection</w:t>
                  </w:r>
                </w:p>
              </w:tc>
              <w:tc>
                <w:tcPr>
                  <w:tcW w:w="0" w:type="auto"/>
                  <w:vAlign w:val="center"/>
                  <w:hideMark/>
                </w:tcPr>
                <w:p w14:paraId="6BF87B67" w14:textId="77777777" w:rsidR="00B11DA1" w:rsidRDefault="00B11DA1" w:rsidP="00B11DA1">
                  <w:r>
                    <w:t>Conduct semi-structured interviews</w:t>
                  </w:r>
                </w:p>
              </w:tc>
              <w:tc>
                <w:tcPr>
                  <w:tcW w:w="0" w:type="auto"/>
                  <w:vAlign w:val="center"/>
                  <w:hideMark/>
                </w:tcPr>
                <w:p w14:paraId="36A30931" w14:textId="77777777" w:rsidR="00B11DA1" w:rsidRDefault="00B11DA1" w:rsidP="00B11DA1">
                  <w:r>
                    <w:t>July</w:t>
                  </w:r>
                </w:p>
              </w:tc>
            </w:tr>
            <w:tr w:rsidR="00B11DA1" w14:paraId="10502A56" w14:textId="77777777">
              <w:trPr>
                <w:tblCellSpacing w:w="15" w:type="dxa"/>
              </w:trPr>
              <w:tc>
                <w:tcPr>
                  <w:tcW w:w="0" w:type="auto"/>
                  <w:vAlign w:val="center"/>
                  <w:hideMark/>
                </w:tcPr>
                <w:p w14:paraId="6A7C8DDA" w14:textId="77777777" w:rsidR="00B11DA1" w:rsidRDefault="00B11DA1" w:rsidP="00B11DA1">
                  <w:r>
                    <w:t>Transcription</w:t>
                  </w:r>
                </w:p>
              </w:tc>
              <w:tc>
                <w:tcPr>
                  <w:tcW w:w="0" w:type="auto"/>
                  <w:vAlign w:val="center"/>
                  <w:hideMark/>
                </w:tcPr>
                <w:p w14:paraId="475ADC9B" w14:textId="77777777" w:rsidR="00B11DA1" w:rsidRDefault="00B11DA1" w:rsidP="00B11DA1">
                  <w:r>
                    <w:t>Transcribe and anonymise interview data</w:t>
                  </w:r>
                </w:p>
              </w:tc>
              <w:tc>
                <w:tcPr>
                  <w:tcW w:w="0" w:type="auto"/>
                  <w:vAlign w:val="center"/>
                  <w:hideMark/>
                </w:tcPr>
                <w:p w14:paraId="03CDFC2E" w14:textId="77777777" w:rsidR="00B11DA1" w:rsidRDefault="00B11DA1" w:rsidP="00B11DA1">
                  <w:r>
                    <w:t>July</w:t>
                  </w:r>
                </w:p>
              </w:tc>
            </w:tr>
            <w:tr w:rsidR="00B11DA1" w14:paraId="6DD90603" w14:textId="77777777">
              <w:trPr>
                <w:tblCellSpacing w:w="15" w:type="dxa"/>
              </w:trPr>
              <w:tc>
                <w:tcPr>
                  <w:tcW w:w="0" w:type="auto"/>
                  <w:vAlign w:val="center"/>
                  <w:hideMark/>
                </w:tcPr>
                <w:p w14:paraId="6E74CC81" w14:textId="77777777" w:rsidR="00B11DA1" w:rsidRDefault="00B11DA1" w:rsidP="00B11DA1">
                  <w:r>
                    <w:t>Data analysis</w:t>
                  </w:r>
                </w:p>
              </w:tc>
              <w:tc>
                <w:tcPr>
                  <w:tcW w:w="0" w:type="auto"/>
                  <w:vAlign w:val="center"/>
                  <w:hideMark/>
                </w:tcPr>
                <w:p w14:paraId="11D65199" w14:textId="77777777" w:rsidR="00B11DA1" w:rsidRDefault="00B11DA1" w:rsidP="00B11DA1">
                  <w:r>
                    <w:t>Conduct thematic analysis</w:t>
                  </w:r>
                </w:p>
              </w:tc>
              <w:tc>
                <w:tcPr>
                  <w:tcW w:w="0" w:type="auto"/>
                  <w:vAlign w:val="center"/>
                  <w:hideMark/>
                </w:tcPr>
                <w:p w14:paraId="6605213D" w14:textId="77777777" w:rsidR="00B11DA1" w:rsidRDefault="00B11DA1" w:rsidP="00B11DA1">
                  <w:r>
                    <w:t>August</w:t>
                  </w:r>
                </w:p>
              </w:tc>
            </w:tr>
            <w:tr w:rsidR="00B11DA1" w14:paraId="38184ED5" w14:textId="77777777">
              <w:trPr>
                <w:tblCellSpacing w:w="15" w:type="dxa"/>
              </w:trPr>
              <w:tc>
                <w:tcPr>
                  <w:tcW w:w="0" w:type="auto"/>
                  <w:vAlign w:val="center"/>
                  <w:hideMark/>
                </w:tcPr>
                <w:p w14:paraId="39C88DA9" w14:textId="77777777" w:rsidR="00B11DA1" w:rsidRDefault="00B11DA1" w:rsidP="00B11DA1">
                  <w:r>
                    <w:t>Writing up</w:t>
                  </w:r>
                </w:p>
              </w:tc>
              <w:tc>
                <w:tcPr>
                  <w:tcW w:w="0" w:type="auto"/>
                  <w:vAlign w:val="center"/>
                  <w:hideMark/>
                </w:tcPr>
                <w:p w14:paraId="5DEF6DE0" w14:textId="77777777" w:rsidR="00B11DA1" w:rsidRDefault="00B11DA1" w:rsidP="00B11DA1">
                  <w:r>
                    <w:t>Write findings, discussion, and conclusion</w:t>
                  </w:r>
                </w:p>
              </w:tc>
              <w:tc>
                <w:tcPr>
                  <w:tcW w:w="0" w:type="auto"/>
                  <w:vAlign w:val="center"/>
                  <w:hideMark/>
                </w:tcPr>
                <w:p w14:paraId="45571047" w14:textId="77777777" w:rsidR="00B11DA1" w:rsidRDefault="00B11DA1" w:rsidP="00B11DA1">
                  <w:r>
                    <w:t>August–September</w:t>
                  </w:r>
                </w:p>
              </w:tc>
            </w:tr>
            <w:tr w:rsidR="00B11DA1" w14:paraId="52B553DC" w14:textId="77777777">
              <w:trPr>
                <w:tblCellSpacing w:w="15" w:type="dxa"/>
              </w:trPr>
              <w:tc>
                <w:tcPr>
                  <w:tcW w:w="0" w:type="auto"/>
                  <w:vAlign w:val="center"/>
                  <w:hideMark/>
                </w:tcPr>
                <w:p w14:paraId="17950F75" w14:textId="77777777" w:rsidR="00B11DA1" w:rsidRDefault="00B11DA1" w:rsidP="00B11DA1">
                  <w:r>
                    <w:t>Final review</w:t>
                  </w:r>
                </w:p>
              </w:tc>
              <w:tc>
                <w:tcPr>
                  <w:tcW w:w="0" w:type="auto"/>
                  <w:vAlign w:val="center"/>
                  <w:hideMark/>
                </w:tcPr>
                <w:p w14:paraId="4C7EB952" w14:textId="77777777" w:rsidR="00B11DA1" w:rsidRDefault="00B11DA1" w:rsidP="00B11DA1">
                  <w:r>
                    <w:t>Edit and proofread</w:t>
                  </w:r>
                </w:p>
              </w:tc>
              <w:tc>
                <w:tcPr>
                  <w:tcW w:w="0" w:type="auto"/>
                  <w:vAlign w:val="center"/>
                  <w:hideMark/>
                </w:tcPr>
                <w:p w14:paraId="34985302" w14:textId="77777777" w:rsidR="00B11DA1" w:rsidRDefault="00B11DA1" w:rsidP="00B11DA1">
                  <w:r>
                    <w:t>September</w:t>
                  </w:r>
                </w:p>
              </w:tc>
            </w:tr>
          </w:tbl>
          <w:p w14:paraId="3A803CB1" w14:textId="055DE5E7" w:rsidR="00B13219" w:rsidRPr="00E71F25" w:rsidRDefault="00B13219" w:rsidP="000D38D7">
            <w:pPr>
              <w:rPr>
                <w:rFonts w:cs="Arial"/>
                <w:color w:val="000000" w:themeColor="text1"/>
                <w:sz w:val="24"/>
                <w:szCs w:val="24"/>
              </w:rPr>
            </w:pPr>
          </w:p>
        </w:tc>
        <w:tc>
          <w:tcPr>
            <w:tcW w:w="1470" w:type="dxa"/>
          </w:tcPr>
          <w:p w14:paraId="64A51FC6" w14:textId="2EE2E16E" w:rsidR="00B13219" w:rsidRPr="00A830D5" w:rsidRDefault="00C76C2C">
            <w:pPr>
              <w:rPr>
                <w:rFonts w:cs="Arial"/>
              </w:rPr>
            </w:pPr>
            <w:r>
              <w:rPr>
                <w:rFonts w:cs="Arial"/>
              </w:rPr>
              <w:t>No specified wordcount</w:t>
            </w:r>
          </w:p>
        </w:tc>
      </w:tr>
      <w:tr w:rsidR="00DF7E40" w14:paraId="770ADA94" w14:textId="77777777" w:rsidTr="00A4706D">
        <w:tc>
          <w:tcPr>
            <w:tcW w:w="1840" w:type="dxa"/>
          </w:tcPr>
          <w:p w14:paraId="41484119" w14:textId="45B6B1C0" w:rsidR="00DF7E40" w:rsidRPr="004E6C7E" w:rsidRDefault="00B71C8D">
            <w:pPr>
              <w:rPr>
                <w:sz w:val="24"/>
                <w:szCs w:val="24"/>
                <w:lang w:val="en-US"/>
              </w:rPr>
            </w:pPr>
            <w:r w:rsidRPr="004E6C7E">
              <w:rPr>
                <w:rFonts w:cs="Arial"/>
                <w:sz w:val="24"/>
                <w:szCs w:val="24"/>
              </w:rPr>
              <w:t>Proposed methodology</w:t>
            </w:r>
          </w:p>
        </w:tc>
        <w:tc>
          <w:tcPr>
            <w:tcW w:w="5706" w:type="dxa"/>
          </w:tcPr>
          <w:p w14:paraId="2DA125B6" w14:textId="77777777" w:rsidR="00B11DA1" w:rsidRDefault="00B11DA1" w:rsidP="00B11DA1">
            <w:pPr>
              <w:pStyle w:val="NormalWeb"/>
              <w:rPr>
                <w:color w:val="000000"/>
              </w:rPr>
            </w:pPr>
            <w:r>
              <w:rPr>
                <w:color w:val="000000"/>
              </w:rPr>
              <w:t xml:space="preserve">This proposed study will adopt a qualitative research approach </w:t>
            </w:r>
            <w:proofErr w:type="gramStart"/>
            <w:r>
              <w:rPr>
                <w:color w:val="000000"/>
              </w:rPr>
              <w:t>in order to</w:t>
            </w:r>
            <w:proofErr w:type="gramEnd"/>
            <w:r>
              <w:rPr>
                <w:color w:val="000000"/>
              </w:rPr>
              <w:t xml:space="preserve"> explore teachers’ perceptions of preparedness and professional practice in relation to the implementation of the Additional Learning Needs (ALN) Code for Wales. A qualitative design is considered appropriate as it enables an in-depth exploration of participants’ experiences, beliefs, and interpretations, which are central to addressing the research questions.</w:t>
            </w:r>
          </w:p>
          <w:p w14:paraId="1A307FF3" w14:textId="77777777" w:rsidR="00B11DA1" w:rsidRDefault="00B11DA1" w:rsidP="00B11DA1">
            <w:pPr>
              <w:pStyle w:val="NormalWeb"/>
              <w:rPr>
                <w:color w:val="000000"/>
              </w:rPr>
            </w:pPr>
            <w:r>
              <w:rPr>
                <w:color w:val="000000"/>
              </w:rPr>
              <w:lastRenderedPageBreak/>
              <w:t xml:space="preserve">Data will be collected through semi-structured interviews with teachers working in school settings in Wales. Semi-structured interviews allow for flexibility in questioning while ensuring that key themes related to preparedness, challenges, and professional support are explored. This method is particularly suited to research that seeks to understand participants’ perspectives, as it enables teachers to reflect on their own experiences and to elaborate on </w:t>
            </w:r>
            <w:proofErr w:type="gramStart"/>
            <w:r>
              <w:rPr>
                <w:color w:val="000000"/>
              </w:rPr>
              <w:t>issues</w:t>
            </w:r>
            <w:proofErr w:type="gramEnd"/>
            <w:r>
              <w:rPr>
                <w:color w:val="000000"/>
              </w:rPr>
              <w:t xml:space="preserve"> they consider significant.</w:t>
            </w:r>
          </w:p>
          <w:p w14:paraId="2E5A96D7" w14:textId="77777777" w:rsidR="00B11DA1" w:rsidRDefault="00B11DA1" w:rsidP="00B11DA1">
            <w:pPr>
              <w:pStyle w:val="NormalWeb"/>
              <w:rPr>
                <w:color w:val="000000"/>
              </w:rPr>
            </w:pPr>
            <w:r>
              <w:rPr>
                <w:color w:val="000000"/>
              </w:rPr>
              <w:t xml:space="preserve">A purposive sampling strategy will be employed to recruit participants who have direct experience of implementing the ALN Code in their professional practice. It is anticipated that between six and ten teachers will be recruited, as this sample size is considered sufficient to generate rich qualitative data while remaining manageable within the scope of a postgraduate research project. Participants may be drawn from a range of school contexts </w:t>
            </w:r>
            <w:proofErr w:type="gramStart"/>
            <w:r>
              <w:rPr>
                <w:color w:val="000000"/>
              </w:rPr>
              <w:t>in order to</w:t>
            </w:r>
            <w:proofErr w:type="gramEnd"/>
            <w:r>
              <w:rPr>
                <w:color w:val="000000"/>
              </w:rPr>
              <w:t xml:space="preserve"> capture diverse perspectives.</w:t>
            </w:r>
          </w:p>
          <w:p w14:paraId="64597797" w14:textId="77777777" w:rsidR="00B11DA1" w:rsidRDefault="00B11DA1" w:rsidP="00B11DA1">
            <w:pPr>
              <w:pStyle w:val="NormalWeb"/>
              <w:rPr>
                <w:color w:val="000000"/>
              </w:rPr>
            </w:pPr>
            <w:r>
              <w:rPr>
                <w:color w:val="000000"/>
              </w:rPr>
              <w:t>Participants will be recruited through professional networks and direct contact with schools, subject to institutional permissions. All participants will be provided with an information sheet outlining the purpose of the research, and informed consent will be obtained prior to participation. Ethical considerations, including confidentiality, anonymity, and the right to withdraw, will be addressed in accordance with relevant ethical guidelines.</w:t>
            </w:r>
          </w:p>
          <w:p w14:paraId="574DD29E" w14:textId="77777777" w:rsidR="00B11DA1" w:rsidRDefault="00B11DA1" w:rsidP="00B11DA1">
            <w:pPr>
              <w:pStyle w:val="NormalWeb"/>
              <w:rPr>
                <w:color w:val="000000"/>
              </w:rPr>
            </w:pPr>
            <w:r>
              <w:rPr>
                <w:color w:val="000000"/>
              </w:rPr>
              <w:t>The interview data will be analysed using thematic analysis. This approach provides a systematic method for identifying, analysing, and interpreting patterns within qualitative data. Analysis will involve familiarisation with the data, coding, and the development of themes that reflect teachers’ perceptions of preparedness, challenges, and support. Thematic analysis is well suited to this study as it allows for both shared and individual experiences to be explored in relation to the research questions.</w:t>
            </w:r>
          </w:p>
          <w:p w14:paraId="6FA1D462" w14:textId="7939B361" w:rsidR="00B11DA1" w:rsidRPr="00116870" w:rsidRDefault="00B11DA1" w:rsidP="00B11DA1">
            <w:pPr>
              <w:pStyle w:val="NormalWeb"/>
              <w:rPr>
                <w:rFonts w:asciiTheme="majorBidi" w:hAnsiTheme="majorBidi" w:cstheme="majorBidi"/>
                <w:color w:val="000000"/>
              </w:rPr>
            </w:pPr>
            <w:r w:rsidRPr="00116870">
              <w:rPr>
                <w:rFonts w:asciiTheme="majorBidi" w:hAnsiTheme="majorBidi" w:cstheme="majorBidi"/>
                <w:color w:val="000000"/>
              </w:rPr>
              <w:t>Overall, the proposed methodology is designed to ensure coherence between the research aims, questions, and methods. By employing qualitative interviews, the study seeks to generate meaningful insights into the practical realities of ALN policy implementation and to contribute to understanding inclusive education practice in Wales.</w:t>
            </w:r>
          </w:p>
          <w:p w14:paraId="0BF621C5" w14:textId="14161144" w:rsidR="00790D6C" w:rsidRDefault="00790D6C" w:rsidP="00B11DA1">
            <w:pPr>
              <w:ind w:left="720"/>
              <w:rPr>
                <w:lang w:val="en-US"/>
              </w:rPr>
            </w:pPr>
          </w:p>
        </w:tc>
        <w:tc>
          <w:tcPr>
            <w:tcW w:w="1470" w:type="dxa"/>
          </w:tcPr>
          <w:p w14:paraId="7C7A3331" w14:textId="5C858E72" w:rsidR="00DF7E40" w:rsidRDefault="00B71C8D">
            <w:pPr>
              <w:rPr>
                <w:lang w:val="en-US"/>
              </w:rPr>
            </w:pPr>
            <w:r w:rsidRPr="00A830D5">
              <w:rPr>
                <w:rFonts w:cs="Arial"/>
              </w:rPr>
              <w:lastRenderedPageBreak/>
              <w:t>500</w:t>
            </w:r>
          </w:p>
        </w:tc>
      </w:tr>
      <w:tr w:rsidR="00061091" w14:paraId="25E3E3F6" w14:textId="77777777" w:rsidTr="00A4706D">
        <w:tc>
          <w:tcPr>
            <w:tcW w:w="1840" w:type="dxa"/>
          </w:tcPr>
          <w:p w14:paraId="094A6A08" w14:textId="550567A4" w:rsidR="00713F12" w:rsidRPr="004E6C7E" w:rsidRDefault="00B71C8D">
            <w:pPr>
              <w:rPr>
                <w:sz w:val="24"/>
                <w:szCs w:val="24"/>
                <w:lang w:val="en-US"/>
              </w:rPr>
            </w:pPr>
            <w:r w:rsidRPr="004E6C7E">
              <w:rPr>
                <w:rFonts w:cs="Arial"/>
                <w:sz w:val="24"/>
                <w:szCs w:val="24"/>
              </w:rPr>
              <w:lastRenderedPageBreak/>
              <w:t>Introductory bibliography</w:t>
            </w:r>
          </w:p>
        </w:tc>
        <w:tc>
          <w:tcPr>
            <w:tcW w:w="5706" w:type="dxa"/>
          </w:tcPr>
          <w:p w14:paraId="06D269A9" w14:textId="3AFDF45B" w:rsidR="00713F12" w:rsidRPr="00181594" w:rsidRDefault="00713F12" w:rsidP="00693E09">
            <w:pPr>
              <w:pStyle w:val="NormalWeb"/>
              <w:rPr>
                <w:rFonts w:cs="Arial"/>
              </w:rPr>
            </w:pPr>
          </w:p>
        </w:tc>
        <w:tc>
          <w:tcPr>
            <w:tcW w:w="1470" w:type="dxa"/>
          </w:tcPr>
          <w:p w14:paraId="512C2713" w14:textId="6728DB4E" w:rsidR="00713F12" w:rsidRDefault="00713F12">
            <w:pPr>
              <w:rPr>
                <w:lang w:val="en-US"/>
              </w:rPr>
            </w:pPr>
          </w:p>
        </w:tc>
      </w:tr>
    </w:tbl>
    <w:p w14:paraId="43E5ACDB" w14:textId="77777777" w:rsidR="001054AE" w:rsidRDefault="001054AE">
      <w:pPr>
        <w:rPr>
          <w:lang w:val="en-US"/>
        </w:rPr>
      </w:pPr>
    </w:p>
    <w:p w14:paraId="65EB4745" w14:textId="4BB2CE87" w:rsidR="00704D7D" w:rsidRPr="00A1784E" w:rsidRDefault="00704D7D">
      <w:pPr>
        <w:rPr>
          <w:b/>
          <w:bCs/>
          <w:sz w:val="24"/>
          <w:szCs w:val="24"/>
        </w:rPr>
      </w:pPr>
      <w:r w:rsidRPr="00A1784E">
        <w:rPr>
          <w:b/>
          <w:bCs/>
          <w:sz w:val="24"/>
          <w:szCs w:val="24"/>
        </w:rPr>
        <w:br w:type="page"/>
      </w:r>
    </w:p>
    <w:p w14:paraId="3AA4E829" w14:textId="77777777" w:rsidR="00330069" w:rsidRDefault="00330069">
      <w:pPr>
        <w:rPr>
          <w:lang w:val="en-US"/>
        </w:rPr>
      </w:pPr>
    </w:p>
    <w:p w14:paraId="1E703031" w14:textId="77777777" w:rsidR="000053FA" w:rsidRDefault="000053FA">
      <w:pPr>
        <w:rPr>
          <w:b/>
          <w:bCs/>
          <w:sz w:val="24"/>
          <w:szCs w:val="24"/>
        </w:rPr>
      </w:pPr>
    </w:p>
    <w:p w14:paraId="155C1E39" w14:textId="77777777" w:rsidR="000053FA" w:rsidRDefault="000053FA">
      <w:pPr>
        <w:rPr>
          <w:b/>
          <w:bCs/>
          <w:sz w:val="28"/>
          <w:szCs w:val="28"/>
        </w:rPr>
      </w:pPr>
      <w:r>
        <w:rPr>
          <w:b/>
          <w:bCs/>
          <w:sz w:val="28"/>
          <w:szCs w:val="28"/>
        </w:rPr>
        <w:br w:type="page"/>
      </w:r>
    </w:p>
    <w:p w14:paraId="1C9AB5DA" w14:textId="16845627" w:rsidR="000053FA" w:rsidRPr="00972376" w:rsidRDefault="000053FA">
      <w:pPr>
        <w:rPr>
          <w:b/>
          <w:bCs/>
          <w:sz w:val="28"/>
          <w:szCs w:val="28"/>
        </w:rPr>
      </w:pPr>
    </w:p>
    <w:sectPr w:rsidR="000053FA" w:rsidRPr="009723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CE9BC" w14:textId="77777777" w:rsidR="0070234F" w:rsidRDefault="0070234F" w:rsidP="00493374">
      <w:pPr>
        <w:spacing w:after="0" w:line="240" w:lineRule="auto"/>
      </w:pPr>
      <w:r>
        <w:separator/>
      </w:r>
    </w:p>
  </w:endnote>
  <w:endnote w:type="continuationSeparator" w:id="0">
    <w:p w14:paraId="5AA596F6" w14:textId="77777777" w:rsidR="0070234F" w:rsidRDefault="0070234F" w:rsidP="0049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13D09" w14:textId="77777777" w:rsidR="0070234F" w:rsidRDefault="0070234F" w:rsidP="00493374">
      <w:pPr>
        <w:spacing w:after="0" w:line="240" w:lineRule="auto"/>
      </w:pPr>
      <w:r>
        <w:separator/>
      </w:r>
    </w:p>
  </w:footnote>
  <w:footnote w:type="continuationSeparator" w:id="0">
    <w:p w14:paraId="61EE433E" w14:textId="77777777" w:rsidR="0070234F" w:rsidRDefault="0070234F" w:rsidP="00493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62C5"/>
    <w:multiLevelType w:val="hybridMultilevel"/>
    <w:tmpl w:val="79E8527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148B4"/>
    <w:multiLevelType w:val="multilevel"/>
    <w:tmpl w:val="BCF0F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B0C79"/>
    <w:multiLevelType w:val="hybridMultilevel"/>
    <w:tmpl w:val="3F3C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77B8D"/>
    <w:multiLevelType w:val="hybridMultilevel"/>
    <w:tmpl w:val="3B5CB898"/>
    <w:lvl w:ilvl="0" w:tplc="3B3E2224">
      <w:numFmt w:val="bullet"/>
      <w:lvlText w:val="•"/>
      <w:lvlJc w:val="left"/>
      <w:pPr>
        <w:ind w:left="1538" w:hanging="337"/>
      </w:pPr>
      <w:rPr>
        <w:rFonts w:ascii="Arial" w:eastAsia="Arial" w:hAnsi="Arial" w:cs="Arial" w:hint="default"/>
        <w:color w:val="030303"/>
        <w:w w:val="108"/>
        <w:sz w:val="19"/>
        <w:szCs w:val="19"/>
      </w:rPr>
    </w:lvl>
    <w:lvl w:ilvl="1" w:tplc="09A2CAEC">
      <w:numFmt w:val="bullet"/>
      <w:lvlText w:val="•"/>
      <w:lvlJc w:val="left"/>
      <w:pPr>
        <w:ind w:left="2488" w:hanging="337"/>
      </w:pPr>
      <w:rPr>
        <w:rFonts w:hint="default"/>
      </w:rPr>
    </w:lvl>
    <w:lvl w:ilvl="2" w:tplc="72E67FBE">
      <w:numFmt w:val="bullet"/>
      <w:lvlText w:val="•"/>
      <w:lvlJc w:val="left"/>
      <w:pPr>
        <w:ind w:left="3437" w:hanging="337"/>
      </w:pPr>
      <w:rPr>
        <w:rFonts w:hint="default"/>
      </w:rPr>
    </w:lvl>
    <w:lvl w:ilvl="3" w:tplc="2B5E31CE">
      <w:numFmt w:val="bullet"/>
      <w:lvlText w:val="•"/>
      <w:lvlJc w:val="left"/>
      <w:pPr>
        <w:ind w:left="4385" w:hanging="337"/>
      </w:pPr>
      <w:rPr>
        <w:rFonts w:hint="default"/>
      </w:rPr>
    </w:lvl>
    <w:lvl w:ilvl="4" w:tplc="FD425270">
      <w:numFmt w:val="bullet"/>
      <w:lvlText w:val="•"/>
      <w:lvlJc w:val="left"/>
      <w:pPr>
        <w:ind w:left="5334" w:hanging="337"/>
      </w:pPr>
      <w:rPr>
        <w:rFonts w:hint="default"/>
      </w:rPr>
    </w:lvl>
    <w:lvl w:ilvl="5" w:tplc="20C8DFE2">
      <w:numFmt w:val="bullet"/>
      <w:lvlText w:val="•"/>
      <w:lvlJc w:val="left"/>
      <w:pPr>
        <w:ind w:left="6283" w:hanging="337"/>
      </w:pPr>
      <w:rPr>
        <w:rFonts w:hint="default"/>
      </w:rPr>
    </w:lvl>
    <w:lvl w:ilvl="6" w:tplc="6B004C6A">
      <w:numFmt w:val="bullet"/>
      <w:lvlText w:val="•"/>
      <w:lvlJc w:val="left"/>
      <w:pPr>
        <w:ind w:left="7231" w:hanging="337"/>
      </w:pPr>
      <w:rPr>
        <w:rFonts w:hint="default"/>
      </w:rPr>
    </w:lvl>
    <w:lvl w:ilvl="7" w:tplc="F5485680">
      <w:numFmt w:val="bullet"/>
      <w:lvlText w:val="•"/>
      <w:lvlJc w:val="left"/>
      <w:pPr>
        <w:ind w:left="8180" w:hanging="337"/>
      </w:pPr>
      <w:rPr>
        <w:rFonts w:hint="default"/>
      </w:rPr>
    </w:lvl>
    <w:lvl w:ilvl="8" w:tplc="CB562DA4">
      <w:numFmt w:val="bullet"/>
      <w:lvlText w:val="•"/>
      <w:lvlJc w:val="left"/>
      <w:pPr>
        <w:ind w:left="9129" w:hanging="337"/>
      </w:pPr>
      <w:rPr>
        <w:rFonts w:hint="default"/>
      </w:rPr>
    </w:lvl>
  </w:abstractNum>
  <w:abstractNum w:abstractNumId="5"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3739A"/>
    <w:multiLevelType w:val="hybridMultilevel"/>
    <w:tmpl w:val="4560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71F63"/>
    <w:multiLevelType w:val="multilevel"/>
    <w:tmpl w:val="C630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C675F8"/>
    <w:multiLevelType w:val="hybridMultilevel"/>
    <w:tmpl w:val="FD484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E4F22"/>
    <w:multiLevelType w:val="hybridMultilevel"/>
    <w:tmpl w:val="1FC6366E"/>
    <w:lvl w:ilvl="0" w:tplc="820448A8">
      <w:numFmt w:val="bullet"/>
      <w:lvlText w:val="•"/>
      <w:lvlJc w:val="left"/>
      <w:pPr>
        <w:ind w:left="1565" w:hanging="369"/>
      </w:pPr>
      <w:rPr>
        <w:rFonts w:ascii="Times New Roman" w:eastAsia="Times New Roman" w:hAnsi="Times New Roman" w:cs="Times New Roman" w:hint="default"/>
        <w:color w:val="030303"/>
        <w:w w:val="100"/>
        <w:sz w:val="20"/>
        <w:szCs w:val="20"/>
      </w:rPr>
    </w:lvl>
    <w:lvl w:ilvl="1" w:tplc="AC105BA4">
      <w:numFmt w:val="bullet"/>
      <w:lvlText w:val="•"/>
      <w:lvlJc w:val="left"/>
      <w:pPr>
        <w:ind w:left="2506" w:hanging="369"/>
      </w:pPr>
      <w:rPr>
        <w:rFonts w:hint="default"/>
      </w:rPr>
    </w:lvl>
    <w:lvl w:ilvl="2" w:tplc="26DAEEA6">
      <w:numFmt w:val="bullet"/>
      <w:lvlText w:val="•"/>
      <w:lvlJc w:val="left"/>
      <w:pPr>
        <w:ind w:left="3453" w:hanging="369"/>
      </w:pPr>
      <w:rPr>
        <w:rFonts w:hint="default"/>
      </w:rPr>
    </w:lvl>
    <w:lvl w:ilvl="3" w:tplc="0958B14E">
      <w:numFmt w:val="bullet"/>
      <w:lvlText w:val="•"/>
      <w:lvlJc w:val="left"/>
      <w:pPr>
        <w:ind w:left="4399" w:hanging="369"/>
      </w:pPr>
      <w:rPr>
        <w:rFonts w:hint="default"/>
      </w:rPr>
    </w:lvl>
    <w:lvl w:ilvl="4" w:tplc="75163FD6">
      <w:numFmt w:val="bullet"/>
      <w:lvlText w:val="•"/>
      <w:lvlJc w:val="left"/>
      <w:pPr>
        <w:ind w:left="5346" w:hanging="369"/>
      </w:pPr>
      <w:rPr>
        <w:rFonts w:hint="default"/>
      </w:rPr>
    </w:lvl>
    <w:lvl w:ilvl="5" w:tplc="445E5A64">
      <w:numFmt w:val="bullet"/>
      <w:lvlText w:val="•"/>
      <w:lvlJc w:val="left"/>
      <w:pPr>
        <w:ind w:left="6293" w:hanging="369"/>
      </w:pPr>
      <w:rPr>
        <w:rFonts w:hint="default"/>
      </w:rPr>
    </w:lvl>
    <w:lvl w:ilvl="6" w:tplc="3B6037C4">
      <w:numFmt w:val="bullet"/>
      <w:lvlText w:val="•"/>
      <w:lvlJc w:val="left"/>
      <w:pPr>
        <w:ind w:left="7239" w:hanging="369"/>
      </w:pPr>
      <w:rPr>
        <w:rFonts w:hint="default"/>
      </w:rPr>
    </w:lvl>
    <w:lvl w:ilvl="7" w:tplc="E1B0A8DC">
      <w:numFmt w:val="bullet"/>
      <w:lvlText w:val="•"/>
      <w:lvlJc w:val="left"/>
      <w:pPr>
        <w:ind w:left="8186" w:hanging="369"/>
      </w:pPr>
      <w:rPr>
        <w:rFonts w:hint="default"/>
      </w:rPr>
    </w:lvl>
    <w:lvl w:ilvl="8" w:tplc="784ED006">
      <w:numFmt w:val="bullet"/>
      <w:lvlText w:val="•"/>
      <w:lvlJc w:val="left"/>
      <w:pPr>
        <w:ind w:left="9133" w:hanging="369"/>
      </w:pPr>
      <w:rPr>
        <w:rFonts w:hint="default"/>
      </w:rPr>
    </w:lvl>
  </w:abstractNum>
  <w:abstractNum w:abstractNumId="10" w15:restartNumberingAfterBreak="0">
    <w:nsid w:val="490D3122"/>
    <w:multiLevelType w:val="hybridMultilevel"/>
    <w:tmpl w:val="3F0C044E"/>
    <w:lvl w:ilvl="0" w:tplc="8D66E718">
      <w:numFmt w:val="bullet"/>
      <w:lvlText w:val="•"/>
      <w:lvlJc w:val="left"/>
      <w:pPr>
        <w:ind w:left="1551" w:hanging="353"/>
      </w:pPr>
      <w:rPr>
        <w:rFonts w:ascii="Arial" w:eastAsia="Arial" w:hAnsi="Arial" w:cs="Arial" w:hint="default"/>
        <w:color w:val="030303"/>
        <w:w w:val="101"/>
        <w:sz w:val="18"/>
        <w:szCs w:val="18"/>
      </w:rPr>
    </w:lvl>
    <w:lvl w:ilvl="1" w:tplc="246A5E78">
      <w:numFmt w:val="bullet"/>
      <w:lvlText w:val="•"/>
      <w:lvlJc w:val="left"/>
      <w:pPr>
        <w:ind w:left="2506" w:hanging="353"/>
      </w:pPr>
      <w:rPr>
        <w:rFonts w:hint="default"/>
      </w:rPr>
    </w:lvl>
    <w:lvl w:ilvl="2" w:tplc="9BAC878A">
      <w:numFmt w:val="bullet"/>
      <w:lvlText w:val="•"/>
      <w:lvlJc w:val="left"/>
      <w:pPr>
        <w:ind w:left="3453" w:hanging="353"/>
      </w:pPr>
      <w:rPr>
        <w:rFonts w:hint="default"/>
      </w:rPr>
    </w:lvl>
    <w:lvl w:ilvl="3" w:tplc="3C40B39A">
      <w:numFmt w:val="bullet"/>
      <w:lvlText w:val="•"/>
      <w:lvlJc w:val="left"/>
      <w:pPr>
        <w:ind w:left="4399" w:hanging="353"/>
      </w:pPr>
      <w:rPr>
        <w:rFonts w:hint="default"/>
      </w:rPr>
    </w:lvl>
    <w:lvl w:ilvl="4" w:tplc="C6D68BAC">
      <w:numFmt w:val="bullet"/>
      <w:lvlText w:val="•"/>
      <w:lvlJc w:val="left"/>
      <w:pPr>
        <w:ind w:left="5346" w:hanging="353"/>
      </w:pPr>
      <w:rPr>
        <w:rFonts w:hint="default"/>
      </w:rPr>
    </w:lvl>
    <w:lvl w:ilvl="5" w:tplc="C66E0B0E">
      <w:numFmt w:val="bullet"/>
      <w:lvlText w:val="•"/>
      <w:lvlJc w:val="left"/>
      <w:pPr>
        <w:ind w:left="6293" w:hanging="353"/>
      </w:pPr>
      <w:rPr>
        <w:rFonts w:hint="default"/>
      </w:rPr>
    </w:lvl>
    <w:lvl w:ilvl="6" w:tplc="51B4EB56">
      <w:numFmt w:val="bullet"/>
      <w:lvlText w:val="•"/>
      <w:lvlJc w:val="left"/>
      <w:pPr>
        <w:ind w:left="7239" w:hanging="353"/>
      </w:pPr>
      <w:rPr>
        <w:rFonts w:hint="default"/>
      </w:rPr>
    </w:lvl>
    <w:lvl w:ilvl="7" w:tplc="FFD6634A">
      <w:numFmt w:val="bullet"/>
      <w:lvlText w:val="•"/>
      <w:lvlJc w:val="left"/>
      <w:pPr>
        <w:ind w:left="8186" w:hanging="353"/>
      </w:pPr>
      <w:rPr>
        <w:rFonts w:hint="default"/>
      </w:rPr>
    </w:lvl>
    <w:lvl w:ilvl="8" w:tplc="AAE6C634">
      <w:numFmt w:val="bullet"/>
      <w:lvlText w:val="•"/>
      <w:lvlJc w:val="left"/>
      <w:pPr>
        <w:ind w:left="9133" w:hanging="353"/>
      </w:pPr>
      <w:rPr>
        <w:rFonts w:hint="default"/>
      </w:rPr>
    </w:lvl>
  </w:abstractNum>
  <w:abstractNum w:abstractNumId="11" w15:restartNumberingAfterBreak="0">
    <w:nsid w:val="49561C33"/>
    <w:multiLevelType w:val="hybridMultilevel"/>
    <w:tmpl w:val="FBD0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5B679E"/>
    <w:multiLevelType w:val="multilevel"/>
    <w:tmpl w:val="E39A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03ADD"/>
    <w:multiLevelType w:val="hybridMultilevel"/>
    <w:tmpl w:val="F5D80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334782">
    <w:abstractNumId w:val="4"/>
  </w:num>
  <w:num w:numId="2" w16cid:durableId="698119174">
    <w:abstractNumId w:val="9"/>
  </w:num>
  <w:num w:numId="3" w16cid:durableId="1225726050">
    <w:abstractNumId w:val="10"/>
  </w:num>
  <w:num w:numId="4" w16cid:durableId="1322537680">
    <w:abstractNumId w:val="8"/>
  </w:num>
  <w:num w:numId="5" w16cid:durableId="760294887">
    <w:abstractNumId w:val="3"/>
  </w:num>
  <w:num w:numId="6" w16cid:durableId="1033529984">
    <w:abstractNumId w:val="0"/>
  </w:num>
  <w:num w:numId="7" w16cid:durableId="252323844">
    <w:abstractNumId w:val="2"/>
  </w:num>
  <w:num w:numId="8" w16cid:durableId="2060742472">
    <w:abstractNumId w:val="5"/>
  </w:num>
  <w:num w:numId="9" w16cid:durableId="555892109">
    <w:abstractNumId w:val="13"/>
  </w:num>
  <w:num w:numId="10" w16cid:durableId="649789951">
    <w:abstractNumId w:val="6"/>
  </w:num>
  <w:num w:numId="11" w16cid:durableId="444882478">
    <w:abstractNumId w:val="11"/>
  </w:num>
  <w:num w:numId="12" w16cid:durableId="1591425327">
    <w:abstractNumId w:val="14"/>
  </w:num>
  <w:num w:numId="13" w16cid:durableId="1325816044">
    <w:abstractNumId w:val="1"/>
  </w:num>
  <w:num w:numId="14" w16cid:durableId="240143667">
    <w:abstractNumId w:val="7"/>
  </w:num>
  <w:num w:numId="15" w16cid:durableId="5396294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4AE"/>
    <w:rsid w:val="000053FA"/>
    <w:rsid w:val="00061091"/>
    <w:rsid w:val="00061BBC"/>
    <w:rsid w:val="00063ADC"/>
    <w:rsid w:val="000A2E17"/>
    <w:rsid w:val="000A40A0"/>
    <w:rsid w:val="000A470F"/>
    <w:rsid w:val="000A6B63"/>
    <w:rsid w:val="000C144A"/>
    <w:rsid w:val="000D38D7"/>
    <w:rsid w:val="000D5B34"/>
    <w:rsid w:val="0010406A"/>
    <w:rsid w:val="001054AE"/>
    <w:rsid w:val="00115538"/>
    <w:rsid w:val="001157CA"/>
    <w:rsid w:val="00116870"/>
    <w:rsid w:val="00136192"/>
    <w:rsid w:val="001471F7"/>
    <w:rsid w:val="00150C8D"/>
    <w:rsid w:val="001566EA"/>
    <w:rsid w:val="00181594"/>
    <w:rsid w:val="001819DF"/>
    <w:rsid w:val="001A008E"/>
    <w:rsid w:val="001B086C"/>
    <w:rsid w:val="001D7E6B"/>
    <w:rsid w:val="002076D2"/>
    <w:rsid w:val="00207DFC"/>
    <w:rsid w:val="002168D5"/>
    <w:rsid w:val="00262DC1"/>
    <w:rsid w:val="00264B23"/>
    <w:rsid w:val="00291EEC"/>
    <w:rsid w:val="002D65C7"/>
    <w:rsid w:val="00301906"/>
    <w:rsid w:val="00302BB1"/>
    <w:rsid w:val="00330069"/>
    <w:rsid w:val="003341DF"/>
    <w:rsid w:val="00382546"/>
    <w:rsid w:val="003A709B"/>
    <w:rsid w:val="003B6023"/>
    <w:rsid w:val="003D223A"/>
    <w:rsid w:val="003E2E65"/>
    <w:rsid w:val="004073C9"/>
    <w:rsid w:val="00417AB6"/>
    <w:rsid w:val="00460E23"/>
    <w:rsid w:val="00480755"/>
    <w:rsid w:val="00493374"/>
    <w:rsid w:val="004A16DE"/>
    <w:rsid w:val="004B6D74"/>
    <w:rsid w:val="004B75B2"/>
    <w:rsid w:val="004D474C"/>
    <w:rsid w:val="004E6C7E"/>
    <w:rsid w:val="004E738C"/>
    <w:rsid w:val="004F7250"/>
    <w:rsid w:val="00536CFB"/>
    <w:rsid w:val="00543F5E"/>
    <w:rsid w:val="00575643"/>
    <w:rsid w:val="00586ADE"/>
    <w:rsid w:val="005A24E1"/>
    <w:rsid w:val="005B783A"/>
    <w:rsid w:val="005C3EE3"/>
    <w:rsid w:val="005E43C3"/>
    <w:rsid w:val="005F42D0"/>
    <w:rsid w:val="005F7C42"/>
    <w:rsid w:val="006144B5"/>
    <w:rsid w:val="00620EA3"/>
    <w:rsid w:val="0062310A"/>
    <w:rsid w:val="006231EE"/>
    <w:rsid w:val="006270B2"/>
    <w:rsid w:val="006307AA"/>
    <w:rsid w:val="0067531D"/>
    <w:rsid w:val="00685E17"/>
    <w:rsid w:val="00693E09"/>
    <w:rsid w:val="006B52C3"/>
    <w:rsid w:val="006E6474"/>
    <w:rsid w:val="0070234F"/>
    <w:rsid w:val="00704D7D"/>
    <w:rsid w:val="00713F12"/>
    <w:rsid w:val="00725583"/>
    <w:rsid w:val="00725C0E"/>
    <w:rsid w:val="00734469"/>
    <w:rsid w:val="00743752"/>
    <w:rsid w:val="00763CAE"/>
    <w:rsid w:val="00790D6C"/>
    <w:rsid w:val="00793840"/>
    <w:rsid w:val="007D3AE1"/>
    <w:rsid w:val="007E01E0"/>
    <w:rsid w:val="00803155"/>
    <w:rsid w:val="00807A24"/>
    <w:rsid w:val="0083519B"/>
    <w:rsid w:val="00840BEE"/>
    <w:rsid w:val="00842B25"/>
    <w:rsid w:val="00851EDB"/>
    <w:rsid w:val="008B3277"/>
    <w:rsid w:val="008F1086"/>
    <w:rsid w:val="008F36CC"/>
    <w:rsid w:val="009060A0"/>
    <w:rsid w:val="0091355A"/>
    <w:rsid w:val="00917008"/>
    <w:rsid w:val="00935B8D"/>
    <w:rsid w:val="009553A6"/>
    <w:rsid w:val="00972376"/>
    <w:rsid w:val="009903B9"/>
    <w:rsid w:val="009B164A"/>
    <w:rsid w:val="009B2861"/>
    <w:rsid w:val="009E5922"/>
    <w:rsid w:val="00A16C52"/>
    <w:rsid w:val="00A1784E"/>
    <w:rsid w:val="00A23D6E"/>
    <w:rsid w:val="00A3059B"/>
    <w:rsid w:val="00A3067D"/>
    <w:rsid w:val="00A32330"/>
    <w:rsid w:val="00A43B0E"/>
    <w:rsid w:val="00A4706D"/>
    <w:rsid w:val="00A76A9A"/>
    <w:rsid w:val="00AA0067"/>
    <w:rsid w:val="00AD7313"/>
    <w:rsid w:val="00AE2AA9"/>
    <w:rsid w:val="00AE3307"/>
    <w:rsid w:val="00B01EF6"/>
    <w:rsid w:val="00B028A8"/>
    <w:rsid w:val="00B11DA1"/>
    <w:rsid w:val="00B13219"/>
    <w:rsid w:val="00B51B61"/>
    <w:rsid w:val="00B71C8D"/>
    <w:rsid w:val="00BE3554"/>
    <w:rsid w:val="00C0572A"/>
    <w:rsid w:val="00C129B8"/>
    <w:rsid w:val="00C24461"/>
    <w:rsid w:val="00C34D73"/>
    <w:rsid w:val="00C358BF"/>
    <w:rsid w:val="00C4699D"/>
    <w:rsid w:val="00C52AE7"/>
    <w:rsid w:val="00C76C2C"/>
    <w:rsid w:val="00C77C54"/>
    <w:rsid w:val="00C87CB7"/>
    <w:rsid w:val="00CA1E32"/>
    <w:rsid w:val="00CB48C5"/>
    <w:rsid w:val="00CF32AC"/>
    <w:rsid w:val="00D061A4"/>
    <w:rsid w:val="00D22655"/>
    <w:rsid w:val="00D26517"/>
    <w:rsid w:val="00D73DF3"/>
    <w:rsid w:val="00DB7566"/>
    <w:rsid w:val="00DC55F3"/>
    <w:rsid w:val="00DC7371"/>
    <w:rsid w:val="00DF7E40"/>
    <w:rsid w:val="00E27194"/>
    <w:rsid w:val="00E63E78"/>
    <w:rsid w:val="00E6747C"/>
    <w:rsid w:val="00E71F25"/>
    <w:rsid w:val="00E861CC"/>
    <w:rsid w:val="00EA0B9A"/>
    <w:rsid w:val="00EA15D1"/>
    <w:rsid w:val="00EA6220"/>
    <w:rsid w:val="00EC1771"/>
    <w:rsid w:val="00ED07EE"/>
    <w:rsid w:val="00EE31E5"/>
    <w:rsid w:val="00F03BB9"/>
    <w:rsid w:val="00F77746"/>
    <w:rsid w:val="00F8089C"/>
    <w:rsid w:val="00F903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D1214"/>
  <w15:chartTrackingRefBased/>
  <w15:docId w15:val="{DB63D103-DE3D-4C15-844E-09216422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5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255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7">
    <w:name w:val="heading 7"/>
    <w:basedOn w:val="Normal"/>
    <w:link w:val="Heading7Char"/>
    <w:uiPriority w:val="1"/>
    <w:qFormat/>
    <w:rsid w:val="00330069"/>
    <w:pPr>
      <w:widowControl w:val="0"/>
      <w:autoSpaceDE w:val="0"/>
      <w:autoSpaceDN w:val="0"/>
      <w:spacing w:before="44" w:after="0" w:line="240" w:lineRule="auto"/>
      <w:ind w:left="1538" w:hanging="369"/>
      <w:outlineLvl w:val="6"/>
    </w:pPr>
    <w:rPr>
      <w:rFonts w:ascii="Times New Roman" w:eastAsia="Times New Roman" w:hAnsi="Times New Roman" w:cs="Times New Roman"/>
      <w:i/>
      <w:kern w:val="0"/>
      <w:sz w:val="20"/>
      <w:szCs w:val="2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054AE"/>
    <w:pPr>
      <w:widowControl w:val="0"/>
      <w:autoSpaceDE w:val="0"/>
      <w:autoSpaceDN w:val="0"/>
      <w:spacing w:after="0" w:line="240" w:lineRule="auto"/>
    </w:pPr>
    <w:rPr>
      <w:rFonts w:ascii="Arial" w:eastAsia="Arial" w:hAnsi="Arial" w:cs="Arial"/>
      <w:kern w:val="0"/>
      <w:sz w:val="19"/>
      <w:szCs w:val="19"/>
      <w:lang w:val="en-US" w:eastAsia="en-US"/>
      <w14:ligatures w14:val="none"/>
    </w:rPr>
  </w:style>
  <w:style w:type="character" w:customStyle="1" w:styleId="BodyTextChar">
    <w:name w:val="Body Text Char"/>
    <w:basedOn w:val="DefaultParagraphFont"/>
    <w:link w:val="BodyText"/>
    <w:uiPriority w:val="1"/>
    <w:rsid w:val="001054AE"/>
    <w:rPr>
      <w:rFonts w:ascii="Arial" w:eastAsia="Arial" w:hAnsi="Arial" w:cs="Arial"/>
      <w:kern w:val="0"/>
      <w:sz w:val="19"/>
      <w:szCs w:val="19"/>
      <w:lang w:val="en-US" w:eastAsia="en-US"/>
      <w14:ligatures w14:val="none"/>
    </w:rPr>
  </w:style>
  <w:style w:type="character" w:customStyle="1" w:styleId="Heading7Char">
    <w:name w:val="Heading 7 Char"/>
    <w:basedOn w:val="DefaultParagraphFont"/>
    <w:link w:val="Heading7"/>
    <w:uiPriority w:val="1"/>
    <w:rsid w:val="00330069"/>
    <w:rPr>
      <w:rFonts w:ascii="Times New Roman" w:eastAsia="Times New Roman" w:hAnsi="Times New Roman" w:cs="Times New Roman"/>
      <w:i/>
      <w:kern w:val="0"/>
      <w:sz w:val="20"/>
      <w:szCs w:val="20"/>
      <w:lang w:val="en-US" w:eastAsia="en-US"/>
      <w14:ligatures w14:val="none"/>
    </w:rPr>
  </w:style>
  <w:style w:type="paragraph" w:styleId="ListParagraph">
    <w:name w:val="List Paragraph"/>
    <w:basedOn w:val="Normal"/>
    <w:uiPriority w:val="99"/>
    <w:qFormat/>
    <w:rsid w:val="00330069"/>
    <w:pPr>
      <w:widowControl w:val="0"/>
      <w:autoSpaceDE w:val="0"/>
      <w:autoSpaceDN w:val="0"/>
      <w:spacing w:after="0" w:line="240" w:lineRule="auto"/>
      <w:ind w:left="1653" w:hanging="343"/>
    </w:pPr>
    <w:rPr>
      <w:rFonts w:ascii="Arial" w:eastAsia="Arial" w:hAnsi="Arial" w:cs="Arial"/>
      <w:kern w:val="0"/>
      <w:lang w:val="en-US" w:eastAsia="en-US"/>
      <w14:ligatures w14:val="none"/>
    </w:rPr>
  </w:style>
  <w:style w:type="table" w:styleId="TableGrid">
    <w:name w:val="Table Grid"/>
    <w:basedOn w:val="TableNormal"/>
    <w:rsid w:val="0071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3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374"/>
  </w:style>
  <w:style w:type="paragraph" w:styleId="Footer">
    <w:name w:val="footer"/>
    <w:basedOn w:val="Normal"/>
    <w:link w:val="FooterChar"/>
    <w:uiPriority w:val="99"/>
    <w:unhideWhenUsed/>
    <w:rsid w:val="00493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374"/>
  </w:style>
  <w:style w:type="paragraph" w:styleId="NoSpacing">
    <w:name w:val="No Spacing"/>
    <w:uiPriority w:val="1"/>
    <w:qFormat/>
    <w:rsid w:val="00B71C8D"/>
    <w:pPr>
      <w:spacing w:after="0" w:line="240" w:lineRule="auto"/>
    </w:pPr>
  </w:style>
  <w:style w:type="character" w:customStyle="1" w:styleId="Heading1Char">
    <w:name w:val="Heading 1 Char"/>
    <w:basedOn w:val="DefaultParagraphFont"/>
    <w:link w:val="Heading1"/>
    <w:uiPriority w:val="9"/>
    <w:rsid w:val="007255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2558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255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25583"/>
    <w:rPr>
      <w:b/>
      <w:bCs/>
    </w:rPr>
  </w:style>
  <w:style w:type="character" w:customStyle="1" w:styleId="apple-converted-space">
    <w:name w:val="apple-converted-space"/>
    <w:basedOn w:val="DefaultParagraphFont"/>
    <w:rsid w:val="00116870"/>
  </w:style>
  <w:style w:type="character" w:styleId="Emphasis">
    <w:name w:val="Emphasis"/>
    <w:basedOn w:val="DefaultParagraphFont"/>
    <w:uiPriority w:val="20"/>
    <w:qFormat/>
    <w:rsid w:val="001168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1347</Words>
  <Characters>8461</Characters>
  <Application>Microsoft Office Word</Application>
  <DocSecurity>0</DocSecurity>
  <Lines>264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Inam Alsalim (2502495)</cp:lastModifiedBy>
  <cp:revision>3</cp:revision>
  <dcterms:created xsi:type="dcterms:W3CDTF">2026-02-02T12:16:00Z</dcterms:created>
  <dcterms:modified xsi:type="dcterms:W3CDTF">2026-02-02T12:52:00Z</dcterms:modified>
</cp:coreProperties>
</file>