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771CF" w14:textId="77777777" w:rsidR="00EB450A" w:rsidRDefault="00EB450A"/>
    <w:sdt>
      <w:sdtPr>
        <w:rPr>
          <w:rFonts w:eastAsiaTheme="majorEastAsia" w:cstheme="minorHAnsi"/>
          <w:caps/>
          <w:lang w:val="en-GB"/>
        </w:rPr>
        <w:id w:val="4553492"/>
        <w:docPartObj>
          <w:docPartGallery w:val="Cover Pages"/>
          <w:docPartUnique/>
        </w:docPartObj>
      </w:sdtPr>
      <w:sdtEndPr>
        <w:rPr>
          <w:rFonts w:asciiTheme="majorHAnsi" w:hAnsiTheme="majorHAnsi" w:cstheme="majorBidi"/>
          <w:caps w:val="0"/>
          <w:sz w:val="24"/>
          <w:szCs w:val="24"/>
        </w:rPr>
      </w:sdtEndPr>
      <w:sdtContent>
        <w:tbl>
          <w:tblPr>
            <w:tblW w:w="5000" w:type="pct"/>
            <w:jc w:val="center"/>
            <w:tblLook w:val="04A0" w:firstRow="1" w:lastRow="0" w:firstColumn="1" w:lastColumn="0" w:noHBand="0" w:noVBand="1"/>
          </w:tblPr>
          <w:tblGrid>
            <w:gridCol w:w="9026"/>
          </w:tblGrid>
          <w:tr w:rsidR="00C619AE" w:rsidRPr="00C00771" w14:paraId="0FD13A94" w14:textId="77777777" w:rsidTr="00CE6D16">
            <w:trPr>
              <w:trHeight w:val="2880"/>
              <w:jc w:val="center"/>
            </w:trPr>
            <w:tc>
              <w:tcPr>
                <w:tcW w:w="5000" w:type="pct"/>
              </w:tcPr>
              <w:p w14:paraId="6494827A" w14:textId="77777777" w:rsidR="00C619AE" w:rsidRPr="00C00771" w:rsidRDefault="00C619AE" w:rsidP="00F87926">
                <w:pPr>
                  <w:pStyle w:val="NoSpacing"/>
                  <w:rPr>
                    <w:rFonts w:eastAsiaTheme="majorEastAsia" w:cstheme="minorHAnsi"/>
                    <w:caps/>
                    <w:lang w:val="en-GB"/>
                  </w:rPr>
                </w:pPr>
              </w:p>
              <w:p w14:paraId="305E6BBF" w14:textId="77777777" w:rsidR="00C619AE" w:rsidRPr="00C00771" w:rsidRDefault="00C619AE" w:rsidP="00CE6D16">
                <w:pPr>
                  <w:pStyle w:val="NoSpacing"/>
                  <w:jc w:val="center"/>
                  <w:rPr>
                    <w:rFonts w:eastAsiaTheme="majorEastAsia" w:cstheme="minorHAnsi"/>
                    <w:caps/>
                    <w:lang w:val="en-GB"/>
                  </w:rPr>
                </w:pPr>
              </w:p>
              <w:p w14:paraId="315847AB" w14:textId="77777777" w:rsidR="00C619AE" w:rsidRPr="00C00771" w:rsidRDefault="00C619AE" w:rsidP="00CE6D16">
                <w:pPr>
                  <w:pStyle w:val="NoSpacing"/>
                  <w:jc w:val="center"/>
                  <w:rPr>
                    <w:rFonts w:eastAsiaTheme="majorEastAsia" w:cstheme="minorHAnsi"/>
                    <w:caps/>
                    <w:lang w:val="en-GB"/>
                  </w:rPr>
                </w:pPr>
              </w:p>
              <w:p w14:paraId="22C23753" w14:textId="77777777" w:rsidR="00C619AE" w:rsidRPr="00C00771" w:rsidRDefault="00C619AE" w:rsidP="00CE6D16">
                <w:pPr>
                  <w:pStyle w:val="NoSpacing"/>
                  <w:jc w:val="center"/>
                  <w:rPr>
                    <w:rFonts w:eastAsiaTheme="majorEastAsia" w:cstheme="minorHAnsi"/>
                    <w:caps/>
                  </w:rPr>
                </w:pPr>
                <w:r w:rsidRPr="00C00771">
                  <w:rPr>
                    <w:rFonts w:eastAsiaTheme="majorEastAsia" w:cstheme="minorHAnsi"/>
                    <w:b/>
                    <w:i/>
                    <w:caps/>
                    <w:noProof/>
                    <w:sz w:val="24"/>
                    <w:szCs w:val="24"/>
                    <w:u w:val="single"/>
                    <w:lang w:val="en-GB" w:eastAsia="en-GB"/>
                  </w:rPr>
                  <w:drawing>
                    <wp:anchor distT="0" distB="0" distL="114300" distR="114300" simplePos="0" relativeHeight="251661312" behindDoc="1" locked="0" layoutInCell="1" allowOverlap="1" wp14:anchorId="1DE2BDA1" wp14:editId="2F58145C">
                      <wp:simplePos x="0" y="0"/>
                      <wp:positionH relativeFrom="margin">
                        <wp:align>right</wp:align>
                      </wp:positionH>
                      <wp:positionV relativeFrom="margin">
                        <wp:align>top</wp:align>
                      </wp:positionV>
                      <wp:extent cx="5630545" cy="2209800"/>
                      <wp:effectExtent l="0" t="0" r="8255" b="0"/>
                      <wp:wrapTight wrapText="bothSides">
                        <wp:wrapPolygon edited="0">
                          <wp:start x="0" y="0"/>
                          <wp:lineTo x="0" y="21401"/>
                          <wp:lineTo x="21559" y="21401"/>
                          <wp:lineTo x="21559" y="0"/>
                          <wp:lineTo x="0" y="0"/>
                        </wp:wrapPolygon>
                      </wp:wrapTight>
                      <wp:docPr id="1967993957" name="Picture 1967993957" descr="A black and white sign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967993957" name="Picture 1967993957" descr="A black and white sign with black text&#10;&#10;AI-generated content may be incorrec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p>
            </w:tc>
          </w:tr>
          <w:tr w:rsidR="00C619AE" w:rsidRPr="00C00771" w14:paraId="5059BF80" w14:textId="77777777" w:rsidTr="00CE6D16">
            <w:trPr>
              <w:trHeight w:val="1440"/>
              <w:jc w:val="center"/>
            </w:trPr>
            <w:tc>
              <w:tcPr>
                <w:tcW w:w="5000" w:type="pct"/>
                <w:tcBorders>
                  <w:bottom w:val="single" w:sz="4" w:space="0" w:color="4472C4" w:themeColor="accent1"/>
                </w:tcBorders>
                <w:vAlign w:val="center"/>
              </w:tcPr>
              <w:p w14:paraId="68C107EB" w14:textId="1FAD243A" w:rsidR="00C619AE" w:rsidRPr="00C00771" w:rsidRDefault="00F87926" w:rsidP="00CE6D16">
                <w:pPr>
                  <w:spacing w:line="480" w:lineRule="auto"/>
                  <w:jc w:val="center"/>
                  <w:rPr>
                    <w:rFonts w:cstheme="minorHAnsi"/>
                    <w:b/>
                    <w:sz w:val="52"/>
                    <w:szCs w:val="52"/>
                  </w:rPr>
                </w:pPr>
                <w:r w:rsidRPr="00C00771">
                  <w:rPr>
                    <w:rFonts w:cstheme="minorHAnsi"/>
                    <w:b/>
                    <w:sz w:val="48"/>
                    <w:szCs w:val="52"/>
                  </w:rPr>
                  <w:t>Gender and Physical Assaults on Police</w:t>
                </w:r>
                <w:r w:rsidR="002F1F2C" w:rsidRPr="00C00771">
                  <w:rPr>
                    <w:rFonts w:cstheme="minorHAnsi"/>
                    <w:b/>
                    <w:sz w:val="48"/>
                    <w:szCs w:val="52"/>
                  </w:rPr>
                  <w:t>: Are Female Officers at Greater Risk</w:t>
                </w:r>
                <w:r w:rsidR="00C22339">
                  <w:rPr>
                    <w:rFonts w:cstheme="minorHAnsi"/>
                    <w:b/>
                    <w:sz w:val="48"/>
                    <w:szCs w:val="52"/>
                  </w:rPr>
                  <w:t xml:space="preserve"> of Being Assaulted</w:t>
                </w:r>
                <w:r w:rsidR="002F1F2C" w:rsidRPr="00C00771">
                  <w:rPr>
                    <w:rFonts w:cstheme="minorHAnsi"/>
                    <w:b/>
                    <w:sz w:val="48"/>
                    <w:szCs w:val="52"/>
                  </w:rPr>
                  <w:t xml:space="preserve">? </w:t>
                </w:r>
                <w:r w:rsidRPr="00C00771">
                  <w:rPr>
                    <w:rFonts w:cstheme="minorHAnsi"/>
                    <w:b/>
                    <w:sz w:val="48"/>
                    <w:szCs w:val="52"/>
                  </w:rPr>
                  <w:t xml:space="preserve"> </w:t>
                </w:r>
              </w:p>
            </w:tc>
          </w:tr>
          <w:tr w:rsidR="00C619AE" w:rsidRPr="00C00771" w14:paraId="125AE3C7" w14:textId="77777777" w:rsidTr="00CE6D16">
            <w:trPr>
              <w:trHeight w:val="720"/>
              <w:jc w:val="center"/>
            </w:trPr>
            <w:tc>
              <w:tcPr>
                <w:tcW w:w="5000" w:type="pct"/>
                <w:tcBorders>
                  <w:top w:val="single" w:sz="4" w:space="0" w:color="4472C4" w:themeColor="accent1"/>
                </w:tcBorders>
                <w:vAlign w:val="center"/>
              </w:tcPr>
              <w:p w14:paraId="1E147861" w14:textId="77777777" w:rsidR="00C619AE" w:rsidRPr="00C00771" w:rsidRDefault="00C619AE" w:rsidP="00CE6D16">
                <w:pPr>
                  <w:pStyle w:val="NoSpacing"/>
                  <w:jc w:val="center"/>
                  <w:rPr>
                    <w:rFonts w:eastAsiaTheme="majorEastAsia" w:cstheme="minorHAnsi"/>
                    <w:sz w:val="52"/>
                    <w:szCs w:val="52"/>
                  </w:rPr>
                </w:pPr>
              </w:p>
            </w:tc>
          </w:tr>
          <w:tr w:rsidR="00C619AE" w:rsidRPr="00C00771" w14:paraId="2B02CF95" w14:textId="77777777" w:rsidTr="00CE6D16">
            <w:trPr>
              <w:trHeight w:val="360"/>
              <w:jc w:val="center"/>
            </w:trPr>
            <w:tc>
              <w:tcPr>
                <w:tcW w:w="5000" w:type="pct"/>
                <w:vAlign w:val="center"/>
              </w:tcPr>
              <w:sdt>
                <w:sdtPr>
                  <w:rPr>
                    <w:rFonts w:cstheme="minorHAnsi"/>
                    <w:b/>
                    <w:bCs/>
                    <w:sz w:val="36"/>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p w14:paraId="58CA6E65" w14:textId="77777777" w:rsidR="00C619AE" w:rsidRPr="00C00771" w:rsidRDefault="002F1F2C" w:rsidP="00CE6D16">
                    <w:pPr>
                      <w:pStyle w:val="NoSpacing"/>
                      <w:jc w:val="center"/>
                      <w:rPr>
                        <w:rFonts w:cstheme="minorHAnsi"/>
                        <w:b/>
                        <w:bCs/>
                        <w:sz w:val="36"/>
                        <w:szCs w:val="32"/>
                      </w:rPr>
                    </w:pPr>
                    <w:r w:rsidRPr="00C00771">
                      <w:rPr>
                        <w:rFonts w:cstheme="minorHAnsi"/>
                        <w:b/>
                        <w:bCs/>
                        <w:sz w:val="36"/>
                        <w:szCs w:val="32"/>
                      </w:rPr>
                      <w:t>Emma Coyle</w:t>
                    </w:r>
                  </w:p>
                </w:sdtContent>
              </w:sdt>
              <w:p w14:paraId="43E10828" w14:textId="5C31D653" w:rsidR="008808FF" w:rsidRPr="00C00771" w:rsidRDefault="008808FF" w:rsidP="00CE6D16">
                <w:pPr>
                  <w:pStyle w:val="NoSpacing"/>
                  <w:jc w:val="center"/>
                  <w:rPr>
                    <w:rFonts w:cstheme="minorHAnsi"/>
                    <w:b/>
                    <w:bCs/>
                    <w:sz w:val="36"/>
                    <w:szCs w:val="32"/>
                  </w:rPr>
                </w:pPr>
                <w:r w:rsidRPr="00C00771">
                  <w:rPr>
                    <w:rFonts w:cstheme="minorHAnsi"/>
                    <w:b/>
                    <w:bCs/>
                    <w:sz w:val="36"/>
                    <w:szCs w:val="32"/>
                  </w:rPr>
                  <w:t xml:space="preserve">Student </w:t>
                </w:r>
                <w:r w:rsidR="001B3341" w:rsidRPr="00C00771">
                  <w:rPr>
                    <w:rFonts w:cstheme="minorHAnsi"/>
                    <w:b/>
                    <w:bCs/>
                    <w:sz w:val="36"/>
                    <w:szCs w:val="32"/>
                  </w:rPr>
                  <w:t>2222774</w:t>
                </w:r>
              </w:p>
            </w:tc>
          </w:tr>
          <w:tr w:rsidR="00C619AE" w:rsidRPr="00C00771" w14:paraId="7CD9BEE7" w14:textId="77777777" w:rsidTr="00CE6D16">
            <w:trPr>
              <w:trHeight w:val="360"/>
              <w:jc w:val="center"/>
            </w:trPr>
            <w:tc>
              <w:tcPr>
                <w:tcW w:w="5000" w:type="pct"/>
                <w:vAlign w:val="center"/>
              </w:tcPr>
              <w:p w14:paraId="25E253EF" w14:textId="77777777" w:rsidR="00C619AE" w:rsidRPr="00C00771" w:rsidRDefault="00C619AE" w:rsidP="00CE6D16">
                <w:pPr>
                  <w:pStyle w:val="NoSpacing"/>
                  <w:jc w:val="center"/>
                  <w:rPr>
                    <w:rFonts w:cstheme="minorHAnsi"/>
                    <w:b/>
                    <w:bCs/>
                    <w:sz w:val="36"/>
                    <w:szCs w:val="32"/>
                  </w:rPr>
                </w:pPr>
                <w:r w:rsidRPr="00C00771">
                  <w:rPr>
                    <w:rFonts w:cstheme="minorHAnsi"/>
                    <w:b/>
                    <w:bCs/>
                    <w:sz w:val="36"/>
                    <w:szCs w:val="32"/>
                  </w:rPr>
                  <w:t>BSc (Hons) Policing and Criminology</w:t>
                </w:r>
              </w:p>
              <w:p w14:paraId="4A7E027B" w14:textId="65B6744D" w:rsidR="008808FF" w:rsidRPr="00C00771" w:rsidRDefault="008808FF" w:rsidP="00CE6D16">
                <w:pPr>
                  <w:pStyle w:val="NoSpacing"/>
                  <w:jc w:val="center"/>
                  <w:rPr>
                    <w:rFonts w:cstheme="minorHAnsi"/>
                    <w:b/>
                    <w:bCs/>
                    <w:sz w:val="36"/>
                    <w:szCs w:val="32"/>
                  </w:rPr>
                </w:pPr>
                <w:r w:rsidRPr="00C00771">
                  <w:rPr>
                    <w:rFonts w:cstheme="minorHAnsi"/>
                    <w:b/>
                    <w:bCs/>
                    <w:sz w:val="36"/>
                    <w:szCs w:val="32"/>
                  </w:rPr>
                  <w:t>June 2025</w:t>
                </w:r>
              </w:p>
              <w:p w14:paraId="76BAB244" w14:textId="573358F1" w:rsidR="00C619AE" w:rsidRPr="00C00771" w:rsidRDefault="00C619AE" w:rsidP="008808FF">
                <w:pPr>
                  <w:pStyle w:val="NoSpacing"/>
                  <w:rPr>
                    <w:rFonts w:cstheme="minorHAnsi"/>
                    <w:b/>
                    <w:bCs/>
                    <w:sz w:val="36"/>
                    <w:szCs w:val="32"/>
                  </w:rPr>
                </w:pPr>
              </w:p>
              <w:p w14:paraId="3DE45D3D" w14:textId="01156837" w:rsidR="00C619AE" w:rsidRPr="00C00771" w:rsidRDefault="00C619AE" w:rsidP="00DD7E8B">
                <w:pPr>
                  <w:pStyle w:val="NoSpacing"/>
                  <w:rPr>
                    <w:rFonts w:cstheme="minorHAnsi"/>
                    <w:b/>
                    <w:bCs/>
                    <w:sz w:val="36"/>
                    <w:szCs w:val="32"/>
                    <w:lang w:val="en-GB"/>
                  </w:rPr>
                </w:pPr>
              </w:p>
            </w:tc>
          </w:tr>
        </w:tbl>
        <w:p w14:paraId="487DAAA4" w14:textId="77777777" w:rsidR="00C619AE" w:rsidRPr="00C00771" w:rsidRDefault="00C619AE" w:rsidP="00C619AE">
          <w:pPr>
            <w:rPr>
              <w:rFonts w:cstheme="minorHAnsi"/>
            </w:rPr>
          </w:pPr>
        </w:p>
        <w:p w14:paraId="73972A8B" w14:textId="77777777" w:rsidR="00637813" w:rsidRDefault="00637813" w:rsidP="00021EB8">
          <w:pPr>
            <w:spacing w:line="480" w:lineRule="auto"/>
            <w:rPr>
              <w:rFonts w:cstheme="minorHAnsi"/>
              <w:b/>
              <w:color w:val="000000" w:themeColor="text1"/>
              <w:sz w:val="32"/>
              <w:szCs w:val="32"/>
              <w:u w:val="single"/>
            </w:rPr>
          </w:pPr>
        </w:p>
        <w:p w14:paraId="2A3789D5" w14:textId="77777777" w:rsidR="00637813" w:rsidRDefault="00637813" w:rsidP="00021EB8">
          <w:pPr>
            <w:spacing w:line="480" w:lineRule="auto"/>
            <w:rPr>
              <w:rFonts w:cstheme="minorHAnsi"/>
              <w:b/>
              <w:color w:val="000000" w:themeColor="text1"/>
              <w:sz w:val="32"/>
              <w:szCs w:val="32"/>
              <w:u w:val="single"/>
            </w:rPr>
          </w:pPr>
        </w:p>
        <w:p w14:paraId="7A1A51C0" w14:textId="77777777" w:rsidR="00637813" w:rsidRDefault="00637813" w:rsidP="00021EB8">
          <w:pPr>
            <w:spacing w:line="480" w:lineRule="auto"/>
            <w:rPr>
              <w:rFonts w:cstheme="minorHAnsi"/>
              <w:b/>
              <w:color w:val="000000" w:themeColor="text1"/>
              <w:sz w:val="32"/>
              <w:szCs w:val="32"/>
              <w:u w:val="single"/>
            </w:rPr>
          </w:pPr>
        </w:p>
        <w:p w14:paraId="4AF56E6D" w14:textId="2FAF7B4F" w:rsidR="00021EB8" w:rsidRPr="00C00771" w:rsidRDefault="00021EB8" w:rsidP="00021EB8">
          <w:pPr>
            <w:spacing w:line="480" w:lineRule="auto"/>
            <w:rPr>
              <w:rFonts w:cstheme="minorHAnsi"/>
              <w:b/>
              <w:color w:val="000000" w:themeColor="text1"/>
              <w:sz w:val="32"/>
              <w:szCs w:val="32"/>
              <w:u w:val="single"/>
            </w:rPr>
          </w:pPr>
          <w:r w:rsidRPr="00C00771">
            <w:rPr>
              <w:rFonts w:cstheme="minorHAnsi"/>
              <w:b/>
              <w:color w:val="000000" w:themeColor="text1"/>
              <w:sz w:val="32"/>
              <w:szCs w:val="32"/>
              <w:u w:val="single"/>
            </w:rPr>
            <w:t>Acknowledgments</w:t>
          </w:r>
        </w:p>
        <w:p w14:paraId="3C0D2EF5" w14:textId="30A4DB67" w:rsidR="00021EB8" w:rsidRDefault="00021EB8" w:rsidP="00E71BA2">
          <w:pPr>
            <w:spacing w:line="480" w:lineRule="auto"/>
            <w:rPr>
              <w:rFonts w:cstheme="minorHAnsi"/>
              <w:bCs/>
              <w:color w:val="000000" w:themeColor="text1"/>
              <w:sz w:val="24"/>
              <w:szCs w:val="24"/>
            </w:rPr>
          </w:pPr>
          <w:r w:rsidRPr="00C00771">
            <w:rPr>
              <w:rFonts w:cstheme="minorHAnsi"/>
              <w:bCs/>
              <w:color w:val="000000" w:themeColor="text1"/>
              <w:sz w:val="24"/>
              <w:szCs w:val="24"/>
            </w:rPr>
            <w:t>I would like to thank</w:t>
          </w:r>
          <w:r w:rsidR="00637813">
            <w:rPr>
              <w:rFonts w:cstheme="minorHAnsi"/>
              <w:bCs/>
              <w:color w:val="000000" w:themeColor="text1"/>
              <w:sz w:val="24"/>
              <w:szCs w:val="24"/>
            </w:rPr>
            <w:t xml:space="preserve"> </w:t>
          </w:r>
          <w:r w:rsidR="00AF56FD" w:rsidRPr="00C00771">
            <w:rPr>
              <w:rFonts w:cstheme="minorHAnsi"/>
              <w:bCs/>
              <w:color w:val="000000" w:themeColor="text1"/>
              <w:sz w:val="24"/>
              <w:szCs w:val="24"/>
            </w:rPr>
            <w:t>my family for their ongoing support and encouragement</w:t>
          </w:r>
          <w:r w:rsidR="002528E1" w:rsidRPr="00C00771">
            <w:rPr>
              <w:rFonts w:cstheme="minorHAnsi"/>
              <w:bCs/>
              <w:color w:val="000000" w:themeColor="text1"/>
              <w:sz w:val="24"/>
              <w:szCs w:val="24"/>
            </w:rPr>
            <w:t xml:space="preserve">. I would also like to thank the University and Fay Cosgrove for their </w:t>
          </w:r>
          <w:r w:rsidR="00E71BA2" w:rsidRPr="00C00771">
            <w:rPr>
              <w:rFonts w:cstheme="minorHAnsi"/>
              <w:bCs/>
              <w:color w:val="000000" w:themeColor="text1"/>
              <w:sz w:val="24"/>
              <w:szCs w:val="24"/>
            </w:rPr>
            <w:t>support and guidance during my third year.</w:t>
          </w:r>
        </w:p>
        <w:p w14:paraId="43F837C6" w14:textId="77777777" w:rsidR="00DD7E8B" w:rsidRDefault="00DD7E8B" w:rsidP="00E71BA2">
          <w:pPr>
            <w:spacing w:line="480" w:lineRule="auto"/>
            <w:rPr>
              <w:rFonts w:cstheme="minorHAnsi"/>
              <w:bCs/>
              <w:color w:val="000000" w:themeColor="text1"/>
              <w:sz w:val="24"/>
              <w:szCs w:val="24"/>
            </w:rPr>
          </w:pPr>
        </w:p>
        <w:p w14:paraId="6E3275C2" w14:textId="77777777" w:rsidR="00DD7E8B" w:rsidRDefault="00DD7E8B" w:rsidP="00E71BA2">
          <w:pPr>
            <w:spacing w:line="480" w:lineRule="auto"/>
            <w:rPr>
              <w:rFonts w:cstheme="minorHAnsi"/>
              <w:bCs/>
              <w:color w:val="000000" w:themeColor="text1"/>
              <w:sz w:val="24"/>
              <w:szCs w:val="24"/>
            </w:rPr>
          </w:pPr>
        </w:p>
        <w:p w14:paraId="454EB7AB" w14:textId="77777777" w:rsidR="00DD7E8B" w:rsidRDefault="00DD7E8B" w:rsidP="00E71BA2">
          <w:pPr>
            <w:spacing w:line="480" w:lineRule="auto"/>
            <w:rPr>
              <w:rFonts w:cstheme="minorHAnsi"/>
              <w:bCs/>
              <w:color w:val="000000" w:themeColor="text1"/>
              <w:sz w:val="24"/>
              <w:szCs w:val="24"/>
            </w:rPr>
          </w:pPr>
        </w:p>
        <w:p w14:paraId="41CA935B" w14:textId="77777777" w:rsidR="00DD7E8B" w:rsidRDefault="00DD7E8B" w:rsidP="00E71BA2">
          <w:pPr>
            <w:spacing w:line="480" w:lineRule="auto"/>
            <w:rPr>
              <w:rFonts w:cstheme="minorHAnsi"/>
              <w:bCs/>
              <w:color w:val="000000" w:themeColor="text1"/>
              <w:sz w:val="24"/>
              <w:szCs w:val="24"/>
            </w:rPr>
          </w:pPr>
        </w:p>
        <w:p w14:paraId="43E7D5F4" w14:textId="77777777" w:rsidR="00DD7E8B" w:rsidRDefault="00DD7E8B" w:rsidP="00E71BA2">
          <w:pPr>
            <w:spacing w:line="480" w:lineRule="auto"/>
            <w:rPr>
              <w:rFonts w:cstheme="minorHAnsi"/>
              <w:bCs/>
              <w:color w:val="000000" w:themeColor="text1"/>
              <w:sz w:val="24"/>
              <w:szCs w:val="24"/>
            </w:rPr>
          </w:pPr>
        </w:p>
        <w:p w14:paraId="3649BD07" w14:textId="77777777" w:rsidR="00DD7E8B" w:rsidRDefault="00DD7E8B" w:rsidP="00E71BA2">
          <w:pPr>
            <w:spacing w:line="480" w:lineRule="auto"/>
            <w:rPr>
              <w:rFonts w:cstheme="minorHAnsi"/>
              <w:bCs/>
              <w:color w:val="000000" w:themeColor="text1"/>
              <w:sz w:val="24"/>
              <w:szCs w:val="24"/>
            </w:rPr>
          </w:pPr>
        </w:p>
        <w:p w14:paraId="130AF0A8" w14:textId="77777777" w:rsidR="00DD7E8B" w:rsidRDefault="00DD7E8B" w:rsidP="00E71BA2">
          <w:pPr>
            <w:spacing w:line="480" w:lineRule="auto"/>
            <w:rPr>
              <w:rFonts w:cstheme="minorHAnsi"/>
              <w:bCs/>
              <w:color w:val="000000" w:themeColor="text1"/>
              <w:sz w:val="24"/>
              <w:szCs w:val="24"/>
            </w:rPr>
          </w:pPr>
        </w:p>
        <w:p w14:paraId="2DCC5E31" w14:textId="77777777" w:rsidR="00DD7E8B" w:rsidRDefault="00DD7E8B" w:rsidP="00E71BA2">
          <w:pPr>
            <w:spacing w:line="480" w:lineRule="auto"/>
            <w:rPr>
              <w:rFonts w:cstheme="minorHAnsi"/>
              <w:bCs/>
              <w:color w:val="000000" w:themeColor="text1"/>
              <w:sz w:val="24"/>
              <w:szCs w:val="24"/>
            </w:rPr>
          </w:pPr>
        </w:p>
        <w:p w14:paraId="69F8FC1C" w14:textId="77777777" w:rsidR="00DD7E8B" w:rsidRDefault="00DD7E8B" w:rsidP="00E71BA2">
          <w:pPr>
            <w:spacing w:line="480" w:lineRule="auto"/>
            <w:rPr>
              <w:rFonts w:cstheme="minorHAnsi"/>
              <w:bCs/>
              <w:color w:val="000000" w:themeColor="text1"/>
              <w:sz w:val="24"/>
              <w:szCs w:val="24"/>
            </w:rPr>
          </w:pPr>
        </w:p>
        <w:p w14:paraId="05BB184C" w14:textId="77777777" w:rsidR="00DD7E8B" w:rsidRDefault="00DD7E8B" w:rsidP="00E71BA2">
          <w:pPr>
            <w:spacing w:line="480" w:lineRule="auto"/>
            <w:rPr>
              <w:rFonts w:cstheme="minorHAnsi"/>
              <w:bCs/>
              <w:color w:val="000000" w:themeColor="text1"/>
              <w:sz w:val="24"/>
              <w:szCs w:val="24"/>
            </w:rPr>
          </w:pPr>
        </w:p>
        <w:p w14:paraId="0D17E4D8" w14:textId="77777777" w:rsidR="00DD7E8B" w:rsidRDefault="00DD7E8B" w:rsidP="00E71BA2">
          <w:pPr>
            <w:spacing w:line="480" w:lineRule="auto"/>
            <w:rPr>
              <w:rFonts w:cstheme="minorHAnsi"/>
              <w:bCs/>
              <w:color w:val="000000" w:themeColor="text1"/>
              <w:sz w:val="24"/>
              <w:szCs w:val="24"/>
            </w:rPr>
          </w:pPr>
        </w:p>
        <w:p w14:paraId="30BC5724" w14:textId="77777777" w:rsidR="00DD7E8B" w:rsidRDefault="00DD7E8B" w:rsidP="00E71BA2">
          <w:pPr>
            <w:spacing w:line="480" w:lineRule="auto"/>
            <w:rPr>
              <w:rFonts w:cstheme="minorHAnsi"/>
              <w:bCs/>
              <w:color w:val="000000" w:themeColor="text1"/>
              <w:sz w:val="24"/>
              <w:szCs w:val="24"/>
            </w:rPr>
          </w:pPr>
        </w:p>
        <w:p w14:paraId="5D9EAF5F" w14:textId="77777777" w:rsidR="00DD7E8B" w:rsidRDefault="00DD7E8B" w:rsidP="00E71BA2">
          <w:pPr>
            <w:spacing w:line="480" w:lineRule="auto"/>
            <w:rPr>
              <w:rFonts w:cstheme="minorHAnsi"/>
              <w:bCs/>
              <w:color w:val="000000" w:themeColor="text1"/>
              <w:sz w:val="24"/>
              <w:szCs w:val="24"/>
            </w:rPr>
          </w:pPr>
        </w:p>
        <w:p w14:paraId="35331A05" w14:textId="77777777" w:rsidR="00DD7E8B" w:rsidRPr="00C00771" w:rsidRDefault="00DD7E8B" w:rsidP="00E71BA2">
          <w:pPr>
            <w:spacing w:line="480" w:lineRule="auto"/>
            <w:rPr>
              <w:rFonts w:cstheme="minorHAnsi"/>
              <w:bCs/>
              <w:color w:val="000000" w:themeColor="text1"/>
              <w:sz w:val="24"/>
              <w:szCs w:val="24"/>
            </w:rPr>
          </w:pPr>
        </w:p>
        <w:p w14:paraId="2B7EDC40" w14:textId="77777777" w:rsidR="00637813" w:rsidRDefault="00637813" w:rsidP="00207EBA">
          <w:pPr>
            <w:spacing w:line="360" w:lineRule="auto"/>
            <w:rPr>
              <w:rFonts w:cstheme="minorHAnsi"/>
              <w:bCs/>
              <w:color w:val="000000" w:themeColor="text1"/>
              <w:sz w:val="24"/>
              <w:szCs w:val="24"/>
            </w:rPr>
          </w:pPr>
        </w:p>
        <w:p w14:paraId="3E859FEB" w14:textId="2B3F03BB" w:rsidR="00F35CC2" w:rsidRPr="00C00771" w:rsidRDefault="00F35CC2" w:rsidP="00207EBA">
          <w:pPr>
            <w:spacing w:line="360" w:lineRule="auto"/>
            <w:rPr>
              <w:rFonts w:cstheme="minorHAnsi"/>
              <w:b/>
              <w:bCs/>
              <w:sz w:val="32"/>
              <w:szCs w:val="32"/>
              <w:u w:val="single"/>
            </w:rPr>
          </w:pPr>
          <w:r w:rsidRPr="00C00771">
            <w:rPr>
              <w:rFonts w:cstheme="minorHAnsi"/>
              <w:b/>
              <w:bCs/>
              <w:sz w:val="32"/>
              <w:szCs w:val="32"/>
              <w:u w:val="single"/>
            </w:rPr>
            <w:t xml:space="preserve">Declaration </w:t>
          </w:r>
        </w:p>
        <w:p w14:paraId="2754DCC1" w14:textId="77777777" w:rsidR="00F35CC2" w:rsidRPr="00C00771" w:rsidRDefault="00F35CC2" w:rsidP="00207EBA">
          <w:pPr>
            <w:spacing w:after="0" w:line="360" w:lineRule="auto"/>
            <w:rPr>
              <w:rFonts w:cstheme="minorHAnsi"/>
            </w:rPr>
          </w:pPr>
          <w:r w:rsidRPr="00C00771">
            <w:rPr>
              <w:rFonts w:cstheme="minorHAnsi"/>
            </w:rPr>
            <w:t>This work has not previously been accepted in substance for any degree and is not being concurrently submitted in candidature for any degree.</w:t>
          </w:r>
        </w:p>
        <w:p w14:paraId="7DA59E8B" w14:textId="685CF3E8" w:rsidR="00F35CC2" w:rsidRPr="00C00771" w:rsidRDefault="00F35CC2" w:rsidP="00207EBA">
          <w:pPr>
            <w:spacing w:after="0" w:line="360" w:lineRule="auto"/>
            <w:rPr>
              <w:rFonts w:cstheme="minorHAnsi"/>
            </w:rPr>
          </w:pPr>
          <w:r w:rsidRPr="00C00771">
            <w:rPr>
              <w:rFonts w:cstheme="minorHAnsi"/>
            </w:rPr>
            <w:t xml:space="preserve">Signed: </w:t>
          </w:r>
          <w:r w:rsidR="00D41ED9" w:rsidRPr="00C00771">
            <w:rPr>
              <w:rFonts w:cstheme="minorHAnsi"/>
            </w:rPr>
            <w:t>E Coyle</w:t>
          </w:r>
        </w:p>
        <w:p w14:paraId="55C030CF" w14:textId="04337777" w:rsidR="00F35CC2" w:rsidRPr="00C00771" w:rsidRDefault="00F35CC2" w:rsidP="00207EBA">
          <w:pPr>
            <w:spacing w:after="0" w:line="360" w:lineRule="auto"/>
            <w:rPr>
              <w:rFonts w:cstheme="minorHAnsi"/>
            </w:rPr>
          </w:pPr>
          <w:r w:rsidRPr="00C00771">
            <w:rPr>
              <w:rFonts w:cstheme="minorHAnsi"/>
            </w:rPr>
            <w:t xml:space="preserve">Date: </w:t>
          </w:r>
          <w:r w:rsidR="00D41ED9" w:rsidRPr="00C00771">
            <w:rPr>
              <w:rFonts w:cstheme="minorHAnsi"/>
            </w:rPr>
            <w:t>30</w:t>
          </w:r>
          <w:r w:rsidR="00D41ED9" w:rsidRPr="00C00771">
            <w:rPr>
              <w:rFonts w:cstheme="minorHAnsi"/>
              <w:vertAlign w:val="superscript"/>
            </w:rPr>
            <w:t>th</w:t>
          </w:r>
          <w:r w:rsidR="00D41ED9" w:rsidRPr="00C00771">
            <w:rPr>
              <w:rFonts w:cstheme="minorHAnsi"/>
            </w:rPr>
            <w:t xml:space="preserve"> June 2025</w:t>
          </w:r>
        </w:p>
        <w:p w14:paraId="491D47D8" w14:textId="77777777" w:rsidR="00F35CC2" w:rsidRPr="00C00771" w:rsidRDefault="00F35CC2" w:rsidP="00207EBA">
          <w:pPr>
            <w:spacing w:line="360" w:lineRule="auto"/>
            <w:rPr>
              <w:rFonts w:cstheme="minorHAnsi"/>
            </w:rPr>
          </w:pPr>
        </w:p>
        <w:p w14:paraId="035A10B9" w14:textId="77777777" w:rsidR="00F35CC2" w:rsidRPr="00C00771" w:rsidRDefault="00F35CC2" w:rsidP="00207EBA">
          <w:pPr>
            <w:spacing w:after="0" w:line="360" w:lineRule="auto"/>
            <w:rPr>
              <w:rFonts w:cstheme="minorHAnsi"/>
            </w:rPr>
          </w:pPr>
          <w:r w:rsidRPr="00C00771">
            <w:rPr>
              <w:rFonts w:cstheme="minorHAnsi"/>
            </w:rPr>
            <w:t xml:space="preserve">STATEMENT 1 </w:t>
          </w:r>
        </w:p>
        <w:p w14:paraId="31404839" w14:textId="77777777" w:rsidR="00F35CC2" w:rsidRPr="00C00771" w:rsidRDefault="00F35CC2" w:rsidP="00207EBA">
          <w:pPr>
            <w:spacing w:after="0" w:line="360" w:lineRule="auto"/>
            <w:rPr>
              <w:rFonts w:cstheme="minorHAnsi"/>
            </w:rPr>
          </w:pPr>
          <w:r w:rsidRPr="00C00771">
            <w:rPr>
              <w:rFonts w:cstheme="minorHAnsi"/>
            </w:rPr>
            <w:t>This dissertation is being submitted in partial fulfilment of the requirements for the degree of BA.</w:t>
          </w:r>
        </w:p>
        <w:p w14:paraId="0A1F8355" w14:textId="360771C3" w:rsidR="00F35CC2" w:rsidRPr="00C00771" w:rsidRDefault="00F35CC2" w:rsidP="00207EBA">
          <w:pPr>
            <w:spacing w:after="0" w:line="360" w:lineRule="auto"/>
            <w:rPr>
              <w:rFonts w:cstheme="minorHAnsi"/>
            </w:rPr>
          </w:pPr>
          <w:r w:rsidRPr="00C00771">
            <w:rPr>
              <w:rFonts w:cstheme="minorHAnsi"/>
            </w:rPr>
            <w:t>Signed:</w:t>
          </w:r>
          <w:r w:rsidR="00D41ED9" w:rsidRPr="00C00771">
            <w:rPr>
              <w:rFonts w:cstheme="minorHAnsi"/>
            </w:rPr>
            <w:t xml:space="preserve"> E Coyle</w:t>
          </w:r>
        </w:p>
        <w:p w14:paraId="75FE186F" w14:textId="60F76F84" w:rsidR="00F35CC2" w:rsidRPr="00C00771" w:rsidRDefault="00F35CC2" w:rsidP="00207EBA">
          <w:pPr>
            <w:spacing w:line="360" w:lineRule="auto"/>
            <w:rPr>
              <w:rFonts w:cstheme="minorHAnsi"/>
            </w:rPr>
          </w:pPr>
          <w:r w:rsidRPr="00C00771">
            <w:rPr>
              <w:rFonts w:cstheme="minorHAnsi"/>
            </w:rPr>
            <w:t xml:space="preserve">Date: </w:t>
          </w:r>
          <w:r w:rsidR="00D41ED9" w:rsidRPr="00C00771">
            <w:rPr>
              <w:rFonts w:cstheme="minorHAnsi"/>
            </w:rPr>
            <w:t>30</w:t>
          </w:r>
          <w:r w:rsidR="00D41ED9" w:rsidRPr="00C00771">
            <w:rPr>
              <w:rFonts w:cstheme="minorHAnsi"/>
              <w:vertAlign w:val="superscript"/>
            </w:rPr>
            <w:t>th</w:t>
          </w:r>
          <w:r w:rsidR="00D41ED9" w:rsidRPr="00C00771">
            <w:rPr>
              <w:rFonts w:cstheme="minorHAnsi"/>
            </w:rPr>
            <w:t xml:space="preserve"> June 2025</w:t>
          </w:r>
        </w:p>
        <w:p w14:paraId="2FFC623F" w14:textId="77777777" w:rsidR="00F35CC2" w:rsidRPr="00C00771" w:rsidRDefault="00F35CC2" w:rsidP="00207EBA">
          <w:pPr>
            <w:spacing w:line="360" w:lineRule="auto"/>
            <w:rPr>
              <w:rFonts w:cstheme="minorHAnsi"/>
            </w:rPr>
          </w:pPr>
        </w:p>
        <w:p w14:paraId="0051D18C" w14:textId="77777777" w:rsidR="00F35CC2" w:rsidRPr="00C00771" w:rsidRDefault="00F35CC2" w:rsidP="00207EBA">
          <w:pPr>
            <w:spacing w:after="0" w:line="360" w:lineRule="auto"/>
            <w:rPr>
              <w:rFonts w:cstheme="minorHAnsi"/>
            </w:rPr>
          </w:pPr>
          <w:r w:rsidRPr="00C00771">
            <w:rPr>
              <w:rFonts w:cstheme="minorHAnsi"/>
            </w:rPr>
            <w:t>STATEMENT 2</w:t>
          </w:r>
        </w:p>
        <w:p w14:paraId="5DE0A659" w14:textId="77777777" w:rsidR="00F35CC2" w:rsidRPr="00C00771" w:rsidRDefault="00F35CC2" w:rsidP="00207EBA">
          <w:pPr>
            <w:spacing w:after="0" w:line="360" w:lineRule="auto"/>
            <w:rPr>
              <w:rFonts w:cstheme="minorHAnsi"/>
            </w:rPr>
          </w:pPr>
          <w:r w:rsidRPr="00C00771">
            <w:rPr>
              <w:rFonts w:cstheme="minorHAnsi"/>
            </w:rPr>
            <w:t>This dissertation is the result of my own independent work/investigation, except where otherwise stated.</w:t>
          </w:r>
        </w:p>
        <w:p w14:paraId="0E5A90E8" w14:textId="77777777" w:rsidR="00F35CC2" w:rsidRPr="00C00771" w:rsidRDefault="00F35CC2" w:rsidP="00207EBA">
          <w:pPr>
            <w:spacing w:after="0" w:line="360" w:lineRule="auto"/>
            <w:rPr>
              <w:rFonts w:cstheme="minorHAnsi"/>
            </w:rPr>
          </w:pPr>
          <w:r w:rsidRPr="00C00771">
            <w:rPr>
              <w:rFonts w:cstheme="minorHAnsi"/>
            </w:rPr>
            <w:t>Other sources are acknowledged by footnotes giving explicit references.  A bibliography is appended.</w:t>
          </w:r>
        </w:p>
        <w:p w14:paraId="4375DDB6" w14:textId="356CCE74" w:rsidR="00F35CC2" w:rsidRPr="00C00771" w:rsidRDefault="00F35CC2" w:rsidP="00207EBA">
          <w:pPr>
            <w:spacing w:after="0" w:line="360" w:lineRule="auto"/>
            <w:rPr>
              <w:rFonts w:cstheme="minorHAnsi"/>
            </w:rPr>
          </w:pPr>
          <w:r w:rsidRPr="00C00771">
            <w:rPr>
              <w:rFonts w:cstheme="minorHAnsi"/>
            </w:rPr>
            <w:t xml:space="preserve">Signed: </w:t>
          </w:r>
          <w:r w:rsidR="00D41ED9" w:rsidRPr="00C00771">
            <w:rPr>
              <w:rFonts w:cstheme="minorHAnsi"/>
            </w:rPr>
            <w:t>E Coyle</w:t>
          </w:r>
        </w:p>
        <w:p w14:paraId="1BC76942" w14:textId="465A2ADD" w:rsidR="00F35CC2" w:rsidRPr="00C00771" w:rsidRDefault="00F35CC2" w:rsidP="00207EBA">
          <w:pPr>
            <w:spacing w:after="0" w:line="360" w:lineRule="auto"/>
            <w:rPr>
              <w:rFonts w:cstheme="minorHAnsi"/>
            </w:rPr>
          </w:pPr>
          <w:r w:rsidRPr="00C00771">
            <w:rPr>
              <w:rFonts w:cstheme="minorHAnsi"/>
            </w:rPr>
            <w:t xml:space="preserve">Date: </w:t>
          </w:r>
          <w:r w:rsidR="00D41ED9" w:rsidRPr="00C00771">
            <w:rPr>
              <w:rFonts w:cstheme="minorHAnsi"/>
            </w:rPr>
            <w:t>30</w:t>
          </w:r>
          <w:r w:rsidR="00D41ED9" w:rsidRPr="00C00771">
            <w:rPr>
              <w:rFonts w:cstheme="minorHAnsi"/>
              <w:vertAlign w:val="superscript"/>
            </w:rPr>
            <w:t>th</w:t>
          </w:r>
          <w:r w:rsidR="00D41ED9" w:rsidRPr="00C00771">
            <w:rPr>
              <w:rFonts w:cstheme="minorHAnsi"/>
            </w:rPr>
            <w:t xml:space="preserve"> June 2025 </w:t>
          </w:r>
        </w:p>
        <w:p w14:paraId="4C1DD028" w14:textId="77777777" w:rsidR="00F35CC2" w:rsidRPr="00C00771" w:rsidRDefault="00F35CC2" w:rsidP="00207EBA">
          <w:pPr>
            <w:spacing w:after="0" w:line="360" w:lineRule="auto"/>
            <w:rPr>
              <w:rFonts w:cstheme="minorHAnsi"/>
            </w:rPr>
          </w:pPr>
        </w:p>
        <w:p w14:paraId="2EC77DCD" w14:textId="77777777" w:rsidR="00F35CC2" w:rsidRPr="00C00771" w:rsidRDefault="00F35CC2" w:rsidP="00207EBA">
          <w:pPr>
            <w:spacing w:after="0" w:line="360" w:lineRule="auto"/>
            <w:rPr>
              <w:rFonts w:cstheme="minorHAnsi"/>
            </w:rPr>
          </w:pPr>
          <w:r w:rsidRPr="00C00771">
            <w:rPr>
              <w:rFonts w:cstheme="minorHAnsi"/>
            </w:rPr>
            <w:t>STATEMENT 3</w:t>
          </w:r>
        </w:p>
        <w:p w14:paraId="3631F133" w14:textId="77777777" w:rsidR="00F35CC2" w:rsidRPr="00C00771" w:rsidRDefault="00F35CC2" w:rsidP="00207EBA">
          <w:pPr>
            <w:spacing w:after="0" w:line="360" w:lineRule="auto"/>
            <w:rPr>
              <w:rFonts w:cstheme="minorHAnsi"/>
            </w:rPr>
          </w:pPr>
          <w:r w:rsidRPr="00C00771">
            <w:rPr>
              <w:rFonts w:cstheme="minorHAnsi"/>
            </w:rPr>
            <w:t>I hereby give consent for my dissertation, if accepted, to be available for photocopying and for interlibrary loan, and for the title and summary to be made available to outside organisations.</w:t>
          </w:r>
        </w:p>
        <w:p w14:paraId="34FEEF32" w14:textId="72313920" w:rsidR="00F35CC2" w:rsidRPr="00C00771" w:rsidRDefault="00F35CC2" w:rsidP="00207EBA">
          <w:pPr>
            <w:spacing w:after="0" w:line="360" w:lineRule="auto"/>
            <w:rPr>
              <w:rFonts w:cstheme="minorHAnsi"/>
            </w:rPr>
          </w:pPr>
          <w:r w:rsidRPr="00C00771">
            <w:rPr>
              <w:rFonts w:cstheme="minorHAnsi"/>
            </w:rPr>
            <w:t>Signed</w:t>
          </w:r>
          <w:r w:rsidR="00D41ED9" w:rsidRPr="00C00771">
            <w:rPr>
              <w:rFonts w:cstheme="minorHAnsi"/>
            </w:rPr>
            <w:t xml:space="preserve"> E Coyle</w:t>
          </w:r>
        </w:p>
        <w:p w14:paraId="332B1773" w14:textId="66AC0899" w:rsidR="00F35CC2" w:rsidRPr="00C00771" w:rsidRDefault="00F35CC2" w:rsidP="00207EBA">
          <w:pPr>
            <w:spacing w:after="0" w:line="360" w:lineRule="auto"/>
            <w:rPr>
              <w:rFonts w:cstheme="minorHAnsi"/>
            </w:rPr>
          </w:pPr>
          <w:r w:rsidRPr="00C00771">
            <w:rPr>
              <w:rFonts w:cstheme="minorHAnsi"/>
            </w:rPr>
            <w:t>Date:</w:t>
          </w:r>
          <w:r w:rsidR="00D41ED9" w:rsidRPr="00C00771">
            <w:rPr>
              <w:rFonts w:cstheme="minorHAnsi"/>
            </w:rPr>
            <w:t xml:space="preserve"> 30</w:t>
          </w:r>
          <w:r w:rsidR="00D41ED9" w:rsidRPr="00C00771">
            <w:rPr>
              <w:rFonts w:cstheme="minorHAnsi"/>
              <w:vertAlign w:val="superscript"/>
            </w:rPr>
            <w:t>th</w:t>
          </w:r>
          <w:r w:rsidR="00D41ED9" w:rsidRPr="00C00771">
            <w:rPr>
              <w:rFonts w:cstheme="minorHAnsi"/>
            </w:rPr>
            <w:t xml:space="preserve"> June 2025</w:t>
          </w:r>
        </w:p>
        <w:p w14:paraId="172F58CB" w14:textId="77777777" w:rsidR="00F35CC2" w:rsidRPr="00C00771" w:rsidRDefault="00F35CC2" w:rsidP="00207EBA">
          <w:pPr>
            <w:spacing w:after="0" w:line="360" w:lineRule="auto"/>
            <w:rPr>
              <w:rFonts w:cstheme="minorHAnsi"/>
            </w:rPr>
          </w:pPr>
        </w:p>
        <w:p w14:paraId="0E6E1833" w14:textId="77777777" w:rsidR="00F35CC2" w:rsidRPr="00C00771" w:rsidRDefault="00F35CC2" w:rsidP="00207EBA">
          <w:pPr>
            <w:spacing w:after="0" w:line="360" w:lineRule="auto"/>
            <w:rPr>
              <w:rFonts w:cstheme="minorHAnsi"/>
            </w:rPr>
          </w:pPr>
          <w:r w:rsidRPr="00C00771">
            <w:rPr>
              <w:rFonts w:cstheme="minorHAnsi"/>
            </w:rPr>
            <w:t>STATEMENT 4</w:t>
          </w:r>
        </w:p>
        <w:p w14:paraId="30A315B3" w14:textId="77777777" w:rsidR="00F35CC2" w:rsidRPr="00C00771" w:rsidRDefault="00F35CC2" w:rsidP="00207EBA">
          <w:pPr>
            <w:spacing w:after="0" w:line="360" w:lineRule="auto"/>
            <w:rPr>
              <w:rFonts w:cstheme="minorHAnsi"/>
            </w:rPr>
          </w:pPr>
          <w:r w:rsidRPr="00C00771">
            <w:rPr>
              <w:rFonts w:cstheme="minorHAnsi"/>
            </w:rPr>
            <w:t>I hereby give consent for my dissertation, if accepted, to be available on the university’s IT system to those who have consent to use the system.</w:t>
          </w:r>
        </w:p>
        <w:p w14:paraId="7B843E34" w14:textId="21B743E0" w:rsidR="00F35CC2" w:rsidRPr="00C00771" w:rsidRDefault="00F35CC2" w:rsidP="00207EBA">
          <w:pPr>
            <w:spacing w:after="0" w:line="360" w:lineRule="auto"/>
            <w:rPr>
              <w:rFonts w:cstheme="minorHAnsi"/>
            </w:rPr>
          </w:pPr>
          <w:r w:rsidRPr="00C00771">
            <w:rPr>
              <w:rFonts w:cstheme="minorHAnsi"/>
            </w:rPr>
            <w:t xml:space="preserve">Signed: </w:t>
          </w:r>
          <w:r w:rsidR="00D41ED9" w:rsidRPr="00C00771">
            <w:rPr>
              <w:rFonts w:cstheme="minorHAnsi"/>
            </w:rPr>
            <w:t xml:space="preserve">E Coyle </w:t>
          </w:r>
        </w:p>
        <w:p w14:paraId="1B534A5A" w14:textId="573C2DA2" w:rsidR="00F35CC2" w:rsidRPr="00C00771" w:rsidRDefault="00F35CC2" w:rsidP="00207EBA">
          <w:pPr>
            <w:spacing w:after="0" w:line="360" w:lineRule="auto"/>
            <w:rPr>
              <w:rFonts w:cstheme="minorHAnsi"/>
            </w:rPr>
          </w:pPr>
          <w:r w:rsidRPr="00C00771">
            <w:rPr>
              <w:rFonts w:cstheme="minorHAnsi"/>
            </w:rPr>
            <w:t>Date:</w:t>
          </w:r>
          <w:r w:rsidR="00D41ED9" w:rsidRPr="00C00771">
            <w:rPr>
              <w:rFonts w:cstheme="minorHAnsi"/>
            </w:rPr>
            <w:t xml:space="preserve"> 30</w:t>
          </w:r>
          <w:r w:rsidR="00D41ED9" w:rsidRPr="00C00771">
            <w:rPr>
              <w:rFonts w:cstheme="minorHAnsi"/>
              <w:vertAlign w:val="superscript"/>
            </w:rPr>
            <w:t>th</w:t>
          </w:r>
          <w:r w:rsidR="00D41ED9" w:rsidRPr="00C00771">
            <w:rPr>
              <w:rFonts w:cstheme="minorHAnsi"/>
            </w:rPr>
            <w:t xml:space="preserve"> June 2025 </w:t>
          </w:r>
        </w:p>
        <w:p w14:paraId="7035092C" w14:textId="77777777" w:rsidR="00283EAE" w:rsidRPr="00C00771" w:rsidRDefault="00283EAE" w:rsidP="00F35CC2">
          <w:pPr>
            <w:spacing w:after="0"/>
            <w:rPr>
              <w:rFonts w:cstheme="minorHAnsi"/>
            </w:rPr>
          </w:pPr>
        </w:p>
        <w:p w14:paraId="28B83D08" w14:textId="77777777" w:rsidR="00283EAE" w:rsidRPr="00C00771" w:rsidRDefault="00283EAE" w:rsidP="00F35CC2">
          <w:pPr>
            <w:spacing w:after="0"/>
            <w:rPr>
              <w:rFonts w:cstheme="minorHAnsi"/>
            </w:rPr>
          </w:pPr>
        </w:p>
        <w:p w14:paraId="4A4C11BC" w14:textId="77777777" w:rsidR="00721B3A" w:rsidRDefault="00721B3A" w:rsidP="00F35CC2">
          <w:pPr>
            <w:spacing w:after="0"/>
            <w:rPr>
              <w:rFonts w:cstheme="minorHAnsi"/>
              <w:b/>
              <w:bCs/>
              <w:sz w:val="32"/>
              <w:szCs w:val="32"/>
              <w:u w:val="single"/>
            </w:rPr>
          </w:pPr>
        </w:p>
        <w:p w14:paraId="4DCF9D04" w14:textId="37F19774" w:rsidR="00283EAE" w:rsidRPr="00C00771" w:rsidRDefault="00283EAE" w:rsidP="00F35CC2">
          <w:pPr>
            <w:spacing w:after="0"/>
            <w:rPr>
              <w:rFonts w:cstheme="minorHAnsi"/>
              <w:b/>
              <w:bCs/>
              <w:sz w:val="32"/>
              <w:szCs w:val="32"/>
              <w:u w:val="single"/>
            </w:rPr>
          </w:pPr>
          <w:r w:rsidRPr="00C00771">
            <w:rPr>
              <w:rFonts w:cstheme="minorHAnsi"/>
              <w:b/>
              <w:bCs/>
              <w:sz w:val="32"/>
              <w:szCs w:val="32"/>
              <w:u w:val="single"/>
            </w:rPr>
            <w:t xml:space="preserve">Abstract </w:t>
          </w:r>
        </w:p>
        <w:p w14:paraId="6558231A" w14:textId="77777777" w:rsidR="00F35CC2" w:rsidRPr="00C00771" w:rsidRDefault="00F35CC2" w:rsidP="00F35CC2">
          <w:pPr>
            <w:spacing w:after="0"/>
            <w:rPr>
              <w:rFonts w:cstheme="minorHAnsi"/>
            </w:rPr>
          </w:pPr>
        </w:p>
        <w:p w14:paraId="6AB1B550" w14:textId="0CB9BA90" w:rsidR="00F35CC2" w:rsidRPr="00C00771" w:rsidRDefault="00BE7942" w:rsidP="00E71BA2">
          <w:pPr>
            <w:spacing w:line="480" w:lineRule="auto"/>
            <w:rPr>
              <w:rFonts w:cstheme="minorHAnsi"/>
              <w:sz w:val="24"/>
              <w:szCs w:val="24"/>
            </w:rPr>
          </w:pPr>
          <w:r w:rsidRPr="00C00771">
            <w:rPr>
              <w:rFonts w:cstheme="minorHAnsi"/>
              <w:sz w:val="24"/>
              <w:szCs w:val="24"/>
            </w:rPr>
            <w:t xml:space="preserve">This dissertation aims to investigate whether female police officers are at greater risk of being physically assaulted then their male counterparts. </w:t>
          </w:r>
          <w:r w:rsidR="00650EA9" w:rsidRPr="00C00771">
            <w:rPr>
              <w:rFonts w:cstheme="minorHAnsi"/>
              <w:sz w:val="24"/>
              <w:szCs w:val="24"/>
            </w:rPr>
            <w:t xml:space="preserve">The researcher has carried out an </w:t>
          </w:r>
          <w:r w:rsidR="004D7AB5" w:rsidRPr="00C00771">
            <w:rPr>
              <w:rFonts w:cstheme="minorHAnsi"/>
              <w:sz w:val="24"/>
              <w:szCs w:val="24"/>
            </w:rPr>
            <w:t>in-depth</w:t>
          </w:r>
          <w:r w:rsidR="00650EA9" w:rsidRPr="00C00771">
            <w:rPr>
              <w:rFonts w:cstheme="minorHAnsi"/>
              <w:sz w:val="24"/>
              <w:szCs w:val="24"/>
            </w:rPr>
            <w:t xml:space="preserve"> critical analysis of existing literature surrounding the prevalence of physical assaults against both male and female police officers, situations whereby officers are at greater risk of being assaulted, the psychological impacts of being assaulted, and recommendations to improve the overall safety of police officers. </w:t>
          </w:r>
        </w:p>
        <w:p w14:paraId="26CE3A8F" w14:textId="783440AC" w:rsidR="00650EA9" w:rsidRPr="00C00771" w:rsidRDefault="00650EA9" w:rsidP="00E71BA2">
          <w:pPr>
            <w:spacing w:line="480" w:lineRule="auto"/>
            <w:rPr>
              <w:rFonts w:cstheme="minorHAnsi"/>
              <w:sz w:val="24"/>
              <w:szCs w:val="24"/>
            </w:rPr>
          </w:pPr>
          <w:r w:rsidRPr="00C00771">
            <w:rPr>
              <w:rFonts w:cstheme="minorHAnsi"/>
              <w:sz w:val="24"/>
              <w:szCs w:val="24"/>
            </w:rPr>
            <w:t>The researcher has compared existing findings and research</w:t>
          </w:r>
          <w:r w:rsidR="005C3095" w:rsidRPr="00C00771">
            <w:rPr>
              <w:rFonts w:cstheme="minorHAnsi"/>
              <w:sz w:val="24"/>
              <w:szCs w:val="24"/>
            </w:rPr>
            <w:t xml:space="preserve"> in relation to whether female police officers are at greater risk of being assaulted, and any common denominators and contexts which may increase risk. </w:t>
          </w:r>
        </w:p>
        <w:p w14:paraId="1D48A755" w14:textId="790D3C06" w:rsidR="00064398" w:rsidRPr="00C00771" w:rsidRDefault="00064398" w:rsidP="00E71BA2">
          <w:pPr>
            <w:spacing w:line="480" w:lineRule="auto"/>
            <w:rPr>
              <w:rFonts w:cstheme="minorHAnsi"/>
              <w:sz w:val="24"/>
              <w:szCs w:val="24"/>
            </w:rPr>
          </w:pPr>
          <w:r w:rsidRPr="00C00771">
            <w:rPr>
              <w:rFonts w:cstheme="minorHAnsi"/>
              <w:sz w:val="24"/>
              <w:szCs w:val="24"/>
            </w:rPr>
            <w:t xml:space="preserve">To better understand the </w:t>
          </w:r>
          <w:r w:rsidR="00C00771" w:rsidRPr="00C00771">
            <w:rPr>
              <w:rFonts w:cstheme="minorHAnsi"/>
              <w:sz w:val="24"/>
              <w:szCs w:val="24"/>
            </w:rPr>
            <w:t>real-life</w:t>
          </w:r>
          <w:r w:rsidRPr="00C00771">
            <w:rPr>
              <w:rFonts w:cstheme="minorHAnsi"/>
              <w:sz w:val="24"/>
              <w:szCs w:val="24"/>
            </w:rPr>
            <w:t xml:space="preserve"> experiences of </w:t>
          </w:r>
          <w:r w:rsidR="008D7AD3" w:rsidRPr="00C00771">
            <w:rPr>
              <w:rFonts w:cstheme="minorHAnsi"/>
              <w:sz w:val="24"/>
              <w:szCs w:val="24"/>
            </w:rPr>
            <w:t>assaults against police, a survey was conducted to gather information on types of physical assault, the context,</w:t>
          </w:r>
          <w:r w:rsidR="004F1EAA" w:rsidRPr="00C00771">
            <w:rPr>
              <w:rFonts w:cstheme="minorHAnsi"/>
              <w:sz w:val="24"/>
              <w:szCs w:val="24"/>
            </w:rPr>
            <w:t xml:space="preserve"> </w:t>
          </w:r>
          <w:r w:rsidR="00A1777C" w:rsidRPr="00C00771">
            <w:rPr>
              <w:rFonts w:cstheme="minorHAnsi"/>
              <w:sz w:val="24"/>
              <w:szCs w:val="24"/>
            </w:rPr>
            <w:t>psychological</w:t>
          </w:r>
          <w:r w:rsidR="004F1EAA" w:rsidRPr="00C00771">
            <w:rPr>
              <w:rFonts w:cstheme="minorHAnsi"/>
              <w:sz w:val="24"/>
              <w:szCs w:val="24"/>
            </w:rPr>
            <w:t xml:space="preserve"> and physical injury, and any contributing factors which are said to </w:t>
          </w:r>
          <w:r w:rsidR="00A1777C" w:rsidRPr="00C00771">
            <w:rPr>
              <w:rFonts w:cstheme="minorHAnsi"/>
              <w:sz w:val="24"/>
              <w:szCs w:val="24"/>
            </w:rPr>
            <w:t>reduce</w:t>
          </w:r>
          <w:r w:rsidR="004F1EAA" w:rsidRPr="00C00771">
            <w:rPr>
              <w:rFonts w:cstheme="minorHAnsi"/>
              <w:sz w:val="24"/>
              <w:szCs w:val="24"/>
            </w:rPr>
            <w:t xml:space="preserve"> or increase risk such as the activation of Body Worn Video, and </w:t>
          </w:r>
          <w:r w:rsidR="00A1777C" w:rsidRPr="00C00771">
            <w:rPr>
              <w:rFonts w:cstheme="minorHAnsi"/>
              <w:sz w:val="24"/>
              <w:szCs w:val="24"/>
            </w:rPr>
            <w:t xml:space="preserve">the presence of intoxicants. </w:t>
          </w:r>
        </w:p>
        <w:p w14:paraId="11026DB3" w14:textId="1E7C55A9" w:rsidR="00C00771" w:rsidRDefault="00C00771" w:rsidP="00E71BA2">
          <w:pPr>
            <w:spacing w:line="480" w:lineRule="auto"/>
            <w:rPr>
              <w:rFonts w:cstheme="minorHAnsi"/>
              <w:b/>
              <w:sz w:val="24"/>
              <w:szCs w:val="24"/>
            </w:rPr>
          </w:pPr>
          <w:r w:rsidRPr="00C00771">
            <w:rPr>
              <w:rFonts w:cstheme="minorHAnsi"/>
              <w:sz w:val="24"/>
              <w:szCs w:val="24"/>
            </w:rPr>
            <w:t>Findings and data from the survey were then analysed and compared against existing academic research and literature to answer the question “</w:t>
          </w:r>
          <w:r w:rsidRPr="00C00771">
            <w:rPr>
              <w:rFonts w:cstheme="minorHAnsi"/>
              <w:bCs/>
              <w:sz w:val="24"/>
              <w:szCs w:val="24"/>
            </w:rPr>
            <w:t>Gender and Physical Assaults on Police: Are Female Officers at Greater Risk?</w:t>
          </w:r>
          <w:r w:rsidRPr="00C00771">
            <w:rPr>
              <w:rFonts w:cstheme="minorHAnsi"/>
              <w:b/>
              <w:sz w:val="24"/>
              <w:szCs w:val="24"/>
            </w:rPr>
            <w:t xml:space="preserve">” </w:t>
          </w:r>
        </w:p>
        <w:p w14:paraId="6F4DB1D5" w14:textId="77777777" w:rsidR="007537B5" w:rsidRDefault="007537B5" w:rsidP="00E71BA2">
          <w:pPr>
            <w:spacing w:line="480" w:lineRule="auto"/>
            <w:rPr>
              <w:rFonts w:cstheme="minorHAnsi"/>
              <w:b/>
              <w:sz w:val="24"/>
              <w:szCs w:val="24"/>
            </w:rPr>
          </w:pPr>
        </w:p>
        <w:p w14:paraId="58BC4219" w14:textId="77777777" w:rsidR="00DD7E8B" w:rsidRDefault="00DD7E8B" w:rsidP="00E71BA2">
          <w:pPr>
            <w:spacing w:line="480" w:lineRule="auto"/>
            <w:rPr>
              <w:rFonts w:cstheme="minorHAnsi"/>
              <w:b/>
              <w:sz w:val="32"/>
              <w:szCs w:val="32"/>
              <w:u w:val="single"/>
            </w:rPr>
          </w:pPr>
        </w:p>
        <w:p w14:paraId="55ADA010" w14:textId="77777777" w:rsidR="00D329FF" w:rsidRDefault="00D329FF" w:rsidP="00E71BA2">
          <w:pPr>
            <w:spacing w:line="480" w:lineRule="auto"/>
            <w:rPr>
              <w:rFonts w:cstheme="minorHAnsi"/>
              <w:b/>
              <w:sz w:val="32"/>
              <w:szCs w:val="32"/>
              <w:u w:val="single"/>
            </w:rPr>
          </w:pPr>
        </w:p>
        <w:p w14:paraId="065168CB" w14:textId="77777777" w:rsidR="00D329FF" w:rsidRDefault="00D329FF" w:rsidP="00E71BA2">
          <w:pPr>
            <w:spacing w:line="480" w:lineRule="auto"/>
            <w:rPr>
              <w:rFonts w:cstheme="minorHAnsi"/>
              <w:b/>
              <w:sz w:val="32"/>
              <w:szCs w:val="32"/>
              <w:u w:val="single"/>
            </w:rPr>
          </w:pPr>
        </w:p>
        <w:p w14:paraId="6FDBEDB9" w14:textId="00E257DD" w:rsidR="007537B5" w:rsidRDefault="007537B5" w:rsidP="00E71BA2">
          <w:pPr>
            <w:spacing w:line="480" w:lineRule="auto"/>
            <w:rPr>
              <w:rFonts w:cstheme="minorHAnsi"/>
              <w:b/>
              <w:sz w:val="32"/>
              <w:szCs w:val="32"/>
              <w:u w:val="single"/>
            </w:rPr>
          </w:pPr>
          <w:r w:rsidRPr="007537B5">
            <w:rPr>
              <w:rFonts w:cstheme="minorHAnsi"/>
              <w:b/>
              <w:sz w:val="32"/>
              <w:szCs w:val="32"/>
              <w:u w:val="single"/>
            </w:rPr>
            <w:t xml:space="preserve">Table of Contents </w:t>
          </w:r>
        </w:p>
        <w:p w14:paraId="4D1A2739" w14:textId="6DC73D19" w:rsidR="007537B5" w:rsidRDefault="00286038" w:rsidP="00E71BA2">
          <w:pPr>
            <w:spacing w:line="480" w:lineRule="auto"/>
            <w:rPr>
              <w:rFonts w:cstheme="minorHAnsi"/>
              <w:b/>
              <w:bCs/>
              <w:sz w:val="28"/>
              <w:szCs w:val="28"/>
            </w:rPr>
          </w:pPr>
          <w:r w:rsidRPr="00286038">
            <w:rPr>
              <w:rFonts w:cstheme="minorHAnsi"/>
              <w:b/>
              <w:bCs/>
              <w:sz w:val="28"/>
              <w:szCs w:val="28"/>
            </w:rPr>
            <w:t xml:space="preserve">Chapter 1 – Introduction </w:t>
          </w:r>
        </w:p>
        <w:p w14:paraId="3797BA82" w14:textId="0E7F1BB0" w:rsidR="00286038" w:rsidRPr="00286038" w:rsidRDefault="00286038" w:rsidP="00286038">
          <w:pPr>
            <w:pStyle w:val="ListParagraph"/>
            <w:numPr>
              <w:ilvl w:val="1"/>
              <w:numId w:val="3"/>
            </w:numPr>
            <w:spacing w:line="480" w:lineRule="auto"/>
            <w:rPr>
              <w:rFonts w:cstheme="minorHAnsi"/>
              <w:sz w:val="28"/>
              <w:szCs w:val="28"/>
            </w:rPr>
          </w:pPr>
          <w:r w:rsidRPr="00286038">
            <w:rPr>
              <w:rFonts w:cstheme="minorHAnsi"/>
              <w:sz w:val="28"/>
              <w:szCs w:val="28"/>
            </w:rPr>
            <w:t>Background</w:t>
          </w:r>
        </w:p>
        <w:p w14:paraId="04962110" w14:textId="11054FDA" w:rsidR="00286038" w:rsidRDefault="00286038" w:rsidP="00286038">
          <w:pPr>
            <w:pStyle w:val="ListParagraph"/>
            <w:numPr>
              <w:ilvl w:val="1"/>
              <w:numId w:val="3"/>
            </w:numPr>
            <w:spacing w:line="480" w:lineRule="auto"/>
            <w:rPr>
              <w:rFonts w:cstheme="minorHAnsi"/>
              <w:sz w:val="28"/>
              <w:szCs w:val="28"/>
            </w:rPr>
          </w:pPr>
          <w:r>
            <w:rPr>
              <w:rFonts w:cstheme="minorHAnsi"/>
              <w:sz w:val="28"/>
              <w:szCs w:val="28"/>
            </w:rPr>
            <w:t xml:space="preserve">Research Rationale </w:t>
          </w:r>
        </w:p>
        <w:p w14:paraId="730D82E2" w14:textId="05FD669A" w:rsidR="00286038" w:rsidRDefault="00286038" w:rsidP="00286038">
          <w:pPr>
            <w:pStyle w:val="ListParagraph"/>
            <w:numPr>
              <w:ilvl w:val="1"/>
              <w:numId w:val="3"/>
            </w:numPr>
            <w:spacing w:line="480" w:lineRule="auto"/>
            <w:rPr>
              <w:rFonts w:cstheme="minorHAnsi"/>
              <w:sz w:val="28"/>
              <w:szCs w:val="28"/>
            </w:rPr>
          </w:pPr>
          <w:r>
            <w:rPr>
              <w:rFonts w:cstheme="minorHAnsi"/>
              <w:sz w:val="28"/>
              <w:szCs w:val="28"/>
            </w:rPr>
            <w:t xml:space="preserve">Aims and Objectives </w:t>
          </w:r>
        </w:p>
        <w:p w14:paraId="290BE05B" w14:textId="1133E9F8" w:rsidR="00286038" w:rsidRDefault="00286038" w:rsidP="00286038">
          <w:pPr>
            <w:pStyle w:val="ListParagraph"/>
            <w:numPr>
              <w:ilvl w:val="1"/>
              <w:numId w:val="3"/>
            </w:numPr>
            <w:spacing w:line="480" w:lineRule="auto"/>
            <w:rPr>
              <w:rFonts w:cstheme="minorHAnsi"/>
              <w:sz w:val="28"/>
              <w:szCs w:val="28"/>
            </w:rPr>
          </w:pPr>
          <w:r>
            <w:rPr>
              <w:rFonts w:cstheme="minorHAnsi"/>
              <w:sz w:val="28"/>
              <w:szCs w:val="28"/>
            </w:rPr>
            <w:t xml:space="preserve">Structure </w:t>
          </w:r>
        </w:p>
        <w:p w14:paraId="0EFD2AE7" w14:textId="515B8686" w:rsidR="00286038" w:rsidRDefault="00286038" w:rsidP="00286038">
          <w:pPr>
            <w:pStyle w:val="ListParagraph"/>
            <w:numPr>
              <w:ilvl w:val="1"/>
              <w:numId w:val="3"/>
            </w:numPr>
            <w:spacing w:line="480" w:lineRule="auto"/>
            <w:rPr>
              <w:rFonts w:cstheme="minorHAnsi"/>
              <w:sz w:val="28"/>
              <w:szCs w:val="28"/>
            </w:rPr>
          </w:pPr>
          <w:r>
            <w:rPr>
              <w:rFonts w:cstheme="minorHAnsi"/>
              <w:sz w:val="28"/>
              <w:szCs w:val="28"/>
            </w:rPr>
            <w:t xml:space="preserve">Conclusion </w:t>
          </w:r>
        </w:p>
        <w:p w14:paraId="46328C1E" w14:textId="77777777" w:rsidR="00286038" w:rsidRDefault="00286038" w:rsidP="00286038">
          <w:pPr>
            <w:pStyle w:val="ListParagraph"/>
            <w:spacing w:line="480" w:lineRule="auto"/>
            <w:ind w:left="420"/>
            <w:rPr>
              <w:rFonts w:cstheme="minorHAnsi"/>
              <w:sz w:val="28"/>
              <w:szCs w:val="28"/>
            </w:rPr>
          </w:pPr>
        </w:p>
        <w:p w14:paraId="1BC3DF6C" w14:textId="172D441E" w:rsidR="00286038" w:rsidRDefault="00286038" w:rsidP="00286038">
          <w:pPr>
            <w:spacing w:line="480" w:lineRule="auto"/>
            <w:rPr>
              <w:rFonts w:cstheme="minorHAnsi"/>
              <w:b/>
              <w:bCs/>
              <w:sz w:val="28"/>
              <w:szCs w:val="28"/>
            </w:rPr>
          </w:pPr>
          <w:r>
            <w:rPr>
              <w:rFonts w:cstheme="minorHAnsi"/>
              <w:b/>
              <w:bCs/>
              <w:sz w:val="28"/>
              <w:szCs w:val="28"/>
            </w:rPr>
            <w:t xml:space="preserve">Chapter 2 – Literature Review </w:t>
          </w:r>
        </w:p>
        <w:p w14:paraId="361AE456" w14:textId="77777777" w:rsidR="001677B0" w:rsidRPr="001677B0" w:rsidRDefault="000879FC" w:rsidP="001677B0">
          <w:pPr>
            <w:spacing w:line="480" w:lineRule="auto"/>
            <w:rPr>
              <w:rFonts w:cstheme="minorHAnsi"/>
              <w:sz w:val="24"/>
              <w:szCs w:val="24"/>
            </w:rPr>
          </w:pPr>
          <w:r w:rsidRPr="001677B0">
            <w:rPr>
              <w:rFonts w:cstheme="minorHAnsi"/>
              <w:sz w:val="24"/>
              <w:szCs w:val="24"/>
            </w:rPr>
            <w:t>2.0 Introduction</w:t>
          </w:r>
        </w:p>
        <w:p w14:paraId="1508CF36" w14:textId="3E7553C1" w:rsidR="00F43454" w:rsidRPr="001677B0" w:rsidRDefault="00F43454" w:rsidP="001677B0">
          <w:pPr>
            <w:spacing w:line="480" w:lineRule="auto"/>
            <w:rPr>
              <w:rFonts w:cstheme="minorHAnsi"/>
              <w:sz w:val="24"/>
              <w:szCs w:val="24"/>
            </w:rPr>
          </w:pPr>
          <w:r w:rsidRPr="001677B0">
            <w:rPr>
              <w:rFonts w:cstheme="minorHAnsi"/>
              <w:sz w:val="24"/>
              <w:szCs w:val="24"/>
            </w:rPr>
            <w:t xml:space="preserve">2.1 </w:t>
          </w:r>
          <w:r w:rsidRPr="001677B0">
            <w:rPr>
              <w:rFonts w:cs="Arial"/>
              <w:sz w:val="24"/>
              <w:szCs w:val="24"/>
            </w:rPr>
            <w:t xml:space="preserve">Prevalence of physical assaults against female officers in comparison with male officers </w:t>
          </w:r>
        </w:p>
        <w:p w14:paraId="18F6E661" w14:textId="60B7D015" w:rsidR="00D62813" w:rsidRPr="001677B0" w:rsidRDefault="0047320B" w:rsidP="00D62813">
          <w:pPr>
            <w:spacing w:line="360" w:lineRule="auto"/>
            <w:rPr>
              <w:rFonts w:cs="Arial"/>
              <w:sz w:val="24"/>
              <w:szCs w:val="24"/>
            </w:rPr>
          </w:pPr>
          <w:r w:rsidRPr="001677B0">
            <w:rPr>
              <w:rFonts w:cs="Arial"/>
              <w:sz w:val="24"/>
              <w:szCs w:val="24"/>
            </w:rPr>
            <w:t xml:space="preserve">2.2 </w:t>
          </w:r>
          <w:r w:rsidR="00D62813" w:rsidRPr="001677B0">
            <w:rPr>
              <w:rFonts w:cs="Arial"/>
              <w:sz w:val="24"/>
              <w:szCs w:val="24"/>
            </w:rPr>
            <w:t xml:space="preserve">Situations where female police officers are at greater risk of being assaulted </w:t>
          </w:r>
        </w:p>
        <w:p w14:paraId="004B34CD" w14:textId="287DCF84" w:rsidR="001B712A" w:rsidRPr="001677B0" w:rsidRDefault="00D62813" w:rsidP="001B712A">
          <w:pPr>
            <w:spacing w:line="360" w:lineRule="auto"/>
            <w:rPr>
              <w:rFonts w:cs="Arial"/>
              <w:sz w:val="24"/>
              <w:szCs w:val="24"/>
            </w:rPr>
          </w:pPr>
          <w:r w:rsidRPr="001677B0">
            <w:rPr>
              <w:rFonts w:cs="Arial"/>
              <w:sz w:val="24"/>
              <w:szCs w:val="24"/>
            </w:rPr>
            <w:t xml:space="preserve">2.3 </w:t>
          </w:r>
          <w:r w:rsidR="001B712A" w:rsidRPr="001677B0">
            <w:rPr>
              <w:rFonts w:cs="Arial"/>
              <w:sz w:val="24"/>
              <w:szCs w:val="24"/>
            </w:rPr>
            <w:t xml:space="preserve">The psychological impacts on officers being assaulted </w:t>
          </w:r>
        </w:p>
        <w:p w14:paraId="0EA20FA9" w14:textId="77777777" w:rsidR="00142202" w:rsidRPr="001677B0" w:rsidRDefault="001B712A" w:rsidP="00142202">
          <w:pPr>
            <w:spacing w:line="360" w:lineRule="auto"/>
            <w:rPr>
              <w:rFonts w:cs="Arial"/>
              <w:sz w:val="24"/>
              <w:szCs w:val="24"/>
            </w:rPr>
          </w:pPr>
          <w:r w:rsidRPr="001677B0">
            <w:rPr>
              <w:rFonts w:cs="Arial"/>
              <w:sz w:val="24"/>
              <w:szCs w:val="24"/>
            </w:rPr>
            <w:t xml:space="preserve">2.4 </w:t>
          </w:r>
          <w:r w:rsidR="00142202" w:rsidRPr="001677B0">
            <w:rPr>
              <w:rFonts w:cs="Arial"/>
              <w:sz w:val="24"/>
              <w:szCs w:val="24"/>
            </w:rPr>
            <w:t>Recommendations to improve the overall safety of police officers</w:t>
          </w:r>
        </w:p>
        <w:p w14:paraId="6B1066B8" w14:textId="7F38D9C7" w:rsidR="001B712A" w:rsidRDefault="001677B0" w:rsidP="001B712A">
          <w:pPr>
            <w:spacing w:line="360" w:lineRule="auto"/>
            <w:rPr>
              <w:rFonts w:cs="Arial"/>
              <w:sz w:val="24"/>
              <w:szCs w:val="24"/>
            </w:rPr>
          </w:pPr>
          <w:r w:rsidRPr="001677B0">
            <w:rPr>
              <w:rFonts w:cs="Arial"/>
              <w:sz w:val="24"/>
              <w:szCs w:val="24"/>
            </w:rPr>
            <w:t xml:space="preserve">2.5 Conclusion </w:t>
          </w:r>
        </w:p>
        <w:p w14:paraId="733890D4" w14:textId="77777777" w:rsidR="00D675F1" w:rsidRDefault="00D675F1" w:rsidP="001B712A">
          <w:pPr>
            <w:spacing w:line="360" w:lineRule="auto"/>
            <w:rPr>
              <w:rFonts w:cs="Arial"/>
              <w:sz w:val="24"/>
              <w:szCs w:val="24"/>
            </w:rPr>
          </w:pPr>
        </w:p>
        <w:p w14:paraId="0F0CC1C1" w14:textId="1CB133BC" w:rsidR="003904E8" w:rsidRDefault="003904E8" w:rsidP="001B712A">
          <w:pPr>
            <w:spacing w:line="360" w:lineRule="auto"/>
            <w:rPr>
              <w:rFonts w:cs="Arial"/>
              <w:b/>
              <w:bCs/>
              <w:sz w:val="28"/>
              <w:szCs w:val="28"/>
            </w:rPr>
          </w:pPr>
          <w:r w:rsidRPr="00D675F1">
            <w:rPr>
              <w:rFonts w:cs="Arial"/>
              <w:b/>
              <w:bCs/>
              <w:sz w:val="28"/>
              <w:szCs w:val="28"/>
            </w:rPr>
            <w:t xml:space="preserve">Chapter 3 </w:t>
          </w:r>
          <w:r w:rsidR="00D675F1" w:rsidRPr="00D675F1">
            <w:rPr>
              <w:rFonts w:cs="Arial"/>
              <w:b/>
              <w:bCs/>
              <w:sz w:val="28"/>
              <w:szCs w:val="28"/>
            </w:rPr>
            <w:t xml:space="preserve">– Methodology </w:t>
          </w:r>
        </w:p>
        <w:p w14:paraId="0B92A94A" w14:textId="2CA2B1F5" w:rsidR="00D675F1" w:rsidRDefault="00D675F1" w:rsidP="001B712A">
          <w:pPr>
            <w:spacing w:line="360" w:lineRule="auto"/>
            <w:rPr>
              <w:rFonts w:cs="Arial"/>
              <w:sz w:val="24"/>
              <w:szCs w:val="24"/>
            </w:rPr>
          </w:pPr>
          <w:r>
            <w:rPr>
              <w:rFonts w:cs="Arial"/>
              <w:sz w:val="24"/>
              <w:szCs w:val="24"/>
            </w:rPr>
            <w:t>3</w:t>
          </w:r>
          <w:r w:rsidR="00D10173">
            <w:rPr>
              <w:rFonts w:cs="Arial"/>
              <w:sz w:val="24"/>
              <w:szCs w:val="24"/>
            </w:rPr>
            <w:t xml:space="preserve">.0 Introduction </w:t>
          </w:r>
        </w:p>
        <w:p w14:paraId="0EB09C61" w14:textId="4C420559" w:rsidR="00D10173" w:rsidRDefault="00D10173" w:rsidP="001B712A">
          <w:pPr>
            <w:spacing w:line="360" w:lineRule="auto"/>
            <w:rPr>
              <w:rFonts w:cs="Arial"/>
              <w:sz w:val="24"/>
              <w:szCs w:val="24"/>
            </w:rPr>
          </w:pPr>
          <w:r>
            <w:rPr>
              <w:rFonts w:cs="Arial"/>
              <w:sz w:val="24"/>
              <w:szCs w:val="24"/>
            </w:rPr>
            <w:t>3.1 Research Design</w:t>
          </w:r>
        </w:p>
        <w:p w14:paraId="2EB98C9B" w14:textId="4439999C" w:rsidR="00D10173" w:rsidRDefault="00D10173" w:rsidP="001B712A">
          <w:pPr>
            <w:spacing w:line="360" w:lineRule="auto"/>
            <w:rPr>
              <w:rFonts w:cs="Arial"/>
              <w:sz w:val="24"/>
              <w:szCs w:val="24"/>
            </w:rPr>
          </w:pPr>
          <w:r>
            <w:rPr>
              <w:rFonts w:cs="Arial"/>
              <w:sz w:val="24"/>
              <w:szCs w:val="24"/>
            </w:rPr>
            <w:lastRenderedPageBreak/>
            <w:t xml:space="preserve">3.2 </w:t>
          </w:r>
          <w:r w:rsidR="00101355">
            <w:rPr>
              <w:rFonts w:cs="Arial"/>
              <w:sz w:val="24"/>
              <w:szCs w:val="24"/>
            </w:rPr>
            <w:t xml:space="preserve">Data Collection Method </w:t>
          </w:r>
        </w:p>
        <w:p w14:paraId="1330E780" w14:textId="05A6F00E" w:rsidR="00101355" w:rsidRDefault="00101355" w:rsidP="001B712A">
          <w:pPr>
            <w:spacing w:line="360" w:lineRule="auto"/>
            <w:rPr>
              <w:rFonts w:cs="Arial"/>
              <w:sz w:val="24"/>
              <w:szCs w:val="24"/>
            </w:rPr>
          </w:pPr>
          <w:r>
            <w:rPr>
              <w:rFonts w:cs="Arial"/>
              <w:sz w:val="24"/>
              <w:szCs w:val="24"/>
            </w:rPr>
            <w:t xml:space="preserve">3.3 Sampling Data </w:t>
          </w:r>
        </w:p>
        <w:p w14:paraId="63125AB4" w14:textId="0DB34139" w:rsidR="00101355" w:rsidRDefault="00F36F46" w:rsidP="001B712A">
          <w:pPr>
            <w:spacing w:line="360" w:lineRule="auto"/>
            <w:rPr>
              <w:rFonts w:cs="Arial"/>
              <w:sz w:val="24"/>
              <w:szCs w:val="24"/>
            </w:rPr>
          </w:pPr>
          <w:r>
            <w:rPr>
              <w:rFonts w:cs="Arial"/>
              <w:sz w:val="24"/>
              <w:szCs w:val="24"/>
            </w:rPr>
            <w:t xml:space="preserve">3.4 Ethical Considerations </w:t>
          </w:r>
        </w:p>
        <w:p w14:paraId="2FA6782A" w14:textId="348A22C3" w:rsidR="00F36F46" w:rsidRDefault="00F36F46" w:rsidP="001B712A">
          <w:pPr>
            <w:spacing w:line="360" w:lineRule="auto"/>
            <w:rPr>
              <w:rFonts w:cs="Arial"/>
              <w:sz w:val="24"/>
              <w:szCs w:val="24"/>
            </w:rPr>
          </w:pPr>
          <w:r>
            <w:rPr>
              <w:rFonts w:cs="Arial"/>
              <w:sz w:val="24"/>
              <w:szCs w:val="24"/>
            </w:rPr>
            <w:t xml:space="preserve">3.5 </w:t>
          </w:r>
          <w:r w:rsidR="004F09BC">
            <w:rPr>
              <w:rFonts w:cs="Arial"/>
              <w:sz w:val="24"/>
              <w:szCs w:val="24"/>
            </w:rPr>
            <w:t xml:space="preserve">Limitations </w:t>
          </w:r>
        </w:p>
        <w:p w14:paraId="60FEA49F" w14:textId="72C6350D" w:rsidR="00170276" w:rsidRDefault="00170276" w:rsidP="001B712A">
          <w:pPr>
            <w:spacing w:line="360" w:lineRule="auto"/>
            <w:rPr>
              <w:rFonts w:cs="Arial"/>
              <w:sz w:val="24"/>
              <w:szCs w:val="24"/>
            </w:rPr>
          </w:pPr>
          <w:r>
            <w:rPr>
              <w:rFonts w:cs="Arial"/>
              <w:sz w:val="24"/>
              <w:szCs w:val="24"/>
            </w:rPr>
            <w:t xml:space="preserve">3.6 Conclusion </w:t>
          </w:r>
        </w:p>
        <w:p w14:paraId="041F752D" w14:textId="77777777" w:rsidR="00473FE0" w:rsidRDefault="00473FE0" w:rsidP="001B712A">
          <w:pPr>
            <w:spacing w:line="360" w:lineRule="auto"/>
            <w:rPr>
              <w:rFonts w:cs="Arial"/>
              <w:sz w:val="24"/>
              <w:szCs w:val="24"/>
            </w:rPr>
          </w:pPr>
        </w:p>
        <w:p w14:paraId="0EADB3C5" w14:textId="42B88AC0" w:rsidR="00473FE0" w:rsidRPr="00473FE0" w:rsidRDefault="00473FE0" w:rsidP="001B712A">
          <w:pPr>
            <w:spacing w:line="360" w:lineRule="auto"/>
            <w:rPr>
              <w:rFonts w:cs="Arial"/>
              <w:b/>
              <w:bCs/>
              <w:sz w:val="28"/>
              <w:szCs w:val="28"/>
            </w:rPr>
          </w:pPr>
          <w:r w:rsidRPr="00473FE0">
            <w:rPr>
              <w:rFonts w:cs="Arial"/>
              <w:b/>
              <w:bCs/>
              <w:sz w:val="28"/>
              <w:szCs w:val="28"/>
            </w:rPr>
            <w:t xml:space="preserve">Chapter 4 - Analysis of Results </w:t>
          </w:r>
        </w:p>
        <w:p w14:paraId="50DB2A32" w14:textId="1A84EB90" w:rsidR="004F09BC" w:rsidRDefault="00195802" w:rsidP="001B712A">
          <w:pPr>
            <w:spacing w:line="360" w:lineRule="auto"/>
            <w:rPr>
              <w:rFonts w:cs="Arial"/>
              <w:sz w:val="24"/>
              <w:szCs w:val="24"/>
            </w:rPr>
          </w:pPr>
          <w:r>
            <w:rPr>
              <w:rFonts w:cs="Arial"/>
              <w:sz w:val="24"/>
              <w:szCs w:val="24"/>
            </w:rPr>
            <w:t xml:space="preserve">4.0 Introduction </w:t>
          </w:r>
        </w:p>
        <w:p w14:paraId="59DA1984" w14:textId="4B7D74EC" w:rsidR="00A22B4D" w:rsidRDefault="00A22B4D" w:rsidP="001B712A">
          <w:pPr>
            <w:spacing w:line="360" w:lineRule="auto"/>
            <w:rPr>
              <w:rFonts w:cs="Arial"/>
              <w:sz w:val="24"/>
              <w:szCs w:val="24"/>
            </w:rPr>
          </w:pPr>
          <w:r>
            <w:rPr>
              <w:rFonts w:cs="Arial"/>
              <w:sz w:val="24"/>
              <w:szCs w:val="24"/>
            </w:rPr>
            <w:t xml:space="preserve">4.1 Demographics </w:t>
          </w:r>
        </w:p>
        <w:p w14:paraId="1581963B" w14:textId="1EF31E88" w:rsidR="00A22B4D" w:rsidRDefault="00A22B4D" w:rsidP="001B712A">
          <w:pPr>
            <w:spacing w:line="360" w:lineRule="auto"/>
            <w:rPr>
              <w:rFonts w:cs="Arial"/>
              <w:sz w:val="24"/>
              <w:szCs w:val="24"/>
            </w:rPr>
          </w:pPr>
          <w:r>
            <w:rPr>
              <w:rFonts w:cs="Arial"/>
              <w:sz w:val="24"/>
              <w:szCs w:val="24"/>
            </w:rPr>
            <w:t xml:space="preserve">4.2 </w:t>
          </w:r>
          <w:r w:rsidR="00B40D5F">
            <w:rPr>
              <w:rFonts w:cs="Arial"/>
              <w:sz w:val="24"/>
              <w:szCs w:val="24"/>
            </w:rPr>
            <w:t xml:space="preserve">Prevalence of Assaults </w:t>
          </w:r>
        </w:p>
        <w:p w14:paraId="0B1C82D0" w14:textId="7E1ED89F" w:rsidR="00B40D5F" w:rsidRDefault="00B40D5F" w:rsidP="001B712A">
          <w:pPr>
            <w:spacing w:line="360" w:lineRule="auto"/>
            <w:rPr>
              <w:rFonts w:cs="Arial"/>
              <w:sz w:val="24"/>
              <w:szCs w:val="24"/>
            </w:rPr>
          </w:pPr>
          <w:r>
            <w:rPr>
              <w:rFonts w:cs="Arial"/>
              <w:sz w:val="24"/>
              <w:szCs w:val="24"/>
            </w:rPr>
            <w:t xml:space="preserve">4.3 </w:t>
          </w:r>
          <w:r w:rsidR="008262EA">
            <w:rPr>
              <w:rFonts w:cs="Arial"/>
              <w:sz w:val="24"/>
              <w:szCs w:val="24"/>
            </w:rPr>
            <w:t xml:space="preserve">Context of Assaults </w:t>
          </w:r>
        </w:p>
        <w:p w14:paraId="63A24852" w14:textId="5CBC9641" w:rsidR="008262EA" w:rsidRDefault="003F56BF" w:rsidP="001B712A">
          <w:pPr>
            <w:spacing w:line="360" w:lineRule="auto"/>
            <w:rPr>
              <w:rFonts w:cs="Arial"/>
              <w:sz w:val="24"/>
              <w:szCs w:val="24"/>
            </w:rPr>
          </w:pPr>
          <w:r>
            <w:rPr>
              <w:rFonts w:cs="Arial"/>
              <w:sz w:val="24"/>
              <w:szCs w:val="24"/>
            </w:rPr>
            <w:t xml:space="preserve">4.4 Impact of Assaults </w:t>
          </w:r>
        </w:p>
        <w:p w14:paraId="1BE9147E" w14:textId="5E693478" w:rsidR="00F460D3" w:rsidRDefault="00F460D3" w:rsidP="001B712A">
          <w:pPr>
            <w:spacing w:line="360" w:lineRule="auto"/>
            <w:rPr>
              <w:rFonts w:cs="Arial"/>
              <w:sz w:val="24"/>
              <w:szCs w:val="24"/>
            </w:rPr>
          </w:pPr>
          <w:r>
            <w:rPr>
              <w:rFonts w:cs="Arial"/>
              <w:sz w:val="24"/>
              <w:szCs w:val="24"/>
            </w:rPr>
            <w:t xml:space="preserve">4.5 </w:t>
          </w:r>
          <w:r w:rsidR="002C62D7">
            <w:rPr>
              <w:rFonts w:cs="Arial"/>
              <w:sz w:val="24"/>
              <w:szCs w:val="24"/>
            </w:rPr>
            <w:t xml:space="preserve">Gender Based </w:t>
          </w:r>
          <w:r w:rsidR="00062CF2">
            <w:rPr>
              <w:rFonts w:cs="Arial"/>
              <w:sz w:val="24"/>
              <w:szCs w:val="24"/>
            </w:rPr>
            <w:t>Comparison</w:t>
          </w:r>
          <w:r w:rsidR="002C62D7">
            <w:rPr>
              <w:rFonts w:cs="Arial"/>
              <w:sz w:val="24"/>
              <w:szCs w:val="24"/>
            </w:rPr>
            <w:t xml:space="preserve"> </w:t>
          </w:r>
        </w:p>
        <w:p w14:paraId="23D52781" w14:textId="6C9F65CB" w:rsidR="00062CF2" w:rsidRDefault="00062CF2" w:rsidP="001B712A">
          <w:pPr>
            <w:spacing w:line="360" w:lineRule="auto"/>
            <w:rPr>
              <w:rFonts w:cs="Arial"/>
              <w:sz w:val="24"/>
              <w:szCs w:val="24"/>
            </w:rPr>
          </w:pPr>
          <w:r>
            <w:rPr>
              <w:rFonts w:cs="Arial"/>
              <w:sz w:val="24"/>
              <w:szCs w:val="24"/>
            </w:rPr>
            <w:t xml:space="preserve">4.6 Conclusion </w:t>
          </w:r>
        </w:p>
        <w:p w14:paraId="477E310B" w14:textId="77777777" w:rsidR="008937E3" w:rsidRDefault="008937E3" w:rsidP="001B712A">
          <w:pPr>
            <w:spacing w:line="360" w:lineRule="auto"/>
            <w:rPr>
              <w:rFonts w:cs="Arial"/>
              <w:sz w:val="24"/>
              <w:szCs w:val="24"/>
            </w:rPr>
          </w:pPr>
        </w:p>
        <w:p w14:paraId="72A352DE" w14:textId="7A08F629" w:rsidR="008937E3" w:rsidRDefault="008937E3" w:rsidP="001B712A">
          <w:pPr>
            <w:spacing w:line="360" w:lineRule="auto"/>
            <w:rPr>
              <w:rFonts w:cs="Arial"/>
              <w:b/>
              <w:bCs/>
              <w:sz w:val="28"/>
              <w:szCs w:val="28"/>
            </w:rPr>
          </w:pPr>
          <w:r w:rsidRPr="008937E3">
            <w:rPr>
              <w:rFonts w:cs="Arial"/>
              <w:b/>
              <w:bCs/>
              <w:sz w:val="28"/>
              <w:szCs w:val="28"/>
            </w:rPr>
            <w:t xml:space="preserve">Chapter 5 – Conclusion and Recommendations </w:t>
          </w:r>
        </w:p>
        <w:p w14:paraId="46C5B0AA" w14:textId="143E30DC" w:rsidR="008937E3" w:rsidRDefault="008937E3" w:rsidP="001B712A">
          <w:pPr>
            <w:spacing w:line="360" w:lineRule="auto"/>
            <w:rPr>
              <w:rFonts w:cs="Arial"/>
              <w:sz w:val="24"/>
              <w:szCs w:val="24"/>
            </w:rPr>
          </w:pPr>
          <w:r>
            <w:rPr>
              <w:rFonts w:cs="Arial"/>
              <w:sz w:val="24"/>
              <w:szCs w:val="24"/>
            </w:rPr>
            <w:t xml:space="preserve">5.0 </w:t>
          </w:r>
          <w:r w:rsidR="0067706A">
            <w:rPr>
              <w:rFonts w:cs="Arial"/>
              <w:sz w:val="24"/>
              <w:szCs w:val="24"/>
            </w:rPr>
            <w:t xml:space="preserve">Introduction </w:t>
          </w:r>
        </w:p>
        <w:p w14:paraId="5EDA9AED" w14:textId="1FD8C20D" w:rsidR="0067706A" w:rsidRDefault="00AB41AF" w:rsidP="001B712A">
          <w:pPr>
            <w:spacing w:line="360" w:lineRule="auto"/>
            <w:rPr>
              <w:rFonts w:cs="Arial"/>
              <w:sz w:val="24"/>
              <w:szCs w:val="24"/>
            </w:rPr>
          </w:pPr>
          <w:r>
            <w:rPr>
              <w:rFonts w:cs="Arial"/>
              <w:sz w:val="24"/>
              <w:szCs w:val="24"/>
            </w:rPr>
            <w:t xml:space="preserve">5.1 Limitations </w:t>
          </w:r>
        </w:p>
        <w:p w14:paraId="622499D2" w14:textId="5DDA97D9" w:rsidR="00AB41AF" w:rsidRDefault="00AB41AF" w:rsidP="001B712A">
          <w:pPr>
            <w:spacing w:line="360" w:lineRule="auto"/>
            <w:rPr>
              <w:rFonts w:cs="Arial"/>
              <w:sz w:val="24"/>
              <w:szCs w:val="24"/>
            </w:rPr>
          </w:pPr>
          <w:r>
            <w:rPr>
              <w:rFonts w:cs="Arial"/>
              <w:sz w:val="24"/>
              <w:szCs w:val="24"/>
            </w:rPr>
            <w:t xml:space="preserve">5.2 </w:t>
          </w:r>
          <w:r w:rsidR="00B23311">
            <w:rPr>
              <w:rFonts w:cs="Arial"/>
              <w:sz w:val="24"/>
              <w:szCs w:val="24"/>
            </w:rPr>
            <w:t xml:space="preserve">Recommendations for Policing </w:t>
          </w:r>
        </w:p>
        <w:p w14:paraId="739CD70A" w14:textId="7D34CF39" w:rsidR="00B23311" w:rsidRDefault="00B23311" w:rsidP="001B712A">
          <w:pPr>
            <w:spacing w:line="360" w:lineRule="auto"/>
            <w:rPr>
              <w:rFonts w:cs="Arial"/>
              <w:sz w:val="24"/>
              <w:szCs w:val="24"/>
            </w:rPr>
          </w:pPr>
          <w:r>
            <w:rPr>
              <w:rFonts w:cs="Arial"/>
              <w:sz w:val="24"/>
              <w:szCs w:val="24"/>
            </w:rPr>
            <w:t xml:space="preserve">5.3 Recommendations for Future Research </w:t>
          </w:r>
        </w:p>
        <w:p w14:paraId="4E015070" w14:textId="5C9F35E6" w:rsidR="00BD409E" w:rsidRDefault="00BD409E" w:rsidP="001B712A">
          <w:pPr>
            <w:spacing w:line="360" w:lineRule="auto"/>
            <w:rPr>
              <w:rFonts w:cs="Arial"/>
              <w:sz w:val="24"/>
              <w:szCs w:val="24"/>
            </w:rPr>
          </w:pPr>
          <w:r>
            <w:rPr>
              <w:rFonts w:cs="Arial"/>
              <w:sz w:val="24"/>
              <w:szCs w:val="24"/>
            </w:rPr>
            <w:t xml:space="preserve">5.4 Conclusion </w:t>
          </w:r>
        </w:p>
        <w:p w14:paraId="510C2C00" w14:textId="77777777" w:rsidR="00BD409E" w:rsidRDefault="00BD409E" w:rsidP="001B712A">
          <w:pPr>
            <w:spacing w:line="360" w:lineRule="auto"/>
            <w:rPr>
              <w:rFonts w:cs="Arial"/>
              <w:sz w:val="24"/>
              <w:szCs w:val="24"/>
            </w:rPr>
          </w:pPr>
        </w:p>
        <w:p w14:paraId="0B0E02C3" w14:textId="43FADC63" w:rsidR="00DD7E8B" w:rsidRDefault="00BD409E" w:rsidP="00DD7E8B">
          <w:pPr>
            <w:spacing w:line="360" w:lineRule="auto"/>
            <w:rPr>
              <w:rFonts w:cs="Arial"/>
              <w:sz w:val="24"/>
              <w:szCs w:val="24"/>
            </w:rPr>
          </w:pPr>
          <w:r>
            <w:rPr>
              <w:rFonts w:cs="Arial"/>
              <w:sz w:val="24"/>
              <w:szCs w:val="24"/>
            </w:rPr>
            <w:t xml:space="preserve">Bibliography </w:t>
          </w:r>
          <w:r w:rsidR="00C22339">
            <w:rPr>
              <w:rFonts w:cs="Arial"/>
              <w:sz w:val="24"/>
              <w:szCs w:val="24"/>
            </w:rPr>
            <w:t xml:space="preserve">+ </w:t>
          </w:r>
          <w:r>
            <w:rPr>
              <w:rFonts w:cs="Arial"/>
              <w:sz w:val="24"/>
              <w:szCs w:val="24"/>
            </w:rPr>
            <w:t xml:space="preserve">Appendix </w:t>
          </w:r>
        </w:p>
        <w:p w14:paraId="2CCF73EB" w14:textId="0770BCF7" w:rsidR="003864E3" w:rsidRPr="00DD7E8B" w:rsidRDefault="003864E3" w:rsidP="00DD7E8B">
          <w:pPr>
            <w:spacing w:line="360" w:lineRule="auto"/>
            <w:rPr>
              <w:rFonts w:cs="Arial"/>
              <w:sz w:val="24"/>
              <w:szCs w:val="24"/>
            </w:rPr>
          </w:pPr>
          <w:r w:rsidRPr="00EF48BF">
            <w:rPr>
              <w:rFonts w:cstheme="minorHAnsi"/>
              <w:b/>
              <w:bCs/>
              <w:sz w:val="32"/>
              <w:szCs w:val="32"/>
              <w:u w:val="single"/>
            </w:rPr>
            <w:lastRenderedPageBreak/>
            <w:t xml:space="preserve">Chapter 1 – Introduction </w:t>
          </w:r>
        </w:p>
        <w:p w14:paraId="160E0893" w14:textId="77777777" w:rsidR="00AC6A3F" w:rsidRPr="00AC6A3F" w:rsidRDefault="00800ABD" w:rsidP="00AC6A3F">
          <w:pPr>
            <w:rPr>
              <w:rFonts w:asciiTheme="majorHAnsi" w:eastAsiaTheme="majorEastAsia" w:hAnsiTheme="majorHAnsi" w:cstheme="majorBidi"/>
              <w:sz w:val="24"/>
              <w:szCs w:val="24"/>
            </w:rPr>
          </w:pPr>
        </w:p>
      </w:sdtContent>
    </w:sdt>
    <w:p w14:paraId="5991060B" w14:textId="251941A9" w:rsidR="00AC6A3F" w:rsidRPr="00AC6A3F" w:rsidRDefault="00AC6A3F" w:rsidP="004A2201">
      <w:pPr>
        <w:spacing w:line="360" w:lineRule="auto"/>
        <w:rPr>
          <w:rFonts w:asciiTheme="majorHAnsi" w:eastAsiaTheme="majorEastAsia" w:hAnsiTheme="majorHAnsi" w:cstheme="majorBidi"/>
          <w:sz w:val="24"/>
          <w:szCs w:val="24"/>
        </w:rPr>
      </w:pPr>
      <w:r w:rsidRPr="00AC6A3F">
        <w:rPr>
          <w:sz w:val="24"/>
          <w:szCs w:val="24"/>
        </w:rPr>
        <w:t>The purpose of this dissertation is to determine whether female police officers are at greater risk of being</w:t>
      </w:r>
      <w:r w:rsidR="00C22339">
        <w:rPr>
          <w:sz w:val="24"/>
          <w:szCs w:val="24"/>
        </w:rPr>
        <w:t xml:space="preserve"> physically </w:t>
      </w:r>
      <w:r w:rsidRPr="00AC6A3F">
        <w:rPr>
          <w:sz w:val="24"/>
          <w:szCs w:val="24"/>
        </w:rPr>
        <w:t xml:space="preserve">assaulted in comparison with their male counterparts to answer the question “Gender and Physical Assaults on Police Officers: Are Female Officers at greater risk of being assaulted?” This chapter of this dissertation provides background and context for this study and explains why this area of research is crucial. </w:t>
      </w:r>
    </w:p>
    <w:p w14:paraId="2BA1CD02" w14:textId="77777777" w:rsidR="00AC6A3F" w:rsidRPr="00C31D92" w:rsidRDefault="00AC6A3F" w:rsidP="00AC6A3F">
      <w:pPr>
        <w:spacing w:line="360" w:lineRule="auto"/>
      </w:pPr>
    </w:p>
    <w:p w14:paraId="7942869C" w14:textId="77777777" w:rsidR="00AC6A3F" w:rsidRPr="00AC6A3F" w:rsidRDefault="00AC6A3F" w:rsidP="004A2201">
      <w:pPr>
        <w:spacing w:line="360" w:lineRule="auto"/>
        <w:rPr>
          <w:b/>
          <w:bCs/>
          <w:sz w:val="24"/>
          <w:szCs w:val="24"/>
          <w:u w:val="single"/>
        </w:rPr>
      </w:pPr>
      <w:r w:rsidRPr="00AC6A3F">
        <w:rPr>
          <w:b/>
          <w:bCs/>
          <w:sz w:val="28"/>
          <w:szCs w:val="28"/>
          <w:u w:val="single"/>
        </w:rPr>
        <w:t>1.1 Background</w:t>
      </w:r>
    </w:p>
    <w:p w14:paraId="08331A6B" w14:textId="77777777" w:rsidR="00AC6A3F" w:rsidRPr="00AC6A3F" w:rsidRDefault="00AC6A3F" w:rsidP="004A2201">
      <w:pPr>
        <w:spacing w:line="360" w:lineRule="auto"/>
        <w:rPr>
          <w:sz w:val="24"/>
          <w:szCs w:val="24"/>
        </w:rPr>
      </w:pPr>
      <w:r w:rsidRPr="00AC6A3F">
        <w:rPr>
          <w:sz w:val="24"/>
          <w:szCs w:val="24"/>
        </w:rPr>
        <w:t xml:space="preserve">In the year ending in March 2022, over 41,000 assaults against police officers in England and Wales were recorded, with 29,491 being assaults without causing injury, and 11,730 assaults resulting in injury (Gov, 2022). Policing is typically known as a male dominated occupation, and despite more women choosing policing as a career over the last few decades, female officers continue to face gender biased barriers (Interpol, 2023). </w:t>
      </w:r>
    </w:p>
    <w:p w14:paraId="2B892535" w14:textId="77777777" w:rsidR="00AC6A3F" w:rsidRPr="00AC6A3F" w:rsidRDefault="00AC6A3F" w:rsidP="004A2201">
      <w:pPr>
        <w:spacing w:line="360" w:lineRule="auto"/>
        <w:rPr>
          <w:sz w:val="24"/>
          <w:szCs w:val="24"/>
        </w:rPr>
      </w:pPr>
      <w:r w:rsidRPr="00AC6A3F">
        <w:rPr>
          <w:sz w:val="24"/>
          <w:szCs w:val="24"/>
        </w:rPr>
        <w:t xml:space="preserve">With police forces being made up of 80% - 90% male officers, female officers are typically associated with being deployed to incidents that pose less risk of physical aggression and violence such as dealing with sexual offences or vulnerable children (Santos, et al. 2009). </w:t>
      </w:r>
    </w:p>
    <w:p w14:paraId="47652DC8" w14:textId="77777777" w:rsidR="00AC6A3F" w:rsidRPr="00AC6A3F" w:rsidRDefault="00AC6A3F" w:rsidP="004A2201">
      <w:pPr>
        <w:spacing w:line="360" w:lineRule="auto"/>
        <w:rPr>
          <w:sz w:val="24"/>
          <w:szCs w:val="24"/>
        </w:rPr>
      </w:pPr>
      <w:r w:rsidRPr="00AC6A3F">
        <w:rPr>
          <w:sz w:val="24"/>
          <w:szCs w:val="24"/>
        </w:rPr>
        <w:t>With both genders undertaking the same level of training to fulfil the role of a police officer, female officers remain at risk of hostility and assaults and are often perceived as being at greater risk of being assaulted due to their level of physical ability and strength being lower than their male counterparts (Rabe-Hemp 2008).</w:t>
      </w:r>
    </w:p>
    <w:p w14:paraId="0F9A2F18" w14:textId="77777777" w:rsidR="00AC6A3F" w:rsidRDefault="00AC6A3F" w:rsidP="00AC6A3F">
      <w:pPr>
        <w:spacing w:line="360" w:lineRule="auto"/>
      </w:pPr>
    </w:p>
    <w:p w14:paraId="290D729A" w14:textId="77777777" w:rsidR="00AC6A3F" w:rsidRPr="00AC6A3F" w:rsidRDefault="00AC6A3F" w:rsidP="00AC6A3F">
      <w:pPr>
        <w:spacing w:line="360" w:lineRule="auto"/>
        <w:rPr>
          <w:b/>
          <w:bCs/>
          <w:sz w:val="24"/>
          <w:szCs w:val="24"/>
          <w:u w:val="single"/>
        </w:rPr>
      </w:pPr>
      <w:r w:rsidRPr="00AC6A3F">
        <w:rPr>
          <w:b/>
          <w:bCs/>
          <w:sz w:val="28"/>
          <w:szCs w:val="28"/>
          <w:u w:val="single"/>
        </w:rPr>
        <w:t>1.2 Aims and Objectives</w:t>
      </w:r>
    </w:p>
    <w:p w14:paraId="03F25158" w14:textId="024837A5" w:rsidR="00AC6A3F" w:rsidRPr="00AC6A3F" w:rsidRDefault="00AC6A3F" w:rsidP="00AC6A3F">
      <w:pPr>
        <w:spacing w:line="360" w:lineRule="auto"/>
        <w:rPr>
          <w:sz w:val="24"/>
          <w:szCs w:val="24"/>
        </w:rPr>
      </w:pPr>
      <w:r w:rsidRPr="00AC6A3F">
        <w:rPr>
          <w:sz w:val="24"/>
          <w:szCs w:val="24"/>
        </w:rPr>
        <w:t xml:space="preserve">The aim of my research will be to outline the factors that put female officers at greater risk of being physically assaulted and put forward recommendations on how female officers can be safeguarded </w:t>
      </w:r>
      <w:r w:rsidR="004A2201" w:rsidRPr="00AC6A3F">
        <w:rPr>
          <w:sz w:val="24"/>
          <w:szCs w:val="24"/>
        </w:rPr>
        <w:t>to</w:t>
      </w:r>
      <w:r w:rsidRPr="00AC6A3F">
        <w:rPr>
          <w:sz w:val="24"/>
          <w:szCs w:val="24"/>
        </w:rPr>
        <w:t xml:space="preserve"> prevent and reduce their risk of being assaulted. </w:t>
      </w:r>
    </w:p>
    <w:p w14:paraId="022756D1" w14:textId="77777777" w:rsidR="00AC6A3F" w:rsidRPr="00AC6A3F" w:rsidRDefault="00AC6A3F" w:rsidP="00AC6A3F">
      <w:pPr>
        <w:spacing w:line="360" w:lineRule="auto"/>
        <w:rPr>
          <w:sz w:val="24"/>
          <w:szCs w:val="24"/>
        </w:rPr>
      </w:pPr>
    </w:p>
    <w:p w14:paraId="3A3A4C18" w14:textId="5EAB486A" w:rsidR="00AC6A3F" w:rsidRPr="00AC6A3F" w:rsidRDefault="00AC6A3F" w:rsidP="00AC6A3F">
      <w:pPr>
        <w:spacing w:line="360" w:lineRule="auto"/>
        <w:rPr>
          <w:sz w:val="24"/>
          <w:szCs w:val="24"/>
        </w:rPr>
      </w:pPr>
      <w:r w:rsidRPr="00AC6A3F">
        <w:rPr>
          <w:sz w:val="24"/>
          <w:szCs w:val="24"/>
        </w:rPr>
        <w:lastRenderedPageBreak/>
        <w:t>My aims will be completed using the following objectives</w:t>
      </w:r>
      <w:r>
        <w:rPr>
          <w:sz w:val="24"/>
          <w:szCs w:val="24"/>
        </w:rPr>
        <w:t xml:space="preserve">: </w:t>
      </w:r>
    </w:p>
    <w:p w14:paraId="69860917" w14:textId="77777777" w:rsidR="00AC6A3F" w:rsidRPr="00AC6A3F" w:rsidRDefault="00AC6A3F" w:rsidP="00AC6A3F">
      <w:pPr>
        <w:pStyle w:val="ListParagraph"/>
        <w:numPr>
          <w:ilvl w:val="0"/>
          <w:numId w:val="4"/>
        </w:numPr>
        <w:spacing w:line="360" w:lineRule="auto"/>
        <w:rPr>
          <w:sz w:val="24"/>
          <w:szCs w:val="24"/>
        </w:rPr>
      </w:pPr>
      <w:r w:rsidRPr="00AC6A3F">
        <w:rPr>
          <w:sz w:val="24"/>
          <w:szCs w:val="24"/>
        </w:rPr>
        <w:t>To research the prevalence and circumstances of assaults against female police officers and compare these with assaults against male police officers.</w:t>
      </w:r>
    </w:p>
    <w:p w14:paraId="56179610" w14:textId="77777777" w:rsidR="00AC6A3F" w:rsidRPr="00AC6A3F" w:rsidRDefault="00AC6A3F" w:rsidP="00AC6A3F">
      <w:pPr>
        <w:pStyle w:val="ListParagraph"/>
        <w:spacing w:line="360" w:lineRule="auto"/>
        <w:rPr>
          <w:sz w:val="24"/>
          <w:szCs w:val="24"/>
        </w:rPr>
      </w:pPr>
    </w:p>
    <w:p w14:paraId="61E4D46E" w14:textId="77777777" w:rsidR="00AC6A3F" w:rsidRPr="00AC6A3F" w:rsidRDefault="00AC6A3F" w:rsidP="00AC6A3F">
      <w:pPr>
        <w:pStyle w:val="ListParagraph"/>
        <w:numPr>
          <w:ilvl w:val="0"/>
          <w:numId w:val="4"/>
        </w:numPr>
        <w:spacing w:line="360" w:lineRule="auto"/>
        <w:rPr>
          <w:sz w:val="24"/>
          <w:szCs w:val="24"/>
        </w:rPr>
      </w:pPr>
      <w:r w:rsidRPr="00AC6A3F">
        <w:rPr>
          <w:sz w:val="24"/>
          <w:szCs w:val="24"/>
        </w:rPr>
        <w:t xml:space="preserve">To identify situations where female police officers are at greater risk of being assaulted </w:t>
      </w:r>
    </w:p>
    <w:p w14:paraId="22B65A07" w14:textId="77777777" w:rsidR="00AC6A3F" w:rsidRPr="00AC6A3F" w:rsidRDefault="00AC6A3F" w:rsidP="00AC6A3F">
      <w:pPr>
        <w:pStyle w:val="ListParagraph"/>
        <w:spacing w:line="360" w:lineRule="auto"/>
        <w:rPr>
          <w:sz w:val="24"/>
          <w:szCs w:val="24"/>
        </w:rPr>
      </w:pPr>
    </w:p>
    <w:p w14:paraId="48A87EC2" w14:textId="77777777" w:rsidR="00AC6A3F" w:rsidRPr="00AC6A3F" w:rsidRDefault="00AC6A3F" w:rsidP="00AC6A3F">
      <w:pPr>
        <w:pStyle w:val="ListParagraph"/>
        <w:numPr>
          <w:ilvl w:val="0"/>
          <w:numId w:val="4"/>
        </w:numPr>
        <w:spacing w:line="360" w:lineRule="auto"/>
        <w:rPr>
          <w:sz w:val="24"/>
          <w:szCs w:val="24"/>
        </w:rPr>
      </w:pPr>
      <w:r w:rsidRPr="00AC6A3F">
        <w:rPr>
          <w:sz w:val="24"/>
          <w:szCs w:val="24"/>
        </w:rPr>
        <w:t>To discuss both the long term and short-term psychological effects of being assaulted as a female police officer</w:t>
      </w:r>
    </w:p>
    <w:p w14:paraId="0313A582" w14:textId="77777777" w:rsidR="00AC6A3F" w:rsidRPr="00AC6A3F" w:rsidRDefault="00AC6A3F" w:rsidP="00AC6A3F">
      <w:pPr>
        <w:pStyle w:val="ListParagraph"/>
        <w:spacing w:line="360" w:lineRule="auto"/>
        <w:rPr>
          <w:sz w:val="24"/>
          <w:szCs w:val="24"/>
        </w:rPr>
      </w:pPr>
    </w:p>
    <w:p w14:paraId="23C11537" w14:textId="77777777" w:rsidR="00AC6A3F" w:rsidRPr="00AC6A3F" w:rsidRDefault="00AC6A3F" w:rsidP="00AC6A3F">
      <w:pPr>
        <w:pStyle w:val="ListParagraph"/>
        <w:numPr>
          <w:ilvl w:val="0"/>
          <w:numId w:val="4"/>
        </w:numPr>
        <w:spacing w:line="360" w:lineRule="auto"/>
        <w:rPr>
          <w:sz w:val="24"/>
          <w:szCs w:val="24"/>
        </w:rPr>
      </w:pPr>
      <w:r w:rsidRPr="00AC6A3F">
        <w:rPr>
          <w:sz w:val="24"/>
          <w:szCs w:val="24"/>
        </w:rPr>
        <w:t>To explore recommendations to improve the overall safety of female police officers</w:t>
      </w:r>
    </w:p>
    <w:p w14:paraId="4157A02C" w14:textId="77777777" w:rsidR="00AC6A3F" w:rsidRDefault="00AC6A3F" w:rsidP="00AC6A3F">
      <w:pPr>
        <w:spacing w:line="360" w:lineRule="auto"/>
      </w:pPr>
    </w:p>
    <w:p w14:paraId="59A88383" w14:textId="77777777" w:rsidR="00AC6A3F" w:rsidRPr="00AC6A3F" w:rsidRDefault="00AC6A3F" w:rsidP="00AC6A3F">
      <w:pPr>
        <w:spacing w:line="360" w:lineRule="auto"/>
        <w:rPr>
          <w:b/>
          <w:bCs/>
          <w:sz w:val="24"/>
          <w:szCs w:val="24"/>
          <w:u w:val="single"/>
        </w:rPr>
      </w:pPr>
      <w:r w:rsidRPr="00AC6A3F">
        <w:rPr>
          <w:b/>
          <w:bCs/>
          <w:sz w:val="28"/>
          <w:szCs w:val="28"/>
          <w:u w:val="single"/>
        </w:rPr>
        <w:t xml:space="preserve">1.3 Research Rationale </w:t>
      </w:r>
    </w:p>
    <w:p w14:paraId="30CA1607" w14:textId="77777777" w:rsidR="00AC6A3F" w:rsidRPr="00AC6A3F" w:rsidRDefault="00AC6A3F" w:rsidP="00AC6A3F">
      <w:pPr>
        <w:spacing w:line="360" w:lineRule="auto"/>
        <w:rPr>
          <w:sz w:val="24"/>
          <w:szCs w:val="24"/>
        </w:rPr>
      </w:pPr>
      <w:r w:rsidRPr="00AC6A3F">
        <w:rPr>
          <w:sz w:val="24"/>
          <w:szCs w:val="24"/>
        </w:rPr>
        <w:t>Despite both male and female officers undergoing the same levels of training to become a police officer, research is needed into whether female officers specifically are at greater risk of being assaulted, and the reasoning behind this. This includes situations during which females are more likely to be assaulted, for example when transporting a prisoner to custody or dealing with family conflict incidents.</w:t>
      </w:r>
    </w:p>
    <w:p w14:paraId="53BBD16D" w14:textId="77777777" w:rsidR="00AC6A3F" w:rsidRPr="00AC6A3F" w:rsidRDefault="00AC6A3F" w:rsidP="00AC6A3F">
      <w:pPr>
        <w:spacing w:line="360" w:lineRule="auto"/>
        <w:rPr>
          <w:sz w:val="24"/>
          <w:szCs w:val="24"/>
        </w:rPr>
      </w:pPr>
      <w:r w:rsidRPr="00AC6A3F">
        <w:rPr>
          <w:sz w:val="24"/>
          <w:szCs w:val="24"/>
        </w:rPr>
        <w:t xml:space="preserve">In addition to this research is needed to better understand why female officers are more at risk other than gender alone. This dissertation will aim to understand whether female police officers are at greater risk of being assaulted and examine factors that increase this risk. By gathering research and comparing data, I propose to explore risk factors. and what could be implemented to reduce the risk female officers face of being assaulted. </w:t>
      </w:r>
    </w:p>
    <w:p w14:paraId="675E15FE" w14:textId="77777777" w:rsidR="00AC6A3F" w:rsidRPr="00AC6A3F" w:rsidRDefault="00AC6A3F" w:rsidP="00AC6A3F">
      <w:pPr>
        <w:spacing w:line="360" w:lineRule="auto"/>
        <w:rPr>
          <w:sz w:val="24"/>
          <w:szCs w:val="24"/>
        </w:rPr>
      </w:pPr>
      <w:r w:rsidRPr="00AC6A3F">
        <w:rPr>
          <w:sz w:val="24"/>
          <w:szCs w:val="24"/>
        </w:rPr>
        <w:t xml:space="preserve">With recent efforts to encourage gender inclusivity within policing, and the number of female officers joining being higher than in historic years, research is needed to understand the risk female officers face, and measures that should be implemented going forward to lower this. This research will contribute to the practicality of policing including training.  For example, if females are found to be at greater risk than male officers, considerations need to be made in terms of strengthening training and safety measures. </w:t>
      </w:r>
    </w:p>
    <w:p w14:paraId="1F7E917C" w14:textId="6C039F37" w:rsidR="00AC6A3F" w:rsidRPr="00AC6A3F" w:rsidRDefault="00AC6A3F" w:rsidP="00AC6A3F">
      <w:pPr>
        <w:spacing w:line="360" w:lineRule="auto"/>
        <w:rPr>
          <w:sz w:val="24"/>
          <w:szCs w:val="24"/>
        </w:rPr>
      </w:pPr>
      <w:r w:rsidRPr="00AC6A3F">
        <w:rPr>
          <w:sz w:val="24"/>
          <w:szCs w:val="24"/>
        </w:rPr>
        <w:lastRenderedPageBreak/>
        <w:t xml:space="preserve">This dissertation aims to gather </w:t>
      </w:r>
      <w:r w:rsidR="004A2201" w:rsidRPr="00AC6A3F">
        <w:rPr>
          <w:sz w:val="24"/>
          <w:szCs w:val="24"/>
        </w:rPr>
        <w:t>firsthand</w:t>
      </w:r>
      <w:r w:rsidRPr="00AC6A3F">
        <w:rPr>
          <w:sz w:val="24"/>
          <w:szCs w:val="24"/>
        </w:rPr>
        <w:t xml:space="preserve"> accounts through means of a quantitative survey in relation to being assaulted on </w:t>
      </w:r>
      <w:r w:rsidR="004A2201" w:rsidRPr="00AC6A3F">
        <w:rPr>
          <w:sz w:val="24"/>
          <w:szCs w:val="24"/>
        </w:rPr>
        <w:t>duty and</w:t>
      </w:r>
      <w:r w:rsidRPr="00AC6A3F">
        <w:rPr>
          <w:sz w:val="24"/>
          <w:szCs w:val="24"/>
        </w:rPr>
        <w:t xml:space="preserve"> will analyse circumstances of assaults. </w:t>
      </w:r>
    </w:p>
    <w:p w14:paraId="559FFE37" w14:textId="77777777" w:rsidR="00AC6A3F" w:rsidRDefault="00AC6A3F" w:rsidP="00AC6A3F">
      <w:pPr>
        <w:spacing w:line="360" w:lineRule="auto"/>
      </w:pPr>
    </w:p>
    <w:p w14:paraId="75E85859" w14:textId="77777777" w:rsidR="00AC6A3F" w:rsidRPr="00AC6A3F" w:rsidRDefault="00AC6A3F" w:rsidP="00AC6A3F">
      <w:pPr>
        <w:spacing w:line="360" w:lineRule="auto"/>
        <w:rPr>
          <w:b/>
          <w:bCs/>
          <w:sz w:val="24"/>
          <w:szCs w:val="24"/>
          <w:u w:val="single"/>
        </w:rPr>
      </w:pPr>
      <w:r w:rsidRPr="00AC6A3F">
        <w:rPr>
          <w:b/>
          <w:bCs/>
          <w:sz w:val="28"/>
          <w:szCs w:val="28"/>
          <w:u w:val="single"/>
        </w:rPr>
        <w:t>1.4 Structure</w:t>
      </w:r>
    </w:p>
    <w:p w14:paraId="6D923C66" w14:textId="77777777" w:rsidR="00AC6A3F" w:rsidRPr="00AC6A3F" w:rsidRDefault="00AC6A3F" w:rsidP="00AC6A3F">
      <w:pPr>
        <w:spacing w:line="360" w:lineRule="auto"/>
        <w:rPr>
          <w:sz w:val="24"/>
          <w:szCs w:val="24"/>
        </w:rPr>
      </w:pPr>
      <w:r w:rsidRPr="00AC6A3F">
        <w:rPr>
          <w:sz w:val="24"/>
          <w:szCs w:val="24"/>
        </w:rPr>
        <w:t xml:space="preserve">Each chapter of this dissertation will meet the objectives above. Chapter two will analyse current existing literature around prevalence of assaults against both male and female officers, situations that place females at greater risk, the psychological effects of being assaulted, and recommendations to increase safety and reduce risk of being assaulted. Chapter three will outline the most suitable research technique and methodology to conduct my research and analyse data. Chapter four will present the results of my data collection and analyse its results through means of comparing both genders. Chapter five will discuss the results of data collection, identifying common themes and whether results support or contradict existing research, and will provide recommendations for future research. </w:t>
      </w:r>
    </w:p>
    <w:p w14:paraId="1E240ED1" w14:textId="77777777" w:rsidR="00AC6A3F" w:rsidRDefault="00AC6A3F" w:rsidP="00AC6A3F">
      <w:pPr>
        <w:spacing w:line="360" w:lineRule="auto"/>
      </w:pPr>
    </w:p>
    <w:p w14:paraId="685921D8" w14:textId="77777777" w:rsidR="00AC6A3F" w:rsidRPr="00AC6A3F" w:rsidRDefault="00AC6A3F" w:rsidP="00AC6A3F">
      <w:pPr>
        <w:spacing w:line="360" w:lineRule="auto"/>
        <w:rPr>
          <w:b/>
          <w:bCs/>
          <w:sz w:val="24"/>
          <w:szCs w:val="24"/>
          <w:u w:val="single"/>
        </w:rPr>
      </w:pPr>
      <w:r w:rsidRPr="00AC6A3F">
        <w:rPr>
          <w:b/>
          <w:bCs/>
          <w:sz w:val="28"/>
          <w:szCs w:val="28"/>
          <w:u w:val="single"/>
        </w:rPr>
        <w:t>1.5 Conclusion</w:t>
      </w:r>
    </w:p>
    <w:p w14:paraId="3E7444F8" w14:textId="77777777" w:rsidR="00AC6A3F" w:rsidRPr="00AC6A3F" w:rsidRDefault="00AC6A3F" w:rsidP="00AC6A3F">
      <w:pPr>
        <w:spacing w:line="360" w:lineRule="auto"/>
        <w:rPr>
          <w:sz w:val="24"/>
          <w:szCs w:val="24"/>
        </w:rPr>
      </w:pPr>
      <w:r w:rsidRPr="00AC6A3F">
        <w:rPr>
          <w:sz w:val="24"/>
          <w:szCs w:val="24"/>
        </w:rPr>
        <w:t xml:space="preserve">This chapter has now introduced my dissertation, the background of my stated topic, and the aim of my project. As stated above, the next chapter will critically analyse existing academic literature that exists in relation to my topic. </w:t>
      </w:r>
    </w:p>
    <w:p w14:paraId="0D86AE58" w14:textId="77777777" w:rsidR="00AC6A3F" w:rsidRDefault="00AC6A3F" w:rsidP="00AC6A3F"/>
    <w:p w14:paraId="02DB2E0E" w14:textId="77777777" w:rsidR="00AC6A3F" w:rsidRDefault="00AC6A3F" w:rsidP="00AC6A3F"/>
    <w:p w14:paraId="2533700C" w14:textId="69B8BD84" w:rsidR="00AC6A3F" w:rsidRDefault="004A2201" w:rsidP="003864E3">
      <w:pPr>
        <w:rPr>
          <w:b/>
          <w:bCs/>
          <w:sz w:val="32"/>
          <w:szCs w:val="32"/>
          <w:u w:val="single"/>
        </w:rPr>
      </w:pPr>
      <w:r w:rsidRPr="00FD1020">
        <w:rPr>
          <w:b/>
          <w:bCs/>
          <w:sz w:val="32"/>
          <w:szCs w:val="32"/>
          <w:u w:val="single"/>
        </w:rPr>
        <w:t xml:space="preserve">Chapter 2 </w:t>
      </w:r>
      <w:r w:rsidR="00FD1020" w:rsidRPr="00FD1020">
        <w:rPr>
          <w:b/>
          <w:bCs/>
          <w:sz w:val="32"/>
          <w:szCs w:val="32"/>
          <w:u w:val="single"/>
        </w:rPr>
        <w:t>–</w:t>
      </w:r>
      <w:r w:rsidRPr="00FD1020">
        <w:rPr>
          <w:b/>
          <w:bCs/>
          <w:sz w:val="32"/>
          <w:szCs w:val="32"/>
          <w:u w:val="single"/>
        </w:rPr>
        <w:t xml:space="preserve"> </w:t>
      </w:r>
      <w:r w:rsidR="00FD1020" w:rsidRPr="00FD1020">
        <w:rPr>
          <w:b/>
          <w:bCs/>
          <w:sz w:val="32"/>
          <w:szCs w:val="32"/>
          <w:u w:val="single"/>
        </w:rPr>
        <w:t xml:space="preserve">Literature Review </w:t>
      </w:r>
    </w:p>
    <w:p w14:paraId="2713CB9F" w14:textId="6643ADDC" w:rsidR="004823DB" w:rsidRDefault="004823DB" w:rsidP="003864E3">
      <w:pPr>
        <w:rPr>
          <w:b/>
          <w:bCs/>
          <w:sz w:val="32"/>
          <w:szCs w:val="32"/>
          <w:u w:val="single"/>
        </w:rPr>
      </w:pPr>
    </w:p>
    <w:p w14:paraId="199A3FFF" w14:textId="70399EF0" w:rsidR="005C4A2C" w:rsidRPr="008609DE" w:rsidRDefault="008609DE" w:rsidP="005C4A2C">
      <w:pPr>
        <w:spacing w:line="360" w:lineRule="auto"/>
        <w:rPr>
          <w:rFonts w:cs="Arial"/>
          <w:b/>
          <w:bCs/>
          <w:sz w:val="24"/>
          <w:szCs w:val="24"/>
          <w:u w:val="single"/>
        </w:rPr>
      </w:pPr>
      <w:r w:rsidRPr="008609DE">
        <w:rPr>
          <w:rFonts w:cs="Arial"/>
          <w:b/>
          <w:bCs/>
          <w:sz w:val="28"/>
          <w:szCs w:val="28"/>
          <w:u w:val="single"/>
        </w:rPr>
        <w:t xml:space="preserve">2.0 </w:t>
      </w:r>
      <w:r w:rsidR="005C4A2C" w:rsidRPr="008609DE">
        <w:rPr>
          <w:rFonts w:cs="Arial"/>
          <w:b/>
          <w:bCs/>
          <w:sz w:val="28"/>
          <w:szCs w:val="28"/>
          <w:u w:val="single"/>
        </w:rPr>
        <w:t xml:space="preserve">Introduction </w:t>
      </w:r>
    </w:p>
    <w:p w14:paraId="4D95DC8C" w14:textId="77777777" w:rsidR="005C4A2C" w:rsidRPr="008609DE" w:rsidRDefault="005C4A2C" w:rsidP="005C4A2C">
      <w:pPr>
        <w:spacing w:line="360" w:lineRule="auto"/>
        <w:rPr>
          <w:rFonts w:cs="Arial"/>
          <w:sz w:val="24"/>
          <w:szCs w:val="24"/>
        </w:rPr>
      </w:pPr>
      <w:r w:rsidRPr="008609DE">
        <w:rPr>
          <w:rFonts w:cs="Arial"/>
          <w:sz w:val="24"/>
          <w:szCs w:val="24"/>
        </w:rPr>
        <w:t xml:space="preserve">This area of my dissertation aims to critically analyse existing published academic literature in relation to the subject of Gender and Assaults against female police officers, and whether female police officers are at greater risk of being assaulted. My research will be aligned with my stated aims and objectives stated in the introduction. This objective will be met by </w:t>
      </w:r>
      <w:r w:rsidRPr="008609DE">
        <w:rPr>
          <w:rFonts w:cs="Arial"/>
          <w:sz w:val="24"/>
          <w:szCs w:val="24"/>
        </w:rPr>
        <w:lastRenderedPageBreak/>
        <w:t xml:space="preserve">analysing literature that will be sourced from the UWSTD online learning and further reading library, and through Google Scholar. </w:t>
      </w:r>
    </w:p>
    <w:p w14:paraId="093AC892" w14:textId="77777777" w:rsidR="005C4A2C" w:rsidRPr="008609DE" w:rsidRDefault="005C4A2C" w:rsidP="005C4A2C">
      <w:pPr>
        <w:spacing w:line="360" w:lineRule="auto"/>
        <w:rPr>
          <w:rFonts w:cs="Arial"/>
          <w:sz w:val="24"/>
          <w:szCs w:val="24"/>
        </w:rPr>
      </w:pPr>
      <w:r w:rsidRPr="008609DE">
        <w:rPr>
          <w:rFonts w:cs="Arial"/>
          <w:sz w:val="24"/>
          <w:szCs w:val="24"/>
        </w:rPr>
        <w:t xml:space="preserve">Throughout this area of my dissertation, I will reflect my understanding of current literature relating to this subject and will provide an evaluation of published literature. I will analyse their methodologies and evaluate relevant literature, identifying limitations existing literature that creates opportunity for my research going forward. </w:t>
      </w:r>
    </w:p>
    <w:p w14:paraId="2F2D371F" w14:textId="77777777" w:rsidR="005C4A2C" w:rsidRPr="008609DE" w:rsidRDefault="005C4A2C" w:rsidP="005C4A2C">
      <w:pPr>
        <w:spacing w:line="360" w:lineRule="auto"/>
        <w:rPr>
          <w:rFonts w:cs="Arial"/>
          <w:sz w:val="24"/>
          <w:szCs w:val="24"/>
        </w:rPr>
      </w:pPr>
      <w:proofErr w:type="gramStart"/>
      <w:r w:rsidRPr="008609DE">
        <w:rPr>
          <w:rFonts w:cs="Arial"/>
          <w:sz w:val="24"/>
          <w:szCs w:val="24"/>
        </w:rPr>
        <w:t>In order to</w:t>
      </w:r>
      <w:proofErr w:type="gramEnd"/>
      <w:r w:rsidRPr="008609DE">
        <w:rPr>
          <w:rFonts w:cs="Arial"/>
          <w:sz w:val="24"/>
          <w:szCs w:val="24"/>
        </w:rPr>
        <w:t xml:space="preserve"> meet the objectives outlined in my research proposal, I will be examining literature around the prevalence and circumstances of assaults against female police officers in comparison to male officers, situations where female officers. are at greater risk of being assaulted, and the psychological effects of being assaulted as a female police officer. </w:t>
      </w:r>
    </w:p>
    <w:p w14:paraId="6D3B2A68" w14:textId="77777777" w:rsidR="004A0D1E" w:rsidRPr="004A0D1E" w:rsidRDefault="004A0D1E" w:rsidP="004A0D1E">
      <w:pPr>
        <w:spacing w:line="360" w:lineRule="auto"/>
        <w:rPr>
          <w:rFonts w:cs="Arial"/>
          <w:sz w:val="28"/>
          <w:szCs w:val="28"/>
          <w:u w:val="single"/>
        </w:rPr>
      </w:pPr>
    </w:p>
    <w:p w14:paraId="7AB869D3" w14:textId="557C611C" w:rsidR="004A0D1E" w:rsidRPr="004A0D1E" w:rsidRDefault="004A0D1E" w:rsidP="004A0D1E">
      <w:pPr>
        <w:spacing w:line="360" w:lineRule="auto"/>
        <w:rPr>
          <w:rFonts w:cs="Arial"/>
          <w:b/>
          <w:bCs/>
          <w:sz w:val="24"/>
          <w:szCs w:val="24"/>
          <w:u w:val="single"/>
        </w:rPr>
      </w:pPr>
      <w:r w:rsidRPr="004A0D1E">
        <w:rPr>
          <w:rFonts w:cs="Arial"/>
          <w:b/>
          <w:bCs/>
          <w:sz w:val="28"/>
          <w:szCs w:val="28"/>
          <w:u w:val="single"/>
        </w:rPr>
        <w:t xml:space="preserve">2.1 </w:t>
      </w:r>
      <w:r w:rsidRPr="004A0D1E">
        <w:rPr>
          <w:rFonts w:cs="Arial"/>
          <w:b/>
          <w:bCs/>
          <w:sz w:val="28"/>
          <w:szCs w:val="28"/>
          <w:u w:val="single"/>
        </w:rPr>
        <w:t xml:space="preserve">Prevalence of physical assaults against female officers in comparison with male officers </w:t>
      </w:r>
    </w:p>
    <w:p w14:paraId="0FC0BC24" w14:textId="77777777" w:rsidR="004A0D1E" w:rsidRPr="004A0D1E" w:rsidRDefault="004A0D1E" w:rsidP="004A0D1E">
      <w:pPr>
        <w:spacing w:line="360" w:lineRule="auto"/>
        <w:rPr>
          <w:rFonts w:cs="Arial"/>
          <w:sz w:val="24"/>
          <w:szCs w:val="24"/>
        </w:rPr>
      </w:pPr>
      <w:r w:rsidRPr="004A0D1E">
        <w:rPr>
          <w:rFonts w:cs="Arial"/>
          <w:sz w:val="24"/>
          <w:szCs w:val="24"/>
        </w:rPr>
        <w:t>Despite many police departments recognising that there is a range of requirements to fulfil the role of a police officer, there is still a held belief that the role of a police officer is an inappropriate role for a female, and that male officers are better suited due to their characteristics including size, build, and strength.  (Morash &amp; Haar, 2012 as cited in Risman, 2004).</w:t>
      </w:r>
    </w:p>
    <w:p w14:paraId="6FFE678C" w14:textId="77777777" w:rsidR="004A0D1E" w:rsidRPr="004A0D1E" w:rsidRDefault="004A0D1E" w:rsidP="004A0D1E">
      <w:pPr>
        <w:spacing w:line="360" w:lineRule="auto"/>
        <w:rPr>
          <w:rFonts w:cs="Arial"/>
          <w:sz w:val="24"/>
          <w:szCs w:val="24"/>
        </w:rPr>
      </w:pPr>
      <w:r w:rsidRPr="004A0D1E">
        <w:rPr>
          <w:rFonts w:cs="Arial"/>
          <w:sz w:val="24"/>
          <w:szCs w:val="24"/>
        </w:rPr>
        <w:t xml:space="preserve">With police forces being made up of 80% - 90% male officers, female officers are typically associated with being deployed to incidents that pose less risk of physical aggression and violence such as dealing with sexual offences or vulnerable children (Santos, et al. 2009). </w:t>
      </w:r>
    </w:p>
    <w:p w14:paraId="0DD76817" w14:textId="77777777" w:rsidR="004A0D1E" w:rsidRPr="004A0D1E" w:rsidRDefault="004A0D1E" w:rsidP="004A0D1E">
      <w:pPr>
        <w:spacing w:line="360" w:lineRule="auto"/>
        <w:rPr>
          <w:rFonts w:cs="Arial"/>
          <w:sz w:val="24"/>
          <w:szCs w:val="24"/>
        </w:rPr>
      </w:pPr>
      <w:r w:rsidRPr="004A0D1E">
        <w:rPr>
          <w:rFonts w:cs="Arial"/>
          <w:sz w:val="24"/>
          <w:szCs w:val="24"/>
        </w:rPr>
        <w:t xml:space="preserve">Research conducted by (Covington, et al. 2014) explored factors that heighten an officers’ risk of being assaulted including time of day, intoxicants, and weapons and found that an officer is more likely to be assaulted if they are white, male, and young. This study examined factors such as double crewing whereby an officer works in company with another officer as opposed to attending calls alone, and the competency of an officer as opposed to strength in numbers, however no comparison was made in relation to male and female officers. This study found that female offenders are more likely to assault a police officer as opposed to </w:t>
      </w:r>
      <w:r w:rsidRPr="004A0D1E">
        <w:rPr>
          <w:rFonts w:cs="Arial"/>
          <w:sz w:val="24"/>
          <w:szCs w:val="24"/>
        </w:rPr>
        <w:lastRenderedPageBreak/>
        <w:t xml:space="preserve">male offenders, however, did not specify whether they are more likely to assault a male or female officer.   </w:t>
      </w:r>
    </w:p>
    <w:p w14:paraId="1BC0E225" w14:textId="77777777" w:rsidR="004A0D1E" w:rsidRPr="004A0D1E" w:rsidRDefault="004A0D1E" w:rsidP="004A0D1E">
      <w:pPr>
        <w:spacing w:line="360" w:lineRule="auto"/>
        <w:rPr>
          <w:rFonts w:cs="Arial"/>
          <w:sz w:val="24"/>
          <w:szCs w:val="24"/>
        </w:rPr>
      </w:pPr>
      <w:r w:rsidRPr="004A0D1E">
        <w:rPr>
          <w:rFonts w:cs="Arial"/>
          <w:sz w:val="24"/>
          <w:szCs w:val="24"/>
        </w:rPr>
        <w:t xml:space="preserve">(Morash &amp; Haar, 2012), conducted research that found the prevalence of assaults against female police officers shows that whilst female officers do face assaults, the seriousness and frequency of these varies depending on circumstances. Research has also found that female officers are more likely to be subjected to nonphysical types of aggression such as inappropriate sexual comments and verbal abuse, as opposed to male officers who will be more likely to face forms of physical assault. </w:t>
      </w:r>
    </w:p>
    <w:p w14:paraId="51B06A3A" w14:textId="77777777" w:rsidR="004A0D1E" w:rsidRPr="004A0D1E" w:rsidRDefault="004A0D1E" w:rsidP="004A0D1E">
      <w:pPr>
        <w:spacing w:line="360" w:lineRule="auto"/>
        <w:rPr>
          <w:rFonts w:cs="Arial"/>
          <w:sz w:val="24"/>
          <w:szCs w:val="24"/>
        </w:rPr>
      </w:pPr>
      <w:r w:rsidRPr="004A0D1E">
        <w:rPr>
          <w:rFonts w:cs="Arial"/>
          <w:sz w:val="24"/>
          <w:szCs w:val="24"/>
        </w:rPr>
        <w:t>Brown et al. (2019), found that female police officers are more likely to experience verbal abuse with sexual references, often linked to gender bias discrimination in respect of authoritative roles. Silvestri (2017), found that gender bias within policing can increase female police officers’ risk of being subject to abuse both from members of the public and internally within the force.</w:t>
      </w:r>
    </w:p>
    <w:p w14:paraId="77E8032A" w14:textId="77777777" w:rsidR="004A0D1E" w:rsidRPr="004A0D1E" w:rsidRDefault="004A0D1E" w:rsidP="004A0D1E">
      <w:pPr>
        <w:spacing w:line="360" w:lineRule="auto"/>
        <w:rPr>
          <w:rFonts w:cs="Arial"/>
          <w:sz w:val="24"/>
          <w:szCs w:val="24"/>
        </w:rPr>
      </w:pPr>
      <w:r w:rsidRPr="004A0D1E">
        <w:rPr>
          <w:rFonts w:cs="Arial"/>
          <w:sz w:val="24"/>
          <w:szCs w:val="24"/>
        </w:rPr>
        <w:t xml:space="preserve">Rabe-Hemp (2008), explored the link between factors that heighten a female police officers’ risk of being assaulted when carrying out their duties, including the fact that female police officers’ still face gender discrimination and treatment by their colleagues which increases their susceptibility of being subject to violence when dealing with offenders.  Despite policing being seen as a masculine role associated with physical strength, confrontation, and conflict, females are overcoming stereotypes and thriving in this setting including progressing to more senior roles such as Sergeants and Inspectors within their career (Rabe-Hemp, 2008). </w:t>
      </w:r>
    </w:p>
    <w:p w14:paraId="1ACE6922" w14:textId="77777777" w:rsidR="004A0D1E" w:rsidRPr="004A0D1E" w:rsidRDefault="004A0D1E" w:rsidP="004A0D1E">
      <w:pPr>
        <w:spacing w:line="360" w:lineRule="auto"/>
        <w:rPr>
          <w:rFonts w:cs="Arial"/>
          <w:sz w:val="24"/>
          <w:szCs w:val="24"/>
        </w:rPr>
      </w:pPr>
      <w:r w:rsidRPr="004A0D1E">
        <w:rPr>
          <w:rFonts w:cs="Arial"/>
          <w:sz w:val="24"/>
          <w:szCs w:val="24"/>
        </w:rPr>
        <w:t>Despite (Rabe-Hemp, 2008) research outlining female officers are as competent as male officers in terms of physical ability, strength and conflict management, female officers regularly utilize their male counterparts in hostile situations to manage aggressive offenders and provide them with peer support (Franklin, 2005).</w:t>
      </w:r>
    </w:p>
    <w:p w14:paraId="7BA3EF07" w14:textId="77777777" w:rsidR="004A0D1E" w:rsidRPr="004A0D1E" w:rsidRDefault="004A0D1E" w:rsidP="004A0D1E">
      <w:pPr>
        <w:spacing w:line="360" w:lineRule="auto"/>
        <w:rPr>
          <w:rFonts w:cs="Arial"/>
          <w:sz w:val="24"/>
          <w:szCs w:val="24"/>
        </w:rPr>
      </w:pPr>
      <w:r w:rsidRPr="004A0D1E">
        <w:rPr>
          <w:rFonts w:cs="Arial"/>
          <w:sz w:val="24"/>
          <w:szCs w:val="24"/>
        </w:rPr>
        <w:t xml:space="preserve">Research by Morash and Haarr (2012) found that female police officers are less likely to use force when dealing with conflict, and more likely to use communication skills as a way of de-escalating aggressive behaviour. However, Garcia (2003) found that although effectively tactical communication skills are essential in policing, female officers that rely on utilizing effective communication skills are often placing themselves at risk and are more likely to be </w:t>
      </w:r>
      <w:r w:rsidRPr="004A0D1E">
        <w:rPr>
          <w:rFonts w:cs="Arial"/>
          <w:sz w:val="24"/>
          <w:szCs w:val="24"/>
        </w:rPr>
        <w:lastRenderedPageBreak/>
        <w:t xml:space="preserve">assaulted. This is due not recognising where instant force needs to be used to minimise harm and risk. </w:t>
      </w:r>
    </w:p>
    <w:p w14:paraId="5B15C9CA" w14:textId="77777777" w:rsidR="004A0D1E" w:rsidRPr="004A0D1E" w:rsidRDefault="004A0D1E" w:rsidP="004A0D1E">
      <w:pPr>
        <w:spacing w:line="360" w:lineRule="auto"/>
        <w:rPr>
          <w:rFonts w:cs="Arial"/>
          <w:sz w:val="24"/>
          <w:szCs w:val="24"/>
        </w:rPr>
      </w:pPr>
      <w:r w:rsidRPr="004A0D1E">
        <w:rPr>
          <w:rFonts w:cs="Arial"/>
          <w:sz w:val="24"/>
          <w:szCs w:val="24"/>
        </w:rPr>
        <w:t xml:space="preserve">A study analysing assaults against police in Lincolnshire between 2011 and 2015, found that 277 male officers reported being assaulted during their tour of duty in comparison with 108 female officers. However, on further analysis this research found a higher proportion of male police officers within this force was substantially higher than female, therefore this suggests the actual ratio of assaults against females as opposed to males is inaccurate. This research also found that the way in which male officers present themselves including characteristics, impact factors such as height and build, and mannerisms increases their risk of being assaulted due to offenders seeing them as intimidating figures and therefore resorting to defence and confrontational behaviour to assert their own dominance and masculinity. </w:t>
      </w:r>
    </w:p>
    <w:p w14:paraId="6DEB3A19" w14:textId="77777777" w:rsidR="004A0D1E" w:rsidRPr="004A0D1E" w:rsidRDefault="004A0D1E" w:rsidP="004A0D1E">
      <w:pPr>
        <w:spacing w:line="360" w:lineRule="auto"/>
        <w:rPr>
          <w:rFonts w:cs="Arial"/>
          <w:sz w:val="24"/>
          <w:szCs w:val="24"/>
        </w:rPr>
      </w:pPr>
      <w:r w:rsidRPr="004A0D1E">
        <w:rPr>
          <w:rFonts w:cs="Arial"/>
          <w:sz w:val="24"/>
          <w:szCs w:val="24"/>
        </w:rPr>
        <w:t xml:space="preserve">With the number of male officers on shift being higher than female in many forces, it is likely that more males will be deployed to hostile incidents, therefore increasing their risk of being assaulted (Johnson, 2019). In situations whereby offenders are intoxicated or experiencing a mental health crisis, there is the possibility that offenders do not associate the person in front of them with a specific gender and only see the uniform itself regardless of gender (Johnson, 2019). This suggests that in situations whereby an individual’s capacity and decision making is impaired through alcohol, drugs, or a mental health crisis, there is equal risk to both a male and female officer of being assaulted. </w:t>
      </w:r>
    </w:p>
    <w:p w14:paraId="7420CA9D" w14:textId="77777777" w:rsidR="004A0D1E" w:rsidRPr="004A0D1E" w:rsidRDefault="004A0D1E" w:rsidP="004A0D1E">
      <w:pPr>
        <w:spacing w:line="360" w:lineRule="auto"/>
        <w:rPr>
          <w:rFonts w:cs="Arial"/>
          <w:sz w:val="24"/>
          <w:szCs w:val="24"/>
        </w:rPr>
      </w:pPr>
    </w:p>
    <w:p w14:paraId="46D273DD" w14:textId="20A6430C" w:rsidR="004D3473" w:rsidRPr="004D3473" w:rsidRDefault="004A0D1E" w:rsidP="004D3473">
      <w:pPr>
        <w:spacing w:line="360" w:lineRule="auto"/>
        <w:rPr>
          <w:rFonts w:asciiTheme="majorHAnsi" w:eastAsiaTheme="majorEastAsia" w:hAnsiTheme="majorHAnsi" w:cstheme="majorBidi"/>
          <w:b/>
          <w:bCs/>
          <w:sz w:val="28"/>
          <w:szCs w:val="28"/>
          <w:u w:val="single"/>
        </w:rPr>
      </w:pPr>
      <w:r w:rsidRPr="004D3473">
        <w:rPr>
          <w:rFonts w:asciiTheme="majorHAnsi" w:eastAsiaTheme="majorEastAsia" w:hAnsiTheme="majorHAnsi" w:cstheme="majorBidi"/>
          <w:b/>
          <w:bCs/>
          <w:sz w:val="28"/>
          <w:szCs w:val="28"/>
          <w:u w:val="single"/>
        </w:rPr>
        <w:t xml:space="preserve">2.2 </w:t>
      </w:r>
      <w:r w:rsidR="004D3473" w:rsidRPr="004D3473">
        <w:rPr>
          <w:rFonts w:cs="Arial"/>
          <w:b/>
          <w:bCs/>
          <w:sz w:val="28"/>
          <w:szCs w:val="28"/>
          <w:u w:val="single"/>
        </w:rPr>
        <w:t xml:space="preserve">Situations where female police officers are at greater risk of being assaulted </w:t>
      </w:r>
    </w:p>
    <w:p w14:paraId="12B3AECB" w14:textId="77777777" w:rsidR="004D3473" w:rsidRPr="004D3473" w:rsidRDefault="004D3473" w:rsidP="004D3473">
      <w:pPr>
        <w:spacing w:line="360" w:lineRule="auto"/>
        <w:rPr>
          <w:rFonts w:cs="Arial"/>
          <w:sz w:val="24"/>
          <w:szCs w:val="24"/>
        </w:rPr>
      </w:pPr>
      <w:r w:rsidRPr="004D3473">
        <w:rPr>
          <w:rFonts w:cs="Arial"/>
          <w:sz w:val="24"/>
          <w:szCs w:val="24"/>
        </w:rPr>
        <w:t xml:space="preserve">Brown (1994) found that situations in which police officers are more likely to be assaulted in the workplace include when dealing with public disorder situations, detaining offenders, and conducting roads policing traffic stops with approximately 25% of these assaults taking place when restraining an offender during or prior to an arrest. (Brown, 1994) also found that subjects being under the influence of alcohol or drugs increases the officers’ risk of being assaulted, however, no comparison was made here in relation to gender specific </w:t>
      </w:r>
      <w:r w:rsidRPr="004D3473">
        <w:rPr>
          <w:rFonts w:cs="Arial"/>
          <w:sz w:val="24"/>
          <w:szCs w:val="24"/>
        </w:rPr>
        <w:lastRenderedPageBreak/>
        <w:t xml:space="preserve">situations, and whether a female officer is more likely to be assaulted in a particular situation. </w:t>
      </w:r>
    </w:p>
    <w:p w14:paraId="12455C7E" w14:textId="77777777" w:rsidR="004D3473" w:rsidRPr="004D3473" w:rsidRDefault="004D3473" w:rsidP="004D3473">
      <w:pPr>
        <w:spacing w:line="360" w:lineRule="auto"/>
        <w:rPr>
          <w:rFonts w:cs="Arial"/>
          <w:sz w:val="24"/>
          <w:szCs w:val="24"/>
        </w:rPr>
      </w:pPr>
      <w:r w:rsidRPr="004D3473">
        <w:rPr>
          <w:rFonts w:cs="Arial"/>
          <w:sz w:val="24"/>
          <w:szCs w:val="24"/>
        </w:rPr>
        <w:t xml:space="preserve">Research by (Johnson, 2019) highlighted that assaults against police can also be heightened depending on the time of year, with Halloween and New Years eve seeing a greater amount of assaults against police, in particular during the night time economy whereby persons are intoxicated with the hours between 9pm and 3am being  the times whereby assaults against police are more likely to take place. </w:t>
      </w:r>
    </w:p>
    <w:p w14:paraId="09FA10D6" w14:textId="77777777" w:rsidR="004D3473" w:rsidRPr="004D3473" w:rsidRDefault="004D3473" w:rsidP="004D3473">
      <w:pPr>
        <w:spacing w:line="360" w:lineRule="auto"/>
        <w:rPr>
          <w:rFonts w:cs="Arial"/>
          <w:sz w:val="24"/>
          <w:szCs w:val="24"/>
        </w:rPr>
      </w:pPr>
      <w:r w:rsidRPr="004D3473">
        <w:rPr>
          <w:rFonts w:cs="Arial"/>
          <w:sz w:val="24"/>
          <w:szCs w:val="24"/>
        </w:rPr>
        <w:t xml:space="preserve">In addition to the hours between 9pm and 3am being prevalent times for assaults against police, closing times of bars and pubs in general increases risk of assaults against police due to the gathering of large crowds, and people demonstrating anti-social and obstructive behaviour such as shouting, swearing, and not complying with officers (Hobbs et al (2005). Again, there was no comparison between male and female police officers’ being assaulted here. </w:t>
      </w:r>
    </w:p>
    <w:p w14:paraId="5964AB05" w14:textId="77777777" w:rsidR="004D3473" w:rsidRPr="004D3473" w:rsidRDefault="004D3473" w:rsidP="004D3473">
      <w:pPr>
        <w:spacing w:line="360" w:lineRule="auto"/>
        <w:rPr>
          <w:rFonts w:cs="Arial"/>
          <w:sz w:val="24"/>
          <w:szCs w:val="24"/>
        </w:rPr>
      </w:pPr>
      <w:r w:rsidRPr="004D3473">
        <w:rPr>
          <w:rFonts w:cs="Arial"/>
          <w:sz w:val="24"/>
          <w:szCs w:val="24"/>
        </w:rPr>
        <w:t>(</w:t>
      </w:r>
      <w:proofErr w:type="spellStart"/>
      <w:r w:rsidRPr="004D3473">
        <w:rPr>
          <w:rFonts w:cs="Arial"/>
          <w:sz w:val="24"/>
          <w:szCs w:val="24"/>
        </w:rPr>
        <w:t>Westmarland</w:t>
      </w:r>
      <w:proofErr w:type="spellEnd"/>
      <w:r w:rsidRPr="004D3473">
        <w:rPr>
          <w:rFonts w:cs="Arial"/>
          <w:sz w:val="24"/>
          <w:szCs w:val="24"/>
        </w:rPr>
        <w:t xml:space="preserve">, 2001) highlighted that female officers generally can communicate in a calmer manner than male officers’ which results in a situation being de-escalated as opposed to an offender becoming irate which suggests a female officer is less likely to be assaulted. Despite this, it could be argued although there is a stereotype with females being the voice of reason in hostile situations, there are females that lack in the ability to communicate effectively and do resort to use of force before use of communication skills which can escalate tensions and result in assaults. </w:t>
      </w:r>
    </w:p>
    <w:p w14:paraId="0601D163" w14:textId="77777777" w:rsidR="004D3473" w:rsidRPr="004D3473" w:rsidRDefault="004D3473" w:rsidP="004D3473">
      <w:pPr>
        <w:spacing w:line="360" w:lineRule="auto"/>
        <w:rPr>
          <w:rFonts w:cs="Arial"/>
          <w:sz w:val="24"/>
          <w:szCs w:val="24"/>
        </w:rPr>
      </w:pPr>
      <w:r w:rsidRPr="004D3473">
        <w:rPr>
          <w:rFonts w:cs="Arial"/>
          <w:sz w:val="24"/>
          <w:szCs w:val="24"/>
        </w:rPr>
        <w:t xml:space="preserve">Female police officers are more vulnerable to being assaulted when dealing with domestic violence incidents. This risk is heightened where those involved are intoxicated. During domestic situations whereby the male is the aggressor of an assault towards the female, a female police officer is at increased risk of being assaulted due to the male aggressor having already perpetrated this offence against a woman. In addition to this, a male aggressor may perceive a female officer as less authoritative and be less likely to comply and demonstrate resistance leading to assault (Rabe-Hemp and Schuck, 2007). </w:t>
      </w:r>
    </w:p>
    <w:p w14:paraId="527DFFFD" w14:textId="77777777" w:rsidR="004D3473" w:rsidRDefault="004D3473" w:rsidP="004A0D1E">
      <w:pPr>
        <w:spacing w:line="360" w:lineRule="auto"/>
        <w:rPr>
          <w:rFonts w:asciiTheme="majorHAnsi" w:eastAsiaTheme="majorEastAsia" w:hAnsiTheme="majorHAnsi" w:cstheme="majorBidi"/>
          <w:b/>
          <w:bCs/>
          <w:sz w:val="24"/>
          <w:szCs w:val="24"/>
          <w:u w:val="single"/>
        </w:rPr>
      </w:pPr>
    </w:p>
    <w:p w14:paraId="76BD9912" w14:textId="5F41034F" w:rsidR="00EE6FBD" w:rsidRPr="00EE6FBD" w:rsidRDefault="004D3473" w:rsidP="00EE6FBD">
      <w:pPr>
        <w:spacing w:line="360" w:lineRule="auto"/>
        <w:rPr>
          <w:rFonts w:cs="Arial"/>
          <w:b/>
          <w:bCs/>
          <w:sz w:val="28"/>
          <w:szCs w:val="28"/>
        </w:rPr>
      </w:pPr>
      <w:r w:rsidRPr="00EE6FBD">
        <w:rPr>
          <w:rFonts w:asciiTheme="majorHAnsi" w:eastAsiaTheme="majorEastAsia" w:hAnsiTheme="majorHAnsi" w:cstheme="majorBidi"/>
          <w:b/>
          <w:bCs/>
          <w:sz w:val="28"/>
          <w:szCs w:val="28"/>
          <w:u w:val="single"/>
        </w:rPr>
        <w:t xml:space="preserve">2.3 </w:t>
      </w:r>
      <w:r w:rsidR="00EE6FBD" w:rsidRPr="00EE6FBD">
        <w:rPr>
          <w:rFonts w:cs="Arial"/>
          <w:b/>
          <w:bCs/>
          <w:sz w:val="28"/>
          <w:szCs w:val="28"/>
          <w:u w:val="single"/>
        </w:rPr>
        <w:t xml:space="preserve">The psychological impacts on officers being assaulted </w:t>
      </w:r>
    </w:p>
    <w:p w14:paraId="62A650E1" w14:textId="77777777" w:rsidR="00EE6FBD" w:rsidRPr="00EE6FBD" w:rsidRDefault="00EE6FBD" w:rsidP="00EE6FBD">
      <w:pPr>
        <w:spacing w:line="360" w:lineRule="auto"/>
        <w:rPr>
          <w:rFonts w:cs="Arial"/>
          <w:sz w:val="24"/>
          <w:szCs w:val="24"/>
        </w:rPr>
      </w:pPr>
      <w:r w:rsidRPr="00EE6FBD">
        <w:rPr>
          <w:rFonts w:cs="Arial"/>
          <w:sz w:val="24"/>
          <w:szCs w:val="24"/>
        </w:rPr>
        <w:lastRenderedPageBreak/>
        <w:t xml:space="preserve">Police officers in the United Kingdom regularly face threat of violence and aggression from members of the public when conducting their duties, with the number of assaults against police officers increasing. Over 41,000 assaults against police officers were recorded in the United Kingdom in the year ending March 2022, 11,730 of those assaults were reported to have resulted in injury (Office for National Statistics, 2022). </w:t>
      </w:r>
    </w:p>
    <w:p w14:paraId="2179C5FF" w14:textId="77777777" w:rsidR="00EE6FBD" w:rsidRPr="00EE6FBD" w:rsidRDefault="00EE6FBD" w:rsidP="00EE6FBD">
      <w:pPr>
        <w:spacing w:line="360" w:lineRule="auto"/>
        <w:rPr>
          <w:rFonts w:cs="Arial"/>
          <w:sz w:val="24"/>
          <w:szCs w:val="24"/>
        </w:rPr>
      </w:pPr>
      <w:r w:rsidRPr="00EE6FBD">
        <w:rPr>
          <w:rFonts w:cs="Arial"/>
          <w:sz w:val="24"/>
          <w:szCs w:val="24"/>
        </w:rPr>
        <w:t xml:space="preserve">Research conducted in 2023 through a semi-structured survey found that both male and female officers had been victim of assaults ranging from being spat at to being headbutted and resulted in injury ranging from minor grazes to brain damage. The main impact factors of being assaulted were identified as being stress, anxiety, and negative emotions, difficulty with personal relationships, and physical effects. (Davidson, et al. 2023). Whilst this study examined a range of effects, there is a limitation in the comparison in data of assaults in relation to male and female officers and the differences in effects between male and female officers and whether these differ. </w:t>
      </w:r>
    </w:p>
    <w:p w14:paraId="57AD7D95" w14:textId="77777777" w:rsidR="00EE6FBD" w:rsidRPr="00EE6FBD" w:rsidRDefault="00EE6FBD" w:rsidP="00EE6FBD">
      <w:pPr>
        <w:spacing w:line="360" w:lineRule="auto"/>
        <w:rPr>
          <w:rFonts w:cs="Arial"/>
          <w:sz w:val="24"/>
          <w:szCs w:val="24"/>
        </w:rPr>
      </w:pPr>
      <w:r w:rsidRPr="00EE6FBD">
        <w:rPr>
          <w:rFonts w:cs="Arial"/>
          <w:sz w:val="24"/>
          <w:szCs w:val="24"/>
        </w:rPr>
        <w:t>Shelley et, al (2011) conducted research which highlighted female police officers are often less likely to report assaults out of fear of being seen as uncapable and not physically competent to carry out the role, which suggests the actual statistics of assaults against female police officers may be much higher. With police officers being seen as resilient, there is potential for officers to normalise assaults out of fear of being seen as less competent for the demands of the role and therefore minimise reporting of incidents and their effects (Bell, 2022).</w:t>
      </w:r>
    </w:p>
    <w:p w14:paraId="35B7B4F1" w14:textId="77777777" w:rsidR="00EE6FBD" w:rsidRPr="00EE6FBD" w:rsidRDefault="00EE6FBD" w:rsidP="00EE6FBD">
      <w:pPr>
        <w:spacing w:line="360" w:lineRule="auto"/>
        <w:rPr>
          <w:rFonts w:cs="Arial"/>
          <w:sz w:val="24"/>
          <w:szCs w:val="24"/>
        </w:rPr>
      </w:pPr>
      <w:r w:rsidRPr="00EE6FBD">
        <w:rPr>
          <w:rFonts w:cs="Arial"/>
          <w:sz w:val="24"/>
          <w:szCs w:val="24"/>
        </w:rPr>
        <w:t xml:space="preserve">Research conducted by Ellrich &amp; Baier, (2017) based on a sample of 681 police officers’ post-traumatic stress disorder following a serious assault was more prevalent in male or female officers and found that female officers are more likely to develop post traumatic effects due to them being more emotionally aware and demonstrating self-blame. (Violanti et al., 2016) found that verbal assaults can lead to low mood, and ultimately effect job satisfaction and productivity. </w:t>
      </w:r>
    </w:p>
    <w:p w14:paraId="63A54609" w14:textId="77777777" w:rsidR="00EE6FBD" w:rsidRPr="00EE6FBD" w:rsidRDefault="00EE6FBD" w:rsidP="00EE6FBD">
      <w:pPr>
        <w:spacing w:line="360" w:lineRule="auto"/>
        <w:rPr>
          <w:rFonts w:cs="Arial"/>
          <w:sz w:val="24"/>
          <w:szCs w:val="24"/>
        </w:rPr>
      </w:pPr>
      <w:r w:rsidRPr="00EE6FBD">
        <w:rPr>
          <w:rFonts w:cs="Arial"/>
          <w:sz w:val="24"/>
          <w:szCs w:val="24"/>
        </w:rPr>
        <w:t xml:space="preserve">Despite females overcoming these stereotypes within policing, many female police officers are now leaving the role due to stress factors that male officers’ do not face. These include lack of promotional opportunity, harassment, and gender discrimination. These factors contribute to female officers being more likely to targeted by offenders who display high </w:t>
      </w:r>
      <w:r w:rsidRPr="00EE6FBD">
        <w:rPr>
          <w:rFonts w:cs="Arial"/>
          <w:sz w:val="24"/>
          <w:szCs w:val="24"/>
        </w:rPr>
        <w:lastRenderedPageBreak/>
        <w:t xml:space="preserve">levels of aggression and intimidation (Lonsway, 2006).  This is reflected in situations whereby female officers attend a call of a domestic nature between a male and female with the male being the aggressor towards the female. As the male aggressor is more likely to perceive the female officer as being inferior to them and less authoritative, they are less likely to comply with the female officer and more likely to target them with violence and aggression (Lonsway, 2006). </w:t>
      </w:r>
    </w:p>
    <w:p w14:paraId="501FF8B8" w14:textId="77777777" w:rsidR="00C917C1" w:rsidRPr="00EA7AE0" w:rsidRDefault="00C917C1" w:rsidP="00C917C1">
      <w:pPr>
        <w:spacing w:line="360" w:lineRule="auto"/>
        <w:rPr>
          <w:rFonts w:cs="Arial"/>
        </w:rPr>
      </w:pPr>
    </w:p>
    <w:p w14:paraId="75959577" w14:textId="5244CFBA" w:rsidR="00C917C1" w:rsidRPr="00C917C1" w:rsidRDefault="00C917C1" w:rsidP="00C917C1">
      <w:pPr>
        <w:spacing w:line="360" w:lineRule="auto"/>
        <w:rPr>
          <w:rFonts w:cs="Arial"/>
          <w:b/>
          <w:bCs/>
          <w:sz w:val="28"/>
          <w:szCs w:val="28"/>
          <w:u w:val="single"/>
        </w:rPr>
      </w:pPr>
      <w:r>
        <w:rPr>
          <w:rFonts w:cs="Arial"/>
          <w:b/>
          <w:bCs/>
          <w:sz w:val="28"/>
          <w:szCs w:val="28"/>
          <w:u w:val="single"/>
        </w:rPr>
        <w:t xml:space="preserve">2.4 </w:t>
      </w:r>
      <w:r w:rsidRPr="00C917C1">
        <w:rPr>
          <w:rFonts w:cs="Arial"/>
          <w:b/>
          <w:bCs/>
          <w:sz w:val="28"/>
          <w:szCs w:val="28"/>
          <w:u w:val="single"/>
        </w:rPr>
        <w:t>Recommendations to improve the overall safety of police officers</w:t>
      </w:r>
    </w:p>
    <w:p w14:paraId="0693E248" w14:textId="4D85D0F6" w:rsidR="00C917C1" w:rsidRPr="00C917C1" w:rsidRDefault="00C917C1" w:rsidP="00C917C1">
      <w:pPr>
        <w:spacing w:line="360" w:lineRule="auto"/>
        <w:rPr>
          <w:rFonts w:cs="Arial"/>
          <w:sz w:val="24"/>
          <w:szCs w:val="24"/>
        </w:rPr>
      </w:pPr>
      <w:r w:rsidRPr="00C917C1">
        <w:rPr>
          <w:rFonts w:cs="Arial"/>
          <w:sz w:val="24"/>
          <w:szCs w:val="24"/>
        </w:rPr>
        <w:t xml:space="preserve">Cunningham et al., (2021), recommended that police forces should invest in effective body armour to minimise injury from assault, and ensure that there is sufficient back up to support an officer dealing with an incident, suggesting officers should not be lone working. It was also suggested that communication between front line officers and control room/dispatch should be strengthened to ensure effective communication and identify risk. Cunningham et al., (2021) also highlighted the need for ongoing situational awareness training, whereby realistic scenarios are used to enhance officers risk awareness and management, in dealing with dynamic incidents where subjects behaviour can be unpredictable such as domestic violence and mental health calls. </w:t>
      </w:r>
    </w:p>
    <w:p w14:paraId="725C94EF" w14:textId="77777777" w:rsidR="00C917C1" w:rsidRPr="00C917C1" w:rsidRDefault="00C917C1" w:rsidP="00C917C1">
      <w:pPr>
        <w:spacing w:line="360" w:lineRule="auto"/>
        <w:rPr>
          <w:rFonts w:cs="Arial"/>
          <w:sz w:val="24"/>
          <w:szCs w:val="24"/>
        </w:rPr>
      </w:pPr>
      <w:r w:rsidRPr="00C917C1">
        <w:rPr>
          <w:rFonts w:cs="Arial"/>
          <w:sz w:val="24"/>
          <w:szCs w:val="24"/>
        </w:rPr>
        <w:t xml:space="preserve">Kruse (2023) found that the use of Body Worn Video being active and recording when dealing with hostile or aggressive subjects can act as a deterrent and minimise assaults against police. Brown (2019) suggests the use of Body Worn Video may be particularly useful for female police officers that are likely to face aggression due to gender-based biases, specifically when dealing with domestic abuse aggressors. </w:t>
      </w:r>
    </w:p>
    <w:p w14:paraId="64CA782D" w14:textId="77777777" w:rsidR="00C917C1" w:rsidRPr="00C917C1" w:rsidRDefault="00C917C1" w:rsidP="00C917C1">
      <w:pPr>
        <w:spacing w:line="360" w:lineRule="auto"/>
        <w:rPr>
          <w:rFonts w:cs="Arial"/>
          <w:sz w:val="24"/>
          <w:szCs w:val="24"/>
        </w:rPr>
      </w:pPr>
      <w:r w:rsidRPr="00C917C1">
        <w:rPr>
          <w:rFonts w:cs="Arial"/>
          <w:sz w:val="24"/>
          <w:szCs w:val="24"/>
        </w:rPr>
        <w:t xml:space="preserve">Hillis (2013) highlighted that officers who are subject to unfair treatment within the workplace including bullying and harassment are more likely to experience low mood and therefore potentially struggle to remain calm when dealing with an aggressive subject. This enhances their risk of being assaulted as they may take on the role of a bully themselves. This research emphasised the need for ongoing wellbeing and peer support within policing. </w:t>
      </w:r>
    </w:p>
    <w:p w14:paraId="46715128" w14:textId="77777777" w:rsidR="00C917C1" w:rsidRDefault="00C917C1" w:rsidP="00C917C1">
      <w:pPr>
        <w:spacing w:line="360" w:lineRule="auto"/>
        <w:rPr>
          <w:rFonts w:cs="Arial"/>
          <w:sz w:val="24"/>
          <w:szCs w:val="24"/>
        </w:rPr>
      </w:pPr>
      <w:r w:rsidRPr="00C917C1">
        <w:rPr>
          <w:rFonts w:cs="Arial"/>
          <w:sz w:val="24"/>
          <w:szCs w:val="24"/>
        </w:rPr>
        <w:t xml:space="preserve">According to Dobson (2024), female officers are less likely to use force and more likely to use communication skills to de-escalate aggressive behaviour as opposed to their male </w:t>
      </w:r>
      <w:r w:rsidRPr="00C917C1">
        <w:rPr>
          <w:rFonts w:cs="Arial"/>
          <w:sz w:val="24"/>
          <w:szCs w:val="24"/>
        </w:rPr>
        <w:lastRenderedPageBreak/>
        <w:t xml:space="preserve">counterparts. This should be incorporated into officer training, with the benefits of using communication skills being emphasised </w:t>
      </w:r>
      <w:proofErr w:type="gramStart"/>
      <w:r w:rsidRPr="00C917C1">
        <w:rPr>
          <w:rFonts w:cs="Arial"/>
          <w:sz w:val="24"/>
          <w:szCs w:val="24"/>
        </w:rPr>
        <w:t>as a way to</w:t>
      </w:r>
      <w:proofErr w:type="gramEnd"/>
      <w:r w:rsidRPr="00C917C1">
        <w:rPr>
          <w:rFonts w:cs="Arial"/>
          <w:sz w:val="24"/>
          <w:szCs w:val="24"/>
        </w:rPr>
        <w:t xml:space="preserve"> mitigate risk and manage conflict. </w:t>
      </w:r>
    </w:p>
    <w:p w14:paraId="59495695" w14:textId="77777777" w:rsidR="00C917C1" w:rsidRPr="00C917C1" w:rsidRDefault="00C917C1" w:rsidP="00C917C1">
      <w:pPr>
        <w:spacing w:line="360" w:lineRule="auto"/>
        <w:rPr>
          <w:rFonts w:cs="Arial"/>
          <w:sz w:val="24"/>
          <w:szCs w:val="24"/>
        </w:rPr>
      </w:pPr>
    </w:p>
    <w:p w14:paraId="34ADB472" w14:textId="7FED3E25" w:rsidR="001D2379" w:rsidRPr="001D2379" w:rsidRDefault="00C917C1" w:rsidP="001D2379">
      <w:pPr>
        <w:spacing w:line="360" w:lineRule="auto"/>
        <w:rPr>
          <w:rFonts w:eastAsiaTheme="majorEastAsia" w:cstheme="minorHAnsi"/>
          <w:b/>
          <w:bCs/>
          <w:sz w:val="24"/>
          <w:szCs w:val="24"/>
          <w:u w:val="single"/>
        </w:rPr>
      </w:pPr>
      <w:r w:rsidRPr="00C917C1">
        <w:rPr>
          <w:rFonts w:eastAsiaTheme="majorEastAsia" w:cstheme="minorHAnsi"/>
          <w:b/>
          <w:bCs/>
          <w:sz w:val="28"/>
          <w:szCs w:val="28"/>
          <w:u w:val="single"/>
        </w:rPr>
        <w:t xml:space="preserve">2.5 Conclusion </w:t>
      </w:r>
    </w:p>
    <w:p w14:paraId="06F059B3" w14:textId="77777777" w:rsidR="001D2379" w:rsidRPr="001D2379" w:rsidRDefault="001D2379" w:rsidP="001D2379">
      <w:pPr>
        <w:spacing w:line="360" w:lineRule="auto"/>
        <w:rPr>
          <w:rFonts w:cs="Arial"/>
          <w:sz w:val="24"/>
          <w:szCs w:val="24"/>
        </w:rPr>
      </w:pPr>
      <w:r w:rsidRPr="001D2379">
        <w:rPr>
          <w:rFonts w:cs="Arial"/>
          <w:sz w:val="24"/>
          <w:szCs w:val="24"/>
        </w:rPr>
        <w:t xml:space="preserve">To conclude, this literature review has successfully analysed existing academic literature in relation to the subject of Gender and Physical Assaults against police officers, and whether female police officers are at greater risk of being assaulted. This review has analysed the prevalence of assaults, situations where females are at greater risk, the psychological impacts of being assaulted, and recommendations for improving officer safety.  </w:t>
      </w:r>
    </w:p>
    <w:p w14:paraId="4DADEB2A" w14:textId="77777777" w:rsidR="001D2379" w:rsidRPr="00EA7AE0" w:rsidRDefault="001D2379" w:rsidP="001D2379">
      <w:pPr>
        <w:spacing w:line="480" w:lineRule="auto"/>
      </w:pPr>
    </w:p>
    <w:p w14:paraId="7C52B98A" w14:textId="73998B0A" w:rsidR="00A377C4" w:rsidRPr="00A377C4" w:rsidRDefault="001D2379" w:rsidP="00A377C4">
      <w:pPr>
        <w:spacing w:line="360" w:lineRule="auto"/>
        <w:rPr>
          <w:rFonts w:cs="Arial"/>
          <w:b/>
          <w:bCs/>
          <w:sz w:val="32"/>
          <w:szCs w:val="32"/>
          <w:u w:val="single"/>
        </w:rPr>
      </w:pPr>
      <w:r w:rsidRPr="001D2379">
        <w:rPr>
          <w:rFonts w:cs="Arial"/>
          <w:b/>
          <w:bCs/>
          <w:sz w:val="32"/>
          <w:szCs w:val="32"/>
          <w:u w:val="single"/>
        </w:rPr>
        <w:t xml:space="preserve">Chapter 3 – Methodology </w:t>
      </w:r>
    </w:p>
    <w:p w14:paraId="03CD9DBC" w14:textId="2B9F742F" w:rsidR="0064606D" w:rsidRPr="003505E6" w:rsidRDefault="001D2379" w:rsidP="0073099A">
      <w:pPr>
        <w:spacing w:line="480" w:lineRule="auto"/>
        <w:rPr>
          <w:b/>
          <w:bCs/>
          <w:sz w:val="24"/>
          <w:szCs w:val="24"/>
          <w:u w:val="single"/>
        </w:rPr>
      </w:pPr>
      <w:r w:rsidRPr="001D2379">
        <w:rPr>
          <w:b/>
          <w:bCs/>
          <w:sz w:val="28"/>
          <w:szCs w:val="28"/>
          <w:u w:val="single"/>
        </w:rPr>
        <w:t xml:space="preserve">Chapter 3.0 Introduction </w:t>
      </w:r>
    </w:p>
    <w:p w14:paraId="0228F211" w14:textId="77777777" w:rsidR="0064606D" w:rsidRPr="003505E6" w:rsidRDefault="0064606D" w:rsidP="0064606D">
      <w:pPr>
        <w:spacing w:line="360" w:lineRule="auto"/>
        <w:rPr>
          <w:sz w:val="24"/>
          <w:szCs w:val="24"/>
        </w:rPr>
      </w:pPr>
      <w:r w:rsidRPr="003505E6">
        <w:rPr>
          <w:sz w:val="24"/>
          <w:szCs w:val="24"/>
        </w:rPr>
        <w:t xml:space="preserve">This area of my dissertation will outline the research methodology I will utilise to enhance my research of whether female police officers are at greater risk of being physically assaulted in comparison with their male counterparts. I aim to identify the link between gender and being assaulted within the workplace through my chosen quantitative methodology. I will discuss existing research designs, and data collection methods. I will also highlight any ethical considerations in my research and potential limitations. </w:t>
      </w:r>
    </w:p>
    <w:p w14:paraId="77DB3590" w14:textId="77777777" w:rsidR="0064606D" w:rsidRPr="003505E6" w:rsidRDefault="0064606D" w:rsidP="0064606D">
      <w:pPr>
        <w:spacing w:line="360" w:lineRule="auto"/>
        <w:rPr>
          <w:sz w:val="24"/>
          <w:szCs w:val="24"/>
        </w:rPr>
      </w:pPr>
      <w:r w:rsidRPr="003505E6">
        <w:rPr>
          <w:sz w:val="24"/>
          <w:szCs w:val="24"/>
        </w:rPr>
        <w:t xml:space="preserve">To guide methodological decision-making, I will employ Saunders et al.'s (2016) </w:t>
      </w:r>
      <w:r w:rsidRPr="003505E6">
        <w:rPr>
          <w:i/>
          <w:iCs/>
          <w:sz w:val="24"/>
          <w:szCs w:val="24"/>
        </w:rPr>
        <w:t>Research Onion</w:t>
      </w:r>
      <w:r w:rsidRPr="003505E6">
        <w:rPr>
          <w:sz w:val="24"/>
          <w:szCs w:val="24"/>
        </w:rPr>
        <w:t>, a framework comprising six layers: research philosophy, approach, methodological choice, strategy, time horizon, and techniques and procedures (Saunders et al., 2009).</w:t>
      </w:r>
    </w:p>
    <w:p w14:paraId="2FA2C8C8" w14:textId="77777777" w:rsidR="0064606D" w:rsidRPr="003505E6" w:rsidRDefault="0064606D" w:rsidP="0064606D">
      <w:pPr>
        <w:spacing w:line="360" w:lineRule="auto"/>
        <w:rPr>
          <w:sz w:val="24"/>
          <w:szCs w:val="24"/>
        </w:rPr>
      </w:pPr>
      <w:r w:rsidRPr="003505E6">
        <w:rPr>
          <w:sz w:val="24"/>
          <w:szCs w:val="24"/>
        </w:rPr>
        <w:t>This project adopts a pragmatic research philosophy, which prioritises practical solutions grounded in real-life contexts (</w:t>
      </w:r>
      <w:proofErr w:type="spellStart"/>
      <w:r w:rsidRPr="003505E6">
        <w:rPr>
          <w:sz w:val="24"/>
          <w:szCs w:val="24"/>
        </w:rPr>
        <w:t>Elgeddawy</w:t>
      </w:r>
      <w:proofErr w:type="spellEnd"/>
      <w:r w:rsidRPr="003505E6">
        <w:rPr>
          <w:sz w:val="24"/>
          <w:szCs w:val="24"/>
        </w:rPr>
        <w:t xml:space="preserve"> &amp; </w:t>
      </w:r>
      <w:proofErr w:type="spellStart"/>
      <w:r w:rsidRPr="003505E6">
        <w:rPr>
          <w:sz w:val="24"/>
          <w:szCs w:val="24"/>
        </w:rPr>
        <w:t>Abouraia</w:t>
      </w:r>
      <w:proofErr w:type="spellEnd"/>
      <w:r w:rsidRPr="003505E6">
        <w:rPr>
          <w:sz w:val="24"/>
          <w:szCs w:val="24"/>
        </w:rPr>
        <w:t xml:space="preserve">, 2024). The study aims to investigate whether female officers face increased risk of assault, exploring contributing factors, contextual patterns, and the implications of such incidents, including long-term psychological effects. Violent encounters are associated with a range of mental health </w:t>
      </w:r>
      <w:r w:rsidRPr="003505E6">
        <w:rPr>
          <w:sz w:val="24"/>
          <w:szCs w:val="24"/>
        </w:rPr>
        <w:lastRenderedPageBreak/>
        <w:t>outcomes, from intrusive thoughts and nightmares to behavioural changes such as irritability and substance misuse (</w:t>
      </w:r>
      <w:proofErr w:type="spellStart"/>
      <w:r w:rsidRPr="003505E6">
        <w:rPr>
          <w:sz w:val="24"/>
          <w:szCs w:val="24"/>
        </w:rPr>
        <w:t>Bilings</w:t>
      </w:r>
      <w:proofErr w:type="spellEnd"/>
      <w:r w:rsidRPr="003505E6">
        <w:rPr>
          <w:sz w:val="24"/>
          <w:szCs w:val="24"/>
        </w:rPr>
        <w:t xml:space="preserve"> et al., 2023).</w:t>
      </w:r>
    </w:p>
    <w:p w14:paraId="72661344" w14:textId="77777777" w:rsidR="003505E6" w:rsidRDefault="003505E6" w:rsidP="0064606D">
      <w:pPr>
        <w:spacing w:line="360" w:lineRule="auto"/>
      </w:pPr>
    </w:p>
    <w:p w14:paraId="0518D1AB" w14:textId="7670E8E5" w:rsidR="003505E6" w:rsidRPr="003505E6" w:rsidRDefault="0064606D" w:rsidP="003505E6">
      <w:pPr>
        <w:spacing w:line="480" w:lineRule="auto"/>
        <w:rPr>
          <w:b/>
          <w:bCs/>
          <w:sz w:val="28"/>
          <w:szCs w:val="28"/>
          <w:u w:val="single"/>
        </w:rPr>
      </w:pPr>
      <w:r w:rsidRPr="0064606D">
        <w:rPr>
          <w:b/>
          <w:bCs/>
          <w:sz w:val="28"/>
          <w:szCs w:val="28"/>
          <w:u w:val="single"/>
        </w:rPr>
        <w:t xml:space="preserve">3.1 Research Design </w:t>
      </w:r>
    </w:p>
    <w:p w14:paraId="630DC4B9" w14:textId="77777777" w:rsidR="003505E6" w:rsidRPr="00AB29F3" w:rsidRDefault="003505E6" w:rsidP="003505E6">
      <w:pPr>
        <w:spacing w:line="360" w:lineRule="auto"/>
        <w:rPr>
          <w:sz w:val="24"/>
          <w:szCs w:val="24"/>
        </w:rPr>
      </w:pPr>
      <w:r w:rsidRPr="00AB29F3">
        <w:rPr>
          <w:sz w:val="24"/>
          <w:szCs w:val="24"/>
        </w:rPr>
        <w:t>This dissertation adopts a quantitative research design to address focused questions and examine causal relationships (Slater &amp; Hasson, 2025). Data will be collected through a survey to analyse patterns of physical assaults on female officers compared to male counterparts, considering incident circumstances, injuries sustained, and psychological outcomes. This approach enables the identification of prevalence, nature, and recurring features of such assaults.</w:t>
      </w:r>
    </w:p>
    <w:p w14:paraId="2240CC98" w14:textId="77777777" w:rsidR="003505E6" w:rsidRPr="00AB29F3" w:rsidRDefault="003505E6" w:rsidP="003505E6">
      <w:pPr>
        <w:spacing w:line="360" w:lineRule="auto"/>
        <w:rPr>
          <w:sz w:val="24"/>
          <w:szCs w:val="24"/>
        </w:rPr>
      </w:pPr>
      <w:r w:rsidRPr="00AB29F3">
        <w:rPr>
          <w:sz w:val="24"/>
          <w:szCs w:val="24"/>
        </w:rPr>
        <w:t>As my survey will be of a smaller scale, I will gather current and up to date statistics via an internet search or accessing statistics via a senior member of staff. This will allow me to compare my survey results and answers with official statistics which will have been gathered at the time of the actual incident itself as opposed to relying on human recall and memory.</w:t>
      </w:r>
    </w:p>
    <w:p w14:paraId="2AF59F76" w14:textId="77777777" w:rsidR="003505E6" w:rsidRPr="00AB29F3" w:rsidRDefault="003505E6" w:rsidP="003505E6">
      <w:pPr>
        <w:spacing w:line="360" w:lineRule="auto"/>
        <w:rPr>
          <w:sz w:val="24"/>
          <w:szCs w:val="24"/>
        </w:rPr>
      </w:pPr>
      <w:r w:rsidRPr="00AB29F3">
        <w:rPr>
          <w:sz w:val="24"/>
          <w:szCs w:val="24"/>
        </w:rPr>
        <w:t xml:space="preserve">The quantitative method will allow me to gather facts and statistics and breakdown any common factors as part of my analysis to support my research question of whether females are at greater risk. </w:t>
      </w:r>
    </w:p>
    <w:p w14:paraId="06F74785" w14:textId="0741F22D" w:rsidR="00C917C1" w:rsidRDefault="00C917C1" w:rsidP="004A0D1E">
      <w:pPr>
        <w:spacing w:line="360" w:lineRule="auto"/>
        <w:rPr>
          <w:rFonts w:eastAsiaTheme="majorEastAsia" w:cstheme="minorHAnsi"/>
          <w:b/>
          <w:bCs/>
          <w:sz w:val="28"/>
          <w:szCs w:val="28"/>
          <w:u w:val="single"/>
        </w:rPr>
      </w:pPr>
    </w:p>
    <w:p w14:paraId="41A509B7" w14:textId="084E2137" w:rsidR="00A25A21" w:rsidRPr="0073099A" w:rsidRDefault="003505E6" w:rsidP="00A25A21">
      <w:pPr>
        <w:spacing w:line="360" w:lineRule="auto"/>
        <w:rPr>
          <w:rFonts w:eastAsiaTheme="majorEastAsia" w:cstheme="minorHAnsi"/>
          <w:b/>
          <w:bCs/>
          <w:sz w:val="28"/>
          <w:szCs w:val="28"/>
          <w:u w:val="single"/>
        </w:rPr>
      </w:pPr>
      <w:r>
        <w:rPr>
          <w:rFonts w:eastAsiaTheme="majorEastAsia" w:cstheme="minorHAnsi"/>
          <w:b/>
          <w:bCs/>
          <w:sz w:val="28"/>
          <w:szCs w:val="28"/>
          <w:u w:val="single"/>
        </w:rPr>
        <w:t xml:space="preserve">3.2 Data Collection Method </w:t>
      </w:r>
    </w:p>
    <w:p w14:paraId="73729356" w14:textId="77777777" w:rsidR="00A25A21" w:rsidRPr="00AB29F3" w:rsidRDefault="00A25A21" w:rsidP="00A25A21">
      <w:pPr>
        <w:spacing w:line="360" w:lineRule="auto"/>
        <w:rPr>
          <w:sz w:val="24"/>
          <w:szCs w:val="24"/>
        </w:rPr>
      </w:pPr>
      <w:r w:rsidRPr="00AB29F3">
        <w:rPr>
          <w:sz w:val="24"/>
          <w:szCs w:val="24"/>
        </w:rPr>
        <w:t>Data will be collected via a structured online questionnaire distributed to participants through an email link. The survey will consist of closed, non-leading, multiple-choice questions to minimise item bias. It will gather demographic information (e.g., gender, rank, service length, and department), followed by items concerning assault experiences, incident context and location, presence of accompanying officers (by gender), contributing factors, and both short- and long-term psychological impacts on wellbeing and resilience.</w:t>
      </w:r>
    </w:p>
    <w:p w14:paraId="0D8B2CA0" w14:textId="77777777" w:rsidR="00A25A21" w:rsidRPr="00AB29F3" w:rsidRDefault="00A25A21" w:rsidP="00A25A21">
      <w:pPr>
        <w:spacing w:line="360" w:lineRule="auto"/>
        <w:rPr>
          <w:sz w:val="24"/>
          <w:szCs w:val="24"/>
        </w:rPr>
      </w:pPr>
      <w:r w:rsidRPr="00AB29F3">
        <w:rPr>
          <w:sz w:val="24"/>
          <w:szCs w:val="24"/>
        </w:rPr>
        <w:t xml:space="preserve">To confirm my survey’s reliability, I will pilot it with a small group of approximately 3 police officers prior to sharing it will my target audience. Once shared with participants, I will </w:t>
      </w:r>
      <w:r w:rsidRPr="00AB29F3">
        <w:rPr>
          <w:sz w:val="24"/>
          <w:szCs w:val="24"/>
        </w:rPr>
        <w:lastRenderedPageBreak/>
        <w:t xml:space="preserve">ensure all those completing the survey are aware it is voluntary, and they can withdraw participation. I will highlight that as my survey participants will remain anonymous; they can only withdraw participation prior to submitting their responses as any surveys that have been submitted will not be able to be withdrawn. I will ensure responses are kept anonymous to encourage honesty and accurate responses. </w:t>
      </w:r>
    </w:p>
    <w:p w14:paraId="345B67B3" w14:textId="77777777" w:rsidR="00AB29F3" w:rsidRPr="00F737FF" w:rsidRDefault="00AB29F3" w:rsidP="00A25A21">
      <w:pPr>
        <w:spacing w:line="360" w:lineRule="auto"/>
      </w:pPr>
    </w:p>
    <w:p w14:paraId="017FEA13" w14:textId="77777777" w:rsidR="00AB29F3" w:rsidRPr="00AB29F3" w:rsidRDefault="00A25A21" w:rsidP="00AB29F3">
      <w:pPr>
        <w:spacing w:line="360" w:lineRule="auto"/>
        <w:rPr>
          <w:b/>
          <w:bCs/>
          <w:sz w:val="28"/>
          <w:szCs w:val="28"/>
          <w:u w:val="single"/>
        </w:rPr>
      </w:pPr>
      <w:r w:rsidRPr="00AB29F3">
        <w:rPr>
          <w:rFonts w:eastAsiaTheme="majorEastAsia" w:cstheme="minorHAnsi"/>
          <w:b/>
          <w:bCs/>
          <w:sz w:val="28"/>
          <w:szCs w:val="28"/>
          <w:u w:val="single"/>
        </w:rPr>
        <w:t xml:space="preserve">3.3 </w:t>
      </w:r>
      <w:r w:rsidR="00AB29F3" w:rsidRPr="00AB29F3">
        <w:rPr>
          <w:b/>
          <w:bCs/>
          <w:sz w:val="28"/>
          <w:szCs w:val="28"/>
          <w:u w:val="single"/>
        </w:rPr>
        <w:t xml:space="preserve">Sampling Data </w:t>
      </w:r>
    </w:p>
    <w:p w14:paraId="234394D3" w14:textId="77777777" w:rsidR="00AB29F3" w:rsidRPr="00F737FF" w:rsidRDefault="00AB29F3" w:rsidP="00AB29F3">
      <w:pPr>
        <w:spacing w:line="360" w:lineRule="auto"/>
      </w:pPr>
      <w:r w:rsidRPr="00F737FF">
        <w:t xml:space="preserve">The targeted participants of this survey will include serving police officers across Gwent Police. My sample will consist of both male and female public facing officers from departments including response, CID, and neighbourhood policing. Participants will need to be public facing and currently employed as police officers as I will be examining operational experiences of officers in relation to assault, therefore employees such as those in a training department would not be appropriate. My sampling will be purposive, which is a technique whereby participants are chosen by a researcher as suitable participants relevant to the survey in question, selecting individuals who have direct lived experience to enhance reliability of answers (Campbell et al., 2021). </w:t>
      </w:r>
    </w:p>
    <w:p w14:paraId="72B125C9" w14:textId="77777777" w:rsidR="00AB29F3" w:rsidRPr="00F737FF" w:rsidRDefault="00AB29F3" w:rsidP="00AB29F3">
      <w:pPr>
        <w:spacing w:line="360" w:lineRule="auto"/>
      </w:pPr>
      <w:r w:rsidRPr="00F737FF">
        <w:t>A purposive sampling approach will be employed to recruit participants with relevant lived experience. Although the study centres on assessing risks to female police officers, both male and female respondents are required to enable gender-based comparisons. The target sample size is approximately 50 officers, with at least 50% representation from female participants to ensure gender balance, mitigate bias, and uphold ethical standards for inclusive research (Bryman, 2021).</w:t>
      </w:r>
    </w:p>
    <w:p w14:paraId="11039223" w14:textId="77777777" w:rsidR="00AB29F3" w:rsidRDefault="00AB29F3" w:rsidP="00AB29F3">
      <w:pPr>
        <w:spacing w:line="360" w:lineRule="auto"/>
      </w:pPr>
      <w:r w:rsidRPr="00F737FF">
        <w:t xml:space="preserve">I will ensure I encourage participants to take part through providing an easy-to-use link to my survey and will encourage as many as possible to take part. When piloting my survey, I will ask that this is times as I can then relay this information to participants in the hope this will encourage participation. </w:t>
      </w:r>
    </w:p>
    <w:p w14:paraId="6034D02D" w14:textId="77777777" w:rsidR="0073099A" w:rsidRDefault="0073099A" w:rsidP="00AB29F3">
      <w:pPr>
        <w:spacing w:line="360" w:lineRule="auto"/>
      </w:pPr>
    </w:p>
    <w:p w14:paraId="3D213F17" w14:textId="77777777" w:rsidR="00B31042" w:rsidRPr="00B31042" w:rsidRDefault="00AB29F3" w:rsidP="00B31042">
      <w:pPr>
        <w:spacing w:line="360" w:lineRule="auto"/>
        <w:rPr>
          <w:b/>
          <w:bCs/>
          <w:sz w:val="24"/>
          <w:szCs w:val="24"/>
          <w:u w:val="single"/>
        </w:rPr>
      </w:pPr>
      <w:r w:rsidRPr="00B31042">
        <w:rPr>
          <w:b/>
          <w:bCs/>
          <w:sz w:val="28"/>
          <w:szCs w:val="28"/>
          <w:u w:val="single"/>
        </w:rPr>
        <w:t xml:space="preserve">3.4 </w:t>
      </w:r>
      <w:r w:rsidR="00B31042" w:rsidRPr="00B31042">
        <w:rPr>
          <w:b/>
          <w:bCs/>
          <w:sz w:val="28"/>
          <w:szCs w:val="28"/>
          <w:u w:val="single"/>
        </w:rPr>
        <w:t>Ethical Considerations</w:t>
      </w:r>
    </w:p>
    <w:p w14:paraId="3F7E2CA6" w14:textId="77777777" w:rsidR="00B31042" w:rsidRPr="00B31042" w:rsidRDefault="00B31042" w:rsidP="00B31042">
      <w:pPr>
        <w:spacing w:line="360" w:lineRule="auto"/>
        <w:rPr>
          <w:sz w:val="24"/>
          <w:szCs w:val="24"/>
        </w:rPr>
      </w:pPr>
      <w:r w:rsidRPr="00B31042">
        <w:rPr>
          <w:sz w:val="24"/>
          <w:szCs w:val="24"/>
        </w:rPr>
        <w:t xml:space="preserve">Participants will be informed that participation is voluntary, responses are anonymous, and data will be deleted following the awarding of the degree. The survey will exclude any personally identifiable information, such as names or workplaces, and will avoid incident-specific questions to minimise the risk of deductive disclosure. All data will be securely </w:t>
      </w:r>
      <w:r w:rsidRPr="00B31042">
        <w:rPr>
          <w:sz w:val="24"/>
          <w:szCs w:val="24"/>
        </w:rPr>
        <w:lastRenderedPageBreak/>
        <w:t xml:space="preserve">stored and accessible only to the researcher via a private, password-protected email account to ensure confidentiality </w:t>
      </w:r>
    </w:p>
    <w:p w14:paraId="6683A73B" w14:textId="77777777" w:rsidR="00B31042" w:rsidRDefault="00B31042" w:rsidP="00B31042">
      <w:pPr>
        <w:spacing w:line="360" w:lineRule="auto"/>
        <w:rPr>
          <w:sz w:val="24"/>
          <w:szCs w:val="24"/>
        </w:rPr>
      </w:pPr>
      <w:r w:rsidRPr="00B31042">
        <w:rPr>
          <w:sz w:val="24"/>
          <w:szCs w:val="24"/>
        </w:rPr>
        <w:t>Given the potential sensitivity of topics related to physical injury or psychological trauma, survey questions will be phrased with care to minimise participant distress. To reduce the risk of re-traumatisation, detailed questions about specific incidents will be avoided. Participants will also be signposted to appropriate support services, including the force’s wellbeing team, counselling services, and the TRIM referral pathway.</w:t>
      </w:r>
    </w:p>
    <w:p w14:paraId="50093CEA" w14:textId="77777777" w:rsidR="00B31042" w:rsidRDefault="00B31042" w:rsidP="00B31042">
      <w:pPr>
        <w:spacing w:line="360" w:lineRule="auto"/>
        <w:rPr>
          <w:sz w:val="24"/>
          <w:szCs w:val="24"/>
        </w:rPr>
      </w:pPr>
    </w:p>
    <w:p w14:paraId="7C2E1F1F" w14:textId="77777777" w:rsidR="00857489" w:rsidRPr="00857489" w:rsidRDefault="00B31042" w:rsidP="00857489">
      <w:pPr>
        <w:spacing w:line="360" w:lineRule="auto"/>
        <w:rPr>
          <w:b/>
          <w:bCs/>
          <w:sz w:val="28"/>
          <w:szCs w:val="28"/>
          <w:u w:val="single"/>
        </w:rPr>
      </w:pPr>
      <w:r w:rsidRPr="00857489">
        <w:rPr>
          <w:b/>
          <w:bCs/>
          <w:sz w:val="28"/>
          <w:szCs w:val="28"/>
          <w:u w:val="single"/>
        </w:rPr>
        <w:t xml:space="preserve">3.5 </w:t>
      </w:r>
      <w:r w:rsidR="00857489" w:rsidRPr="00857489">
        <w:rPr>
          <w:b/>
          <w:bCs/>
          <w:sz w:val="28"/>
          <w:szCs w:val="28"/>
          <w:u w:val="single"/>
        </w:rPr>
        <w:t>Limitations</w:t>
      </w:r>
    </w:p>
    <w:p w14:paraId="106CF581" w14:textId="77777777" w:rsidR="00857489" w:rsidRPr="00857489" w:rsidRDefault="00857489" w:rsidP="00857489">
      <w:pPr>
        <w:spacing w:line="360" w:lineRule="auto"/>
        <w:rPr>
          <w:sz w:val="24"/>
          <w:szCs w:val="24"/>
        </w:rPr>
      </w:pPr>
      <w:r w:rsidRPr="00857489">
        <w:rPr>
          <w:sz w:val="24"/>
          <w:szCs w:val="24"/>
        </w:rPr>
        <w:t>Officers may underreport or downplay the severity of assaults, particularly those with longer service histories and repeated exposure. According to the College of Policing (2020), 88% of surveyed officers across England and Wales reported experiencing at least one on-duty assault, with 39% occurring within the past 12 months. Assaults are often minimised when perpetrators are intoxicated or exhibit mental health issues. Furthermore, complex and time-consuming reporting procedures discourage formal reporting, suggesting actual prevalence may be significantly higher (Queensland Sentencing Advisory, 2020).</w:t>
      </w:r>
    </w:p>
    <w:p w14:paraId="3F13187A" w14:textId="77777777" w:rsidR="00857489" w:rsidRDefault="00857489" w:rsidP="00857489">
      <w:pPr>
        <w:spacing w:line="360" w:lineRule="auto"/>
        <w:rPr>
          <w:sz w:val="24"/>
          <w:szCs w:val="24"/>
        </w:rPr>
      </w:pPr>
      <w:r w:rsidRPr="00857489">
        <w:rPr>
          <w:sz w:val="24"/>
          <w:szCs w:val="24"/>
        </w:rPr>
        <w:t xml:space="preserve">I will therefore be asking whether they recall any psychological effects immediately after or over a prolonged period. I am also mindful that assaults that took place a significant amount of time ago may mean the officer has a diminished memory of the exact circumstances and may overlook any effects. Di Nota et al. (2020) found that in high pressured stressful environments, officers demonstrate less accuracy in their recall and remembering exact circumstances and detail. Due to the potential errors in memory, I will refer to a time frame in my response options.  </w:t>
      </w:r>
    </w:p>
    <w:p w14:paraId="709E94EB" w14:textId="38FF3846" w:rsidR="00857489" w:rsidRPr="00857489" w:rsidRDefault="00857489" w:rsidP="00857489">
      <w:pPr>
        <w:spacing w:line="360" w:lineRule="auto"/>
        <w:rPr>
          <w:sz w:val="24"/>
          <w:szCs w:val="24"/>
        </w:rPr>
      </w:pPr>
    </w:p>
    <w:p w14:paraId="5A9EC627" w14:textId="77777777" w:rsidR="00857489" w:rsidRPr="00857489" w:rsidRDefault="00857489" w:rsidP="00857489">
      <w:pPr>
        <w:spacing w:line="360" w:lineRule="auto"/>
        <w:rPr>
          <w:sz w:val="24"/>
          <w:szCs w:val="24"/>
        </w:rPr>
      </w:pPr>
      <w:r w:rsidRPr="00857489">
        <w:rPr>
          <w:sz w:val="24"/>
          <w:szCs w:val="24"/>
        </w:rPr>
        <w:t xml:space="preserve">Limitations of survey data include bias whereby participants provide answers that they feel are desired by the publisher, as opposed to providing honest answers which leads to inaccuracy. However, participants may be more honest if completing an anonymous survey online as opposed to face to face. Questions that are leading can also influence participants </w:t>
      </w:r>
      <w:r w:rsidRPr="00857489">
        <w:rPr>
          <w:sz w:val="24"/>
          <w:szCs w:val="24"/>
        </w:rPr>
        <w:lastRenderedPageBreak/>
        <w:t>answers, and answers can often lack depth that a qualitative method such as an interview might offer (</w:t>
      </w:r>
      <w:proofErr w:type="spellStart"/>
      <w:r w:rsidRPr="00857489">
        <w:rPr>
          <w:sz w:val="24"/>
          <w:szCs w:val="24"/>
        </w:rPr>
        <w:t>Stantcheva</w:t>
      </w:r>
      <w:proofErr w:type="spellEnd"/>
      <w:r w:rsidRPr="00857489">
        <w:rPr>
          <w:sz w:val="24"/>
          <w:szCs w:val="24"/>
        </w:rPr>
        <w:t xml:space="preserve">, 2023). </w:t>
      </w:r>
    </w:p>
    <w:p w14:paraId="047E98C7" w14:textId="00CE126C" w:rsidR="00B31042" w:rsidRDefault="00B31042" w:rsidP="00B31042">
      <w:pPr>
        <w:spacing w:line="360" w:lineRule="auto"/>
        <w:rPr>
          <w:sz w:val="24"/>
          <w:szCs w:val="24"/>
        </w:rPr>
      </w:pPr>
    </w:p>
    <w:p w14:paraId="30AD70C8" w14:textId="67CC934D" w:rsidR="008E0D58" w:rsidRPr="008E0D58" w:rsidRDefault="00857489" w:rsidP="008E0D58">
      <w:pPr>
        <w:spacing w:line="360" w:lineRule="auto"/>
        <w:rPr>
          <w:b/>
          <w:bCs/>
          <w:sz w:val="28"/>
          <w:szCs w:val="28"/>
          <w:u w:val="single"/>
        </w:rPr>
      </w:pPr>
      <w:r w:rsidRPr="00857489">
        <w:rPr>
          <w:b/>
          <w:bCs/>
          <w:sz w:val="28"/>
          <w:szCs w:val="28"/>
          <w:u w:val="single"/>
        </w:rPr>
        <w:t xml:space="preserve">3.6 Conclusion </w:t>
      </w:r>
    </w:p>
    <w:p w14:paraId="08CC7709" w14:textId="77777777" w:rsidR="008E0D58" w:rsidRPr="008E0D58" w:rsidRDefault="008E0D58" w:rsidP="008E0D58">
      <w:pPr>
        <w:spacing w:line="360" w:lineRule="auto"/>
        <w:rPr>
          <w:sz w:val="24"/>
          <w:szCs w:val="24"/>
        </w:rPr>
      </w:pPr>
      <w:r w:rsidRPr="008E0D58">
        <w:rPr>
          <w:sz w:val="24"/>
          <w:szCs w:val="24"/>
        </w:rPr>
        <w:t xml:space="preserve">This methodology chapter has successfully outlined the research methodology to be utilized to answer my research question, provided an insight into the quantitative method to be used, discussed research design, sampling data, and ethical considerations and limitations. </w:t>
      </w:r>
    </w:p>
    <w:p w14:paraId="5230110E" w14:textId="77777777" w:rsidR="008E0D58" w:rsidRDefault="008E0D58" w:rsidP="008E0D58">
      <w:pPr>
        <w:spacing w:line="360" w:lineRule="auto"/>
        <w:rPr>
          <w:sz w:val="24"/>
          <w:szCs w:val="24"/>
        </w:rPr>
      </w:pPr>
    </w:p>
    <w:p w14:paraId="000D30E2" w14:textId="15A7DC0A" w:rsidR="008E0D58" w:rsidRDefault="008E0D58" w:rsidP="008E0D58">
      <w:pPr>
        <w:spacing w:line="360" w:lineRule="auto"/>
        <w:rPr>
          <w:b/>
          <w:bCs/>
          <w:sz w:val="32"/>
          <w:szCs w:val="32"/>
          <w:u w:val="single"/>
        </w:rPr>
      </w:pPr>
      <w:r w:rsidRPr="008E0D58">
        <w:rPr>
          <w:b/>
          <w:bCs/>
          <w:sz w:val="32"/>
          <w:szCs w:val="32"/>
          <w:u w:val="single"/>
        </w:rPr>
        <w:t xml:space="preserve">Chapter 4 – Analysis of Results </w:t>
      </w:r>
    </w:p>
    <w:p w14:paraId="65C8611A" w14:textId="77777777" w:rsidR="005B6329" w:rsidRPr="008E0D58" w:rsidRDefault="005B6329" w:rsidP="008E0D58">
      <w:pPr>
        <w:spacing w:line="360" w:lineRule="auto"/>
        <w:rPr>
          <w:b/>
          <w:bCs/>
          <w:sz w:val="32"/>
          <w:szCs w:val="32"/>
          <w:u w:val="single"/>
        </w:rPr>
      </w:pPr>
    </w:p>
    <w:p w14:paraId="17F2819A" w14:textId="45A89FF1" w:rsidR="00AB29F3" w:rsidRPr="005B6329" w:rsidRDefault="008E0D58" w:rsidP="00AB29F3">
      <w:pPr>
        <w:spacing w:line="360" w:lineRule="auto"/>
        <w:rPr>
          <w:sz w:val="24"/>
          <w:szCs w:val="24"/>
        </w:rPr>
      </w:pPr>
      <w:r>
        <w:rPr>
          <w:b/>
          <w:bCs/>
          <w:sz w:val="28"/>
          <w:szCs w:val="28"/>
          <w:u w:val="single"/>
        </w:rPr>
        <w:t xml:space="preserve">4.0 Introduction </w:t>
      </w:r>
    </w:p>
    <w:p w14:paraId="7EDDB279" w14:textId="77777777" w:rsidR="005B6329" w:rsidRPr="005B6329" w:rsidRDefault="005B6329" w:rsidP="005B6329">
      <w:pPr>
        <w:spacing w:line="360" w:lineRule="auto"/>
        <w:rPr>
          <w:sz w:val="24"/>
          <w:szCs w:val="24"/>
        </w:rPr>
      </w:pPr>
      <w:r w:rsidRPr="005B6329">
        <w:rPr>
          <w:sz w:val="24"/>
          <w:szCs w:val="24"/>
        </w:rPr>
        <w:t>This chapter presents the results of my research survey to analyse patterns of assaults against female police officers in comparison to males, the circumstances of the assault including any injury, and the impact of the assault including any psychological effects.</w:t>
      </w:r>
    </w:p>
    <w:p w14:paraId="1A14D1DB" w14:textId="77777777" w:rsidR="005B6329" w:rsidRDefault="005B6329" w:rsidP="005B6329">
      <w:pPr>
        <w:spacing w:line="360" w:lineRule="auto"/>
      </w:pPr>
    </w:p>
    <w:p w14:paraId="2BC388D0" w14:textId="525EB78D" w:rsidR="005B6329" w:rsidRPr="00007D17" w:rsidRDefault="005B6329" w:rsidP="005B6329">
      <w:pPr>
        <w:spacing w:line="360" w:lineRule="auto"/>
        <w:rPr>
          <w:b/>
          <w:bCs/>
          <w:sz w:val="24"/>
          <w:szCs w:val="24"/>
          <w:u w:val="single"/>
        </w:rPr>
      </w:pPr>
      <w:r w:rsidRPr="005B6329">
        <w:rPr>
          <w:b/>
          <w:bCs/>
          <w:sz w:val="28"/>
          <w:szCs w:val="28"/>
          <w:u w:val="single"/>
        </w:rPr>
        <w:t xml:space="preserve">4.1 </w:t>
      </w:r>
      <w:r w:rsidRPr="005B6329">
        <w:rPr>
          <w:b/>
          <w:bCs/>
          <w:sz w:val="28"/>
          <w:szCs w:val="28"/>
          <w:u w:val="single"/>
        </w:rPr>
        <w:t>Demographics</w:t>
      </w:r>
    </w:p>
    <w:p w14:paraId="07646DA1" w14:textId="77777777" w:rsidR="005B6329" w:rsidRPr="00007D17" w:rsidRDefault="005B6329" w:rsidP="005B6329">
      <w:pPr>
        <w:spacing w:line="360" w:lineRule="auto"/>
        <w:rPr>
          <w:sz w:val="24"/>
          <w:szCs w:val="24"/>
        </w:rPr>
      </w:pPr>
      <w:r w:rsidRPr="00007D17">
        <w:rPr>
          <w:sz w:val="24"/>
          <w:szCs w:val="24"/>
        </w:rPr>
        <w:t xml:space="preserve">My sample aim was approximately 50 participants, however on collection of data I have a smaller sample size of 23 serving public facing police officers. </w:t>
      </w:r>
    </w:p>
    <w:p w14:paraId="32CE79B4" w14:textId="77777777" w:rsidR="005B6329" w:rsidRPr="00007D17" w:rsidRDefault="005B6329" w:rsidP="005B6329">
      <w:pPr>
        <w:spacing w:line="360" w:lineRule="auto"/>
        <w:rPr>
          <w:sz w:val="24"/>
          <w:szCs w:val="24"/>
        </w:rPr>
      </w:pPr>
      <w:r w:rsidRPr="00007D17">
        <w:rPr>
          <w:sz w:val="24"/>
          <w:szCs w:val="24"/>
        </w:rPr>
        <w:t xml:space="preserve">Participants were from Response, Neighbourhood policing, the Investigation Hub, and the Joint Firearms Unit. Participants were predominately from Response, with 18 respondents. </w:t>
      </w:r>
    </w:p>
    <w:p w14:paraId="361FBB6B" w14:textId="77777777" w:rsidR="005B6329" w:rsidRPr="00007D17" w:rsidRDefault="005B6329" w:rsidP="005B6329">
      <w:pPr>
        <w:spacing w:line="360" w:lineRule="auto"/>
        <w:rPr>
          <w:sz w:val="24"/>
          <w:szCs w:val="24"/>
        </w:rPr>
      </w:pPr>
      <w:r w:rsidRPr="00007D17">
        <w:rPr>
          <w:sz w:val="24"/>
          <w:szCs w:val="24"/>
        </w:rPr>
        <w:t xml:space="preserve">Despite my sample size being smaller than anticipated, a high percentage of response officers has allowed data to be gathered from the most applicable department in policing, as response officers are more likely to have frequent exposure to incidents. </w:t>
      </w:r>
    </w:p>
    <w:p w14:paraId="7A65C738" w14:textId="77777777" w:rsidR="005B6329" w:rsidRPr="00007D17" w:rsidRDefault="005B6329" w:rsidP="005B6329">
      <w:pPr>
        <w:spacing w:line="360" w:lineRule="auto"/>
        <w:rPr>
          <w:sz w:val="24"/>
          <w:szCs w:val="24"/>
        </w:rPr>
      </w:pPr>
      <w:r w:rsidRPr="00007D17">
        <w:rPr>
          <w:sz w:val="24"/>
          <w:szCs w:val="24"/>
        </w:rPr>
        <w:lastRenderedPageBreak/>
        <w:t xml:space="preserve">The largest proportion of officers, specifically 15 reported serving between 13 months and 4 years, 1 serving 0-12 months, 6 serving 5-7 years, and 1 serving 8-12 years. This reflects a wide range of operational experience in policing. </w:t>
      </w:r>
    </w:p>
    <w:p w14:paraId="2D9896E5" w14:textId="77777777" w:rsidR="005B6329" w:rsidRPr="00007D17" w:rsidRDefault="005B6329" w:rsidP="005B6329">
      <w:pPr>
        <w:spacing w:line="360" w:lineRule="auto"/>
        <w:rPr>
          <w:sz w:val="24"/>
          <w:szCs w:val="24"/>
        </w:rPr>
      </w:pPr>
      <w:r w:rsidRPr="00007D17">
        <w:rPr>
          <w:sz w:val="24"/>
          <w:szCs w:val="24"/>
        </w:rPr>
        <w:t xml:space="preserve">My survey sample included a slightly higher number of females, with 14 participants being female officers, and 9 being male officers. 14 of these had been assaulted on duty within the last 12 months which reduced limitations in memory recall, meaning detail was likely to be more accurate. </w:t>
      </w:r>
    </w:p>
    <w:p w14:paraId="51E1AA3A" w14:textId="77777777" w:rsidR="005B6329" w:rsidRDefault="005B6329" w:rsidP="005B6329">
      <w:pPr>
        <w:spacing w:line="360" w:lineRule="auto"/>
      </w:pPr>
    </w:p>
    <w:p w14:paraId="594C6782" w14:textId="4084A817" w:rsidR="005B6329" w:rsidRPr="00007D17" w:rsidRDefault="00007D17" w:rsidP="005B6329">
      <w:pPr>
        <w:spacing w:line="360" w:lineRule="auto"/>
        <w:rPr>
          <w:b/>
          <w:bCs/>
          <w:sz w:val="24"/>
          <w:szCs w:val="24"/>
          <w:u w:val="single"/>
        </w:rPr>
      </w:pPr>
      <w:r w:rsidRPr="00007D17">
        <w:rPr>
          <w:b/>
          <w:bCs/>
          <w:sz w:val="28"/>
          <w:szCs w:val="28"/>
          <w:u w:val="single"/>
        </w:rPr>
        <w:t xml:space="preserve">4.2 </w:t>
      </w:r>
      <w:r w:rsidR="005B6329" w:rsidRPr="00007D17">
        <w:rPr>
          <w:b/>
          <w:bCs/>
          <w:sz w:val="28"/>
          <w:szCs w:val="28"/>
          <w:u w:val="single"/>
        </w:rPr>
        <w:t>Prevalence of Assaults</w:t>
      </w:r>
    </w:p>
    <w:p w14:paraId="632BCA67" w14:textId="77777777" w:rsidR="005B6329" w:rsidRPr="00007D17" w:rsidRDefault="005B6329" w:rsidP="005B6329">
      <w:pPr>
        <w:spacing w:line="360" w:lineRule="auto"/>
        <w:rPr>
          <w:sz w:val="24"/>
          <w:szCs w:val="24"/>
        </w:rPr>
      </w:pPr>
      <w:r w:rsidRPr="00007D17">
        <w:rPr>
          <w:sz w:val="24"/>
          <w:szCs w:val="24"/>
        </w:rPr>
        <w:t>Of the 23 participants, 19 reported being physically assaulted when on duty. This highlights a significant concern for officer safety within the police. Only 4 of 23 respondents reported not being assaulted on duty. This was a female respondent who had served 0-12 months within the response department. This suggest this officer’s exposure to incidents in general may be low due to her length of service, which is likely to reduce the risk of her being assaulted. 10 females reported having been physically assaulted in comparison with 9 males. Although a slightly higher number of female respondents reported being assaulted compared to males, the overrepresentation of female participants in the sample limits the validity of any conclusion regarding elevated risk among female officers.</w:t>
      </w:r>
      <w:r w:rsidRPr="00007D17">
        <w:rPr>
          <w:i/>
          <w:iCs/>
          <w:sz w:val="24"/>
          <w:szCs w:val="24"/>
        </w:rPr>
        <w:t xml:space="preserve"> </w:t>
      </w:r>
    </w:p>
    <w:p w14:paraId="2200CC01" w14:textId="77777777" w:rsidR="005B6329" w:rsidRPr="00007D17" w:rsidRDefault="005B6329" w:rsidP="005B6329">
      <w:pPr>
        <w:spacing w:line="360" w:lineRule="auto"/>
        <w:rPr>
          <w:sz w:val="24"/>
          <w:szCs w:val="24"/>
        </w:rPr>
      </w:pPr>
      <w:r w:rsidRPr="00007D17">
        <w:rPr>
          <w:sz w:val="24"/>
          <w:szCs w:val="24"/>
        </w:rPr>
        <w:t>Additionally, respondents provided information around the timings and nature of assaults. 11 physical assaults were reported as being within the last 12 months, with 8 being over 12 months ago. A total of 10 officers reported being kicked. Additional incidents included headbutting (1), being placed in a headlock (1), being pushed (1), having their head driven into the ground (1), exposure to a thrown liquid substance (1), and spitting (3).</w:t>
      </w:r>
    </w:p>
    <w:p w14:paraId="139EFC23" w14:textId="77777777" w:rsidR="005B6329" w:rsidRPr="00007D17" w:rsidRDefault="005B6329" w:rsidP="005B6329">
      <w:pPr>
        <w:spacing w:line="360" w:lineRule="auto"/>
        <w:rPr>
          <w:sz w:val="24"/>
          <w:szCs w:val="24"/>
        </w:rPr>
      </w:pPr>
      <w:r w:rsidRPr="00007D17">
        <w:rPr>
          <w:sz w:val="24"/>
          <w:szCs w:val="24"/>
        </w:rPr>
        <w:t xml:space="preserve">In relation to protective measures that may deter individuals from assaulting officers and de-escalate aggressive behaviour, the question was asked as to whether Body Worn Video was activated at the time of the assault. 17 officers reported having their Body Worn Video activated. This suggests having Body Worn Video activated does not reduce the prevalence of assault, however it does offer other benefits such as public trust, reliable evidence, corroboration, and reduction in false complaints and allegations. </w:t>
      </w:r>
    </w:p>
    <w:p w14:paraId="553B7FEA" w14:textId="77777777" w:rsidR="005B6329" w:rsidRPr="00007D17" w:rsidRDefault="005B6329" w:rsidP="005B6329">
      <w:pPr>
        <w:spacing w:line="360" w:lineRule="auto"/>
        <w:rPr>
          <w:sz w:val="28"/>
          <w:szCs w:val="28"/>
        </w:rPr>
      </w:pPr>
    </w:p>
    <w:p w14:paraId="66A70C7F" w14:textId="277039BD" w:rsidR="005B6329" w:rsidRPr="00007D17" w:rsidRDefault="00007D17" w:rsidP="005B6329">
      <w:pPr>
        <w:spacing w:line="360" w:lineRule="auto"/>
        <w:rPr>
          <w:b/>
          <w:bCs/>
          <w:sz w:val="24"/>
          <w:szCs w:val="24"/>
          <w:u w:val="single"/>
        </w:rPr>
      </w:pPr>
      <w:r w:rsidRPr="00007D17">
        <w:rPr>
          <w:b/>
          <w:bCs/>
          <w:sz w:val="28"/>
          <w:szCs w:val="28"/>
          <w:u w:val="single"/>
        </w:rPr>
        <w:t xml:space="preserve">4.3 </w:t>
      </w:r>
      <w:r w:rsidR="005B6329" w:rsidRPr="00007D17">
        <w:rPr>
          <w:b/>
          <w:bCs/>
          <w:sz w:val="28"/>
          <w:szCs w:val="28"/>
          <w:u w:val="single"/>
        </w:rPr>
        <w:t>Context of assaults</w:t>
      </w:r>
    </w:p>
    <w:p w14:paraId="319751D5" w14:textId="77777777" w:rsidR="005B6329" w:rsidRPr="00007D17" w:rsidRDefault="005B6329" w:rsidP="005B6329">
      <w:pPr>
        <w:spacing w:line="360" w:lineRule="auto"/>
        <w:rPr>
          <w:sz w:val="24"/>
          <w:szCs w:val="24"/>
        </w:rPr>
      </w:pPr>
      <w:r w:rsidRPr="00007D17">
        <w:rPr>
          <w:sz w:val="24"/>
          <w:szCs w:val="24"/>
        </w:rPr>
        <w:t xml:space="preserve">Most assaults reported, (9), were experienced when attending a Public Order related incident. The number of males and females reported as being assaulted when attending Public Order Incidents were 5 male, and 4 females. The number of assaults that took place at Domestic related incidents were 5, with 4 officers being male, and 1 being female. This does not support existing research that females are at greater risk of being assaulted when attending Domestic incidents in comparison with their male counterparts. No officers reported being assaulted when attending a mental health call, this may be due to mental health calls often involving a person posing risk to themselves through means of suicide or self-harm, meaning their anger may be directed towards themselves as opposed to the attending officer. </w:t>
      </w:r>
    </w:p>
    <w:p w14:paraId="152B2F39" w14:textId="77777777" w:rsidR="005B6329" w:rsidRPr="00007D17" w:rsidRDefault="005B6329" w:rsidP="005B6329">
      <w:pPr>
        <w:spacing w:line="360" w:lineRule="auto"/>
        <w:rPr>
          <w:sz w:val="24"/>
          <w:szCs w:val="24"/>
        </w:rPr>
      </w:pPr>
      <w:r w:rsidRPr="00007D17">
        <w:rPr>
          <w:sz w:val="24"/>
          <w:szCs w:val="24"/>
        </w:rPr>
        <w:t xml:space="preserve">Only one officer that reported stated they were single crewed at the time. This was a female officer who was kicked by another female when attending a domestic incident. 13 officers stated that the other officer they were in company with was also assaulted at the time of the incident, with 10 of these being male, and 3 being female. </w:t>
      </w:r>
    </w:p>
    <w:p w14:paraId="34BF6531" w14:textId="77777777" w:rsidR="005B6329" w:rsidRPr="00007D17" w:rsidRDefault="005B6329" w:rsidP="005B6329">
      <w:pPr>
        <w:spacing w:line="360" w:lineRule="auto"/>
        <w:rPr>
          <w:sz w:val="24"/>
          <w:szCs w:val="24"/>
        </w:rPr>
      </w:pPr>
      <w:r w:rsidRPr="00007D17">
        <w:rPr>
          <w:sz w:val="24"/>
          <w:szCs w:val="24"/>
        </w:rPr>
        <w:t xml:space="preserve">With 22 out of 23 of officers reporting being assaulted, there is a clear concern for front line police officers. Physical assaults appear to be a common theme, which indicates more is needed to reduce the risk officers face when conducting their duties. </w:t>
      </w:r>
    </w:p>
    <w:p w14:paraId="2D99C738" w14:textId="77777777" w:rsidR="005B6329" w:rsidRDefault="005B6329" w:rsidP="005B6329">
      <w:pPr>
        <w:spacing w:line="360" w:lineRule="auto"/>
      </w:pPr>
    </w:p>
    <w:p w14:paraId="7F7C6E94" w14:textId="23BFA5EC" w:rsidR="005B6329" w:rsidRPr="00007D17" w:rsidRDefault="00007D17" w:rsidP="005B6329">
      <w:pPr>
        <w:spacing w:line="360" w:lineRule="auto"/>
        <w:rPr>
          <w:b/>
          <w:bCs/>
          <w:sz w:val="24"/>
          <w:szCs w:val="24"/>
          <w:u w:val="single"/>
        </w:rPr>
      </w:pPr>
      <w:r w:rsidRPr="00007D17">
        <w:rPr>
          <w:b/>
          <w:bCs/>
          <w:sz w:val="28"/>
          <w:szCs w:val="28"/>
          <w:u w:val="single"/>
        </w:rPr>
        <w:t xml:space="preserve">4.4 </w:t>
      </w:r>
      <w:r w:rsidR="005B6329" w:rsidRPr="00007D17">
        <w:rPr>
          <w:b/>
          <w:bCs/>
          <w:sz w:val="28"/>
          <w:szCs w:val="28"/>
          <w:u w:val="single"/>
        </w:rPr>
        <w:t>Impact of Assaults</w:t>
      </w:r>
    </w:p>
    <w:p w14:paraId="63AB2FA8" w14:textId="77777777" w:rsidR="005B6329" w:rsidRPr="00007D17" w:rsidRDefault="005B6329" w:rsidP="005B6329">
      <w:pPr>
        <w:spacing w:line="360" w:lineRule="auto"/>
        <w:rPr>
          <w:sz w:val="24"/>
          <w:szCs w:val="24"/>
        </w:rPr>
      </w:pPr>
      <w:r w:rsidRPr="00007D17">
        <w:rPr>
          <w:sz w:val="24"/>
          <w:szCs w:val="24"/>
        </w:rPr>
        <w:t xml:space="preserve">When asked about physical and psychological injury, 16 reported not having suffered any form of physical injury. The 4 officers that reported sustaining injury, 3 were female and 1 was male. x4 officers reported suffering psychological harm, with 2 of these being long term. Long term low mood was reported by 1 male officer that had his head driven into the floor by another male. The most common psychological impact was reported to be anxiety and irritability, with a small number of officers reporting experiencing flashbacks. </w:t>
      </w:r>
    </w:p>
    <w:p w14:paraId="39501EAB" w14:textId="77777777" w:rsidR="005B6329" w:rsidRPr="00007D17" w:rsidRDefault="005B6329" w:rsidP="005B6329">
      <w:pPr>
        <w:spacing w:line="360" w:lineRule="auto"/>
        <w:rPr>
          <w:sz w:val="24"/>
          <w:szCs w:val="24"/>
        </w:rPr>
      </w:pPr>
      <w:r w:rsidRPr="00007D17">
        <w:rPr>
          <w:sz w:val="24"/>
          <w:szCs w:val="24"/>
        </w:rPr>
        <w:lastRenderedPageBreak/>
        <w:t xml:space="preserve">No respondents reported feeling feelings of fear because of being assaulted, which highlights officers’ resilience and potentially being de-sensitized to the psychological effects due to their frequency. However, this may be down to under reporting due to the potential stigma attached to reporting feeling fearful as a police officer. </w:t>
      </w:r>
    </w:p>
    <w:p w14:paraId="51B54968" w14:textId="77777777" w:rsidR="005B6329" w:rsidRDefault="005B6329" w:rsidP="005B6329">
      <w:pPr>
        <w:spacing w:line="360" w:lineRule="auto"/>
      </w:pPr>
    </w:p>
    <w:p w14:paraId="32CDF8F8" w14:textId="376B4F79" w:rsidR="005B6329" w:rsidRPr="00007D17" w:rsidRDefault="00007D17" w:rsidP="005B6329">
      <w:pPr>
        <w:spacing w:line="360" w:lineRule="auto"/>
        <w:rPr>
          <w:b/>
          <w:bCs/>
          <w:sz w:val="24"/>
          <w:szCs w:val="24"/>
          <w:u w:val="single"/>
        </w:rPr>
      </w:pPr>
      <w:r w:rsidRPr="00007D17">
        <w:rPr>
          <w:b/>
          <w:bCs/>
          <w:sz w:val="28"/>
          <w:szCs w:val="28"/>
          <w:u w:val="single"/>
        </w:rPr>
        <w:t xml:space="preserve">4.5 </w:t>
      </w:r>
      <w:r w:rsidR="005B6329" w:rsidRPr="00007D17">
        <w:rPr>
          <w:b/>
          <w:bCs/>
          <w:sz w:val="28"/>
          <w:szCs w:val="28"/>
          <w:u w:val="single"/>
        </w:rPr>
        <w:t>Gender-Based Comparison</w:t>
      </w:r>
    </w:p>
    <w:p w14:paraId="22D501EF" w14:textId="77777777" w:rsidR="005B6329" w:rsidRPr="00007D17" w:rsidRDefault="005B6329" w:rsidP="005B6329">
      <w:pPr>
        <w:spacing w:line="360" w:lineRule="auto"/>
        <w:rPr>
          <w:sz w:val="24"/>
          <w:szCs w:val="24"/>
        </w:rPr>
      </w:pPr>
      <w:r w:rsidRPr="00007D17">
        <w:rPr>
          <w:sz w:val="24"/>
          <w:szCs w:val="24"/>
        </w:rPr>
        <w:t>Of the 14 females that responded to the survey, 10 reported having been assaulted on duty, with all 9 male respondents confirming they had also been assaulted. This result suggests a slightly higher prevalence of females being assaulted, albeit a small percentage of 1%.</w:t>
      </w:r>
    </w:p>
    <w:p w14:paraId="60B7FE5F" w14:textId="77777777" w:rsidR="005B6329" w:rsidRPr="00007D17" w:rsidRDefault="005B6329" w:rsidP="005B6329">
      <w:pPr>
        <w:spacing w:line="360" w:lineRule="auto"/>
        <w:rPr>
          <w:sz w:val="24"/>
          <w:szCs w:val="24"/>
        </w:rPr>
      </w:pPr>
      <w:r w:rsidRPr="00007D17">
        <w:rPr>
          <w:sz w:val="24"/>
          <w:szCs w:val="24"/>
        </w:rPr>
        <w:t xml:space="preserve">The responses to the psychological effects of being assaulted included low mood, irritability, flashbacks, and anxiety. A small proportion of female officers reported experiencing psychological effects, however these were predominantly short term as opposed to long term effects.  </w:t>
      </w:r>
    </w:p>
    <w:p w14:paraId="0DA66678" w14:textId="77777777" w:rsidR="005B6329" w:rsidRPr="00007D17" w:rsidRDefault="005B6329" w:rsidP="005B6329">
      <w:pPr>
        <w:spacing w:line="360" w:lineRule="auto"/>
        <w:rPr>
          <w:sz w:val="24"/>
          <w:szCs w:val="24"/>
        </w:rPr>
      </w:pPr>
      <w:r w:rsidRPr="00007D17">
        <w:rPr>
          <w:sz w:val="24"/>
          <w:szCs w:val="24"/>
        </w:rPr>
        <w:t>In terms of nature of assaults, the more serious assaults included having their head driven into the ground, headbutted, and put in a headlock. These were predominantly reported by male officers. However, 1 female reported being put into a headlock which is equally as serious as being headbutted or having your head driven to the floor.</w:t>
      </w:r>
    </w:p>
    <w:p w14:paraId="43B5C8E9" w14:textId="77777777" w:rsidR="005B6329" w:rsidRPr="00007D17" w:rsidRDefault="005B6329" w:rsidP="005B6329">
      <w:pPr>
        <w:spacing w:line="360" w:lineRule="auto"/>
        <w:rPr>
          <w:sz w:val="24"/>
          <w:szCs w:val="24"/>
        </w:rPr>
      </w:pPr>
      <w:r w:rsidRPr="00007D17">
        <w:rPr>
          <w:sz w:val="24"/>
          <w:szCs w:val="24"/>
        </w:rPr>
        <w:t xml:space="preserve">My research found that out of the 19 respondents that had been physically assaulted, only one officer was single crewed at the time. This respondent was a male officer and had his body worn video activated. Out of the 4 that suffered injury, 3 of these were female. </w:t>
      </w:r>
    </w:p>
    <w:p w14:paraId="2FE958C7" w14:textId="77777777" w:rsidR="005B6329" w:rsidRDefault="005B6329" w:rsidP="005B6329">
      <w:pPr>
        <w:spacing w:line="360" w:lineRule="auto"/>
      </w:pPr>
    </w:p>
    <w:p w14:paraId="25FFA4BC" w14:textId="3A3D28E9" w:rsidR="005B6329" w:rsidRPr="00007D17" w:rsidRDefault="00007D17" w:rsidP="005B6329">
      <w:pPr>
        <w:spacing w:line="360" w:lineRule="auto"/>
        <w:rPr>
          <w:b/>
          <w:bCs/>
          <w:sz w:val="24"/>
          <w:szCs w:val="24"/>
          <w:u w:val="single"/>
        </w:rPr>
      </w:pPr>
      <w:r w:rsidRPr="00007D17">
        <w:rPr>
          <w:b/>
          <w:bCs/>
          <w:sz w:val="28"/>
          <w:szCs w:val="28"/>
          <w:u w:val="single"/>
        </w:rPr>
        <w:t xml:space="preserve">4.6 </w:t>
      </w:r>
      <w:r w:rsidR="005B6329" w:rsidRPr="00007D17">
        <w:rPr>
          <w:b/>
          <w:bCs/>
          <w:sz w:val="28"/>
          <w:szCs w:val="28"/>
          <w:u w:val="single"/>
        </w:rPr>
        <w:t>Conclusion</w:t>
      </w:r>
    </w:p>
    <w:p w14:paraId="5B5F7CFD" w14:textId="77777777" w:rsidR="005B6329" w:rsidRPr="00007D17" w:rsidRDefault="005B6329" w:rsidP="005B6329">
      <w:pPr>
        <w:spacing w:line="360" w:lineRule="auto"/>
        <w:rPr>
          <w:sz w:val="24"/>
          <w:szCs w:val="24"/>
        </w:rPr>
      </w:pPr>
      <w:r w:rsidRPr="00007D17">
        <w:rPr>
          <w:sz w:val="24"/>
          <w:szCs w:val="24"/>
        </w:rPr>
        <w:t xml:space="preserve">On analysis of my results, there is a concerning prevalence of the number of assaults against both male and female police officers, with 19 out 23 participants reporting they have been physically assaulted. Despite the number of female officers being higher than males reporting physical assaults, it is difficult to conclude whether female officers are at higher risk of being physically assaulted due to the overrepresentation of female participants in this survey. </w:t>
      </w:r>
    </w:p>
    <w:p w14:paraId="794AD4B1" w14:textId="6B0AC2F7" w:rsidR="005B6329" w:rsidRPr="00007D17" w:rsidRDefault="005B6329" w:rsidP="005B6329">
      <w:pPr>
        <w:spacing w:line="360" w:lineRule="auto"/>
        <w:rPr>
          <w:sz w:val="24"/>
          <w:szCs w:val="24"/>
        </w:rPr>
      </w:pPr>
      <w:r w:rsidRPr="00007D17">
        <w:rPr>
          <w:sz w:val="24"/>
          <w:szCs w:val="24"/>
        </w:rPr>
        <w:lastRenderedPageBreak/>
        <w:t xml:space="preserve">The context of the assaults reported by participants varied, with the most common incident where assault took place being public order related. Body Worn Video was reported to have been activated in most incidents whereby an assault took </w:t>
      </w:r>
      <w:r w:rsidR="00C22339" w:rsidRPr="00007D17">
        <w:rPr>
          <w:sz w:val="24"/>
          <w:szCs w:val="24"/>
        </w:rPr>
        <w:t>place;</w:t>
      </w:r>
      <w:r w:rsidRPr="00007D17">
        <w:rPr>
          <w:sz w:val="24"/>
          <w:szCs w:val="24"/>
        </w:rPr>
        <w:t xml:space="preserve"> </w:t>
      </w:r>
      <w:proofErr w:type="gramStart"/>
      <w:r w:rsidRPr="00007D17">
        <w:rPr>
          <w:sz w:val="24"/>
          <w:szCs w:val="24"/>
        </w:rPr>
        <w:t>however</w:t>
      </w:r>
      <w:proofErr w:type="gramEnd"/>
      <w:r w:rsidRPr="00007D17">
        <w:rPr>
          <w:sz w:val="24"/>
          <w:szCs w:val="24"/>
        </w:rPr>
        <w:t xml:space="preserve"> this did not appear to reduce risk at all, which suggests the main benefits of Body Worn Video are more in relation to evidence gathering and corroboration of events as opposed to officer safety. Psychological impacts reported were low, with the main effects being low mood and irritability, and only a very small proportion being long lasting. The results of this research have overall reflected a need for immediate evaluation of protective measures to safeguard officers. </w:t>
      </w:r>
    </w:p>
    <w:p w14:paraId="46CE81E3" w14:textId="77777777" w:rsidR="005B6329" w:rsidRDefault="005B6329" w:rsidP="005B6329">
      <w:pPr>
        <w:spacing w:line="360" w:lineRule="auto"/>
        <w:rPr>
          <w:sz w:val="24"/>
          <w:szCs w:val="24"/>
        </w:rPr>
      </w:pPr>
      <w:r w:rsidRPr="00007D17">
        <w:rPr>
          <w:sz w:val="24"/>
          <w:szCs w:val="24"/>
        </w:rPr>
        <w:t xml:space="preserve">The next chapter of this dissertation will discuss findings and recommendations for further research. </w:t>
      </w:r>
    </w:p>
    <w:p w14:paraId="23EB16B0" w14:textId="77777777" w:rsidR="0088340E" w:rsidRPr="00007D17" w:rsidRDefault="0088340E" w:rsidP="005B6329">
      <w:pPr>
        <w:spacing w:line="360" w:lineRule="auto"/>
        <w:rPr>
          <w:sz w:val="24"/>
          <w:szCs w:val="24"/>
        </w:rPr>
      </w:pPr>
    </w:p>
    <w:p w14:paraId="0B9A8539" w14:textId="1C3CBD60" w:rsidR="00862921" w:rsidRPr="00C22339" w:rsidRDefault="0088340E" w:rsidP="00862921">
      <w:pPr>
        <w:spacing w:line="360" w:lineRule="auto"/>
        <w:rPr>
          <w:rFonts w:cs="Arial"/>
          <w:b/>
          <w:bCs/>
          <w:sz w:val="28"/>
          <w:szCs w:val="28"/>
          <w:u w:val="single"/>
        </w:rPr>
      </w:pPr>
      <w:r w:rsidRPr="0088340E">
        <w:rPr>
          <w:rFonts w:cs="Arial"/>
          <w:b/>
          <w:bCs/>
          <w:sz w:val="28"/>
          <w:szCs w:val="28"/>
          <w:u w:val="single"/>
        </w:rPr>
        <w:t xml:space="preserve">Chapter 5 – Conclusion and Recommendations </w:t>
      </w:r>
    </w:p>
    <w:p w14:paraId="41F5958D" w14:textId="4FB42D61" w:rsidR="00862921" w:rsidRPr="00862921" w:rsidRDefault="00862921" w:rsidP="00862921">
      <w:pPr>
        <w:spacing w:line="360" w:lineRule="auto"/>
        <w:rPr>
          <w:b/>
          <w:bCs/>
          <w:sz w:val="28"/>
          <w:szCs w:val="28"/>
          <w:u w:val="single"/>
        </w:rPr>
      </w:pPr>
      <w:r w:rsidRPr="00862921">
        <w:rPr>
          <w:b/>
          <w:bCs/>
          <w:sz w:val="28"/>
          <w:szCs w:val="28"/>
          <w:u w:val="single"/>
        </w:rPr>
        <w:t xml:space="preserve">4.0 </w:t>
      </w:r>
      <w:r w:rsidRPr="00862921">
        <w:rPr>
          <w:b/>
          <w:bCs/>
          <w:sz w:val="28"/>
          <w:szCs w:val="28"/>
          <w:u w:val="single"/>
        </w:rPr>
        <w:t xml:space="preserve">Introduction </w:t>
      </w:r>
    </w:p>
    <w:p w14:paraId="057724C2" w14:textId="77777777" w:rsidR="00862921" w:rsidRPr="00862921" w:rsidRDefault="00862921" w:rsidP="00862921">
      <w:pPr>
        <w:spacing w:line="360" w:lineRule="auto"/>
        <w:rPr>
          <w:sz w:val="24"/>
          <w:szCs w:val="24"/>
        </w:rPr>
      </w:pPr>
      <w:r w:rsidRPr="00862921">
        <w:rPr>
          <w:sz w:val="24"/>
          <w:szCs w:val="24"/>
        </w:rPr>
        <w:t xml:space="preserve">This chapter presents a summary of my findings and conclusion in relation to my survey data for research question Gender and assaults against police; Are female officers at greater risk of being physically assaulted? </w:t>
      </w:r>
    </w:p>
    <w:p w14:paraId="46C9D47C" w14:textId="77777777" w:rsidR="00862921" w:rsidRDefault="00862921" w:rsidP="00862921">
      <w:pPr>
        <w:spacing w:line="360" w:lineRule="auto"/>
      </w:pPr>
    </w:p>
    <w:p w14:paraId="47E960C1" w14:textId="10D3DB0D" w:rsidR="00862921" w:rsidRPr="00862921" w:rsidRDefault="00862921" w:rsidP="00862921">
      <w:pPr>
        <w:spacing w:line="360" w:lineRule="auto"/>
        <w:rPr>
          <w:b/>
          <w:bCs/>
          <w:sz w:val="24"/>
          <w:szCs w:val="24"/>
          <w:u w:val="single"/>
        </w:rPr>
      </w:pPr>
      <w:r w:rsidRPr="00862921">
        <w:rPr>
          <w:b/>
          <w:bCs/>
          <w:sz w:val="28"/>
          <w:szCs w:val="28"/>
          <w:u w:val="single"/>
        </w:rPr>
        <w:t xml:space="preserve">4.1 </w:t>
      </w:r>
      <w:r w:rsidRPr="00862921">
        <w:rPr>
          <w:b/>
          <w:bCs/>
          <w:sz w:val="28"/>
          <w:szCs w:val="28"/>
          <w:u w:val="single"/>
        </w:rPr>
        <w:t xml:space="preserve">Main Findings </w:t>
      </w:r>
    </w:p>
    <w:p w14:paraId="5F319F6F" w14:textId="77777777" w:rsidR="00862921" w:rsidRPr="00862921" w:rsidRDefault="00862921" w:rsidP="00862921">
      <w:pPr>
        <w:spacing w:line="360" w:lineRule="auto"/>
        <w:rPr>
          <w:sz w:val="24"/>
          <w:szCs w:val="24"/>
        </w:rPr>
      </w:pPr>
      <w:r w:rsidRPr="00862921">
        <w:rPr>
          <w:sz w:val="24"/>
          <w:szCs w:val="24"/>
        </w:rPr>
        <w:t>Findings suggest that while both male and female officers are susceptible to assault, female officers may face a marginally higher likelihood. The severity of these assaults appears context-dependent, with contributing factors such as intoxication influencing outcomes. These results align with Morash and Haar (2012), who note that while female officers do experience assaults, the frequency and seriousness vary with situational factors. Given that most reported incidents occurred within the past 12 months, the ongoing nature of the risk is evident. However, the overrepresentation of female respondents limits definitive conclusions regarding gender-based disparities in physical assault risk.</w:t>
      </w:r>
    </w:p>
    <w:p w14:paraId="0DBE3E91" w14:textId="77777777" w:rsidR="00862921" w:rsidRPr="00862921" w:rsidRDefault="00862921" w:rsidP="00862921">
      <w:pPr>
        <w:spacing w:line="360" w:lineRule="auto"/>
        <w:rPr>
          <w:sz w:val="24"/>
          <w:szCs w:val="24"/>
        </w:rPr>
      </w:pPr>
      <w:r w:rsidRPr="00862921">
        <w:rPr>
          <w:sz w:val="24"/>
          <w:szCs w:val="24"/>
        </w:rPr>
        <w:lastRenderedPageBreak/>
        <w:t xml:space="preserve">Rabe-Hemp and Schuck (2007) identified female officers as particularly vulnerable during domestic violence incidents. However, this study's findings diverge, with only one of five officers assaulted in such contexts being female. In that case, a female officer accompanied by a male colleague was kicked by a male subject while responding to a domestic incident. This may reflect misogynistic tendencies commonly observed in domestic violence cases, where male perpetrators often exhibit hostility toward women in authoritative roles. Silvestri (2017), found that gender bias within policing often heightens female police officers’ risk of being subject to abuse both from members of the public and internally within the force. </w:t>
      </w:r>
    </w:p>
    <w:p w14:paraId="567300F7" w14:textId="77777777" w:rsidR="00862921" w:rsidRPr="00862921" w:rsidRDefault="00862921" w:rsidP="00862921">
      <w:pPr>
        <w:spacing w:line="360" w:lineRule="auto"/>
        <w:rPr>
          <w:sz w:val="24"/>
          <w:szCs w:val="24"/>
        </w:rPr>
      </w:pPr>
      <w:r w:rsidRPr="00862921">
        <w:rPr>
          <w:sz w:val="24"/>
          <w:szCs w:val="24"/>
        </w:rPr>
        <w:t xml:space="preserve">Both male and female officers reported experiencing physical assaults, ranging from spitting to having their head forcefully driven to the ground. Although many respondents reported no physical injury, the nature of these incidents suggests a consistent potential for harm. Notably, only one assaulted officer was single-crewed, indicating that while the presence of a colleague may not significantly reduce the likelihood of assault, it could mitigate injury risk by enabling timely intervention through restraint, detention, or the application of force. </w:t>
      </w:r>
    </w:p>
    <w:p w14:paraId="14F8D7BA" w14:textId="77777777" w:rsidR="00862921" w:rsidRPr="00862921" w:rsidRDefault="00862921" w:rsidP="00862921">
      <w:pPr>
        <w:spacing w:line="360" w:lineRule="auto"/>
        <w:rPr>
          <w:sz w:val="24"/>
          <w:szCs w:val="24"/>
        </w:rPr>
      </w:pPr>
      <w:r w:rsidRPr="00862921">
        <w:rPr>
          <w:sz w:val="24"/>
          <w:szCs w:val="24"/>
        </w:rPr>
        <w:t xml:space="preserve">There was a higher prevalence of verbal assault in the form of sexual insults reported among female officers, highlighting a gendered perspective to verbal assaults. This supports existing research that outlines female officer generally experience a higher frequency of sexualized verbal assaults. Brown et al. (2019) found that female police officers are more likely to experience verbal abuse with sexual references. </w:t>
      </w:r>
    </w:p>
    <w:p w14:paraId="2978C5CD" w14:textId="77777777" w:rsidR="00862921" w:rsidRPr="00862921" w:rsidRDefault="00862921" w:rsidP="00862921">
      <w:pPr>
        <w:spacing w:line="360" w:lineRule="auto"/>
        <w:rPr>
          <w:sz w:val="24"/>
          <w:szCs w:val="24"/>
        </w:rPr>
      </w:pPr>
      <w:r w:rsidRPr="00862921">
        <w:rPr>
          <w:sz w:val="24"/>
          <w:szCs w:val="24"/>
        </w:rPr>
        <w:t>Both male and female officers reported having Body Worn Video (BWV) activated at the time of their assault, indicating no gender-based difference in activation rates. Of the 19 officers assaulted, 15 officers had BWV recording, suggesting it does not function effectively as a deterrent. While Kruse (2023) posited that active BWV may reduce assault risk, these findings imply its primary utility may lie in evidence collection rather than prevention.</w:t>
      </w:r>
    </w:p>
    <w:p w14:paraId="19490B0A" w14:textId="77777777" w:rsidR="00862921" w:rsidRPr="00862921" w:rsidRDefault="00862921" w:rsidP="00862921">
      <w:pPr>
        <w:spacing w:line="360" w:lineRule="auto"/>
        <w:rPr>
          <w:sz w:val="24"/>
          <w:szCs w:val="24"/>
        </w:rPr>
      </w:pPr>
      <w:r w:rsidRPr="00862921">
        <w:rPr>
          <w:sz w:val="24"/>
          <w:szCs w:val="24"/>
        </w:rPr>
        <w:t xml:space="preserve">Regardless of gender, most officers were in company with another officer at the time of their assault. However, being in company with another officer did not reduce the risk as a high number of officers reported their colleague had also been assaulted. A slight difference in gender was apparent here, as the number of males being victim of the second assault was higher than females. </w:t>
      </w:r>
    </w:p>
    <w:p w14:paraId="22392FA3" w14:textId="77777777" w:rsidR="00862921" w:rsidRPr="00862921" w:rsidRDefault="00862921" w:rsidP="00862921">
      <w:pPr>
        <w:spacing w:line="360" w:lineRule="auto"/>
        <w:rPr>
          <w:sz w:val="24"/>
          <w:szCs w:val="24"/>
        </w:rPr>
      </w:pPr>
      <w:r w:rsidRPr="00862921">
        <w:rPr>
          <w:sz w:val="24"/>
          <w:szCs w:val="24"/>
        </w:rPr>
        <w:lastRenderedPageBreak/>
        <w:t xml:space="preserve">With police officers being seen as resilient, there is potential for officers to normalise assaults out of fear of being seen as less competent for the demands of the role and therefore minimise reporting of incidents and their effects (Bell, 2022). My data supports this, with the number of officers reporting being assaulted at 19, and only 2 officers reporting psychological effects despite some of the assaults reported being as serious as having heads driven into the ground. Although a low percentage of participants reported experiencing long term psychological effects because of being assaulted, female officers reported implications such as feelings of anxiety and low mood. </w:t>
      </w:r>
    </w:p>
    <w:p w14:paraId="06E5521E" w14:textId="77777777" w:rsidR="00862921" w:rsidRPr="00862921" w:rsidRDefault="00862921" w:rsidP="00862921">
      <w:pPr>
        <w:spacing w:line="360" w:lineRule="auto"/>
        <w:rPr>
          <w:sz w:val="24"/>
          <w:szCs w:val="24"/>
        </w:rPr>
      </w:pPr>
      <w:r w:rsidRPr="00862921">
        <w:rPr>
          <w:sz w:val="24"/>
          <w:szCs w:val="24"/>
        </w:rPr>
        <w:t xml:space="preserve">Cunningham et al. (2021) recommended investment in effective body armour and adequate officer support to mitigate injury risk. However, findings from this study suggest that double crewing does not necessarily reduce the likelihood of assault, as only one of the 19 assaulted respondents (a male officer), was single-crewed. This indicates a similar assault risk across genders, though further research is needed to explore influencing variables such as deployment patterns. Notably, 17 respondents did not sustain injuries, supporting the view that while double crewing may not prevent assaults, it could reduce injury severity by enabling timely intervention. Among the four officers injured, 3 were female. </w:t>
      </w:r>
    </w:p>
    <w:p w14:paraId="268BEA78" w14:textId="77777777" w:rsidR="00862921" w:rsidRPr="00862921" w:rsidRDefault="00862921" w:rsidP="00862921">
      <w:pPr>
        <w:spacing w:line="360" w:lineRule="auto"/>
        <w:rPr>
          <w:sz w:val="24"/>
          <w:szCs w:val="24"/>
        </w:rPr>
      </w:pPr>
      <w:r w:rsidRPr="00862921">
        <w:rPr>
          <w:sz w:val="24"/>
          <w:szCs w:val="24"/>
        </w:rPr>
        <w:t>Most assaults reported, (9), were experienced when attending a Public Order related incident. The number of males assaulted was 5, and the number of females was 4. Brown (1994) research also found that situations in which police officers are more likely to be assaulted in the workplace include when dealing with public disorder situations. It should be considered that a single crewed officer would rarely be deployed to a public order incident single crewed, with a high percentage of assaults reported to have taken place when attending this specific type of incident.</w:t>
      </w:r>
    </w:p>
    <w:p w14:paraId="60AEBF74" w14:textId="77777777" w:rsidR="00862921" w:rsidRDefault="00862921" w:rsidP="00862921">
      <w:pPr>
        <w:spacing w:line="360" w:lineRule="auto"/>
      </w:pPr>
    </w:p>
    <w:p w14:paraId="2AF3B862" w14:textId="10A12AE9" w:rsidR="00862921" w:rsidRPr="00862921" w:rsidRDefault="00862921" w:rsidP="00862921">
      <w:pPr>
        <w:spacing w:line="360" w:lineRule="auto"/>
        <w:rPr>
          <w:b/>
          <w:bCs/>
          <w:sz w:val="24"/>
          <w:szCs w:val="24"/>
          <w:u w:val="single"/>
        </w:rPr>
      </w:pPr>
      <w:r w:rsidRPr="00862921">
        <w:rPr>
          <w:b/>
          <w:bCs/>
          <w:sz w:val="28"/>
          <w:szCs w:val="28"/>
          <w:u w:val="single"/>
        </w:rPr>
        <w:t xml:space="preserve">4.2 </w:t>
      </w:r>
      <w:r w:rsidRPr="00862921">
        <w:rPr>
          <w:b/>
          <w:bCs/>
          <w:sz w:val="28"/>
          <w:szCs w:val="28"/>
          <w:u w:val="single"/>
        </w:rPr>
        <w:t>Limitations</w:t>
      </w:r>
    </w:p>
    <w:p w14:paraId="62F54903" w14:textId="77777777" w:rsidR="00862921" w:rsidRPr="00862921" w:rsidRDefault="00862921" w:rsidP="00862921">
      <w:pPr>
        <w:spacing w:line="360" w:lineRule="auto"/>
        <w:rPr>
          <w:sz w:val="24"/>
          <w:szCs w:val="24"/>
        </w:rPr>
      </w:pPr>
      <w:r w:rsidRPr="00862921">
        <w:rPr>
          <w:sz w:val="24"/>
          <w:szCs w:val="24"/>
        </w:rPr>
        <w:t xml:space="preserve">Whilst my data has offered useful insights in understanding whether female officers are at greater risk of being assaulted, there is consideration for the sample size which was relatively lower than anticipated with 21 respondents taking part. In addition to this, officers who have not been assaulted may be less likely to have completed the survey. To better understand risk, consideration for context of incidents could have been greater. This </w:t>
      </w:r>
      <w:r w:rsidRPr="00862921">
        <w:rPr>
          <w:sz w:val="24"/>
          <w:szCs w:val="24"/>
        </w:rPr>
        <w:lastRenderedPageBreak/>
        <w:t xml:space="preserve">includes time of assault and policing area, which are factors that could potentially increase risk. </w:t>
      </w:r>
    </w:p>
    <w:p w14:paraId="76FEE7E1" w14:textId="77777777" w:rsidR="00862921" w:rsidRPr="00862921" w:rsidRDefault="00862921" w:rsidP="00862921">
      <w:pPr>
        <w:spacing w:line="360" w:lineRule="auto"/>
        <w:rPr>
          <w:sz w:val="24"/>
          <w:szCs w:val="24"/>
        </w:rPr>
      </w:pPr>
    </w:p>
    <w:p w14:paraId="2C12A33E" w14:textId="67CB4398" w:rsidR="00862921" w:rsidRPr="006D585F" w:rsidRDefault="006D585F" w:rsidP="00862921">
      <w:pPr>
        <w:spacing w:line="360" w:lineRule="auto"/>
        <w:rPr>
          <w:b/>
          <w:bCs/>
          <w:sz w:val="28"/>
          <w:szCs w:val="28"/>
          <w:u w:val="single"/>
        </w:rPr>
      </w:pPr>
      <w:r>
        <w:rPr>
          <w:b/>
          <w:bCs/>
          <w:sz w:val="28"/>
          <w:szCs w:val="28"/>
          <w:u w:val="single"/>
        </w:rPr>
        <w:t xml:space="preserve">4.3 </w:t>
      </w:r>
      <w:r w:rsidR="00862921" w:rsidRPr="006D585F">
        <w:rPr>
          <w:b/>
          <w:bCs/>
          <w:sz w:val="28"/>
          <w:szCs w:val="28"/>
          <w:u w:val="single"/>
        </w:rPr>
        <w:t xml:space="preserve">Recommendations for policing </w:t>
      </w:r>
    </w:p>
    <w:p w14:paraId="620D48C7" w14:textId="77777777" w:rsidR="00862921" w:rsidRDefault="00862921" w:rsidP="00862921">
      <w:pPr>
        <w:spacing w:line="360" w:lineRule="auto"/>
        <w:rPr>
          <w:sz w:val="24"/>
          <w:szCs w:val="24"/>
        </w:rPr>
      </w:pPr>
      <w:r w:rsidRPr="006D585F">
        <w:rPr>
          <w:sz w:val="24"/>
          <w:szCs w:val="24"/>
        </w:rPr>
        <w:t>Despite methodological limitations, the high incidence of officer assaults emphasises the need for formal recognition and response. Reported psychological impacts highlight the importance of robust emotional support systems. The aggressive nature of many assaults further indicates the necessity for advanced training to both prevent such incidents and bolster officer confidence in pre-emptive use of force. Continued promotion of Body Worn Video remains vital for de-escalation and evidentiary purposes.</w:t>
      </w:r>
    </w:p>
    <w:p w14:paraId="0038E8B8" w14:textId="77777777" w:rsidR="00F23460" w:rsidRPr="006D585F" w:rsidRDefault="00F23460" w:rsidP="00862921">
      <w:pPr>
        <w:spacing w:line="360" w:lineRule="auto"/>
        <w:rPr>
          <w:sz w:val="24"/>
          <w:szCs w:val="24"/>
        </w:rPr>
      </w:pPr>
    </w:p>
    <w:p w14:paraId="32ADF088" w14:textId="577E6F1A" w:rsidR="00862921" w:rsidRPr="006D585F" w:rsidRDefault="006D585F" w:rsidP="00862921">
      <w:pPr>
        <w:spacing w:line="360" w:lineRule="auto"/>
        <w:rPr>
          <w:sz w:val="24"/>
          <w:szCs w:val="24"/>
        </w:rPr>
      </w:pPr>
      <w:r>
        <w:rPr>
          <w:b/>
          <w:bCs/>
          <w:sz w:val="28"/>
          <w:szCs w:val="28"/>
          <w:u w:val="single"/>
        </w:rPr>
        <w:t xml:space="preserve">4.4 </w:t>
      </w:r>
      <w:r w:rsidR="00862921" w:rsidRPr="006D585F">
        <w:rPr>
          <w:b/>
          <w:bCs/>
          <w:sz w:val="28"/>
          <w:szCs w:val="28"/>
          <w:u w:val="single"/>
        </w:rPr>
        <w:t xml:space="preserve">Recommendations for future research </w:t>
      </w:r>
    </w:p>
    <w:p w14:paraId="55F15D02" w14:textId="77777777" w:rsidR="00862921" w:rsidRPr="006D585F" w:rsidRDefault="00862921" w:rsidP="00862921">
      <w:pPr>
        <w:spacing w:line="360" w:lineRule="auto"/>
        <w:rPr>
          <w:sz w:val="24"/>
          <w:szCs w:val="24"/>
        </w:rPr>
      </w:pPr>
      <w:r w:rsidRPr="006D585F">
        <w:rPr>
          <w:sz w:val="24"/>
          <w:szCs w:val="24"/>
        </w:rPr>
        <w:t>This chapter identifies key areas for future research, particularly within policing contexts. It highlights the need to explore whether female officers in rural settings face lower assault risks compared to those in urban environments, especially in relation to nighttime economy-related incidents. Temporal aspects of assaults, specifically whether risk increases during nighttime economy are also noted. Expanding sample sizes in future studies would facilitate deeper comparative analyses. Additionally, distinguishing between verbal and physical assaults is recommended to enhance alignment with existing literature.</w:t>
      </w:r>
    </w:p>
    <w:p w14:paraId="2789FA22" w14:textId="77777777" w:rsidR="00862921" w:rsidRDefault="00862921" w:rsidP="00862921">
      <w:pPr>
        <w:spacing w:line="360" w:lineRule="auto"/>
        <w:rPr>
          <w:b/>
          <w:bCs/>
          <w:u w:val="single"/>
        </w:rPr>
      </w:pPr>
    </w:p>
    <w:p w14:paraId="734DAD1C" w14:textId="5DFE09F0" w:rsidR="00862921" w:rsidRPr="006D585F" w:rsidRDefault="006D585F" w:rsidP="00862921">
      <w:pPr>
        <w:spacing w:line="360" w:lineRule="auto"/>
        <w:rPr>
          <w:b/>
          <w:bCs/>
          <w:sz w:val="24"/>
          <w:szCs w:val="24"/>
          <w:u w:val="single"/>
        </w:rPr>
      </w:pPr>
      <w:r>
        <w:rPr>
          <w:b/>
          <w:bCs/>
          <w:sz w:val="28"/>
          <w:szCs w:val="28"/>
          <w:u w:val="single"/>
        </w:rPr>
        <w:t xml:space="preserve">4.5 </w:t>
      </w:r>
      <w:r w:rsidR="00862921" w:rsidRPr="006D585F">
        <w:rPr>
          <w:b/>
          <w:bCs/>
          <w:sz w:val="28"/>
          <w:szCs w:val="28"/>
          <w:u w:val="single"/>
        </w:rPr>
        <w:t xml:space="preserve">Conclusion </w:t>
      </w:r>
    </w:p>
    <w:p w14:paraId="05F7054F" w14:textId="77777777" w:rsidR="00862921" w:rsidRPr="006D585F" w:rsidRDefault="00862921" w:rsidP="00862921">
      <w:pPr>
        <w:spacing w:line="360" w:lineRule="auto"/>
        <w:rPr>
          <w:sz w:val="24"/>
          <w:szCs w:val="24"/>
        </w:rPr>
      </w:pPr>
      <w:r w:rsidRPr="006D585F">
        <w:rPr>
          <w:sz w:val="24"/>
          <w:szCs w:val="24"/>
        </w:rPr>
        <w:t xml:space="preserve">To conclude, the number of officers both male and female having reported being assaulted on duty is of great concern. Whether male or female, the number of officers being subject to verbal and physical assaults is significantly high. Measures to prevent assaults should be taken including double crewing and use of Body Worn Video, and ongoing wellbeing support for those affected by assaults. </w:t>
      </w:r>
    </w:p>
    <w:p w14:paraId="7B59B768" w14:textId="77777777" w:rsidR="005B6329" w:rsidRPr="00007D17" w:rsidRDefault="005B6329" w:rsidP="005B6329">
      <w:pPr>
        <w:spacing w:line="360" w:lineRule="auto"/>
        <w:rPr>
          <w:sz w:val="24"/>
          <w:szCs w:val="24"/>
        </w:rPr>
      </w:pPr>
    </w:p>
    <w:p w14:paraId="10B84BE3" w14:textId="77777777" w:rsidR="0073099A" w:rsidRDefault="0073099A" w:rsidP="004A0D1E">
      <w:pPr>
        <w:spacing w:line="360" w:lineRule="auto"/>
        <w:rPr>
          <w:rFonts w:eastAsiaTheme="majorEastAsia" w:cstheme="minorHAnsi"/>
          <w:b/>
          <w:bCs/>
          <w:sz w:val="24"/>
          <w:szCs w:val="24"/>
          <w:u w:val="single"/>
        </w:rPr>
      </w:pPr>
    </w:p>
    <w:p w14:paraId="14A2ECA6" w14:textId="652327BC" w:rsidR="003505E6" w:rsidRDefault="00207EBA" w:rsidP="004A0D1E">
      <w:pPr>
        <w:spacing w:line="360" w:lineRule="auto"/>
        <w:rPr>
          <w:rFonts w:eastAsiaTheme="majorEastAsia" w:cstheme="minorHAnsi"/>
          <w:b/>
          <w:bCs/>
          <w:sz w:val="24"/>
          <w:szCs w:val="24"/>
          <w:u w:val="single"/>
        </w:rPr>
      </w:pPr>
      <w:r>
        <w:rPr>
          <w:rFonts w:eastAsiaTheme="majorEastAsia" w:cstheme="minorHAnsi"/>
          <w:b/>
          <w:bCs/>
          <w:sz w:val="24"/>
          <w:szCs w:val="24"/>
          <w:u w:val="single"/>
        </w:rPr>
        <w:t>Bibliograp</w:t>
      </w:r>
      <w:r w:rsidR="000D0EEA">
        <w:rPr>
          <w:rFonts w:eastAsiaTheme="majorEastAsia" w:cstheme="minorHAnsi"/>
          <w:b/>
          <w:bCs/>
          <w:sz w:val="24"/>
          <w:szCs w:val="24"/>
          <w:u w:val="single"/>
        </w:rPr>
        <w:t>hy</w:t>
      </w:r>
    </w:p>
    <w:p w14:paraId="3E7DCE1F" w14:textId="77777777" w:rsidR="00E80058" w:rsidRPr="00E22E39" w:rsidRDefault="00E80058" w:rsidP="00E80058">
      <w:pPr>
        <w:spacing w:line="278" w:lineRule="auto"/>
        <w:rPr>
          <w:sz w:val="24"/>
          <w:szCs w:val="24"/>
        </w:rPr>
      </w:pPr>
    </w:p>
    <w:p w14:paraId="7B5950D4" w14:textId="77777777" w:rsidR="00E80058" w:rsidRPr="00E22E39" w:rsidRDefault="00E80058" w:rsidP="00E80058">
      <w:pPr>
        <w:spacing w:line="360" w:lineRule="auto"/>
        <w:rPr>
          <w:sz w:val="24"/>
          <w:szCs w:val="24"/>
        </w:rPr>
      </w:pPr>
      <w:r w:rsidRPr="00E22E39">
        <w:rPr>
          <w:i/>
          <w:iCs/>
          <w:sz w:val="24"/>
          <w:szCs w:val="24"/>
        </w:rPr>
        <w:t>2023 Theme: Women in policing</w:t>
      </w:r>
      <w:r w:rsidRPr="00E22E39">
        <w:rPr>
          <w:sz w:val="24"/>
          <w:szCs w:val="24"/>
        </w:rPr>
        <w:t> (no date) </w:t>
      </w:r>
      <w:r w:rsidRPr="00E22E39">
        <w:rPr>
          <w:i/>
          <w:iCs/>
          <w:sz w:val="24"/>
          <w:szCs w:val="24"/>
        </w:rPr>
        <w:t>www.interpol.int</w:t>
      </w:r>
      <w:r w:rsidRPr="00E22E39">
        <w:rPr>
          <w:sz w:val="24"/>
          <w:szCs w:val="24"/>
        </w:rPr>
        <w:t xml:space="preserve">. Available at: </w:t>
      </w:r>
      <w:hyperlink r:id="rId8" w:history="1">
        <w:r w:rsidRPr="00E22E39">
          <w:rPr>
            <w:rStyle w:val="Hyperlink"/>
            <w:sz w:val="24"/>
            <w:szCs w:val="24"/>
          </w:rPr>
          <w:t>https://www.interpol.int/en/Our-partners/International-organization-partners/INTERPOL-and-the-United-Nations/UN-International-Day-of-Police-Cooperation-7-September/2023-Theme-Women-in-policing</w:t>
        </w:r>
      </w:hyperlink>
      <w:r w:rsidRPr="00E22E39">
        <w:rPr>
          <w:sz w:val="24"/>
          <w:szCs w:val="24"/>
        </w:rPr>
        <w:t>. (Accessed 18</w:t>
      </w:r>
      <w:r w:rsidRPr="00E22E39">
        <w:rPr>
          <w:sz w:val="24"/>
          <w:szCs w:val="24"/>
          <w:vertAlign w:val="superscript"/>
        </w:rPr>
        <w:t>th</w:t>
      </w:r>
      <w:r w:rsidRPr="00E22E39">
        <w:rPr>
          <w:sz w:val="24"/>
          <w:szCs w:val="24"/>
        </w:rPr>
        <w:t xml:space="preserve"> November 2024). </w:t>
      </w:r>
    </w:p>
    <w:p w14:paraId="2C7EBF7E" w14:textId="77777777" w:rsidR="00E80058" w:rsidRPr="00E22E39" w:rsidRDefault="00E80058" w:rsidP="00E80058">
      <w:pPr>
        <w:spacing w:line="360" w:lineRule="auto"/>
        <w:rPr>
          <w:sz w:val="24"/>
          <w:szCs w:val="24"/>
        </w:rPr>
      </w:pPr>
      <w:r w:rsidRPr="00E22E39">
        <w:rPr>
          <w:sz w:val="24"/>
          <w:szCs w:val="24"/>
        </w:rPr>
        <w:t>Bell, S., Palmer-Conn, S. and Kealey, N. (2021). ‘Swinging the lead and working the head’ – An explanation as to why mental illness stigma is prevalent in policing. </w:t>
      </w:r>
      <w:r w:rsidRPr="00E22E39">
        <w:rPr>
          <w:i/>
          <w:iCs/>
          <w:sz w:val="24"/>
          <w:szCs w:val="24"/>
        </w:rPr>
        <w:t>The Police Journal: Theory, Practice and Principles</w:t>
      </w:r>
      <w:r w:rsidRPr="00E22E39">
        <w:rPr>
          <w:sz w:val="24"/>
          <w:szCs w:val="24"/>
        </w:rPr>
        <w:t xml:space="preserve">. Available at: </w:t>
      </w:r>
      <w:hyperlink r:id="rId9" w:history="1">
        <w:r w:rsidRPr="00E22E39">
          <w:rPr>
            <w:rStyle w:val="Hyperlink"/>
            <w:sz w:val="24"/>
            <w:szCs w:val="24"/>
          </w:rPr>
          <w:t>‘Swinging the lead and working the head’ – An explanation as to why mental illness stigma is prevalent in policing - Sean Bell, Sue Palmer-Conn, Nick Kealey, 2022</w:t>
        </w:r>
      </w:hyperlink>
      <w:r w:rsidRPr="00E22E39">
        <w:rPr>
          <w:sz w:val="24"/>
          <w:szCs w:val="24"/>
        </w:rPr>
        <w:t xml:space="preserve"> (Accessed 19</w:t>
      </w:r>
      <w:r w:rsidRPr="00E22E39">
        <w:rPr>
          <w:sz w:val="24"/>
          <w:szCs w:val="24"/>
          <w:vertAlign w:val="superscript"/>
        </w:rPr>
        <w:t>th</w:t>
      </w:r>
      <w:r w:rsidRPr="00E22E39">
        <w:rPr>
          <w:sz w:val="24"/>
          <w:szCs w:val="24"/>
        </w:rPr>
        <w:t xml:space="preserve"> June 2025). </w:t>
      </w:r>
    </w:p>
    <w:p w14:paraId="1584FC99" w14:textId="77777777" w:rsidR="00E80058" w:rsidRPr="009B469E" w:rsidRDefault="00E80058" w:rsidP="00E80058">
      <w:pPr>
        <w:spacing w:line="360" w:lineRule="auto"/>
        <w:rPr>
          <w:sz w:val="24"/>
          <w:szCs w:val="24"/>
        </w:rPr>
      </w:pPr>
      <w:r w:rsidRPr="009B469E">
        <w:rPr>
          <w:sz w:val="24"/>
          <w:szCs w:val="24"/>
        </w:rPr>
        <w:t xml:space="preserve">Bell, S., Palmer-Conn, S. and Kealey, N., 2021. ‘Swinging the lead and working the head’ – An explanation as to why mental illness stigma is prevalent in policing. </w:t>
      </w:r>
      <w:r w:rsidRPr="009B469E">
        <w:rPr>
          <w:i/>
          <w:iCs/>
          <w:sz w:val="24"/>
          <w:szCs w:val="24"/>
        </w:rPr>
        <w:t>The Police Journal: Theory, Practice and Principles</w:t>
      </w:r>
      <w:r w:rsidRPr="009B469E">
        <w:rPr>
          <w:sz w:val="24"/>
          <w:szCs w:val="24"/>
        </w:rPr>
        <w:t xml:space="preserve">. Available at: </w:t>
      </w:r>
      <w:hyperlink r:id="rId10" w:history="1">
        <w:r w:rsidRPr="009B469E">
          <w:rPr>
            <w:rStyle w:val="Hyperlink"/>
            <w:sz w:val="24"/>
            <w:szCs w:val="24"/>
          </w:rPr>
          <w:t>https://journals.sagepub.com/doi/10.1177/0032258X211060978</w:t>
        </w:r>
      </w:hyperlink>
      <w:r w:rsidRPr="009B469E">
        <w:rPr>
          <w:sz w:val="24"/>
          <w:szCs w:val="24"/>
        </w:rPr>
        <w:t xml:space="preserve"> [Accessed 19 Jun. 2025].</w:t>
      </w:r>
    </w:p>
    <w:p w14:paraId="29DB396C" w14:textId="77777777" w:rsidR="00E80058" w:rsidRPr="00F737FF" w:rsidRDefault="00E80058" w:rsidP="00E80058">
      <w:pPr>
        <w:spacing w:line="360" w:lineRule="auto"/>
        <w:rPr>
          <w:color w:val="000000" w:themeColor="text1"/>
          <w:sz w:val="24"/>
          <w:szCs w:val="24"/>
        </w:rPr>
      </w:pPr>
      <w:r w:rsidRPr="00F737FF">
        <w:rPr>
          <w:color w:val="000000" w:themeColor="text1"/>
          <w:sz w:val="24"/>
          <w:szCs w:val="24"/>
        </w:rPr>
        <w:t xml:space="preserve">Billings, J., Nicholas Zhan, Y.W., Nicholls, H., Burton, P., </w:t>
      </w:r>
      <w:proofErr w:type="spellStart"/>
      <w:r w:rsidRPr="00F737FF">
        <w:rPr>
          <w:color w:val="000000" w:themeColor="text1"/>
          <w:sz w:val="24"/>
          <w:szCs w:val="24"/>
        </w:rPr>
        <w:t>Zosmer</w:t>
      </w:r>
      <w:proofErr w:type="spellEnd"/>
      <w:r w:rsidRPr="00F737FF">
        <w:rPr>
          <w:color w:val="000000" w:themeColor="text1"/>
          <w:sz w:val="24"/>
          <w:szCs w:val="24"/>
        </w:rPr>
        <w:t>, M., Albert, I., Grey, N., El-</w:t>
      </w:r>
      <w:proofErr w:type="spellStart"/>
      <w:r w:rsidRPr="00F737FF">
        <w:rPr>
          <w:color w:val="000000" w:themeColor="text1"/>
          <w:sz w:val="24"/>
          <w:szCs w:val="24"/>
        </w:rPr>
        <w:t>Leithy</w:t>
      </w:r>
      <w:proofErr w:type="spellEnd"/>
      <w:r w:rsidRPr="00F737FF">
        <w:rPr>
          <w:color w:val="000000" w:themeColor="text1"/>
          <w:sz w:val="24"/>
          <w:szCs w:val="24"/>
        </w:rPr>
        <w:t xml:space="preserve">, S., Murphy, D., Tehrani, N., Wheatley, J., Bloomfield, M.A.P. and Greene, T., 2023. </w:t>
      </w:r>
      <w:r w:rsidRPr="00F737FF">
        <w:rPr>
          <w:i/>
          <w:iCs/>
          <w:color w:val="000000" w:themeColor="text1"/>
          <w:sz w:val="24"/>
          <w:szCs w:val="24"/>
        </w:rPr>
        <w:t>Post-incident psychosocial interventions after a traumatic incident in the workplace: a systematic review of current research evidence and clinical guidance</w:t>
      </w:r>
      <w:r w:rsidRPr="00F737FF">
        <w:rPr>
          <w:color w:val="000000" w:themeColor="text1"/>
          <w:sz w:val="24"/>
          <w:szCs w:val="24"/>
        </w:rPr>
        <w:t xml:space="preserve">. </w:t>
      </w:r>
      <w:r w:rsidRPr="00F737FF">
        <w:rPr>
          <w:i/>
          <w:iCs/>
          <w:color w:val="000000" w:themeColor="text1"/>
          <w:sz w:val="24"/>
          <w:szCs w:val="24"/>
        </w:rPr>
        <w:t xml:space="preserve">European Journal of </w:t>
      </w:r>
      <w:proofErr w:type="spellStart"/>
      <w:r w:rsidRPr="00F737FF">
        <w:rPr>
          <w:i/>
          <w:iCs/>
          <w:color w:val="000000" w:themeColor="text1"/>
          <w:sz w:val="24"/>
          <w:szCs w:val="24"/>
        </w:rPr>
        <w:t>Psychotraumatology</w:t>
      </w:r>
      <w:proofErr w:type="spellEnd"/>
      <w:r w:rsidRPr="00F737FF">
        <w:rPr>
          <w:color w:val="000000" w:themeColor="text1"/>
          <w:sz w:val="24"/>
          <w:szCs w:val="24"/>
        </w:rPr>
        <w:t xml:space="preserve">. Available at: </w:t>
      </w:r>
      <w:hyperlink r:id="rId11" w:history="1">
        <w:r w:rsidRPr="00F737FF">
          <w:rPr>
            <w:rStyle w:val="Hyperlink"/>
            <w:sz w:val="24"/>
            <w:szCs w:val="24"/>
          </w:rPr>
          <w:t>https://www.proquest.com/scholarly-journals/post-incident-psychosocial-interventions-after/docview/2907075462/se-2?accountid=130472</w:t>
        </w:r>
      </w:hyperlink>
      <w:r w:rsidRPr="00F737FF">
        <w:rPr>
          <w:color w:val="000000" w:themeColor="text1"/>
          <w:sz w:val="24"/>
          <w:szCs w:val="24"/>
        </w:rPr>
        <w:t xml:space="preserve"> [Accessed 9 Jun. 2025].</w:t>
      </w:r>
    </w:p>
    <w:p w14:paraId="5A36B4C8" w14:textId="77777777" w:rsidR="00E80058" w:rsidRPr="00E22E39" w:rsidRDefault="00E80058" w:rsidP="00E80058">
      <w:pPr>
        <w:spacing w:line="360" w:lineRule="auto"/>
        <w:rPr>
          <w:sz w:val="24"/>
          <w:szCs w:val="24"/>
        </w:rPr>
      </w:pPr>
      <w:r w:rsidRPr="00E22E39">
        <w:rPr>
          <w:sz w:val="24"/>
          <w:szCs w:val="24"/>
        </w:rPr>
        <w:t>Brown, B., 1994. </w:t>
      </w:r>
      <w:r w:rsidRPr="00E22E39">
        <w:rPr>
          <w:i/>
          <w:iCs/>
          <w:sz w:val="24"/>
          <w:szCs w:val="24"/>
        </w:rPr>
        <w:t>Assaults on police officers: An examination of the circumstances in which such incidents occur</w:t>
      </w:r>
      <w:r w:rsidRPr="00E22E39">
        <w:rPr>
          <w:sz w:val="24"/>
          <w:szCs w:val="24"/>
        </w:rPr>
        <w:t xml:space="preserve">. Police Research Group, Home Office Police Department. Available at: </w:t>
      </w:r>
      <w:hyperlink r:id="rId12" w:history="1">
        <w:r w:rsidRPr="00E22E39">
          <w:rPr>
            <w:rStyle w:val="Hyperlink"/>
            <w:sz w:val="24"/>
            <w:szCs w:val="24"/>
          </w:rPr>
          <w:t>Assaults on Police Officers: An examination of the circumstances in which such incidents occur</w:t>
        </w:r>
      </w:hyperlink>
      <w:r w:rsidRPr="00E22E39">
        <w:rPr>
          <w:sz w:val="24"/>
          <w:szCs w:val="24"/>
        </w:rPr>
        <w:t xml:space="preserve"> ( Accessed 13</w:t>
      </w:r>
      <w:r w:rsidRPr="00E22E39">
        <w:rPr>
          <w:sz w:val="24"/>
          <w:szCs w:val="24"/>
          <w:vertAlign w:val="superscript"/>
        </w:rPr>
        <w:t>th</w:t>
      </w:r>
      <w:r w:rsidRPr="00E22E39">
        <w:rPr>
          <w:sz w:val="24"/>
          <w:szCs w:val="24"/>
        </w:rPr>
        <w:t xml:space="preserve"> April, 2025). </w:t>
      </w:r>
    </w:p>
    <w:p w14:paraId="7FC2409B" w14:textId="77777777" w:rsidR="00E80058" w:rsidRPr="00E22E39" w:rsidRDefault="00E80058" w:rsidP="00E80058">
      <w:pPr>
        <w:spacing w:line="360" w:lineRule="auto"/>
        <w:rPr>
          <w:sz w:val="24"/>
          <w:szCs w:val="24"/>
        </w:rPr>
      </w:pPr>
      <w:r w:rsidRPr="00E22E39">
        <w:rPr>
          <w:sz w:val="24"/>
          <w:szCs w:val="24"/>
        </w:rPr>
        <w:t xml:space="preserve">Brown, J., Fleming, J., Silvestri, M., Linton, K. and </w:t>
      </w:r>
      <w:proofErr w:type="spellStart"/>
      <w:r w:rsidRPr="00E22E39">
        <w:rPr>
          <w:sz w:val="24"/>
          <w:szCs w:val="24"/>
        </w:rPr>
        <w:t>Gouseti</w:t>
      </w:r>
      <w:proofErr w:type="spellEnd"/>
      <w:r w:rsidRPr="00E22E39">
        <w:rPr>
          <w:sz w:val="24"/>
          <w:szCs w:val="24"/>
        </w:rPr>
        <w:t xml:space="preserve">, I. (2019). Implications of police occupational culture in discriminatory experiences of senior women in police forces in </w:t>
      </w:r>
      <w:r w:rsidRPr="00E22E39">
        <w:rPr>
          <w:sz w:val="24"/>
          <w:szCs w:val="24"/>
        </w:rPr>
        <w:lastRenderedPageBreak/>
        <w:t xml:space="preserve">England and Wales. Available at: </w:t>
      </w:r>
      <w:hyperlink r:id="rId13" w:history="1">
        <w:r w:rsidRPr="00E22E39">
          <w:rPr>
            <w:rStyle w:val="Hyperlink"/>
            <w:sz w:val="24"/>
            <w:szCs w:val="24"/>
          </w:rPr>
          <w:t>Brown_Implications-of-police.pdf</w:t>
        </w:r>
      </w:hyperlink>
      <w:r w:rsidRPr="00E22E39">
        <w:rPr>
          <w:sz w:val="24"/>
          <w:szCs w:val="24"/>
        </w:rPr>
        <w:t xml:space="preserve"> (Accessed 21</w:t>
      </w:r>
      <w:r w:rsidRPr="00E22E39">
        <w:rPr>
          <w:sz w:val="24"/>
          <w:szCs w:val="24"/>
          <w:vertAlign w:val="superscript"/>
        </w:rPr>
        <w:t>st</w:t>
      </w:r>
      <w:r w:rsidRPr="00E22E39">
        <w:rPr>
          <w:sz w:val="24"/>
          <w:szCs w:val="24"/>
        </w:rPr>
        <w:t xml:space="preserve"> </w:t>
      </w:r>
      <w:proofErr w:type="gramStart"/>
      <w:r w:rsidRPr="00E22E39">
        <w:rPr>
          <w:sz w:val="24"/>
          <w:szCs w:val="24"/>
        </w:rPr>
        <w:t>June,</w:t>
      </w:r>
      <w:proofErr w:type="gramEnd"/>
      <w:r w:rsidRPr="00E22E39">
        <w:rPr>
          <w:sz w:val="24"/>
          <w:szCs w:val="24"/>
        </w:rPr>
        <w:t xml:space="preserve"> 2025). </w:t>
      </w:r>
    </w:p>
    <w:p w14:paraId="5A358659" w14:textId="77777777" w:rsidR="00E80058" w:rsidRPr="00E22E39" w:rsidRDefault="00E80058" w:rsidP="00E80058">
      <w:pPr>
        <w:spacing w:line="360" w:lineRule="auto"/>
        <w:rPr>
          <w:sz w:val="24"/>
          <w:szCs w:val="24"/>
        </w:rPr>
      </w:pPr>
      <w:r w:rsidRPr="00E22E39">
        <w:rPr>
          <w:sz w:val="24"/>
          <w:szCs w:val="24"/>
        </w:rPr>
        <w:t xml:space="preserve">Brown, J., Fleming, J., Silvestri, M., Linton, K. and </w:t>
      </w:r>
      <w:proofErr w:type="spellStart"/>
      <w:r w:rsidRPr="00E22E39">
        <w:rPr>
          <w:sz w:val="24"/>
          <w:szCs w:val="24"/>
        </w:rPr>
        <w:t>Gouseti</w:t>
      </w:r>
      <w:proofErr w:type="spellEnd"/>
      <w:r w:rsidRPr="00E22E39">
        <w:rPr>
          <w:sz w:val="24"/>
          <w:szCs w:val="24"/>
        </w:rPr>
        <w:t xml:space="preserve">, I. (2019). </w:t>
      </w:r>
      <w:r w:rsidRPr="00E22E39">
        <w:rPr>
          <w:i/>
          <w:iCs/>
          <w:sz w:val="24"/>
          <w:szCs w:val="24"/>
        </w:rPr>
        <w:t xml:space="preserve">Implications of police occupational culture in discriminatory experiences of senior women in police forces in England and Wales. </w:t>
      </w:r>
      <w:r w:rsidRPr="00E22E39">
        <w:rPr>
          <w:sz w:val="24"/>
          <w:szCs w:val="24"/>
        </w:rPr>
        <w:t xml:space="preserve">Available at: </w:t>
      </w:r>
      <w:hyperlink r:id="rId14" w:history="1">
        <w:r w:rsidRPr="00E22E39">
          <w:rPr>
            <w:rStyle w:val="Hyperlink"/>
            <w:sz w:val="24"/>
            <w:szCs w:val="24"/>
          </w:rPr>
          <w:t>Brown_Implications-of-police.pdf</w:t>
        </w:r>
      </w:hyperlink>
      <w:r w:rsidRPr="00E22E39">
        <w:rPr>
          <w:sz w:val="24"/>
          <w:szCs w:val="24"/>
        </w:rPr>
        <w:t xml:space="preserve"> (Accessed 19</w:t>
      </w:r>
      <w:r w:rsidRPr="00E22E39">
        <w:rPr>
          <w:sz w:val="24"/>
          <w:szCs w:val="24"/>
          <w:vertAlign w:val="superscript"/>
        </w:rPr>
        <w:t>th</w:t>
      </w:r>
      <w:r w:rsidRPr="00E22E39">
        <w:rPr>
          <w:sz w:val="24"/>
          <w:szCs w:val="24"/>
        </w:rPr>
        <w:t xml:space="preserve"> </w:t>
      </w:r>
      <w:proofErr w:type="gramStart"/>
      <w:r w:rsidRPr="00E22E39">
        <w:rPr>
          <w:sz w:val="24"/>
          <w:szCs w:val="24"/>
        </w:rPr>
        <w:t>June,</w:t>
      </w:r>
      <w:proofErr w:type="gramEnd"/>
      <w:r w:rsidRPr="00E22E39">
        <w:rPr>
          <w:sz w:val="24"/>
          <w:szCs w:val="24"/>
        </w:rPr>
        <w:t xml:space="preserve"> 2025). </w:t>
      </w:r>
    </w:p>
    <w:p w14:paraId="526FF0E7" w14:textId="77777777" w:rsidR="00E80058" w:rsidRPr="009B469E" w:rsidRDefault="00E80058" w:rsidP="00E80058">
      <w:pPr>
        <w:spacing w:line="360" w:lineRule="auto"/>
        <w:rPr>
          <w:sz w:val="24"/>
          <w:szCs w:val="24"/>
        </w:rPr>
      </w:pPr>
      <w:r w:rsidRPr="009B469E">
        <w:rPr>
          <w:sz w:val="24"/>
          <w:szCs w:val="24"/>
        </w:rPr>
        <w:t xml:space="preserve">Brown, J., Fleming, J., Silvestri, M., Linton, K. and </w:t>
      </w:r>
      <w:proofErr w:type="spellStart"/>
      <w:r w:rsidRPr="009B469E">
        <w:rPr>
          <w:sz w:val="24"/>
          <w:szCs w:val="24"/>
        </w:rPr>
        <w:t>Gouseti</w:t>
      </w:r>
      <w:proofErr w:type="spellEnd"/>
      <w:r w:rsidRPr="009B469E">
        <w:rPr>
          <w:sz w:val="24"/>
          <w:szCs w:val="24"/>
        </w:rPr>
        <w:t xml:space="preserve">, I., 2019. </w:t>
      </w:r>
      <w:r w:rsidRPr="009B469E">
        <w:rPr>
          <w:i/>
          <w:iCs/>
          <w:sz w:val="24"/>
          <w:szCs w:val="24"/>
        </w:rPr>
        <w:t>Implications of police occupational culture in discriminatory experiences of senior women in police forces in England and Wales</w:t>
      </w:r>
      <w:r w:rsidRPr="009B469E">
        <w:rPr>
          <w:sz w:val="24"/>
          <w:szCs w:val="24"/>
        </w:rPr>
        <w:t xml:space="preserve">. Available at: </w:t>
      </w:r>
      <w:hyperlink r:id="rId15" w:history="1">
        <w:r w:rsidRPr="009B469E">
          <w:rPr>
            <w:rStyle w:val="Hyperlink"/>
            <w:sz w:val="24"/>
            <w:szCs w:val="24"/>
          </w:rPr>
          <w:t>https://repository.londonmet.ac.uk/5692/1/Brown_Implications-of-police.pdf</w:t>
        </w:r>
      </w:hyperlink>
      <w:r w:rsidRPr="009B469E">
        <w:rPr>
          <w:sz w:val="24"/>
          <w:szCs w:val="24"/>
        </w:rPr>
        <w:t xml:space="preserve"> [Accessed 19 Jun. 2025].</w:t>
      </w:r>
    </w:p>
    <w:p w14:paraId="2B79AF54" w14:textId="77777777" w:rsidR="00E80058" w:rsidRPr="00F737FF" w:rsidRDefault="00E80058" w:rsidP="00E80058">
      <w:pPr>
        <w:spacing w:line="360" w:lineRule="auto"/>
        <w:rPr>
          <w:color w:val="000000" w:themeColor="text1"/>
          <w:sz w:val="24"/>
          <w:szCs w:val="24"/>
        </w:rPr>
      </w:pPr>
      <w:r w:rsidRPr="00F737FF">
        <w:rPr>
          <w:color w:val="000000" w:themeColor="text1"/>
          <w:sz w:val="24"/>
          <w:szCs w:val="24"/>
        </w:rPr>
        <w:t xml:space="preserve">Bryman, A., 2021. </w:t>
      </w:r>
      <w:r w:rsidRPr="00F737FF">
        <w:rPr>
          <w:i/>
          <w:iCs/>
          <w:color w:val="000000" w:themeColor="text1"/>
          <w:sz w:val="24"/>
          <w:szCs w:val="24"/>
        </w:rPr>
        <w:t>Research methods for business students</w:t>
      </w:r>
      <w:r w:rsidRPr="00F737FF">
        <w:rPr>
          <w:color w:val="000000" w:themeColor="text1"/>
          <w:sz w:val="24"/>
          <w:szCs w:val="24"/>
        </w:rPr>
        <w:t xml:space="preserve">. Available at: </w:t>
      </w:r>
      <w:hyperlink r:id="rId16" w:history="1">
        <w:r w:rsidRPr="00F737FF">
          <w:rPr>
            <w:rStyle w:val="Hyperlink"/>
            <w:sz w:val="24"/>
            <w:szCs w:val="24"/>
          </w:rPr>
          <w:t>https://books.google.com/books?vid=ISBN9780198796053</w:t>
        </w:r>
      </w:hyperlink>
      <w:r w:rsidRPr="00F737FF">
        <w:rPr>
          <w:color w:val="000000" w:themeColor="text1"/>
          <w:sz w:val="24"/>
          <w:szCs w:val="24"/>
        </w:rPr>
        <w:t xml:space="preserve"> [Accessed 9 Jun. 2025].</w:t>
      </w:r>
    </w:p>
    <w:p w14:paraId="7647E215" w14:textId="77777777" w:rsidR="00E80058" w:rsidRPr="00F737FF" w:rsidRDefault="00E80058" w:rsidP="00E80058">
      <w:pPr>
        <w:spacing w:line="360" w:lineRule="auto"/>
        <w:rPr>
          <w:color w:val="000000" w:themeColor="text1"/>
          <w:sz w:val="24"/>
          <w:szCs w:val="24"/>
        </w:rPr>
      </w:pPr>
      <w:r w:rsidRPr="00F737FF">
        <w:rPr>
          <w:color w:val="000000" w:themeColor="text1"/>
          <w:sz w:val="24"/>
          <w:szCs w:val="24"/>
        </w:rPr>
        <w:t xml:space="preserve">Campbell, S., Greenwood, M., Prior, S., Shearer, T., </w:t>
      </w:r>
      <w:proofErr w:type="spellStart"/>
      <w:r w:rsidRPr="00F737FF">
        <w:rPr>
          <w:color w:val="000000" w:themeColor="text1"/>
          <w:sz w:val="24"/>
          <w:szCs w:val="24"/>
        </w:rPr>
        <w:t>Walkem</w:t>
      </w:r>
      <w:proofErr w:type="spellEnd"/>
      <w:r w:rsidRPr="00F737FF">
        <w:rPr>
          <w:color w:val="000000" w:themeColor="text1"/>
          <w:sz w:val="24"/>
          <w:szCs w:val="24"/>
        </w:rPr>
        <w:t xml:space="preserve">, K., Young, S., Bywaters, D. and Walker, K., n.d. Purposive sampling: complex or simple? Research case examples. </w:t>
      </w:r>
      <w:r w:rsidRPr="00F737FF">
        <w:rPr>
          <w:i/>
          <w:iCs/>
          <w:color w:val="000000" w:themeColor="text1"/>
          <w:sz w:val="24"/>
          <w:szCs w:val="24"/>
        </w:rPr>
        <w:t>PubMed Central</w:t>
      </w:r>
      <w:r w:rsidRPr="00F737FF">
        <w:rPr>
          <w:color w:val="000000" w:themeColor="text1"/>
          <w:sz w:val="24"/>
          <w:szCs w:val="24"/>
        </w:rPr>
        <w:t xml:space="preserve">. Available at: </w:t>
      </w:r>
      <w:hyperlink r:id="rId17" w:history="1">
        <w:r w:rsidRPr="00F737FF">
          <w:rPr>
            <w:rStyle w:val="Hyperlink"/>
            <w:sz w:val="24"/>
            <w:szCs w:val="24"/>
          </w:rPr>
          <w:t>https://www.ncbi.nlm.nih.gov/pmc/articles/PMC</w:t>
        </w:r>
      </w:hyperlink>
      <w:r w:rsidRPr="00F737FF">
        <w:rPr>
          <w:color w:val="000000" w:themeColor="text1"/>
          <w:sz w:val="24"/>
          <w:szCs w:val="24"/>
        </w:rPr>
        <w:t xml:space="preserve"> [Accessed 9 Jun. 2025].</w:t>
      </w:r>
    </w:p>
    <w:p w14:paraId="3EB94527" w14:textId="77777777" w:rsidR="00E80058" w:rsidRPr="00F737FF" w:rsidRDefault="00E80058" w:rsidP="00E80058">
      <w:pPr>
        <w:spacing w:line="360" w:lineRule="auto"/>
        <w:rPr>
          <w:color w:val="000000" w:themeColor="text1"/>
          <w:sz w:val="24"/>
          <w:szCs w:val="24"/>
        </w:rPr>
      </w:pPr>
      <w:r w:rsidRPr="00F737FF">
        <w:rPr>
          <w:color w:val="000000" w:themeColor="text1"/>
          <w:sz w:val="24"/>
          <w:szCs w:val="24"/>
        </w:rPr>
        <w:t xml:space="preserve">College of Policing, 2020. </w:t>
      </w:r>
      <w:r w:rsidRPr="00F737FF">
        <w:rPr>
          <w:i/>
          <w:iCs/>
          <w:color w:val="000000" w:themeColor="text1"/>
          <w:sz w:val="24"/>
          <w:szCs w:val="24"/>
        </w:rPr>
        <w:t>Officer and staff safety review: A review of the arrangements to secure the safety of police officers and police staff engaged in frontline policing</w:t>
      </w:r>
      <w:r w:rsidRPr="00F737FF">
        <w:rPr>
          <w:color w:val="000000" w:themeColor="text1"/>
          <w:sz w:val="24"/>
          <w:szCs w:val="24"/>
        </w:rPr>
        <w:t xml:space="preserve">. Available at: </w:t>
      </w:r>
      <w:hyperlink r:id="rId18" w:history="1">
        <w:r w:rsidRPr="00F737FF">
          <w:rPr>
            <w:rStyle w:val="Hyperlink"/>
            <w:sz w:val="24"/>
            <w:szCs w:val="24"/>
          </w:rPr>
          <w:t>https://assets.college.police.uk/s3fs-public/2020-09/CoP-NPCC-Officer-Staff-Safety-Review.pdf</w:t>
        </w:r>
      </w:hyperlink>
      <w:r w:rsidRPr="00F737FF">
        <w:rPr>
          <w:color w:val="000000" w:themeColor="text1"/>
          <w:sz w:val="24"/>
          <w:szCs w:val="24"/>
        </w:rPr>
        <w:t xml:space="preserve"> [Accessed 11 Jun. 2025].</w:t>
      </w:r>
    </w:p>
    <w:p w14:paraId="649EB704" w14:textId="77777777" w:rsidR="00E80058" w:rsidRPr="00E22E39" w:rsidRDefault="00E80058" w:rsidP="00E80058">
      <w:pPr>
        <w:spacing w:line="360" w:lineRule="auto"/>
        <w:rPr>
          <w:sz w:val="24"/>
          <w:szCs w:val="24"/>
        </w:rPr>
      </w:pPr>
      <w:r w:rsidRPr="00E22E39">
        <w:rPr>
          <w:sz w:val="24"/>
          <w:szCs w:val="24"/>
        </w:rPr>
        <w:t>COVINGTON, M.W., PHD., HUFF-CORZINE, L. and CORZINE, J., PHD., 2014. Battered Police: Risk Factors for Violence Against Law Enforcement Officers. </w:t>
      </w:r>
      <w:r w:rsidRPr="00E22E39">
        <w:rPr>
          <w:i/>
          <w:iCs/>
          <w:sz w:val="24"/>
          <w:szCs w:val="24"/>
        </w:rPr>
        <w:t>Violence and victims, </w:t>
      </w:r>
      <w:r w:rsidRPr="00E22E39">
        <w:rPr>
          <w:b/>
          <w:bCs/>
          <w:sz w:val="24"/>
          <w:szCs w:val="24"/>
        </w:rPr>
        <w:t>29</w:t>
      </w:r>
      <w:r w:rsidRPr="00E22E39">
        <w:rPr>
          <w:sz w:val="24"/>
          <w:szCs w:val="24"/>
        </w:rPr>
        <w:t xml:space="preserve">(1), pp. 34-52 Available at: </w:t>
      </w:r>
      <w:hyperlink r:id="rId19" w:history="1">
        <w:r w:rsidRPr="00E22E39">
          <w:rPr>
            <w:rStyle w:val="Hyperlink"/>
            <w:sz w:val="24"/>
            <w:szCs w:val="24"/>
          </w:rPr>
          <w:t>Battered Police: Risk Factors for Violence Against Law Enforcement Officers - ProQuest</w:t>
        </w:r>
      </w:hyperlink>
      <w:r w:rsidRPr="00E22E39">
        <w:rPr>
          <w:sz w:val="24"/>
          <w:szCs w:val="24"/>
        </w:rPr>
        <w:t xml:space="preserve"> (Accessed 24</w:t>
      </w:r>
      <w:r w:rsidRPr="00E22E39">
        <w:rPr>
          <w:sz w:val="24"/>
          <w:szCs w:val="24"/>
          <w:vertAlign w:val="superscript"/>
        </w:rPr>
        <w:t>th</w:t>
      </w:r>
      <w:r w:rsidRPr="00E22E39">
        <w:rPr>
          <w:sz w:val="24"/>
          <w:szCs w:val="24"/>
        </w:rPr>
        <w:t xml:space="preserve"> January 2025). </w:t>
      </w:r>
    </w:p>
    <w:p w14:paraId="37E00A17" w14:textId="77777777" w:rsidR="00E80058" w:rsidRPr="00E22E39" w:rsidRDefault="00E80058" w:rsidP="00E80058">
      <w:pPr>
        <w:spacing w:line="360" w:lineRule="auto"/>
        <w:rPr>
          <w:sz w:val="24"/>
          <w:szCs w:val="24"/>
        </w:rPr>
      </w:pPr>
      <w:r w:rsidRPr="00E22E39">
        <w:rPr>
          <w:sz w:val="24"/>
          <w:szCs w:val="24"/>
        </w:rPr>
        <w:t xml:space="preserve">Cunningham et al. (2021) Law Enforcement Officer Safety: Risks, Recommendations, and Examples. Available at: </w:t>
      </w:r>
      <w:hyperlink r:id="rId20" w:history="1">
        <w:r w:rsidRPr="00E22E39">
          <w:rPr>
            <w:rStyle w:val="Hyperlink"/>
            <w:sz w:val="24"/>
            <w:szCs w:val="24"/>
          </w:rPr>
          <w:t>(U) Law Enforcement Officer Safety: Risks, Recommendations and Examples from the Field</w:t>
        </w:r>
      </w:hyperlink>
      <w:r w:rsidRPr="00E22E39">
        <w:rPr>
          <w:sz w:val="24"/>
          <w:szCs w:val="24"/>
        </w:rPr>
        <w:t xml:space="preserve"> (Accessed 21</w:t>
      </w:r>
      <w:r w:rsidRPr="00E22E39">
        <w:rPr>
          <w:sz w:val="24"/>
          <w:szCs w:val="24"/>
          <w:vertAlign w:val="superscript"/>
        </w:rPr>
        <w:t>st</w:t>
      </w:r>
      <w:r w:rsidRPr="00E22E39">
        <w:rPr>
          <w:sz w:val="24"/>
          <w:szCs w:val="24"/>
        </w:rPr>
        <w:t xml:space="preserve"> June, 2025). </w:t>
      </w:r>
    </w:p>
    <w:p w14:paraId="28EFF4F1" w14:textId="77777777" w:rsidR="00E80058" w:rsidRPr="00E22E39" w:rsidRDefault="00E80058" w:rsidP="00E80058">
      <w:pPr>
        <w:spacing w:line="360" w:lineRule="auto"/>
        <w:rPr>
          <w:sz w:val="24"/>
          <w:szCs w:val="24"/>
        </w:rPr>
      </w:pPr>
      <w:r w:rsidRPr="00E22E39">
        <w:rPr>
          <w:sz w:val="24"/>
          <w:szCs w:val="24"/>
        </w:rPr>
        <w:lastRenderedPageBreak/>
        <w:t xml:space="preserve">Davidson, L., Dennis, A., Theodoropoulou, A., Carter, H., </w:t>
      </w:r>
      <w:proofErr w:type="spellStart"/>
      <w:r w:rsidRPr="00E22E39">
        <w:rPr>
          <w:sz w:val="24"/>
          <w:szCs w:val="24"/>
        </w:rPr>
        <w:t>Amlôt</w:t>
      </w:r>
      <w:proofErr w:type="spellEnd"/>
      <w:r w:rsidRPr="00E22E39">
        <w:rPr>
          <w:sz w:val="24"/>
          <w:szCs w:val="24"/>
        </w:rPr>
        <w:t xml:space="preserve">, R. and Hesketh, I., 2023. “I don’t want to be a victim again”: the impact of repeat assault on police officers. Available at: </w:t>
      </w:r>
      <w:hyperlink r:id="rId21" w:history="1">
        <w:r w:rsidRPr="00E22E39">
          <w:rPr>
            <w:rStyle w:val="Hyperlink"/>
            <w:sz w:val="24"/>
            <w:szCs w:val="24"/>
          </w:rPr>
          <w:t>Frontiers | “I don’t want to be a victim again”: the impact of repeat assault on police officers</w:t>
        </w:r>
      </w:hyperlink>
      <w:r w:rsidRPr="00E22E39">
        <w:rPr>
          <w:sz w:val="24"/>
          <w:szCs w:val="24"/>
        </w:rPr>
        <w:t xml:space="preserve"> (Accessed 24</w:t>
      </w:r>
      <w:r w:rsidRPr="00E22E39">
        <w:rPr>
          <w:sz w:val="24"/>
          <w:szCs w:val="24"/>
          <w:vertAlign w:val="superscript"/>
        </w:rPr>
        <w:t>th</w:t>
      </w:r>
      <w:r w:rsidRPr="00E22E39">
        <w:rPr>
          <w:sz w:val="24"/>
          <w:szCs w:val="24"/>
        </w:rPr>
        <w:t xml:space="preserve"> January 2025). </w:t>
      </w:r>
    </w:p>
    <w:p w14:paraId="18947A33" w14:textId="77777777" w:rsidR="00E80058" w:rsidRPr="00F737FF" w:rsidRDefault="00E80058" w:rsidP="00E80058">
      <w:pPr>
        <w:spacing w:line="360" w:lineRule="auto"/>
        <w:rPr>
          <w:color w:val="000000" w:themeColor="text1"/>
          <w:sz w:val="24"/>
          <w:szCs w:val="24"/>
        </w:rPr>
      </w:pPr>
      <w:r w:rsidRPr="00F737FF">
        <w:rPr>
          <w:color w:val="000000" w:themeColor="text1"/>
          <w:sz w:val="24"/>
          <w:szCs w:val="24"/>
        </w:rPr>
        <w:t xml:space="preserve">Di Nota, P.M., Stoliker, B.E., Vaughan, A.D., Andersen, J.P. and Anderson, G.S., 2020. </w:t>
      </w:r>
      <w:r w:rsidRPr="00F737FF">
        <w:rPr>
          <w:i/>
          <w:iCs/>
          <w:color w:val="000000" w:themeColor="text1"/>
          <w:sz w:val="24"/>
          <w:szCs w:val="24"/>
        </w:rPr>
        <w:t>Stress and memory: a systematic state-of-the-art review with evidence-gathering recommendations for police</w:t>
      </w:r>
      <w:r w:rsidRPr="00F737FF">
        <w:rPr>
          <w:color w:val="000000" w:themeColor="text1"/>
          <w:sz w:val="24"/>
          <w:szCs w:val="24"/>
        </w:rPr>
        <w:t xml:space="preserve">. Available at: </w:t>
      </w:r>
      <w:hyperlink r:id="rId22" w:history="1">
        <w:r w:rsidRPr="00F737FF">
          <w:rPr>
            <w:rStyle w:val="Hyperlink"/>
            <w:sz w:val="24"/>
            <w:szCs w:val="24"/>
          </w:rPr>
          <w:t>https://www.researchgate.net/publication/342214964_Stress_and_memory_A_systematic_state-of-the-art_review_with_evidence-gathering_recommendations_for_police</w:t>
        </w:r>
      </w:hyperlink>
      <w:r w:rsidRPr="00F737FF">
        <w:rPr>
          <w:color w:val="000000" w:themeColor="text1"/>
          <w:sz w:val="24"/>
          <w:szCs w:val="24"/>
        </w:rPr>
        <w:t xml:space="preserve"> [Accessed 11 Jun. 2025].</w:t>
      </w:r>
    </w:p>
    <w:p w14:paraId="1320B64B" w14:textId="77777777" w:rsidR="00E80058" w:rsidRPr="00E22E39" w:rsidRDefault="00E80058" w:rsidP="00E80058">
      <w:pPr>
        <w:spacing w:line="360" w:lineRule="auto"/>
        <w:rPr>
          <w:sz w:val="24"/>
          <w:szCs w:val="24"/>
        </w:rPr>
      </w:pPr>
      <w:r w:rsidRPr="00E22E39">
        <w:rPr>
          <w:sz w:val="24"/>
          <w:szCs w:val="24"/>
        </w:rPr>
        <w:t xml:space="preserve">Dobson (2024). Use of Force in Policing: Do Female Police Officers Use Unjustifiable Force as Often as Male Officers? Available at: </w:t>
      </w:r>
      <w:hyperlink r:id="rId23" w:history="1">
        <w:r w:rsidRPr="00E22E39">
          <w:rPr>
            <w:rStyle w:val="Hyperlink"/>
            <w:sz w:val="24"/>
            <w:szCs w:val="24"/>
          </w:rPr>
          <w:t>Use of Force in Policing: Do Female Police Officers Use Unjustifiable Force as Often as Male Officers?</w:t>
        </w:r>
      </w:hyperlink>
      <w:r w:rsidRPr="00E22E39">
        <w:rPr>
          <w:sz w:val="24"/>
          <w:szCs w:val="24"/>
        </w:rPr>
        <w:t xml:space="preserve"> (Accessed 21</w:t>
      </w:r>
      <w:r w:rsidRPr="00E22E39">
        <w:rPr>
          <w:sz w:val="24"/>
          <w:szCs w:val="24"/>
          <w:vertAlign w:val="superscript"/>
        </w:rPr>
        <w:t>st</w:t>
      </w:r>
      <w:r w:rsidRPr="00E22E39">
        <w:rPr>
          <w:sz w:val="24"/>
          <w:szCs w:val="24"/>
        </w:rPr>
        <w:t xml:space="preserve"> June, 2025).</w:t>
      </w:r>
    </w:p>
    <w:p w14:paraId="68FE24D3" w14:textId="77777777" w:rsidR="00E80058" w:rsidRPr="00F737FF" w:rsidRDefault="00E80058" w:rsidP="00E80058">
      <w:pPr>
        <w:spacing w:line="360" w:lineRule="auto"/>
        <w:rPr>
          <w:color w:val="000000" w:themeColor="text1"/>
          <w:sz w:val="24"/>
          <w:szCs w:val="24"/>
        </w:rPr>
      </w:pPr>
      <w:proofErr w:type="spellStart"/>
      <w:r w:rsidRPr="00F737FF">
        <w:rPr>
          <w:color w:val="000000" w:themeColor="text1"/>
          <w:sz w:val="24"/>
          <w:szCs w:val="24"/>
        </w:rPr>
        <w:t>Elgeddawy</w:t>
      </w:r>
      <w:proofErr w:type="spellEnd"/>
      <w:r w:rsidRPr="00F737FF">
        <w:rPr>
          <w:color w:val="000000" w:themeColor="text1"/>
          <w:sz w:val="24"/>
          <w:szCs w:val="24"/>
        </w:rPr>
        <w:t xml:space="preserve">, M. and </w:t>
      </w:r>
      <w:proofErr w:type="spellStart"/>
      <w:r w:rsidRPr="00F737FF">
        <w:rPr>
          <w:color w:val="000000" w:themeColor="text1"/>
          <w:sz w:val="24"/>
          <w:szCs w:val="24"/>
        </w:rPr>
        <w:t>Abouraia</w:t>
      </w:r>
      <w:proofErr w:type="spellEnd"/>
      <w:r w:rsidRPr="00F737FF">
        <w:rPr>
          <w:color w:val="000000" w:themeColor="text1"/>
          <w:sz w:val="24"/>
          <w:szCs w:val="24"/>
        </w:rPr>
        <w:t xml:space="preserve">, M., 2024. </w:t>
      </w:r>
      <w:r w:rsidRPr="00F737FF">
        <w:rPr>
          <w:i/>
          <w:iCs/>
          <w:color w:val="000000" w:themeColor="text1"/>
          <w:sz w:val="24"/>
          <w:szCs w:val="24"/>
        </w:rPr>
        <w:t>Pragmatism as a research paradigm</w:t>
      </w:r>
      <w:r w:rsidRPr="00F737FF">
        <w:rPr>
          <w:color w:val="000000" w:themeColor="text1"/>
          <w:sz w:val="24"/>
          <w:szCs w:val="24"/>
        </w:rPr>
        <w:t xml:space="preserve">. </w:t>
      </w:r>
      <w:proofErr w:type="spellStart"/>
      <w:r w:rsidRPr="00F737FF">
        <w:rPr>
          <w:color w:val="000000" w:themeColor="text1"/>
          <w:sz w:val="24"/>
          <w:szCs w:val="24"/>
        </w:rPr>
        <w:t>Kidmore</w:t>
      </w:r>
      <w:proofErr w:type="spellEnd"/>
      <w:r w:rsidRPr="00F737FF">
        <w:rPr>
          <w:color w:val="000000" w:themeColor="text1"/>
          <w:sz w:val="24"/>
          <w:szCs w:val="24"/>
        </w:rPr>
        <w:t xml:space="preserve"> End: Academic Conferences International Limited. Available at: </w:t>
      </w:r>
      <w:hyperlink r:id="rId24" w:history="1">
        <w:r w:rsidRPr="00F737FF">
          <w:rPr>
            <w:rStyle w:val="Hyperlink"/>
            <w:sz w:val="24"/>
            <w:szCs w:val="24"/>
          </w:rPr>
          <w:t>https://www.proquest.com/conference-papers-proceedings/pragmatism-as-research-paradigm/docview/3161969838/se-2?accountid=130472</w:t>
        </w:r>
      </w:hyperlink>
      <w:r w:rsidRPr="00F737FF">
        <w:rPr>
          <w:color w:val="000000" w:themeColor="text1"/>
          <w:sz w:val="24"/>
          <w:szCs w:val="24"/>
        </w:rPr>
        <w:t xml:space="preserve"> [Accessed 9 Jun. 2025].</w:t>
      </w:r>
    </w:p>
    <w:p w14:paraId="78D79AB9" w14:textId="77777777" w:rsidR="00E80058" w:rsidRPr="00E22E39" w:rsidRDefault="00E80058" w:rsidP="00E80058">
      <w:pPr>
        <w:spacing w:line="360" w:lineRule="auto"/>
        <w:rPr>
          <w:sz w:val="24"/>
          <w:szCs w:val="24"/>
        </w:rPr>
      </w:pPr>
      <w:r w:rsidRPr="00E22E39">
        <w:rPr>
          <w:sz w:val="24"/>
          <w:szCs w:val="24"/>
        </w:rPr>
        <w:t>Ellrich, K., &amp; Baier, D. (2017). Post-Traumatic Stress Symptoms in Police Officers Following Violent Assaults: A Study on General and Police-Specific Risk and Protective Factors. </w:t>
      </w:r>
      <w:r w:rsidRPr="00E22E39">
        <w:rPr>
          <w:i/>
          <w:iCs/>
          <w:sz w:val="24"/>
          <w:szCs w:val="24"/>
        </w:rPr>
        <w:t>Journal of Interpersonal Violence</w:t>
      </w:r>
      <w:r w:rsidRPr="00E22E39">
        <w:rPr>
          <w:sz w:val="24"/>
          <w:szCs w:val="24"/>
        </w:rPr>
        <w:t>, </w:t>
      </w:r>
      <w:r w:rsidRPr="00E22E39">
        <w:rPr>
          <w:i/>
          <w:iCs/>
          <w:sz w:val="24"/>
          <w:szCs w:val="24"/>
        </w:rPr>
        <w:t>32</w:t>
      </w:r>
      <w:r w:rsidRPr="00E22E39">
        <w:rPr>
          <w:sz w:val="24"/>
          <w:szCs w:val="24"/>
        </w:rPr>
        <w:t xml:space="preserve">(3), 331–356. </w:t>
      </w:r>
      <w:hyperlink r:id="rId25" w:history="1">
        <w:r w:rsidRPr="00E22E39">
          <w:rPr>
            <w:rStyle w:val="Hyperlink"/>
            <w:sz w:val="24"/>
            <w:szCs w:val="24"/>
          </w:rPr>
          <w:t>https://doi.org/10.1177/0886260515586358</w:t>
        </w:r>
      </w:hyperlink>
      <w:r w:rsidRPr="00E22E39">
        <w:rPr>
          <w:sz w:val="24"/>
          <w:szCs w:val="24"/>
        </w:rPr>
        <w:t xml:space="preserve"> </w:t>
      </w:r>
    </w:p>
    <w:p w14:paraId="0257B6E1" w14:textId="77777777" w:rsidR="00E80058" w:rsidRPr="00E22E39" w:rsidRDefault="00E80058" w:rsidP="00E80058">
      <w:pPr>
        <w:spacing w:line="360" w:lineRule="auto"/>
        <w:rPr>
          <w:sz w:val="24"/>
          <w:szCs w:val="24"/>
        </w:rPr>
      </w:pPr>
      <w:r w:rsidRPr="00E22E39">
        <w:rPr>
          <w:sz w:val="24"/>
          <w:szCs w:val="24"/>
        </w:rPr>
        <w:t>Franklin, C. A. (2005). Male Peer Support and the Police Culture: Understanding the Resistance and Opposition of Women in Policing. </w:t>
      </w:r>
      <w:r w:rsidRPr="00E22E39">
        <w:rPr>
          <w:i/>
          <w:iCs/>
          <w:sz w:val="24"/>
          <w:szCs w:val="24"/>
        </w:rPr>
        <w:t>Women &amp; Criminal Justice</w:t>
      </w:r>
      <w:r w:rsidRPr="00E22E39">
        <w:rPr>
          <w:sz w:val="24"/>
          <w:szCs w:val="24"/>
        </w:rPr>
        <w:t xml:space="preserve">. Available at: </w:t>
      </w:r>
      <w:hyperlink r:id="rId26" w:history="1">
        <w:r w:rsidRPr="00E22E39">
          <w:rPr>
            <w:rStyle w:val="Hyperlink"/>
            <w:sz w:val="24"/>
            <w:szCs w:val="24"/>
          </w:rPr>
          <w:t>https://doi.org/10.1300/J012v16n03_01</w:t>
        </w:r>
      </w:hyperlink>
      <w:r w:rsidRPr="00E22E39">
        <w:rPr>
          <w:sz w:val="24"/>
          <w:szCs w:val="24"/>
        </w:rPr>
        <w:t xml:space="preserve"> (Accessed 3rd April 2025). </w:t>
      </w:r>
    </w:p>
    <w:p w14:paraId="7A0F7907" w14:textId="77777777" w:rsidR="00E80058" w:rsidRPr="00E22E39" w:rsidRDefault="00E80058" w:rsidP="00E80058">
      <w:pPr>
        <w:spacing w:line="360" w:lineRule="auto"/>
        <w:rPr>
          <w:sz w:val="24"/>
          <w:szCs w:val="24"/>
        </w:rPr>
      </w:pPr>
      <w:r w:rsidRPr="00E22E39">
        <w:rPr>
          <w:sz w:val="24"/>
          <w:szCs w:val="24"/>
        </w:rPr>
        <w:t>Garcia, V. (2003). “Difference” in the Police Department: Women, Policing, and “Doing Gender.” </w:t>
      </w:r>
      <w:r w:rsidRPr="00E22E39">
        <w:rPr>
          <w:i/>
          <w:iCs/>
          <w:sz w:val="24"/>
          <w:szCs w:val="24"/>
        </w:rPr>
        <w:t>Journal of Contemporary Criminal Justice</w:t>
      </w:r>
      <w:r w:rsidRPr="00E22E39">
        <w:rPr>
          <w:sz w:val="24"/>
          <w:szCs w:val="24"/>
        </w:rPr>
        <w:t xml:space="preserve">. Available at: </w:t>
      </w:r>
      <w:hyperlink r:id="rId27" w:history="1">
        <w:r w:rsidRPr="00E22E39">
          <w:rPr>
            <w:rStyle w:val="Hyperlink"/>
            <w:sz w:val="24"/>
            <w:szCs w:val="24"/>
          </w:rPr>
          <w:t>https://doi.org/10.1177/1043986203254530</w:t>
        </w:r>
      </w:hyperlink>
      <w:r w:rsidRPr="00E22E39">
        <w:rPr>
          <w:sz w:val="24"/>
          <w:szCs w:val="24"/>
        </w:rPr>
        <w:t xml:space="preserve"> (Accessed 3rd </w:t>
      </w:r>
      <w:proofErr w:type="gramStart"/>
      <w:r w:rsidRPr="00E22E39">
        <w:rPr>
          <w:sz w:val="24"/>
          <w:szCs w:val="24"/>
        </w:rPr>
        <w:t>April,</w:t>
      </w:r>
      <w:proofErr w:type="gramEnd"/>
      <w:r w:rsidRPr="00E22E39">
        <w:rPr>
          <w:sz w:val="24"/>
          <w:szCs w:val="24"/>
        </w:rPr>
        <w:t xml:space="preserve"> 2025). </w:t>
      </w:r>
    </w:p>
    <w:p w14:paraId="3EA2F097" w14:textId="77777777" w:rsidR="00E80058" w:rsidRPr="00E22E39" w:rsidRDefault="00E80058" w:rsidP="00E80058">
      <w:pPr>
        <w:spacing w:line="360" w:lineRule="auto"/>
        <w:rPr>
          <w:sz w:val="24"/>
          <w:szCs w:val="24"/>
        </w:rPr>
      </w:pPr>
      <w:r w:rsidRPr="00E22E39">
        <w:rPr>
          <w:sz w:val="24"/>
          <w:szCs w:val="24"/>
        </w:rPr>
        <w:t>Hillis, S. (2013). </w:t>
      </w:r>
      <w:r w:rsidRPr="00E22E39">
        <w:rPr>
          <w:i/>
          <w:iCs/>
          <w:sz w:val="24"/>
          <w:szCs w:val="24"/>
        </w:rPr>
        <w:t>Bullying in Law Enforcement: End the Silence</w:t>
      </w:r>
      <w:r w:rsidRPr="00E22E39">
        <w:rPr>
          <w:sz w:val="24"/>
          <w:szCs w:val="24"/>
        </w:rPr>
        <w:t xml:space="preserve">.  Available at: </w:t>
      </w:r>
      <w:hyperlink r:id="rId28" w:history="1">
        <w:r w:rsidRPr="00E22E39">
          <w:rPr>
            <w:rStyle w:val="Hyperlink"/>
            <w:sz w:val="24"/>
            <w:szCs w:val="24"/>
          </w:rPr>
          <w:t>bullyin-in-law-enforcement-end-the-silence.pdf</w:t>
        </w:r>
      </w:hyperlink>
      <w:r w:rsidRPr="00E22E39">
        <w:rPr>
          <w:sz w:val="24"/>
          <w:szCs w:val="24"/>
        </w:rPr>
        <w:t xml:space="preserve"> (Accessed 21</w:t>
      </w:r>
      <w:r w:rsidRPr="00E22E39">
        <w:rPr>
          <w:sz w:val="24"/>
          <w:szCs w:val="24"/>
          <w:vertAlign w:val="superscript"/>
        </w:rPr>
        <w:t>st</w:t>
      </w:r>
      <w:r w:rsidRPr="00E22E39">
        <w:rPr>
          <w:sz w:val="24"/>
          <w:szCs w:val="24"/>
        </w:rPr>
        <w:t xml:space="preserve"> June, 2025). </w:t>
      </w:r>
    </w:p>
    <w:p w14:paraId="0BF4A2C1" w14:textId="77777777" w:rsidR="00E80058" w:rsidRPr="00E22E39" w:rsidRDefault="00E80058" w:rsidP="00E80058">
      <w:pPr>
        <w:spacing w:line="360" w:lineRule="auto"/>
        <w:rPr>
          <w:sz w:val="24"/>
          <w:szCs w:val="24"/>
        </w:rPr>
      </w:pPr>
      <w:r w:rsidRPr="00E22E39">
        <w:rPr>
          <w:sz w:val="24"/>
          <w:szCs w:val="24"/>
        </w:rPr>
        <w:lastRenderedPageBreak/>
        <w:t xml:space="preserve">Hobbs, D., </w:t>
      </w:r>
      <w:proofErr w:type="spellStart"/>
      <w:r w:rsidRPr="00E22E39">
        <w:rPr>
          <w:sz w:val="24"/>
          <w:szCs w:val="24"/>
        </w:rPr>
        <w:t>Winlow</w:t>
      </w:r>
      <w:proofErr w:type="spellEnd"/>
      <w:r w:rsidRPr="00E22E39">
        <w:rPr>
          <w:sz w:val="24"/>
          <w:szCs w:val="24"/>
        </w:rPr>
        <w:t>, S., Hadfield, P., &amp; Lister, S. (2005). Violent Hypocrisy: Governance and the Night-time Economy. </w:t>
      </w:r>
      <w:r w:rsidRPr="00E22E39">
        <w:rPr>
          <w:i/>
          <w:iCs/>
          <w:sz w:val="24"/>
          <w:szCs w:val="24"/>
        </w:rPr>
        <w:t>European Journal of Criminology</w:t>
      </w:r>
      <w:r w:rsidRPr="00E22E39">
        <w:rPr>
          <w:sz w:val="24"/>
          <w:szCs w:val="24"/>
        </w:rPr>
        <w:t>, </w:t>
      </w:r>
      <w:r w:rsidRPr="00E22E39">
        <w:rPr>
          <w:i/>
          <w:iCs/>
          <w:sz w:val="24"/>
          <w:szCs w:val="24"/>
        </w:rPr>
        <w:t>2</w:t>
      </w:r>
      <w:r w:rsidRPr="00E22E39">
        <w:rPr>
          <w:sz w:val="24"/>
          <w:szCs w:val="24"/>
        </w:rPr>
        <w:t xml:space="preserve">(2), 161–183. </w:t>
      </w:r>
      <w:hyperlink r:id="rId29" w:history="1">
        <w:r w:rsidRPr="00E22E39">
          <w:rPr>
            <w:rStyle w:val="Hyperlink"/>
            <w:sz w:val="24"/>
            <w:szCs w:val="24"/>
          </w:rPr>
          <w:t>https://doi.org/10.1177/1477370805050864</w:t>
        </w:r>
      </w:hyperlink>
      <w:r w:rsidRPr="00E22E39">
        <w:rPr>
          <w:sz w:val="24"/>
          <w:szCs w:val="24"/>
        </w:rPr>
        <w:t xml:space="preserve"> (Accessed 13th April. 2025). </w:t>
      </w:r>
    </w:p>
    <w:p w14:paraId="43148E0B" w14:textId="77777777" w:rsidR="00E80058" w:rsidRPr="00E22E39" w:rsidRDefault="00E80058" w:rsidP="00E80058">
      <w:pPr>
        <w:spacing w:line="360" w:lineRule="auto"/>
        <w:rPr>
          <w:sz w:val="24"/>
          <w:szCs w:val="24"/>
        </w:rPr>
      </w:pPr>
      <w:r w:rsidRPr="00E22E39">
        <w:rPr>
          <w:sz w:val="24"/>
          <w:szCs w:val="24"/>
        </w:rPr>
        <w:t>Home Office (2022) </w:t>
      </w:r>
      <w:r w:rsidRPr="00E22E39">
        <w:rPr>
          <w:i/>
          <w:iCs/>
          <w:sz w:val="24"/>
          <w:szCs w:val="24"/>
        </w:rPr>
        <w:t>Statistics on the number of police officers assaulted in the year ending March 2022, England and Wales</w:t>
      </w:r>
      <w:r w:rsidRPr="00E22E39">
        <w:rPr>
          <w:sz w:val="24"/>
          <w:szCs w:val="24"/>
        </w:rPr>
        <w:t>, </w:t>
      </w:r>
      <w:r w:rsidRPr="00E22E39">
        <w:rPr>
          <w:i/>
          <w:iCs/>
          <w:sz w:val="24"/>
          <w:szCs w:val="24"/>
        </w:rPr>
        <w:t>GOV.UK</w:t>
      </w:r>
      <w:r w:rsidRPr="00E22E39">
        <w:rPr>
          <w:sz w:val="24"/>
          <w:szCs w:val="24"/>
        </w:rPr>
        <w:t xml:space="preserve">. Available at: </w:t>
      </w:r>
      <w:hyperlink r:id="rId30" w:history="1">
        <w:r w:rsidRPr="00E22E39">
          <w:rPr>
            <w:rStyle w:val="Hyperlink"/>
            <w:sz w:val="24"/>
            <w:szCs w:val="24"/>
          </w:rPr>
          <w:t>https://www.gov.uk/government/statistics/police-workforce-england-and-wales-31-march-2022/annex-statistics-on-the-number-of-police-officers-assaulted-in-the-year-ending-march-2022-england-and-wales</w:t>
        </w:r>
      </w:hyperlink>
      <w:r w:rsidRPr="00E22E39">
        <w:rPr>
          <w:sz w:val="24"/>
          <w:szCs w:val="24"/>
        </w:rPr>
        <w:t xml:space="preserve"> (Accessed 18th November 2024). </w:t>
      </w:r>
    </w:p>
    <w:p w14:paraId="069A243A" w14:textId="77777777" w:rsidR="00E80058" w:rsidRPr="00E22E39" w:rsidRDefault="00E80058" w:rsidP="00E80058">
      <w:pPr>
        <w:spacing w:line="360" w:lineRule="auto"/>
        <w:rPr>
          <w:sz w:val="24"/>
          <w:szCs w:val="24"/>
        </w:rPr>
      </w:pPr>
      <w:r w:rsidRPr="00E22E39">
        <w:rPr>
          <w:sz w:val="24"/>
          <w:szCs w:val="24"/>
        </w:rPr>
        <w:t xml:space="preserve">Johnson, L.A. (2019) ‘Understanding Assaults against Police Officers: A Study of Conflict Escalation in Police Encounters with the Public - White Rose </w:t>
      </w:r>
      <w:proofErr w:type="spellStart"/>
      <w:r w:rsidRPr="00E22E39">
        <w:rPr>
          <w:sz w:val="24"/>
          <w:szCs w:val="24"/>
        </w:rPr>
        <w:t>eTheses</w:t>
      </w:r>
      <w:proofErr w:type="spellEnd"/>
      <w:r w:rsidRPr="00E22E39">
        <w:rPr>
          <w:sz w:val="24"/>
          <w:szCs w:val="24"/>
        </w:rPr>
        <w:t xml:space="preserve"> Online’, </w:t>
      </w:r>
      <w:r w:rsidRPr="00E22E39">
        <w:rPr>
          <w:i/>
          <w:iCs/>
          <w:sz w:val="24"/>
          <w:szCs w:val="24"/>
        </w:rPr>
        <w:t>Whiterose.ac.uk</w:t>
      </w:r>
      <w:r w:rsidRPr="00E22E39">
        <w:rPr>
          <w:sz w:val="24"/>
          <w:szCs w:val="24"/>
        </w:rPr>
        <w:t xml:space="preserve">. Available at: </w:t>
      </w:r>
      <w:hyperlink r:id="rId31" w:history="1">
        <w:r w:rsidRPr="00E22E39">
          <w:rPr>
            <w:rStyle w:val="Hyperlink"/>
            <w:sz w:val="24"/>
            <w:szCs w:val="24"/>
          </w:rPr>
          <w:t>https://etheses.whiterose.ac.uk/id/eprint/25726/1/Johnson_LA_Law_PhD_2019.pdf</w:t>
        </w:r>
      </w:hyperlink>
      <w:r w:rsidRPr="00E22E39">
        <w:rPr>
          <w:sz w:val="24"/>
          <w:szCs w:val="24"/>
        </w:rPr>
        <w:t>. (Accessed 13</w:t>
      </w:r>
      <w:r w:rsidRPr="00E22E39">
        <w:rPr>
          <w:sz w:val="24"/>
          <w:szCs w:val="24"/>
          <w:vertAlign w:val="superscript"/>
        </w:rPr>
        <w:t>th</w:t>
      </w:r>
      <w:r w:rsidRPr="00E22E39">
        <w:rPr>
          <w:sz w:val="24"/>
          <w:szCs w:val="24"/>
        </w:rPr>
        <w:t xml:space="preserve"> </w:t>
      </w:r>
      <w:proofErr w:type="gramStart"/>
      <w:r w:rsidRPr="00E22E39">
        <w:rPr>
          <w:sz w:val="24"/>
          <w:szCs w:val="24"/>
        </w:rPr>
        <w:t>April,</w:t>
      </w:r>
      <w:proofErr w:type="gramEnd"/>
      <w:r w:rsidRPr="00E22E39">
        <w:rPr>
          <w:sz w:val="24"/>
          <w:szCs w:val="24"/>
        </w:rPr>
        <w:t xml:space="preserve"> 2025). </w:t>
      </w:r>
    </w:p>
    <w:p w14:paraId="626C6B95" w14:textId="77777777" w:rsidR="00E80058" w:rsidRPr="00E22E39" w:rsidRDefault="00E80058" w:rsidP="00E80058">
      <w:pPr>
        <w:spacing w:line="360" w:lineRule="auto"/>
        <w:rPr>
          <w:sz w:val="24"/>
          <w:szCs w:val="24"/>
        </w:rPr>
      </w:pPr>
      <w:r w:rsidRPr="00E22E39">
        <w:rPr>
          <w:sz w:val="24"/>
          <w:szCs w:val="24"/>
        </w:rPr>
        <w:t>Johnson, L.A. (2019) </w:t>
      </w:r>
      <w:r w:rsidRPr="00E22E39">
        <w:rPr>
          <w:i/>
          <w:iCs/>
          <w:sz w:val="24"/>
          <w:szCs w:val="24"/>
        </w:rPr>
        <w:t>Understanding Assaults against Police Officers: A Study of Conflict Escalation in Police Encounters with the Public</w:t>
      </w:r>
      <w:r w:rsidRPr="00E22E39">
        <w:rPr>
          <w:sz w:val="24"/>
          <w:szCs w:val="24"/>
        </w:rPr>
        <w:t>, </w:t>
      </w:r>
      <w:r w:rsidRPr="00E22E39">
        <w:rPr>
          <w:i/>
          <w:iCs/>
          <w:sz w:val="24"/>
          <w:szCs w:val="24"/>
        </w:rPr>
        <w:t>etheses.whiterose.ac.uk</w:t>
      </w:r>
      <w:r w:rsidRPr="00E22E39">
        <w:rPr>
          <w:sz w:val="24"/>
          <w:szCs w:val="24"/>
        </w:rPr>
        <w:t xml:space="preserve">. Available at: </w:t>
      </w:r>
      <w:hyperlink r:id="rId32" w:history="1">
        <w:r w:rsidRPr="00E22E39">
          <w:rPr>
            <w:rStyle w:val="Hyperlink"/>
            <w:sz w:val="24"/>
            <w:szCs w:val="24"/>
          </w:rPr>
          <w:t>https://etheses.whiterose.ac.uk/25726/</w:t>
        </w:r>
      </w:hyperlink>
      <w:r w:rsidRPr="00E22E39">
        <w:rPr>
          <w:sz w:val="24"/>
          <w:szCs w:val="24"/>
        </w:rPr>
        <w:t>. (Accessed 18</w:t>
      </w:r>
      <w:r w:rsidRPr="00E22E39">
        <w:rPr>
          <w:sz w:val="24"/>
          <w:szCs w:val="24"/>
          <w:vertAlign w:val="superscript"/>
        </w:rPr>
        <w:t>th</w:t>
      </w:r>
      <w:r w:rsidRPr="00E22E39">
        <w:rPr>
          <w:sz w:val="24"/>
          <w:szCs w:val="24"/>
        </w:rPr>
        <w:t xml:space="preserve"> November 2024). </w:t>
      </w:r>
    </w:p>
    <w:p w14:paraId="74681AE7" w14:textId="77777777" w:rsidR="00E80058" w:rsidRPr="00E22E39" w:rsidRDefault="00E80058" w:rsidP="00E80058">
      <w:pPr>
        <w:spacing w:line="360" w:lineRule="auto"/>
        <w:rPr>
          <w:sz w:val="24"/>
          <w:szCs w:val="24"/>
        </w:rPr>
      </w:pPr>
      <w:r w:rsidRPr="00E22E39">
        <w:rPr>
          <w:sz w:val="24"/>
          <w:szCs w:val="24"/>
        </w:rPr>
        <w:t xml:space="preserve">Kruse, U., Kaufmann, J.M., Seidel, F. and </w:t>
      </w:r>
      <w:proofErr w:type="spellStart"/>
      <w:r w:rsidRPr="00E22E39">
        <w:rPr>
          <w:sz w:val="24"/>
          <w:szCs w:val="24"/>
        </w:rPr>
        <w:t>Schweinberger</w:t>
      </w:r>
      <w:proofErr w:type="spellEnd"/>
      <w:r w:rsidRPr="00E22E39">
        <w:rPr>
          <w:sz w:val="24"/>
          <w:szCs w:val="24"/>
        </w:rPr>
        <w:t xml:space="preserve">, S.R. (2023). The de-escalating potential of body-worn cameras: Results from six German police departments. Available at: </w:t>
      </w:r>
      <w:hyperlink r:id="rId33" w:history="1">
        <w:r w:rsidRPr="00E22E39">
          <w:rPr>
            <w:rStyle w:val="Hyperlink"/>
            <w:sz w:val="24"/>
            <w:szCs w:val="24"/>
          </w:rPr>
          <w:t>The de-escalating potential of body-worn cameras: Results from six German police departments - ScienceDirect</w:t>
        </w:r>
      </w:hyperlink>
      <w:r w:rsidRPr="00E22E39">
        <w:rPr>
          <w:sz w:val="24"/>
          <w:szCs w:val="24"/>
        </w:rPr>
        <w:t xml:space="preserve"> (Accessed 21</w:t>
      </w:r>
      <w:r w:rsidRPr="00E22E39">
        <w:rPr>
          <w:sz w:val="24"/>
          <w:szCs w:val="24"/>
          <w:vertAlign w:val="superscript"/>
        </w:rPr>
        <w:t>st</w:t>
      </w:r>
      <w:r w:rsidRPr="00E22E39">
        <w:rPr>
          <w:sz w:val="24"/>
          <w:szCs w:val="24"/>
        </w:rPr>
        <w:t xml:space="preserve"> June, 2025). </w:t>
      </w:r>
    </w:p>
    <w:p w14:paraId="58DCFFB6" w14:textId="77777777" w:rsidR="00E80058" w:rsidRPr="00E22E39" w:rsidRDefault="00E80058" w:rsidP="00E80058">
      <w:pPr>
        <w:spacing w:line="360" w:lineRule="auto"/>
        <w:rPr>
          <w:sz w:val="24"/>
          <w:szCs w:val="24"/>
        </w:rPr>
      </w:pPr>
      <w:r w:rsidRPr="00E22E39">
        <w:rPr>
          <w:sz w:val="24"/>
          <w:szCs w:val="24"/>
        </w:rPr>
        <w:t xml:space="preserve">Lonsway, K. A. (2007). Are We There </w:t>
      </w:r>
      <w:proofErr w:type="gramStart"/>
      <w:r w:rsidRPr="00E22E39">
        <w:rPr>
          <w:sz w:val="24"/>
          <w:szCs w:val="24"/>
        </w:rPr>
        <w:t>Yet?:</w:t>
      </w:r>
      <w:proofErr w:type="gramEnd"/>
      <w:r w:rsidRPr="00E22E39">
        <w:rPr>
          <w:sz w:val="24"/>
          <w:szCs w:val="24"/>
        </w:rPr>
        <w:t xml:space="preserve"> The Progress of Women in One Large Law Enforcement Agency. </w:t>
      </w:r>
      <w:r w:rsidRPr="00E22E39">
        <w:rPr>
          <w:i/>
          <w:iCs/>
          <w:sz w:val="24"/>
          <w:szCs w:val="24"/>
        </w:rPr>
        <w:t>Women &amp; Criminal Justice</w:t>
      </w:r>
      <w:r w:rsidRPr="00E22E39">
        <w:rPr>
          <w:sz w:val="24"/>
          <w:szCs w:val="24"/>
        </w:rPr>
        <w:t xml:space="preserve">. Available at: </w:t>
      </w:r>
      <w:hyperlink r:id="rId34" w:history="1">
        <w:r w:rsidRPr="00E22E39">
          <w:rPr>
            <w:rStyle w:val="Hyperlink"/>
            <w:sz w:val="24"/>
            <w:szCs w:val="24"/>
          </w:rPr>
          <w:t>https://doi.org/10.1300/J012v18n01_01</w:t>
        </w:r>
      </w:hyperlink>
      <w:r w:rsidRPr="00E22E39">
        <w:rPr>
          <w:sz w:val="24"/>
          <w:szCs w:val="24"/>
        </w:rPr>
        <w:t xml:space="preserve"> (Accessed 3rd </w:t>
      </w:r>
      <w:proofErr w:type="gramStart"/>
      <w:r w:rsidRPr="00E22E39">
        <w:rPr>
          <w:sz w:val="24"/>
          <w:szCs w:val="24"/>
        </w:rPr>
        <w:t>April,</w:t>
      </w:r>
      <w:proofErr w:type="gramEnd"/>
      <w:r w:rsidRPr="00E22E39">
        <w:rPr>
          <w:sz w:val="24"/>
          <w:szCs w:val="24"/>
        </w:rPr>
        <w:t xml:space="preserve"> 2025). </w:t>
      </w:r>
    </w:p>
    <w:p w14:paraId="314AC342" w14:textId="77777777" w:rsidR="00E80058" w:rsidRPr="00E22E39" w:rsidRDefault="00E80058" w:rsidP="00E80058">
      <w:pPr>
        <w:spacing w:line="360" w:lineRule="auto"/>
        <w:rPr>
          <w:sz w:val="24"/>
          <w:szCs w:val="24"/>
        </w:rPr>
      </w:pPr>
      <w:r w:rsidRPr="00E22E39">
        <w:rPr>
          <w:sz w:val="24"/>
          <w:szCs w:val="24"/>
        </w:rPr>
        <w:t>Morash, M., &amp; Haarr, R. N. (2012). Doing, Redoing, and Undoing Gender: Variation in Gender Identities of Women Working as Police Officers. </w:t>
      </w:r>
      <w:r w:rsidRPr="00E22E39">
        <w:rPr>
          <w:i/>
          <w:iCs/>
          <w:sz w:val="24"/>
          <w:szCs w:val="24"/>
        </w:rPr>
        <w:t>Feminist Criminology</w:t>
      </w:r>
      <w:r w:rsidRPr="00E22E39">
        <w:rPr>
          <w:sz w:val="24"/>
          <w:szCs w:val="24"/>
        </w:rPr>
        <w:t xml:space="preserve">. Available at: </w:t>
      </w:r>
      <w:hyperlink r:id="rId35" w:history="1">
        <w:r w:rsidRPr="00E22E39">
          <w:rPr>
            <w:rStyle w:val="Hyperlink"/>
            <w:sz w:val="24"/>
            <w:szCs w:val="24"/>
          </w:rPr>
          <w:t>https://doi.org/10.1177/1557085111413253</w:t>
        </w:r>
      </w:hyperlink>
      <w:r w:rsidRPr="00E22E39">
        <w:rPr>
          <w:sz w:val="24"/>
          <w:szCs w:val="24"/>
        </w:rPr>
        <w:t xml:space="preserve"> (Accessed 3rd </w:t>
      </w:r>
      <w:proofErr w:type="gramStart"/>
      <w:r w:rsidRPr="00E22E39">
        <w:rPr>
          <w:sz w:val="24"/>
          <w:szCs w:val="24"/>
        </w:rPr>
        <w:t>April,</w:t>
      </w:r>
      <w:proofErr w:type="gramEnd"/>
      <w:r w:rsidRPr="00E22E39">
        <w:rPr>
          <w:sz w:val="24"/>
          <w:szCs w:val="24"/>
        </w:rPr>
        <w:t xml:space="preserve"> 2025). </w:t>
      </w:r>
    </w:p>
    <w:p w14:paraId="1C318229" w14:textId="77777777" w:rsidR="00E80058" w:rsidRPr="00E22E39" w:rsidRDefault="00E80058" w:rsidP="00E80058">
      <w:pPr>
        <w:spacing w:line="360" w:lineRule="auto"/>
        <w:rPr>
          <w:sz w:val="24"/>
          <w:szCs w:val="24"/>
        </w:rPr>
      </w:pPr>
      <w:r w:rsidRPr="00E22E39">
        <w:rPr>
          <w:sz w:val="24"/>
          <w:szCs w:val="24"/>
        </w:rPr>
        <w:t>Morash, M., &amp; Haarr, R. N. (2012). Doing, Redoing, and Undoing Gender: Variation in Gender Identities of Women Working as Police Officers. </w:t>
      </w:r>
      <w:r w:rsidRPr="00E22E39">
        <w:rPr>
          <w:i/>
          <w:iCs/>
          <w:sz w:val="24"/>
          <w:szCs w:val="24"/>
        </w:rPr>
        <w:t>Feminist Criminology</w:t>
      </w:r>
      <w:r w:rsidRPr="00E22E39">
        <w:rPr>
          <w:sz w:val="24"/>
          <w:szCs w:val="24"/>
        </w:rPr>
        <w:t>, </w:t>
      </w:r>
      <w:r w:rsidRPr="00E22E39">
        <w:rPr>
          <w:i/>
          <w:iCs/>
          <w:sz w:val="24"/>
          <w:szCs w:val="24"/>
        </w:rPr>
        <w:t>7</w:t>
      </w:r>
      <w:r w:rsidRPr="00E22E39">
        <w:rPr>
          <w:sz w:val="24"/>
          <w:szCs w:val="24"/>
        </w:rPr>
        <w:t xml:space="preserve">(1), 3–23. </w:t>
      </w:r>
      <w:hyperlink r:id="rId36" w:history="1">
        <w:r w:rsidRPr="00E22E39">
          <w:rPr>
            <w:rStyle w:val="Hyperlink"/>
            <w:sz w:val="24"/>
            <w:szCs w:val="24"/>
          </w:rPr>
          <w:t>https://doi.org/10.1177/1557085111413253</w:t>
        </w:r>
      </w:hyperlink>
      <w:r w:rsidRPr="00E22E39">
        <w:rPr>
          <w:sz w:val="24"/>
          <w:szCs w:val="24"/>
        </w:rPr>
        <w:t xml:space="preserve"> (Accessed 24</w:t>
      </w:r>
      <w:r w:rsidRPr="00E22E39">
        <w:rPr>
          <w:sz w:val="24"/>
          <w:szCs w:val="24"/>
          <w:vertAlign w:val="superscript"/>
        </w:rPr>
        <w:t>th</w:t>
      </w:r>
      <w:r w:rsidRPr="00E22E39">
        <w:rPr>
          <w:sz w:val="24"/>
          <w:szCs w:val="24"/>
        </w:rPr>
        <w:t xml:space="preserve"> January 2025). </w:t>
      </w:r>
    </w:p>
    <w:p w14:paraId="325B27CD" w14:textId="77777777" w:rsidR="00E80058" w:rsidRPr="00E22E39" w:rsidRDefault="00E80058" w:rsidP="00E80058">
      <w:pPr>
        <w:spacing w:line="360" w:lineRule="auto"/>
        <w:rPr>
          <w:sz w:val="24"/>
          <w:szCs w:val="24"/>
        </w:rPr>
      </w:pPr>
      <w:r w:rsidRPr="00E22E39">
        <w:rPr>
          <w:sz w:val="24"/>
          <w:szCs w:val="24"/>
        </w:rPr>
        <w:lastRenderedPageBreak/>
        <w:t>Office for National Statistics. (2022). Crime in England and Wales, year ending March 2022. Available at: from: </w:t>
      </w:r>
      <w:hyperlink r:id="rId37" w:history="1">
        <w:r w:rsidRPr="00E22E39">
          <w:rPr>
            <w:rStyle w:val="Hyperlink"/>
            <w:sz w:val="24"/>
            <w:szCs w:val="24"/>
          </w:rPr>
          <w:t>https://www.ons.gov.uk/peoplepopulationandcommunity/crimeandjustice/bulletins/crimeinenglandandwales/yearendingmarch2022</w:t>
        </w:r>
      </w:hyperlink>
      <w:r w:rsidRPr="00E22E39">
        <w:rPr>
          <w:sz w:val="24"/>
          <w:szCs w:val="24"/>
        </w:rPr>
        <w:t>. (Accessed 24</w:t>
      </w:r>
      <w:r w:rsidRPr="00E22E39">
        <w:rPr>
          <w:sz w:val="24"/>
          <w:szCs w:val="24"/>
          <w:vertAlign w:val="superscript"/>
        </w:rPr>
        <w:t>th</w:t>
      </w:r>
      <w:r w:rsidRPr="00E22E39">
        <w:rPr>
          <w:sz w:val="24"/>
          <w:szCs w:val="24"/>
        </w:rPr>
        <w:t xml:space="preserve"> January 2025). </w:t>
      </w:r>
    </w:p>
    <w:p w14:paraId="6E12B332" w14:textId="77777777" w:rsidR="00E80058" w:rsidRPr="00F737FF" w:rsidRDefault="00E80058" w:rsidP="00E80058">
      <w:pPr>
        <w:spacing w:line="360" w:lineRule="auto"/>
        <w:rPr>
          <w:color w:val="000000" w:themeColor="text1"/>
          <w:sz w:val="24"/>
          <w:szCs w:val="24"/>
        </w:rPr>
      </w:pPr>
      <w:r w:rsidRPr="00F737FF">
        <w:rPr>
          <w:color w:val="000000" w:themeColor="text1"/>
          <w:sz w:val="24"/>
          <w:szCs w:val="24"/>
        </w:rPr>
        <w:t xml:space="preserve">Porter, L., Van </w:t>
      </w:r>
      <w:proofErr w:type="spellStart"/>
      <w:r w:rsidRPr="00F737FF">
        <w:rPr>
          <w:color w:val="000000" w:themeColor="text1"/>
          <w:sz w:val="24"/>
          <w:szCs w:val="24"/>
        </w:rPr>
        <w:t>Felius</w:t>
      </w:r>
      <w:proofErr w:type="spellEnd"/>
      <w:r w:rsidRPr="00F737FF">
        <w:rPr>
          <w:color w:val="000000" w:themeColor="text1"/>
          <w:sz w:val="24"/>
          <w:szCs w:val="24"/>
        </w:rPr>
        <w:t xml:space="preserve">, M. and Mullholland, T., 2020. </w:t>
      </w:r>
      <w:r w:rsidRPr="00F737FF">
        <w:rPr>
          <w:i/>
          <w:iCs/>
          <w:color w:val="000000" w:themeColor="text1"/>
          <w:sz w:val="24"/>
          <w:szCs w:val="24"/>
        </w:rPr>
        <w:t>Assaults on public officers: A review of research evidence</w:t>
      </w:r>
      <w:r w:rsidRPr="00F737FF">
        <w:rPr>
          <w:color w:val="000000" w:themeColor="text1"/>
          <w:sz w:val="24"/>
          <w:szCs w:val="24"/>
        </w:rPr>
        <w:t xml:space="preserve">. Available at: </w:t>
      </w:r>
      <w:hyperlink r:id="rId38" w:history="1">
        <w:r w:rsidRPr="00F737FF">
          <w:rPr>
            <w:rStyle w:val="Hyperlink"/>
            <w:sz w:val="24"/>
            <w:szCs w:val="24"/>
          </w:rPr>
          <w:t>https://www.sentencingcouncil.qld.gov.au/__data/assets/pdf_file/0010/645778/literature-review.pdf</w:t>
        </w:r>
      </w:hyperlink>
      <w:r w:rsidRPr="00F737FF">
        <w:rPr>
          <w:color w:val="000000" w:themeColor="text1"/>
          <w:sz w:val="24"/>
          <w:szCs w:val="24"/>
        </w:rPr>
        <w:t xml:space="preserve"> [Accessed 11 Jun. 2025].</w:t>
      </w:r>
    </w:p>
    <w:p w14:paraId="5E716931" w14:textId="77777777" w:rsidR="00E80058" w:rsidRPr="00E22E39" w:rsidRDefault="00E80058" w:rsidP="00E80058">
      <w:pPr>
        <w:spacing w:line="360" w:lineRule="auto"/>
        <w:rPr>
          <w:sz w:val="24"/>
          <w:szCs w:val="24"/>
        </w:rPr>
      </w:pPr>
      <w:r w:rsidRPr="00E22E39">
        <w:rPr>
          <w:sz w:val="24"/>
          <w:szCs w:val="24"/>
        </w:rPr>
        <w:t>Rabe-Hemp, C. (2008). Survival in an “</w:t>
      </w:r>
      <w:proofErr w:type="spellStart"/>
      <w:r w:rsidRPr="00E22E39">
        <w:rPr>
          <w:sz w:val="24"/>
          <w:szCs w:val="24"/>
        </w:rPr>
        <w:t>all boys</w:t>
      </w:r>
      <w:proofErr w:type="spellEnd"/>
      <w:r w:rsidRPr="00E22E39">
        <w:rPr>
          <w:sz w:val="24"/>
          <w:szCs w:val="24"/>
        </w:rPr>
        <w:t xml:space="preserve"> club”: policewomen and their fight for acceptance. </w:t>
      </w:r>
      <w:proofErr w:type="gramStart"/>
      <w:r w:rsidRPr="00E22E39">
        <w:rPr>
          <w:i/>
          <w:iCs/>
          <w:sz w:val="24"/>
          <w:szCs w:val="24"/>
        </w:rPr>
        <w:t>Policing</w:t>
      </w:r>
      <w:r w:rsidRPr="00E22E39">
        <w:rPr>
          <w:rFonts w:ascii="Arial" w:hAnsi="Arial" w:cs="Arial"/>
          <w:i/>
          <w:iCs/>
          <w:sz w:val="24"/>
          <w:szCs w:val="24"/>
        </w:rPr>
        <w:t> </w:t>
      </w:r>
      <w:r w:rsidRPr="00E22E39">
        <w:rPr>
          <w:i/>
          <w:iCs/>
          <w:sz w:val="24"/>
          <w:szCs w:val="24"/>
        </w:rPr>
        <w:t>:</w:t>
      </w:r>
      <w:proofErr w:type="gramEnd"/>
      <w:r w:rsidRPr="00E22E39">
        <w:rPr>
          <w:i/>
          <w:iCs/>
          <w:sz w:val="24"/>
          <w:szCs w:val="24"/>
        </w:rPr>
        <w:t xml:space="preserve"> An International Journal of Police Strategies &amp; Management</w:t>
      </w:r>
      <w:r w:rsidRPr="00E22E39">
        <w:rPr>
          <w:sz w:val="24"/>
          <w:szCs w:val="24"/>
        </w:rPr>
        <w:t xml:space="preserve">. Available at: </w:t>
      </w:r>
      <w:hyperlink r:id="rId39" w:history="1">
        <w:r w:rsidRPr="00E22E39">
          <w:rPr>
            <w:rStyle w:val="Hyperlink"/>
            <w:sz w:val="24"/>
            <w:szCs w:val="24"/>
          </w:rPr>
          <w:t>Survival in an "</w:t>
        </w:r>
        <w:proofErr w:type="spellStart"/>
        <w:r w:rsidRPr="00E22E39">
          <w:rPr>
            <w:rStyle w:val="Hyperlink"/>
            <w:sz w:val="24"/>
            <w:szCs w:val="24"/>
          </w:rPr>
          <w:t>all boys</w:t>
        </w:r>
        <w:proofErr w:type="spellEnd"/>
        <w:r w:rsidRPr="00E22E39">
          <w:rPr>
            <w:rStyle w:val="Hyperlink"/>
            <w:sz w:val="24"/>
            <w:szCs w:val="24"/>
          </w:rPr>
          <w:t xml:space="preserve"> club": policewomen and their fight for acceptance - University of Wales Trinity Saint David</w:t>
        </w:r>
      </w:hyperlink>
      <w:r w:rsidRPr="00E22E39">
        <w:rPr>
          <w:sz w:val="24"/>
          <w:szCs w:val="24"/>
        </w:rPr>
        <w:t xml:space="preserve"> (Accessed 3</w:t>
      </w:r>
      <w:r w:rsidRPr="00E22E39">
        <w:rPr>
          <w:sz w:val="24"/>
          <w:szCs w:val="24"/>
          <w:vertAlign w:val="superscript"/>
        </w:rPr>
        <w:t>rd</w:t>
      </w:r>
      <w:r w:rsidRPr="00E22E39">
        <w:rPr>
          <w:sz w:val="24"/>
          <w:szCs w:val="24"/>
        </w:rPr>
        <w:t xml:space="preserve"> April, 2025). </w:t>
      </w:r>
    </w:p>
    <w:p w14:paraId="3FDD6986" w14:textId="77777777" w:rsidR="00E80058" w:rsidRPr="00E22E39" w:rsidRDefault="00E80058" w:rsidP="00E80058">
      <w:pPr>
        <w:spacing w:line="360" w:lineRule="auto"/>
        <w:rPr>
          <w:sz w:val="24"/>
          <w:szCs w:val="24"/>
          <w:u w:val="single"/>
        </w:rPr>
      </w:pPr>
      <w:r w:rsidRPr="00E22E39">
        <w:rPr>
          <w:sz w:val="24"/>
          <w:szCs w:val="24"/>
          <w:u w:val="single"/>
        </w:rPr>
        <w:t>Rabe-Hemp, C. E., &amp; Schuck, A. M. (2007). Violence Against Police Officers: Are Female Officers at Greater Risk? </w:t>
      </w:r>
      <w:r w:rsidRPr="00E22E39">
        <w:rPr>
          <w:i/>
          <w:iCs/>
          <w:sz w:val="24"/>
          <w:szCs w:val="24"/>
          <w:u w:val="single"/>
        </w:rPr>
        <w:t>Police Quarterly</w:t>
      </w:r>
      <w:r w:rsidRPr="00E22E39">
        <w:rPr>
          <w:sz w:val="24"/>
          <w:szCs w:val="24"/>
          <w:u w:val="single"/>
        </w:rPr>
        <w:t>, </w:t>
      </w:r>
      <w:r w:rsidRPr="00E22E39">
        <w:rPr>
          <w:i/>
          <w:iCs/>
          <w:sz w:val="24"/>
          <w:szCs w:val="24"/>
          <w:u w:val="single"/>
        </w:rPr>
        <w:t>10</w:t>
      </w:r>
      <w:r w:rsidRPr="00E22E39">
        <w:rPr>
          <w:sz w:val="24"/>
          <w:szCs w:val="24"/>
          <w:u w:val="single"/>
        </w:rPr>
        <w:t xml:space="preserve">(4), 411–428 Available at: </w:t>
      </w:r>
      <w:hyperlink r:id="rId40" w:history="1">
        <w:r w:rsidRPr="00E22E39">
          <w:rPr>
            <w:rStyle w:val="Hyperlink"/>
            <w:sz w:val="24"/>
            <w:szCs w:val="24"/>
          </w:rPr>
          <w:t>https://doi.org/10.1177/1098611107304326</w:t>
        </w:r>
      </w:hyperlink>
      <w:r w:rsidRPr="00E22E39">
        <w:rPr>
          <w:sz w:val="24"/>
          <w:szCs w:val="24"/>
          <w:u w:val="single"/>
        </w:rPr>
        <w:t xml:space="preserve"> (Accessed 13th </w:t>
      </w:r>
      <w:proofErr w:type="gramStart"/>
      <w:r w:rsidRPr="00E22E39">
        <w:rPr>
          <w:sz w:val="24"/>
          <w:szCs w:val="24"/>
          <w:u w:val="single"/>
        </w:rPr>
        <w:t>April,</w:t>
      </w:r>
      <w:proofErr w:type="gramEnd"/>
      <w:r w:rsidRPr="00E22E39">
        <w:rPr>
          <w:sz w:val="24"/>
          <w:szCs w:val="24"/>
          <w:u w:val="single"/>
        </w:rPr>
        <w:t xml:space="preserve"> 2025). </w:t>
      </w:r>
    </w:p>
    <w:p w14:paraId="2C2602A9" w14:textId="77777777" w:rsidR="00E80058" w:rsidRPr="00E22E39" w:rsidRDefault="00E80058" w:rsidP="00E80058">
      <w:pPr>
        <w:spacing w:line="360" w:lineRule="auto"/>
        <w:rPr>
          <w:sz w:val="24"/>
          <w:szCs w:val="24"/>
        </w:rPr>
      </w:pPr>
      <w:r w:rsidRPr="00E22E39">
        <w:rPr>
          <w:sz w:val="24"/>
          <w:szCs w:val="24"/>
        </w:rPr>
        <w:t>Rabe-Hemp, C. E., &amp; Schuck, A. M. (2007). Violence Against Police Officers: Are Female Officers at Greater Risk? </w:t>
      </w:r>
      <w:r w:rsidRPr="00E22E39">
        <w:rPr>
          <w:i/>
          <w:iCs/>
          <w:sz w:val="24"/>
          <w:szCs w:val="24"/>
        </w:rPr>
        <w:t>Police Quarterly</w:t>
      </w:r>
      <w:r w:rsidRPr="00E22E39">
        <w:rPr>
          <w:sz w:val="24"/>
          <w:szCs w:val="24"/>
        </w:rPr>
        <w:t>, </w:t>
      </w:r>
      <w:r w:rsidRPr="00E22E39">
        <w:rPr>
          <w:i/>
          <w:iCs/>
          <w:sz w:val="24"/>
          <w:szCs w:val="24"/>
        </w:rPr>
        <w:t>10</w:t>
      </w:r>
      <w:r w:rsidRPr="00E22E39">
        <w:rPr>
          <w:sz w:val="24"/>
          <w:szCs w:val="24"/>
        </w:rPr>
        <w:t xml:space="preserve">(4), 411–428. </w:t>
      </w:r>
      <w:hyperlink r:id="rId41" w:history="1">
        <w:r w:rsidRPr="00E22E39">
          <w:rPr>
            <w:rStyle w:val="Hyperlink"/>
            <w:sz w:val="24"/>
            <w:szCs w:val="24"/>
          </w:rPr>
          <w:t>https://doi.org/10.1177/1098611107304326</w:t>
        </w:r>
      </w:hyperlink>
      <w:r w:rsidRPr="00E22E39">
        <w:rPr>
          <w:sz w:val="24"/>
          <w:szCs w:val="24"/>
        </w:rPr>
        <w:t xml:space="preserve"> (Accessed 13th </w:t>
      </w:r>
      <w:proofErr w:type="gramStart"/>
      <w:r w:rsidRPr="00E22E39">
        <w:rPr>
          <w:sz w:val="24"/>
          <w:szCs w:val="24"/>
        </w:rPr>
        <w:t>April,</w:t>
      </w:r>
      <w:proofErr w:type="gramEnd"/>
      <w:r w:rsidRPr="00E22E39">
        <w:rPr>
          <w:sz w:val="24"/>
          <w:szCs w:val="24"/>
        </w:rPr>
        <w:t xml:space="preserve"> 2025). </w:t>
      </w:r>
    </w:p>
    <w:p w14:paraId="4940E416" w14:textId="77777777" w:rsidR="00E80058" w:rsidRPr="00E22E39" w:rsidRDefault="00E80058" w:rsidP="00E80058">
      <w:pPr>
        <w:spacing w:line="360" w:lineRule="auto"/>
        <w:rPr>
          <w:sz w:val="24"/>
          <w:szCs w:val="24"/>
        </w:rPr>
      </w:pPr>
      <w:r w:rsidRPr="00E22E39">
        <w:rPr>
          <w:sz w:val="24"/>
          <w:szCs w:val="24"/>
        </w:rPr>
        <w:t>Rabe-Hemp, C.E. (2008) ‘Female officers and the ethic of care: Does officer gender impact police behaviours?’, </w:t>
      </w:r>
      <w:r w:rsidRPr="00E22E39">
        <w:rPr>
          <w:i/>
          <w:iCs/>
          <w:sz w:val="24"/>
          <w:szCs w:val="24"/>
        </w:rPr>
        <w:t>Journal of Criminal Justice</w:t>
      </w:r>
      <w:r w:rsidRPr="00E22E39">
        <w:rPr>
          <w:sz w:val="24"/>
          <w:szCs w:val="24"/>
        </w:rPr>
        <w:t xml:space="preserve">, 36(5), pp. 426–434. Available at: </w:t>
      </w:r>
      <w:hyperlink r:id="rId42" w:history="1">
        <w:r w:rsidRPr="00E22E39">
          <w:rPr>
            <w:rStyle w:val="Hyperlink"/>
            <w:sz w:val="24"/>
            <w:szCs w:val="24"/>
          </w:rPr>
          <w:t>https://doi.org/10.1016/j.jcrimjus.2008.07.001</w:t>
        </w:r>
      </w:hyperlink>
      <w:r w:rsidRPr="00E22E39">
        <w:rPr>
          <w:sz w:val="24"/>
          <w:szCs w:val="24"/>
        </w:rPr>
        <w:t>. (Accessed 18</w:t>
      </w:r>
      <w:r w:rsidRPr="00E22E39">
        <w:rPr>
          <w:sz w:val="24"/>
          <w:szCs w:val="24"/>
          <w:vertAlign w:val="superscript"/>
        </w:rPr>
        <w:t>th</w:t>
      </w:r>
      <w:r w:rsidRPr="00E22E39">
        <w:rPr>
          <w:sz w:val="24"/>
          <w:szCs w:val="24"/>
        </w:rPr>
        <w:t xml:space="preserve"> November 2024). </w:t>
      </w:r>
    </w:p>
    <w:p w14:paraId="597AFFE6" w14:textId="77777777" w:rsidR="00E80058" w:rsidRPr="00E22E39" w:rsidRDefault="00E80058" w:rsidP="00E80058">
      <w:pPr>
        <w:spacing w:line="360" w:lineRule="auto"/>
        <w:rPr>
          <w:sz w:val="24"/>
          <w:szCs w:val="24"/>
        </w:rPr>
      </w:pPr>
      <w:r w:rsidRPr="00E22E39">
        <w:rPr>
          <w:sz w:val="24"/>
          <w:szCs w:val="24"/>
        </w:rPr>
        <w:t>Rabe-Hemp, C.E. and Schuck, A.M. (2007) ‘Violence Against Police Officers’, </w:t>
      </w:r>
      <w:r w:rsidRPr="00E22E39">
        <w:rPr>
          <w:i/>
          <w:iCs/>
          <w:sz w:val="24"/>
          <w:szCs w:val="24"/>
        </w:rPr>
        <w:t>Police Quarterly</w:t>
      </w:r>
      <w:r w:rsidRPr="00E22E39">
        <w:rPr>
          <w:sz w:val="24"/>
          <w:szCs w:val="24"/>
        </w:rPr>
        <w:t xml:space="preserve">, 10(4), pp. 411–428. Available at: </w:t>
      </w:r>
      <w:hyperlink r:id="rId43" w:history="1">
        <w:r w:rsidRPr="00E22E39">
          <w:rPr>
            <w:rStyle w:val="Hyperlink"/>
            <w:sz w:val="24"/>
            <w:szCs w:val="24"/>
          </w:rPr>
          <w:t>https://doi.org/10.1177/1098611107304326</w:t>
        </w:r>
      </w:hyperlink>
      <w:r w:rsidRPr="00E22E39">
        <w:rPr>
          <w:sz w:val="24"/>
          <w:szCs w:val="24"/>
        </w:rPr>
        <w:t>. (Accessed 18</w:t>
      </w:r>
      <w:r w:rsidRPr="00E22E39">
        <w:rPr>
          <w:sz w:val="24"/>
          <w:szCs w:val="24"/>
          <w:vertAlign w:val="superscript"/>
        </w:rPr>
        <w:t>th</w:t>
      </w:r>
      <w:r w:rsidRPr="00E22E39">
        <w:rPr>
          <w:sz w:val="24"/>
          <w:szCs w:val="24"/>
        </w:rPr>
        <w:t xml:space="preserve"> November 2024). </w:t>
      </w:r>
    </w:p>
    <w:p w14:paraId="5EB80793" w14:textId="77777777" w:rsidR="00E80058" w:rsidRPr="00E22E39" w:rsidRDefault="00E80058" w:rsidP="00E80058">
      <w:pPr>
        <w:spacing w:line="360" w:lineRule="auto"/>
        <w:rPr>
          <w:sz w:val="24"/>
          <w:szCs w:val="24"/>
        </w:rPr>
      </w:pPr>
      <w:r w:rsidRPr="00E22E39">
        <w:rPr>
          <w:sz w:val="24"/>
          <w:szCs w:val="24"/>
        </w:rPr>
        <w:t>Santos, A., Leather, P., Dunn, J., &amp; Zarola, A. (2009). Gender differences in exposure to co-worker and public-initiated violence: Assessing the impact of work-related violence and aggression in police work. </w:t>
      </w:r>
      <w:r w:rsidRPr="00E22E39">
        <w:rPr>
          <w:i/>
          <w:iCs/>
          <w:sz w:val="24"/>
          <w:szCs w:val="24"/>
        </w:rPr>
        <w:t>Work and Stress</w:t>
      </w:r>
      <w:r w:rsidRPr="00E22E39">
        <w:rPr>
          <w:sz w:val="24"/>
          <w:szCs w:val="24"/>
        </w:rPr>
        <w:t>, </w:t>
      </w:r>
      <w:r w:rsidRPr="00E22E39">
        <w:rPr>
          <w:i/>
          <w:iCs/>
          <w:sz w:val="24"/>
          <w:szCs w:val="24"/>
        </w:rPr>
        <w:t>23</w:t>
      </w:r>
      <w:r w:rsidRPr="00E22E39">
        <w:rPr>
          <w:sz w:val="24"/>
          <w:szCs w:val="24"/>
        </w:rPr>
        <w:t xml:space="preserve">(2), 137–154. </w:t>
      </w:r>
      <w:hyperlink r:id="rId44" w:history="1">
        <w:r w:rsidRPr="00E22E39">
          <w:rPr>
            <w:rStyle w:val="Hyperlink"/>
            <w:sz w:val="24"/>
            <w:szCs w:val="24"/>
          </w:rPr>
          <w:t>https://doi.org/10.1080/02678370903087934</w:t>
        </w:r>
      </w:hyperlink>
      <w:r w:rsidRPr="00E22E39">
        <w:rPr>
          <w:sz w:val="24"/>
          <w:szCs w:val="24"/>
        </w:rPr>
        <w:t xml:space="preserve"> </w:t>
      </w:r>
    </w:p>
    <w:p w14:paraId="55077741" w14:textId="77777777" w:rsidR="00E80058" w:rsidRPr="00F737FF" w:rsidRDefault="00E80058" w:rsidP="00E80058">
      <w:pPr>
        <w:spacing w:line="360" w:lineRule="auto"/>
        <w:rPr>
          <w:color w:val="000000" w:themeColor="text1"/>
          <w:sz w:val="24"/>
          <w:szCs w:val="24"/>
        </w:rPr>
      </w:pPr>
      <w:r w:rsidRPr="00F737FF">
        <w:rPr>
          <w:color w:val="000000" w:themeColor="text1"/>
          <w:sz w:val="24"/>
          <w:szCs w:val="24"/>
        </w:rPr>
        <w:lastRenderedPageBreak/>
        <w:t xml:space="preserve">Saunders, M., Lewis, P. and Thornhill, A., 2009. </w:t>
      </w:r>
      <w:r w:rsidRPr="00F737FF">
        <w:rPr>
          <w:i/>
          <w:iCs/>
          <w:color w:val="000000" w:themeColor="text1"/>
          <w:sz w:val="24"/>
          <w:szCs w:val="24"/>
        </w:rPr>
        <w:t>Research methods for business students</w:t>
      </w:r>
      <w:r w:rsidRPr="00F737FF">
        <w:rPr>
          <w:color w:val="000000" w:themeColor="text1"/>
          <w:sz w:val="24"/>
          <w:szCs w:val="24"/>
        </w:rPr>
        <w:t xml:space="preserve">. Harlow: Pearson Education. Available at: </w:t>
      </w:r>
      <w:hyperlink r:id="rId45" w:history="1">
        <w:r w:rsidRPr="00F737FF">
          <w:rPr>
            <w:rStyle w:val="Hyperlink"/>
            <w:sz w:val="24"/>
            <w:szCs w:val="24"/>
          </w:rPr>
          <w:t>https://books.google.com/books?id=seTQAAAAMAAJ</w:t>
        </w:r>
      </w:hyperlink>
      <w:r w:rsidRPr="00F737FF">
        <w:rPr>
          <w:color w:val="000000" w:themeColor="text1"/>
          <w:sz w:val="24"/>
          <w:szCs w:val="24"/>
        </w:rPr>
        <w:t xml:space="preserve"> [Accessed 6 May 2025].</w:t>
      </w:r>
    </w:p>
    <w:p w14:paraId="1A76E530" w14:textId="77777777" w:rsidR="00E80058" w:rsidRPr="00F737FF" w:rsidRDefault="00E80058" w:rsidP="00E80058">
      <w:pPr>
        <w:spacing w:line="360" w:lineRule="auto"/>
        <w:rPr>
          <w:color w:val="000000" w:themeColor="text1"/>
          <w:sz w:val="24"/>
          <w:szCs w:val="24"/>
        </w:rPr>
      </w:pPr>
      <w:r w:rsidRPr="00F737FF">
        <w:rPr>
          <w:color w:val="000000" w:themeColor="text1"/>
          <w:sz w:val="24"/>
          <w:szCs w:val="24"/>
        </w:rPr>
        <w:t xml:space="preserve">Saunders, M., Lewis, P. and Thornhill, A., 2023. </w:t>
      </w:r>
      <w:r w:rsidRPr="00F737FF">
        <w:rPr>
          <w:i/>
          <w:iCs/>
          <w:color w:val="000000" w:themeColor="text1"/>
          <w:sz w:val="24"/>
          <w:szCs w:val="24"/>
        </w:rPr>
        <w:t>Research methods for business students</w:t>
      </w:r>
      <w:r w:rsidRPr="00F737FF">
        <w:rPr>
          <w:color w:val="000000" w:themeColor="text1"/>
          <w:sz w:val="24"/>
          <w:szCs w:val="24"/>
        </w:rPr>
        <w:t xml:space="preserve">. Available at: </w:t>
      </w:r>
      <w:hyperlink r:id="rId46" w:history="1">
        <w:r w:rsidRPr="00F737FF">
          <w:rPr>
            <w:rStyle w:val="Hyperlink"/>
            <w:sz w:val="24"/>
            <w:szCs w:val="24"/>
          </w:rPr>
          <w:t>https://books.google.com/books?id=UQwmEAAAQBAJ</w:t>
        </w:r>
      </w:hyperlink>
      <w:r w:rsidRPr="00F737FF">
        <w:rPr>
          <w:color w:val="000000" w:themeColor="text1"/>
          <w:sz w:val="24"/>
          <w:szCs w:val="24"/>
        </w:rPr>
        <w:t xml:space="preserve"> [Accessed 9 Jun. 2025].</w:t>
      </w:r>
    </w:p>
    <w:p w14:paraId="5E431D7B" w14:textId="77777777" w:rsidR="00E80058" w:rsidRPr="00E22E39" w:rsidRDefault="00E80058" w:rsidP="00E80058">
      <w:pPr>
        <w:spacing w:line="360" w:lineRule="auto"/>
        <w:rPr>
          <w:sz w:val="24"/>
          <w:szCs w:val="24"/>
        </w:rPr>
      </w:pPr>
      <w:r w:rsidRPr="00E22E39">
        <w:rPr>
          <w:sz w:val="24"/>
          <w:szCs w:val="24"/>
        </w:rPr>
        <w:t>Shelley, T. O., Morabito, M. S., &amp; Tobin-Gurley, J. (2011). Gendered institutions and gender roles: understanding the experiences of women in policing. </w:t>
      </w:r>
      <w:r w:rsidRPr="00E22E39">
        <w:rPr>
          <w:i/>
          <w:iCs/>
          <w:sz w:val="24"/>
          <w:szCs w:val="24"/>
        </w:rPr>
        <w:t>Criminal Justice Studies</w:t>
      </w:r>
      <w:r w:rsidRPr="00E22E39">
        <w:rPr>
          <w:sz w:val="24"/>
          <w:szCs w:val="24"/>
        </w:rPr>
        <w:t xml:space="preserve">. Available at: </w:t>
      </w:r>
      <w:hyperlink r:id="rId47" w:history="1">
        <w:r w:rsidRPr="00E22E39">
          <w:rPr>
            <w:rStyle w:val="Hyperlink"/>
            <w:sz w:val="24"/>
            <w:szCs w:val="24"/>
          </w:rPr>
          <w:t>https://doi.org/10.1080/1478601X.2011.625698</w:t>
        </w:r>
      </w:hyperlink>
      <w:r w:rsidRPr="00E22E39">
        <w:rPr>
          <w:sz w:val="24"/>
          <w:szCs w:val="24"/>
        </w:rPr>
        <w:t xml:space="preserve"> (Accessed 3rd </w:t>
      </w:r>
      <w:proofErr w:type="gramStart"/>
      <w:r w:rsidRPr="00E22E39">
        <w:rPr>
          <w:sz w:val="24"/>
          <w:szCs w:val="24"/>
        </w:rPr>
        <w:t>April,</w:t>
      </w:r>
      <w:proofErr w:type="gramEnd"/>
      <w:r w:rsidRPr="00E22E39">
        <w:rPr>
          <w:sz w:val="24"/>
          <w:szCs w:val="24"/>
        </w:rPr>
        <w:t xml:space="preserve"> 2025). </w:t>
      </w:r>
    </w:p>
    <w:p w14:paraId="4FCED69E" w14:textId="77777777" w:rsidR="00E80058" w:rsidRPr="00E22E39" w:rsidRDefault="00E80058" w:rsidP="00E80058">
      <w:pPr>
        <w:spacing w:line="360" w:lineRule="auto"/>
        <w:rPr>
          <w:sz w:val="24"/>
          <w:szCs w:val="24"/>
        </w:rPr>
      </w:pPr>
      <w:r w:rsidRPr="00E22E39">
        <w:rPr>
          <w:sz w:val="24"/>
          <w:szCs w:val="24"/>
        </w:rPr>
        <w:t xml:space="preserve">Silvestri, M. (2017) Police Culture and Gender: Revisiting the 'Cult of Masculinity'.  Available at: </w:t>
      </w:r>
      <w:hyperlink r:id="rId48" w:history="1">
        <w:r w:rsidRPr="00E22E39">
          <w:rPr>
            <w:rStyle w:val="Hyperlink"/>
            <w:sz w:val="24"/>
            <w:szCs w:val="24"/>
          </w:rPr>
          <w:t>Silvestri-M-37039-AAM.pdf</w:t>
        </w:r>
      </w:hyperlink>
      <w:r w:rsidRPr="00E22E39">
        <w:rPr>
          <w:sz w:val="24"/>
          <w:szCs w:val="24"/>
        </w:rPr>
        <w:t xml:space="preserve"> (Accessed 19</w:t>
      </w:r>
      <w:r w:rsidRPr="00E22E39">
        <w:rPr>
          <w:sz w:val="24"/>
          <w:szCs w:val="24"/>
          <w:vertAlign w:val="superscript"/>
        </w:rPr>
        <w:t>th</w:t>
      </w:r>
      <w:r w:rsidRPr="00E22E39">
        <w:rPr>
          <w:sz w:val="24"/>
          <w:szCs w:val="24"/>
        </w:rPr>
        <w:t xml:space="preserve"> </w:t>
      </w:r>
      <w:proofErr w:type="gramStart"/>
      <w:r w:rsidRPr="00E22E39">
        <w:rPr>
          <w:sz w:val="24"/>
          <w:szCs w:val="24"/>
        </w:rPr>
        <w:t>June,</w:t>
      </w:r>
      <w:proofErr w:type="gramEnd"/>
      <w:r w:rsidRPr="00E22E39">
        <w:rPr>
          <w:sz w:val="24"/>
          <w:szCs w:val="24"/>
        </w:rPr>
        <w:t xml:space="preserve"> 2025). </w:t>
      </w:r>
    </w:p>
    <w:p w14:paraId="4D0C4A8F" w14:textId="77777777" w:rsidR="00E80058" w:rsidRPr="009B469E" w:rsidRDefault="00E80058" w:rsidP="00E80058">
      <w:pPr>
        <w:spacing w:line="360" w:lineRule="auto"/>
        <w:rPr>
          <w:sz w:val="24"/>
          <w:szCs w:val="24"/>
        </w:rPr>
      </w:pPr>
      <w:r w:rsidRPr="009B469E">
        <w:rPr>
          <w:sz w:val="24"/>
          <w:szCs w:val="24"/>
        </w:rPr>
        <w:t xml:space="preserve">Silvestri, M., 2017. </w:t>
      </w:r>
      <w:r w:rsidRPr="009B469E">
        <w:rPr>
          <w:i/>
          <w:iCs/>
          <w:sz w:val="24"/>
          <w:szCs w:val="24"/>
        </w:rPr>
        <w:t>Police culture and gender: Revisiting the 'cult of masculinity'</w:t>
      </w:r>
      <w:r w:rsidRPr="009B469E">
        <w:rPr>
          <w:sz w:val="24"/>
          <w:szCs w:val="24"/>
        </w:rPr>
        <w:t xml:space="preserve">. Available at: </w:t>
      </w:r>
      <w:hyperlink r:id="rId49" w:history="1">
        <w:r w:rsidRPr="009B469E">
          <w:rPr>
            <w:rStyle w:val="Hyperlink"/>
            <w:sz w:val="24"/>
            <w:szCs w:val="24"/>
          </w:rPr>
          <w:t>https://repository.essex.ac.uk/37039/1/Silvestri-M-37039-AAM.pdf</w:t>
        </w:r>
      </w:hyperlink>
      <w:r w:rsidRPr="009B469E">
        <w:rPr>
          <w:sz w:val="24"/>
          <w:szCs w:val="24"/>
        </w:rPr>
        <w:t xml:space="preserve"> [Accessed 19 Jun. 2025].</w:t>
      </w:r>
    </w:p>
    <w:p w14:paraId="6B951DA6" w14:textId="77777777" w:rsidR="00E80058" w:rsidRPr="00F737FF" w:rsidRDefault="00E80058" w:rsidP="00E80058">
      <w:pPr>
        <w:spacing w:line="360" w:lineRule="auto"/>
        <w:rPr>
          <w:color w:val="000000" w:themeColor="text1"/>
          <w:sz w:val="24"/>
          <w:szCs w:val="24"/>
        </w:rPr>
      </w:pPr>
      <w:r w:rsidRPr="00F737FF">
        <w:rPr>
          <w:color w:val="000000" w:themeColor="text1"/>
          <w:sz w:val="24"/>
          <w:szCs w:val="24"/>
        </w:rPr>
        <w:t xml:space="preserve">Slater, P. and Hasson, F., 2025. Quantitative research designs, hierarchy of evidence and validity. </w:t>
      </w:r>
      <w:r w:rsidRPr="00F737FF">
        <w:rPr>
          <w:i/>
          <w:iCs/>
          <w:color w:val="000000" w:themeColor="text1"/>
          <w:sz w:val="24"/>
          <w:szCs w:val="24"/>
        </w:rPr>
        <w:t>Journal of Psychiatric and Mental Health Nursing</w:t>
      </w:r>
      <w:r w:rsidRPr="00F737FF">
        <w:rPr>
          <w:color w:val="000000" w:themeColor="text1"/>
          <w:sz w:val="24"/>
          <w:szCs w:val="24"/>
        </w:rPr>
        <w:t xml:space="preserve">, 1(1). Available at: </w:t>
      </w:r>
      <w:hyperlink r:id="rId50" w:history="1">
        <w:r w:rsidRPr="00F737FF">
          <w:rPr>
            <w:rStyle w:val="Hyperlink"/>
            <w:sz w:val="24"/>
            <w:szCs w:val="24"/>
          </w:rPr>
          <w:t>https://onlinelibrary.wiley.com/doi/full/10.1111/jpm.12846</w:t>
        </w:r>
      </w:hyperlink>
      <w:r w:rsidRPr="00F737FF">
        <w:rPr>
          <w:color w:val="000000" w:themeColor="text1"/>
          <w:sz w:val="24"/>
          <w:szCs w:val="24"/>
        </w:rPr>
        <w:t xml:space="preserve"> [Accessed 9 Jun. 2025].</w:t>
      </w:r>
    </w:p>
    <w:p w14:paraId="529F5101" w14:textId="77777777" w:rsidR="00E80058" w:rsidRPr="00F737FF" w:rsidRDefault="00E80058" w:rsidP="00E80058">
      <w:pPr>
        <w:spacing w:line="360" w:lineRule="auto"/>
        <w:rPr>
          <w:color w:val="000000" w:themeColor="text1"/>
          <w:sz w:val="24"/>
          <w:szCs w:val="24"/>
        </w:rPr>
      </w:pPr>
      <w:proofErr w:type="spellStart"/>
      <w:r w:rsidRPr="00F737FF">
        <w:rPr>
          <w:color w:val="000000" w:themeColor="text1"/>
          <w:sz w:val="24"/>
          <w:szCs w:val="24"/>
        </w:rPr>
        <w:t>Stantcheva</w:t>
      </w:r>
      <w:proofErr w:type="spellEnd"/>
      <w:r w:rsidRPr="00F737FF">
        <w:rPr>
          <w:color w:val="000000" w:themeColor="text1"/>
          <w:sz w:val="24"/>
          <w:szCs w:val="24"/>
        </w:rPr>
        <w:t xml:space="preserve">, S., 2023. How to run surveys: a guide to creating your own identifying variation and revealing the invisible. </w:t>
      </w:r>
      <w:r w:rsidRPr="00F737FF">
        <w:rPr>
          <w:i/>
          <w:iCs/>
          <w:color w:val="000000" w:themeColor="text1"/>
          <w:sz w:val="24"/>
          <w:szCs w:val="24"/>
        </w:rPr>
        <w:t>Annual Review of Economics</w:t>
      </w:r>
      <w:r w:rsidRPr="00F737FF">
        <w:rPr>
          <w:color w:val="000000" w:themeColor="text1"/>
          <w:sz w:val="24"/>
          <w:szCs w:val="24"/>
        </w:rPr>
        <w:t xml:space="preserve">. Available at: </w:t>
      </w:r>
      <w:hyperlink r:id="rId51" w:history="1">
        <w:r w:rsidRPr="00F737FF">
          <w:rPr>
            <w:rStyle w:val="Hyperlink"/>
            <w:sz w:val="24"/>
            <w:szCs w:val="24"/>
          </w:rPr>
          <w:t>https://www.annualreviews.org/doi/abs/10.1146/annurev-economics-082322-111234</w:t>
        </w:r>
      </w:hyperlink>
      <w:r w:rsidRPr="00F737FF">
        <w:rPr>
          <w:color w:val="000000" w:themeColor="text1"/>
          <w:sz w:val="24"/>
          <w:szCs w:val="24"/>
        </w:rPr>
        <w:t xml:space="preserve"> [Accessed 11 Jun. 2025].</w:t>
      </w:r>
    </w:p>
    <w:p w14:paraId="44F37C30" w14:textId="77777777" w:rsidR="00E80058" w:rsidRPr="00E22E39" w:rsidRDefault="00E80058" w:rsidP="00E80058">
      <w:pPr>
        <w:spacing w:line="360" w:lineRule="auto"/>
        <w:rPr>
          <w:sz w:val="24"/>
          <w:szCs w:val="24"/>
        </w:rPr>
      </w:pPr>
      <w:r w:rsidRPr="00E22E39">
        <w:rPr>
          <w:sz w:val="24"/>
          <w:szCs w:val="24"/>
        </w:rPr>
        <w:t xml:space="preserve">Statistics on the number of police officers assaulted in the year ending March 2022, England and Wales (2022).  Available at: </w:t>
      </w:r>
      <w:hyperlink r:id="rId52" w:history="1">
        <w:r w:rsidRPr="00E22E39">
          <w:rPr>
            <w:rStyle w:val="Hyperlink"/>
            <w:sz w:val="24"/>
            <w:szCs w:val="24"/>
          </w:rPr>
          <w:t>https://www.gov.uk/government/statistics/police-workforce-england-and-wales-31-march-2022/annex-statistics-on-the-number-of-police-officers-assaulted-in-the-year-ending-march-2022-england-and-wales</w:t>
        </w:r>
      </w:hyperlink>
      <w:r w:rsidRPr="00E22E39">
        <w:rPr>
          <w:sz w:val="24"/>
          <w:szCs w:val="24"/>
        </w:rPr>
        <w:t xml:space="preserve"> (Accessed 16th November, 2024). </w:t>
      </w:r>
    </w:p>
    <w:p w14:paraId="4BF01BB2" w14:textId="77777777" w:rsidR="00E80058" w:rsidRPr="00E22E39" w:rsidRDefault="00E80058" w:rsidP="00E80058">
      <w:pPr>
        <w:spacing w:line="360" w:lineRule="auto"/>
        <w:rPr>
          <w:sz w:val="24"/>
          <w:szCs w:val="24"/>
        </w:rPr>
      </w:pPr>
      <w:r w:rsidRPr="00E22E39">
        <w:rPr>
          <w:sz w:val="24"/>
          <w:szCs w:val="24"/>
        </w:rPr>
        <w:t xml:space="preserve">Violanti JM, Charles LE, </w:t>
      </w:r>
      <w:proofErr w:type="spellStart"/>
      <w:r w:rsidRPr="00E22E39">
        <w:rPr>
          <w:sz w:val="24"/>
          <w:szCs w:val="24"/>
        </w:rPr>
        <w:t>McCanlies</w:t>
      </w:r>
      <w:proofErr w:type="spellEnd"/>
      <w:r w:rsidRPr="00E22E39">
        <w:rPr>
          <w:sz w:val="24"/>
          <w:szCs w:val="24"/>
        </w:rPr>
        <w:t xml:space="preserve"> E, Hartley TA, Baughman P, Andrew ME, </w:t>
      </w:r>
      <w:proofErr w:type="spellStart"/>
      <w:r w:rsidRPr="00E22E39">
        <w:rPr>
          <w:sz w:val="24"/>
          <w:szCs w:val="24"/>
        </w:rPr>
        <w:t>Fekedulegn</w:t>
      </w:r>
      <w:proofErr w:type="spellEnd"/>
      <w:r w:rsidRPr="00E22E39">
        <w:rPr>
          <w:sz w:val="24"/>
          <w:szCs w:val="24"/>
        </w:rPr>
        <w:t xml:space="preserve"> D, Ma CC, </w:t>
      </w:r>
      <w:proofErr w:type="spellStart"/>
      <w:r w:rsidRPr="00E22E39">
        <w:rPr>
          <w:sz w:val="24"/>
          <w:szCs w:val="24"/>
        </w:rPr>
        <w:t>Mnatsakanova</w:t>
      </w:r>
      <w:proofErr w:type="spellEnd"/>
      <w:r w:rsidRPr="00E22E39">
        <w:rPr>
          <w:sz w:val="24"/>
          <w:szCs w:val="24"/>
        </w:rPr>
        <w:t xml:space="preserve"> A, Burchfiel CM. (2017). Police stressors and health: a state-of-the-art review. Available at: </w:t>
      </w:r>
      <w:hyperlink r:id="rId53" w:history="1">
        <w:r w:rsidRPr="00E22E39">
          <w:rPr>
            <w:rStyle w:val="Hyperlink"/>
            <w:sz w:val="24"/>
            <w:szCs w:val="24"/>
          </w:rPr>
          <w:t>https://pmc.ncbi.nlm.nih.gov/articles/PMC6400077/</w:t>
        </w:r>
      </w:hyperlink>
      <w:r w:rsidRPr="00E22E39">
        <w:rPr>
          <w:sz w:val="24"/>
          <w:szCs w:val="24"/>
        </w:rPr>
        <w:t xml:space="preserve"> (Accessed 19</w:t>
      </w:r>
      <w:r w:rsidRPr="00E22E39">
        <w:rPr>
          <w:sz w:val="24"/>
          <w:szCs w:val="24"/>
          <w:vertAlign w:val="superscript"/>
        </w:rPr>
        <w:t>th</w:t>
      </w:r>
      <w:r w:rsidRPr="00E22E39">
        <w:rPr>
          <w:sz w:val="24"/>
          <w:szCs w:val="24"/>
        </w:rPr>
        <w:t xml:space="preserve"> </w:t>
      </w:r>
      <w:proofErr w:type="gramStart"/>
      <w:r w:rsidRPr="00E22E39">
        <w:rPr>
          <w:sz w:val="24"/>
          <w:szCs w:val="24"/>
        </w:rPr>
        <w:t>June,</w:t>
      </w:r>
      <w:proofErr w:type="gramEnd"/>
      <w:r w:rsidRPr="00E22E39">
        <w:rPr>
          <w:sz w:val="24"/>
          <w:szCs w:val="24"/>
        </w:rPr>
        <w:t xml:space="preserve"> 2025).  </w:t>
      </w:r>
    </w:p>
    <w:p w14:paraId="556368D5" w14:textId="77777777" w:rsidR="00E80058" w:rsidRPr="009B469E" w:rsidRDefault="00E80058" w:rsidP="00E80058">
      <w:pPr>
        <w:spacing w:line="360" w:lineRule="auto"/>
        <w:rPr>
          <w:sz w:val="24"/>
          <w:szCs w:val="24"/>
        </w:rPr>
      </w:pPr>
      <w:r w:rsidRPr="009B469E">
        <w:rPr>
          <w:sz w:val="24"/>
          <w:szCs w:val="24"/>
        </w:rPr>
        <w:lastRenderedPageBreak/>
        <w:t xml:space="preserve">Violanti, J.M., Charles, L.E., </w:t>
      </w:r>
      <w:proofErr w:type="spellStart"/>
      <w:r w:rsidRPr="009B469E">
        <w:rPr>
          <w:sz w:val="24"/>
          <w:szCs w:val="24"/>
        </w:rPr>
        <w:t>McCanlies</w:t>
      </w:r>
      <w:proofErr w:type="spellEnd"/>
      <w:r w:rsidRPr="009B469E">
        <w:rPr>
          <w:sz w:val="24"/>
          <w:szCs w:val="24"/>
        </w:rPr>
        <w:t xml:space="preserve">, E., Hartley, T.A., Baughman, P., Andrew, M.E., </w:t>
      </w:r>
      <w:proofErr w:type="spellStart"/>
      <w:r w:rsidRPr="009B469E">
        <w:rPr>
          <w:sz w:val="24"/>
          <w:szCs w:val="24"/>
        </w:rPr>
        <w:t>Fekedulegn</w:t>
      </w:r>
      <w:proofErr w:type="spellEnd"/>
      <w:r w:rsidRPr="009B469E">
        <w:rPr>
          <w:sz w:val="24"/>
          <w:szCs w:val="24"/>
        </w:rPr>
        <w:t xml:space="preserve">, D., Ma, C.C., </w:t>
      </w:r>
      <w:proofErr w:type="spellStart"/>
      <w:r w:rsidRPr="009B469E">
        <w:rPr>
          <w:sz w:val="24"/>
          <w:szCs w:val="24"/>
        </w:rPr>
        <w:t>Mnatsakanova</w:t>
      </w:r>
      <w:proofErr w:type="spellEnd"/>
      <w:r w:rsidRPr="009B469E">
        <w:rPr>
          <w:sz w:val="24"/>
          <w:szCs w:val="24"/>
        </w:rPr>
        <w:t xml:space="preserve">, A. and Burchfiel, C.M., 2017. Police stressors and health: A state-of-the-art review. </w:t>
      </w:r>
      <w:r w:rsidRPr="009B469E">
        <w:rPr>
          <w:i/>
          <w:iCs/>
          <w:sz w:val="24"/>
          <w:szCs w:val="24"/>
        </w:rPr>
        <w:t>Policing: An International Journal</w:t>
      </w:r>
      <w:r w:rsidRPr="009B469E">
        <w:rPr>
          <w:sz w:val="24"/>
          <w:szCs w:val="24"/>
        </w:rPr>
        <w:t xml:space="preserve">, [online] Available at: </w:t>
      </w:r>
      <w:hyperlink r:id="rId54" w:history="1">
        <w:r w:rsidRPr="009B469E">
          <w:rPr>
            <w:rStyle w:val="Hyperlink"/>
            <w:sz w:val="24"/>
            <w:szCs w:val="24"/>
          </w:rPr>
          <w:t>https://www.ncbi.nlm.nih.gov/pmc/articles/PMC6400077/</w:t>
        </w:r>
      </w:hyperlink>
      <w:r w:rsidRPr="009B469E">
        <w:rPr>
          <w:sz w:val="24"/>
          <w:szCs w:val="24"/>
        </w:rPr>
        <w:t xml:space="preserve"> [Accessed 19 Jun. 2025].</w:t>
      </w:r>
    </w:p>
    <w:p w14:paraId="61B9A62B" w14:textId="77777777" w:rsidR="00E80058" w:rsidRPr="00E22E39" w:rsidRDefault="00E80058" w:rsidP="00E80058">
      <w:pPr>
        <w:spacing w:line="360" w:lineRule="auto"/>
        <w:rPr>
          <w:sz w:val="24"/>
          <w:szCs w:val="24"/>
        </w:rPr>
      </w:pPr>
      <w:proofErr w:type="spellStart"/>
      <w:r w:rsidRPr="00E22E39">
        <w:rPr>
          <w:sz w:val="24"/>
          <w:szCs w:val="24"/>
        </w:rPr>
        <w:t>Westmarland</w:t>
      </w:r>
      <w:proofErr w:type="spellEnd"/>
      <w:r w:rsidRPr="00E22E39">
        <w:rPr>
          <w:sz w:val="24"/>
          <w:szCs w:val="24"/>
        </w:rPr>
        <w:t>, L. (2001). Blowing the Whistle on Police Violence. Gender, Ethnography and Ethics. </w:t>
      </w:r>
      <w:r w:rsidRPr="00E22E39">
        <w:rPr>
          <w:i/>
          <w:iCs/>
          <w:sz w:val="24"/>
          <w:szCs w:val="24"/>
        </w:rPr>
        <w:t>British Journal of Criminology</w:t>
      </w:r>
      <w:r w:rsidRPr="00E22E39">
        <w:rPr>
          <w:sz w:val="24"/>
          <w:szCs w:val="24"/>
        </w:rPr>
        <w:t>, </w:t>
      </w:r>
      <w:r w:rsidRPr="00E22E39">
        <w:rPr>
          <w:i/>
          <w:iCs/>
          <w:sz w:val="24"/>
          <w:szCs w:val="24"/>
        </w:rPr>
        <w:t>41</w:t>
      </w:r>
      <w:r w:rsidRPr="00E22E39">
        <w:rPr>
          <w:sz w:val="24"/>
          <w:szCs w:val="24"/>
        </w:rPr>
        <w:t xml:space="preserve">(3), 523–535. Available at: </w:t>
      </w:r>
      <w:hyperlink r:id="rId55" w:history="1">
        <w:r w:rsidRPr="00E22E39">
          <w:rPr>
            <w:rStyle w:val="Hyperlink"/>
            <w:sz w:val="24"/>
            <w:szCs w:val="24"/>
          </w:rPr>
          <w:t>https://doi.org/10.1093/bjc/41.3.523</w:t>
        </w:r>
      </w:hyperlink>
      <w:r w:rsidRPr="00E22E39">
        <w:rPr>
          <w:sz w:val="24"/>
          <w:szCs w:val="24"/>
        </w:rPr>
        <w:t xml:space="preserve"> (Accessed 13th </w:t>
      </w:r>
      <w:proofErr w:type="gramStart"/>
      <w:r w:rsidRPr="00E22E39">
        <w:rPr>
          <w:sz w:val="24"/>
          <w:szCs w:val="24"/>
        </w:rPr>
        <w:t>April,</w:t>
      </w:r>
      <w:proofErr w:type="gramEnd"/>
      <w:r w:rsidRPr="00E22E39">
        <w:rPr>
          <w:sz w:val="24"/>
          <w:szCs w:val="24"/>
        </w:rPr>
        <w:t xml:space="preserve"> 2025). </w:t>
      </w:r>
    </w:p>
    <w:p w14:paraId="2A28A3F4" w14:textId="77777777" w:rsidR="00E80058" w:rsidRDefault="00E80058" w:rsidP="00E80058">
      <w:pPr>
        <w:spacing w:line="360" w:lineRule="auto"/>
      </w:pPr>
    </w:p>
    <w:p w14:paraId="59AFC9AE" w14:textId="77777777" w:rsidR="00BA093D" w:rsidRPr="00136672" w:rsidRDefault="00BA093D" w:rsidP="00E80058">
      <w:pPr>
        <w:spacing w:line="360" w:lineRule="auto"/>
      </w:pPr>
    </w:p>
    <w:p w14:paraId="51843B73" w14:textId="5A1B9D2E" w:rsidR="000D0EEA" w:rsidRPr="00BA093D" w:rsidRDefault="00BA093D" w:rsidP="004A0D1E">
      <w:pPr>
        <w:spacing w:line="360" w:lineRule="auto"/>
        <w:rPr>
          <w:rFonts w:eastAsiaTheme="majorEastAsia" w:cstheme="minorHAnsi"/>
          <w:b/>
          <w:bCs/>
          <w:sz w:val="24"/>
          <w:szCs w:val="24"/>
          <w:u w:val="single"/>
        </w:rPr>
      </w:pPr>
      <w:r w:rsidRPr="00BA093D">
        <w:rPr>
          <w:rFonts w:eastAsiaTheme="majorEastAsia" w:cstheme="minorHAnsi"/>
          <w:b/>
          <w:bCs/>
          <w:sz w:val="28"/>
          <w:szCs w:val="28"/>
          <w:u w:val="single"/>
        </w:rPr>
        <w:t>Appendix</w:t>
      </w:r>
      <w:r w:rsidRPr="00BA093D">
        <w:rPr>
          <w:rFonts w:eastAsiaTheme="majorEastAsia" w:cstheme="minorHAnsi"/>
          <w:b/>
          <w:bCs/>
          <w:sz w:val="24"/>
          <w:szCs w:val="24"/>
          <w:u w:val="single"/>
        </w:rPr>
        <w:t xml:space="preserve"> </w:t>
      </w:r>
    </w:p>
    <w:p w14:paraId="27DF3DF4" w14:textId="77777777" w:rsidR="00BA093D" w:rsidRDefault="00BA093D" w:rsidP="004A0D1E">
      <w:pPr>
        <w:spacing w:line="360" w:lineRule="auto"/>
        <w:rPr>
          <w:rFonts w:eastAsiaTheme="majorEastAsia" w:cstheme="minorHAnsi"/>
          <w:b/>
          <w:bCs/>
          <w:sz w:val="24"/>
          <w:szCs w:val="24"/>
          <w:u w:val="single"/>
        </w:rPr>
      </w:pPr>
    </w:p>
    <w:p w14:paraId="74BB2E78" w14:textId="77777777" w:rsidR="00C9242F" w:rsidRDefault="00C9242F" w:rsidP="004A0D1E">
      <w:pPr>
        <w:spacing w:line="360" w:lineRule="auto"/>
        <w:rPr>
          <w:rFonts w:eastAsiaTheme="majorEastAsia" w:cstheme="minorHAnsi"/>
          <w:b/>
          <w:bCs/>
          <w:sz w:val="24"/>
          <w:szCs w:val="24"/>
          <w:u w:val="single"/>
        </w:rPr>
      </w:pPr>
    </w:p>
    <w:p w14:paraId="6FFF8B4E" w14:textId="00F067E4" w:rsidR="00BA093D" w:rsidRDefault="00BA093D" w:rsidP="004A0D1E">
      <w:pPr>
        <w:spacing w:line="360" w:lineRule="auto"/>
        <w:rPr>
          <w:rFonts w:eastAsiaTheme="majorEastAsia" w:cstheme="minorHAnsi"/>
          <w:b/>
          <w:bCs/>
          <w:sz w:val="24"/>
          <w:szCs w:val="24"/>
          <w:u w:val="single"/>
        </w:rPr>
      </w:pPr>
      <w:r>
        <w:rPr>
          <w:noProof/>
        </w:rPr>
        <w:lastRenderedPageBreak/>
        <w:drawing>
          <wp:inline distT="0" distB="0" distL="0" distR="0" wp14:anchorId="6AA21CB5" wp14:editId="47D90887">
            <wp:extent cx="5730875" cy="2485357"/>
            <wp:effectExtent l="0" t="0" r="3175" b="0"/>
            <wp:docPr id="1" name="Picture 1" descr="Forms response chart. Question title: In which department do you work?.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In which department do you work?. Number of responses: 24 responses."/>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166" t="22228" r="166" b="-22228"/>
                    <a:stretch/>
                  </pic:blipFill>
                  <pic:spPr bwMode="auto">
                    <a:xfrm>
                      <a:off x="0" y="0"/>
                      <a:ext cx="5732574" cy="2486094"/>
                    </a:xfrm>
                    <a:prstGeom prst="rect">
                      <a:avLst/>
                    </a:prstGeom>
                    <a:noFill/>
                    <a:ln>
                      <a:noFill/>
                    </a:ln>
                    <a:extLst>
                      <a:ext uri="{53640926-AAD7-44D8-BBD7-CCE9431645EC}">
                        <a14:shadowObscured xmlns:a14="http://schemas.microsoft.com/office/drawing/2010/main"/>
                      </a:ext>
                    </a:extLst>
                  </pic:spPr>
                </pic:pic>
              </a:graphicData>
            </a:graphic>
          </wp:inline>
        </w:drawing>
      </w:r>
      <w:r w:rsidR="00C9242F">
        <w:rPr>
          <w:noProof/>
        </w:rPr>
        <w:drawing>
          <wp:inline distT="0" distB="0" distL="0" distR="0" wp14:anchorId="7681B7C7" wp14:editId="6B481ACE">
            <wp:extent cx="5730951" cy="1913890"/>
            <wp:effectExtent l="0" t="0" r="3175" b="0"/>
            <wp:docPr id="1068604097" name="Picture 1" descr="Forms response chart. Question title: How long have you been serving?.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How long have you been serving?. Number of responses: 24 responses."/>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t="20559"/>
                    <a:stretch/>
                  </pic:blipFill>
                  <pic:spPr bwMode="auto">
                    <a:xfrm>
                      <a:off x="0" y="0"/>
                      <a:ext cx="5731510" cy="1914077"/>
                    </a:xfrm>
                    <a:prstGeom prst="rect">
                      <a:avLst/>
                    </a:prstGeom>
                    <a:noFill/>
                    <a:ln>
                      <a:noFill/>
                    </a:ln>
                    <a:extLst>
                      <a:ext uri="{53640926-AAD7-44D8-BBD7-CCE9431645EC}">
                        <a14:shadowObscured xmlns:a14="http://schemas.microsoft.com/office/drawing/2010/main"/>
                      </a:ext>
                    </a:extLst>
                  </pic:spPr>
                </pic:pic>
              </a:graphicData>
            </a:graphic>
          </wp:inline>
        </w:drawing>
      </w:r>
      <w:r w:rsidR="0073099A">
        <w:rPr>
          <w:noProof/>
        </w:rPr>
        <w:drawing>
          <wp:inline distT="0" distB="0" distL="0" distR="0" wp14:anchorId="21CE4509" wp14:editId="09440F39">
            <wp:extent cx="5730875" cy="2179115"/>
            <wp:effectExtent l="0" t="0" r="3175" b="0"/>
            <wp:docPr id="2" name="Picture 1" descr="Forms response chart. Question title: Did you experience any of the following?&#10;&#10;&#10;(Tick all that apply).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Did you experience any of the following?&#10;&#10;&#10;(Tick all that apply). Number of responses: 24 responses."/>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t="18228"/>
                    <a:stretch/>
                  </pic:blipFill>
                  <pic:spPr bwMode="auto">
                    <a:xfrm>
                      <a:off x="0" y="0"/>
                      <a:ext cx="5737243" cy="2181536"/>
                    </a:xfrm>
                    <a:prstGeom prst="rect">
                      <a:avLst/>
                    </a:prstGeom>
                    <a:noFill/>
                    <a:ln>
                      <a:noFill/>
                    </a:ln>
                    <a:extLst>
                      <a:ext uri="{53640926-AAD7-44D8-BBD7-CCE9431645EC}">
                        <a14:shadowObscured xmlns:a14="http://schemas.microsoft.com/office/drawing/2010/main"/>
                      </a:ext>
                    </a:extLst>
                  </pic:spPr>
                </pic:pic>
              </a:graphicData>
            </a:graphic>
          </wp:inline>
        </w:drawing>
      </w:r>
    </w:p>
    <w:p w14:paraId="7023B1DE" w14:textId="77777777" w:rsidR="00C8731A" w:rsidRDefault="00C8731A" w:rsidP="004A0D1E">
      <w:pPr>
        <w:spacing w:line="360" w:lineRule="auto"/>
        <w:rPr>
          <w:rFonts w:eastAsiaTheme="majorEastAsia" w:cstheme="minorHAnsi"/>
          <w:b/>
          <w:bCs/>
          <w:sz w:val="24"/>
          <w:szCs w:val="24"/>
          <w:u w:val="single"/>
        </w:rPr>
      </w:pPr>
    </w:p>
    <w:p w14:paraId="3BAE2005" w14:textId="77777777" w:rsidR="00C8731A" w:rsidRDefault="00C8731A" w:rsidP="004A0D1E">
      <w:pPr>
        <w:spacing w:line="360" w:lineRule="auto"/>
        <w:rPr>
          <w:rFonts w:eastAsiaTheme="majorEastAsia" w:cstheme="minorHAnsi"/>
          <w:b/>
          <w:bCs/>
          <w:sz w:val="24"/>
          <w:szCs w:val="24"/>
          <w:u w:val="single"/>
        </w:rPr>
      </w:pPr>
    </w:p>
    <w:p w14:paraId="3B88A633" w14:textId="77777777" w:rsidR="00C8731A" w:rsidRDefault="00C8731A" w:rsidP="004A0D1E">
      <w:pPr>
        <w:spacing w:line="360" w:lineRule="auto"/>
        <w:rPr>
          <w:rFonts w:eastAsiaTheme="majorEastAsia" w:cstheme="minorHAnsi"/>
          <w:b/>
          <w:bCs/>
          <w:sz w:val="24"/>
          <w:szCs w:val="24"/>
          <w:u w:val="single"/>
        </w:rPr>
      </w:pPr>
    </w:p>
    <w:p w14:paraId="71D8D390" w14:textId="77777777" w:rsidR="00C8731A" w:rsidRDefault="00C8731A" w:rsidP="004A0D1E">
      <w:pPr>
        <w:spacing w:line="360" w:lineRule="auto"/>
        <w:rPr>
          <w:rFonts w:eastAsiaTheme="majorEastAsia" w:cstheme="minorHAnsi"/>
          <w:b/>
          <w:bCs/>
          <w:sz w:val="24"/>
          <w:szCs w:val="24"/>
          <w:u w:val="single"/>
        </w:rPr>
      </w:pPr>
    </w:p>
    <w:p w14:paraId="62C3F723" w14:textId="77777777" w:rsidR="00C8731A" w:rsidRPr="00B61956" w:rsidRDefault="00C8731A" w:rsidP="00C8731A">
      <w:pPr>
        <w:rPr>
          <w:rFonts w:cstheme="minorHAnsi"/>
        </w:rPr>
      </w:pPr>
      <w:bookmarkStart w:id="0" w:name="_Toc303070346"/>
    </w:p>
    <w:p w14:paraId="12ECEBAF" w14:textId="77777777" w:rsidR="00C8731A" w:rsidRPr="00B61956" w:rsidRDefault="00C8731A" w:rsidP="00C8731A">
      <w:pPr>
        <w:jc w:val="center"/>
        <w:rPr>
          <w:rFonts w:cstheme="minorHAnsi"/>
        </w:rPr>
      </w:pPr>
      <w:r w:rsidRPr="00B61956">
        <w:rPr>
          <w:rFonts w:cstheme="minorHAnsi"/>
          <w:noProof/>
        </w:rPr>
        <w:lastRenderedPageBreak/>
        <w:drawing>
          <wp:inline distT="0" distB="0" distL="0" distR="0" wp14:anchorId="5C7359A0" wp14:editId="2B8CBB50">
            <wp:extent cx="1619250" cy="638125"/>
            <wp:effectExtent l="0" t="0" r="0" b="0"/>
            <wp:docPr id="44" name="Picture 44"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61A569E" w14:textId="77777777" w:rsidR="00C8731A" w:rsidRDefault="00C8731A" w:rsidP="00C8731A">
      <w:pPr>
        <w:jc w:val="center"/>
        <w:rPr>
          <w:rFonts w:cstheme="minorHAnsi"/>
        </w:rPr>
      </w:pPr>
    </w:p>
    <w:tbl>
      <w:tblPr>
        <w:tblStyle w:val="TableGrid"/>
        <w:tblW w:w="0" w:type="auto"/>
        <w:tblLook w:val="04A0" w:firstRow="1" w:lastRow="0" w:firstColumn="1" w:lastColumn="0" w:noHBand="0" w:noVBand="1"/>
      </w:tblPr>
      <w:tblGrid>
        <w:gridCol w:w="9016"/>
      </w:tblGrid>
      <w:tr w:rsidR="00C8731A" w14:paraId="51B6C2D9" w14:textId="77777777" w:rsidTr="00CE6D16">
        <w:tc>
          <w:tcPr>
            <w:tcW w:w="9350" w:type="dxa"/>
            <w:shd w:val="clear" w:color="auto" w:fill="E7E6E6" w:themeFill="background2"/>
          </w:tcPr>
          <w:p w14:paraId="5B79AE28" w14:textId="77777777" w:rsidR="00C8731A" w:rsidRPr="00946F49" w:rsidRDefault="00C8731A" w:rsidP="00CE6D16">
            <w:pPr>
              <w:jc w:val="center"/>
              <w:rPr>
                <w:rFonts w:cs="Arial"/>
                <w:b/>
                <w:szCs w:val="24"/>
              </w:rPr>
            </w:pPr>
          </w:p>
          <w:p w14:paraId="661B2EAA" w14:textId="77777777" w:rsidR="00C8731A" w:rsidRPr="00946F49" w:rsidRDefault="00C8731A" w:rsidP="00CE6D16">
            <w:pPr>
              <w:jc w:val="center"/>
              <w:rPr>
                <w:rFonts w:cs="Arial"/>
                <w:b/>
                <w:szCs w:val="24"/>
              </w:rPr>
            </w:pPr>
            <w:r w:rsidRPr="00946F49">
              <w:rPr>
                <w:rFonts w:cs="Arial"/>
                <w:b/>
                <w:szCs w:val="24"/>
              </w:rPr>
              <w:t>UNDERGRADUATE DISSERTATION</w:t>
            </w:r>
          </w:p>
          <w:p w14:paraId="3BDA0C72" w14:textId="77777777" w:rsidR="00C8731A" w:rsidRPr="00946F49" w:rsidRDefault="00C8731A" w:rsidP="00CE6D16">
            <w:pPr>
              <w:jc w:val="center"/>
              <w:rPr>
                <w:rFonts w:cs="Arial"/>
                <w:b/>
                <w:bCs/>
                <w:szCs w:val="24"/>
              </w:rPr>
            </w:pPr>
            <w:r w:rsidRPr="00946F49">
              <w:rPr>
                <w:rFonts w:cs="Arial"/>
                <w:b/>
                <w:bCs/>
                <w:szCs w:val="24"/>
              </w:rPr>
              <w:t>RESEARCH PROPOSAL FORM</w:t>
            </w:r>
          </w:p>
          <w:p w14:paraId="371C3F57" w14:textId="77777777" w:rsidR="00C8731A" w:rsidRDefault="00C8731A" w:rsidP="00CE6D16">
            <w:pPr>
              <w:jc w:val="center"/>
              <w:rPr>
                <w:rFonts w:asciiTheme="minorHAnsi" w:hAnsiTheme="minorHAnsi" w:cstheme="minorHAnsi"/>
                <w:sz w:val="22"/>
                <w:szCs w:val="22"/>
              </w:rPr>
            </w:pPr>
          </w:p>
        </w:tc>
      </w:tr>
    </w:tbl>
    <w:p w14:paraId="6B5DDB4B" w14:textId="77777777" w:rsidR="00C8731A" w:rsidRPr="00B61956" w:rsidRDefault="00C8731A" w:rsidP="00C8731A">
      <w:pPr>
        <w:ind w:right="-199"/>
        <w:rPr>
          <w:rFonts w:cstheme="minorHAnsi"/>
        </w:rPr>
      </w:pPr>
      <w:r w:rsidRPr="00B61956">
        <w:rPr>
          <w:rFonts w:cstheme="minorHAnsi"/>
          <w:b/>
          <w:bCs/>
        </w:rPr>
        <w:t xml:space="preserve"> </w:t>
      </w:r>
    </w:p>
    <w:p w14:paraId="0AB2ABA2" w14:textId="77777777" w:rsidR="00C8731A" w:rsidRPr="004B0295" w:rsidRDefault="00C8731A" w:rsidP="00C8731A">
      <w:pPr>
        <w:rPr>
          <w:rFonts w:cs="Arial"/>
          <w:b/>
          <w:bCs/>
        </w:rPr>
      </w:pPr>
      <w:r w:rsidRPr="004B0295">
        <w:rPr>
          <w:rFonts w:cs="Arial"/>
          <w:b/>
          <w:bCs/>
        </w:rPr>
        <w:t xml:space="preserve">Please complete the following research proposal and submit it to Turnitin. </w:t>
      </w:r>
    </w:p>
    <w:p w14:paraId="036F222C" w14:textId="77777777" w:rsidR="00C8731A" w:rsidRPr="004B0295" w:rsidRDefault="00C8731A" w:rsidP="00C8731A">
      <w:pPr>
        <w:rPr>
          <w:rFonts w:cs="Arial"/>
          <w:b/>
          <w:bCs/>
        </w:rPr>
      </w:pPr>
    </w:p>
    <w:p w14:paraId="597EADED" w14:textId="77777777" w:rsidR="00C8731A" w:rsidRPr="004B0295" w:rsidRDefault="00C8731A" w:rsidP="00C8731A">
      <w:pPr>
        <w:rPr>
          <w:rFonts w:cs="Arial"/>
          <w:b/>
          <w:bCs/>
        </w:rPr>
      </w:pPr>
      <w:r w:rsidRPr="004B0295">
        <w:rPr>
          <w:rFonts w:cs="Arial"/>
          <w:b/>
          <w:bCs/>
        </w:rPr>
        <w:t>Which project option are you taking? Please tick:</w:t>
      </w:r>
    </w:p>
    <w:p w14:paraId="6BE342EC" w14:textId="77777777" w:rsidR="00C8731A" w:rsidRPr="004B0295" w:rsidRDefault="00C8731A" w:rsidP="00C8731A">
      <w:pPr>
        <w:rPr>
          <w:rFonts w:cs="Arial"/>
          <w:b/>
          <w:bCs/>
        </w:rPr>
      </w:pPr>
    </w:p>
    <w:p w14:paraId="088B522C" w14:textId="77777777" w:rsidR="00C8731A" w:rsidRPr="004B0295" w:rsidRDefault="00C8731A" w:rsidP="00C8731A">
      <w:pPr>
        <w:rPr>
          <w:rFonts w:cs="Arial"/>
          <w:b/>
          <w:bCs/>
        </w:rPr>
      </w:pPr>
      <w:proofErr w:type="gramStart"/>
      <w:r w:rsidRPr="004B0295">
        <w:rPr>
          <w:rFonts w:cs="Arial"/>
          <w:b/>
          <w:bCs/>
        </w:rPr>
        <w:t>8,000 word</w:t>
      </w:r>
      <w:proofErr w:type="gramEnd"/>
      <w:r w:rsidRPr="004B0295">
        <w:rPr>
          <w:rFonts w:cs="Arial"/>
          <w:b/>
          <w:bCs/>
        </w:rPr>
        <w:t xml:space="preserve"> project </w:t>
      </w:r>
    </w:p>
    <w:p w14:paraId="63DC0DF7" w14:textId="77777777" w:rsidR="00C8731A" w:rsidRDefault="00C8731A" w:rsidP="00C8731A">
      <w:pPr>
        <w:rPr>
          <w:rFonts w:cs="Arial"/>
        </w:rPr>
      </w:pPr>
    </w:p>
    <w:p w14:paraId="0C10AE7A" w14:textId="77777777" w:rsidR="00C8731A" w:rsidRPr="00B61956" w:rsidRDefault="00C8731A" w:rsidP="00C8731A">
      <w:pPr>
        <w:jc w:val="both"/>
        <w:rPr>
          <w:rFonts w:cstheme="minorHAns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C8731A" w:rsidRPr="00B61956" w14:paraId="3420589B" w14:textId="77777777" w:rsidTr="00CE6D16">
        <w:tc>
          <w:tcPr>
            <w:tcW w:w="6242" w:type="dxa"/>
            <w:tcMar>
              <w:top w:w="0" w:type="dxa"/>
              <w:left w:w="108" w:type="dxa"/>
              <w:bottom w:w="0" w:type="dxa"/>
              <w:right w:w="108" w:type="dxa"/>
            </w:tcMar>
          </w:tcPr>
          <w:p w14:paraId="77022774" w14:textId="77777777" w:rsidR="00C8731A" w:rsidRDefault="00C8731A" w:rsidP="00CE6D16">
            <w:pPr>
              <w:pStyle w:val="BodyText"/>
              <w:jc w:val="both"/>
              <w:rPr>
                <w:rFonts w:cs="Arial"/>
                <w:b/>
                <w:bCs/>
                <w:sz w:val="22"/>
                <w:szCs w:val="22"/>
              </w:rPr>
            </w:pPr>
            <w:r w:rsidRPr="00D012E7">
              <w:rPr>
                <w:rFonts w:cs="Arial"/>
                <w:b/>
                <w:bCs/>
                <w:sz w:val="22"/>
                <w:szCs w:val="22"/>
              </w:rPr>
              <w:t xml:space="preserve">NAME: </w:t>
            </w:r>
            <w:r>
              <w:rPr>
                <w:rFonts w:cs="Arial"/>
                <w:b/>
                <w:bCs/>
                <w:sz w:val="22"/>
                <w:szCs w:val="22"/>
              </w:rPr>
              <w:t xml:space="preserve">Emma Coyle </w:t>
            </w:r>
          </w:p>
          <w:p w14:paraId="28B082A1" w14:textId="77777777" w:rsidR="00C8731A" w:rsidRPr="00D012E7" w:rsidRDefault="00C8731A" w:rsidP="00CE6D16">
            <w:pPr>
              <w:pStyle w:val="BodyText"/>
              <w:jc w:val="both"/>
              <w:rPr>
                <w:rFonts w:cs="Arial"/>
                <w:b/>
                <w:bCs/>
                <w:sz w:val="22"/>
                <w:szCs w:val="22"/>
              </w:rPr>
            </w:pPr>
          </w:p>
        </w:tc>
        <w:tc>
          <w:tcPr>
            <w:tcW w:w="2835" w:type="dxa"/>
          </w:tcPr>
          <w:p w14:paraId="16902D23" w14:textId="77777777" w:rsidR="00C8731A" w:rsidRPr="00866322" w:rsidRDefault="00C8731A" w:rsidP="00CE6D16">
            <w:pPr>
              <w:jc w:val="both"/>
              <w:rPr>
                <w:rFonts w:cs="Arial"/>
                <w:b/>
                <w:bCs/>
              </w:rPr>
            </w:pPr>
            <w:r>
              <w:rPr>
                <w:rFonts w:cs="Arial"/>
                <w:b/>
                <w:bCs/>
              </w:rPr>
              <w:t>STUDENT I</w:t>
            </w:r>
            <w:r w:rsidRPr="00946F49">
              <w:rPr>
                <w:rFonts w:cs="Arial"/>
                <w:b/>
                <w:bCs/>
              </w:rPr>
              <w:t>D No.</w:t>
            </w:r>
            <w:r>
              <w:rPr>
                <w:rFonts w:cs="Arial"/>
                <w:b/>
                <w:bCs/>
              </w:rPr>
              <w:t xml:space="preserve"> 2222774</w:t>
            </w:r>
          </w:p>
        </w:tc>
      </w:tr>
      <w:tr w:rsidR="00C8731A" w:rsidRPr="00B61956" w14:paraId="38B1DD78" w14:textId="77777777" w:rsidTr="00CE6D16">
        <w:tc>
          <w:tcPr>
            <w:tcW w:w="9077" w:type="dxa"/>
            <w:gridSpan w:val="2"/>
            <w:shd w:val="clear" w:color="auto" w:fill="FFFFFF"/>
            <w:tcMar>
              <w:top w:w="0" w:type="dxa"/>
              <w:left w:w="108" w:type="dxa"/>
              <w:bottom w:w="0" w:type="dxa"/>
              <w:right w:w="108" w:type="dxa"/>
            </w:tcMar>
          </w:tcPr>
          <w:p w14:paraId="57F3F152" w14:textId="77777777" w:rsidR="00C8731A" w:rsidRDefault="00C8731A" w:rsidP="00CE6D16">
            <w:pPr>
              <w:jc w:val="both"/>
              <w:rPr>
                <w:rFonts w:cs="Arial"/>
                <w:b/>
                <w:bCs/>
              </w:rPr>
            </w:pPr>
            <w:r w:rsidRPr="00D012E7">
              <w:rPr>
                <w:rFonts w:cs="Arial"/>
                <w:b/>
                <w:bCs/>
              </w:rPr>
              <w:t>DRAFT RESEARCH TITLE</w:t>
            </w:r>
            <w:r>
              <w:rPr>
                <w:rFonts w:cs="Arial"/>
                <w:b/>
                <w:bCs/>
              </w:rPr>
              <w:t xml:space="preserve"> </w:t>
            </w:r>
            <w:r w:rsidRPr="00D012E7">
              <w:rPr>
                <w:rFonts w:cs="Arial"/>
                <w:b/>
                <w:bCs/>
              </w:rPr>
              <w:t>QUESTION:</w:t>
            </w:r>
          </w:p>
          <w:p w14:paraId="447DCDC6" w14:textId="77777777" w:rsidR="00C8731A" w:rsidRDefault="00C8731A" w:rsidP="00CE6D16">
            <w:pPr>
              <w:jc w:val="both"/>
              <w:rPr>
                <w:rFonts w:cs="Arial"/>
                <w:color w:val="FF0000"/>
              </w:rPr>
            </w:pPr>
            <w:r w:rsidRPr="002D0EF0">
              <w:rPr>
                <w:rFonts w:cs="Arial"/>
                <w:b/>
                <w:bCs/>
              </w:rPr>
              <w:t>INTRO</w:t>
            </w:r>
            <w:r>
              <w:rPr>
                <w:rFonts w:cs="Arial"/>
                <w:b/>
                <w:bCs/>
              </w:rPr>
              <w:t>DUCTION</w:t>
            </w:r>
            <w:r w:rsidRPr="002D0EF0">
              <w:rPr>
                <w:rFonts w:cs="Arial"/>
                <w:b/>
                <w:bCs/>
              </w:rPr>
              <w:t>:</w:t>
            </w:r>
          </w:p>
          <w:p w14:paraId="294C0FDB" w14:textId="77777777" w:rsidR="00C8731A" w:rsidRPr="00711CB6" w:rsidRDefault="00C8731A" w:rsidP="00CE6D16">
            <w:pPr>
              <w:rPr>
                <w:b/>
                <w:bCs/>
                <w:u w:val="single"/>
              </w:rPr>
            </w:pPr>
          </w:p>
          <w:p w14:paraId="6608FFC0" w14:textId="77777777" w:rsidR="00C8731A" w:rsidRDefault="00C8731A" w:rsidP="00CE6D16">
            <w:r>
              <w:t xml:space="preserve">I propose my dissertation on </w:t>
            </w:r>
            <w:r w:rsidRPr="0018606B">
              <w:t xml:space="preserve">Gender and </w:t>
            </w:r>
            <w:r>
              <w:t xml:space="preserve">Physical </w:t>
            </w:r>
            <w:r w:rsidRPr="0018606B">
              <w:t>Assaults on Police Officers: Are female officers at greater risk of being assaulted?</w:t>
            </w:r>
            <w:r>
              <w:t xml:space="preserve"> In the year ending in March 2022, over 41,000 assaults against police officers in England and Wales were recorded, with 29,491 being assaults without causing injury, and 11,730 assaults resulting in injury (Gov, 2022). Policing is typically known as a male dominated occupation, and despite more women choosing policing as a career over the last few decades, female officers continue to face gender biased barriers (Interpol, 2023). </w:t>
            </w:r>
          </w:p>
          <w:p w14:paraId="024855A0" w14:textId="77777777" w:rsidR="00C8731A" w:rsidRDefault="00C8731A" w:rsidP="00CE6D16">
            <w:r>
              <w:t xml:space="preserve">Despite both male and female officers undergoing the same levels of training to become a police officer, research is needed into whether female officers specifically are at greater risk of being assaulted, and the reasoning behind this. This includes situations during which females are more likely to be assaulted, for example when transporting a prisoner to custody or dealing with family conflict incidents. In addition to this research is needed to better understand why female officers are more at risk other than gender alone. This dissertation will aim to understand whether female police officers are at greater risk of being assaulted and examine factors that increase this risk. By gathering research and comparing data, I propose to explore risk factors and what could be implemented to reduce the risk female officers face of being assaulted. </w:t>
            </w:r>
          </w:p>
          <w:p w14:paraId="2C098BAE" w14:textId="77777777" w:rsidR="00C8731A" w:rsidRDefault="00C8731A" w:rsidP="00CE6D16">
            <w:pPr>
              <w:jc w:val="both"/>
              <w:rPr>
                <w:rFonts w:cs="Arial"/>
                <w:color w:val="FF0000"/>
              </w:rPr>
            </w:pPr>
          </w:p>
          <w:p w14:paraId="054060AB" w14:textId="77777777" w:rsidR="00C8731A" w:rsidRPr="00D012E7" w:rsidRDefault="00C8731A" w:rsidP="00CE6D16">
            <w:pPr>
              <w:tabs>
                <w:tab w:val="left" w:pos="1860"/>
              </w:tabs>
              <w:jc w:val="both"/>
              <w:rPr>
                <w:rFonts w:cs="Arial"/>
                <w:highlight w:val="yellow"/>
              </w:rPr>
            </w:pPr>
          </w:p>
          <w:p w14:paraId="11C92B0F" w14:textId="77777777" w:rsidR="00C8731A" w:rsidRPr="00D012E7" w:rsidRDefault="00C8731A" w:rsidP="00CE6D16">
            <w:pPr>
              <w:tabs>
                <w:tab w:val="left" w:pos="1860"/>
              </w:tabs>
              <w:jc w:val="both"/>
              <w:rPr>
                <w:rFonts w:cs="Arial"/>
                <w:highlight w:val="yellow"/>
              </w:rPr>
            </w:pPr>
          </w:p>
          <w:p w14:paraId="6D8594FF" w14:textId="77777777" w:rsidR="00C8731A" w:rsidRPr="00D012E7" w:rsidRDefault="00C8731A" w:rsidP="00CE6D16">
            <w:pPr>
              <w:tabs>
                <w:tab w:val="left" w:pos="1860"/>
              </w:tabs>
              <w:jc w:val="both"/>
              <w:rPr>
                <w:rFonts w:cs="Arial"/>
              </w:rPr>
            </w:pPr>
          </w:p>
        </w:tc>
      </w:tr>
      <w:tr w:rsidR="00C8731A" w:rsidRPr="00B61956" w14:paraId="023F7E82" w14:textId="77777777" w:rsidTr="00CE6D16">
        <w:tc>
          <w:tcPr>
            <w:tcW w:w="9077" w:type="dxa"/>
            <w:gridSpan w:val="2"/>
            <w:tcMar>
              <w:top w:w="0" w:type="dxa"/>
              <w:left w:w="108" w:type="dxa"/>
              <w:bottom w:w="0" w:type="dxa"/>
              <w:right w:w="108" w:type="dxa"/>
            </w:tcMar>
          </w:tcPr>
          <w:p w14:paraId="1A8A0E8D" w14:textId="77777777" w:rsidR="00C8731A" w:rsidRPr="00D012E7" w:rsidRDefault="00C8731A" w:rsidP="00CE6D16">
            <w:pPr>
              <w:jc w:val="both"/>
              <w:rPr>
                <w:rFonts w:cs="Arial"/>
                <w:b/>
                <w:bCs/>
              </w:rPr>
            </w:pPr>
            <w:r w:rsidRPr="00D012E7">
              <w:rPr>
                <w:rFonts w:cs="Arial"/>
                <w:b/>
                <w:bCs/>
              </w:rPr>
              <w:lastRenderedPageBreak/>
              <w:t xml:space="preserve">SUMMARY OF RESEARCH OBJECTIVES: </w:t>
            </w:r>
          </w:p>
          <w:p w14:paraId="3D5CF56A" w14:textId="77777777" w:rsidR="00C8731A" w:rsidRDefault="00C8731A" w:rsidP="00CE6D16">
            <w:pPr>
              <w:rPr>
                <w:rFonts w:cs="Arial"/>
                <w:color w:val="FF0000"/>
              </w:rPr>
            </w:pPr>
          </w:p>
          <w:p w14:paraId="323FB435" w14:textId="77777777" w:rsidR="00C8731A" w:rsidRPr="00711CB6" w:rsidRDefault="00C8731A" w:rsidP="00CE6D16">
            <w:pPr>
              <w:rPr>
                <w:b/>
                <w:bCs/>
                <w:u w:val="single"/>
              </w:rPr>
            </w:pPr>
          </w:p>
          <w:p w14:paraId="50F120C8" w14:textId="77777777" w:rsidR="00C8731A" w:rsidRDefault="00C8731A" w:rsidP="00CE6D16">
            <w:r>
              <w:t xml:space="preserve">The aim of my research will be to outline the factors that put female officers at greater risk of being assaulted and put forward recommendations on how female officers can be safeguarded to prevent and reduce their risk of being assaulted. </w:t>
            </w:r>
          </w:p>
          <w:p w14:paraId="4D837617" w14:textId="77777777" w:rsidR="00C8731A" w:rsidRDefault="00C8731A" w:rsidP="00CE6D16"/>
          <w:p w14:paraId="47563D9A" w14:textId="77777777" w:rsidR="00C8731A" w:rsidRDefault="00C8731A" w:rsidP="00CE6D16">
            <w:r>
              <w:t>My aims will be completed using the following objectives:</w:t>
            </w:r>
          </w:p>
          <w:p w14:paraId="52861057" w14:textId="77777777" w:rsidR="00C8731A" w:rsidRDefault="00C8731A" w:rsidP="00CE6D16"/>
          <w:p w14:paraId="7C2DB9CF" w14:textId="77777777" w:rsidR="00C8731A" w:rsidRDefault="00C8731A" w:rsidP="00C8731A">
            <w:pPr>
              <w:pStyle w:val="ListParagraph"/>
              <w:numPr>
                <w:ilvl w:val="0"/>
                <w:numId w:val="4"/>
              </w:numPr>
              <w:spacing w:line="278" w:lineRule="auto"/>
            </w:pPr>
            <w:r>
              <w:t>To research the prevalence and circumstances of assaults against female police officers and compare these with assaults against male police officers.</w:t>
            </w:r>
          </w:p>
          <w:p w14:paraId="013E4319" w14:textId="77777777" w:rsidR="00C8731A" w:rsidRDefault="00C8731A" w:rsidP="00CE6D16">
            <w:pPr>
              <w:pStyle w:val="ListParagraph"/>
            </w:pPr>
          </w:p>
          <w:p w14:paraId="4CA0C42A" w14:textId="77777777" w:rsidR="00C8731A" w:rsidRDefault="00C8731A" w:rsidP="00C8731A">
            <w:pPr>
              <w:pStyle w:val="ListParagraph"/>
              <w:numPr>
                <w:ilvl w:val="0"/>
                <w:numId w:val="4"/>
              </w:numPr>
              <w:spacing w:line="278" w:lineRule="auto"/>
            </w:pPr>
            <w:r>
              <w:t xml:space="preserve">To identify situations where female police officers are at greater risk of being assaulted </w:t>
            </w:r>
          </w:p>
          <w:p w14:paraId="4E924DEF" w14:textId="77777777" w:rsidR="00C8731A" w:rsidRDefault="00C8731A" w:rsidP="00CE6D16">
            <w:pPr>
              <w:pStyle w:val="ListParagraph"/>
            </w:pPr>
          </w:p>
          <w:p w14:paraId="5DC4A47C" w14:textId="77777777" w:rsidR="00C8731A" w:rsidRDefault="00C8731A" w:rsidP="00C8731A">
            <w:pPr>
              <w:pStyle w:val="ListParagraph"/>
              <w:numPr>
                <w:ilvl w:val="0"/>
                <w:numId w:val="4"/>
              </w:numPr>
              <w:spacing w:line="278" w:lineRule="auto"/>
            </w:pPr>
            <w:r>
              <w:t>To discuss both the long term and short-term psychological effects of being assaulted as a female police officer</w:t>
            </w:r>
          </w:p>
          <w:p w14:paraId="5BE72101" w14:textId="77777777" w:rsidR="00C8731A" w:rsidRDefault="00C8731A" w:rsidP="00CE6D16">
            <w:pPr>
              <w:pStyle w:val="ListParagraph"/>
            </w:pPr>
          </w:p>
          <w:p w14:paraId="4CEA1C26" w14:textId="77777777" w:rsidR="00C8731A" w:rsidRDefault="00C8731A" w:rsidP="00C8731A">
            <w:pPr>
              <w:pStyle w:val="ListParagraph"/>
              <w:numPr>
                <w:ilvl w:val="0"/>
                <w:numId w:val="4"/>
              </w:numPr>
              <w:spacing w:line="278" w:lineRule="auto"/>
            </w:pPr>
            <w:r>
              <w:t>To explore recommendations to improve the overall safety of female police officers</w:t>
            </w:r>
          </w:p>
          <w:p w14:paraId="4C46B027" w14:textId="77777777" w:rsidR="00C8731A" w:rsidRDefault="00C8731A" w:rsidP="00CE6D16">
            <w:pPr>
              <w:rPr>
                <w:b/>
                <w:bCs/>
              </w:rPr>
            </w:pPr>
          </w:p>
          <w:p w14:paraId="4EE0938C" w14:textId="77777777" w:rsidR="00C8731A" w:rsidRPr="00B948CD" w:rsidRDefault="00C8731A" w:rsidP="00CE6D16">
            <w:pPr>
              <w:rPr>
                <w:rFonts w:cs="Arial"/>
                <w:color w:val="FF0000"/>
              </w:rPr>
            </w:pPr>
          </w:p>
          <w:p w14:paraId="1889315C" w14:textId="77777777" w:rsidR="00C8731A" w:rsidRPr="00D012E7" w:rsidRDefault="00C8731A" w:rsidP="00CE6D16">
            <w:pPr>
              <w:jc w:val="both"/>
              <w:rPr>
                <w:rFonts w:cs="Arial"/>
              </w:rPr>
            </w:pPr>
          </w:p>
          <w:p w14:paraId="6237658B" w14:textId="77777777" w:rsidR="00C8731A" w:rsidRPr="00D012E7" w:rsidRDefault="00C8731A" w:rsidP="00CE6D16">
            <w:pPr>
              <w:jc w:val="both"/>
              <w:rPr>
                <w:rFonts w:cs="Arial"/>
              </w:rPr>
            </w:pPr>
          </w:p>
        </w:tc>
      </w:tr>
      <w:tr w:rsidR="00C8731A" w:rsidRPr="00B61956" w14:paraId="73BAA4E9" w14:textId="77777777" w:rsidTr="00CE6D16">
        <w:tc>
          <w:tcPr>
            <w:tcW w:w="9077" w:type="dxa"/>
            <w:gridSpan w:val="2"/>
            <w:tcMar>
              <w:top w:w="0" w:type="dxa"/>
              <w:left w:w="108" w:type="dxa"/>
              <w:bottom w:w="0" w:type="dxa"/>
              <w:right w:w="108" w:type="dxa"/>
            </w:tcMar>
          </w:tcPr>
          <w:p w14:paraId="58E5021D" w14:textId="77777777" w:rsidR="00C8731A" w:rsidRPr="00D012E7" w:rsidRDefault="00C8731A" w:rsidP="00CE6D16">
            <w:pPr>
              <w:rPr>
                <w:rFonts w:cs="Arial"/>
                <w:b/>
                <w:bCs/>
              </w:rPr>
            </w:pPr>
            <w:r>
              <w:rPr>
                <w:rFonts w:cs="Arial"/>
                <w:b/>
                <w:bCs/>
              </w:rPr>
              <w:t>LITERATURE REVIEW</w:t>
            </w:r>
            <w:r w:rsidRPr="00D012E7">
              <w:rPr>
                <w:rFonts w:cs="Arial"/>
                <w:b/>
                <w:bCs/>
              </w:rPr>
              <w:t>:</w:t>
            </w:r>
          </w:p>
          <w:p w14:paraId="648EF7EA" w14:textId="77777777" w:rsidR="00C8731A" w:rsidRDefault="00C8731A" w:rsidP="00CE6D16">
            <w:pPr>
              <w:jc w:val="both"/>
              <w:rPr>
                <w:color w:val="FF0000"/>
              </w:rPr>
            </w:pPr>
          </w:p>
          <w:p w14:paraId="5BC9B3A2" w14:textId="77777777" w:rsidR="00C8731A" w:rsidRDefault="00C8731A" w:rsidP="00CE6D16">
            <w:r>
              <w:t>The literature review of this dissertation will study existing research on gender and assaults within the workplace in policing. Central focus areas of this research will include:</w:t>
            </w:r>
          </w:p>
          <w:p w14:paraId="63FD2FB5" w14:textId="77777777" w:rsidR="00C8731A" w:rsidRDefault="00C8731A" w:rsidP="00C8731A">
            <w:pPr>
              <w:pStyle w:val="ListParagraph"/>
              <w:numPr>
                <w:ilvl w:val="0"/>
                <w:numId w:val="4"/>
              </w:numPr>
              <w:spacing w:line="278" w:lineRule="auto"/>
            </w:pPr>
            <w:r>
              <w:t xml:space="preserve">Factual statistics on assaults against police officers </w:t>
            </w:r>
          </w:p>
          <w:p w14:paraId="031C1524" w14:textId="77777777" w:rsidR="00C8731A" w:rsidRDefault="00C8731A" w:rsidP="00C8731A">
            <w:pPr>
              <w:pStyle w:val="ListParagraph"/>
              <w:numPr>
                <w:ilvl w:val="0"/>
                <w:numId w:val="4"/>
              </w:numPr>
              <w:spacing w:line="278" w:lineRule="auto"/>
            </w:pPr>
            <w:r>
              <w:t xml:space="preserve">Psychological impacts on officers of being assaulted when conducting their duties </w:t>
            </w:r>
          </w:p>
          <w:p w14:paraId="6763A625" w14:textId="77777777" w:rsidR="00C8731A" w:rsidRDefault="00C8731A" w:rsidP="00C8731A">
            <w:pPr>
              <w:pStyle w:val="ListParagraph"/>
              <w:numPr>
                <w:ilvl w:val="0"/>
                <w:numId w:val="4"/>
              </w:numPr>
              <w:spacing w:line="278" w:lineRule="auto"/>
            </w:pPr>
            <w:r>
              <w:t>A comparison in trends of assaults against male police and female police officers</w:t>
            </w:r>
          </w:p>
          <w:p w14:paraId="74E9CFC1" w14:textId="77777777" w:rsidR="00C8731A" w:rsidRDefault="00C8731A" w:rsidP="00C8731A">
            <w:pPr>
              <w:pStyle w:val="ListParagraph"/>
              <w:numPr>
                <w:ilvl w:val="0"/>
                <w:numId w:val="4"/>
              </w:numPr>
              <w:spacing w:line="278" w:lineRule="auto"/>
            </w:pPr>
            <w:r>
              <w:t>Public views and biases against female officers</w:t>
            </w:r>
          </w:p>
          <w:p w14:paraId="48D408B0" w14:textId="77777777" w:rsidR="00C8731A" w:rsidRDefault="00C8731A" w:rsidP="00C8731A">
            <w:pPr>
              <w:pStyle w:val="ListParagraph"/>
              <w:numPr>
                <w:ilvl w:val="0"/>
                <w:numId w:val="4"/>
              </w:numPr>
              <w:spacing w:line="278" w:lineRule="auto"/>
            </w:pPr>
            <w:r>
              <w:t xml:space="preserve">Situational factors that enhance the risk of female officers being assaulted </w:t>
            </w:r>
          </w:p>
          <w:p w14:paraId="095E1F3C" w14:textId="77777777" w:rsidR="00C8731A" w:rsidRDefault="00C8731A" w:rsidP="00CE6D16">
            <w:pPr>
              <w:jc w:val="both"/>
              <w:rPr>
                <w:rStyle w:val="lookup-resultcontent"/>
                <w:rFonts w:cs="Arial"/>
                <w:b/>
                <w:bCs/>
              </w:rPr>
            </w:pPr>
          </w:p>
          <w:p w14:paraId="7AE0E55C" w14:textId="77777777" w:rsidR="00C8731A" w:rsidRDefault="00C8731A" w:rsidP="00CE6D16">
            <w:pPr>
              <w:jc w:val="both"/>
              <w:rPr>
                <w:rStyle w:val="lookup-resultcontent"/>
                <w:rFonts w:cs="Arial"/>
                <w:b/>
                <w:bCs/>
              </w:rPr>
            </w:pPr>
          </w:p>
          <w:p w14:paraId="20CBECD7" w14:textId="77777777" w:rsidR="00C8731A" w:rsidRPr="00711CB6" w:rsidRDefault="00C8731A" w:rsidP="00CE6D16">
            <w:pPr>
              <w:rPr>
                <w:b/>
                <w:bCs/>
                <w:u w:val="single"/>
              </w:rPr>
            </w:pPr>
          </w:p>
          <w:p w14:paraId="4A49B5AB" w14:textId="77777777" w:rsidR="00C8731A" w:rsidRDefault="00C8731A" w:rsidP="00CE6D16"/>
          <w:p w14:paraId="08CB387E" w14:textId="77777777" w:rsidR="00C8731A" w:rsidRDefault="00C8731A" w:rsidP="00CE6D16">
            <w:r>
              <w:t>Rabe-Hemp (2007) found that female police officers are more likely to be assaulted in comparison with male officers when responding to calls involving family conflict, with the subject being intoxicated identified as the main factor increasing risk.</w:t>
            </w:r>
          </w:p>
          <w:p w14:paraId="7742E54E" w14:textId="77777777" w:rsidR="00C8731A" w:rsidRDefault="00C8731A" w:rsidP="00CE6D16">
            <w:r>
              <w:t xml:space="preserve">Johnson (2019), found that the number of assaults against female officers (30%), was typically lower than male officers (70%) and concluded that the level of risk </w:t>
            </w:r>
          </w:p>
          <w:p w14:paraId="5C63CFA1" w14:textId="77777777" w:rsidR="00C8731A" w:rsidRPr="00D400DD" w:rsidRDefault="00C8731A" w:rsidP="00CE6D16">
            <w:r>
              <w:t xml:space="preserve">female officers face does not outweigh that of a male officer. This study also concluded that assaults are more likely to take place when dealing with drug related offences, but that female offenders are more likely to assault a police officer in general in comparison with a male offender. </w:t>
            </w:r>
          </w:p>
          <w:p w14:paraId="7C213BB6" w14:textId="77777777" w:rsidR="00C8731A" w:rsidRDefault="00C8731A" w:rsidP="00CE6D16">
            <w:r>
              <w:t xml:space="preserve">Rabe-Hemp (2008), noted that female officers are at risk of hostility and assaults, and explored the gender biases associated with risk including female officers being seen as “care takers” when responding to incidents. This study also examined the stereotype of female officers not being able to fulfil the role of a police officer as effectively as a male due to their lack in strength and physical ability. </w:t>
            </w:r>
          </w:p>
          <w:p w14:paraId="21FCA85C" w14:textId="77777777" w:rsidR="00C8731A" w:rsidRPr="00D012E7" w:rsidRDefault="00C8731A" w:rsidP="00CE6D16">
            <w:pPr>
              <w:jc w:val="both"/>
              <w:rPr>
                <w:rStyle w:val="lookup-resultcontent"/>
                <w:rFonts w:cs="Arial"/>
                <w:b/>
                <w:bCs/>
              </w:rPr>
            </w:pPr>
          </w:p>
          <w:p w14:paraId="74D392FB" w14:textId="77777777" w:rsidR="00C8731A" w:rsidRPr="00D012E7" w:rsidRDefault="00C8731A" w:rsidP="00CE6D16">
            <w:pPr>
              <w:jc w:val="both"/>
              <w:rPr>
                <w:rFonts w:cs="Arial"/>
              </w:rPr>
            </w:pPr>
          </w:p>
        </w:tc>
      </w:tr>
      <w:tr w:rsidR="00C8731A" w:rsidRPr="00B61956" w14:paraId="2D3ACC5E" w14:textId="77777777" w:rsidTr="00CE6D16">
        <w:tc>
          <w:tcPr>
            <w:tcW w:w="9077" w:type="dxa"/>
            <w:gridSpan w:val="2"/>
            <w:tcMar>
              <w:top w:w="0" w:type="dxa"/>
              <w:left w:w="108" w:type="dxa"/>
              <w:bottom w:w="0" w:type="dxa"/>
              <w:right w:w="108" w:type="dxa"/>
            </w:tcMar>
          </w:tcPr>
          <w:p w14:paraId="5A55770E" w14:textId="77777777" w:rsidR="00C8731A" w:rsidRDefault="00C8731A" w:rsidP="00CE6D16">
            <w:pPr>
              <w:rPr>
                <w:rFonts w:cs="Arial"/>
                <w:b/>
                <w:bCs/>
              </w:rPr>
            </w:pPr>
            <w:r w:rsidRPr="00B5610A">
              <w:rPr>
                <w:rFonts w:cs="Arial"/>
                <w:b/>
                <w:bCs/>
              </w:rPr>
              <w:lastRenderedPageBreak/>
              <w:t xml:space="preserve">SUMMARY OF RESEARCH –SURVEY METHOD: </w:t>
            </w:r>
          </w:p>
          <w:p w14:paraId="1BC52A08" w14:textId="77777777" w:rsidR="00C8731A" w:rsidRDefault="00C8731A" w:rsidP="00CE6D16">
            <w:pPr>
              <w:rPr>
                <w:rFonts w:cs="Arial"/>
                <w:b/>
                <w:bCs/>
              </w:rPr>
            </w:pPr>
          </w:p>
          <w:p w14:paraId="75EA357E" w14:textId="77777777" w:rsidR="00C8731A" w:rsidRPr="00711CB6" w:rsidRDefault="00C8731A" w:rsidP="00CE6D16">
            <w:pPr>
              <w:rPr>
                <w:u w:val="single"/>
              </w:rPr>
            </w:pPr>
          </w:p>
          <w:p w14:paraId="351312A4" w14:textId="77777777" w:rsidR="00C8731A" w:rsidRDefault="00C8731A" w:rsidP="00CE6D16">
            <w:r w:rsidRPr="00D400DD">
              <w:t xml:space="preserve">My research will involve using </w:t>
            </w:r>
            <w:r>
              <w:t xml:space="preserve">a </w:t>
            </w:r>
            <w:r w:rsidRPr="00D400DD">
              <w:t xml:space="preserve">quantitative approach. I will use </w:t>
            </w:r>
            <w:r>
              <w:t>a</w:t>
            </w:r>
            <w:r w:rsidRPr="00D400DD">
              <w:t xml:space="preserve"> survey with both male and female police officers</w:t>
            </w:r>
            <w:r>
              <w:t xml:space="preserve"> to understand their experiences of being assaulted and their recognition of risk. I will also focus on factors such circumstances in which assaults have taken place including the offence being dealt with at the time, time of day and location including any additional factors such as intoxication, whether the assault was perpetrated by a male of female subject, the type of assault, and the impact on the officer following being assaulted. </w:t>
            </w:r>
          </w:p>
          <w:p w14:paraId="37BEFEC3" w14:textId="77777777" w:rsidR="00C8731A" w:rsidRDefault="00C8731A" w:rsidP="00CE6D16">
            <w:r>
              <w:t xml:space="preserve">I will use </w:t>
            </w:r>
            <w:r w:rsidRPr="00D400DD">
              <w:t>quantitative research of official statistics including logged reports of assaults against police officers from organisations such as the College of Policing</w:t>
            </w:r>
            <w:r>
              <w:t xml:space="preserve"> which will allow me to effectively identify and compare statistics to better understand and associate any patterns associated with female officers being assaulted. I will analyse circumstances assaults provided in statistics, including type of assault and where the assault took place, for example when conveying a prison to custody or when dealing with a public order offence. </w:t>
            </w:r>
          </w:p>
          <w:p w14:paraId="354048DF" w14:textId="77777777" w:rsidR="00C8731A" w:rsidRPr="00B5610A" w:rsidRDefault="00C8731A" w:rsidP="00CE6D16">
            <w:pPr>
              <w:rPr>
                <w:rFonts w:cs="Arial"/>
                <w:b/>
                <w:bCs/>
              </w:rPr>
            </w:pPr>
          </w:p>
          <w:p w14:paraId="7E38582B" w14:textId="77777777" w:rsidR="00C8731A" w:rsidRPr="00B5610A" w:rsidRDefault="00C8731A" w:rsidP="00CE6D16">
            <w:pPr>
              <w:rPr>
                <w:rFonts w:cs="Arial"/>
              </w:rPr>
            </w:pPr>
          </w:p>
          <w:p w14:paraId="529B5C8F" w14:textId="77777777" w:rsidR="00C8731A" w:rsidRPr="00B61956" w:rsidRDefault="00C8731A" w:rsidP="00CE6D16">
            <w:pPr>
              <w:jc w:val="both"/>
              <w:rPr>
                <w:rFonts w:cstheme="minorHAnsi"/>
              </w:rPr>
            </w:pPr>
          </w:p>
        </w:tc>
      </w:tr>
      <w:tr w:rsidR="00C8731A" w:rsidRPr="00B61956" w14:paraId="5B2DC994" w14:textId="77777777" w:rsidTr="00CE6D16">
        <w:tc>
          <w:tcPr>
            <w:tcW w:w="9077" w:type="dxa"/>
            <w:gridSpan w:val="2"/>
            <w:tcMar>
              <w:top w:w="0" w:type="dxa"/>
              <w:left w:w="108" w:type="dxa"/>
              <w:bottom w:w="0" w:type="dxa"/>
              <w:right w:w="108" w:type="dxa"/>
            </w:tcMar>
          </w:tcPr>
          <w:p w14:paraId="43BEF3A3" w14:textId="77777777" w:rsidR="00C8731A" w:rsidRPr="00B61956" w:rsidRDefault="00C8731A" w:rsidP="00CE6D16">
            <w:pPr>
              <w:rPr>
                <w:rFonts w:cstheme="minorHAnsi"/>
              </w:rPr>
            </w:pPr>
            <w:r w:rsidRPr="00B5610A">
              <w:rPr>
                <w:rFonts w:cs="Arial"/>
                <w:b/>
                <w:bCs/>
              </w:rPr>
              <w:t>SUMMARY OF SAMPLING FRAMEWORK:</w:t>
            </w:r>
            <w:r w:rsidRPr="00B5610A">
              <w:rPr>
                <w:rFonts w:cstheme="minorHAnsi"/>
              </w:rPr>
              <w:t xml:space="preserve"> </w:t>
            </w:r>
          </w:p>
          <w:p w14:paraId="0F95849E" w14:textId="77777777" w:rsidR="00C8731A" w:rsidRPr="00711CB6" w:rsidRDefault="00C8731A" w:rsidP="00CE6D16">
            <w:pPr>
              <w:rPr>
                <w:b/>
                <w:bCs/>
                <w:u w:val="single"/>
              </w:rPr>
            </w:pPr>
          </w:p>
          <w:p w14:paraId="760D510D" w14:textId="77777777" w:rsidR="00C8731A" w:rsidRDefault="00C8731A" w:rsidP="00CE6D16">
            <w:r>
              <w:lastRenderedPageBreak/>
              <w:t xml:space="preserve">To gather research, I will be asking both male and female serving officers to participate in my survey. Despite my dissertation being based on female officers being assaulted, to better understand impact factors such as gender bias and stereotype, I feel it important to seek input from male officers as well as female. </w:t>
            </w:r>
          </w:p>
          <w:p w14:paraId="77EB4DA4" w14:textId="77777777" w:rsidR="00C8731A" w:rsidRDefault="00C8731A" w:rsidP="00CE6D16">
            <w:r>
              <w:t xml:space="preserve">I will be requesting information from serving officers to ensure my research is current, due to the nature in which policing frequently adapts and changes. Gathering data from both male and female officers will also enable me to compare statistics and ascertain whether females are at greater risk. </w:t>
            </w:r>
          </w:p>
          <w:p w14:paraId="190E7867" w14:textId="77777777" w:rsidR="00C8731A" w:rsidRPr="00B61956" w:rsidRDefault="00C8731A" w:rsidP="00CE6D16">
            <w:pPr>
              <w:rPr>
                <w:rFonts w:cstheme="minorHAnsi"/>
              </w:rPr>
            </w:pPr>
          </w:p>
        </w:tc>
      </w:tr>
      <w:tr w:rsidR="00C8731A" w:rsidRPr="00B61956" w14:paraId="6D908590" w14:textId="77777777" w:rsidTr="00CE6D16">
        <w:trPr>
          <w:trHeight w:val="1352"/>
        </w:trPr>
        <w:tc>
          <w:tcPr>
            <w:tcW w:w="9077" w:type="dxa"/>
            <w:gridSpan w:val="2"/>
            <w:tcMar>
              <w:top w:w="0" w:type="dxa"/>
              <w:left w:w="108" w:type="dxa"/>
              <w:bottom w:w="0" w:type="dxa"/>
              <w:right w:w="108" w:type="dxa"/>
            </w:tcMar>
          </w:tcPr>
          <w:p w14:paraId="069B1B85" w14:textId="77777777" w:rsidR="00C8731A" w:rsidRDefault="00C8731A" w:rsidP="00CE6D16">
            <w:pPr>
              <w:jc w:val="both"/>
              <w:rPr>
                <w:rFonts w:cs="Arial"/>
                <w:b/>
                <w:bCs/>
              </w:rPr>
            </w:pPr>
            <w:r w:rsidRPr="00D4485A">
              <w:rPr>
                <w:rFonts w:cs="Arial"/>
                <w:b/>
                <w:bCs/>
              </w:rPr>
              <w:lastRenderedPageBreak/>
              <w:t>ETHICAL ISSUES</w:t>
            </w:r>
            <w:r>
              <w:rPr>
                <w:rFonts w:cs="Arial"/>
                <w:b/>
                <w:bCs/>
              </w:rPr>
              <w:t>:</w:t>
            </w:r>
          </w:p>
          <w:p w14:paraId="077B6E40" w14:textId="77777777" w:rsidR="00C8731A" w:rsidRDefault="00C8731A" w:rsidP="00CE6D16">
            <w:pPr>
              <w:jc w:val="both"/>
              <w:rPr>
                <w:rFonts w:cs="Arial"/>
                <w:color w:val="FF0000"/>
              </w:rPr>
            </w:pPr>
          </w:p>
          <w:p w14:paraId="254131D1" w14:textId="77777777" w:rsidR="00C8731A" w:rsidRDefault="00C8731A" w:rsidP="00CE6D16"/>
          <w:p w14:paraId="5120EAFA" w14:textId="77777777" w:rsidR="00C8731A" w:rsidRDefault="00C8731A" w:rsidP="00CE6D16">
            <w:r>
              <w:t xml:space="preserve">When conducting my research, I will be mindful of ethical issues. First and foremost, I will ensure I have full consent from those participating in my research and will ensure that each participant is fully aware of the purpose of the study. I will summarise this using a consent form which will also outline how their feedback and information will be used and shared. </w:t>
            </w:r>
          </w:p>
          <w:p w14:paraId="76E360AB" w14:textId="77777777" w:rsidR="00C8731A" w:rsidRDefault="00C8731A" w:rsidP="00CE6D16">
            <w:r>
              <w:t xml:space="preserve">I am aware that officers may not wish to provide their personal information due to the sensitivity of some of the questions I intend on asking, for example “What factors do you think increase a female officers risk of being assaulted”. To avoid gender bias, I am aware that male officers may not wish to refer to physical abilities of a female in comparison to a male and will therefore ensure feedback is anonymous.  I will however be asking that the officers’ gender is noted in the survey, again to better understand individual experiences and perception of risk. </w:t>
            </w:r>
          </w:p>
          <w:p w14:paraId="0C0076E3" w14:textId="77777777" w:rsidR="00C8731A" w:rsidRDefault="00C8731A" w:rsidP="00CE6D16">
            <w:r>
              <w:t xml:space="preserve">As part of my survey, I will include signposting to support agencies in relation to mental health and wellbeing, as I understand that some of the officers, I will be asking to participate may have been exposed to significant violence resulting in injury which may be triggering for them to discuss. I will also advise that the survey be completed once the officers tour of duty has ended, to avoid any negative impact on general wellbeing during their shift, for example flashbacks or anxiety. </w:t>
            </w:r>
          </w:p>
          <w:p w14:paraId="08DD9233" w14:textId="77777777" w:rsidR="00C8731A" w:rsidRPr="00B9000B" w:rsidRDefault="00C8731A" w:rsidP="00CE6D16">
            <w:pPr>
              <w:rPr>
                <w:b/>
                <w:bCs/>
              </w:rPr>
            </w:pPr>
          </w:p>
          <w:p w14:paraId="373E56B1" w14:textId="77777777" w:rsidR="00C8731A" w:rsidRPr="00D4485A" w:rsidRDefault="00C8731A" w:rsidP="00CE6D16">
            <w:pPr>
              <w:jc w:val="both"/>
              <w:rPr>
                <w:rFonts w:cs="Arial"/>
                <w:color w:val="FF0000"/>
              </w:rPr>
            </w:pPr>
          </w:p>
        </w:tc>
      </w:tr>
      <w:tr w:rsidR="00C8731A" w14:paraId="1AAE4A2B" w14:textId="77777777" w:rsidTr="00CE6D16">
        <w:tblPrEx>
          <w:tblCellMar>
            <w:left w:w="108" w:type="dxa"/>
            <w:right w:w="108" w:type="dxa"/>
          </w:tblCellMar>
          <w:tblLook w:val="0000" w:firstRow="0" w:lastRow="0" w:firstColumn="0" w:lastColumn="0" w:noHBand="0" w:noVBand="0"/>
        </w:tblPrEx>
        <w:trPr>
          <w:trHeight w:val="1020"/>
        </w:trPr>
        <w:tc>
          <w:tcPr>
            <w:tcW w:w="9077" w:type="dxa"/>
            <w:gridSpan w:val="2"/>
          </w:tcPr>
          <w:p w14:paraId="5C60C72B" w14:textId="77777777" w:rsidR="00C8731A" w:rsidRDefault="00C8731A" w:rsidP="00CE6D16">
            <w:pPr>
              <w:jc w:val="both"/>
              <w:rPr>
                <w:rFonts w:cs="Arial"/>
                <w:b/>
                <w:bCs/>
              </w:rPr>
            </w:pPr>
            <w:r w:rsidRPr="00D4485A">
              <w:rPr>
                <w:rFonts w:cs="Arial"/>
                <w:b/>
                <w:bCs/>
              </w:rPr>
              <w:t>T</w:t>
            </w:r>
            <w:r>
              <w:rPr>
                <w:rFonts w:cs="Arial"/>
                <w:b/>
                <w:bCs/>
              </w:rPr>
              <w:t>IME SCALE:</w:t>
            </w:r>
          </w:p>
          <w:p w14:paraId="07C59F28" w14:textId="77777777" w:rsidR="00C8731A" w:rsidRDefault="00C8731A" w:rsidP="00CE6D16">
            <w:pPr>
              <w:jc w:val="both"/>
              <w:rPr>
                <w:rFonts w:cs="Arial"/>
                <w:color w:val="FF0000"/>
              </w:rPr>
            </w:pPr>
          </w:p>
          <w:p w14:paraId="43776F8A" w14:textId="77777777" w:rsidR="00C8731A" w:rsidRDefault="00C8731A" w:rsidP="00C8731A">
            <w:pPr>
              <w:pStyle w:val="ListParagraph"/>
              <w:numPr>
                <w:ilvl w:val="0"/>
                <w:numId w:val="5"/>
              </w:numPr>
              <w:spacing w:after="0" w:line="240" w:lineRule="auto"/>
              <w:jc w:val="both"/>
              <w:rPr>
                <w:rFonts w:cs="Arial"/>
                <w:color w:val="000000" w:themeColor="text1"/>
              </w:rPr>
            </w:pPr>
            <w:r>
              <w:rPr>
                <w:rFonts w:cs="Arial"/>
                <w:color w:val="000000" w:themeColor="text1"/>
              </w:rPr>
              <w:t xml:space="preserve">Gathering quantitative data, figures and statistics of assaults against police officers </w:t>
            </w:r>
          </w:p>
          <w:p w14:paraId="57FEC8D7" w14:textId="77777777" w:rsidR="00C8731A" w:rsidRDefault="00C8731A" w:rsidP="00C8731A">
            <w:pPr>
              <w:pStyle w:val="ListParagraph"/>
              <w:numPr>
                <w:ilvl w:val="0"/>
                <w:numId w:val="5"/>
              </w:numPr>
              <w:spacing w:after="0" w:line="240" w:lineRule="auto"/>
              <w:jc w:val="both"/>
              <w:rPr>
                <w:rFonts w:cs="Arial"/>
                <w:color w:val="000000" w:themeColor="text1"/>
              </w:rPr>
            </w:pPr>
            <w:r>
              <w:rPr>
                <w:rFonts w:cs="Arial"/>
                <w:color w:val="000000" w:themeColor="text1"/>
              </w:rPr>
              <w:t xml:space="preserve">Comparing data among male and female police officers </w:t>
            </w:r>
          </w:p>
          <w:p w14:paraId="646BB36D" w14:textId="77777777" w:rsidR="00C8731A" w:rsidRDefault="00C8731A" w:rsidP="00C8731A">
            <w:pPr>
              <w:pStyle w:val="ListParagraph"/>
              <w:numPr>
                <w:ilvl w:val="0"/>
                <w:numId w:val="5"/>
              </w:numPr>
              <w:spacing w:after="0" w:line="240" w:lineRule="auto"/>
              <w:jc w:val="both"/>
              <w:rPr>
                <w:rFonts w:cs="Arial"/>
                <w:color w:val="000000" w:themeColor="text1"/>
              </w:rPr>
            </w:pPr>
            <w:r>
              <w:rPr>
                <w:rFonts w:cs="Arial"/>
                <w:color w:val="000000" w:themeColor="text1"/>
              </w:rPr>
              <w:t xml:space="preserve">Identifying any patterns and trends in terms of risk </w:t>
            </w:r>
          </w:p>
          <w:p w14:paraId="12CF35D7" w14:textId="77777777" w:rsidR="00C8731A" w:rsidRDefault="00C8731A" w:rsidP="00C8731A">
            <w:pPr>
              <w:pStyle w:val="ListParagraph"/>
              <w:numPr>
                <w:ilvl w:val="0"/>
                <w:numId w:val="5"/>
              </w:numPr>
              <w:spacing w:after="0" w:line="240" w:lineRule="auto"/>
              <w:jc w:val="both"/>
              <w:rPr>
                <w:rFonts w:cs="Arial"/>
                <w:color w:val="000000" w:themeColor="text1"/>
              </w:rPr>
            </w:pPr>
            <w:r>
              <w:rPr>
                <w:rFonts w:cs="Arial"/>
                <w:color w:val="000000" w:themeColor="text1"/>
              </w:rPr>
              <w:t>Preparing and conducting surveys</w:t>
            </w:r>
          </w:p>
          <w:p w14:paraId="32513965" w14:textId="77777777" w:rsidR="00C8731A" w:rsidRDefault="00C8731A" w:rsidP="00C8731A">
            <w:pPr>
              <w:pStyle w:val="ListParagraph"/>
              <w:numPr>
                <w:ilvl w:val="0"/>
                <w:numId w:val="5"/>
              </w:numPr>
              <w:spacing w:after="0" w:line="240" w:lineRule="auto"/>
              <w:jc w:val="both"/>
              <w:rPr>
                <w:rFonts w:cs="Arial"/>
                <w:color w:val="000000" w:themeColor="text1"/>
              </w:rPr>
            </w:pPr>
            <w:r>
              <w:rPr>
                <w:rFonts w:cs="Arial"/>
                <w:color w:val="000000" w:themeColor="text1"/>
              </w:rPr>
              <w:t xml:space="preserve">Analysing findings from survey responses </w:t>
            </w:r>
          </w:p>
          <w:p w14:paraId="7113ABAF" w14:textId="77777777" w:rsidR="00C8731A" w:rsidRPr="00503180" w:rsidRDefault="00C8731A" w:rsidP="00CE6D16">
            <w:pPr>
              <w:pStyle w:val="ListParagraph"/>
              <w:jc w:val="both"/>
              <w:rPr>
                <w:rFonts w:cs="Arial"/>
                <w:color w:val="000000" w:themeColor="text1"/>
              </w:rPr>
            </w:pPr>
          </w:p>
        </w:tc>
      </w:tr>
      <w:tr w:rsidR="00C8731A" w14:paraId="0D162FC0" w14:textId="77777777" w:rsidTr="00CE6D16">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2B60152F" w14:textId="77777777" w:rsidR="00C8731A" w:rsidRPr="00D4485A" w:rsidRDefault="00C8731A" w:rsidP="00CE6D16">
            <w:pPr>
              <w:jc w:val="both"/>
              <w:rPr>
                <w:rFonts w:cs="Arial"/>
                <w:b/>
                <w:bCs/>
              </w:rPr>
            </w:pPr>
            <w:r w:rsidRPr="00D4485A">
              <w:rPr>
                <w:rFonts w:cs="Arial"/>
                <w:b/>
                <w:bCs/>
              </w:rPr>
              <w:lastRenderedPageBreak/>
              <w:t>REFERENCE LIST:</w:t>
            </w:r>
          </w:p>
          <w:p w14:paraId="20198371" w14:textId="77777777" w:rsidR="00C8731A" w:rsidRDefault="00C8731A" w:rsidP="00CE6D16">
            <w:pPr>
              <w:jc w:val="both"/>
              <w:rPr>
                <w:rFonts w:cs="Arial"/>
                <w:b/>
                <w:bCs/>
                <w:color w:val="FF0000"/>
              </w:rPr>
            </w:pPr>
          </w:p>
          <w:p w14:paraId="0DD457F3" w14:textId="77777777" w:rsidR="00C8731A" w:rsidRDefault="00C8731A" w:rsidP="00CE6D16"/>
          <w:p w14:paraId="263ECD36" w14:textId="77777777" w:rsidR="00C8731A" w:rsidRDefault="00C8731A" w:rsidP="00CE6D16">
            <w:r w:rsidRPr="00C4703B">
              <w:rPr>
                <w:i/>
                <w:iCs/>
              </w:rPr>
              <w:t>2023 Theme: Women in policing</w:t>
            </w:r>
            <w:r w:rsidRPr="00C4703B">
              <w:t> (no date) </w:t>
            </w:r>
            <w:r w:rsidRPr="00C4703B">
              <w:rPr>
                <w:i/>
                <w:iCs/>
              </w:rPr>
              <w:t>www.interpol.int</w:t>
            </w:r>
            <w:r w:rsidRPr="00C4703B">
              <w:t xml:space="preserve">. Available at: </w:t>
            </w:r>
            <w:hyperlink r:id="rId60" w:history="1">
              <w:r w:rsidRPr="00E20257">
                <w:rPr>
                  <w:rStyle w:val="Hyperlink"/>
                </w:rPr>
                <w:t>https://www.interpol.int/en/Our-partners/International-organization-partners/INTERPOL-and-the-United-Nations/UN-International-Day-of-Police-Cooperation-7-September/2023-Theme-Women-in-policing</w:t>
              </w:r>
            </w:hyperlink>
            <w:r w:rsidRPr="00C4703B">
              <w:t>.</w:t>
            </w:r>
            <w:r>
              <w:t xml:space="preserve"> (Accessed 18</w:t>
            </w:r>
            <w:r w:rsidRPr="00C4703B">
              <w:rPr>
                <w:vertAlign w:val="superscript"/>
              </w:rPr>
              <w:t>th</w:t>
            </w:r>
            <w:r>
              <w:t xml:space="preserve"> November 2024). </w:t>
            </w:r>
          </w:p>
          <w:p w14:paraId="5253527A" w14:textId="77777777" w:rsidR="00C8731A" w:rsidRDefault="00C8731A" w:rsidP="00CE6D16"/>
          <w:p w14:paraId="6190058F" w14:textId="77777777" w:rsidR="00C8731A" w:rsidRDefault="00C8731A" w:rsidP="00CE6D16">
            <w:r w:rsidRPr="00155ADD">
              <w:t>Home Office (2022) </w:t>
            </w:r>
            <w:r w:rsidRPr="00155ADD">
              <w:rPr>
                <w:i/>
                <w:iCs/>
              </w:rPr>
              <w:t>Statistics on the number of police officers assaulted in the year ending March 2022, England and Wales</w:t>
            </w:r>
            <w:r w:rsidRPr="00155ADD">
              <w:t>, </w:t>
            </w:r>
            <w:r w:rsidRPr="00155ADD">
              <w:rPr>
                <w:i/>
                <w:iCs/>
              </w:rPr>
              <w:t>GOV.UK</w:t>
            </w:r>
            <w:r w:rsidRPr="00155ADD">
              <w:t xml:space="preserve">. Available at: </w:t>
            </w:r>
            <w:hyperlink r:id="rId61" w:history="1">
              <w:r w:rsidRPr="00E20257">
                <w:rPr>
                  <w:rStyle w:val="Hyperlink"/>
                </w:rPr>
                <w:t>https://www.gov.uk/government/statistics/police-workforce-england-and-wales-31-march-2022/annex-statistics-on-the-number-of-police-officers-assaulted-in-the-year-ending-march-2022-england-and-wales</w:t>
              </w:r>
            </w:hyperlink>
            <w:r>
              <w:t xml:space="preserve"> (Accessed 18th November 2024). </w:t>
            </w:r>
          </w:p>
          <w:p w14:paraId="6D3226B9" w14:textId="77777777" w:rsidR="00C8731A" w:rsidRDefault="00C8731A" w:rsidP="00CE6D16"/>
          <w:p w14:paraId="38047700" w14:textId="77777777" w:rsidR="00C8731A" w:rsidRDefault="00C8731A" w:rsidP="00CE6D16">
            <w:r w:rsidRPr="00DA3C35">
              <w:t>Johnson, L.A. (2019) </w:t>
            </w:r>
            <w:r w:rsidRPr="00DA3C35">
              <w:rPr>
                <w:i/>
                <w:iCs/>
              </w:rPr>
              <w:t>Understanding Assaults against Police Officers: A Study of Conflict Escalation in Police Encounters with the Public</w:t>
            </w:r>
            <w:r w:rsidRPr="00DA3C35">
              <w:t>, </w:t>
            </w:r>
            <w:r w:rsidRPr="00DA3C35">
              <w:rPr>
                <w:i/>
                <w:iCs/>
              </w:rPr>
              <w:t>etheses.whiterose.ac.uk</w:t>
            </w:r>
            <w:r w:rsidRPr="00DA3C35">
              <w:t xml:space="preserve">. Available at: </w:t>
            </w:r>
            <w:hyperlink r:id="rId62" w:history="1">
              <w:r w:rsidRPr="00E20257">
                <w:rPr>
                  <w:rStyle w:val="Hyperlink"/>
                </w:rPr>
                <w:t>https://etheses.whiterose.ac.uk/25726/</w:t>
              </w:r>
            </w:hyperlink>
            <w:r w:rsidRPr="00DA3C35">
              <w:t>.</w:t>
            </w:r>
            <w:r>
              <w:t xml:space="preserve"> (Accessed 18</w:t>
            </w:r>
            <w:r w:rsidRPr="00DA3C35">
              <w:rPr>
                <w:vertAlign w:val="superscript"/>
              </w:rPr>
              <w:t>th</w:t>
            </w:r>
            <w:r>
              <w:t xml:space="preserve"> November 2024). </w:t>
            </w:r>
          </w:p>
          <w:p w14:paraId="1E561524" w14:textId="77777777" w:rsidR="00C8731A" w:rsidRDefault="00C8731A" w:rsidP="00CE6D16">
            <w:r w:rsidRPr="006D53ED">
              <w:t>Rabe-Hemp, C.E. (2008) ‘Female officers and the ethic of care: Does officer gender impact police behaviours?’, </w:t>
            </w:r>
            <w:r w:rsidRPr="006D53ED">
              <w:rPr>
                <w:i/>
                <w:iCs/>
              </w:rPr>
              <w:t>Journal of Criminal Justice</w:t>
            </w:r>
            <w:r w:rsidRPr="006D53ED">
              <w:t xml:space="preserve">, 36(5), pp. 426–434. Available at: </w:t>
            </w:r>
            <w:hyperlink r:id="rId63" w:history="1">
              <w:r w:rsidRPr="00E20257">
                <w:rPr>
                  <w:rStyle w:val="Hyperlink"/>
                </w:rPr>
                <w:t>https://doi.org/10.1016/j.jcrimjus.2008.07.001</w:t>
              </w:r>
            </w:hyperlink>
            <w:r w:rsidRPr="006D53ED">
              <w:t>.</w:t>
            </w:r>
            <w:r>
              <w:t xml:space="preserve"> (Accessed 18</w:t>
            </w:r>
            <w:r w:rsidRPr="00C76647">
              <w:rPr>
                <w:vertAlign w:val="superscript"/>
              </w:rPr>
              <w:t>th</w:t>
            </w:r>
            <w:r>
              <w:t xml:space="preserve"> November 2024). </w:t>
            </w:r>
          </w:p>
          <w:p w14:paraId="6775CD42" w14:textId="77777777" w:rsidR="00C8731A" w:rsidRDefault="00C8731A" w:rsidP="00CE6D16"/>
          <w:p w14:paraId="2D504C3F" w14:textId="77777777" w:rsidR="00C8731A" w:rsidRPr="00B9000B" w:rsidRDefault="00C8731A" w:rsidP="00CE6D16">
            <w:pPr>
              <w:spacing w:line="278" w:lineRule="auto"/>
            </w:pPr>
            <w:r w:rsidRPr="00B9000B">
              <w:t>Rabe-Hemp, C.E. and Schuck, A.M. (2007) ‘Violence Against Police Officers’, </w:t>
            </w:r>
            <w:r w:rsidRPr="00B9000B">
              <w:rPr>
                <w:i/>
                <w:iCs/>
              </w:rPr>
              <w:t>Police Quarterly</w:t>
            </w:r>
            <w:r w:rsidRPr="00B9000B">
              <w:t xml:space="preserve">, 10(4), pp. 411–428. Available at: </w:t>
            </w:r>
            <w:hyperlink r:id="rId64" w:history="1">
              <w:r w:rsidRPr="00B9000B">
                <w:rPr>
                  <w:rStyle w:val="Hyperlink"/>
                </w:rPr>
                <w:t>https://doi.org/10.1177/1098611107304326</w:t>
              </w:r>
            </w:hyperlink>
            <w:r w:rsidRPr="00B9000B">
              <w:t>.</w:t>
            </w:r>
            <w:r>
              <w:t xml:space="preserve"> (Accessed 18</w:t>
            </w:r>
            <w:r w:rsidRPr="00B9000B">
              <w:rPr>
                <w:vertAlign w:val="superscript"/>
              </w:rPr>
              <w:t>th</w:t>
            </w:r>
            <w:r>
              <w:t xml:space="preserve"> November 2024). </w:t>
            </w:r>
          </w:p>
          <w:p w14:paraId="7C89DC9B" w14:textId="77777777" w:rsidR="00C8731A" w:rsidRDefault="00C8731A" w:rsidP="00CE6D16">
            <w:r w:rsidRPr="0081602C">
              <w:t>Statistics on the number of police officers assaulted in the year ending March 2022, England and Wales</w:t>
            </w:r>
            <w:r>
              <w:t xml:space="preserve"> (2022).  Available at: </w:t>
            </w:r>
            <w:hyperlink r:id="rId65" w:history="1">
              <w:r w:rsidRPr="00E20257">
                <w:rPr>
                  <w:rStyle w:val="Hyperlink"/>
                </w:rPr>
                <w:t>https://www.gov.uk/government/statistics/police-workforce-england-and-wales-31-march-2022/annex-statistics-on-the-number-of-police-officers-assaulted-in-the-year-ending-march-2022-england-and-wales</w:t>
              </w:r>
            </w:hyperlink>
            <w:r>
              <w:t xml:space="preserve"> (Accessed 16th November, 2024). </w:t>
            </w:r>
          </w:p>
          <w:p w14:paraId="4FE130B3" w14:textId="77777777" w:rsidR="00C8731A" w:rsidRDefault="00C8731A" w:rsidP="00CE6D16">
            <w:pPr>
              <w:jc w:val="both"/>
              <w:rPr>
                <w:rFonts w:cstheme="minorHAnsi"/>
                <w:b/>
                <w:bCs/>
              </w:rPr>
            </w:pPr>
          </w:p>
        </w:tc>
      </w:tr>
    </w:tbl>
    <w:p w14:paraId="2732A1BB" w14:textId="77777777" w:rsidR="00C8731A" w:rsidRPr="00B61956" w:rsidRDefault="00C8731A" w:rsidP="00C8731A">
      <w:pPr>
        <w:pBdr>
          <w:bottom w:val="single" w:sz="4" w:space="1" w:color="auto"/>
        </w:pBdr>
        <w:jc w:val="both"/>
        <w:rPr>
          <w:rFonts w:cstheme="minorHAnsi"/>
          <w:b/>
          <w:bCs/>
        </w:rPr>
      </w:pPr>
    </w:p>
    <w:p w14:paraId="4DF24814" w14:textId="77777777" w:rsidR="00C8731A" w:rsidRPr="00007D17" w:rsidRDefault="00C8731A" w:rsidP="004A0D1E">
      <w:pPr>
        <w:spacing w:line="360" w:lineRule="auto"/>
        <w:rPr>
          <w:rFonts w:eastAsiaTheme="majorEastAsia" w:cstheme="minorHAnsi"/>
          <w:b/>
          <w:bCs/>
          <w:sz w:val="24"/>
          <w:szCs w:val="24"/>
          <w:u w:val="single"/>
        </w:rPr>
      </w:pPr>
    </w:p>
    <w:sectPr w:rsidR="00C8731A" w:rsidRPr="00007D17">
      <w:foot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1F682" w14:textId="77777777" w:rsidR="00652066" w:rsidRDefault="00652066">
      <w:pPr>
        <w:spacing w:after="0" w:line="240" w:lineRule="auto"/>
      </w:pPr>
      <w:r>
        <w:separator/>
      </w:r>
    </w:p>
  </w:endnote>
  <w:endnote w:type="continuationSeparator" w:id="0">
    <w:p w14:paraId="64EC419D" w14:textId="77777777" w:rsidR="00652066" w:rsidRDefault="00652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BFF11" w14:textId="77777777" w:rsidR="003E6CEA" w:rsidRDefault="003E6CEA" w:rsidP="00310E8F">
    <w:pPr>
      <w:pStyle w:val="Footer"/>
      <w:jc w:val="center"/>
    </w:pPr>
    <w:proofErr w:type="spellStart"/>
    <w:r>
      <w:t>i</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ED90A" w14:textId="77777777" w:rsidR="00652066" w:rsidRDefault="00652066">
      <w:pPr>
        <w:spacing w:after="0" w:line="240" w:lineRule="auto"/>
      </w:pPr>
      <w:r>
        <w:separator/>
      </w:r>
    </w:p>
  </w:footnote>
  <w:footnote w:type="continuationSeparator" w:id="0">
    <w:p w14:paraId="6F31CBC5" w14:textId="77777777" w:rsidR="00652066" w:rsidRDefault="006520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04DE5"/>
    <w:multiLevelType w:val="hybridMultilevel"/>
    <w:tmpl w:val="CDDAE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3664DB"/>
    <w:multiLevelType w:val="hybridMultilevel"/>
    <w:tmpl w:val="E7CC17F2"/>
    <w:lvl w:ilvl="0" w:tplc="71DC817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A6F02A0"/>
    <w:multiLevelType w:val="multilevel"/>
    <w:tmpl w:val="BB4AAD4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596480695">
    <w:abstractNumId w:val="3"/>
  </w:num>
  <w:num w:numId="2" w16cid:durableId="1079714098">
    <w:abstractNumId w:val="2"/>
  </w:num>
  <w:num w:numId="3" w16cid:durableId="1944460478">
    <w:abstractNumId w:val="4"/>
  </w:num>
  <w:num w:numId="4" w16cid:durableId="2004625301">
    <w:abstractNumId w:val="1"/>
  </w:num>
  <w:num w:numId="5" w16cid:durableId="202640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200"/>
    <w:rsid w:val="00004663"/>
    <w:rsid w:val="00007D17"/>
    <w:rsid w:val="000123A4"/>
    <w:rsid w:val="00021EB8"/>
    <w:rsid w:val="00044627"/>
    <w:rsid w:val="0006184B"/>
    <w:rsid w:val="00062CF2"/>
    <w:rsid w:val="00064398"/>
    <w:rsid w:val="000767EF"/>
    <w:rsid w:val="000863D3"/>
    <w:rsid w:val="000879FC"/>
    <w:rsid w:val="000D0EEA"/>
    <w:rsid w:val="00101355"/>
    <w:rsid w:val="00103C7B"/>
    <w:rsid w:val="00112652"/>
    <w:rsid w:val="00120A6D"/>
    <w:rsid w:val="00131F54"/>
    <w:rsid w:val="001370EC"/>
    <w:rsid w:val="00141925"/>
    <w:rsid w:val="00142202"/>
    <w:rsid w:val="00166C52"/>
    <w:rsid w:val="001677B0"/>
    <w:rsid w:val="00170276"/>
    <w:rsid w:val="00172468"/>
    <w:rsid w:val="00174A6F"/>
    <w:rsid w:val="00176B94"/>
    <w:rsid w:val="00195802"/>
    <w:rsid w:val="001A613A"/>
    <w:rsid w:val="001B3341"/>
    <w:rsid w:val="001B712A"/>
    <w:rsid w:val="001D0C3B"/>
    <w:rsid w:val="001D2379"/>
    <w:rsid w:val="001E1FB4"/>
    <w:rsid w:val="00203BE4"/>
    <w:rsid w:val="00207EBA"/>
    <w:rsid w:val="00242DA0"/>
    <w:rsid w:val="002528E1"/>
    <w:rsid w:val="002820EE"/>
    <w:rsid w:val="00283EAE"/>
    <w:rsid w:val="00286038"/>
    <w:rsid w:val="002B7532"/>
    <w:rsid w:val="002C62D7"/>
    <w:rsid w:val="002F1F2C"/>
    <w:rsid w:val="002F4B8F"/>
    <w:rsid w:val="0030171E"/>
    <w:rsid w:val="00341FE3"/>
    <w:rsid w:val="003454C0"/>
    <w:rsid w:val="00350510"/>
    <w:rsid w:val="003505E6"/>
    <w:rsid w:val="00372BFD"/>
    <w:rsid w:val="003864E3"/>
    <w:rsid w:val="003904E8"/>
    <w:rsid w:val="003932E9"/>
    <w:rsid w:val="003A65EE"/>
    <w:rsid w:val="003B01C2"/>
    <w:rsid w:val="003D6904"/>
    <w:rsid w:val="003E6CEA"/>
    <w:rsid w:val="003F11B7"/>
    <w:rsid w:val="003F56BF"/>
    <w:rsid w:val="004633CC"/>
    <w:rsid w:val="00471446"/>
    <w:rsid w:val="0047320B"/>
    <w:rsid w:val="00473FE0"/>
    <w:rsid w:val="00475363"/>
    <w:rsid w:val="0047690B"/>
    <w:rsid w:val="004823DB"/>
    <w:rsid w:val="00491508"/>
    <w:rsid w:val="00492617"/>
    <w:rsid w:val="0049753F"/>
    <w:rsid w:val="004A0D1E"/>
    <w:rsid w:val="004A2201"/>
    <w:rsid w:val="004B1A6C"/>
    <w:rsid w:val="004B48E4"/>
    <w:rsid w:val="004C34F3"/>
    <w:rsid w:val="004D3473"/>
    <w:rsid w:val="004D7AB5"/>
    <w:rsid w:val="004F09BC"/>
    <w:rsid w:val="004F1EAA"/>
    <w:rsid w:val="00503DBA"/>
    <w:rsid w:val="00507FE5"/>
    <w:rsid w:val="00554233"/>
    <w:rsid w:val="00557D6E"/>
    <w:rsid w:val="005B6329"/>
    <w:rsid w:val="005C3095"/>
    <w:rsid w:val="005C30F7"/>
    <w:rsid w:val="005C4A2C"/>
    <w:rsid w:val="005E7A37"/>
    <w:rsid w:val="006044C0"/>
    <w:rsid w:val="0062578E"/>
    <w:rsid w:val="00637813"/>
    <w:rsid w:val="0064606D"/>
    <w:rsid w:val="00650EA9"/>
    <w:rsid w:val="00652066"/>
    <w:rsid w:val="00676A00"/>
    <w:rsid w:val="0067706A"/>
    <w:rsid w:val="006A0AA1"/>
    <w:rsid w:val="006D585F"/>
    <w:rsid w:val="006F3E49"/>
    <w:rsid w:val="007014DD"/>
    <w:rsid w:val="00703F7B"/>
    <w:rsid w:val="00715316"/>
    <w:rsid w:val="00721B3A"/>
    <w:rsid w:val="0073099A"/>
    <w:rsid w:val="00744941"/>
    <w:rsid w:val="00746DC0"/>
    <w:rsid w:val="007537B5"/>
    <w:rsid w:val="007861B9"/>
    <w:rsid w:val="0079563B"/>
    <w:rsid w:val="007B21C5"/>
    <w:rsid w:val="007D1A7D"/>
    <w:rsid w:val="007E5169"/>
    <w:rsid w:val="007F2671"/>
    <w:rsid w:val="00800ABD"/>
    <w:rsid w:val="008262EA"/>
    <w:rsid w:val="00842A42"/>
    <w:rsid w:val="0084362C"/>
    <w:rsid w:val="00857489"/>
    <w:rsid w:val="008609DE"/>
    <w:rsid w:val="00861F55"/>
    <w:rsid w:val="00862921"/>
    <w:rsid w:val="0087179B"/>
    <w:rsid w:val="00875149"/>
    <w:rsid w:val="008808FF"/>
    <w:rsid w:val="0088340E"/>
    <w:rsid w:val="008937E3"/>
    <w:rsid w:val="008D7AD3"/>
    <w:rsid w:val="008E0D58"/>
    <w:rsid w:val="009149AC"/>
    <w:rsid w:val="00940A91"/>
    <w:rsid w:val="00946E1A"/>
    <w:rsid w:val="00956893"/>
    <w:rsid w:val="00993556"/>
    <w:rsid w:val="00997982"/>
    <w:rsid w:val="009A33DE"/>
    <w:rsid w:val="009C1E86"/>
    <w:rsid w:val="009D5466"/>
    <w:rsid w:val="009D5AB5"/>
    <w:rsid w:val="009F32ED"/>
    <w:rsid w:val="00A1777C"/>
    <w:rsid w:val="00A22B4D"/>
    <w:rsid w:val="00A25A21"/>
    <w:rsid w:val="00A377C4"/>
    <w:rsid w:val="00A405A7"/>
    <w:rsid w:val="00A44B45"/>
    <w:rsid w:val="00A45640"/>
    <w:rsid w:val="00A547B8"/>
    <w:rsid w:val="00A7555E"/>
    <w:rsid w:val="00AB29F3"/>
    <w:rsid w:val="00AB41AF"/>
    <w:rsid w:val="00AB7068"/>
    <w:rsid w:val="00AC6A3F"/>
    <w:rsid w:val="00AE37E7"/>
    <w:rsid w:val="00AF56FD"/>
    <w:rsid w:val="00B23311"/>
    <w:rsid w:val="00B31042"/>
    <w:rsid w:val="00B40D5F"/>
    <w:rsid w:val="00B428E4"/>
    <w:rsid w:val="00B50F75"/>
    <w:rsid w:val="00BA093D"/>
    <w:rsid w:val="00BA182A"/>
    <w:rsid w:val="00BB4200"/>
    <w:rsid w:val="00BB446F"/>
    <w:rsid w:val="00BD409E"/>
    <w:rsid w:val="00BD6EA7"/>
    <w:rsid w:val="00BE7942"/>
    <w:rsid w:val="00C00771"/>
    <w:rsid w:val="00C11374"/>
    <w:rsid w:val="00C12F98"/>
    <w:rsid w:val="00C22339"/>
    <w:rsid w:val="00C3310A"/>
    <w:rsid w:val="00C3649D"/>
    <w:rsid w:val="00C619AE"/>
    <w:rsid w:val="00C73950"/>
    <w:rsid w:val="00C757E1"/>
    <w:rsid w:val="00C86BDB"/>
    <w:rsid w:val="00C8731A"/>
    <w:rsid w:val="00C917C1"/>
    <w:rsid w:val="00C9242F"/>
    <w:rsid w:val="00C95544"/>
    <w:rsid w:val="00CD4D1E"/>
    <w:rsid w:val="00CE1769"/>
    <w:rsid w:val="00CE6DB9"/>
    <w:rsid w:val="00D10173"/>
    <w:rsid w:val="00D10582"/>
    <w:rsid w:val="00D329FF"/>
    <w:rsid w:val="00D41ED9"/>
    <w:rsid w:val="00D4446B"/>
    <w:rsid w:val="00D566A2"/>
    <w:rsid w:val="00D62813"/>
    <w:rsid w:val="00D65EC6"/>
    <w:rsid w:val="00D675F1"/>
    <w:rsid w:val="00D75DE8"/>
    <w:rsid w:val="00DA647F"/>
    <w:rsid w:val="00DB4F5B"/>
    <w:rsid w:val="00DD1EA4"/>
    <w:rsid w:val="00DD7E8B"/>
    <w:rsid w:val="00DE4649"/>
    <w:rsid w:val="00E145FD"/>
    <w:rsid w:val="00E22CE7"/>
    <w:rsid w:val="00E272A2"/>
    <w:rsid w:val="00E71BA2"/>
    <w:rsid w:val="00E75BDA"/>
    <w:rsid w:val="00E80058"/>
    <w:rsid w:val="00E91BDB"/>
    <w:rsid w:val="00E97F28"/>
    <w:rsid w:val="00EA704C"/>
    <w:rsid w:val="00EB450A"/>
    <w:rsid w:val="00ED2BF8"/>
    <w:rsid w:val="00EE6FBD"/>
    <w:rsid w:val="00EF3AAF"/>
    <w:rsid w:val="00EF48BF"/>
    <w:rsid w:val="00F12475"/>
    <w:rsid w:val="00F23460"/>
    <w:rsid w:val="00F25E31"/>
    <w:rsid w:val="00F35CC2"/>
    <w:rsid w:val="00F36F46"/>
    <w:rsid w:val="00F43454"/>
    <w:rsid w:val="00F460D3"/>
    <w:rsid w:val="00F6262E"/>
    <w:rsid w:val="00F772F1"/>
    <w:rsid w:val="00F87926"/>
    <w:rsid w:val="00FD1020"/>
    <w:rsid w:val="00FD2A2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E6CEA"/>
  </w:style>
  <w:style w:type="character" w:styleId="Hyperlink">
    <w:name w:val="Hyperlink"/>
    <w:basedOn w:val="DefaultParagraphFont"/>
    <w:uiPriority w:val="99"/>
    <w:unhideWhenUsed/>
    <w:rsid w:val="00CE6DB9"/>
    <w:rPr>
      <w:color w:val="0563C1" w:themeColor="hyperlink"/>
      <w:u w:val="single"/>
    </w:rPr>
  </w:style>
  <w:style w:type="character" w:customStyle="1" w:styleId="UnresolvedMention1">
    <w:name w:val="Unresolved Mention1"/>
    <w:basedOn w:val="DefaultParagraphFont"/>
    <w:uiPriority w:val="99"/>
    <w:semiHidden/>
    <w:unhideWhenUsed/>
    <w:rsid w:val="00CE6DB9"/>
    <w:rPr>
      <w:color w:val="605E5C"/>
      <w:shd w:val="clear" w:color="auto" w:fill="E1DFDD"/>
    </w:rPr>
  </w:style>
  <w:style w:type="paragraph" w:styleId="ListParagraph">
    <w:name w:val="List Paragraph"/>
    <w:basedOn w:val="Normal"/>
    <w:link w:val="ListParagraphChar"/>
    <w:uiPriority w:val="34"/>
    <w:qFormat/>
    <w:rsid w:val="00CE6DB9"/>
    <w:pPr>
      <w:ind w:left="720"/>
      <w:contextualSpacing/>
    </w:pPr>
  </w:style>
  <w:style w:type="paragraph" w:styleId="NoSpacing">
    <w:name w:val="No Spacing"/>
    <w:link w:val="NoSpacingChar"/>
    <w:uiPriority w:val="1"/>
    <w:qFormat/>
    <w:rsid w:val="00C619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619AE"/>
    <w:rPr>
      <w:rFonts w:eastAsiaTheme="minorEastAsia"/>
      <w:lang w:val="en-US"/>
    </w:rPr>
  </w:style>
  <w:style w:type="character" w:styleId="FollowedHyperlink">
    <w:name w:val="FollowedHyperlink"/>
    <w:basedOn w:val="DefaultParagraphFont"/>
    <w:uiPriority w:val="99"/>
    <w:semiHidden/>
    <w:unhideWhenUsed/>
    <w:rsid w:val="00E80058"/>
    <w:rPr>
      <w:color w:val="954F72" w:themeColor="followedHyperlink"/>
      <w:u w:val="single"/>
    </w:rPr>
  </w:style>
  <w:style w:type="paragraph" w:styleId="BodyText">
    <w:name w:val="Body Text"/>
    <w:basedOn w:val="Normal"/>
    <w:link w:val="BodyTextChar"/>
    <w:rsid w:val="00C8731A"/>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C8731A"/>
    <w:rPr>
      <w:rFonts w:ascii="Arial" w:eastAsia="Times New Roman" w:hAnsi="Arial" w:cs="Times New Roman"/>
      <w:sz w:val="24"/>
      <w:szCs w:val="20"/>
    </w:rPr>
  </w:style>
  <w:style w:type="table" w:styleId="TableGrid">
    <w:name w:val="Table Grid"/>
    <w:basedOn w:val="TableNormal"/>
    <w:uiPriority w:val="59"/>
    <w:rsid w:val="00C8731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rsid w:val="00C8731A"/>
  </w:style>
  <w:style w:type="character" w:customStyle="1" w:styleId="ListParagraphChar">
    <w:name w:val="List Paragraph Char"/>
    <w:link w:val="ListParagraph"/>
    <w:uiPriority w:val="34"/>
    <w:locked/>
    <w:rsid w:val="00C873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prints.lse.ac.uk/90601/1/Brown_Implications-of-police.pdf" TargetMode="External"/><Relationship Id="rId18" Type="http://schemas.openxmlformats.org/officeDocument/2006/relationships/hyperlink" Target="https://assets.college.police.uk/s3fs-public/2020-09/CoP-NPCC-Officer-Staff-Safety-Review.pdf" TargetMode="External"/><Relationship Id="rId26" Type="http://schemas.openxmlformats.org/officeDocument/2006/relationships/hyperlink" Target="https://doi.org/10.1300/J012v16n03_01" TargetMode="External"/><Relationship Id="rId39" Type="http://schemas.openxmlformats.org/officeDocument/2006/relationships/hyperlink" Target="https://librarysearch.uwtsd.ac.uk/discovery/fulldisplay?docid=cdi_crossref_primary_10_1108_13639510810878712&amp;context=PC&amp;vid=44WHELF_UWTSD:44WHELF_UWTSD_VU1&amp;lang=en&amp;search_scope=Search_ELEC&amp;adaptor=Primo%20Central&amp;tab=Everything&amp;query=any,contains,rabe-hemp%202008&amp;offset=0" TargetMode="External"/><Relationship Id="rId21" Type="http://schemas.openxmlformats.org/officeDocument/2006/relationships/hyperlink" Target="https://www.frontiersin.org/journals/psychology/articles/10.3389/fpsyg.2023.1145944/full" TargetMode="External"/><Relationship Id="rId34" Type="http://schemas.openxmlformats.org/officeDocument/2006/relationships/hyperlink" Target="https://doi.org/10.1300/J012v18n01_01" TargetMode="External"/><Relationship Id="rId42" Type="http://schemas.openxmlformats.org/officeDocument/2006/relationships/hyperlink" Target="https://doi.org/10.1016/j.jcrimjus.2008.07.001" TargetMode="External"/><Relationship Id="rId47" Type="http://schemas.openxmlformats.org/officeDocument/2006/relationships/hyperlink" Target="https://doi.org/10.1080/1478601X.2011.625698" TargetMode="External"/><Relationship Id="rId50" Type="http://schemas.openxmlformats.org/officeDocument/2006/relationships/hyperlink" Target="https://onlinelibrary.wiley.com/doi/full/10.1111/jpm.12846" TargetMode="External"/><Relationship Id="rId55" Type="http://schemas.openxmlformats.org/officeDocument/2006/relationships/hyperlink" Target="https://doi.org/10.1093/bjc/41.3.523" TargetMode="External"/><Relationship Id="rId63" Type="http://schemas.openxmlformats.org/officeDocument/2006/relationships/hyperlink" Target="https://doi.org/10.1016/j.jcrimjus.2008.07.001" TargetMode="External"/><Relationship Id="rId68"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books.google.com/books?vid=ISBN9780198796053" TargetMode="External"/><Relationship Id="rId29" Type="http://schemas.openxmlformats.org/officeDocument/2006/relationships/hyperlink" Target="https://doi.org/10.1177/147737080505086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quest.com/scholarly-journals/post-incident-psychosocial-interventions-after/docview/2907075462/se-2?accountid=130472" TargetMode="External"/><Relationship Id="rId24" Type="http://schemas.openxmlformats.org/officeDocument/2006/relationships/hyperlink" Target="https://www.proquest.com/conference-papers-proceedings/pragmatism-as-research-paradigm/docview/3161969838/se-2?accountid=130472" TargetMode="External"/><Relationship Id="rId32" Type="http://schemas.openxmlformats.org/officeDocument/2006/relationships/hyperlink" Target="https://etheses.whiterose.ac.uk/25726/" TargetMode="External"/><Relationship Id="rId37" Type="http://schemas.openxmlformats.org/officeDocument/2006/relationships/hyperlink" Target="https://www.ons.gov.uk/peoplepopulationandcommunity/crimeandjustice/bulletins/crimeinenglandandwales/yearendingmarch2022" TargetMode="External"/><Relationship Id="rId40" Type="http://schemas.openxmlformats.org/officeDocument/2006/relationships/hyperlink" Target="https://doi.org/10.1177/1098611107304326" TargetMode="External"/><Relationship Id="rId45" Type="http://schemas.openxmlformats.org/officeDocument/2006/relationships/hyperlink" Target="https://books.google.com/books?id=seTQAAAAMAAJ" TargetMode="External"/><Relationship Id="rId53" Type="http://schemas.openxmlformats.org/officeDocument/2006/relationships/hyperlink" Target="https://pmc.ncbi.nlm.nih.gov/articles/PMC6400077/" TargetMode="External"/><Relationship Id="rId58" Type="http://schemas.openxmlformats.org/officeDocument/2006/relationships/image" Target="media/image4.png"/><Relationship Id="rId66"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repository.londonmet.ac.uk/5692/1/Brown_Implications-of-police.pdf" TargetMode="External"/><Relationship Id="rId23" Type="http://schemas.openxmlformats.org/officeDocument/2006/relationships/hyperlink" Target="https://digitalcommons.jsu.edu/cgi/viewcontent.cgi?article=1065&amp;context=etds_theses" TargetMode="External"/><Relationship Id="rId28" Type="http://schemas.openxmlformats.org/officeDocument/2006/relationships/hyperlink" Target="https://www.cji.edu/wp-content/uploads/2019/04/bullyin-in-law-enforcement-end-the-silence.pdf" TargetMode="External"/><Relationship Id="rId36" Type="http://schemas.openxmlformats.org/officeDocument/2006/relationships/hyperlink" Target="https://doi.org/10.1177/1557085111413253" TargetMode="External"/><Relationship Id="rId49" Type="http://schemas.openxmlformats.org/officeDocument/2006/relationships/hyperlink" Target="https://repository.essex.ac.uk/37039/1/Silvestri-M-37039-AAM.pdf" TargetMode="External"/><Relationship Id="rId57" Type="http://schemas.openxmlformats.org/officeDocument/2006/relationships/image" Target="media/image3.png"/><Relationship Id="rId61" Type="http://schemas.openxmlformats.org/officeDocument/2006/relationships/hyperlink" Target="https://www.gov.uk/government/statistics/police-workforce-england-and-wales-31-march-2022/annex-statistics-on-the-number-of-police-officers-assaulted-in-the-year-ending-march-2022-england-and-wales" TargetMode="External"/><Relationship Id="rId10" Type="http://schemas.openxmlformats.org/officeDocument/2006/relationships/hyperlink" Target="https://journals.sagepub.com/doi/10.1177/0032258X211060978" TargetMode="External"/><Relationship Id="rId19" Type="http://schemas.openxmlformats.org/officeDocument/2006/relationships/hyperlink" Target="https://www.proquest.com/docview/1500942853?accountid=130472" TargetMode="External"/><Relationship Id="rId31" Type="http://schemas.openxmlformats.org/officeDocument/2006/relationships/hyperlink" Target="https://etheses.whiterose.ac.uk/id/eprint/25726/1/Johnson_LA_Law_PhD_2019.pdf" TargetMode="External"/><Relationship Id="rId44" Type="http://schemas.openxmlformats.org/officeDocument/2006/relationships/hyperlink" Target="https://doi.org/10.1080/02678370903087934" TargetMode="External"/><Relationship Id="rId52" Type="http://schemas.openxmlformats.org/officeDocument/2006/relationships/hyperlink" Target="https://www.gov.uk/government/statistics/police-workforce-england-and-wales-31-march-2022/annex-statistics-on-the-number-of-police-officers-assaulted-in-the-year-ending-march-2022-england-and-wales" TargetMode="External"/><Relationship Id="rId60" Type="http://schemas.openxmlformats.org/officeDocument/2006/relationships/hyperlink" Target="https://www.interpol.int/en/Our-partners/International-organization-partners/INTERPOL-and-the-United-Nations/UN-International-Day-of-Police-Cooperation-7-September/2023-Theme-Women-in-policing" TargetMode="External"/><Relationship Id="rId65" Type="http://schemas.openxmlformats.org/officeDocument/2006/relationships/hyperlink" Target="https://www.gov.uk/government/statistics/police-workforce-england-and-wales-31-march-2022/annex-statistics-on-the-number-of-police-officers-assaulted-in-the-year-ending-march-2022-england-and-wales" TargetMode="External"/><Relationship Id="rId4" Type="http://schemas.openxmlformats.org/officeDocument/2006/relationships/webSettings" Target="webSettings.xml"/><Relationship Id="rId9" Type="http://schemas.openxmlformats.org/officeDocument/2006/relationships/hyperlink" Target="https://journals.sagepub.com/doi/full/10.1177/0032258X211049009" TargetMode="External"/><Relationship Id="rId14" Type="http://schemas.openxmlformats.org/officeDocument/2006/relationships/hyperlink" Target="https://eprints.lse.ac.uk/90601/1/Brown_Implications-of-police.pdf" TargetMode="External"/><Relationship Id="rId22" Type="http://schemas.openxmlformats.org/officeDocument/2006/relationships/hyperlink" Target="https://www.researchgate.net/publication/342214964_Stress_and_memory_A_systematic_state-of-the-art_review_with_evidence-gathering_recommendations_for_police" TargetMode="External"/><Relationship Id="rId27" Type="http://schemas.openxmlformats.org/officeDocument/2006/relationships/hyperlink" Target="https://doi.org/10.1177/1043986203254530" TargetMode="External"/><Relationship Id="rId30" Type="http://schemas.openxmlformats.org/officeDocument/2006/relationships/hyperlink" Target="https://www.gov.uk/government/statistics/police-workforce-england-and-wales-31-march-2022/annex-statistics-on-the-number-of-police-officers-assaulted-in-the-year-ending-march-2022-england-and-wales" TargetMode="External"/><Relationship Id="rId35" Type="http://schemas.openxmlformats.org/officeDocument/2006/relationships/hyperlink" Target="https://doi.org/10.1177/1557085111413253" TargetMode="External"/><Relationship Id="rId43" Type="http://schemas.openxmlformats.org/officeDocument/2006/relationships/hyperlink" Target="https://doi.org/10.1177/1098611107304326" TargetMode="External"/><Relationship Id="rId48" Type="http://schemas.openxmlformats.org/officeDocument/2006/relationships/hyperlink" Target="https://kar.kent.ac.uk/65679/1/Silvestri-M-37039-AAM.pdf" TargetMode="External"/><Relationship Id="rId56" Type="http://schemas.openxmlformats.org/officeDocument/2006/relationships/image" Target="media/image2.png"/><Relationship Id="rId64" Type="http://schemas.openxmlformats.org/officeDocument/2006/relationships/hyperlink" Target="https://doi.org/10.1177/1098611107304326" TargetMode="External"/><Relationship Id="rId8" Type="http://schemas.openxmlformats.org/officeDocument/2006/relationships/hyperlink" Target="https://www.interpol.int/en/Our-partners/International-organization-partners/INTERPOL-and-the-United-Nations/UN-International-Day-of-Police-Cooperation-7-September/2023-Theme-Women-in-policing" TargetMode="External"/><Relationship Id="rId51" Type="http://schemas.openxmlformats.org/officeDocument/2006/relationships/hyperlink" Target="https://www.annualreviews.org/doi/abs/10.1146/annurev-economics-082322-111234" TargetMode="External"/><Relationship Id="rId3" Type="http://schemas.openxmlformats.org/officeDocument/2006/relationships/settings" Target="settings.xml"/><Relationship Id="rId12" Type="http://schemas.openxmlformats.org/officeDocument/2006/relationships/hyperlink" Target="https://citeseerx.ist.psu.edu/document?repid=rep1&amp;type=pdf&amp;doi=040e35dfd74c3a4d38c87c5154209998fd67d4a1" TargetMode="External"/><Relationship Id="rId17" Type="http://schemas.openxmlformats.org/officeDocument/2006/relationships/hyperlink" Target="https://www.ncbi.nlm.nih.gov/pmc/articles/PMC" TargetMode="External"/><Relationship Id="rId25" Type="http://schemas.openxmlformats.org/officeDocument/2006/relationships/hyperlink" Target="https://doi.org/10.1177/0886260515586358" TargetMode="External"/><Relationship Id="rId33" Type="http://schemas.openxmlformats.org/officeDocument/2006/relationships/hyperlink" Target="https://www.sciencedirect.com/science/article/pii/S0047235223000843" TargetMode="External"/><Relationship Id="rId38" Type="http://schemas.openxmlformats.org/officeDocument/2006/relationships/hyperlink" Target="https://www.sentencingcouncil.qld.gov.au/__data/assets/pdf_file/0010/645778/literature-review.pdf" TargetMode="External"/><Relationship Id="rId46" Type="http://schemas.openxmlformats.org/officeDocument/2006/relationships/hyperlink" Target="https://books.google.com/books?id=UQwmEAAAQBAJ" TargetMode="External"/><Relationship Id="rId59" Type="http://schemas.openxmlformats.org/officeDocument/2006/relationships/image" Target="media/image5.png"/><Relationship Id="rId67" Type="http://schemas.openxmlformats.org/officeDocument/2006/relationships/fontTable" Target="fontTable.xml"/><Relationship Id="rId20" Type="http://schemas.openxmlformats.org/officeDocument/2006/relationships/hyperlink" Target="https://www.cna.org/archive/CNA_Files/pdf/law-enforcement-officer-safety.pdf" TargetMode="External"/><Relationship Id="rId41" Type="http://schemas.openxmlformats.org/officeDocument/2006/relationships/hyperlink" Target="https://doi.org/10.1177/1098611107304326" TargetMode="External"/><Relationship Id="rId54" Type="http://schemas.openxmlformats.org/officeDocument/2006/relationships/hyperlink" Target="https://www.ncbi.nlm.nih.gov/pmc/articles/PMC6400077/" TargetMode="External"/><Relationship Id="rId62" Type="http://schemas.openxmlformats.org/officeDocument/2006/relationships/hyperlink" Target="https://etheses.whiterose.ac.uk/257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11287</Words>
  <Characters>64338</Characters>
  <Application>Microsoft Office Word</Application>
  <DocSecurity>0</DocSecurity>
  <Lines>536</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Coyle</dc:creator>
  <cp:keywords/>
  <dc:description/>
  <cp:lastModifiedBy>Coyle, Emma</cp:lastModifiedBy>
  <cp:revision>2</cp:revision>
  <dcterms:created xsi:type="dcterms:W3CDTF">2025-06-30T17:36:00Z</dcterms:created>
  <dcterms:modified xsi:type="dcterms:W3CDTF">2025-06-30T17:36:00Z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2025-06-23T11:53:37Z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59bfb309-e326-4ef7-a33f-f7f94d77e6fe</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