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8B96B" w14:textId="77777777" w:rsidR="00A40126" w:rsidRPr="00966C3A" w:rsidRDefault="00501653">
      <w:pPr>
        <w:rPr>
          <w:b/>
          <w:bCs/>
          <w:sz w:val="44"/>
          <w:szCs w:val="40"/>
        </w:rPr>
      </w:pPr>
      <w:bookmarkStart w:id="0" w:name="_Hlk148562736"/>
      <w:r w:rsidRPr="00966C3A">
        <w:rPr>
          <w:b/>
          <w:bCs/>
          <w:noProof/>
          <w:sz w:val="44"/>
          <w:szCs w:val="40"/>
        </w:rPr>
        <w:drawing>
          <wp:inline distT="0" distB="0" distL="0" distR="0" wp14:anchorId="71D4FEC3" wp14:editId="133E6AF7">
            <wp:extent cx="2543175" cy="1000125"/>
            <wp:effectExtent l="0" t="0" r="0" b="9525"/>
            <wp:docPr id="2079228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28927" name="Picture 1"/>
                    <pic:cNvPicPr>
                      <a:picLocks noChangeAspect="1"/>
                    </pic:cNvPicPr>
                  </pic:nvPicPr>
                  <pic:blipFill>
                    <a:blip r:embed="rId8"/>
                    <a:stretch>
                      <a:fillRect/>
                    </a:stretch>
                  </pic:blipFill>
                  <pic:spPr>
                    <a:xfrm>
                      <a:off x="0" y="0"/>
                      <a:ext cx="2543530" cy="1000265"/>
                    </a:xfrm>
                    <a:prstGeom prst="rect">
                      <a:avLst/>
                    </a:prstGeom>
                  </pic:spPr>
                </pic:pic>
              </a:graphicData>
            </a:graphic>
          </wp:inline>
        </w:drawing>
      </w:r>
    </w:p>
    <w:p w14:paraId="39DE214D" w14:textId="77777777" w:rsidR="00A40126" w:rsidRPr="00966C3A" w:rsidRDefault="00A40126">
      <w:pPr>
        <w:jc w:val="center"/>
        <w:rPr>
          <w:b/>
          <w:bCs/>
          <w:sz w:val="44"/>
          <w:szCs w:val="40"/>
        </w:rPr>
      </w:pPr>
    </w:p>
    <w:p w14:paraId="6C5B9383" w14:textId="7F10FC59" w:rsidR="00A40126" w:rsidRPr="00966C3A" w:rsidRDefault="00A40126" w:rsidP="00AF0998">
      <w:pPr>
        <w:rPr>
          <w:b/>
          <w:bCs/>
          <w:sz w:val="44"/>
          <w:szCs w:val="40"/>
        </w:rPr>
      </w:pPr>
    </w:p>
    <w:p w14:paraId="10370486" w14:textId="174A3B62" w:rsidR="00A40126" w:rsidRPr="00966C3A" w:rsidRDefault="00501653">
      <w:pPr>
        <w:jc w:val="center"/>
        <w:rPr>
          <w:b/>
          <w:bCs/>
          <w:sz w:val="36"/>
          <w:szCs w:val="32"/>
        </w:rPr>
      </w:pPr>
      <w:r w:rsidRPr="00966C3A">
        <w:rPr>
          <w:b/>
          <w:bCs/>
          <w:sz w:val="36"/>
          <w:szCs w:val="32"/>
        </w:rPr>
        <w:t>Foreign Languages and Cultural Awareness</w:t>
      </w:r>
    </w:p>
    <w:p w14:paraId="22974367" w14:textId="77777777" w:rsidR="00AF0998" w:rsidRPr="00966C3A" w:rsidRDefault="00AF0998" w:rsidP="00AF0998">
      <w:pPr>
        <w:jc w:val="center"/>
        <w:rPr>
          <w:b/>
          <w:bCs/>
          <w:sz w:val="32"/>
          <w:szCs w:val="32"/>
        </w:rPr>
      </w:pPr>
      <w:r w:rsidRPr="00966C3A">
        <w:rPr>
          <w:b/>
          <w:bCs/>
          <w:sz w:val="32"/>
          <w:szCs w:val="32"/>
        </w:rPr>
        <w:t>Module code: BMIH5003</w:t>
      </w:r>
    </w:p>
    <w:p w14:paraId="15D4DFB8" w14:textId="3E2D47A9" w:rsidR="00AF0998" w:rsidRPr="00966C3A" w:rsidRDefault="00AF0998">
      <w:pPr>
        <w:jc w:val="center"/>
        <w:rPr>
          <w:b/>
          <w:bCs/>
          <w:sz w:val="36"/>
          <w:szCs w:val="32"/>
        </w:rPr>
      </w:pPr>
      <w:r w:rsidRPr="00966C3A">
        <w:rPr>
          <w:b/>
          <w:bCs/>
          <w:sz w:val="36"/>
          <w:szCs w:val="32"/>
        </w:rPr>
        <w:t>Self-reflection</w:t>
      </w:r>
    </w:p>
    <w:p w14:paraId="29B54CF1" w14:textId="6A22E726" w:rsidR="00A40126" w:rsidRPr="00966C3A" w:rsidRDefault="00501653">
      <w:pPr>
        <w:jc w:val="center"/>
        <w:rPr>
          <w:b/>
          <w:bCs/>
          <w:sz w:val="28"/>
          <w:szCs w:val="28"/>
        </w:rPr>
      </w:pPr>
      <w:r w:rsidRPr="00966C3A">
        <w:rPr>
          <w:b/>
          <w:bCs/>
          <w:sz w:val="28"/>
          <w:szCs w:val="28"/>
        </w:rPr>
        <w:t>Student Name:</w:t>
      </w:r>
      <w:r w:rsidR="00AF0998" w:rsidRPr="00966C3A">
        <w:rPr>
          <w:b/>
          <w:bCs/>
          <w:sz w:val="28"/>
          <w:szCs w:val="28"/>
        </w:rPr>
        <w:t xml:space="preserve"> Anca-Emilia Dumitru</w:t>
      </w:r>
    </w:p>
    <w:p w14:paraId="580A84F4" w14:textId="3B2C00BB" w:rsidR="00AF0998" w:rsidRPr="00966C3A" w:rsidRDefault="00AF0998" w:rsidP="00AF0998">
      <w:pPr>
        <w:jc w:val="center"/>
        <w:rPr>
          <w:b/>
          <w:bCs/>
          <w:sz w:val="32"/>
          <w:szCs w:val="32"/>
        </w:rPr>
      </w:pPr>
      <w:r w:rsidRPr="00966C3A">
        <w:rPr>
          <w:b/>
          <w:bCs/>
          <w:sz w:val="32"/>
          <w:szCs w:val="32"/>
        </w:rPr>
        <w:t xml:space="preserve">Lecturer: Lisa </w:t>
      </w:r>
      <w:proofErr w:type="spellStart"/>
      <w:r w:rsidRPr="00966C3A">
        <w:rPr>
          <w:b/>
          <w:bCs/>
          <w:sz w:val="32"/>
          <w:szCs w:val="32"/>
        </w:rPr>
        <w:t>Bassler</w:t>
      </w:r>
      <w:proofErr w:type="spellEnd"/>
    </w:p>
    <w:p w14:paraId="2B557F3C" w14:textId="0D44732D" w:rsidR="00A40126" w:rsidRPr="00966C3A" w:rsidRDefault="00AF0998" w:rsidP="00601FF2">
      <w:pPr>
        <w:jc w:val="center"/>
      </w:pPr>
      <w:r w:rsidRPr="00966C3A">
        <w:rPr>
          <w:b/>
          <w:bCs/>
          <w:sz w:val="28"/>
          <w:szCs w:val="28"/>
        </w:rPr>
        <w:t xml:space="preserve">Word count: </w:t>
      </w:r>
      <w:r w:rsidR="00601FF2">
        <w:rPr>
          <w:b/>
          <w:bCs/>
          <w:sz w:val="28"/>
          <w:szCs w:val="28"/>
        </w:rPr>
        <w:t>541</w:t>
      </w:r>
    </w:p>
    <w:bookmarkEnd w:id="0"/>
    <w:p w14:paraId="392635ED" w14:textId="4390EF66" w:rsidR="00AF0998" w:rsidRPr="00667C4F" w:rsidRDefault="00501653" w:rsidP="00667C4F">
      <w:pPr>
        <w:spacing w:after="160" w:line="259" w:lineRule="auto"/>
        <w:jc w:val="center"/>
        <w:rPr>
          <w:rFonts w:eastAsia="Calibri Light" w:cs="Calibri Light"/>
          <w:b/>
          <w:bCs/>
          <w:sz w:val="28"/>
          <w:szCs w:val="28"/>
        </w:rPr>
      </w:pPr>
      <w:r w:rsidRPr="00966C3A">
        <w:br w:type="page"/>
      </w:r>
      <w:bookmarkStart w:id="1" w:name="_Toc148563545"/>
      <w:r w:rsidR="00AF0998" w:rsidRPr="00667C4F">
        <w:rPr>
          <w:b/>
          <w:bCs/>
          <w:sz w:val="28"/>
          <w:szCs w:val="28"/>
        </w:rPr>
        <w:lastRenderedPageBreak/>
        <w:t>Introduction</w:t>
      </w:r>
      <w:bookmarkEnd w:id="1"/>
    </w:p>
    <w:p w14:paraId="76061D61" w14:textId="5CACAC39" w:rsidR="001F10E7" w:rsidRPr="00B34269" w:rsidRDefault="001F10E7" w:rsidP="00C77CDA">
      <w:pPr>
        <w:spacing w:line="360" w:lineRule="auto"/>
        <w:ind w:firstLine="720"/>
        <w:rPr>
          <w:rFonts w:cs="Times New Roman"/>
          <w:szCs w:val="24"/>
        </w:rPr>
      </w:pPr>
      <w:r w:rsidRPr="00B34269">
        <w:rPr>
          <w:rFonts w:cs="Times New Roman"/>
          <w:szCs w:val="24"/>
        </w:rPr>
        <w:t xml:space="preserve">One of the biggest challenges faced in the hospitality industry, in my opinion, is the language barrier. </w:t>
      </w:r>
    </w:p>
    <w:p w14:paraId="63A20879" w14:textId="31BA6997" w:rsidR="001F10E7" w:rsidRPr="00B34269" w:rsidRDefault="001F10E7" w:rsidP="00C77CDA">
      <w:pPr>
        <w:spacing w:line="360" w:lineRule="auto"/>
        <w:ind w:firstLine="720"/>
        <w:rPr>
          <w:rFonts w:cs="Times New Roman"/>
          <w:szCs w:val="24"/>
        </w:rPr>
      </w:pPr>
      <w:r w:rsidRPr="00B34269">
        <w:rPr>
          <w:rFonts w:cs="Times New Roman"/>
          <w:szCs w:val="24"/>
        </w:rPr>
        <w:t xml:space="preserve">This task will discuss my experience and skills gained during the preparation of my presentation. </w:t>
      </w:r>
    </w:p>
    <w:p w14:paraId="57718B17" w14:textId="77777777" w:rsidR="001F10E7" w:rsidRPr="00B34269" w:rsidRDefault="001F10E7" w:rsidP="00C77CDA">
      <w:pPr>
        <w:spacing w:line="360" w:lineRule="auto"/>
        <w:rPr>
          <w:rFonts w:cs="Times New Roman"/>
          <w:szCs w:val="24"/>
        </w:rPr>
      </w:pPr>
    </w:p>
    <w:p w14:paraId="6208DC2C" w14:textId="77777777" w:rsidR="00AF0998" w:rsidRPr="00B34269" w:rsidRDefault="00AF0998" w:rsidP="00C77CDA">
      <w:pPr>
        <w:pStyle w:val="Heading1"/>
        <w:spacing w:line="360" w:lineRule="auto"/>
        <w:rPr>
          <w:rFonts w:cs="Times New Roman"/>
          <w:sz w:val="24"/>
          <w:szCs w:val="24"/>
          <w:lang w:val="en-IN"/>
        </w:rPr>
      </w:pPr>
    </w:p>
    <w:p w14:paraId="200D20D3" w14:textId="09EF9BA5" w:rsidR="00A40126" w:rsidRPr="00B34269" w:rsidRDefault="00A40126" w:rsidP="00C77CDA">
      <w:pPr>
        <w:spacing w:after="160" w:line="360" w:lineRule="auto"/>
        <w:rPr>
          <w:rFonts w:eastAsia="Calibri Light" w:cs="Calibri Light"/>
          <w:b/>
          <w:szCs w:val="24"/>
        </w:rPr>
      </w:pPr>
    </w:p>
    <w:p w14:paraId="768A5157" w14:textId="1BE019CB" w:rsidR="001F10E7" w:rsidRPr="00667C4F" w:rsidRDefault="00501653" w:rsidP="00667C4F">
      <w:pPr>
        <w:spacing w:after="160" w:line="360" w:lineRule="auto"/>
        <w:rPr>
          <w:rFonts w:eastAsia="Times New Roman" w:cs="Times New Roman"/>
          <w:szCs w:val="24"/>
          <w:lang w:val="en-IN" w:eastAsia="en-IN"/>
        </w:rPr>
      </w:pPr>
      <w:r w:rsidRPr="00B34269">
        <w:rPr>
          <w:szCs w:val="24"/>
        </w:rPr>
        <w:br w:type="page"/>
      </w:r>
    </w:p>
    <w:p w14:paraId="70B1111E" w14:textId="53EAA73B" w:rsidR="001F10E7" w:rsidRPr="00B34269" w:rsidRDefault="001F10E7" w:rsidP="00C77CDA">
      <w:pPr>
        <w:pStyle w:val="NormalWeb"/>
        <w:spacing w:before="0" w:beforeAutospacing="0" w:after="0" w:afterAutospacing="0" w:line="360" w:lineRule="auto"/>
        <w:jc w:val="both"/>
      </w:pPr>
    </w:p>
    <w:p w14:paraId="3E7FBB6F" w14:textId="5CB43E38" w:rsidR="00570A7D" w:rsidRPr="00B34269" w:rsidRDefault="00570A7D" w:rsidP="00C77CDA">
      <w:pPr>
        <w:pStyle w:val="NormalWeb"/>
        <w:spacing w:before="0" w:beforeAutospacing="0" w:after="0" w:afterAutospacing="0" w:line="360" w:lineRule="auto"/>
        <w:ind w:firstLine="720"/>
        <w:jc w:val="both"/>
      </w:pPr>
      <w:r w:rsidRPr="00B34269">
        <w:t>Before the presentation, I didn’t have knowledge about the real benefits of multilingualism in the hotel industry, however, the subject fascinated me along with the Spanish language. After visiting Spain during my summer holiday from University I fell in love with the culture and their way of dealing with the customers offering me a pleasant experience during my time in Spain.</w:t>
      </w:r>
    </w:p>
    <w:p w14:paraId="394C6E16" w14:textId="627A1804" w:rsidR="00570A7D" w:rsidRPr="00B34269" w:rsidRDefault="00570A7D" w:rsidP="00C77CDA">
      <w:pPr>
        <w:pStyle w:val="NormalWeb"/>
        <w:spacing w:before="0" w:beforeAutospacing="0" w:after="0" w:afterAutospacing="0" w:line="360" w:lineRule="auto"/>
        <w:ind w:firstLine="720"/>
        <w:jc w:val="both"/>
      </w:pPr>
      <w:r w:rsidRPr="00B34269">
        <w:t>I did research on the perks of having multilingual staff members in hotels, the benefits of multilingual employees, the difficulties in mastering another language, and the effects of staff behaviour on the satisfaction of guests. I found out that the Spanish language is the third most spoken language in the world</w:t>
      </w:r>
      <w:r w:rsidR="00667C4F">
        <w:t xml:space="preserve"> and</w:t>
      </w:r>
      <w:r w:rsidRPr="00B34269">
        <w:t xml:space="preserve"> </w:t>
      </w:r>
      <w:r w:rsidR="00667C4F">
        <w:t xml:space="preserve">is </w:t>
      </w:r>
      <w:r w:rsidRPr="00B34269">
        <w:t>considered one of the easiest languages. I put all of this knowledge into slides as well as notes to provide a presentation that was both clear and educational.</w:t>
      </w:r>
    </w:p>
    <w:p w14:paraId="425505B6" w14:textId="77777777" w:rsidR="00570A7D" w:rsidRPr="00B34269" w:rsidRDefault="00570A7D" w:rsidP="00C77CDA">
      <w:pPr>
        <w:pStyle w:val="NormalWeb"/>
        <w:spacing w:before="0" w:beforeAutospacing="0" w:after="0" w:afterAutospacing="0" w:line="360" w:lineRule="auto"/>
        <w:ind w:firstLine="720"/>
        <w:jc w:val="both"/>
      </w:pPr>
      <w:r w:rsidRPr="00B34269">
        <w:t>I was curious to learn more about the subject of language understanding all over the preparation phase. I was excited to learn more about the advantages and difficulties of multilingualism within the job. I began to see the value of language proficiency in promoting pleasant encounters and offering top-notch customer service as I learned more about the topic and developed a better comprehension of it.</w:t>
      </w:r>
    </w:p>
    <w:p w14:paraId="172B33D6" w14:textId="4E1C03AF" w:rsidR="00570A7D" w:rsidRPr="00B34269" w:rsidRDefault="00570A7D" w:rsidP="00C77CDA">
      <w:pPr>
        <w:pStyle w:val="NormalWeb"/>
        <w:spacing w:before="0" w:beforeAutospacing="0" w:after="0" w:afterAutospacing="0" w:line="360" w:lineRule="auto"/>
        <w:ind w:firstLine="720"/>
        <w:jc w:val="both"/>
      </w:pPr>
      <w:r w:rsidRPr="00B34269">
        <w:t xml:space="preserve">Upon reflection on my educational journey, I have come to understand the importance of linguistic awareness for workers. I've discovered that a hotel's ability to provide employees in multiple languages may significantly improve guest happiness and support. Speaking to guests in their own tongue allows for a more individualised encounter that builds connection and trust. </w:t>
      </w:r>
    </w:p>
    <w:p w14:paraId="6287C7EC" w14:textId="6D8EB694" w:rsidR="00570A7D" w:rsidRPr="00B34269" w:rsidRDefault="00570A7D" w:rsidP="00C77CDA">
      <w:pPr>
        <w:pStyle w:val="NormalWeb"/>
        <w:spacing w:before="0" w:beforeAutospacing="0" w:after="0" w:afterAutospacing="0" w:line="360" w:lineRule="auto"/>
        <w:ind w:firstLine="720"/>
        <w:jc w:val="both"/>
      </w:pPr>
      <w:r w:rsidRPr="00B34269">
        <w:t xml:space="preserve">When I look back at my comprehension of the topic as time passes, I recognise how much it has changed. At first, I knew the fundamental advantages of multiple languages within the job. Nonetheless, I now have a better understanding of the way language proficiency affects both employees as well as client satisfaction as a result of my study along with presentation setup. I now know the difficulties people have when mastering a foreign language, including the necessity of </w:t>
      </w:r>
      <w:r w:rsidR="00146DDC" w:rsidRPr="00B34269">
        <w:t>practice</w:t>
      </w:r>
      <w:r w:rsidRPr="00B34269">
        <w:t>, dedication, and effort. </w:t>
      </w:r>
    </w:p>
    <w:p w14:paraId="12145E9B" w14:textId="079C0A26" w:rsidR="00F80120" w:rsidRPr="00B34269" w:rsidRDefault="00F80120" w:rsidP="00C77CDA">
      <w:pPr>
        <w:pStyle w:val="NormalWeb"/>
        <w:spacing w:before="0" w:beforeAutospacing="0" w:after="0" w:afterAutospacing="0" w:line="360" w:lineRule="auto"/>
        <w:ind w:firstLine="720"/>
        <w:jc w:val="both"/>
      </w:pPr>
      <w:r w:rsidRPr="00B34269">
        <w:t>Making the presentation proved to be an eye-opening and wonderful educational journey for me. I now have a thorough grasp of how important language proficiency is for workers, particularly within the hospitality sector.</w:t>
      </w:r>
    </w:p>
    <w:p w14:paraId="327E1595" w14:textId="23C63D72" w:rsidR="00F80120" w:rsidRPr="00B34269" w:rsidRDefault="00F80120" w:rsidP="00C77CDA">
      <w:pPr>
        <w:pStyle w:val="NormalWeb"/>
        <w:spacing w:before="0" w:beforeAutospacing="0" w:after="0" w:afterAutospacing="0" w:line="360" w:lineRule="auto"/>
        <w:jc w:val="both"/>
      </w:pPr>
      <w:r w:rsidRPr="00B34269">
        <w:t xml:space="preserve"> </w:t>
      </w:r>
      <w:r w:rsidR="00C77CDA">
        <w:tab/>
      </w:r>
    </w:p>
    <w:p w14:paraId="2DE1688B" w14:textId="2C51EB85" w:rsidR="00C77CDA" w:rsidRDefault="00966C3A" w:rsidP="00C77CDA">
      <w:pPr>
        <w:pStyle w:val="NormalWeb"/>
        <w:spacing w:before="0" w:beforeAutospacing="0" w:after="0" w:afterAutospacing="0" w:line="360" w:lineRule="auto"/>
        <w:ind w:firstLine="720"/>
        <w:jc w:val="both"/>
      </w:pPr>
      <w:r w:rsidRPr="00B34269">
        <w:lastRenderedPageBreak/>
        <w:t xml:space="preserve">Besides everything I learned about the benefits of multilingualism in the hotel industry, this presentation helped me to develop my presentation skills, </w:t>
      </w:r>
      <w:r w:rsidR="00667C4F">
        <w:t xml:space="preserve">I </w:t>
      </w:r>
      <w:r w:rsidRPr="00B34269">
        <w:t xml:space="preserve">feel more comfortable in front of the camera and </w:t>
      </w:r>
      <w:r w:rsidR="00667C4F">
        <w:t xml:space="preserve">I </w:t>
      </w:r>
      <w:r w:rsidRPr="00B34269">
        <w:t xml:space="preserve">have confidence that I can </w:t>
      </w:r>
      <w:r w:rsidR="00B22F04">
        <w:t>achieve everything I set out to do.</w:t>
      </w:r>
    </w:p>
    <w:p w14:paraId="57EBD45B" w14:textId="5C2F303F" w:rsidR="00966C3A" w:rsidRPr="00C77CDA" w:rsidRDefault="00966C3A" w:rsidP="00C77CDA">
      <w:pPr>
        <w:pStyle w:val="NormalWeb"/>
        <w:spacing w:before="0" w:beforeAutospacing="0" w:after="0" w:afterAutospacing="0" w:line="360" w:lineRule="auto"/>
        <w:ind w:firstLine="720"/>
        <w:jc w:val="both"/>
      </w:pPr>
      <w:r w:rsidRPr="00C77CDA">
        <w:t>I plan to use the information and understanding I've received from this lesson in the years to come. I will also look for possibilities to practise and study a language so that I may become</w:t>
      </w:r>
      <w:r w:rsidR="00C77CDA">
        <w:t xml:space="preserve"> </w:t>
      </w:r>
      <w:r w:rsidRPr="00C77CDA">
        <w:t>more proficient in it and have a greater understanding of others who struggle with it</w:t>
      </w:r>
      <w:r w:rsidR="00667C4F">
        <w:t>.</w:t>
      </w:r>
    </w:p>
    <w:p w14:paraId="15CA080E" w14:textId="77777777" w:rsidR="00F80120" w:rsidRPr="00B34269" w:rsidRDefault="00F80120" w:rsidP="00C77CDA">
      <w:pPr>
        <w:pStyle w:val="NormalWeb"/>
        <w:spacing w:before="0" w:beforeAutospacing="0" w:after="0" w:afterAutospacing="0" w:line="360" w:lineRule="auto"/>
        <w:jc w:val="both"/>
      </w:pPr>
    </w:p>
    <w:p w14:paraId="11937F50" w14:textId="77777777" w:rsidR="00570A7D" w:rsidRPr="00B34269" w:rsidRDefault="00570A7D" w:rsidP="00C77CDA">
      <w:pPr>
        <w:pStyle w:val="NormalWeb"/>
        <w:spacing w:before="0" w:beforeAutospacing="0" w:after="0" w:afterAutospacing="0" w:line="360" w:lineRule="auto"/>
        <w:jc w:val="both"/>
      </w:pPr>
    </w:p>
    <w:p w14:paraId="41D9245E" w14:textId="77777777" w:rsidR="00570A7D" w:rsidRPr="00B34269" w:rsidRDefault="00570A7D" w:rsidP="00C77CDA">
      <w:pPr>
        <w:pStyle w:val="NormalWeb"/>
        <w:spacing w:before="0" w:beforeAutospacing="0" w:after="0" w:afterAutospacing="0" w:line="360" w:lineRule="auto"/>
        <w:jc w:val="both"/>
      </w:pPr>
    </w:p>
    <w:p w14:paraId="75D14CC5" w14:textId="77777777" w:rsidR="00A40126" w:rsidRPr="00B34269" w:rsidRDefault="00501653" w:rsidP="00C77CDA">
      <w:pPr>
        <w:spacing w:after="160" w:line="360" w:lineRule="auto"/>
        <w:rPr>
          <w:rFonts w:eastAsia="Times New Roman" w:cs="Times New Roman"/>
          <w:szCs w:val="24"/>
          <w:lang w:val="en-IN" w:eastAsia="en-IN"/>
        </w:rPr>
      </w:pPr>
      <w:r w:rsidRPr="00B34269">
        <w:rPr>
          <w:szCs w:val="24"/>
        </w:rPr>
        <w:br w:type="page"/>
      </w:r>
    </w:p>
    <w:p w14:paraId="797B0F2F" w14:textId="6C5FBF06" w:rsidR="00A40126" w:rsidRPr="00FF4D2E" w:rsidRDefault="00501653" w:rsidP="00C77CDA">
      <w:pPr>
        <w:pStyle w:val="Heading1"/>
        <w:spacing w:line="360" w:lineRule="auto"/>
        <w:jc w:val="center"/>
        <w:rPr>
          <w:szCs w:val="28"/>
        </w:rPr>
      </w:pPr>
      <w:r w:rsidRPr="00FF4D2E">
        <w:rPr>
          <w:szCs w:val="28"/>
        </w:rPr>
        <w:lastRenderedPageBreak/>
        <w:t>Conclusion</w:t>
      </w:r>
    </w:p>
    <w:p w14:paraId="30303F91" w14:textId="77777777" w:rsidR="00B22F04" w:rsidRDefault="00B22F04" w:rsidP="00C77CDA">
      <w:pPr>
        <w:pStyle w:val="Heading1"/>
        <w:spacing w:line="360" w:lineRule="auto"/>
        <w:jc w:val="center"/>
        <w:rPr>
          <w:sz w:val="24"/>
          <w:szCs w:val="24"/>
        </w:rPr>
      </w:pPr>
    </w:p>
    <w:p w14:paraId="2F7F7D33" w14:textId="77777777" w:rsidR="00C77CDA" w:rsidRPr="00B34269" w:rsidRDefault="00C77CDA" w:rsidP="00C77CDA">
      <w:pPr>
        <w:pStyle w:val="Heading1"/>
        <w:spacing w:line="360" w:lineRule="auto"/>
        <w:jc w:val="center"/>
        <w:rPr>
          <w:rFonts w:cs="Times New Roman"/>
          <w:sz w:val="24"/>
          <w:szCs w:val="24"/>
          <w:lang w:val="en-IN"/>
        </w:rPr>
      </w:pPr>
    </w:p>
    <w:p w14:paraId="01027464" w14:textId="4CED1A24" w:rsidR="00A40126" w:rsidRDefault="00FF4D2E" w:rsidP="00FF4D2E">
      <w:pPr>
        <w:pStyle w:val="NormalWeb"/>
        <w:spacing w:before="0" w:beforeAutospacing="0" w:after="0" w:afterAutospacing="0" w:line="360" w:lineRule="auto"/>
        <w:ind w:firstLine="720"/>
        <w:jc w:val="both"/>
      </w:pPr>
      <w:r>
        <w:t xml:space="preserve">In the hospitality industry, the </w:t>
      </w:r>
      <w:r w:rsidR="00501653" w:rsidRPr="00B34269">
        <w:t>employees have the potential to acknowledge that there is room to improve and act promptly to address the situation by enrolling in language classes and looking for possibilities for cultural immersion. </w:t>
      </w:r>
    </w:p>
    <w:p w14:paraId="36ADA6F4" w14:textId="0E72C5AC" w:rsidR="00AF0998" w:rsidRPr="00307DC7" w:rsidRDefault="00501653" w:rsidP="00C77CDA">
      <w:pPr>
        <w:spacing w:after="160" w:line="360" w:lineRule="auto"/>
        <w:rPr>
          <w:rFonts w:eastAsia="Times New Roman" w:cs="Times New Roman"/>
          <w:szCs w:val="24"/>
          <w:lang w:val="en-IN" w:eastAsia="en-IN"/>
        </w:rPr>
      </w:pPr>
      <w:r w:rsidRPr="00966C3A">
        <w:br w:type="page"/>
      </w:r>
    </w:p>
    <w:p w14:paraId="5861FE29" w14:textId="77777777" w:rsidR="00991F08" w:rsidRDefault="00991F08" w:rsidP="007746E3"/>
    <w:p w14:paraId="062D8473" w14:textId="4A7AA37B" w:rsidR="00991F08" w:rsidRPr="00E96888" w:rsidRDefault="00991F08" w:rsidP="00B22F04">
      <w:pPr>
        <w:jc w:val="center"/>
        <w:rPr>
          <w:b/>
          <w:bCs/>
          <w:sz w:val="28"/>
          <w:szCs w:val="28"/>
        </w:rPr>
      </w:pPr>
      <w:r w:rsidRPr="00E96888">
        <w:rPr>
          <w:b/>
          <w:bCs/>
          <w:sz w:val="28"/>
          <w:szCs w:val="28"/>
        </w:rPr>
        <w:t>References</w:t>
      </w:r>
    </w:p>
    <w:p w14:paraId="44F138B1" w14:textId="77777777" w:rsidR="00991F08" w:rsidRDefault="00991F08" w:rsidP="007746E3"/>
    <w:p w14:paraId="6EA5670B" w14:textId="44E2E9FE" w:rsidR="004C5D3C" w:rsidRDefault="007746E3" w:rsidP="00B22F04">
      <w:pPr>
        <w:pStyle w:val="ListParagraph"/>
        <w:numPr>
          <w:ilvl w:val="0"/>
          <w:numId w:val="1"/>
        </w:numPr>
      </w:pPr>
      <w:proofErr w:type="spellStart"/>
      <w:r w:rsidRPr="00966C3A">
        <w:t>Sekarwinahyu</w:t>
      </w:r>
      <w:proofErr w:type="spellEnd"/>
      <w:r w:rsidRPr="00966C3A">
        <w:t xml:space="preserve">, </w:t>
      </w:r>
      <w:proofErr w:type="spellStart"/>
      <w:r w:rsidRPr="00966C3A">
        <w:t>Rustaman</w:t>
      </w:r>
      <w:proofErr w:type="spellEnd"/>
      <w:r w:rsidRPr="00966C3A">
        <w:t xml:space="preserve">, N. Y., Widodo, A., &amp; </w:t>
      </w:r>
      <w:proofErr w:type="spellStart"/>
      <w:r w:rsidRPr="00966C3A">
        <w:t>Riandi</w:t>
      </w:r>
      <w:proofErr w:type="spellEnd"/>
      <w:r w:rsidRPr="00966C3A">
        <w:t xml:space="preserve">, R. (2019). Development of </w:t>
      </w:r>
      <w:proofErr w:type="gramStart"/>
      <w:r w:rsidRPr="00966C3A">
        <w:t>problem based</w:t>
      </w:r>
      <w:proofErr w:type="gramEnd"/>
      <w:r w:rsidRPr="00966C3A">
        <w:t xml:space="preserve"> learning for online tutorial program in plant development using Gibbs’ reflective cycle and e-portfolio to enhance reflective thinking skills. Journal of Physics. Conference Series, 1157(2), 22099–. </w:t>
      </w:r>
      <w:hyperlink r:id="rId9" w:history="1">
        <w:r w:rsidR="004C5D3C" w:rsidRPr="006E75FD">
          <w:rPr>
            <w:rStyle w:val="Hyperlink"/>
          </w:rPr>
          <w:t xml:space="preserve">https://doi.org/10.1088/1742-6596/1157/2/022099- </w:t>
        </w:r>
      </w:hyperlink>
      <w:r w:rsidR="004C5D3C">
        <w:t xml:space="preserve">   </w:t>
      </w:r>
    </w:p>
    <w:p w14:paraId="26917896" w14:textId="21238B85" w:rsidR="00307DC7" w:rsidRDefault="004C5D3C" w:rsidP="00B22F04">
      <w:pPr>
        <w:pStyle w:val="ListParagraph"/>
        <w:numPr>
          <w:ilvl w:val="0"/>
          <w:numId w:val="1"/>
        </w:numPr>
      </w:pPr>
      <w:r>
        <w:t xml:space="preserve">  Stewart, &amp; Mar-</w:t>
      </w:r>
      <w:proofErr w:type="spellStart"/>
      <w:r>
        <w:t>Molinero</w:t>
      </w:r>
      <w:proofErr w:type="spellEnd"/>
      <w:r>
        <w:t>, C. (2001). The Spanish language today [Review of The Spanish language today]. Journal of Multilingual and Multicultural Development, 22(4), 361–362.</w:t>
      </w:r>
    </w:p>
    <w:p w14:paraId="51221A03" w14:textId="77777777" w:rsidR="00B34269" w:rsidRPr="00B34269" w:rsidRDefault="00B34269" w:rsidP="00B34269">
      <w:pPr>
        <w:pStyle w:val="ListParagraph"/>
        <w:numPr>
          <w:ilvl w:val="0"/>
          <w:numId w:val="1"/>
        </w:numPr>
        <w:rPr>
          <w:lang w:val="en-GB"/>
        </w:rPr>
      </w:pPr>
      <w:proofErr w:type="spellStart"/>
      <w:r w:rsidRPr="00B34269">
        <w:rPr>
          <w:lang w:val="en-IN"/>
        </w:rPr>
        <w:t>crowe</w:t>
      </w:r>
      <w:proofErr w:type="spellEnd"/>
      <w:r w:rsidRPr="00B34269">
        <w:rPr>
          <w:lang w:val="en-IN"/>
        </w:rPr>
        <w:t>, (2023). Gibbs Reflective cycle. [Online]Available at: https://www.crowe-associates.co.uk/coaching-tools/gibbs-reflective-cycle/ [Accessed 12 October 2023].</w:t>
      </w:r>
    </w:p>
    <w:p w14:paraId="71C4D0F7" w14:textId="476DBA34" w:rsidR="00307DC7" w:rsidRDefault="00B34269" w:rsidP="004C5D3C">
      <w:pPr>
        <w:pStyle w:val="ListParagraph"/>
        <w:numPr>
          <w:ilvl w:val="0"/>
          <w:numId w:val="1"/>
        </w:numPr>
      </w:pPr>
      <w:proofErr w:type="spellStart"/>
      <w:r w:rsidRPr="00B34269">
        <w:rPr>
          <w:lang w:val="en-IN"/>
        </w:rPr>
        <w:t>hospitalitysearch</w:t>
      </w:r>
      <w:proofErr w:type="spellEnd"/>
      <w:r w:rsidRPr="00B34269">
        <w:rPr>
          <w:lang w:val="en-IN"/>
        </w:rPr>
        <w:t>, (2023). Benefits of Being Multilingual. [Online]Available at: https://hospitalitysearch.co.uk/benefits-of-being-multilingual</w:t>
      </w:r>
    </w:p>
    <w:p w14:paraId="2E6A9393" w14:textId="77777777" w:rsidR="00A40126" w:rsidRPr="00966C3A" w:rsidRDefault="00A40126"/>
    <w:p w14:paraId="49AC4B63" w14:textId="77777777" w:rsidR="00A40126" w:rsidRPr="00966C3A" w:rsidRDefault="00A40126">
      <w:pPr>
        <w:pStyle w:val="NormalWeb"/>
        <w:spacing w:before="0" w:beforeAutospacing="0" w:after="0" w:afterAutospacing="0" w:line="480" w:lineRule="auto"/>
        <w:jc w:val="both"/>
      </w:pPr>
    </w:p>
    <w:sectPr w:rsidR="00A40126" w:rsidRPr="00966C3A">
      <w:headerReference w:type="default"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A9C25" w14:textId="77777777" w:rsidR="0025182A" w:rsidRDefault="0025182A">
      <w:pPr>
        <w:spacing w:line="240" w:lineRule="auto"/>
      </w:pPr>
      <w:r>
        <w:separator/>
      </w:r>
    </w:p>
  </w:endnote>
  <w:endnote w:type="continuationSeparator" w:id="0">
    <w:p w14:paraId="29BF7B11" w14:textId="77777777" w:rsidR="0025182A" w:rsidRDefault="002518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080330047"/>
      <w:docPartObj>
        <w:docPartGallery w:val="AutoText"/>
      </w:docPartObj>
    </w:sdtPr>
    <w:sdtEndPr/>
    <w:sdtContent>
      <w:sdt>
        <w:sdtPr>
          <w:rPr>
            <w:b/>
            <w:bCs/>
          </w:rPr>
          <w:id w:val="-1769616900"/>
          <w:docPartObj>
            <w:docPartGallery w:val="AutoText"/>
          </w:docPartObj>
        </w:sdtPr>
        <w:sdtEndPr/>
        <w:sdtContent>
          <w:p w14:paraId="3B43EE95" w14:textId="77777777" w:rsidR="00A40126" w:rsidRDefault="00501653">
            <w:pPr>
              <w:pStyle w:val="Footer"/>
              <w:jc w:val="right"/>
              <w:rPr>
                <w:b/>
                <w:bCs/>
              </w:rPr>
            </w:pPr>
            <w:r>
              <w:rPr>
                <w:b/>
                <w:bCs/>
              </w:rPr>
              <w:t xml:space="preserve">Page </w:t>
            </w:r>
            <w:r>
              <w:rPr>
                <w:b/>
                <w:bCs/>
                <w:szCs w:val="24"/>
              </w:rPr>
              <w:fldChar w:fldCharType="begin"/>
            </w:r>
            <w:r>
              <w:rPr>
                <w:b/>
                <w:bCs/>
              </w:rPr>
              <w:instrText xml:space="preserve"> PAGE </w:instrText>
            </w:r>
            <w:r>
              <w:rPr>
                <w:b/>
                <w:bCs/>
                <w:szCs w:val="24"/>
              </w:rPr>
              <w:fldChar w:fldCharType="separate"/>
            </w:r>
            <w:r>
              <w:rPr>
                <w:b/>
                <w:bCs/>
              </w:rPr>
              <w:t>2</w:t>
            </w:r>
            <w:r>
              <w:rPr>
                <w:b/>
                <w:bCs/>
                <w:szCs w:val="24"/>
              </w:rPr>
              <w:fldChar w:fldCharType="end"/>
            </w:r>
            <w:r>
              <w:rPr>
                <w:b/>
                <w:bCs/>
              </w:rPr>
              <w:t xml:space="preserve"> of </w:t>
            </w:r>
            <w:r>
              <w:rPr>
                <w:b/>
                <w:bCs/>
                <w:szCs w:val="24"/>
              </w:rPr>
              <w:fldChar w:fldCharType="begin"/>
            </w:r>
            <w:r>
              <w:rPr>
                <w:b/>
                <w:bCs/>
              </w:rPr>
              <w:instrText xml:space="preserve"> NUMPAGES  </w:instrText>
            </w:r>
            <w:r>
              <w:rPr>
                <w:b/>
                <w:bCs/>
                <w:szCs w:val="24"/>
              </w:rPr>
              <w:fldChar w:fldCharType="separate"/>
            </w:r>
            <w:r>
              <w:rPr>
                <w:b/>
                <w:bCs/>
              </w:rPr>
              <w:t>2</w:t>
            </w:r>
            <w:r>
              <w:rPr>
                <w:b/>
                <w:bCs/>
                <w:szCs w:val="24"/>
              </w:rPr>
              <w:fldChar w:fldCharType="end"/>
            </w:r>
          </w:p>
        </w:sdtContent>
      </w:sdt>
    </w:sdtContent>
  </w:sdt>
  <w:p w14:paraId="3824A731" w14:textId="77777777" w:rsidR="00A40126" w:rsidRDefault="00A40126">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22DCC" w14:textId="77777777" w:rsidR="0025182A" w:rsidRDefault="0025182A">
      <w:r>
        <w:separator/>
      </w:r>
    </w:p>
  </w:footnote>
  <w:footnote w:type="continuationSeparator" w:id="0">
    <w:p w14:paraId="40249014" w14:textId="77777777" w:rsidR="0025182A" w:rsidRDefault="002518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F8310" w14:textId="1D424392" w:rsidR="00A40126" w:rsidRDefault="00A401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D7FCF"/>
    <w:multiLevelType w:val="hybridMultilevel"/>
    <w:tmpl w:val="DAA22FBA"/>
    <w:lvl w:ilvl="0" w:tplc="69AEC064">
      <w:start w:val="1"/>
      <w:numFmt w:val="bullet"/>
      <w:lvlText w:val="•"/>
      <w:lvlJc w:val="left"/>
      <w:pPr>
        <w:tabs>
          <w:tab w:val="num" w:pos="720"/>
        </w:tabs>
        <w:ind w:left="720" w:hanging="360"/>
      </w:pPr>
      <w:rPr>
        <w:rFonts w:ascii="Arial" w:hAnsi="Arial" w:hint="default"/>
      </w:rPr>
    </w:lvl>
    <w:lvl w:ilvl="1" w:tplc="2CB0C1A2" w:tentative="1">
      <w:start w:val="1"/>
      <w:numFmt w:val="bullet"/>
      <w:lvlText w:val="•"/>
      <w:lvlJc w:val="left"/>
      <w:pPr>
        <w:tabs>
          <w:tab w:val="num" w:pos="1440"/>
        </w:tabs>
        <w:ind w:left="1440" w:hanging="360"/>
      </w:pPr>
      <w:rPr>
        <w:rFonts w:ascii="Arial" w:hAnsi="Arial" w:hint="default"/>
      </w:rPr>
    </w:lvl>
    <w:lvl w:ilvl="2" w:tplc="107CC5F2" w:tentative="1">
      <w:start w:val="1"/>
      <w:numFmt w:val="bullet"/>
      <w:lvlText w:val="•"/>
      <w:lvlJc w:val="left"/>
      <w:pPr>
        <w:tabs>
          <w:tab w:val="num" w:pos="2160"/>
        </w:tabs>
        <w:ind w:left="2160" w:hanging="360"/>
      </w:pPr>
      <w:rPr>
        <w:rFonts w:ascii="Arial" w:hAnsi="Arial" w:hint="default"/>
      </w:rPr>
    </w:lvl>
    <w:lvl w:ilvl="3" w:tplc="7282874A" w:tentative="1">
      <w:start w:val="1"/>
      <w:numFmt w:val="bullet"/>
      <w:lvlText w:val="•"/>
      <w:lvlJc w:val="left"/>
      <w:pPr>
        <w:tabs>
          <w:tab w:val="num" w:pos="2880"/>
        </w:tabs>
        <w:ind w:left="2880" w:hanging="360"/>
      </w:pPr>
      <w:rPr>
        <w:rFonts w:ascii="Arial" w:hAnsi="Arial" w:hint="default"/>
      </w:rPr>
    </w:lvl>
    <w:lvl w:ilvl="4" w:tplc="B2108D6C" w:tentative="1">
      <w:start w:val="1"/>
      <w:numFmt w:val="bullet"/>
      <w:lvlText w:val="•"/>
      <w:lvlJc w:val="left"/>
      <w:pPr>
        <w:tabs>
          <w:tab w:val="num" w:pos="3600"/>
        </w:tabs>
        <w:ind w:left="3600" w:hanging="360"/>
      </w:pPr>
      <w:rPr>
        <w:rFonts w:ascii="Arial" w:hAnsi="Arial" w:hint="default"/>
      </w:rPr>
    </w:lvl>
    <w:lvl w:ilvl="5" w:tplc="00647EE8" w:tentative="1">
      <w:start w:val="1"/>
      <w:numFmt w:val="bullet"/>
      <w:lvlText w:val="•"/>
      <w:lvlJc w:val="left"/>
      <w:pPr>
        <w:tabs>
          <w:tab w:val="num" w:pos="4320"/>
        </w:tabs>
        <w:ind w:left="4320" w:hanging="360"/>
      </w:pPr>
      <w:rPr>
        <w:rFonts w:ascii="Arial" w:hAnsi="Arial" w:hint="default"/>
      </w:rPr>
    </w:lvl>
    <w:lvl w:ilvl="6" w:tplc="F42E0FB4" w:tentative="1">
      <w:start w:val="1"/>
      <w:numFmt w:val="bullet"/>
      <w:lvlText w:val="•"/>
      <w:lvlJc w:val="left"/>
      <w:pPr>
        <w:tabs>
          <w:tab w:val="num" w:pos="5040"/>
        </w:tabs>
        <w:ind w:left="5040" w:hanging="360"/>
      </w:pPr>
      <w:rPr>
        <w:rFonts w:ascii="Arial" w:hAnsi="Arial" w:hint="default"/>
      </w:rPr>
    </w:lvl>
    <w:lvl w:ilvl="7" w:tplc="EF3C57F2" w:tentative="1">
      <w:start w:val="1"/>
      <w:numFmt w:val="bullet"/>
      <w:lvlText w:val="•"/>
      <w:lvlJc w:val="left"/>
      <w:pPr>
        <w:tabs>
          <w:tab w:val="num" w:pos="5760"/>
        </w:tabs>
        <w:ind w:left="5760" w:hanging="360"/>
      </w:pPr>
      <w:rPr>
        <w:rFonts w:ascii="Arial" w:hAnsi="Arial" w:hint="default"/>
      </w:rPr>
    </w:lvl>
    <w:lvl w:ilvl="8" w:tplc="7BA04ED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41001A2"/>
    <w:multiLevelType w:val="hybridMultilevel"/>
    <w:tmpl w:val="8E087158"/>
    <w:lvl w:ilvl="0" w:tplc="08090001">
      <w:start w:val="1"/>
      <w:numFmt w:val="bullet"/>
      <w:lvlText w:val=""/>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76A"/>
    <w:rsid w:val="00012637"/>
    <w:rsid w:val="00016EF9"/>
    <w:rsid w:val="000419F1"/>
    <w:rsid w:val="00042780"/>
    <w:rsid w:val="00043B26"/>
    <w:rsid w:val="00052C0D"/>
    <w:rsid w:val="000C7603"/>
    <w:rsid w:val="000E7EFF"/>
    <w:rsid w:val="0010264A"/>
    <w:rsid w:val="00111EC5"/>
    <w:rsid w:val="00114696"/>
    <w:rsid w:val="001249C2"/>
    <w:rsid w:val="00146DDC"/>
    <w:rsid w:val="00150863"/>
    <w:rsid w:val="0018075B"/>
    <w:rsid w:val="00191E47"/>
    <w:rsid w:val="001A36DB"/>
    <w:rsid w:val="001B3849"/>
    <w:rsid w:val="001B5D71"/>
    <w:rsid w:val="001E6CAF"/>
    <w:rsid w:val="001F10E7"/>
    <w:rsid w:val="00213BCD"/>
    <w:rsid w:val="00227BFD"/>
    <w:rsid w:val="0025182A"/>
    <w:rsid w:val="00267C29"/>
    <w:rsid w:val="002A0FC7"/>
    <w:rsid w:val="002A3CB3"/>
    <w:rsid w:val="002A7F52"/>
    <w:rsid w:val="002C1CE5"/>
    <w:rsid w:val="002D4CB9"/>
    <w:rsid w:val="002D4ECD"/>
    <w:rsid w:val="00307DC7"/>
    <w:rsid w:val="0031476A"/>
    <w:rsid w:val="00320739"/>
    <w:rsid w:val="00323656"/>
    <w:rsid w:val="00335EFC"/>
    <w:rsid w:val="003B56C9"/>
    <w:rsid w:val="003D703E"/>
    <w:rsid w:val="003F2D9A"/>
    <w:rsid w:val="003F5FFC"/>
    <w:rsid w:val="004006BB"/>
    <w:rsid w:val="00422D03"/>
    <w:rsid w:val="004344E1"/>
    <w:rsid w:val="00442802"/>
    <w:rsid w:val="00470F65"/>
    <w:rsid w:val="00474438"/>
    <w:rsid w:val="00486DF0"/>
    <w:rsid w:val="004A4B91"/>
    <w:rsid w:val="004C5D3C"/>
    <w:rsid w:val="004C6CC9"/>
    <w:rsid w:val="004D1D94"/>
    <w:rsid w:val="00501653"/>
    <w:rsid w:val="00502FBC"/>
    <w:rsid w:val="005251B7"/>
    <w:rsid w:val="00541D4C"/>
    <w:rsid w:val="00570A7D"/>
    <w:rsid w:val="00585991"/>
    <w:rsid w:val="005C52AE"/>
    <w:rsid w:val="005C5A28"/>
    <w:rsid w:val="005D6BDB"/>
    <w:rsid w:val="005E19E7"/>
    <w:rsid w:val="00601FF2"/>
    <w:rsid w:val="00606B54"/>
    <w:rsid w:val="006274AD"/>
    <w:rsid w:val="00635B28"/>
    <w:rsid w:val="0065504D"/>
    <w:rsid w:val="0066774C"/>
    <w:rsid w:val="00667C4F"/>
    <w:rsid w:val="0067539A"/>
    <w:rsid w:val="006A378B"/>
    <w:rsid w:val="006A5859"/>
    <w:rsid w:val="006C70C4"/>
    <w:rsid w:val="006D1959"/>
    <w:rsid w:val="006F289A"/>
    <w:rsid w:val="00704B09"/>
    <w:rsid w:val="0072068A"/>
    <w:rsid w:val="00725EA3"/>
    <w:rsid w:val="00735841"/>
    <w:rsid w:val="00742685"/>
    <w:rsid w:val="00767B4A"/>
    <w:rsid w:val="007746E3"/>
    <w:rsid w:val="007A14C7"/>
    <w:rsid w:val="007B4580"/>
    <w:rsid w:val="007D75E8"/>
    <w:rsid w:val="008309E6"/>
    <w:rsid w:val="00841C08"/>
    <w:rsid w:val="00843A20"/>
    <w:rsid w:val="00873F96"/>
    <w:rsid w:val="008B6647"/>
    <w:rsid w:val="008E7BE2"/>
    <w:rsid w:val="00923117"/>
    <w:rsid w:val="00934D70"/>
    <w:rsid w:val="00942301"/>
    <w:rsid w:val="00946C8A"/>
    <w:rsid w:val="00964642"/>
    <w:rsid w:val="00966C3A"/>
    <w:rsid w:val="00991F08"/>
    <w:rsid w:val="009C798D"/>
    <w:rsid w:val="00A162A1"/>
    <w:rsid w:val="00A33DBC"/>
    <w:rsid w:val="00A40126"/>
    <w:rsid w:val="00A87F00"/>
    <w:rsid w:val="00AA4A6F"/>
    <w:rsid w:val="00AE1F66"/>
    <w:rsid w:val="00AE20A9"/>
    <w:rsid w:val="00AF0998"/>
    <w:rsid w:val="00B00754"/>
    <w:rsid w:val="00B0194F"/>
    <w:rsid w:val="00B22F04"/>
    <w:rsid w:val="00B34269"/>
    <w:rsid w:val="00B50F86"/>
    <w:rsid w:val="00B55E4C"/>
    <w:rsid w:val="00B66EF2"/>
    <w:rsid w:val="00B97DEC"/>
    <w:rsid w:val="00C25092"/>
    <w:rsid w:val="00C5312E"/>
    <w:rsid w:val="00C678CE"/>
    <w:rsid w:val="00C73797"/>
    <w:rsid w:val="00C77CDA"/>
    <w:rsid w:val="00C80B23"/>
    <w:rsid w:val="00D57210"/>
    <w:rsid w:val="00DB71D0"/>
    <w:rsid w:val="00E26500"/>
    <w:rsid w:val="00E3436D"/>
    <w:rsid w:val="00E52639"/>
    <w:rsid w:val="00E65640"/>
    <w:rsid w:val="00E9656C"/>
    <w:rsid w:val="00E96888"/>
    <w:rsid w:val="00F0236B"/>
    <w:rsid w:val="00F31FF1"/>
    <w:rsid w:val="00F34C03"/>
    <w:rsid w:val="00F80120"/>
    <w:rsid w:val="00F979FE"/>
    <w:rsid w:val="00FF4D2E"/>
    <w:rsid w:val="0333594B"/>
    <w:rsid w:val="033433CD"/>
    <w:rsid w:val="08C21DEA"/>
    <w:rsid w:val="092F499C"/>
    <w:rsid w:val="0CE8253A"/>
    <w:rsid w:val="0F950E9E"/>
    <w:rsid w:val="14511761"/>
    <w:rsid w:val="1F880A4A"/>
    <w:rsid w:val="25DE362C"/>
    <w:rsid w:val="2AD71B56"/>
    <w:rsid w:val="2DC63DFF"/>
    <w:rsid w:val="337A1509"/>
    <w:rsid w:val="359336F3"/>
    <w:rsid w:val="3A9B4436"/>
    <w:rsid w:val="473C62ED"/>
    <w:rsid w:val="581E0EA0"/>
    <w:rsid w:val="5D85547F"/>
    <w:rsid w:val="5EA57AD5"/>
    <w:rsid w:val="601531AE"/>
    <w:rsid w:val="607D18D9"/>
    <w:rsid w:val="664A4714"/>
    <w:rsid w:val="6BA42B26"/>
    <w:rsid w:val="6BD04C6F"/>
    <w:rsid w:val="6BD34BC2"/>
    <w:rsid w:val="703219A0"/>
    <w:rsid w:val="704354BE"/>
    <w:rsid w:val="78830E63"/>
    <w:rsid w:val="79A56337"/>
    <w:rsid w:val="7A687DE1"/>
    <w:rsid w:val="7D32247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3B2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jc w:val="both"/>
    </w:pPr>
    <w:rPr>
      <w:rFonts w:ascii="Times New Roman" w:hAnsi="Times New Roman" w:cs="Arial"/>
      <w:sz w:val="24"/>
      <w:szCs w:val="22"/>
      <w:lang w:val="en" w:eastAsia="en-US"/>
    </w:rPr>
  </w:style>
  <w:style w:type="paragraph" w:styleId="Heading1">
    <w:name w:val="heading 1"/>
    <w:basedOn w:val="Normal"/>
    <w:link w:val="Heading1Char"/>
    <w:uiPriority w:val="9"/>
    <w:qFormat/>
    <w:pPr>
      <w:spacing w:before="7"/>
      <w:outlineLvl w:val="0"/>
    </w:pPr>
    <w:rPr>
      <w:rFonts w:eastAsia="Calibri Light" w:cs="Calibri Light"/>
      <w:b/>
      <w:sz w:val="28"/>
      <w:szCs w:val="32"/>
    </w:rPr>
  </w:style>
  <w:style w:type="paragraph" w:styleId="Heading2">
    <w:name w:val="heading 2"/>
    <w:basedOn w:val="Normal"/>
    <w:next w:val="Normal"/>
    <w:link w:val="Heading2Char"/>
    <w:uiPriority w:val="9"/>
    <w:unhideWhenUsed/>
    <w:qFormat/>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eastAsiaTheme="majorEastAsia" w:cstheme="majorBidi"/>
      <w:i/>
      <w:u w:val="single"/>
    </w:rPr>
  </w:style>
  <w:style w:type="paragraph" w:styleId="Heading7">
    <w:name w:val="heading 7"/>
    <w:basedOn w:val="Normal"/>
    <w:next w:val="Normal"/>
    <w:link w:val="Heading7Char"/>
    <w:uiPriority w:val="9"/>
    <w:semiHidden/>
    <w:unhideWhenUsed/>
    <w:qFormat/>
    <w:pPr>
      <w:keepNext/>
      <w:keepLines/>
      <w:spacing w:before="40"/>
      <w:outlineLvl w:val="6"/>
    </w:pPr>
    <w:rPr>
      <w:rFonts w:eastAsiaTheme="majorEastAsia" w:cstheme="majorBidi"/>
      <w:i/>
      <w:iCs/>
      <w:color w:val="1F3864" w:themeColor="accent1" w:themeShade="80"/>
      <w:kern w:val="2"/>
      <w:sz w:val="26"/>
      <w:lang w:val="e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line="240" w:lineRule="auto"/>
    </w:pPr>
  </w:style>
  <w:style w:type="paragraph" w:styleId="Header">
    <w:name w:val="header"/>
    <w:basedOn w:val="Normal"/>
    <w:link w:val="HeaderChar"/>
    <w:uiPriority w:val="99"/>
    <w:unhideWhenUsed/>
    <w:pPr>
      <w:tabs>
        <w:tab w:val="center" w:pos="4513"/>
        <w:tab w:val="right" w:pos="9026"/>
      </w:tabs>
      <w:spacing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jc w:val="left"/>
    </w:pPr>
    <w:rPr>
      <w:rFonts w:eastAsia="Times New Roman" w:cs="Times New Roman"/>
      <w:szCs w:val="24"/>
      <w:lang w:val="en-IN" w:eastAsia="en-IN"/>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paragraph" w:styleId="TOC3">
    <w:name w:val="toc 3"/>
    <w:basedOn w:val="Normal"/>
    <w:next w:val="Normal"/>
    <w:uiPriority w:val="39"/>
    <w:unhideWhenUsed/>
    <w:pPr>
      <w:spacing w:after="100"/>
      <w:ind w:left="480"/>
    </w:pPr>
  </w:style>
  <w:style w:type="character" w:customStyle="1" w:styleId="Heading1Char">
    <w:name w:val="Heading 1 Char"/>
    <w:basedOn w:val="DefaultParagraphFont"/>
    <w:link w:val="Heading1"/>
    <w:uiPriority w:val="9"/>
    <w:rPr>
      <w:rFonts w:ascii="Times New Roman" w:eastAsia="Calibri Light" w:hAnsi="Times New Roman" w:cs="Calibri Light"/>
      <w:b/>
      <w:kern w:val="0"/>
      <w:sz w:val="28"/>
      <w:szCs w:val="32"/>
      <w:lang w:val="en"/>
      <w14:ligatures w14:val="none"/>
    </w:rPr>
  </w:style>
  <w:style w:type="character" w:customStyle="1" w:styleId="Heading2Char">
    <w:name w:val="Heading 2 Char"/>
    <w:basedOn w:val="DefaultParagraphFont"/>
    <w:link w:val="Heading2"/>
    <w:uiPriority w:val="9"/>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Pr>
      <w:rFonts w:ascii="Times New Roman" w:eastAsiaTheme="majorEastAsia" w:hAnsi="Times New Roman" w:cstheme="majorBidi"/>
      <w:i/>
      <w:kern w:val="0"/>
      <w:sz w:val="24"/>
      <w:u w:val="single"/>
      <w:lang w:val="en"/>
      <w14:ligatures w14:val="none"/>
    </w:rPr>
  </w:style>
  <w:style w:type="character" w:customStyle="1" w:styleId="Heading7Char">
    <w:name w:val="Heading 7 Char"/>
    <w:basedOn w:val="DefaultParagraphFont"/>
    <w:link w:val="Heading7"/>
    <w:uiPriority w:val="9"/>
    <w:semiHidden/>
    <w:rPr>
      <w:rFonts w:ascii="Times New Roman" w:eastAsiaTheme="majorEastAsia" w:hAnsi="Times New Roman" w:cstheme="majorBidi"/>
      <w:i/>
      <w:iCs/>
      <w:color w:val="1F3864" w:themeColor="accent1" w:themeShade="80"/>
      <w:sz w:val="26"/>
    </w:rPr>
  </w:style>
  <w:style w:type="paragraph" w:customStyle="1" w:styleId="Heading31">
    <w:name w:val="Heading 31"/>
    <w:basedOn w:val="Heading3"/>
    <w:qFormat/>
    <w:pPr>
      <w:spacing w:before="320" w:after="80" w:line="360" w:lineRule="auto"/>
    </w:pPr>
    <w:rPr>
      <w:b/>
      <w:i w:val="0"/>
      <w:iCs/>
      <w:lang w:val="zh-CN" w:eastAsia="en-IN"/>
      <w14:ligatures w14:val="standardContextual"/>
    </w:rPr>
  </w:style>
  <w:style w:type="paragraph" w:styleId="NoSpacing">
    <w:name w:val="No Spacing"/>
    <w:uiPriority w:val="1"/>
    <w:qFormat/>
    <w:pPr>
      <w:jc w:val="both"/>
    </w:pPr>
    <w:rPr>
      <w:rFonts w:ascii="Times New Roman" w:hAnsi="Times New Roman" w:cs="Arial"/>
      <w:sz w:val="24"/>
      <w:szCs w:val="22"/>
      <w:lang w:val="en" w:eastAsia="en-US"/>
    </w:rPr>
  </w:style>
  <w:style w:type="character" w:customStyle="1" w:styleId="HeaderChar">
    <w:name w:val="Header Char"/>
    <w:basedOn w:val="DefaultParagraphFont"/>
    <w:link w:val="Header"/>
    <w:uiPriority w:val="99"/>
    <w:rPr>
      <w:rFonts w:ascii="Times New Roman" w:hAnsi="Times New Roman" w:cs="Arial"/>
      <w:kern w:val="0"/>
      <w:sz w:val="24"/>
      <w:lang w:val="en"/>
      <w14:ligatures w14:val="none"/>
    </w:rPr>
  </w:style>
  <w:style w:type="character" w:customStyle="1" w:styleId="FooterChar">
    <w:name w:val="Footer Char"/>
    <w:basedOn w:val="DefaultParagraphFont"/>
    <w:link w:val="Footer"/>
    <w:uiPriority w:val="99"/>
    <w:rPr>
      <w:rFonts w:ascii="Times New Roman" w:hAnsi="Times New Roman" w:cs="Arial"/>
      <w:kern w:val="0"/>
      <w:sz w:val="24"/>
      <w:lang w:val="en"/>
      <w14:ligatures w14:val="none"/>
    </w:rPr>
  </w:style>
  <w:style w:type="paragraph" w:customStyle="1" w:styleId="Bibliography1">
    <w:name w:val="Bibliography1"/>
    <w:basedOn w:val="Normal"/>
    <w:next w:val="Normal"/>
    <w:uiPriority w:val="37"/>
    <w:unhideWhenUsed/>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TOCHeading1">
    <w:name w:val="TOC Heading1"/>
    <w:basedOn w:val="Heading1"/>
    <w:next w:val="Normal"/>
    <w:uiPriority w:val="39"/>
    <w:unhideWhenUsed/>
    <w:qFormat/>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lang w:val="en-US"/>
    </w:rPr>
  </w:style>
  <w:style w:type="character" w:styleId="UnresolvedMention">
    <w:name w:val="Unresolved Mention"/>
    <w:basedOn w:val="DefaultParagraphFont"/>
    <w:uiPriority w:val="99"/>
    <w:semiHidden/>
    <w:unhideWhenUsed/>
    <w:rsid w:val="007746E3"/>
    <w:rPr>
      <w:color w:val="605E5C"/>
      <w:shd w:val="clear" w:color="auto" w:fill="E1DFDD"/>
    </w:rPr>
  </w:style>
  <w:style w:type="paragraph" w:styleId="ListParagraph">
    <w:name w:val="List Paragraph"/>
    <w:basedOn w:val="Normal"/>
    <w:uiPriority w:val="99"/>
    <w:unhideWhenUsed/>
    <w:rsid w:val="00991F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4939121">
      <w:bodyDiv w:val="1"/>
      <w:marLeft w:val="0"/>
      <w:marRight w:val="0"/>
      <w:marTop w:val="0"/>
      <w:marBottom w:val="0"/>
      <w:divBdr>
        <w:top w:val="none" w:sz="0" w:space="0" w:color="auto"/>
        <w:left w:val="none" w:sz="0" w:space="0" w:color="auto"/>
        <w:bottom w:val="none" w:sz="0" w:space="0" w:color="auto"/>
        <w:right w:val="none" w:sz="0" w:space="0" w:color="auto"/>
      </w:divBdr>
      <w:divsChild>
        <w:div w:id="1675372556">
          <w:marLeft w:val="274"/>
          <w:marRight w:val="0"/>
          <w:marTop w:val="0"/>
          <w:marBottom w:val="0"/>
          <w:divBdr>
            <w:top w:val="none" w:sz="0" w:space="0" w:color="auto"/>
            <w:left w:val="none" w:sz="0" w:space="0" w:color="auto"/>
            <w:bottom w:val="none" w:sz="0" w:space="0" w:color="auto"/>
            <w:right w:val="none" w:sz="0" w:space="0" w:color="auto"/>
          </w:divBdr>
        </w:div>
      </w:divsChild>
    </w:div>
    <w:div w:id="1866169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088/1742-6596/1157/2/022099-%20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eho22</b:Tag>
    <b:SourceType>InternetSite</b:SourceType>
    <b:Guid>{26F7DF57-1803-4DF8-A97B-C7BBC8F7744D}</b:Guid>
    <b:Author>
      <b:Author>
        <b:Corporate>ehotelier</b:Corporate>
      </b:Author>
    </b:Author>
    <b:Title>Language barriers in the hospitality industry</b:Title>
    <b:Year>2022</b:Year>
    <b:YearAccessed>2023</b:YearAccessed>
    <b:MonthAccessed>October</b:MonthAccessed>
    <b:DayAccessed>5</b:DayAccessed>
    <b:URL>https://insights.ehotelier.com/suppliers/2022/03/10/language-barriers-in-the-hospitality-industry/#:~:text=Every%20guest%20must%20be%20made,could%20lose%20a%20valued%20customer</b:URL>
    <b:RefOrder>1</b:RefOrder>
  </b:Source>
  <b:Source>
    <b:Tag>hot23</b:Tag>
    <b:SourceType>InternetSite</b:SourceType>
    <b:Guid>{8316EC9B-45DF-443C-A9DC-0033D0A07E47}</b:Guid>
    <b:Author>
      <b:Author>
        <b:Corporate>hotelowner</b:Corporate>
      </b:Author>
    </b:Author>
    <b:Title>How to overcome language barriers with guests from overseas</b:Title>
    <b:Year>2023</b:Year>
    <b:YearAccessed>2023</b:YearAccessed>
    <b:MonthAccessed>October</b:MonthAccessed>
    <b:DayAccessed>6</b:DayAccessed>
    <b:URL>https://www.hotelowner.co.uk/165408-how-to-overcome-language-barriers-with-guests-from-overseas/</b:URL>
    <b:RefOrder>2</b:RefOrder>
  </b:Source>
  <b:Source>
    <b:Tag>lea232</b:Tag>
    <b:SourceType>InternetSite</b:SourceType>
    <b:Guid>{41B47109-A15F-4C98-9815-8EA6F6E7739F}</b:Guid>
    <b:Author>
      <b:Author>
        <b:Corporate>learnship</b:Corporate>
      </b:Author>
    </b:Author>
    <b:Title>5 Benefits of a Multilingual Workforce</b:Title>
    <b:Year>2023</b:Year>
    <b:YearAccessed>2023</b:YearAccessed>
    <b:MonthAccessed>October</b:MonthAccessed>
    <b:DayAccessed>7</b:DayAccessed>
    <b:URL>https://www.learnship.com/en/blog/5-benefits-of-a-multilingual-workforce/</b:URL>
    <b:RefOrder>3</b:RefOrder>
  </b:Source>
  <b:Source>
    <b:Tag>hos231</b:Tag>
    <b:SourceType>InternetSite</b:SourceType>
    <b:Guid>{E4673130-6AF4-4527-A59D-87F2DCB3B156}</b:Guid>
    <b:Author>
      <b:Author>
        <b:Corporate>hospitalitysearch</b:Corporate>
      </b:Author>
    </b:Author>
    <b:Title>Benefits of Being Multilingual</b:Title>
    <b:Year>2023</b:Year>
    <b:YearAccessed>2023</b:YearAccessed>
    <b:MonthAccessed>October</b:MonthAccessed>
    <b:DayAccessed>8</b:DayAccessed>
    <b:URL>https://hospitalitysearch.co.uk/benefits-of-being-multilingual/</b:URL>
    <b:RefOrder>4</b:RefOrder>
  </b:Source>
  <b:Source>
    <b:Tag>adv23</b:Tag>
    <b:SourceType>InternetSite</b:SourceType>
    <b:Guid>{B0498847-A2EA-4BCD-AB1B-26CAF5642E64}</b:Guid>
    <b:Author>
      <b:Author>
        <b:Corporate>ad-vance</b:Corporate>
      </b:Author>
    </b:Author>
    <b:Title>5 QUALITIES OF A GREAT HOSPITALITY EMPLOYEE</b:Title>
    <b:Year>2023</b:Year>
    <b:YearAccessed>2023</b:YearAccessed>
    <b:MonthAccessed>October</b:MonthAccessed>
    <b:DayAccessed>9</b:DayAccessed>
    <b:URL>https://ad-vance.com/blog/5-qualities-great-hospitality-employee/#:~:text=If%20there%20is%20one%20thing,%2C%20conversational%20manner%2C%20is%20imperative</b:URL>
    <b:RefOrder>5</b:RefOrder>
  </b:Source>
  <b:Source>
    <b:Tag>Pau233</b:Tag>
    <b:SourceType>InternetSite</b:SourceType>
    <b:Guid>{C38B834F-9FBF-47B0-9ACD-74F143072924}</b:Guid>
    <b:Author>
      <b:Author>
        <b:NameList>
          <b:Person>
            <b:Last>Main</b:Last>
            <b:First>Paul</b:First>
          </b:Person>
        </b:NameList>
      </b:Author>
    </b:Author>
    <b:Title>Gibbs' Reflective Cycle</b:Title>
    <b:Year>2023</b:Year>
    <b:YearAccessed>2023</b:YearAccessed>
    <b:MonthAccessed>October</b:MonthAccessed>
    <b:DayAccessed>10</b:DayAccessed>
    <b:URL>https://www.structural-learning.com/post/gibbs-reflective-cycle</b:URL>
    <b:RefOrder>6</b:RefOrder>
  </b:Source>
  <b:Source>
    <b:Tag>And223</b:Tag>
    <b:SourceType>InternetSite</b:SourceType>
    <b:Guid>{8B28F257-E669-404D-8D00-8FE6E1142153}</b:Guid>
    <b:Author>
      <b:Author>
        <b:NameList>
          <b:Person>
            <b:Last>Wallbridge</b:Last>
            <b:First>Andrew</b:First>
          </b:Person>
        </b:NameList>
      </b:Author>
    </b:Author>
    <b:Title>Gibbs Reflective Cycle – How To Learn From Experience And Become A Better Leader</b:Title>
    <b:Year>2022</b:Year>
    <b:YearAccessed>2023</b:YearAccessed>
    <b:MonthAccessed>October</b:MonthAccessed>
    <b:DayAccessed>11</b:DayAccessed>
    <b:URL>https://www.tsw.co.uk/blog/leadership-and-management/gibbs-reflective-cycle/#:~:text=Gibbs%27%20reflective%20cycle%20is%20a,and%20build%20key%20leadership%20skills</b:URL>
    <b:RefOrder>7</b:RefOrder>
  </b:Source>
  <b:Source>
    <b:Tag>cro234</b:Tag>
    <b:SourceType>InternetSite</b:SourceType>
    <b:Guid>{20968D2A-967C-4A31-9B41-4B7E90613E6C}</b:Guid>
    <b:Author>
      <b:Author>
        <b:Corporate>crowe</b:Corporate>
      </b:Author>
    </b:Author>
    <b:Title>Gibbs Reflective cycle</b:Title>
    <b:Year>2023</b:Year>
    <b:YearAccessed>2023</b:YearAccessed>
    <b:MonthAccessed>October</b:MonthAccessed>
    <b:DayAccessed>12</b:DayAccessed>
    <b:URL>https://www.crowe-associates.co.uk/coaching-tools/gibbs-reflective-cycle/</b:URL>
    <b:RefOrder>8</b:RefOrder>
  </b:Source>
  <b:Source>
    <b:Tag>Lee23</b:Tag>
    <b:SourceType>InternetSite</b:SourceType>
    <b:Guid>{10F8DB3C-6303-48D3-B0A7-7E9A01EF72CC}</b:Guid>
    <b:Author>
      <b:Author>
        <b:NameList>
          <b:Person>
            <b:Last>Eldridge</b:Last>
            <b:First>Lee</b:First>
          </b:Person>
        </b:NameList>
      </b:Author>
    </b:Author>
    <b:Title>GIBBS REFLECTIVE CYCLE : REFLECTIVE PRACTICE MADE EASY</b:Title>
    <b:Year>2023</b:Year>
    <b:YearAccessed>2023</b:YearAccessed>
    <b:MonthAccessed>October</b:MonthAccessed>
    <b:DayAccessed>13</b:DayAccessed>
    <b:URL>https://cognitiveathlete.co.uk/the-gibbs-reflective-cycle-as-a-leader/</b:URL>
    <b:RefOrder>9</b:RefOrder>
  </b:Source>
  <b:Source>
    <b:Tag>pro235</b:Tag>
    <b:SourceType>InternetSite</b:SourceType>
    <b:Guid>{359CA4EE-66CD-432B-AD19-247983E3013A}</b:Guid>
    <b:Author>
      <b:Author>
        <b:Corporate>productive</b:Corporate>
      </b:Author>
    </b:Author>
    <b:Title>6 Stages of Gibbs’ Reflective Cycle</b:Title>
    <b:Year>2023</b:Year>
    <b:YearAccessed>2023</b:YearAccessed>
    <b:MonthAccessed>October</b:MonthAccessed>
    <b:DayAccessed>14</b:DayAccessed>
    <b:URL>https://productive.fish/blog/gibbs-reflective-cycle/</b:URL>
    <b:RefOrder>10</b:RefOrder>
  </b:Source>
</b:Sources>
</file>

<file path=customXml/itemProps1.xml><?xml version="1.0" encoding="utf-8"?>
<ds:datastoreItem xmlns:ds="http://schemas.openxmlformats.org/officeDocument/2006/customXml" ds:itemID="{320F1E09-CC3E-4BE3-A1F7-AA223DBAE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666</Words>
  <Characters>3813</Characters>
  <Application>Microsoft Office Word</Application>
  <DocSecurity>0</DocSecurity>
  <Lines>86</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2023-10-18T17:48:00Z</dcterms:created>
  <dcterms:modified xsi:type="dcterms:W3CDTF">2023-11-03T20:55:00Z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8c8907c15e5551f3c58cfccafcda33b4756a94d46db7ae4ae06ca529d60a5ab5</vt:lpwstr>
  </property>
  <property fmtid="{D5CDD505-2E9C-101B-9397-08002B2CF9AE}" pid="3" name="KSOProductBuildVer">
    <vt:lpwstr>1033-12.2.0.13266</vt:lpwstr>
  </property>
  <property fmtid="{D5CDD505-2E9C-101B-9397-08002B2CF9AE}" pid="4" name="ICV">
    <vt:lpwstr>5B2D8875DED14179B1DF934288DC1842_12</vt:lpwstr>
  </property>
</Properties>
</file>