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BF16F" w14:textId="77777777" w:rsidR="00DD664E" w:rsidRDefault="00DD664E" w:rsidP="001A301E">
      <w:pPr>
        <w:pStyle w:val="Heading2"/>
        <w:spacing w:line="480" w:lineRule="auto"/>
        <w:jc w:val="center"/>
        <w:rPr>
          <w:color w:val="000000" w:themeColor="text1"/>
        </w:rPr>
      </w:pPr>
    </w:p>
    <w:p w14:paraId="38B31C9D" w14:textId="58D9851B" w:rsidR="00DD664E" w:rsidRDefault="00ED0145" w:rsidP="00ED0145">
      <w:pPr>
        <w:pStyle w:val="Title"/>
        <w:jc w:val="center"/>
      </w:pPr>
      <w:r>
        <w:t>Child Abuse: Breaking the Silence</w:t>
      </w:r>
    </w:p>
    <w:p w14:paraId="46441959" w14:textId="77777777" w:rsidR="00ED0145" w:rsidRDefault="00ED0145" w:rsidP="001A301E"/>
    <w:p w14:paraId="7161069C" w14:textId="77777777" w:rsidR="00ED0145" w:rsidRDefault="00ED0145" w:rsidP="001A301E"/>
    <w:p w14:paraId="7A7284E3" w14:textId="77777777" w:rsidR="00ED0145" w:rsidRDefault="00ED0145" w:rsidP="001A301E"/>
    <w:p w14:paraId="1DC3D13D" w14:textId="77777777" w:rsidR="00ED0145" w:rsidRDefault="00ED0145" w:rsidP="001A301E"/>
    <w:p w14:paraId="127D0119" w14:textId="769E780E" w:rsidR="001A301E" w:rsidRPr="001C6EEC" w:rsidRDefault="001A301E" w:rsidP="001C6EEC">
      <w:pPr>
        <w:jc w:val="center"/>
        <w:rPr>
          <w:b/>
          <w:bCs/>
        </w:rPr>
      </w:pPr>
      <w:r w:rsidRPr="001C6EEC">
        <w:rPr>
          <w:b/>
          <w:bCs/>
        </w:rPr>
        <w:t>Student number:</w:t>
      </w:r>
      <w:r w:rsidR="004F5A93" w:rsidRPr="001C6EEC">
        <w:rPr>
          <w:b/>
          <w:bCs/>
        </w:rPr>
        <w:t>1905825</w:t>
      </w:r>
    </w:p>
    <w:p w14:paraId="4101CD52" w14:textId="3E90CA2B" w:rsidR="001A301E" w:rsidRPr="001C6EEC" w:rsidRDefault="001A301E" w:rsidP="001C6EEC">
      <w:pPr>
        <w:jc w:val="center"/>
        <w:rPr>
          <w:b/>
          <w:bCs/>
        </w:rPr>
      </w:pPr>
      <w:r w:rsidRPr="001C6EEC">
        <w:rPr>
          <w:b/>
          <w:bCs/>
        </w:rPr>
        <w:t>Module code:</w:t>
      </w:r>
      <w:r w:rsidR="004F5A93" w:rsidRPr="001C6EEC">
        <w:rPr>
          <w:b/>
          <w:bCs/>
        </w:rPr>
        <w:t>BMPL5017</w:t>
      </w:r>
    </w:p>
    <w:p w14:paraId="7E8E261A" w14:textId="77777777" w:rsidR="00DD664E" w:rsidRDefault="00DD664E" w:rsidP="001A301E"/>
    <w:p w14:paraId="18A95ED1" w14:textId="77777777" w:rsidR="00DD664E" w:rsidRDefault="00DD664E" w:rsidP="001A301E"/>
    <w:p w14:paraId="0F4F5C87" w14:textId="77777777" w:rsidR="00DD664E" w:rsidRDefault="00DD664E" w:rsidP="001A301E"/>
    <w:p w14:paraId="1C38B460" w14:textId="77777777" w:rsidR="00DD664E" w:rsidRDefault="00DD664E" w:rsidP="001A301E"/>
    <w:p w14:paraId="4CDD8680" w14:textId="77777777" w:rsidR="00DD664E" w:rsidRDefault="00DD664E" w:rsidP="001A301E"/>
    <w:p w14:paraId="19AE97EA" w14:textId="77777777" w:rsidR="00DD664E" w:rsidRDefault="00DD664E" w:rsidP="001A301E"/>
    <w:p w14:paraId="4CB3979D" w14:textId="77777777" w:rsidR="00DD664E" w:rsidRDefault="00DD664E" w:rsidP="001A301E"/>
    <w:p w14:paraId="55D71569" w14:textId="77777777" w:rsidR="00DD664E" w:rsidRDefault="00DD664E" w:rsidP="001A301E"/>
    <w:p w14:paraId="0CD141B5" w14:textId="77777777" w:rsidR="00DD664E" w:rsidRDefault="00DD664E" w:rsidP="001A301E"/>
    <w:p w14:paraId="6E4517CF" w14:textId="77777777" w:rsidR="00DD664E" w:rsidRDefault="00DD664E" w:rsidP="001A301E"/>
    <w:p w14:paraId="06673853" w14:textId="77777777" w:rsidR="004F5A93" w:rsidRDefault="004F5A93" w:rsidP="001A301E"/>
    <w:p w14:paraId="2F4C3EA6" w14:textId="77777777" w:rsidR="004F5A93" w:rsidRDefault="004F5A93" w:rsidP="001A301E"/>
    <w:p w14:paraId="3D08FF84" w14:textId="77777777" w:rsidR="004F5A93" w:rsidRDefault="004F5A93" w:rsidP="001A301E"/>
    <w:p w14:paraId="1CBB0E64" w14:textId="77777777" w:rsidR="004F5A93" w:rsidRDefault="004F5A93" w:rsidP="001A301E"/>
    <w:p w14:paraId="2AB2FE26" w14:textId="77777777" w:rsidR="004F5A93" w:rsidRDefault="004F5A93" w:rsidP="001A301E"/>
    <w:p w14:paraId="5AF32DE5" w14:textId="77777777" w:rsidR="004F5A93" w:rsidRDefault="004F5A93" w:rsidP="001A301E"/>
    <w:p w14:paraId="0124284A" w14:textId="77777777" w:rsidR="004F5A93" w:rsidRDefault="004F5A93" w:rsidP="001A301E"/>
    <w:p w14:paraId="7AF2B61A" w14:textId="77777777" w:rsidR="001C6EEC" w:rsidRDefault="001C6EEC" w:rsidP="001A301E"/>
    <w:p w14:paraId="0B015BC6" w14:textId="77777777" w:rsidR="00775B2E" w:rsidRPr="00775B2E" w:rsidRDefault="00775B2E" w:rsidP="003F07AF">
      <w:pPr>
        <w:pStyle w:val="Heading1"/>
        <w:spacing w:line="360" w:lineRule="auto"/>
        <w:rPr>
          <w:color w:val="000000"/>
          <w:sz w:val="44"/>
          <w:szCs w:val="44"/>
        </w:rPr>
      </w:pPr>
      <w:r w:rsidRPr="00775B2E">
        <w:rPr>
          <w:rStyle w:val="Strong"/>
          <w:b w:val="0"/>
          <w:bCs w:val="0"/>
          <w:color w:val="000000"/>
          <w:sz w:val="44"/>
          <w:szCs w:val="44"/>
        </w:rPr>
        <w:lastRenderedPageBreak/>
        <w:t>Table of Contents</w:t>
      </w:r>
    </w:p>
    <w:p w14:paraId="4E2A6F9B" w14:textId="77777777"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Cover Page</w:t>
      </w:r>
      <w:r w:rsidRPr="00775B2E">
        <w:rPr>
          <w:rStyle w:val="apple-converted-space"/>
          <w:color w:val="000000"/>
          <w:sz w:val="28"/>
          <w:szCs w:val="28"/>
        </w:rPr>
        <w:t> </w:t>
      </w:r>
      <w:r w:rsidRPr="00775B2E">
        <w:rPr>
          <w:color w:val="000000"/>
          <w:sz w:val="28"/>
          <w:szCs w:val="28"/>
        </w:rPr>
        <w:t>– Page 1</w:t>
      </w:r>
    </w:p>
    <w:p w14:paraId="4D085B62" w14:textId="0614861C"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 xml:space="preserve">Task 1: Mind Map </w:t>
      </w:r>
      <w:r w:rsidR="00CE008C">
        <w:rPr>
          <w:rStyle w:val="Strong"/>
          <w:color w:val="000000"/>
          <w:sz w:val="28"/>
          <w:szCs w:val="28"/>
        </w:rPr>
        <w:t>of ide</w:t>
      </w:r>
      <w:r w:rsidR="00632E26">
        <w:rPr>
          <w:rStyle w:val="Strong"/>
          <w:color w:val="000000"/>
          <w:sz w:val="28"/>
          <w:szCs w:val="28"/>
        </w:rPr>
        <w:t>as</w:t>
      </w:r>
      <w:r w:rsidRPr="00775B2E">
        <w:rPr>
          <w:color w:val="000000"/>
          <w:sz w:val="28"/>
          <w:szCs w:val="28"/>
        </w:rPr>
        <w:t xml:space="preserve">– Page </w:t>
      </w:r>
      <w:r>
        <w:rPr>
          <w:color w:val="000000"/>
          <w:sz w:val="28"/>
          <w:szCs w:val="28"/>
        </w:rPr>
        <w:t>3</w:t>
      </w:r>
      <w:r w:rsidR="002F28BB">
        <w:rPr>
          <w:color w:val="000000"/>
          <w:sz w:val="28"/>
          <w:szCs w:val="28"/>
        </w:rPr>
        <w:t>/4</w:t>
      </w:r>
    </w:p>
    <w:p w14:paraId="54A6A2C8" w14:textId="5C699DD6"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Task 2: Proposal Form (Appendix 1)</w:t>
      </w:r>
      <w:r w:rsidRPr="00775B2E">
        <w:rPr>
          <w:rStyle w:val="apple-converted-space"/>
          <w:color w:val="000000"/>
          <w:sz w:val="28"/>
          <w:szCs w:val="28"/>
        </w:rPr>
        <w:t> </w:t>
      </w:r>
      <w:r w:rsidRPr="00775B2E">
        <w:rPr>
          <w:color w:val="000000"/>
          <w:sz w:val="28"/>
          <w:szCs w:val="28"/>
        </w:rPr>
        <w:t xml:space="preserve">– Page </w:t>
      </w:r>
      <w:r w:rsidR="002F28BB">
        <w:rPr>
          <w:color w:val="000000"/>
          <w:sz w:val="28"/>
          <w:szCs w:val="28"/>
        </w:rPr>
        <w:t>5/6/7</w:t>
      </w:r>
    </w:p>
    <w:p w14:paraId="17BFA6E1" w14:textId="38E05A6C"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Task 3: Ethics Form</w:t>
      </w:r>
      <w:r w:rsidRPr="00775B2E">
        <w:rPr>
          <w:rStyle w:val="apple-converted-space"/>
          <w:color w:val="000000"/>
          <w:sz w:val="28"/>
          <w:szCs w:val="28"/>
        </w:rPr>
        <w:t> </w:t>
      </w:r>
      <w:r w:rsidRPr="00775B2E">
        <w:rPr>
          <w:color w:val="000000"/>
          <w:sz w:val="28"/>
          <w:szCs w:val="28"/>
        </w:rPr>
        <w:t xml:space="preserve">– Page </w:t>
      </w:r>
      <w:r w:rsidR="00433D96">
        <w:rPr>
          <w:color w:val="000000"/>
          <w:sz w:val="28"/>
          <w:szCs w:val="28"/>
        </w:rPr>
        <w:t>8</w:t>
      </w:r>
    </w:p>
    <w:p w14:paraId="2E71BF82" w14:textId="264E3551"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Task 4: Justification of</w:t>
      </w:r>
      <w:r w:rsidR="00632E26">
        <w:rPr>
          <w:rStyle w:val="Strong"/>
          <w:color w:val="000000"/>
          <w:sz w:val="28"/>
          <w:szCs w:val="28"/>
        </w:rPr>
        <w:t xml:space="preserve"> your chose</w:t>
      </w:r>
      <w:r w:rsidR="00814EE0">
        <w:rPr>
          <w:rStyle w:val="Strong"/>
          <w:color w:val="000000"/>
          <w:sz w:val="28"/>
          <w:szCs w:val="28"/>
        </w:rPr>
        <w:t>n</w:t>
      </w:r>
      <w:r w:rsidRPr="00775B2E">
        <w:rPr>
          <w:rStyle w:val="Strong"/>
          <w:color w:val="000000"/>
          <w:sz w:val="28"/>
          <w:szCs w:val="28"/>
        </w:rPr>
        <w:t xml:space="preserve"> Research Method</w:t>
      </w:r>
      <w:r w:rsidRPr="00775B2E">
        <w:rPr>
          <w:rStyle w:val="apple-converted-space"/>
          <w:color w:val="000000"/>
          <w:sz w:val="28"/>
          <w:szCs w:val="28"/>
        </w:rPr>
        <w:t> </w:t>
      </w:r>
      <w:r w:rsidRPr="00775B2E">
        <w:rPr>
          <w:color w:val="000000"/>
          <w:sz w:val="28"/>
          <w:szCs w:val="28"/>
        </w:rPr>
        <w:t xml:space="preserve">– Page </w:t>
      </w:r>
      <w:r w:rsidR="00433D96">
        <w:rPr>
          <w:color w:val="000000"/>
          <w:sz w:val="28"/>
          <w:szCs w:val="28"/>
        </w:rPr>
        <w:t>8\9</w:t>
      </w:r>
    </w:p>
    <w:p w14:paraId="5CCCB9CA" w14:textId="0D6DE2B6"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Task 5:</w:t>
      </w:r>
      <w:r w:rsidR="00814EE0">
        <w:rPr>
          <w:rStyle w:val="Strong"/>
          <w:color w:val="000000"/>
          <w:sz w:val="28"/>
          <w:szCs w:val="28"/>
        </w:rPr>
        <w:t>A minimum of 10 questions</w:t>
      </w:r>
      <w:r w:rsidRPr="00775B2E">
        <w:rPr>
          <w:color w:val="000000"/>
          <w:sz w:val="28"/>
          <w:szCs w:val="28"/>
        </w:rPr>
        <w:t>– Page 9</w:t>
      </w:r>
      <w:r w:rsidR="007D19AC">
        <w:rPr>
          <w:color w:val="000000"/>
          <w:sz w:val="28"/>
          <w:szCs w:val="28"/>
        </w:rPr>
        <w:t>/10</w:t>
      </w:r>
    </w:p>
    <w:p w14:paraId="350052E0" w14:textId="0D4F1BCF"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Task 6: Evaluation of Data Analysis Method</w:t>
      </w:r>
      <w:r w:rsidRPr="00775B2E">
        <w:rPr>
          <w:rStyle w:val="apple-converted-space"/>
          <w:color w:val="000000"/>
          <w:sz w:val="28"/>
          <w:szCs w:val="28"/>
        </w:rPr>
        <w:t> </w:t>
      </w:r>
      <w:r w:rsidRPr="00775B2E">
        <w:rPr>
          <w:color w:val="000000"/>
          <w:sz w:val="28"/>
          <w:szCs w:val="28"/>
        </w:rPr>
        <w:t>– Page 11</w:t>
      </w:r>
      <w:r w:rsidR="007D19AC">
        <w:rPr>
          <w:color w:val="000000"/>
          <w:sz w:val="28"/>
          <w:szCs w:val="28"/>
        </w:rPr>
        <w:t>/12</w:t>
      </w:r>
    </w:p>
    <w:p w14:paraId="687822B4" w14:textId="0949F454" w:rsidR="00775B2E" w:rsidRPr="00775B2E" w:rsidRDefault="00775B2E" w:rsidP="003F07AF">
      <w:pPr>
        <w:numPr>
          <w:ilvl w:val="0"/>
          <w:numId w:val="34"/>
        </w:numPr>
        <w:spacing w:before="100" w:beforeAutospacing="1" w:after="100" w:afterAutospacing="1" w:line="360" w:lineRule="auto"/>
        <w:rPr>
          <w:color w:val="000000"/>
          <w:sz w:val="28"/>
          <w:szCs w:val="28"/>
        </w:rPr>
      </w:pPr>
      <w:r w:rsidRPr="00775B2E">
        <w:rPr>
          <w:rStyle w:val="Strong"/>
          <w:color w:val="000000"/>
          <w:sz w:val="28"/>
          <w:szCs w:val="28"/>
        </w:rPr>
        <w:t>References</w:t>
      </w:r>
      <w:r w:rsidRPr="00775B2E">
        <w:rPr>
          <w:rStyle w:val="apple-converted-space"/>
          <w:color w:val="000000"/>
          <w:sz w:val="28"/>
          <w:szCs w:val="28"/>
        </w:rPr>
        <w:t> </w:t>
      </w:r>
      <w:r w:rsidRPr="00775B2E">
        <w:rPr>
          <w:color w:val="000000"/>
          <w:sz w:val="28"/>
          <w:szCs w:val="28"/>
        </w:rPr>
        <w:t>– Page 13</w:t>
      </w:r>
      <w:r w:rsidR="00386BD9">
        <w:rPr>
          <w:color w:val="000000"/>
          <w:sz w:val="28"/>
          <w:szCs w:val="28"/>
        </w:rPr>
        <w:t>/14</w:t>
      </w:r>
    </w:p>
    <w:p w14:paraId="6E907999" w14:textId="77777777" w:rsidR="00775B2E" w:rsidRPr="00775B2E" w:rsidRDefault="00775B2E" w:rsidP="00775B2E">
      <w:pPr>
        <w:pStyle w:val="ListParagraph"/>
        <w:rPr>
          <w:b/>
          <w:bCs/>
          <w:i/>
          <w:iCs/>
          <w:sz w:val="28"/>
          <w:szCs w:val="28"/>
        </w:rPr>
      </w:pPr>
    </w:p>
    <w:p w14:paraId="6EA2A79A" w14:textId="77777777" w:rsidR="00775B2E" w:rsidRPr="00775B2E" w:rsidRDefault="00775B2E" w:rsidP="00775B2E">
      <w:pPr>
        <w:pStyle w:val="ListParagraph"/>
        <w:rPr>
          <w:b/>
          <w:bCs/>
          <w:i/>
          <w:iCs/>
          <w:sz w:val="28"/>
          <w:szCs w:val="28"/>
        </w:rPr>
      </w:pPr>
    </w:p>
    <w:p w14:paraId="5C8AD8F8" w14:textId="77777777" w:rsidR="00775B2E" w:rsidRDefault="00775B2E" w:rsidP="00775B2E">
      <w:pPr>
        <w:pStyle w:val="ListParagraph"/>
        <w:rPr>
          <w:b/>
          <w:bCs/>
          <w:i/>
          <w:iCs/>
        </w:rPr>
      </w:pPr>
    </w:p>
    <w:p w14:paraId="3D4EBA38" w14:textId="77777777" w:rsidR="00775B2E" w:rsidRDefault="00775B2E" w:rsidP="00775B2E">
      <w:pPr>
        <w:pStyle w:val="ListParagraph"/>
        <w:rPr>
          <w:b/>
          <w:bCs/>
          <w:i/>
          <w:iCs/>
        </w:rPr>
      </w:pPr>
    </w:p>
    <w:p w14:paraId="1F21C3C5" w14:textId="77777777" w:rsidR="00775B2E" w:rsidRDefault="00775B2E" w:rsidP="00775B2E">
      <w:pPr>
        <w:pStyle w:val="ListParagraph"/>
        <w:rPr>
          <w:b/>
          <w:bCs/>
          <w:i/>
          <w:iCs/>
        </w:rPr>
      </w:pPr>
    </w:p>
    <w:p w14:paraId="19F5406E" w14:textId="77777777" w:rsidR="00775B2E" w:rsidRDefault="00775B2E" w:rsidP="00775B2E">
      <w:pPr>
        <w:pStyle w:val="ListParagraph"/>
        <w:rPr>
          <w:b/>
          <w:bCs/>
          <w:i/>
          <w:iCs/>
        </w:rPr>
      </w:pPr>
    </w:p>
    <w:p w14:paraId="7B58AF2B" w14:textId="77777777" w:rsidR="00775B2E" w:rsidRDefault="00775B2E" w:rsidP="00775B2E">
      <w:pPr>
        <w:pStyle w:val="ListParagraph"/>
        <w:rPr>
          <w:b/>
          <w:bCs/>
          <w:i/>
          <w:iCs/>
        </w:rPr>
      </w:pPr>
    </w:p>
    <w:p w14:paraId="33EB8606" w14:textId="77777777" w:rsidR="00775B2E" w:rsidRDefault="00775B2E" w:rsidP="00775B2E">
      <w:pPr>
        <w:pStyle w:val="ListParagraph"/>
        <w:rPr>
          <w:b/>
          <w:bCs/>
          <w:i/>
          <w:iCs/>
        </w:rPr>
      </w:pPr>
    </w:p>
    <w:p w14:paraId="19F920E5" w14:textId="77777777" w:rsidR="00775B2E" w:rsidRDefault="00775B2E" w:rsidP="00775B2E">
      <w:pPr>
        <w:pStyle w:val="ListParagraph"/>
        <w:rPr>
          <w:b/>
          <w:bCs/>
          <w:i/>
          <w:iCs/>
        </w:rPr>
      </w:pPr>
    </w:p>
    <w:p w14:paraId="29FE23E9" w14:textId="77777777" w:rsidR="00775B2E" w:rsidRDefault="00775B2E" w:rsidP="00775B2E">
      <w:pPr>
        <w:pStyle w:val="ListParagraph"/>
        <w:rPr>
          <w:b/>
          <w:bCs/>
          <w:i/>
          <w:iCs/>
        </w:rPr>
      </w:pPr>
    </w:p>
    <w:p w14:paraId="470C2011" w14:textId="77777777" w:rsidR="00775B2E" w:rsidRDefault="00775B2E" w:rsidP="00775B2E">
      <w:pPr>
        <w:pStyle w:val="ListParagraph"/>
        <w:rPr>
          <w:b/>
          <w:bCs/>
          <w:i/>
          <w:iCs/>
        </w:rPr>
      </w:pPr>
    </w:p>
    <w:p w14:paraId="528774CD" w14:textId="77777777" w:rsidR="00775B2E" w:rsidRDefault="00775B2E" w:rsidP="00775B2E">
      <w:pPr>
        <w:pStyle w:val="ListParagraph"/>
        <w:rPr>
          <w:b/>
          <w:bCs/>
          <w:i/>
          <w:iCs/>
        </w:rPr>
      </w:pPr>
    </w:p>
    <w:p w14:paraId="4A746E49" w14:textId="77777777" w:rsidR="00775B2E" w:rsidRDefault="00775B2E" w:rsidP="00775B2E">
      <w:pPr>
        <w:pStyle w:val="ListParagraph"/>
        <w:rPr>
          <w:b/>
          <w:bCs/>
          <w:i/>
          <w:iCs/>
        </w:rPr>
      </w:pPr>
    </w:p>
    <w:p w14:paraId="78F388BA" w14:textId="77777777" w:rsidR="00775B2E" w:rsidRDefault="00775B2E" w:rsidP="00775B2E">
      <w:pPr>
        <w:pStyle w:val="ListParagraph"/>
        <w:rPr>
          <w:b/>
          <w:bCs/>
          <w:i/>
          <w:iCs/>
        </w:rPr>
      </w:pPr>
    </w:p>
    <w:p w14:paraId="43345A44" w14:textId="77777777" w:rsidR="00775B2E" w:rsidRDefault="00775B2E" w:rsidP="00775B2E">
      <w:pPr>
        <w:pStyle w:val="ListParagraph"/>
        <w:rPr>
          <w:b/>
          <w:bCs/>
          <w:i/>
          <w:iCs/>
        </w:rPr>
      </w:pPr>
    </w:p>
    <w:p w14:paraId="6D4420C8" w14:textId="77777777" w:rsidR="00775B2E" w:rsidRDefault="00775B2E" w:rsidP="00775B2E">
      <w:pPr>
        <w:pStyle w:val="ListParagraph"/>
        <w:rPr>
          <w:b/>
          <w:bCs/>
          <w:i/>
          <w:iCs/>
        </w:rPr>
      </w:pPr>
    </w:p>
    <w:p w14:paraId="4BB21B67" w14:textId="77777777" w:rsidR="00775B2E" w:rsidRDefault="00775B2E" w:rsidP="00775B2E">
      <w:pPr>
        <w:pStyle w:val="ListParagraph"/>
        <w:rPr>
          <w:b/>
          <w:bCs/>
          <w:i/>
          <w:iCs/>
        </w:rPr>
      </w:pPr>
    </w:p>
    <w:p w14:paraId="39020D43" w14:textId="77777777" w:rsidR="00775B2E" w:rsidRDefault="00775B2E" w:rsidP="00775B2E">
      <w:pPr>
        <w:pStyle w:val="ListParagraph"/>
        <w:rPr>
          <w:b/>
          <w:bCs/>
          <w:i/>
          <w:iCs/>
        </w:rPr>
      </w:pPr>
    </w:p>
    <w:p w14:paraId="4F86357F" w14:textId="77777777" w:rsidR="00775B2E" w:rsidRDefault="00775B2E" w:rsidP="00775B2E">
      <w:pPr>
        <w:pStyle w:val="ListParagraph"/>
        <w:rPr>
          <w:b/>
          <w:bCs/>
          <w:i/>
          <w:iCs/>
        </w:rPr>
      </w:pPr>
    </w:p>
    <w:p w14:paraId="43BBAAD3" w14:textId="77777777" w:rsidR="00775B2E" w:rsidRDefault="00775B2E" w:rsidP="00775B2E">
      <w:pPr>
        <w:pStyle w:val="ListParagraph"/>
        <w:rPr>
          <w:b/>
          <w:bCs/>
          <w:i/>
          <w:iCs/>
        </w:rPr>
      </w:pPr>
    </w:p>
    <w:p w14:paraId="26D78F97" w14:textId="77777777" w:rsidR="00775B2E" w:rsidRDefault="00775B2E" w:rsidP="00775B2E">
      <w:pPr>
        <w:pStyle w:val="ListParagraph"/>
        <w:rPr>
          <w:b/>
          <w:bCs/>
          <w:i/>
          <w:iCs/>
        </w:rPr>
      </w:pPr>
    </w:p>
    <w:p w14:paraId="0F04C255" w14:textId="77777777" w:rsidR="00775B2E" w:rsidRDefault="00775B2E" w:rsidP="00775B2E">
      <w:pPr>
        <w:pStyle w:val="ListParagraph"/>
        <w:rPr>
          <w:b/>
          <w:bCs/>
          <w:i/>
          <w:iCs/>
        </w:rPr>
      </w:pPr>
    </w:p>
    <w:p w14:paraId="469DCED7" w14:textId="77777777" w:rsidR="00775B2E" w:rsidRDefault="00775B2E" w:rsidP="00775B2E">
      <w:pPr>
        <w:pStyle w:val="ListParagraph"/>
        <w:rPr>
          <w:b/>
          <w:bCs/>
          <w:i/>
          <w:iCs/>
        </w:rPr>
      </w:pPr>
    </w:p>
    <w:p w14:paraId="493CAA34" w14:textId="77777777" w:rsidR="003479B4" w:rsidRDefault="003479B4" w:rsidP="003479B4">
      <w:pPr>
        <w:rPr>
          <w:b/>
          <w:bCs/>
          <w:i/>
          <w:iCs/>
        </w:rPr>
      </w:pPr>
    </w:p>
    <w:p w14:paraId="6681894E" w14:textId="1D510BC1" w:rsidR="004F5A93" w:rsidRPr="003479B4" w:rsidRDefault="004F5A93" w:rsidP="003479B4">
      <w:pPr>
        <w:rPr>
          <w:b/>
          <w:bCs/>
          <w:i/>
          <w:iCs/>
        </w:rPr>
      </w:pPr>
      <w:r w:rsidRPr="003479B4">
        <w:rPr>
          <w:b/>
          <w:bCs/>
          <w:i/>
          <w:iCs/>
        </w:rPr>
        <w:lastRenderedPageBreak/>
        <w:t>Task 1</w:t>
      </w:r>
    </w:p>
    <w:p w14:paraId="0958D2F6" w14:textId="7D30F1F2" w:rsidR="000E225E" w:rsidRDefault="000E225E" w:rsidP="000E225E">
      <w:pPr>
        <w:jc w:val="center"/>
      </w:pPr>
      <w:r>
        <w:rPr>
          <w:noProof/>
        </w:rPr>
        <w:drawing>
          <wp:inline distT="0" distB="0" distL="0" distR="0" wp14:anchorId="59BED829" wp14:editId="4ACB48DB">
            <wp:extent cx="6248400" cy="3924059"/>
            <wp:effectExtent l="0" t="0" r="0" b="635"/>
            <wp:docPr id="76030513" name="Picture 1" descr="A diagram of a child ab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0513" name="Picture 1" descr="A diagram of a child abus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76171" cy="3941500"/>
                    </a:xfrm>
                    <a:prstGeom prst="rect">
                      <a:avLst/>
                    </a:prstGeom>
                  </pic:spPr>
                </pic:pic>
              </a:graphicData>
            </a:graphic>
          </wp:inline>
        </w:drawing>
      </w:r>
    </w:p>
    <w:p w14:paraId="6CDFDE76" w14:textId="674C4087" w:rsidR="000E225E" w:rsidRDefault="000E225E" w:rsidP="001A301E"/>
    <w:p w14:paraId="650EA569" w14:textId="2ADF3921" w:rsidR="000E225E" w:rsidRPr="00E05B50" w:rsidRDefault="00C82BEA" w:rsidP="001C6EEC">
      <w:pPr>
        <w:spacing w:line="360" w:lineRule="auto"/>
        <w:rPr>
          <w:rFonts w:ascii="Arial" w:hAnsi="Arial" w:cs="Arial"/>
          <w:color w:val="172B4D"/>
          <w:shd w:val="clear" w:color="auto" w:fill="FFFFFF"/>
        </w:rPr>
      </w:pPr>
      <w:r w:rsidRPr="00E05B50">
        <w:rPr>
          <w:rFonts w:ascii="Arial" w:hAnsi="Arial" w:cs="Arial"/>
          <w:color w:val="172B4D"/>
          <w:shd w:val="clear" w:color="auto" w:fill="FFFFFF"/>
        </w:rPr>
        <w:t xml:space="preserve">Central </w:t>
      </w:r>
      <w:r w:rsidR="00826038" w:rsidRPr="00E05B50">
        <w:rPr>
          <w:rFonts w:ascii="Arial" w:hAnsi="Arial" w:cs="Arial"/>
          <w:color w:val="172B4D"/>
          <w:shd w:val="clear" w:color="auto" w:fill="FFFFFF"/>
        </w:rPr>
        <w:t>theme: impact</w:t>
      </w:r>
      <w:r w:rsidRPr="00E05B50">
        <w:rPr>
          <w:rFonts w:ascii="Arial" w:hAnsi="Arial" w:cs="Arial"/>
          <w:color w:val="172B4D"/>
          <w:shd w:val="clear" w:color="auto" w:fill="FFFFFF"/>
        </w:rPr>
        <w:t xml:space="preserve"> of emotional violence and negligence in childhood and the role of police intervention4this study focuses on three associated aspects of children's </w:t>
      </w:r>
      <w:r w:rsidR="00826038" w:rsidRPr="00E05B50">
        <w:rPr>
          <w:rFonts w:ascii="Arial" w:hAnsi="Arial" w:cs="Arial"/>
          <w:color w:val="172B4D"/>
          <w:shd w:val="clear" w:color="auto" w:fill="FFFFFF"/>
        </w:rPr>
        <w:t>abuse: negligence</w:t>
      </w:r>
      <w:r w:rsidRPr="00E05B50">
        <w:rPr>
          <w:rFonts w:ascii="Arial" w:hAnsi="Arial" w:cs="Arial"/>
          <w:color w:val="172B4D"/>
          <w:shd w:val="clear" w:color="auto" w:fill="FFFFFF"/>
        </w:rPr>
        <w:t xml:space="preserve">, emotional abuse / intervention by police services These areas are essential to understand the comprehensive effect of abuse of children and evaluate the effectiveness of institutional reactions They are closely linked with short and long -term results for the victim and highlight the gaps in the backup </w:t>
      </w:r>
      <w:r w:rsidR="00826038" w:rsidRPr="00E05B50">
        <w:rPr>
          <w:rFonts w:ascii="Arial" w:hAnsi="Arial" w:cs="Arial"/>
          <w:color w:val="172B4D"/>
          <w:shd w:val="clear" w:color="auto" w:fill="FFFFFF"/>
        </w:rPr>
        <w:t>systems Reasons</w:t>
      </w:r>
      <w:r w:rsidRPr="00E05B50">
        <w:rPr>
          <w:rFonts w:ascii="Arial" w:hAnsi="Arial" w:cs="Arial"/>
          <w:color w:val="172B4D"/>
          <w:shd w:val="clear" w:color="auto" w:fill="FFFFFF"/>
        </w:rPr>
        <w:t xml:space="preserve"> for choosing this topic is an increasing concern related to forms of abuse of non -physical children, especially violence and emotional negligence Unlike physical violence, these types are often not noticed and not reported, but may have the same harmful effects or more harmful to the mental health and the development of a child (NSPCC, 2023) The complexity of the recognition and elite of emotional violence makes it a difficult but important field for research Similarly, negligence is one of the most common forms of abuse that is reported to children's protection services, but its indicators are often misunderstood (Radford et al, 2017)first, negligent, including actual does not support its needs such as food, security, shelter, educational and emotional support Children with </w:t>
      </w:r>
      <w:r w:rsidRPr="00E05B50">
        <w:rPr>
          <w:rFonts w:ascii="Arial" w:hAnsi="Arial" w:cs="Arial"/>
          <w:color w:val="172B4D"/>
          <w:shd w:val="clear" w:color="auto" w:fill="FFFFFF"/>
        </w:rPr>
        <w:lastRenderedPageBreak/>
        <w:t>negligence may be underdeveloped, poor academic results and long -term issues such as depression or drug addiction (Horwath, 2013) The branch of this mental card helps determine the level of negligence that affects both physical health and emotional recovery</w:t>
      </w:r>
    </w:p>
    <w:p w14:paraId="15FB19C4" w14:textId="68A5CE10" w:rsidR="002047A6" w:rsidRPr="00E05B50" w:rsidRDefault="002047A6" w:rsidP="001C6EEC">
      <w:pPr>
        <w:spacing w:line="360" w:lineRule="auto"/>
        <w:rPr>
          <w:rFonts w:ascii="Arial" w:hAnsi="Arial" w:cs="Arial"/>
          <w:color w:val="172B4D"/>
          <w:shd w:val="clear" w:color="auto" w:fill="FFFFFF"/>
        </w:rPr>
      </w:pPr>
      <w:r w:rsidRPr="00E05B50">
        <w:rPr>
          <w:rFonts w:ascii="Arial" w:hAnsi="Arial" w:cs="Arial"/>
          <w:color w:val="172B4D"/>
          <w:shd w:val="clear" w:color="auto" w:fill="FFFFFF"/>
        </w:rPr>
        <w:t xml:space="preserve">The second topic, emotional and psychological violence, considers the impact of persistent criticisms, refuses and damages in words These experiences often leave invisible scars and are closely linked with anxiety disorders, low self -esteem and difficulty in building future relationships in life (Ibrahim et al, 2018) This topic also allows for discovery of such abuse that affects brain development and emotional regulation in children third topic, police intervention, considering the role of police in response to abuse cases Although police are usually the first parties, the training, approach and coordination with social services may have a significant impact on the restoration of children or an additional injury (Bryant and Bryant, 2021) Discover how the police responded to emotional abuse and being forgotten, showing how to protect or defeat </w:t>
      </w:r>
      <w:r w:rsidR="00826038" w:rsidRPr="00E05B50">
        <w:rPr>
          <w:rFonts w:ascii="Arial" w:hAnsi="Arial" w:cs="Arial"/>
          <w:color w:val="172B4D"/>
          <w:shd w:val="clear" w:color="auto" w:fill="FFFFFF"/>
        </w:rPr>
        <w:t>victims these</w:t>
      </w:r>
      <w:r w:rsidRPr="00E05B50">
        <w:rPr>
          <w:rFonts w:ascii="Arial" w:hAnsi="Arial" w:cs="Arial"/>
          <w:color w:val="172B4D"/>
          <w:shd w:val="clear" w:color="auto" w:fill="FFFFFF"/>
        </w:rPr>
        <w:t xml:space="preserve"> topics are connected to the question of the </w:t>
      </w:r>
      <w:r w:rsidR="00826038" w:rsidRPr="00E05B50">
        <w:rPr>
          <w:rFonts w:ascii="Arial" w:hAnsi="Arial" w:cs="Arial"/>
          <w:color w:val="172B4D"/>
          <w:shd w:val="clear" w:color="auto" w:fill="FFFFFF"/>
        </w:rPr>
        <w:t>centre</w:t>
      </w:r>
      <w:r w:rsidRPr="00E05B50">
        <w:rPr>
          <w:rFonts w:ascii="Arial" w:hAnsi="Arial" w:cs="Arial"/>
          <w:color w:val="172B4D"/>
          <w:shd w:val="clear" w:color="auto" w:fill="FFFFFF"/>
        </w:rPr>
        <w:t xml:space="preserve"> </w:t>
      </w:r>
      <w:r w:rsidR="00826038" w:rsidRPr="00E05B50">
        <w:rPr>
          <w:rFonts w:ascii="Arial" w:hAnsi="Arial" w:cs="Arial"/>
          <w:color w:val="172B4D"/>
          <w:shd w:val="clear" w:color="auto" w:fill="FFFFFF"/>
        </w:rPr>
        <w:t>research: “How</w:t>
      </w:r>
      <w:r w:rsidRPr="00E05B50">
        <w:rPr>
          <w:rFonts w:ascii="Arial" w:hAnsi="Arial" w:cs="Arial"/>
          <w:color w:val="172B4D"/>
          <w:shd w:val="clear" w:color="auto" w:fill="FFFFFF"/>
        </w:rPr>
        <w:t xml:space="preserve"> to abuse and neglect emotions affecting the psychological development of a child, and what role does the police intervene in the </w:t>
      </w:r>
      <w:r w:rsidR="00826038" w:rsidRPr="00E05B50">
        <w:rPr>
          <w:rFonts w:ascii="Arial" w:hAnsi="Arial" w:cs="Arial"/>
          <w:color w:val="172B4D"/>
          <w:shd w:val="clear" w:color="auto" w:fill="FFFFFF"/>
        </w:rPr>
        <w:t>protection “each</w:t>
      </w:r>
      <w:r w:rsidRPr="00E05B50">
        <w:rPr>
          <w:rFonts w:ascii="Arial" w:hAnsi="Arial" w:cs="Arial"/>
          <w:color w:val="172B4D"/>
          <w:shd w:val="clear" w:color="auto" w:fill="FFFFFF"/>
        </w:rPr>
        <w:t xml:space="preserve"> branch of the psychiatric card contributes directly to answer this </w:t>
      </w:r>
      <w:r w:rsidR="00826038" w:rsidRPr="00E05B50">
        <w:rPr>
          <w:rFonts w:ascii="Arial" w:hAnsi="Arial" w:cs="Arial"/>
          <w:color w:val="172B4D"/>
          <w:shd w:val="clear" w:color="auto" w:fill="FFFFFF"/>
        </w:rPr>
        <w:t>question: identify</w:t>
      </w:r>
      <w:r w:rsidRPr="00E05B50">
        <w:rPr>
          <w:rFonts w:ascii="Arial" w:hAnsi="Arial" w:cs="Arial"/>
          <w:color w:val="172B4D"/>
          <w:shd w:val="clear" w:color="auto" w:fill="FFFFFF"/>
        </w:rPr>
        <w:t xml:space="preserve"> the cause, understand the consequences and evaluate the reaction </w:t>
      </w:r>
      <w:r w:rsidR="00826038" w:rsidRPr="00E05B50">
        <w:rPr>
          <w:rFonts w:ascii="Arial" w:hAnsi="Arial" w:cs="Arial"/>
          <w:color w:val="172B4D"/>
          <w:shd w:val="clear" w:color="auto" w:fill="FFFFFF"/>
        </w:rPr>
        <w:t>mechanisms In</w:t>
      </w:r>
      <w:r w:rsidRPr="00E05B50">
        <w:rPr>
          <w:rFonts w:ascii="Arial" w:hAnsi="Arial" w:cs="Arial"/>
          <w:color w:val="172B4D"/>
          <w:shd w:val="clear" w:color="auto" w:fill="FFFFFF"/>
        </w:rPr>
        <w:t xml:space="preserve"> short, the psychiatric card organizes the relationship between different aspects of children abuse and provides a clear basis for more research It emphasizes not only the serious impact of violence and emotional negligence, but also the importance of system reactions This topic is both suitable and necessary, because the reforms are taking in the protection measure that requires better understanding of these less visible forms</w:t>
      </w:r>
    </w:p>
    <w:p w14:paraId="25B2FBE9" w14:textId="77777777" w:rsidR="00F376A0" w:rsidRPr="00E05B50" w:rsidRDefault="00F376A0" w:rsidP="001C6EEC">
      <w:pPr>
        <w:spacing w:line="360" w:lineRule="auto"/>
        <w:rPr>
          <w:rFonts w:ascii="Arial" w:hAnsi="Arial" w:cs="Arial"/>
        </w:rPr>
      </w:pPr>
    </w:p>
    <w:p w14:paraId="2D5C3A11" w14:textId="77777777" w:rsidR="002C1B5D" w:rsidRDefault="002C1B5D" w:rsidP="001A301E">
      <w:pPr>
        <w:rPr>
          <w:b/>
          <w:bCs/>
          <w:i/>
          <w:iCs/>
        </w:rPr>
      </w:pPr>
    </w:p>
    <w:p w14:paraId="33A8DBC1" w14:textId="77777777" w:rsidR="002C1B5D" w:rsidRDefault="002C1B5D" w:rsidP="001A301E">
      <w:pPr>
        <w:rPr>
          <w:b/>
          <w:bCs/>
          <w:i/>
          <w:iCs/>
        </w:rPr>
      </w:pPr>
    </w:p>
    <w:p w14:paraId="4A188F3C" w14:textId="77777777" w:rsidR="002C1B5D" w:rsidRDefault="002C1B5D" w:rsidP="001A301E">
      <w:pPr>
        <w:rPr>
          <w:b/>
          <w:bCs/>
          <w:i/>
          <w:iCs/>
        </w:rPr>
      </w:pPr>
    </w:p>
    <w:p w14:paraId="3229C63F" w14:textId="77777777" w:rsidR="002C1B5D" w:rsidRDefault="002C1B5D" w:rsidP="001A301E">
      <w:pPr>
        <w:rPr>
          <w:b/>
          <w:bCs/>
          <w:i/>
          <w:iCs/>
        </w:rPr>
      </w:pPr>
    </w:p>
    <w:p w14:paraId="3A9BBFF5" w14:textId="77777777" w:rsidR="002C1B5D" w:rsidRDefault="002C1B5D" w:rsidP="001A301E">
      <w:pPr>
        <w:rPr>
          <w:b/>
          <w:bCs/>
          <w:i/>
          <w:iCs/>
        </w:rPr>
      </w:pPr>
    </w:p>
    <w:p w14:paraId="655C3237" w14:textId="1FC09834" w:rsidR="00826038" w:rsidRPr="002C1B5D" w:rsidRDefault="00A74681" w:rsidP="001A301E">
      <w:pPr>
        <w:rPr>
          <w:b/>
          <w:bCs/>
          <w:i/>
          <w:iCs/>
        </w:rPr>
      </w:pPr>
      <w:r w:rsidRPr="00886737">
        <w:rPr>
          <w:b/>
          <w:bCs/>
          <w:i/>
          <w:iCs/>
        </w:rPr>
        <w:lastRenderedPageBreak/>
        <w:t>TASK 2</w:t>
      </w:r>
    </w:p>
    <w:p w14:paraId="250C1617" w14:textId="77777777" w:rsidR="00826038" w:rsidRDefault="00826038" w:rsidP="00826038">
      <w:pPr>
        <w:jc w:val="both"/>
        <w:rPr>
          <w:rFonts w:ascii="Arial" w:hAnsi="Arial" w:cs="Arial"/>
        </w:rPr>
      </w:pPr>
      <w:r>
        <w:rPr>
          <w:rFonts w:ascii="Arial" w:hAnsi="Arial" w:cs="Arial"/>
        </w:rPr>
        <w:t>Appendix 1: Proposal form</w:t>
      </w:r>
    </w:p>
    <w:p w14:paraId="5BB83A15" w14:textId="77777777" w:rsidR="00826038" w:rsidRDefault="00826038" w:rsidP="00826038">
      <w:pPr>
        <w:ind w:left="720"/>
        <w:rPr>
          <w:rFonts w:ascii="Arial" w:hAnsi="Arial" w:cs="Arial"/>
        </w:rPr>
      </w:pPr>
      <w:r w:rsidRPr="00B61956">
        <w:rPr>
          <w:rFonts w:cstheme="minorHAnsi"/>
          <w:noProof/>
          <w:sz w:val="22"/>
          <w:szCs w:val="22"/>
        </w:rPr>
        <w:drawing>
          <wp:anchor distT="0" distB="0" distL="114300" distR="114300" simplePos="0" relativeHeight="251659264" behindDoc="1" locked="0" layoutInCell="1" allowOverlap="1" wp14:anchorId="2BBE9FE2" wp14:editId="4B0864FC">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5992DA4" w14:textId="77777777" w:rsidR="00826038" w:rsidRPr="00B61956" w:rsidRDefault="00826038" w:rsidP="00826038">
      <w:pPr>
        <w:rPr>
          <w:rFonts w:cstheme="minorHAnsi"/>
          <w:sz w:val="22"/>
          <w:szCs w:val="22"/>
        </w:rPr>
      </w:pPr>
      <w:bookmarkStart w:id="0" w:name="_Toc303070346"/>
    </w:p>
    <w:p w14:paraId="2078C9A4" w14:textId="77777777" w:rsidR="00826038" w:rsidRPr="00B61956" w:rsidRDefault="00826038" w:rsidP="00826038">
      <w:pPr>
        <w:jc w:val="center"/>
        <w:rPr>
          <w:rFonts w:cstheme="minorHAnsi"/>
          <w:sz w:val="22"/>
          <w:szCs w:val="22"/>
        </w:rPr>
      </w:pPr>
    </w:p>
    <w:bookmarkEnd w:id="0"/>
    <w:p w14:paraId="54DC62FB" w14:textId="77777777" w:rsidR="00826038" w:rsidRDefault="00826038" w:rsidP="00826038">
      <w:pPr>
        <w:jc w:val="center"/>
        <w:rPr>
          <w:rFonts w:cstheme="minorHAnsi"/>
          <w:sz w:val="22"/>
          <w:szCs w:val="22"/>
        </w:rPr>
      </w:pPr>
    </w:p>
    <w:tbl>
      <w:tblPr>
        <w:tblStyle w:val="TableGrid"/>
        <w:tblW w:w="0" w:type="auto"/>
        <w:tblLook w:val="04A0" w:firstRow="1" w:lastRow="0" w:firstColumn="1" w:lastColumn="0" w:noHBand="0" w:noVBand="1"/>
      </w:tblPr>
      <w:tblGrid>
        <w:gridCol w:w="9016"/>
      </w:tblGrid>
      <w:tr w:rsidR="00826038" w:rsidRPr="00661453" w14:paraId="7EE89F55" w14:textId="77777777" w:rsidTr="0028512D">
        <w:trPr>
          <w:trHeight w:val="1164"/>
        </w:trPr>
        <w:tc>
          <w:tcPr>
            <w:tcW w:w="10316" w:type="dxa"/>
            <w:shd w:val="clear" w:color="auto" w:fill="E8E8E8" w:themeFill="background2"/>
          </w:tcPr>
          <w:p w14:paraId="25CE1F30" w14:textId="77777777" w:rsidR="00826038" w:rsidRPr="00661453" w:rsidRDefault="00826038" w:rsidP="0028512D">
            <w:pPr>
              <w:jc w:val="center"/>
              <w:rPr>
                <w:rFonts w:ascii="Arial" w:hAnsi="Arial" w:cs="Arial"/>
                <w:b/>
                <w:szCs w:val="24"/>
              </w:rPr>
            </w:pPr>
          </w:p>
          <w:p w14:paraId="6F8F2C68" w14:textId="77777777" w:rsidR="00826038" w:rsidRPr="00661453" w:rsidRDefault="00826038" w:rsidP="0028512D">
            <w:pPr>
              <w:jc w:val="center"/>
              <w:rPr>
                <w:rFonts w:ascii="Arial" w:hAnsi="Arial" w:cs="Arial"/>
                <w:b/>
                <w:sz w:val="28"/>
                <w:szCs w:val="28"/>
              </w:rPr>
            </w:pPr>
            <w:r w:rsidRPr="00661453">
              <w:rPr>
                <w:rFonts w:ascii="Arial" w:hAnsi="Arial" w:cs="Arial"/>
                <w:b/>
                <w:sz w:val="28"/>
                <w:szCs w:val="28"/>
              </w:rPr>
              <w:t>UNDERGRADUATE DISSERTATION</w:t>
            </w:r>
          </w:p>
          <w:p w14:paraId="62A785EB" w14:textId="77777777" w:rsidR="00826038" w:rsidRPr="00661453" w:rsidRDefault="00826038" w:rsidP="0028512D">
            <w:pPr>
              <w:jc w:val="center"/>
              <w:rPr>
                <w:rFonts w:ascii="Arial" w:hAnsi="Arial" w:cs="Arial"/>
                <w:b/>
                <w:bCs/>
                <w:sz w:val="28"/>
                <w:szCs w:val="28"/>
              </w:rPr>
            </w:pPr>
            <w:r w:rsidRPr="00661453">
              <w:rPr>
                <w:rFonts w:ascii="Arial" w:hAnsi="Arial" w:cs="Arial"/>
                <w:b/>
                <w:bCs/>
                <w:sz w:val="28"/>
                <w:szCs w:val="28"/>
              </w:rPr>
              <w:t>RESEARCH PROPOSAL FORM</w:t>
            </w:r>
          </w:p>
          <w:p w14:paraId="4FC9770A" w14:textId="77777777" w:rsidR="00826038" w:rsidRPr="00661453" w:rsidRDefault="00826038" w:rsidP="0028512D">
            <w:pPr>
              <w:jc w:val="center"/>
              <w:rPr>
                <w:rFonts w:ascii="Arial" w:hAnsi="Arial" w:cs="Arial"/>
                <w:sz w:val="22"/>
                <w:szCs w:val="22"/>
              </w:rPr>
            </w:pPr>
          </w:p>
        </w:tc>
      </w:tr>
    </w:tbl>
    <w:p w14:paraId="3D3584E1" w14:textId="77777777" w:rsidR="00826038" w:rsidRPr="00661453" w:rsidRDefault="00826038" w:rsidP="00826038">
      <w:pPr>
        <w:ind w:right="-199"/>
        <w:rPr>
          <w:rFonts w:ascii="Arial" w:hAnsi="Arial" w:cs="Arial"/>
          <w:sz w:val="22"/>
          <w:szCs w:val="22"/>
        </w:rPr>
      </w:pPr>
      <w:r w:rsidRPr="00661453">
        <w:rPr>
          <w:rFonts w:ascii="Arial" w:hAnsi="Arial" w:cs="Arial"/>
          <w:b/>
          <w:bCs/>
          <w:sz w:val="22"/>
          <w:szCs w:val="22"/>
        </w:rPr>
        <w:t xml:space="preserve"> </w:t>
      </w:r>
    </w:p>
    <w:p w14:paraId="49376F19" w14:textId="77777777" w:rsidR="00826038" w:rsidRPr="00661453" w:rsidRDefault="00826038" w:rsidP="00826038">
      <w:pPr>
        <w:jc w:val="both"/>
        <w:rPr>
          <w:rFonts w:ascii="Arial" w:hAnsi="Arial" w:cs="Arial"/>
          <w:sz w:val="22"/>
          <w:szCs w:val="22"/>
        </w:rPr>
      </w:pPr>
    </w:p>
    <w:tbl>
      <w:tblPr>
        <w:tblW w:w="10438" w:type="dxa"/>
        <w:tblInd w:w="-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178"/>
        <w:gridCol w:w="3260"/>
      </w:tblGrid>
      <w:tr w:rsidR="00826038" w:rsidRPr="00661453" w14:paraId="556D65B2" w14:textId="77777777" w:rsidTr="0028512D">
        <w:trPr>
          <w:trHeight w:val="1009"/>
        </w:trPr>
        <w:tc>
          <w:tcPr>
            <w:tcW w:w="7178" w:type="dxa"/>
            <w:tcMar>
              <w:top w:w="0" w:type="dxa"/>
              <w:left w:w="108" w:type="dxa"/>
              <w:bottom w:w="0" w:type="dxa"/>
              <w:right w:w="108" w:type="dxa"/>
            </w:tcMar>
          </w:tcPr>
          <w:p w14:paraId="6EADF73C" w14:textId="77777777" w:rsidR="00826038" w:rsidRPr="00661453" w:rsidRDefault="00826038" w:rsidP="0028512D">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Bianca Moldoveanu</w:t>
            </w:r>
          </w:p>
          <w:p w14:paraId="22F29AE1" w14:textId="77777777" w:rsidR="00826038" w:rsidRPr="00661453" w:rsidRDefault="00826038" w:rsidP="0028512D">
            <w:pPr>
              <w:pStyle w:val="BodyText"/>
              <w:jc w:val="both"/>
              <w:rPr>
                <w:rFonts w:ascii="Arial" w:hAnsi="Arial" w:cs="Arial"/>
                <w:b/>
                <w:bCs/>
                <w:sz w:val="22"/>
                <w:szCs w:val="22"/>
              </w:rPr>
            </w:pPr>
          </w:p>
        </w:tc>
        <w:tc>
          <w:tcPr>
            <w:tcW w:w="3260" w:type="dxa"/>
          </w:tcPr>
          <w:p w14:paraId="502C7ABC" w14:textId="77777777" w:rsidR="00826038" w:rsidRPr="00661453" w:rsidRDefault="00826038" w:rsidP="0028512D">
            <w:pPr>
              <w:jc w:val="both"/>
              <w:rPr>
                <w:rFonts w:ascii="Arial" w:hAnsi="Arial" w:cs="Arial"/>
                <w:sz w:val="22"/>
                <w:szCs w:val="22"/>
              </w:rPr>
            </w:pPr>
            <w:r w:rsidRPr="00661453">
              <w:rPr>
                <w:rFonts w:ascii="Arial" w:hAnsi="Arial" w:cs="Arial"/>
                <w:b/>
                <w:bCs/>
                <w:sz w:val="22"/>
                <w:szCs w:val="22"/>
              </w:rPr>
              <w:t xml:space="preserve"> Student number:</w:t>
            </w:r>
            <w:r>
              <w:rPr>
                <w:rFonts w:ascii="Arial" w:hAnsi="Arial" w:cs="Arial"/>
                <w:b/>
                <w:bCs/>
                <w:sz w:val="22"/>
                <w:szCs w:val="22"/>
              </w:rPr>
              <w:t xml:space="preserve"> 1905825</w:t>
            </w:r>
          </w:p>
        </w:tc>
      </w:tr>
      <w:tr w:rsidR="00826038" w:rsidRPr="00661453" w14:paraId="3B678F79" w14:textId="77777777" w:rsidTr="0028512D">
        <w:trPr>
          <w:trHeight w:val="3025"/>
        </w:trPr>
        <w:tc>
          <w:tcPr>
            <w:tcW w:w="10438" w:type="dxa"/>
            <w:gridSpan w:val="2"/>
            <w:shd w:val="clear" w:color="auto" w:fill="FFFFFF"/>
            <w:tcMar>
              <w:top w:w="0" w:type="dxa"/>
              <w:left w:w="108" w:type="dxa"/>
              <w:bottom w:w="0" w:type="dxa"/>
              <w:right w:w="108" w:type="dxa"/>
            </w:tcMar>
          </w:tcPr>
          <w:p w14:paraId="60E350FA" w14:textId="77777777" w:rsidR="00826038" w:rsidRPr="00661453" w:rsidRDefault="00826038" w:rsidP="0028512D">
            <w:pPr>
              <w:jc w:val="both"/>
              <w:rPr>
                <w:rFonts w:ascii="Arial" w:hAnsi="Arial" w:cs="Arial"/>
                <w:sz w:val="22"/>
                <w:szCs w:val="22"/>
              </w:rPr>
            </w:pPr>
            <w:r w:rsidRPr="00661453">
              <w:rPr>
                <w:rFonts w:ascii="Arial" w:hAnsi="Arial" w:cs="Arial"/>
                <w:b/>
                <w:bCs/>
                <w:sz w:val="22"/>
                <w:szCs w:val="22"/>
              </w:rPr>
              <w:t>DRAFT RESEARCH TITLE QUESTION:</w:t>
            </w:r>
          </w:p>
          <w:p w14:paraId="0BA67591" w14:textId="77777777" w:rsidR="00826038" w:rsidRDefault="00826038" w:rsidP="0028512D">
            <w:pPr>
              <w:jc w:val="both"/>
              <w:rPr>
                <w:rFonts w:ascii="Arial" w:hAnsi="Arial" w:cs="Arial"/>
                <w:color w:val="000000" w:themeColor="text1"/>
                <w:sz w:val="22"/>
                <w:szCs w:val="22"/>
              </w:rPr>
            </w:pPr>
            <w:r w:rsidRPr="00661453">
              <w:rPr>
                <w:rFonts w:ascii="Arial" w:hAnsi="Arial" w:cs="Arial"/>
                <w:color w:val="000000" w:themeColor="text1"/>
                <w:sz w:val="22"/>
                <w:szCs w:val="22"/>
              </w:rPr>
              <w:t xml:space="preserve">Why this topic?  Why is it worthy of consideration for an undergraduate dissertation? </w:t>
            </w:r>
          </w:p>
          <w:p w14:paraId="0BF900FD" w14:textId="77777777" w:rsidR="00826038" w:rsidRDefault="00826038" w:rsidP="0028512D">
            <w:pPr>
              <w:jc w:val="both"/>
              <w:rPr>
                <w:sz w:val="22"/>
                <w:szCs w:val="22"/>
              </w:rPr>
            </w:pPr>
            <w:r>
              <w:rPr>
                <w:sz w:val="22"/>
                <w:szCs w:val="22"/>
              </w:rPr>
              <w:t>Title: C</w:t>
            </w:r>
            <w:r w:rsidRPr="00A224A8">
              <w:rPr>
                <w:sz w:val="22"/>
                <w:szCs w:val="22"/>
              </w:rPr>
              <w:t>hild Abuse: Breaking the Silence</w:t>
            </w:r>
          </w:p>
          <w:p w14:paraId="4AAD9673" w14:textId="06E380EB" w:rsidR="00EA4244" w:rsidRPr="007530E6" w:rsidRDefault="00EA4244" w:rsidP="0028512D">
            <w:pPr>
              <w:jc w:val="both"/>
              <w:rPr>
                <w:rFonts w:ascii="Arial" w:hAnsi="Arial" w:cs="Arial"/>
                <w:color w:val="000000" w:themeColor="text1"/>
                <w:sz w:val="22"/>
                <w:szCs w:val="22"/>
                <w:highlight w:val="yellow"/>
              </w:rPr>
            </w:pPr>
            <w:r>
              <w:rPr>
                <w:rFonts w:ascii="-webkit-standard" w:hAnsi="-webkit-standard"/>
                <w:color w:val="000000"/>
                <w:sz w:val="27"/>
                <w:szCs w:val="27"/>
              </w:rPr>
              <w:t>child abuse, emotional abuse and neglect</w:t>
            </w:r>
            <w:r>
              <w:rPr>
                <w:rFonts w:ascii="-webkit-standard" w:hAnsi="-webkit-standard"/>
                <w:color w:val="000000"/>
                <w:sz w:val="27"/>
                <w:szCs w:val="27"/>
              </w:rPr>
              <w:t>.</w:t>
            </w:r>
          </w:p>
          <w:p w14:paraId="6AA79E0F" w14:textId="1EF74504" w:rsidR="00826038" w:rsidRPr="00661453" w:rsidRDefault="00CD69C2" w:rsidP="0028512D">
            <w:pPr>
              <w:tabs>
                <w:tab w:val="left" w:pos="1860"/>
              </w:tabs>
              <w:jc w:val="both"/>
              <w:rPr>
                <w:rFonts w:ascii="Arial" w:hAnsi="Arial" w:cs="Arial"/>
                <w:sz w:val="22"/>
                <w:szCs w:val="22"/>
              </w:rPr>
            </w:pPr>
            <w:r w:rsidRPr="00CD69C2">
              <w:rPr>
                <w:rFonts w:ascii="Arial" w:hAnsi="Arial" w:cs="Arial"/>
                <w:sz w:val="22"/>
                <w:szCs w:val="22"/>
              </w:rPr>
              <w:t>Child abuse is still a profound problem on a global scale, affecting children in all social and economic history Although physical violence is often more recognized, emotional violence and negligence are still one of the most developed forms of abuse and less understood These non -physical forms leave invisible but durable psychological scars Victims of emotional violence often experience anxiety, low self -esteem, depression, issues of attachment and difficulty in establishing healthy relationships throughout life (Ibrahim et al, 2018)This study aims to highlight the hidden damage caused by violence and emotional negligence, attracting attention to forms of abuse often falling through the mesh of children's protection systems This is especially important because health experts, education and law enforcement may lack training to identify these signs early enough to effectively intervene (Radford et al, 2017)Another important driving force is the role of police intervention in protecting children Legal applications are often one of the first people to respond to reports on suspected violence However, non -continuous training and coordination with social services can lead to missing intervention - or worse, can extend children if they are poorly managed (Bryant and Bryant, 2021)topics not only important social but also related to academic, psychology, criminal judicial, social work and education It contributes to the current debate about injury care, system reactions and the effectiveness of multi -agency cooperation</w:t>
            </w:r>
          </w:p>
        </w:tc>
      </w:tr>
      <w:tr w:rsidR="00826038" w:rsidRPr="00661453" w14:paraId="423B984E" w14:textId="77777777" w:rsidTr="0028512D">
        <w:trPr>
          <w:trHeight w:val="2935"/>
        </w:trPr>
        <w:tc>
          <w:tcPr>
            <w:tcW w:w="10438" w:type="dxa"/>
            <w:gridSpan w:val="2"/>
            <w:tcMar>
              <w:top w:w="0" w:type="dxa"/>
              <w:left w:w="108" w:type="dxa"/>
              <w:bottom w:w="0" w:type="dxa"/>
              <w:right w:w="108" w:type="dxa"/>
            </w:tcMar>
          </w:tcPr>
          <w:p w14:paraId="0EF7EFA0" w14:textId="77777777" w:rsidR="00826038" w:rsidRPr="00661453" w:rsidRDefault="00826038" w:rsidP="0028512D">
            <w:pPr>
              <w:jc w:val="both"/>
              <w:rPr>
                <w:rFonts w:ascii="Arial" w:hAnsi="Arial" w:cs="Arial"/>
                <w:b/>
                <w:bCs/>
                <w:sz w:val="22"/>
                <w:szCs w:val="22"/>
              </w:rPr>
            </w:pPr>
            <w:r w:rsidRPr="00661453">
              <w:rPr>
                <w:rFonts w:ascii="Arial" w:hAnsi="Arial" w:cs="Arial"/>
                <w:b/>
                <w:bCs/>
                <w:sz w:val="22"/>
                <w:szCs w:val="22"/>
              </w:rPr>
              <w:lastRenderedPageBreak/>
              <w:t xml:space="preserve">SUMMARY OF RESEARCH AIM &amp; OBJECTIVES: </w:t>
            </w:r>
          </w:p>
          <w:p w14:paraId="58B0785C" w14:textId="77777777" w:rsidR="00826038" w:rsidRPr="00661453" w:rsidRDefault="00826038" w:rsidP="0028512D">
            <w:pPr>
              <w:rPr>
                <w:rFonts w:ascii="Arial" w:hAnsi="Arial" w:cs="Arial"/>
                <w:sz w:val="22"/>
                <w:szCs w:val="22"/>
              </w:rPr>
            </w:pPr>
            <w:r w:rsidRPr="00661453">
              <w:rPr>
                <w:rFonts w:ascii="Arial" w:hAnsi="Arial" w:cs="Arial"/>
                <w:sz w:val="22"/>
                <w:szCs w:val="22"/>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050633D9" w14:textId="77777777" w:rsidR="00826038" w:rsidRPr="00661453" w:rsidRDefault="00826038" w:rsidP="0028512D">
            <w:pPr>
              <w:jc w:val="both"/>
              <w:rPr>
                <w:rFonts w:ascii="Arial" w:hAnsi="Arial" w:cs="Arial"/>
                <w:sz w:val="22"/>
                <w:szCs w:val="22"/>
              </w:rPr>
            </w:pPr>
          </w:p>
          <w:p w14:paraId="59FFB7D0" w14:textId="4E4232B1" w:rsidR="00826038" w:rsidRPr="00661453" w:rsidRDefault="00826038" w:rsidP="0028512D">
            <w:pPr>
              <w:jc w:val="both"/>
              <w:rPr>
                <w:rFonts w:ascii="Arial" w:hAnsi="Arial" w:cs="Arial"/>
                <w:sz w:val="22"/>
                <w:szCs w:val="22"/>
              </w:rPr>
            </w:pPr>
            <w:r>
              <w:rPr>
                <w:rFonts w:ascii="Open Sans" w:hAnsi="Open Sans" w:cs="Open Sans"/>
                <w:color w:val="172B4D"/>
                <w:shd w:val="clear" w:color="auto" w:fill="FFFFFF"/>
              </w:rPr>
              <w:t xml:space="preserve">AIM: </w:t>
            </w:r>
            <w:r w:rsidR="00AD706A" w:rsidRPr="00AD706A">
              <w:rPr>
                <w:rFonts w:ascii="Open Sans" w:hAnsi="Open Sans" w:cs="Open Sans"/>
                <w:color w:val="172B4D"/>
                <w:shd w:val="clear" w:color="auto" w:fill="FFFFFF"/>
              </w:rPr>
              <w:t>Objectives: to</w:t>
            </w:r>
            <w:r w:rsidR="00AD706A" w:rsidRPr="00AD706A">
              <w:rPr>
                <w:rFonts w:ascii="Open Sans" w:hAnsi="Open Sans" w:cs="Open Sans"/>
                <w:color w:val="172B4D"/>
                <w:shd w:val="clear" w:color="auto" w:fill="FFFFFF"/>
              </w:rPr>
              <w:t xml:space="preserve"> explore the impact of emotional violence and neglect to develop children's psychological development and evaluate the role of police in protecting </w:t>
            </w:r>
            <w:r w:rsidR="007F56F9" w:rsidRPr="00AD706A">
              <w:rPr>
                <w:rFonts w:ascii="Open Sans" w:hAnsi="Open Sans" w:cs="Open Sans"/>
                <w:color w:val="172B4D"/>
                <w:shd w:val="clear" w:color="auto" w:fill="FFFFFF"/>
              </w:rPr>
              <w:t>children Objectives</w:t>
            </w:r>
            <w:r w:rsidR="00AD706A" w:rsidRPr="00AD706A">
              <w:rPr>
                <w:rFonts w:ascii="Open Sans" w:hAnsi="Open Sans" w:cs="Open Sans"/>
                <w:color w:val="172B4D"/>
                <w:shd w:val="clear" w:color="auto" w:fill="FFFFFF"/>
              </w:rPr>
              <w:t>:</w:t>
            </w:r>
            <w:r w:rsidR="007F56F9">
              <w:rPr>
                <w:rFonts w:ascii="Open Sans" w:hAnsi="Open Sans" w:cs="Open Sans"/>
                <w:color w:val="172B4D"/>
                <w:shd w:val="clear" w:color="auto" w:fill="FFFFFF"/>
              </w:rPr>
              <w:t xml:space="preserve"> </w:t>
            </w:r>
            <w:r w:rsidR="00AD706A" w:rsidRPr="00AD706A">
              <w:rPr>
                <w:rFonts w:ascii="Open Sans" w:hAnsi="Open Sans" w:cs="Open Sans"/>
                <w:color w:val="172B4D"/>
                <w:shd w:val="clear" w:color="auto" w:fill="FFFFFF"/>
              </w:rPr>
              <w:t xml:space="preserve">to check the emotional and psychological effects of emotional violence and neglect to health and development of </w:t>
            </w:r>
            <w:r w:rsidR="00FC5531" w:rsidRPr="00AD706A">
              <w:rPr>
                <w:rFonts w:ascii="Open Sans" w:hAnsi="Open Sans" w:cs="Open Sans"/>
                <w:color w:val="172B4D"/>
                <w:shd w:val="clear" w:color="auto" w:fill="FFFFFF"/>
              </w:rPr>
              <w:t>children to</w:t>
            </w:r>
            <w:r w:rsidR="00AD706A" w:rsidRPr="00AD706A">
              <w:rPr>
                <w:rFonts w:ascii="Open Sans" w:hAnsi="Open Sans" w:cs="Open Sans"/>
                <w:color w:val="172B4D"/>
                <w:shd w:val="clear" w:color="auto" w:fill="FFFFFF"/>
              </w:rPr>
              <w:t xml:space="preserve"> explore indicators and physical abuse rates in cases of child </w:t>
            </w:r>
            <w:r w:rsidR="00FC5531" w:rsidRPr="00AD706A">
              <w:rPr>
                <w:rFonts w:ascii="Open Sans" w:hAnsi="Open Sans" w:cs="Open Sans"/>
                <w:color w:val="172B4D"/>
                <w:shd w:val="clear" w:color="auto" w:fill="FFFFFF"/>
              </w:rPr>
              <w:t>protection to</w:t>
            </w:r>
            <w:r w:rsidR="00AD706A" w:rsidRPr="00AD706A">
              <w:rPr>
                <w:rFonts w:ascii="Open Sans" w:hAnsi="Open Sans" w:cs="Open Sans"/>
                <w:color w:val="172B4D"/>
                <w:shd w:val="clear" w:color="auto" w:fill="FFFFFF"/>
              </w:rPr>
              <w:t xml:space="preserve"> evaluate how the police react to the relationships of violence and emotional </w:t>
            </w:r>
            <w:r w:rsidR="00FC5531" w:rsidRPr="00AD706A">
              <w:rPr>
                <w:rFonts w:ascii="Open Sans" w:hAnsi="Open Sans" w:cs="Open Sans"/>
                <w:color w:val="172B4D"/>
                <w:shd w:val="clear" w:color="auto" w:fill="FFFFFF"/>
              </w:rPr>
              <w:t>negligence to</w:t>
            </w:r>
            <w:r w:rsidR="00AD706A" w:rsidRPr="00AD706A">
              <w:rPr>
                <w:rFonts w:ascii="Open Sans" w:hAnsi="Open Sans" w:cs="Open Sans"/>
                <w:color w:val="172B4D"/>
                <w:shd w:val="clear" w:color="auto" w:fill="FFFFFF"/>
              </w:rPr>
              <w:t xml:space="preserve"> identify potential areas to improve multi -agency protection procedures related to the application of law, social staff and educators</w:t>
            </w:r>
          </w:p>
        </w:tc>
      </w:tr>
      <w:tr w:rsidR="00826038" w:rsidRPr="00661453" w14:paraId="089F4FD1" w14:textId="77777777" w:rsidTr="0028512D">
        <w:trPr>
          <w:trHeight w:val="3229"/>
        </w:trPr>
        <w:tc>
          <w:tcPr>
            <w:tcW w:w="10438" w:type="dxa"/>
            <w:gridSpan w:val="2"/>
            <w:tcMar>
              <w:top w:w="0" w:type="dxa"/>
              <w:left w:w="108" w:type="dxa"/>
              <w:bottom w:w="0" w:type="dxa"/>
              <w:right w:w="108" w:type="dxa"/>
            </w:tcMar>
          </w:tcPr>
          <w:p w14:paraId="034EB7D7" w14:textId="77777777" w:rsidR="00826038" w:rsidRPr="00661453" w:rsidRDefault="00826038" w:rsidP="0028512D">
            <w:pPr>
              <w:rPr>
                <w:rFonts w:ascii="Arial" w:hAnsi="Arial" w:cs="Arial"/>
                <w:b/>
                <w:bCs/>
                <w:sz w:val="22"/>
                <w:szCs w:val="22"/>
              </w:rPr>
            </w:pPr>
            <w:r w:rsidRPr="00661453">
              <w:rPr>
                <w:rFonts w:ascii="Arial" w:hAnsi="Arial" w:cs="Arial"/>
                <w:b/>
                <w:bCs/>
                <w:sz w:val="22"/>
                <w:szCs w:val="22"/>
              </w:rPr>
              <w:t>THEORETICAL CONTEXT:</w:t>
            </w:r>
          </w:p>
          <w:p w14:paraId="7DEF5BDD" w14:textId="77777777" w:rsidR="00826038" w:rsidRPr="00661453" w:rsidRDefault="00826038" w:rsidP="0028512D">
            <w:pPr>
              <w:rPr>
                <w:rFonts w:ascii="Arial" w:hAnsi="Arial" w:cs="Arial"/>
                <w:sz w:val="22"/>
                <w:szCs w:val="22"/>
              </w:rPr>
            </w:pPr>
            <w:r w:rsidRPr="00661453">
              <w:rPr>
                <w:rFonts w:ascii="Arial" w:hAnsi="Arial"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62A4264B" w14:textId="77777777" w:rsidR="00826038" w:rsidRPr="00661453" w:rsidRDefault="00826038" w:rsidP="0028512D">
            <w:pPr>
              <w:jc w:val="both"/>
              <w:rPr>
                <w:rStyle w:val="lookup-resultcontent"/>
                <w:rFonts w:ascii="Arial" w:hAnsi="Arial" w:cs="Arial"/>
                <w:b/>
                <w:bCs/>
                <w:sz w:val="22"/>
                <w:szCs w:val="22"/>
              </w:rPr>
            </w:pPr>
          </w:p>
          <w:p w14:paraId="4E5E0980" w14:textId="33CAE676" w:rsidR="00826038" w:rsidRPr="00661453" w:rsidRDefault="00F24B1E" w:rsidP="0028512D">
            <w:pPr>
              <w:jc w:val="both"/>
              <w:rPr>
                <w:rFonts w:ascii="Arial" w:hAnsi="Arial" w:cs="Arial"/>
                <w:sz w:val="22"/>
                <w:szCs w:val="22"/>
              </w:rPr>
            </w:pPr>
            <w:r w:rsidRPr="00F24B1E">
              <w:rPr>
                <w:rFonts w:ascii="Arial" w:hAnsi="Arial" w:cs="Arial"/>
                <w:sz w:val="22"/>
                <w:szCs w:val="22"/>
              </w:rPr>
              <w:t xml:space="preserve">This research is supported by the theory of development psychology, especially the theory of the attachment and ecological model of the child's development (Bronfenbrenner, 1979) These executives believe that early injuries and emotional negligence can break the development of a healthy brain and affect the child's ability to form safety </w:t>
            </w:r>
            <w:r w:rsidR="00FC5531" w:rsidRPr="00F24B1E">
              <w:rPr>
                <w:rFonts w:ascii="Arial" w:hAnsi="Arial" w:cs="Arial"/>
                <w:sz w:val="22"/>
                <w:szCs w:val="22"/>
              </w:rPr>
              <w:t>attachments The</w:t>
            </w:r>
            <w:r w:rsidRPr="00F24B1E">
              <w:rPr>
                <w:rFonts w:ascii="Arial" w:hAnsi="Arial" w:cs="Arial"/>
                <w:sz w:val="22"/>
                <w:szCs w:val="22"/>
              </w:rPr>
              <w:t xml:space="preserve"> theory of bond explaining emotional violence during the training years can hinder the emotional adjustment of a child, leading to anxiety and difficulties in trusting others The ecological model highlights how some classes - family, community, education and institutional systems - affect the health of a child Therefore, the failure of a system, such as a poor police reaction, can have a negative impact on the long -term </w:t>
            </w:r>
            <w:r w:rsidR="00FC5531" w:rsidRPr="00F24B1E">
              <w:rPr>
                <w:rFonts w:ascii="Arial" w:hAnsi="Arial" w:cs="Arial"/>
                <w:sz w:val="22"/>
                <w:szCs w:val="22"/>
              </w:rPr>
              <w:t>child Research</w:t>
            </w:r>
            <w:r w:rsidRPr="00F24B1E">
              <w:rPr>
                <w:rFonts w:ascii="Arial" w:hAnsi="Arial" w:cs="Arial"/>
                <w:sz w:val="22"/>
                <w:szCs w:val="22"/>
              </w:rPr>
              <w:t xml:space="preserve"> will be based on the main document, </w:t>
            </w:r>
            <w:r w:rsidR="00FC5531" w:rsidRPr="00F24B1E">
              <w:rPr>
                <w:rFonts w:ascii="Arial" w:hAnsi="Arial" w:cs="Arial"/>
                <w:sz w:val="22"/>
                <w:szCs w:val="22"/>
              </w:rPr>
              <w:t>especially: Horwath</w:t>
            </w:r>
            <w:r w:rsidRPr="00F24B1E">
              <w:rPr>
                <w:rFonts w:ascii="Arial" w:hAnsi="Arial" w:cs="Arial"/>
                <w:sz w:val="22"/>
                <w:szCs w:val="22"/>
              </w:rPr>
              <w:t xml:space="preserve"> (2013), discovering the challenges of identity and response to child's </w:t>
            </w:r>
            <w:r w:rsidR="00FC5531" w:rsidRPr="00F24B1E">
              <w:rPr>
                <w:rFonts w:ascii="Arial" w:hAnsi="Arial" w:cs="Arial"/>
                <w:sz w:val="22"/>
                <w:szCs w:val="22"/>
              </w:rPr>
              <w:t>negligence; Radford</w:t>
            </w:r>
            <w:r w:rsidRPr="00F24B1E">
              <w:rPr>
                <w:rFonts w:ascii="Arial" w:hAnsi="Arial" w:cs="Arial"/>
                <w:sz w:val="22"/>
                <w:szCs w:val="22"/>
              </w:rPr>
              <w:t xml:space="preserve"> et al (2017), providing his current data on abuse and its indicators;NSPCC (2023), describing current child protection </w:t>
            </w:r>
            <w:r w:rsidR="00FC5531" w:rsidRPr="00F24B1E">
              <w:rPr>
                <w:rFonts w:ascii="Arial" w:hAnsi="Arial" w:cs="Arial"/>
                <w:sz w:val="22"/>
                <w:szCs w:val="22"/>
              </w:rPr>
              <w:t>practices; Bryant</w:t>
            </w:r>
            <w:r w:rsidRPr="00F24B1E">
              <w:rPr>
                <w:rFonts w:ascii="Arial" w:hAnsi="Arial" w:cs="Arial"/>
                <w:sz w:val="22"/>
                <w:szCs w:val="22"/>
              </w:rPr>
              <w:t xml:space="preserve"> &amp; Bryant (2021), who discussed the police's participation in protection </w:t>
            </w:r>
            <w:r w:rsidR="00FC5531" w:rsidRPr="00F24B1E">
              <w:rPr>
                <w:rFonts w:ascii="Arial" w:hAnsi="Arial" w:cs="Arial"/>
                <w:sz w:val="22"/>
                <w:szCs w:val="22"/>
              </w:rPr>
              <w:t>procedures these</w:t>
            </w:r>
            <w:r w:rsidRPr="00F24B1E">
              <w:rPr>
                <w:rFonts w:ascii="Arial" w:hAnsi="Arial" w:cs="Arial"/>
                <w:sz w:val="22"/>
                <w:szCs w:val="22"/>
              </w:rPr>
              <w:t xml:space="preserve"> sources provide a solid theoretical and practical basis for the survey and help identify holes in current protective frames</w:t>
            </w:r>
            <w:r>
              <w:rPr>
                <w:rFonts w:ascii="Arial" w:hAnsi="Arial" w:cs="Arial"/>
                <w:sz w:val="22"/>
                <w:szCs w:val="22"/>
              </w:rPr>
              <w:t>.</w:t>
            </w:r>
          </w:p>
        </w:tc>
      </w:tr>
      <w:tr w:rsidR="00826038" w:rsidRPr="00661453" w14:paraId="52F31276" w14:textId="77777777" w:rsidTr="0028512D">
        <w:trPr>
          <w:trHeight w:val="2400"/>
        </w:trPr>
        <w:tc>
          <w:tcPr>
            <w:tcW w:w="10438" w:type="dxa"/>
            <w:gridSpan w:val="2"/>
            <w:tcMar>
              <w:top w:w="0" w:type="dxa"/>
              <w:left w:w="108" w:type="dxa"/>
              <w:bottom w:w="0" w:type="dxa"/>
              <w:right w:w="108" w:type="dxa"/>
            </w:tcMar>
          </w:tcPr>
          <w:p w14:paraId="62C5B002" w14:textId="77777777" w:rsidR="00826038" w:rsidRPr="00661453" w:rsidRDefault="00826038" w:rsidP="0028512D">
            <w:pPr>
              <w:rPr>
                <w:rFonts w:ascii="Arial" w:hAnsi="Arial" w:cs="Arial"/>
                <w:b/>
                <w:bCs/>
                <w:sz w:val="22"/>
                <w:szCs w:val="22"/>
              </w:rPr>
            </w:pPr>
            <w:r w:rsidRPr="00661453">
              <w:rPr>
                <w:rFonts w:ascii="Arial" w:hAnsi="Arial" w:cs="Arial"/>
                <w:b/>
                <w:bCs/>
                <w:sz w:val="22"/>
                <w:szCs w:val="22"/>
              </w:rPr>
              <w:t xml:space="preserve">SUMMARY OF RESEARCH –SURVEY METHOD: </w:t>
            </w:r>
          </w:p>
          <w:p w14:paraId="54FE2793" w14:textId="77777777" w:rsidR="00826038" w:rsidRPr="00661453" w:rsidRDefault="00826038" w:rsidP="0028512D">
            <w:pPr>
              <w:rPr>
                <w:rFonts w:ascii="Arial" w:hAnsi="Arial" w:cs="Arial"/>
                <w:sz w:val="22"/>
                <w:szCs w:val="22"/>
              </w:rPr>
            </w:pPr>
            <w:r w:rsidRPr="00661453">
              <w:rPr>
                <w:rFonts w:ascii="Arial" w:hAnsi="Arial" w:cs="Arial"/>
                <w:sz w:val="22"/>
                <w:szCs w:val="22"/>
              </w:rPr>
              <w:t>Summary of qualitative or quantitative methods, and survey techniques being considered.</w:t>
            </w:r>
          </w:p>
          <w:p w14:paraId="1B9C36E8" w14:textId="167372C8" w:rsidR="00826038" w:rsidRPr="00661453" w:rsidRDefault="00826038" w:rsidP="004131CA">
            <w:pPr>
              <w:rPr>
                <w:rFonts w:ascii="Arial" w:hAnsi="Arial" w:cs="Arial"/>
                <w:sz w:val="22"/>
                <w:szCs w:val="22"/>
              </w:rPr>
            </w:pPr>
            <w:r w:rsidRPr="00661453">
              <w:rPr>
                <w:rFonts w:ascii="Arial" w:hAnsi="Arial" w:cs="Arial"/>
                <w:sz w:val="22"/>
                <w:szCs w:val="22"/>
              </w:rPr>
              <w:t xml:space="preserve"> </w:t>
            </w:r>
            <w:r w:rsidR="004131CA" w:rsidRPr="004131CA">
              <w:rPr>
                <w:rFonts w:ascii="Arial" w:hAnsi="Arial" w:cs="Arial"/>
                <w:sz w:val="22"/>
                <w:szCs w:val="22"/>
              </w:rPr>
              <w:t xml:space="preserve">This study will use a qualitative method, especially a document assessment supported by a hypothetical concept of structural semi -structural interviews and question survey The goal is to evaluate how children protection experts - especially police, social staff and teachers - awareness, identify and respond to abuse and negligence of </w:t>
            </w:r>
            <w:r w:rsidR="00FC5531" w:rsidRPr="004131CA">
              <w:rPr>
                <w:rFonts w:ascii="Arial" w:hAnsi="Arial" w:cs="Arial"/>
                <w:sz w:val="22"/>
                <w:szCs w:val="22"/>
              </w:rPr>
              <w:t>emotions if</w:t>
            </w:r>
            <w:r w:rsidR="004131CA" w:rsidRPr="004131CA">
              <w:rPr>
                <w:rFonts w:ascii="Arial" w:hAnsi="Arial" w:cs="Arial"/>
                <w:sz w:val="22"/>
                <w:szCs w:val="22"/>
              </w:rPr>
              <w:t xml:space="preserve"> it is a real world study, structural interviews will help to understand in -depth information about professional experience, while the questionnaire can provide wider data on current level of awareness, confidence in relationships and awareness of institutional </w:t>
            </w:r>
            <w:r w:rsidR="00FC5531" w:rsidRPr="004131CA">
              <w:rPr>
                <w:rFonts w:ascii="Arial" w:hAnsi="Arial" w:cs="Arial"/>
                <w:sz w:val="22"/>
                <w:szCs w:val="22"/>
              </w:rPr>
              <w:t>efficiency Topic</w:t>
            </w:r>
            <w:r w:rsidR="004131CA" w:rsidRPr="004131CA">
              <w:rPr>
                <w:rFonts w:ascii="Arial" w:hAnsi="Arial" w:cs="Arial"/>
                <w:sz w:val="22"/>
                <w:szCs w:val="22"/>
              </w:rPr>
              <w:t xml:space="preserve"> analysis will be used to identify periodic models or themes in the answers, emphasizing obstacles for </w:t>
            </w:r>
            <w:r w:rsidR="004131CA" w:rsidRPr="004131CA">
              <w:rPr>
                <w:rFonts w:ascii="Arial" w:hAnsi="Arial" w:cs="Arial"/>
                <w:sz w:val="22"/>
                <w:szCs w:val="22"/>
              </w:rPr>
              <w:lastRenderedPageBreak/>
              <w:t>claims and cooperation between agencies Although the direct field work is not done, these methods shed clarification of document assessment management and reinforce the justification of research in the future</w:t>
            </w:r>
            <w:r w:rsidR="004131CA">
              <w:rPr>
                <w:rFonts w:ascii="Arial" w:hAnsi="Arial" w:cs="Arial"/>
                <w:sz w:val="22"/>
                <w:szCs w:val="22"/>
              </w:rPr>
              <w:t>.</w:t>
            </w:r>
          </w:p>
        </w:tc>
      </w:tr>
      <w:tr w:rsidR="00826038" w:rsidRPr="00661453" w14:paraId="46AA11B9" w14:textId="77777777" w:rsidTr="0028512D">
        <w:trPr>
          <w:trHeight w:val="3100"/>
        </w:trPr>
        <w:tc>
          <w:tcPr>
            <w:tcW w:w="10438" w:type="dxa"/>
            <w:gridSpan w:val="2"/>
            <w:tcMar>
              <w:top w:w="0" w:type="dxa"/>
              <w:left w:w="108" w:type="dxa"/>
              <w:bottom w:w="0" w:type="dxa"/>
              <w:right w:w="108" w:type="dxa"/>
            </w:tcMar>
          </w:tcPr>
          <w:p w14:paraId="52180AD7" w14:textId="77777777" w:rsidR="00826038" w:rsidRPr="00661453" w:rsidRDefault="00826038" w:rsidP="0028512D">
            <w:pPr>
              <w:rPr>
                <w:rFonts w:ascii="Arial" w:hAnsi="Arial" w:cs="Arial"/>
                <w:sz w:val="22"/>
                <w:szCs w:val="22"/>
              </w:rPr>
            </w:pPr>
            <w:r w:rsidRPr="00661453">
              <w:rPr>
                <w:rFonts w:ascii="Arial" w:hAnsi="Arial" w:cs="Arial"/>
                <w:b/>
                <w:bCs/>
                <w:sz w:val="22"/>
                <w:szCs w:val="22"/>
              </w:rPr>
              <w:lastRenderedPageBreak/>
              <w:t>SUMMARY OF SAMPLING FRAMEWORK:</w:t>
            </w:r>
            <w:r w:rsidRPr="00661453">
              <w:rPr>
                <w:rFonts w:ascii="Arial" w:hAnsi="Arial" w:cs="Arial"/>
                <w:sz w:val="22"/>
                <w:szCs w:val="22"/>
              </w:rPr>
              <w:t xml:space="preserve"> </w:t>
            </w:r>
          </w:p>
          <w:p w14:paraId="7F64A900" w14:textId="77777777" w:rsidR="00826038" w:rsidRPr="00661453" w:rsidRDefault="00826038" w:rsidP="0028512D">
            <w:pPr>
              <w:rPr>
                <w:rFonts w:ascii="Arial" w:hAnsi="Arial" w:cs="Arial"/>
                <w:sz w:val="22"/>
                <w:szCs w:val="22"/>
              </w:rPr>
            </w:pPr>
            <w:r w:rsidRPr="00661453">
              <w:rPr>
                <w:rFonts w:ascii="Arial" w:hAnsi="Arial" w:cs="Arial"/>
                <w:sz w:val="22"/>
                <w:szCs w:val="22"/>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53B46F77" w14:textId="77777777" w:rsidR="00826038" w:rsidRPr="00661453" w:rsidRDefault="00826038" w:rsidP="0028512D">
            <w:pPr>
              <w:jc w:val="both"/>
              <w:rPr>
                <w:rFonts w:ascii="Arial" w:hAnsi="Arial" w:cs="Arial"/>
                <w:sz w:val="22"/>
                <w:szCs w:val="22"/>
              </w:rPr>
            </w:pPr>
          </w:p>
          <w:p w14:paraId="4C251BD8" w14:textId="23795EFE" w:rsidR="00826038" w:rsidRPr="00661453" w:rsidRDefault="0075695E" w:rsidP="0028512D">
            <w:pPr>
              <w:jc w:val="both"/>
              <w:rPr>
                <w:rFonts w:ascii="Arial" w:hAnsi="Arial" w:cs="Arial"/>
                <w:sz w:val="22"/>
                <w:szCs w:val="22"/>
              </w:rPr>
            </w:pPr>
            <w:r w:rsidRPr="0075695E">
              <w:rPr>
                <w:rFonts w:ascii="Arial" w:hAnsi="Arial" w:cs="Arial"/>
                <w:sz w:val="22"/>
                <w:szCs w:val="22"/>
              </w:rPr>
              <w:t xml:space="preserve">If it is a direct data study, the target form will include experts working directly with children, such </w:t>
            </w:r>
            <w:r w:rsidR="00FC5531" w:rsidRPr="0075695E">
              <w:rPr>
                <w:rFonts w:ascii="Arial" w:hAnsi="Arial" w:cs="Arial"/>
                <w:sz w:val="22"/>
                <w:szCs w:val="22"/>
              </w:rPr>
              <w:t>as: police</w:t>
            </w:r>
            <w:r w:rsidRPr="0075695E">
              <w:rPr>
                <w:rFonts w:ascii="Arial" w:hAnsi="Arial" w:cs="Arial"/>
                <w:sz w:val="22"/>
                <w:szCs w:val="22"/>
              </w:rPr>
              <w:t xml:space="preserve"> working in children's protection </w:t>
            </w:r>
            <w:r w:rsidR="00FC5531" w:rsidRPr="0075695E">
              <w:rPr>
                <w:rFonts w:ascii="Arial" w:hAnsi="Arial" w:cs="Arial"/>
                <w:sz w:val="22"/>
                <w:szCs w:val="22"/>
              </w:rPr>
              <w:t>units; Social</w:t>
            </w:r>
            <w:r w:rsidRPr="0075695E">
              <w:rPr>
                <w:rFonts w:ascii="Arial" w:hAnsi="Arial" w:cs="Arial"/>
                <w:sz w:val="22"/>
                <w:szCs w:val="22"/>
              </w:rPr>
              <w:t xml:space="preserve"> workers are responsible for protecting the </w:t>
            </w:r>
            <w:r w:rsidR="00FC5531" w:rsidRPr="0075695E">
              <w:rPr>
                <w:rFonts w:ascii="Arial" w:hAnsi="Arial" w:cs="Arial"/>
                <w:sz w:val="22"/>
                <w:szCs w:val="22"/>
              </w:rPr>
              <w:t>role;</w:t>
            </w:r>
            <w:r w:rsidR="00963E92">
              <w:rPr>
                <w:rFonts w:ascii="Arial" w:hAnsi="Arial" w:cs="Arial"/>
                <w:sz w:val="22"/>
                <w:szCs w:val="22"/>
              </w:rPr>
              <w:t xml:space="preserve"> </w:t>
            </w:r>
            <w:r w:rsidR="00FC5531" w:rsidRPr="0075695E">
              <w:rPr>
                <w:rFonts w:ascii="Arial" w:hAnsi="Arial" w:cs="Arial"/>
                <w:sz w:val="22"/>
                <w:szCs w:val="22"/>
              </w:rPr>
              <w:t>school</w:t>
            </w:r>
            <w:r w:rsidRPr="0075695E">
              <w:rPr>
                <w:rFonts w:ascii="Arial" w:hAnsi="Arial" w:cs="Arial"/>
                <w:sz w:val="22"/>
                <w:szCs w:val="22"/>
              </w:rPr>
              <w:t xml:space="preserve"> teachers and advisers are responsible for children's protection reports participants will be selected by sampling, appropriate and intentional expertise The participation will be voluntary, with the consent before collecting data All ethical instructions related to security, anonymous and withdrawal rights will follow the morality of university </w:t>
            </w:r>
            <w:r w:rsidR="00FC5531" w:rsidRPr="0075695E">
              <w:rPr>
                <w:rFonts w:ascii="Arial" w:hAnsi="Arial" w:cs="Arial"/>
                <w:sz w:val="22"/>
                <w:szCs w:val="22"/>
              </w:rPr>
              <w:t>research justified</w:t>
            </w:r>
            <w:r w:rsidRPr="0075695E">
              <w:rPr>
                <w:rFonts w:ascii="Arial" w:hAnsi="Arial" w:cs="Arial"/>
                <w:sz w:val="22"/>
                <w:szCs w:val="22"/>
              </w:rPr>
              <w:t xml:space="preserve"> for this sampling based on understanding that the frontline experts have a valuable overview of both challenges and improves the potential in identifying and responding to violence and emotional negligence</w:t>
            </w:r>
            <w:r>
              <w:rPr>
                <w:rFonts w:ascii="Arial" w:hAnsi="Arial" w:cs="Arial"/>
                <w:sz w:val="22"/>
                <w:szCs w:val="22"/>
              </w:rPr>
              <w:t>.</w:t>
            </w:r>
          </w:p>
        </w:tc>
      </w:tr>
      <w:tr w:rsidR="00826038" w:rsidRPr="00661453" w14:paraId="2F5FB5DF" w14:textId="77777777" w:rsidTr="0028512D">
        <w:trPr>
          <w:trHeight w:val="2408"/>
        </w:trPr>
        <w:tc>
          <w:tcPr>
            <w:tcW w:w="10438" w:type="dxa"/>
            <w:gridSpan w:val="2"/>
            <w:tcMar>
              <w:top w:w="0" w:type="dxa"/>
              <w:left w:w="108" w:type="dxa"/>
              <w:bottom w:w="0" w:type="dxa"/>
              <w:right w:w="108" w:type="dxa"/>
            </w:tcMar>
          </w:tcPr>
          <w:p w14:paraId="0576C166" w14:textId="77777777" w:rsidR="00826038" w:rsidRPr="00661453" w:rsidRDefault="00826038" w:rsidP="0028512D">
            <w:pPr>
              <w:jc w:val="both"/>
              <w:rPr>
                <w:rFonts w:ascii="Arial" w:hAnsi="Arial" w:cs="Arial"/>
                <w:b/>
                <w:bCs/>
                <w:sz w:val="22"/>
                <w:szCs w:val="22"/>
              </w:rPr>
            </w:pPr>
            <w:r w:rsidRPr="00661453">
              <w:rPr>
                <w:rFonts w:ascii="Arial" w:hAnsi="Arial" w:cs="Arial"/>
                <w:b/>
                <w:bCs/>
                <w:sz w:val="22"/>
                <w:szCs w:val="22"/>
              </w:rPr>
              <w:t>INITIAL REFERENCE LIST:</w:t>
            </w:r>
          </w:p>
          <w:p w14:paraId="37E61BB4" w14:textId="77777777" w:rsidR="00826038" w:rsidRPr="00661453" w:rsidRDefault="00826038" w:rsidP="0028512D">
            <w:pPr>
              <w:jc w:val="both"/>
              <w:rPr>
                <w:rFonts w:ascii="Arial" w:hAnsi="Arial" w:cs="Arial"/>
                <w:sz w:val="22"/>
                <w:szCs w:val="22"/>
              </w:rPr>
            </w:pPr>
            <w:r w:rsidRPr="00661453">
              <w:rPr>
                <w:rFonts w:ascii="Arial" w:hAnsi="Arial" w:cs="Arial"/>
                <w:sz w:val="22"/>
                <w:szCs w:val="22"/>
              </w:rPr>
              <w:t>Please follow the Harvard referencing system</w:t>
            </w:r>
          </w:p>
          <w:p w14:paraId="11C1A455" w14:textId="77777777" w:rsidR="00826038" w:rsidRPr="00661453" w:rsidRDefault="00826038" w:rsidP="0028512D">
            <w:pPr>
              <w:jc w:val="both"/>
              <w:rPr>
                <w:rFonts w:ascii="Arial" w:hAnsi="Arial" w:cs="Arial"/>
                <w:bCs/>
                <w:i/>
                <w:sz w:val="22"/>
                <w:szCs w:val="22"/>
              </w:rPr>
            </w:pPr>
          </w:p>
          <w:p w14:paraId="2370AEEB" w14:textId="6B793728" w:rsidR="00FC5531" w:rsidRDefault="00826038" w:rsidP="00FC5531">
            <w:pPr>
              <w:numPr>
                <w:ilvl w:val="0"/>
                <w:numId w:val="33"/>
              </w:numPr>
              <w:spacing w:before="100" w:beforeAutospacing="1" w:after="100" w:afterAutospacing="1" w:line="360" w:lineRule="auto"/>
              <w:rPr>
                <w:color w:val="000000"/>
              </w:rPr>
            </w:pPr>
            <w:r>
              <w:t xml:space="preserve">  </w:t>
            </w:r>
            <w:r w:rsidR="00FC5531">
              <w:rPr>
                <w:color w:val="000000"/>
              </w:rPr>
              <w:t>Bryant, B. and Bryant, R. (2021)</w:t>
            </w:r>
            <w:r w:rsidR="00FC5531">
              <w:rPr>
                <w:rStyle w:val="apple-converted-space"/>
                <w:color w:val="000000"/>
              </w:rPr>
              <w:t> </w:t>
            </w:r>
            <w:r w:rsidR="00FC5531">
              <w:rPr>
                <w:rStyle w:val="Emphasis"/>
                <w:color w:val="000000"/>
              </w:rPr>
              <w:t>Policing Child Protection</w:t>
            </w:r>
            <w:r w:rsidR="00FC5531">
              <w:rPr>
                <w:color w:val="000000"/>
              </w:rPr>
              <w:t>. London: Routledge.</w:t>
            </w:r>
          </w:p>
          <w:p w14:paraId="34F3226C" w14:textId="77777777" w:rsidR="00FC5531" w:rsidRDefault="00FC5531" w:rsidP="00FC5531">
            <w:pPr>
              <w:numPr>
                <w:ilvl w:val="0"/>
                <w:numId w:val="33"/>
              </w:numPr>
              <w:spacing w:before="100" w:beforeAutospacing="1" w:after="100" w:afterAutospacing="1" w:line="360" w:lineRule="auto"/>
              <w:rPr>
                <w:color w:val="000000"/>
              </w:rPr>
            </w:pPr>
            <w:r>
              <w:rPr>
                <w:color w:val="000000"/>
              </w:rPr>
              <w:t>Gilbert, R. et al. (2009) ‘Burden and consequences of child maltreatment in high-income countries’,</w:t>
            </w:r>
            <w:r>
              <w:rPr>
                <w:rStyle w:val="apple-converted-space"/>
                <w:color w:val="000000"/>
              </w:rPr>
              <w:t> </w:t>
            </w:r>
            <w:r>
              <w:rPr>
                <w:rStyle w:val="Emphasis"/>
                <w:color w:val="000000"/>
              </w:rPr>
              <w:t>The Lancet</w:t>
            </w:r>
            <w:r>
              <w:rPr>
                <w:color w:val="000000"/>
              </w:rPr>
              <w:t>, 373(9657), pp. 68–81.</w:t>
            </w:r>
          </w:p>
          <w:p w14:paraId="6E7C5F49" w14:textId="77777777" w:rsidR="00FC5531" w:rsidRDefault="00FC5531" w:rsidP="00FC5531">
            <w:pPr>
              <w:numPr>
                <w:ilvl w:val="0"/>
                <w:numId w:val="33"/>
              </w:numPr>
              <w:spacing w:before="100" w:beforeAutospacing="1" w:after="100" w:afterAutospacing="1" w:line="360" w:lineRule="auto"/>
              <w:rPr>
                <w:color w:val="000000"/>
              </w:rPr>
            </w:pPr>
            <w:r>
              <w:rPr>
                <w:color w:val="000000"/>
              </w:rPr>
              <w:t>Horwath, J. (2013)</w:t>
            </w:r>
            <w:r>
              <w:rPr>
                <w:rStyle w:val="apple-converted-space"/>
                <w:color w:val="000000"/>
              </w:rPr>
              <w:t> </w:t>
            </w:r>
            <w:r>
              <w:rPr>
                <w:rStyle w:val="Emphasis"/>
                <w:color w:val="000000"/>
              </w:rPr>
              <w:t>Child Neglect: Identification and Assessment</w:t>
            </w:r>
            <w:r>
              <w:rPr>
                <w:color w:val="000000"/>
              </w:rPr>
              <w:t>. London: Palgrave Macmillan.</w:t>
            </w:r>
          </w:p>
          <w:p w14:paraId="3460781B" w14:textId="77777777" w:rsidR="00FC5531" w:rsidRDefault="00FC5531" w:rsidP="00FC5531">
            <w:pPr>
              <w:numPr>
                <w:ilvl w:val="0"/>
                <w:numId w:val="33"/>
              </w:numPr>
              <w:spacing w:before="100" w:beforeAutospacing="1" w:after="100" w:afterAutospacing="1" w:line="360" w:lineRule="auto"/>
              <w:rPr>
                <w:color w:val="000000"/>
              </w:rPr>
            </w:pPr>
            <w:r>
              <w:rPr>
                <w:color w:val="000000"/>
              </w:rPr>
              <w:t>Ibrahim, F. et al. (2018) ‘The psychological impact of childhood emotional maltreatment: A review’,</w:t>
            </w:r>
            <w:r>
              <w:rPr>
                <w:rStyle w:val="apple-converted-space"/>
                <w:color w:val="000000"/>
              </w:rPr>
              <w:t> </w:t>
            </w:r>
            <w:r>
              <w:rPr>
                <w:rStyle w:val="Emphasis"/>
                <w:color w:val="000000"/>
              </w:rPr>
              <w:t>Child and Adolescent Psychiatry and Mental Health</w:t>
            </w:r>
            <w:r>
              <w:rPr>
                <w:color w:val="000000"/>
              </w:rPr>
              <w:t>, 12(1).</w:t>
            </w:r>
          </w:p>
          <w:p w14:paraId="73EC7A59" w14:textId="77777777" w:rsidR="00FC5531" w:rsidRDefault="00FC5531" w:rsidP="00FC5531">
            <w:pPr>
              <w:numPr>
                <w:ilvl w:val="0"/>
                <w:numId w:val="33"/>
              </w:numPr>
              <w:spacing w:before="100" w:beforeAutospacing="1" w:after="100" w:afterAutospacing="1" w:line="360" w:lineRule="auto"/>
              <w:rPr>
                <w:color w:val="000000"/>
              </w:rPr>
            </w:pPr>
            <w:r>
              <w:rPr>
                <w:color w:val="000000"/>
              </w:rPr>
              <w:t>NSPCC (2023)</w:t>
            </w:r>
            <w:r>
              <w:rPr>
                <w:rStyle w:val="apple-converted-space"/>
                <w:color w:val="000000"/>
              </w:rPr>
              <w:t> </w:t>
            </w:r>
            <w:r>
              <w:rPr>
                <w:rStyle w:val="Emphasis"/>
                <w:color w:val="000000"/>
              </w:rPr>
              <w:t>Types of Abuse</w:t>
            </w:r>
            <w:r>
              <w:rPr>
                <w:color w:val="000000"/>
              </w:rPr>
              <w:t>. Available at:</w:t>
            </w:r>
            <w:r>
              <w:rPr>
                <w:rStyle w:val="apple-converted-space"/>
                <w:color w:val="000000"/>
              </w:rPr>
              <w:t> </w:t>
            </w:r>
            <w:hyperlink r:id="rId10" w:tgtFrame="_new" w:history="1">
              <w:r>
                <w:rPr>
                  <w:rStyle w:val="Hyperlink"/>
                </w:rPr>
                <w:t>https://www.nspcc.org.uk</w:t>
              </w:r>
            </w:hyperlink>
          </w:p>
          <w:p w14:paraId="521EA0AB" w14:textId="77777777" w:rsidR="00FC5531" w:rsidRDefault="00FC5531" w:rsidP="00FC5531">
            <w:pPr>
              <w:numPr>
                <w:ilvl w:val="0"/>
                <w:numId w:val="33"/>
              </w:numPr>
              <w:spacing w:before="100" w:beforeAutospacing="1" w:after="100" w:afterAutospacing="1" w:line="360" w:lineRule="auto"/>
              <w:rPr>
                <w:color w:val="000000"/>
              </w:rPr>
            </w:pPr>
            <w:r>
              <w:rPr>
                <w:color w:val="000000"/>
              </w:rPr>
              <w:t>Radford, L. et al. (2017)</w:t>
            </w:r>
            <w:r>
              <w:rPr>
                <w:rStyle w:val="apple-converted-space"/>
                <w:color w:val="000000"/>
              </w:rPr>
              <w:t> </w:t>
            </w:r>
            <w:r>
              <w:rPr>
                <w:rStyle w:val="Emphasis"/>
                <w:color w:val="000000"/>
              </w:rPr>
              <w:t>Child Abuse and Neglect in the UK Today</w:t>
            </w:r>
            <w:r>
              <w:rPr>
                <w:color w:val="000000"/>
              </w:rPr>
              <w:t>. London: NSPCC.</w:t>
            </w:r>
          </w:p>
          <w:p w14:paraId="56199B17" w14:textId="7C068F04" w:rsidR="00826038" w:rsidRPr="00661453" w:rsidRDefault="00826038" w:rsidP="00FC5531">
            <w:pPr>
              <w:spacing w:before="100" w:beforeAutospacing="1" w:after="100" w:afterAutospacing="1"/>
              <w:rPr>
                <w:rFonts w:ascii="Arial" w:hAnsi="Arial" w:cs="Arial"/>
                <w:sz w:val="22"/>
                <w:szCs w:val="22"/>
              </w:rPr>
            </w:pPr>
          </w:p>
        </w:tc>
      </w:tr>
    </w:tbl>
    <w:p w14:paraId="05D0F0CD" w14:textId="77777777" w:rsidR="00826038" w:rsidRPr="00A406E5" w:rsidRDefault="00826038" w:rsidP="00826038">
      <w:pPr>
        <w:rPr>
          <w:rFonts w:ascii="Arial" w:hAnsi="Arial" w:cs="Arial"/>
        </w:rPr>
      </w:pPr>
    </w:p>
    <w:p w14:paraId="3BB29235" w14:textId="77777777" w:rsidR="00826038" w:rsidRPr="00A406E5" w:rsidRDefault="00826038" w:rsidP="00826038">
      <w:pPr>
        <w:ind w:left="720"/>
        <w:rPr>
          <w:rFonts w:ascii="Arial" w:hAnsi="Arial" w:cs="Arial"/>
        </w:rPr>
      </w:pPr>
    </w:p>
    <w:p w14:paraId="4C9FDBC3" w14:textId="77777777" w:rsidR="00826038" w:rsidRDefault="00826038" w:rsidP="00826038"/>
    <w:p w14:paraId="72C47E91" w14:textId="2CA2A56E" w:rsidR="0071438D" w:rsidRPr="00525434" w:rsidRDefault="00F24730" w:rsidP="00D02CF8">
      <w:pPr>
        <w:rPr>
          <w:b/>
          <w:bCs/>
          <w:i/>
          <w:iCs/>
        </w:rPr>
      </w:pPr>
      <w:r w:rsidRPr="00525434">
        <w:rPr>
          <w:b/>
          <w:bCs/>
          <w:i/>
          <w:iCs/>
        </w:rPr>
        <w:t>TASK 3</w:t>
      </w:r>
    </w:p>
    <w:p w14:paraId="4C16C4A6" w14:textId="40371641" w:rsidR="003C41B5" w:rsidRDefault="00D354F1" w:rsidP="00D02CF8">
      <w:hyperlink r:id="rId11" w:history="1">
        <w:r w:rsidRPr="00CC235D">
          <w:rPr>
            <w:rStyle w:val="Hyperlink"/>
          </w:rPr>
          <w:t>https://docs.google.com/</w:t>
        </w:r>
        <w:r w:rsidRPr="00CC235D">
          <w:rPr>
            <w:rStyle w:val="Hyperlink"/>
          </w:rPr>
          <w:t>d</w:t>
        </w:r>
        <w:r w:rsidRPr="00CC235D">
          <w:rPr>
            <w:rStyle w:val="Hyperlink"/>
          </w:rPr>
          <w:t>ocument/d/1r4h9Qc_GYWqhTMWfP3J_e06WbFP_n7v8/edit?usp=share_link&amp;ouid=106801757797766506339&amp;rtpof=true&amp;sd=true</w:t>
        </w:r>
      </w:hyperlink>
      <w:r>
        <w:t xml:space="preserve"> </w:t>
      </w:r>
    </w:p>
    <w:p w14:paraId="4A3FB151" w14:textId="54323660" w:rsidR="0071438D" w:rsidRPr="006E7BD7" w:rsidRDefault="0071438D" w:rsidP="006E7BD7">
      <w:pPr>
        <w:spacing w:line="360" w:lineRule="auto"/>
        <w:rPr>
          <w:rFonts w:ascii="Arial" w:hAnsi="Arial" w:cs="Arial"/>
          <w:b/>
          <w:bCs/>
          <w:i/>
          <w:iCs/>
        </w:rPr>
      </w:pPr>
      <w:r w:rsidRPr="006E7BD7">
        <w:rPr>
          <w:rFonts w:ascii="Arial" w:hAnsi="Arial" w:cs="Arial"/>
          <w:b/>
          <w:bCs/>
          <w:i/>
          <w:iCs/>
        </w:rPr>
        <w:t xml:space="preserve">Task 4 </w:t>
      </w:r>
    </w:p>
    <w:p w14:paraId="74B881BD" w14:textId="32555040" w:rsidR="0071438D" w:rsidRPr="006E7BD7" w:rsidRDefault="00477736" w:rsidP="006E7BD7">
      <w:pPr>
        <w:spacing w:line="360" w:lineRule="auto"/>
        <w:rPr>
          <w:rFonts w:ascii="Arial" w:hAnsi="Arial" w:cs="Arial"/>
        </w:rPr>
      </w:pPr>
      <w:r w:rsidRPr="006E7BD7">
        <w:rPr>
          <w:rFonts w:ascii="Arial" w:hAnsi="Arial" w:cs="Arial"/>
        </w:rPr>
        <w:t xml:space="preserve">Achieving research method - evaluating </w:t>
      </w:r>
      <w:r w:rsidR="00EA182D" w:rsidRPr="006E7BD7">
        <w:rPr>
          <w:rFonts w:ascii="Arial" w:hAnsi="Arial" w:cs="Arial"/>
        </w:rPr>
        <w:t>document for</w:t>
      </w:r>
      <w:r w:rsidRPr="006E7BD7">
        <w:rPr>
          <w:rFonts w:ascii="Arial" w:hAnsi="Arial" w:cs="Arial"/>
        </w:rPr>
        <w:t xml:space="preserve"> this portfolio project on child </w:t>
      </w:r>
      <w:r w:rsidR="00EA182D" w:rsidRPr="006E7BD7">
        <w:rPr>
          <w:rFonts w:ascii="Arial" w:hAnsi="Arial" w:cs="Arial"/>
        </w:rPr>
        <w:t>abuse: Rist</w:t>
      </w:r>
      <w:r w:rsidRPr="006E7BD7">
        <w:rPr>
          <w:rFonts w:ascii="Arial" w:hAnsi="Arial" w:cs="Arial"/>
        </w:rPr>
        <w:t xml:space="preserve"> Le silent, I chose to review the document as my main research method An assessment of the document implies a collection, analysis and synthesis of research, articles and reports of the study to set up a full understanding of a topic This method is very consistent with the sensitive topic of children's abuse, in which direct research is related to participants who can offer ethical </w:t>
      </w:r>
      <w:r w:rsidR="00EA182D" w:rsidRPr="006E7BD7">
        <w:rPr>
          <w:rFonts w:ascii="Arial" w:hAnsi="Arial" w:cs="Arial"/>
        </w:rPr>
        <w:t>risks one</w:t>
      </w:r>
      <w:r w:rsidRPr="006E7BD7">
        <w:rPr>
          <w:rFonts w:ascii="Arial" w:hAnsi="Arial" w:cs="Arial"/>
        </w:rPr>
        <w:t xml:space="preserve"> of the main reasons for choosing to evaluate the document is that it allows to collect a series of information while retaining a high ethical standard The main research on child abuse, such as interviews or observations, may be able to adjust the victim and will require complex ethical approval processes (</w:t>
      </w:r>
      <w:r w:rsidR="00EA182D" w:rsidRPr="006E7BD7">
        <w:rPr>
          <w:rFonts w:ascii="Arial" w:hAnsi="Arial" w:cs="Arial"/>
        </w:rPr>
        <w:t>Wallman</w:t>
      </w:r>
      <w:r w:rsidRPr="006E7BD7">
        <w:rPr>
          <w:rFonts w:ascii="Arial" w:hAnsi="Arial" w:cs="Arial"/>
        </w:rPr>
        <w:t xml:space="preserve">, 2018) However, an assessment of documents based only on secondary data, which makes it a safer and more ethical </w:t>
      </w:r>
      <w:r w:rsidR="00EA182D" w:rsidRPr="006E7BD7">
        <w:rPr>
          <w:rFonts w:ascii="Arial" w:hAnsi="Arial" w:cs="Arial"/>
        </w:rPr>
        <w:t>approach Another</w:t>
      </w:r>
      <w:r w:rsidRPr="006E7BD7">
        <w:rPr>
          <w:rFonts w:ascii="Arial" w:hAnsi="Arial" w:cs="Arial"/>
        </w:rPr>
        <w:t xml:space="preserve"> advantage of reviewing documents is the ability to include different aspects of child abuse - such as negligence, emotional and physical violence and police interventions - in many views According to Aveyard (2019), a well -adjusted literary assessment provides a full view of this field, identifying holes in current knowledge and summarizing evidence from various sources This is especially important for a complex issue such as child abuse, this believes in psychology, social work, criminal justice and public </w:t>
      </w:r>
      <w:r w:rsidR="00EA182D" w:rsidRPr="006E7BD7">
        <w:rPr>
          <w:rFonts w:ascii="Arial" w:hAnsi="Arial" w:cs="Arial"/>
        </w:rPr>
        <w:t>health In</w:t>
      </w:r>
      <w:r w:rsidRPr="006E7BD7">
        <w:rPr>
          <w:rFonts w:ascii="Arial" w:hAnsi="Arial" w:cs="Arial"/>
        </w:rPr>
        <w:t xml:space="preserve"> addition, document reviews may reveal models and trends that may not be seen by the main research on a small scale According to Hart (2018), document reviews help researchers "see the overview" based on studies conducted in different contexts, cultures and periods This broader view is essential when checking the abuse management of children, especially in the context of police interventions and various social </w:t>
      </w:r>
      <w:r w:rsidR="00EA182D" w:rsidRPr="006E7BD7">
        <w:rPr>
          <w:rFonts w:ascii="Arial" w:hAnsi="Arial" w:cs="Arial"/>
        </w:rPr>
        <w:t>reactions students</w:t>
      </w:r>
      <w:r w:rsidRPr="006E7BD7">
        <w:rPr>
          <w:rFonts w:ascii="Arial" w:hAnsi="Arial" w:cs="Arial"/>
        </w:rPr>
        <w:t xml:space="preserve"> are also a major factor Restricting time and resources makes it difficult for the initial experimental research Literary evaluation is more feasible for students, allowing them to produce work based on high quality evidence during study time (Ridley, 2012) The last, an assessment of the document that supports the goal of raising awareness and "breaking the silence" of children's abuse by summarizing the authority and clearly </w:t>
      </w:r>
      <w:r w:rsidRPr="006E7BD7">
        <w:rPr>
          <w:rFonts w:ascii="Arial" w:hAnsi="Arial" w:cs="Arial"/>
        </w:rPr>
        <w:lastRenderedPageBreak/>
        <w:t xml:space="preserve">and accessible presentation In short, the result of a series of reliable sources, research can ask for better intervention strategies and better support for the victim, </w:t>
      </w:r>
      <w:r w:rsidR="00EA182D" w:rsidRPr="006E7BD7">
        <w:rPr>
          <w:rFonts w:ascii="Arial" w:hAnsi="Arial" w:cs="Arial"/>
        </w:rPr>
        <w:t>fulfil</w:t>
      </w:r>
      <w:r w:rsidRPr="006E7BD7">
        <w:rPr>
          <w:rFonts w:ascii="Arial" w:hAnsi="Arial" w:cs="Arial"/>
        </w:rPr>
        <w:t xml:space="preserve"> the goals of the portfolio</w:t>
      </w:r>
    </w:p>
    <w:p w14:paraId="66F895AE" w14:textId="26F36376" w:rsidR="006A3281" w:rsidRPr="006E7BD7" w:rsidRDefault="006A3281" w:rsidP="006E7BD7">
      <w:pPr>
        <w:spacing w:line="360" w:lineRule="auto"/>
        <w:rPr>
          <w:rFonts w:ascii="Arial" w:hAnsi="Arial" w:cs="Arial"/>
        </w:rPr>
      </w:pPr>
      <w:r w:rsidRPr="006E7BD7">
        <w:rPr>
          <w:rFonts w:ascii="Arial" w:hAnsi="Arial" w:cs="Arial"/>
        </w:rPr>
        <w:t>Conclusion, a document assessment is the most appropriate research method for this project because it ensures moral responsibility, provides complete information, supports practical constraints and is suitable for the objectives of mobilization and project education</w:t>
      </w:r>
    </w:p>
    <w:p w14:paraId="1CEB4352" w14:textId="0BFC88A5" w:rsidR="00304C4B" w:rsidRPr="001C6EEC" w:rsidRDefault="00EE05AB" w:rsidP="00D02CF8">
      <w:pPr>
        <w:rPr>
          <w:b/>
          <w:bCs/>
          <w:i/>
          <w:iCs/>
        </w:rPr>
      </w:pPr>
      <w:r w:rsidRPr="001C6EEC">
        <w:rPr>
          <w:b/>
          <w:bCs/>
          <w:i/>
          <w:iCs/>
        </w:rPr>
        <w:t xml:space="preserve">Task 5 </w:t>
      </w:r>
    </w:p>
    <w:p w14:paraId="55D3B07A" w14:textId="77777777" w:rsidR="00EE05AB" w:rsidRDefault="00EE05AB" w:rsidP="00D02CF8"/>
    <w:p w14:paraId="118D9551" w14:textId="5AB43776" w:rsidR="00EE05AB" w:rsidRPr="006E7BD7" w:rsidRDefault="00BF1533" w:rsidP="006E7BD7">
      <w:pPr>
        <w:spacing w:line="360" w:lineRule="auto"/>
      </w:pPr>
      <w:r w:rsidRPr="006E7BD7">
        <w:t>questions to collect data (Surveying theory)Although the main research method of this project is a document assessment, it is important to consider the types of questions that will be used if the main data collection is done Here are ten questions that can be included in a questionnaire to collect children's abuse data, emphasizing carelessness, emotional / physical violence and police intervention</w:t>
      </w:r>
    </w:p>
    <w:p w14:paraId="20D5E00B" w14:textId="77777777" w:rsidR="00EE05AB" w:rsidRPr="006E7BD7" w:rsidRDefault="00EE05AB" w:rsidP="006E7BD7">
      <w:pPr>
        <w:spacing w:line="360" w:lineRule="auto"/>
      </w:pPr>
    </w:p>
    <w:p w14:paraId="330490DA" w14:textId="77777777" w:rsidR="00EE05AB" w:rsidRPr="006E7BD7" w:rsidRDefault="00EE05AB" w:rsidP="006E7BD7">
      <w:pPr>
        <w:spacing w:line="360" w:lineRule="auto"/>
      </w:pPr>
      <w:r w:rsidRPr="006E7BD7">
        <w:t>Proposed Questions</w:t>
      </w:r>
    </w:p>
    <w:p w14:paraId="5135C479" w14:textId="77777777" w:rsidR="00EE05AB" w:rsidRPr="006E7BD7" w:rsidRDefault="00EE05AB" w:rsidP="006E7BD7">
      <w:pPr>
        <w:spacing w:line="360" w:lineRule="auto"/>
      </w:pPr>
    </w:p>
    <w:p w14:paraId="16BF4886" w14:textId="77777777" w:rsidR="00EE05AB" w:rsidRPr="006E7BD7" w:rsidRDefault="00EE05AB" w:rsidP="006E7BD7">
      <w:pPr>
        <w:spacing w:line="360" w:lineRule="auto"/>
      </w:pPr>
      <w:r w:rsidRPr="006E7BD7">
        <w:t>In your opinion, what are the most common signs that a child is being neglected?</w:t>
      </w:r>
    </w:p>
    <w:p w14:paraId="434E0C1B" w14:textId="77777777" w:rsidR="00EE05AB" w:rsidRPr="006E7BD7" w:rsidRDefault="00EE05AB" w:rsidP="006E7BD7">
      <w:pPr>
        <w:spacing w:line="360" w:lineRule="auto"/>
      </w:pPr>
      <w:r w:rsidRPr="006E7BD7">
        <w:t>(Open-ended)</w:t>
      </w:r>
    </w:p>
    <w:p w14:paraId="24332FF7" w14:textId="77777777" w:rsidR="00EE05AB" w:rsidRPr="006E7BD7" w:rsidRDefault="00EE05AB" w:rsidP="006E7BD7">
      <w:pPr>
        <w:spacing w:line="360" w:lineRule="auto"/>
      </w:pPr>
      <w:r w:rsidRPr="006E7BD7">
        <w:t>Have you ever suspected a case of child neglect or abuse?</w:t>
      </w:r>
    </w:p>
    <w:p w14:paraId="5AC3ED7F" w14:textId="77777777" w:rsidR="00EE05AB" w:rsidRPr="006E7BD7" w:rsidRDefault="00EE05AB" w:rsidP="006E7BD7">
      <w:pPr>
        <w:spacing w:line="360" w:lineRule="auto"/>
      </w:pPr>
      <w:r w:rsidRPr="006E7BD7">
        <w:t>(Yes/No — If yes, please specify.)</w:t>
      </w:r>
    </w:p>
    <w:p w14:paraId="297B0804" w14:textId="77777777" w:rsidR="00EE05AB" w:rsidRPr="006E7BD7" w:rsidRDefault="00EE05AB" w:rsidP="006E7BD7">
      <w:pPr>
        <w:spacing w:line="360" w:lineRule="auto"/>
      </w:pPr>
      <w:r w:rsidRPr="006E7BD7">
        <w:t>Which type of abuse do you believe has the most long-term impact on children: neglect, emotional abuse, or physical abuse?</w:t>
      </w:r>
    </w:p>
    <w:p w14:paraId="6FEF43FD" w14:textId="77777777" w:rsidR="00EE05AB" w:rsidRPr="006E7BD7" w:rsidRDefault="00EE05AB" w:rsidP="006E7BD7">
      <w:pPr>
        <w:spacing w:line="360" w:lineRule="auto"/>
      </w:pPr>
      <w:r w:rsidRPr="006E7BD7">
        <w:t>(Multiple-choice: Neglect / Emotional Abuse / Physical Abuse)</w:t>
      </w:r>
    </w:p>
    <w:p w14:paraId="49102623" w14:textId="77777777" w:rsidR="00EE05AB" w:rsidRPr="006E7BD7" w:rsidRDefault="00EE05AB" w:rsidP="006E7BD7">
      <w:pPr>
        <w:spacing w:line="360" w:lineRule="auto"/>
      </w:pPr>
      <w:r w:rsidRPr="006E7BD7">
        <w:t>How confident would you feel reporting a suspected case of child abuse to the authorities?</w:t>
      </w:r>
    </w:p>
    <w:p w14:paraId="0B93F5D8" w14:textId="77777777" w:rsidR="00EE05AB" w:rsidRPr="006E7BD7" w:rsidRDefault="00EE05AB" w:rsidP="006E7BD7">
      <w:pPr>
        <w:spacing w:line="360" w:lineRule="auto"/>
      </w:pPr>
      <w:r w:rsidRPr="006E7BD7">
        <w:lastRenderedPageBreak/>
        <w:t>(Likert Scale: Very Confident – Confident – Neutral – Not Very Confident – Not Confident at All)</w:t>
      </w:r>
    </w:p>
    <w:p w14:paraId="464B0CE0" w14:textId="77777777" w:rsidR="00EE05AB" w:rsidRPr="006E7BD7" w:rsidRDefault="00EE05AB" w:rsidP="006E7BD7">
      <w:pPr>
        <w:spacing w:line="360" w:lineRule="auto"/>
      </w:pPr>
      <w:r w:rsidRPr="006E7BD7">
        <w:t>What barriers do you think prevent people from reporting child abuse?</w:t>
      </w:r>
    </w:p>
    <w:p w14:paraId="4839CA10" w14:textId="77777777" w:rsidR="00EE05AB" w:rsidRPr="006E7BD7" w:rsidRDefault="00EE05AB" w:rsidP="006E7BD7">
      <w:pPr>
        <w:spacing w:line="360" w:lineRule="auto"/>
      </w:pPr>
      <w:r w:rsidRPr="006E7BD7">
        <w:t>(Multiple-choice: Fear of involvement / Lack of evidence / Belief someone else will report / Other — please specify)</w:t>
      </w:r>
    </w:p>
    <w:p w14:paraId="6C0995BC" w14:textId="77777777" w:rsidR="00EE05AB" w:rsidRPr="006E7BD7" w:rsidRDefault="00EE05AB" w:rsidP="006E7BD7">
      <w:pPr>
        <w:spacing w:line="360" w:lineRule="auto"/>
      </w:pPr>
      <w:r w:rsidRPr="006E7BD7">
        <w:t>To what extent do you believe the police handle child abuse cases effectively?</w:t>
      </w:r>
    </w:p>
    <w:p w14:paraId="46C249E7" w14:textId="77777777" w:rsidR="00EE05AB" w:rsidRPr="006E7BD7" w:rsidRDefault="00EE05AB" w:rsidP="006E7BD7">
      <w:pPr>
        <w:spacing w:line="360" w:lineRule="auto"/>
      </w:pPr>
      <w:r w:rsidRPr="006E7BD7">
        <w:t>(Likert Scale: Very Effectively – Effectively – Neutral – Ineffectively – Very Ineffectively)</w:t>
      </w:r>
    </w:p>
    <w:p w14:paraId="2699FF75" w14:textId="77777777" w:rsidR="00EE05AB" w:rsidRPr="006E7BD7" w:rsidRDefault="00EE05AB" w:rsidP="006E7BD7">
      <w:pPr>
        <w:spacing w:line="360" w:lineRule="auto"/>
      </w:pPr>
      <w:r w:rsidRPr="006E7BD7">
        <w:t>In your view, how important is police intervention in cases of child neglect and abuse?</w:t>
      </w:r>
    </w:p>
    <w:p w14:paraId="7CE9EB7D" w14:textId="77777777" w:rsidR="00EE05AB" w:rsidRPr="006E7BD7" w:rsidRDefault="00EE05AB" w:rsidP="006E7BD7">
      <w:pPr>
        <w:spacing w:line="360" w:lineRule="auto"/>
      </w:pPr>
      <w:r w:rsidRPr="006E7BD7">
        <w:t>(Likert Scale: Extremely Important – Important – Somewhat Important – Not Important)</w:t>
      </w:r>
    </w:p>
    <w:p w14:paraId="34FC1F42" w14:textId="77777777" w:rsidR="00EE05AB" w:rsidRPr="006E7BD7" w:rsidRDefault="00EE05AB" w:rsidP="006E7BD7">
      <w:pPr>
        <w:spacing w:line="360" w:lineRule="auto"/>
      </w:pPr>
      <w:r w:rsidRPr="006E7BD7">
        <w:t>What additional support do you believe victims of child abuse need after police intervention?</w:t>
      </w:r>
    </w:p>
    <w:p w14:paraId="474802C3" w14:textId="77777777" w:rsidR="00EE05AB" w:rsidRPr="006E7BD7" w:rsidRDefault="00EE05AB" w:rsidP="006E7BD7">
      <w:pPr>
        <w:spacing w:line="360" w:lineRule="auto"/>
      </w:pPr>
      <w:r w:rsidRPr="006E7BD7">
        <w:t>(Open-ended)</w:t>
      </w:r>
    </w:p>
    <w:p w14:paraId="309EE03D" w14:textId="77777777" w:rsidR="00EE05AB" w:rsidRPr="006E7BD7" w:rsidRDefault="00EE05AB" w:rsidP="006E7BD7">
      <w:pPr>
        <w:spacing w:line="360" w:lineRule="auto"/>
      </w:pPr>
      <w:r w:rsidRPr="006E7BD7">
        <w:t>Do you think public awareness campaigns (e.g., posters, TV ads) are effective in reducing child abuse?</w:t>
      </w:r>
    </w:p>
    <w:p w14:paraId="5A0D3F21" w14:textId="77777777" w:rsidR="00EE05AB" w:rsidRPr="006E7BD7" w:rsidRDefault="00EE05AB" w:rsidP="006E7BD7">
      <w:pPr>
        <w:spacing w:line="360" w:lineRule="auto"/>
      </w:pPr>
      <w:r w:rsidRPr="006E7BD7">
        <w:t>(Yes/No/Unsure)</w:t>
      </w:r>
    </w:p>
    <w:p w14:paraId="493BACF4" w14:textId="77777777" w:rsidR="00EE05AB" w:rsidRPr="006E7BD7" w:rsidRDefault="00EE05AB" w:rsidP="006E7BD7">
      <w:pPr>
        <w:spacing w:line="360" w:lineRule="auto"/>
      </w:pPr>
      <w:r w:rsidRPr="006E7BD7">
        <w:t>What one action do you think society should take to better protect children from neglect and abuse?</w:t>
      </w:r>
    </w:p>
    <w:p w14:paraId="4998EAAB" w14:textId="1166EFEC" w:rsidR="00EE05AB" w:rsidRPr="006E7BD7" w:rsidRDefault="00EE05AB" w:rsidP="006E7BD7">
      <w:pPr>
        <w:spacing w:line="360" w:lineRule="auto"/>
      </w:pPr>
      <w:r w:rsidRPr="006E7BD7">
        <w:t>(Open-ended)</w:t>
      </w:r>
    </w:p>
    <w:p w14:paraId="416085BA" w14:textId="458E521E" w:rsidR="004104FB" w:rsidRPr="006E7BD7" w:rsidRDefault="004104FB" w:rsidP="006E7BD7">
      <w:pPr>
        <w:spacing w:line="360" w:lineRule="auto"/>
      </w:pPr>
      <w:r w:rsidRPr="006E7BD7">
        <w:t xml:space="preserve">Justice for designing </w:t>
      </w:r>
      <w:r w:rsidR="00EA182D" w:rsidRPr="006E7BD7">
        <w:t>questions these</w:t>
      </w:r>
      <w:r w:rsidRPr="006E7BD7">
        <w:t xml:space="preserve"> questions designed to collect quantitative and qualitative data Closed questions (like multiple scale or </w:t>
      </w:r>
      <w:r w:rsidR="00EA182D" w:rsidRPr="006E7BD7">
        <w:t>likin</w:t>
      </w:r>
      <w:r w:rsidRPr="006E7BD7">
        <w:t xml:space="preserve">) allows statistical analysis easily, while open questions provide the person who answers the ability to provide more deep information (Bryman, 2016) The questions also ensure the cover of all the main areas of the </w:t>
      </w:r>
      <w:r w:rsidR="00EA182D" w:rsidRPr="006E7BD7">
        <w:t>project: negligence</w:t>
      </w:r>
      <w:r w:rsidRPr="006E7BD7">
        <w:t xml:space="preserve">, emotional and physical violence and the role of police </w:t>
      </w:r>
      <w:r w:rsidR="00EA182D" w:rsidRPr="006E7BD7">
        <w:t>intervention The</w:t>
      </w:r>
      <w:r w:rsidRPr="006E7BD7">
        <w:t xml:space="preserve"> use of a mixture of questions will provide a richer data set and will reflect different views For example, open answers may reveal personal experiences or opinions not grasped in fixed selection questions (O'Leary, 2017)consider morality will be very important in the process of managing such a question Questions should be </w:t>
      </w:r>
      <w:r w:rsidRPr="006E7BD7">
        <w:lastRenderedPageBreak/>
        <w:t>given with sensitivity to avoid causing suffering for the respondents and participants should be notified of their right to withdraw money at any time without being fined (Silverman, 2021)</w:t>
      </w:r>
    </w:p>
    <w:p w14:paraId="59FF1F59" w14:textId="77777777" w:rsidR="003D3753" w:rsidRPr="006E7BD7" w:rsidRDefault="003D3753" w:rsidP="006E7BD7">
      <w:pPr>
        <w:spacing w:line="360" w:lineRule="auto"/>
        <w:rPr>
          <w:b/>
          <w:bCs/>
          <w:i/>
          <w:iCs/>
        </w:rPr>
      </w:pPr>
      <w:r w:rsidRPr="006E7BD7">
        <w:rPr>
          <w:b/>
          <w:bCs/>
          <w:i/>
          <w:iCs/>
        </w:rPr>
        <w:t xml:space="preserve">Task 6 </w:t>
      </w:r>
    </w:p>
    <w:p w14:paraId="6F4CF3BA" w14:textId="65E2D28E" w:rsidR="003D3753" w:rsidRPr="006E7BD7" w:rsidRDefault="003D3753" w:rsidP="006E7BD7">
      <w:pPr>
        <w:spacing w:line="360" w:lineRule="auto"/>
      </w:pPr>
      <w:r w:rsidRPr="006E7BD7">
        <w:t xml:space="preserve">Review the selected data analysis method - Analysis under the </w:t>
      </w:r>
      <w:r w:rsidR="00EA182D" w:rsidRPr="006E7BD7">
        <w:t>theme for</w:t>
      </w:r>
      <w:r w:rsidRPr="006E7BD7">
        <w:t xml:space="preserve"> this project on children's </w:t>
      </w:r>
      <w:r w:rsidR="00EA182D" w:rsidRPr="006E7BD7">
        <w:t>abuse: breaking</w:t>
      </w:r>
      <w:r w:rsidRPr="006E7BD7">
        <w:t xml:space="preserve"> silence, I chose to </w:t>
      </w:r>
      <w:r w:rsidR="00EA182D" w:rsidRPr="006E7BD7">
        <w:t>analyse</w:t>
      </w:r>
      <w:r w:rsidRPr="006E7BD7">
        <w:t xml:space="preserve"> by the theme as the most suitable method for data analysis collected by document evaluation The thematic analysis implies the models of identification, analysis and reporting (topic) in data He organized and described the data in detail and often the different interpreter of the research topic (Braun and Clarke, 2006)one of the main reasons for choosing an analysis by the theme is that it is very suitable for qualitative data analysis, especially when it comes to complex and sensitive issues such as child abuse Because the study includes testing existing documents instead of collecting new data from participants, </w:t>
      </w:r>
      <w:r w:rsidR="00EA182D" w:rsidRPr="006E7BD7">
        <w:t>analysing</w:t>
      </w:r>
      <w:r w:rsidRPr="006E7BD7">
        <w:t xml:space="preserve"> themes allows to systematically identify the periodic objects related to negligence, emotional / physical violence and police intervention According to Nowell et al (2017), analysis by the theme providing a flexible and useful research tool, which can highlight the similarities and the difference between a collection of </w:t>
      </w:r>
      <w:r w:rsidR="00EA182D" w:rsidRPr="006E7BD7">
        <w:t>document Another</w:t>
      </w:r>
      <w:r w:rsidRPr="006E7BD7">
        <w:t xml:space="preserve"> advantage of the theme analysis is its flexibility It can be applied to a range of data sources and theoretical frames (Clarke and Braun, 2017) This is especially important for a topic such as abuse of children, in which literature expands through a number of disciplines, especially psychology, social work, crime and health science Topical analysis allows integrating results of different fields, providing comprehensive understanding of the </w:t>
      </w:r>
      <w:r w:rsidR="00EA182D" w:rsidRPr="006E7BD7">
        <w:t>problem added</w:t>
      </w:r>
      <w:r w:rsidRPr="006E7BD7">
        <w:t xml:space="preserve">, </w:t>
      </w:r>
      <w:r w:rsidR="00EA182D" w:rsidRPr="006E7BD7">
        <w:t>analysed</w:t>
      </w:r>
      <w:r w:rsidRPr="006E7BD7">
        <w:t xml:space="preserve"> by the topic that supports description and interpretation methods It can describe the main characteristics of the data set (such as common types of negligence or police interventions) and also to explain the basic meanings and meanings (Terry et al, 2017) This double capacity makes it ideal for a project not only to summarize the results, but also to promote awareness and understanding of more profound social issues related to children's </w:t>
      </w:r>
      <w:r w:rsidR="00EA182D" w:rsidRPr="006E7BD7">
        <w:t>abuse added</w:t>
      </w:r>
      <w:r w:rsidRPr="006E7BD7">
        <w:t xml:space="preserve">, the theme analysis is relatively accessible to researchers, including students It provides clear and step -to -rates as familiar with data, creates original codes, searches topics, checks topics and identifies and names themes (Braun and Clarke, 2006) This makes it an option that can </w:t>
      </w:r>
      <w:r w:rsidRPr="006E7BD7">
        <w:lastRenderedPageBreak/>
        <w:t xml:space="preserve">be managed and practical in the time and resource limitations of a student </w:t>
      </w:r>
      <w:r w:rsidR="00EA182D" w:rsidRPr="006E7BD7">
        <w:t>project Ethical</w:t>
      </w:r>
      <w:r w:rsidRPr="006E7BD7">
        <w:t xml:space="preserve"> theme analysis in accordance with the sensitive nature of the topic Based on existing documents, research avoids direct interaction with vulnerable populations while ensuring strict and awareness analysis</w:t>
      </w:r>
    </w:p>
    <w:p w14:paraId="63DE4771" w14:textId="26D058C2" w:rsidR="00E51D6B" w:rsidRPr="006E7BD7" w:rsidRDefault="003D3753" w:rsidP="006E7BD7">
      <w:pPr>
        <w:spacing w:line="360" w:lineRule="auto"/>
      </w:pPr>
      <w:r w:rsidRPr="006E7BD7">
        <w:t xml:space="preserve">In short, the theme analysis is the most appropriate data analysis method for this project It is flexible, in -DEPTH, can be accessed and suitable for </w:t>
      </w:r>
      <w:r w:rsidR="00EA182D" w:rsidRPr="006E7BD7">
        <w:t>analysing</w:t>
      </w:r>
      <w:r w:rsidRPr="006E7BD7">
        <w:t xml:space="preserve"> a series of qualitative secondary sources He supports the purpose of understanding and highlighting the main problems around children's abuse while ensuring ethical responsibility and strict academic</w:t>
      </w:r>
      <w:r w:rsidR="00F8117D">
        <w:t>.</w:t>
      </w:r>
    </w:p>
    <w:p w14:paraId="34FDE93E" w14:textId="77777777" w:rsidR="000F2EF0" w:rsidRDefault="000F2EF0" w:rsidP="002C1B5D">
      <w:pPr>
        <w:pStyle w:val="Heading3"/>
        <w:spacing w:line="360" w:lineRule="auto"/>
        <w:rPr>
          <w:rStyle w:val="Strong"/>
          <w:rFonts w:ascii="Arial" w:hAnsi="Arial" w:cs="Arial"/>
          <w:b w:val="0"/>
          <w:bCs w:val="0"/>
          <w:color w:val="000000"/>
          <w:sz w:val="24"/>
          <w:szCs w:val="24"/>
        </w:rPr>
      </w:pPr>
    </w:p>
    <w:p w14:paraId="23578107" w14:textId="77777777" w:rsidR="000F2EF0" w:rsidRDefault="000F2EF0" w:rsidP="002C1B5D">
      <w:pPr>
        <w:pStyle w:val="Heading3"/>
        <w:spacing w:line="360" w:lineRule="auto"/>
        <w:rPr>
          <w:rStyle w:val="Strong"/>
          <w:rFonts w:ascii="Arial" w:hAnsi="Arial" w:cs="Arial"/>
          <w:b w:val="0"/>
          <w:bCs w:val="0"/>
          <w:color w:val="000000"/>
          <w:sz w:val="24"/>
          <w:szCs w:val="24"/>
        </w:rPr>
      </w:pPr>
    </w:p>
    <w:p w14:paraId="00E9D4F3" w14:textId="77777777" w:rsidR="000F2EF0" w:rsidRDefault="000F2EF0" w:rsidP="002C1B5D">
      <w:pPr>
        <w:pStyle w:val="Heading3"/>
        <w:spacing w:line="360" w:lineRule="auto"/>
        <w:rPr>
          <w:rStyle w:val="Strong"/>
          <w:rFonts w:ascii="Arial" w:hAnsi="Arial" w:cs="Arial"/>
          <w:b w:val="0"/>
          <w:bCs w:val="0"/>
          <w:color w:val="000000"/>
          <w:sz w:val="24"/>
          <w:szCs w:val="24"/>
        </w:rPr>
      </w:pPr>
    </w:p>
    <w:p w14:paraId="6678B077" w14:textId="77777777" w:rsidR="000F2EF0" w:rsidRDefault="000F2EF0" w:rsidP="000F2EF0"/>
    <w:p w14:paraId="67B24438" w14:textId="77777777" w:rsidR="000F2EF0" w:rsidRDefault="000F2EF0" w:rsidP="000F2EF0"/>
    <w:p w14:paraId="5E24AFFC" w14:textId="77777777" w:rsidR="000F2EF0" w:rsidRDefault="000F2EF0" w:rsidP="000F2EF0"/>
    <w:p w14:paraId="1145D235" w14:textId="77777777" w:rsidR="000F2EF0" w:rsidRDefault="000F2EF0" w:rsidP="000F2EF0"/>
    <w:p w14:paraId="4E99AE0D" w14:textId="77777777" w:rsidR="000F2EF0" w:rsidRPr="000F2EF0" w:rsidRDefault="000F2EF0" w:rsidP="000F2EF0"/>
    <w:p w14:paraId="4271A2EA" w14:textId="77777777" w:rsidR="000F2EF0" w:rsidRDefault="000F2EF0" w:rsidP="002C1B5D">
      <w:pPr>
        <w:pStyle w:val="Heading3"/>
        <w:spacing w:line="360" w:lineRule="auto"/>
        <w:rPr>
          <w:rStyle w:val="Strong"/>
          <w:rFonts w:ascii="Arial" w:hAnsi="Arial" w:cs="Arial"/>
          <w:b w:val="0"/>
          <w:bCs w:val="0"/>
          <w:color w:val="000000"/>
          <w:sz w:val="24"/>
          <w:szCs w:val="24"/>
        </w:rPr>
      </w:pPr>
    </w:p>
    <w:p w14:paraId="24870D7F" w14:textId="77777777" w:rsidR="00F8117D" w:rsidRDefault="00F8117D" w:rsidP="000F2EF0">
      <w:pPr>
        <w:pStyle w:val="Heading3"/>
        <w:spacing w:line="360" w:lineRule="auto"/>
        <w:rPr>
          <w:rStyle w:val="Strong"/>
          <w:rFonts w:ascii="Arial" w:hAnsi="Arial" w:cs="Arial"/>
          <w:b w:val="0"/>
          <w:bCs w:val="0"/>
          <w:color w:val="000000"/>
          <w:sz w:val="24"/>
          <w:szCs w:val="24"/>
        </w:rPr>
      </w:pPr>
    </w:p>
    <w:p w14:paraId="44BE524A" w14:textId="77777777" w:rsidR="00F8117D" w:rsidRDefault="00F8117D" w:rsidP="000F2EF0">
      <w:pPr>
        <w:pStyle w:val="Heading3"/>
        <w:spacing w:line="360" w:lineRule="auto"/>
        <w:rPr>
          <w:rStyle w:val="Strong"/>
          <w:rFonts w:ascii="Arial" w:hAnsi="Arial" w:cs="Arial"/>
          <w:b w:val="0"/>
          <w:bCs w:val="0"/>
          <w:color w:val="000000"/>
          <w:sz w:val="24"/>
          <w:szCs w:val="24"/>
        </w:rPr>
      </w:pPr>
    </w:p>
    <w:p w14:paraId="2908ED2D" w14:textId="77777777" w:rsidR="00F8117D" w:rsidRDefault="00F8117D" w:rsidP="000F2EF0">
      <w:pPr>
        <w:pStyle w:val="Heading3"/>
        <w:spacing w:line="360" w:lineRule="auto"/>
        <w:rPr>
          <w:rStyle w:val="Strong"/>
          <w:rFonts w:ascii="Arial" w:hAnsi="Arial" w:cs="Arial"/>
          <w:b w:val="0"/>
          <w:bCs w:val="0"/>
          <w:color w:val="000000"/>
          <w:sz w:val="24"/>
          <w:szCs w:val="24"/>
        </w:rPr>
      </w:pPr>
    </w:p>
    <w:p w14:paraId="6EECC023" w14:textId="77777777" w:rsidR="00F8117D" w:rsidRDefault="00F8117D" w:rsidP="000F2EF0">
      <w:pPr>
        <w:pStyle w:val="Heading3"/>
        <w:spacing w:line="360" w:lineRule="auto"/>
        <w:rPr>
          <w:rStyle w:val="Strong"/>
          <w:rFonts w:ascii="Arial" w:hAnsi="Arial" w:cs="Arial"/>
          <w:b w:val="0"/>
          <w:bCs w:val="0"/>
          <w:color w:val="000000"/>
          <w:sz w:val="24"/>
          <w:szCs w:val="24"/>
        </w:rPr>
      </w:pPr>
    </w:p>
    <w:p w14:paraId="1DB3BC5F" w14:textId="77777777" w:rsidR="00386BD9" w:rsidRPr="00386BD9" w:rsidRDefault="00386BD9" w:rsidP="00386BD9"/>
    <w:p w14:paraId="4320E329" w14:textId="77777777" w:rsidR="00F8117D" w:rsidRDefault="00F8117D" w:rsidP="000F2EF0">
      <w:pPr>
        <w:pStyle w:val="Heading3"/>
        <w:spacing w:line="360" w:lineRule="auto"/>
        <w:rPr>
          <w:rStyle w:val="Strong"/>
          <w:rFonts w:ascii="Arial" w:hAnsi="Arial" w:cs="Arial"/>
          <w:b w:val="0"/>
          <w:bCs w:val="0"/>
          <w:color w:val="000000"/>
          <w:sz w:val="24"/>
          <w:szCs w:val="24"/>
        </w:rPr>
      </w:pPr>
    </w:p>
    <w:p w14:paraId="303EDC2C" w14:textId="77777777" w:rsidR="00386BD9" w:rsidRDefault="00386BD9" w:rsidP="000F2EF0">
      <w:pPr>
        <w:pStyle w:val="Heading3"/>
        <w:spacing w:line="360" w:lineRule="auto"/>
        <w:rPr>
          <w:rStyle w:val="Strong"/>
          <w:rFonts w:ascii="Arial" w:hAnsi="Arial" w:cs="Arial"/>
          <w:b w:val="0"/>
          <w:bCs w:val="0"/>
          <w:color w:val="000000"/>
          <w:sz w:val="24"/>
          <w:szCs w:val="24"/>
        </w:rPr>
      </w:pPr>
    </w:p>
    <w:p w14:paraId="6C652BA4" w14:textId="3DC7ACD9" w:rsidR="002C1B5D" w:rsidRPr="000F2EF0" w:rsidRDefault="002C1B5D" w:rsidP="000F2EF0">
      <w:pPr>
        <w:pStyle w:val="Heading3"/>
        <w:spacing w:line="360" w:lineRule="auto"/>
        <w:rPr>
          <w:rFonts w:ascii="Arial" w:hAnsi="Arial" w:cs="Arial"/>
          <w:color w:val="000000"/>
          <w:sz w:val="24"/>
          <w:szCs w:val="24"/>
        </w:rPr>
      </w:pPr>
      <w:r w:rsidRPr="000F2EF0">
        <w:rPr>
          <w:rStyle w:val="Strong"/>
          <w:rFonts w:ascii="Arial" w:hAnsi="Arial" w:cs="Arial"/>
          <w:b w:val="0"/>
          <w:bCs w:val="0"/>
          <w:color w:val="000000"/>
          <w:sz w:val="24"/>
          <w:szCs w:val="24"/>
        </w:rPr>
        <w:t>References (in Harvard style):</w:t>
      </w:r>
    </w:p>
    <w:p w14:paraId="00481D6E" w14:textId="77777777" w:rsidR="002C1B5D" w:rsidRPr="000F2EF0" w:rsidRDefault="002C1B5D" w:rsidP="000F2EF0">
      <w:pPr>
        <w:numPr>
          <w:ilvl w:val="0"/>
          <w:numId w:val="1"/>
        </w:numPr>
        <w:spacing w:before="100" w:beforeAutospacing="1" w:after="100" w:afterAutospacing="1" w:line="360" w:lineRule="auto"/>
        <w:rPr>
          <w:rFonts w:ascii="Arial" w:hAnsi="Arial" w:cs="Arial"/>
          <w:color w:val="000000"/>
        </w:rPr>
      </w:pPr>
      <w:r w:rsidRPr="000F2EF0">
        <w:rPr>
          <w:rFonts w:ascii="Arial" w:hAnsi="Arial" w:cs="Arial"/>
          <w:color w:val="000000"/>
        </w:rPr>
        <w:t>Horwath, J. (2013).</w:t>
      </w:r>
      <w:r w:rsidRPr="000F2EF0">
        <w:rPr>
          <w:rStyle w:val="apple-converted-space"/>
          <w:rFonts w:ascii="Arial" w:hAnsi="Arial" w:cs="Arial"/>
          <w:color w:val="000000"/>
        </w:rPr>
        <w:t> </w:t>
      </w:r>
      <w:r w:rsidRPr="000F2EF0">
        <w:rPr>
          <w:rStyle w:val="Emphasis"/>
          <w:rFonts w:ascii="Arial" w:hAnsi="Arial" w:cs="Arial"/>
          <w:color w:val="000000"/>
        </w:rPr>
        <w:t>Child Neglect: Identification and Assessment</w:t>
      </w:r>
      <w:r w:rsidRPr="000F2EF0">
        <w:rPr>
          <w:rFonts w:ascii="Arial" w:hAnsi="Arial" w:cs="Arial"/>
          <w:color w:val="000000"/>
        </w:rPr>
        <w:t>. Palgrave Macmillan.</w:t>
      </w:r>
    </w:p>
    <w:p w14:paraId="699DB92F" w14:textId="77777777" w:rsidR="002C1B5D" w:rsidRPr="000F2EF0" w:rsidRDefault="002C1B5D" w:rsidP="000F2EF0">
      <w:pPr>
        <w:numPr>
          <w:ilvl w:val="0"/>
          <w:numId w:val="1"/>
        </w:numPr>
        <w:spacing w:before="100" w:beforeAutospacing="1" w:after="100" w:afterAutospacing="1" w:line="360" w:lineRule="auto"/>
        <w:rPr>
          <w:rFonts w:ascii="Arial" w:hAnsi="Arial" w:cs="Arial"/>
          <w:color w:val="000000"/>
        </w:rPr>
      </w:pPr>
      <w:r w:rsidRPr="000F2EF0">
        <w:rPr>
          <w:rFonts w:ascii="Arial" w:hAnsi="Arial" w:cs="Arial"/>
          <w:color w:val="000000"/>
        </w:rPr>
        <w:t>NSPCC (2023).</w:t>
      </w:r>
      <w:r w:rsidRPr="000F2EF0">
        <w:rPr>
          <w:rStyle w:val="apple-converted-space"/>
          <w:rFonts w:ascii="Arial" w:hAnsi="Arial" w:cs="Arial"/>
          <w:color w:val="000000"/>
        </w:rPr>
        <w:t> </w:t>
      </w:r>
      <w:r w:rsidRPr="000F2EF0">
        <w:rPr>
          <w:rStyle w:val="Emphasis"/>
          <w:rFonts w:ascii="Arial" w:hAnsi="Arial" w:cs="Arial"/>
          <w:color w:val="000000"/>
        </w:rPr>
        <w:t>Types of abuse: Emotional abuse</w:t>
      </w:r>
      <w:r w:rsidRPr="000F2EF0">
        <w:rPr>
          <w:rFonts w:ascii="Arial" w:hAnsi="Arial" w:cs="Arial"/>
          <w:color w:val="000000"/>
        </w:rPr>
        <w:t>. [online] Available at:</w:t>
      </w:r>
      <w:r w:rsidRPr="000F2EF0">
        <w:rPr>
          <w:rStyle w:val="apple-converted-space"/>
          <w:rFonts w:ascii="Arial" w:hAnsi="Arial" w:cs="Arial"/>
          <w:color w:val="000000"/>
        </w:rPr>
        <w:t> </w:t>
      </w:r>
      <w:hyperlink r:id="rId12" w:tgtFrame="_new" w:history="1">
        <w:r w:rsidRPr="000F2EF0">
          <w:rPr>
            <w:rStyle w:val="Hyperlink"/>
            <w:rFonts w:ascii="Arial" w:hAnsi="Arial" w:cs="Arial"/>
          </w:rPr>
          <w:t>https://www.nspcc.org.uk</w:t>
        </w:r>
      </w:hyperlink>
    </w:p>
    <w:p w14:paraId="62D63111" w14:textId="77777777" w:rsidR="002C1B5D" w:rsidRPr="000F2EF0" w:rsidRDefault="002C1B5D" w:rsidP="000F2EF0">
      <w:pPr>
        <w:numPr>
          <w:ilvl w:val="0"/>
          <w:numId w:val="1"/>
        </w:numPr>
        <w:spacing w:before="100" w:beforeAutospacing="1" w:after="100" w:afterAutospacing="1" w:line="360" w:lineRule="auto"/>
        <w:rPr>
          <w:rFonts w:ascii="Arial" w:hAnsi="Arial" w:cs="Arial"/>
          <w:color w:val="000000"/>
        </w:rPr>
      </w:pPr>
      <w:r w:rsidRPr="000F2EF0">
        <w:rPr>
          <w:rFonts w:ascii="Arial" w:hAnsi="Arial" w:cs="Arial"/>
          <w:color w:val="000000"/>
        </w:rPr>
        <w:t>Ibrahim, F., et al. (2018). “The psychological impact of childhood emotional maltreatment: A review.”</w:t>
      </w:r>
      <w:r w:rsidRPr="000F2EF0">
        <w:rPr>
          <w:rStyle w:val="apple-converted-space"/>
          <w:rFonts w:ascii="Arial" w:hAnsi="Arial" w:cs="Arial"/>
          <w:color w:val="000000"/>
        </w:rPr>
        <w:t> </w:t>
      </w:r>
      <w:r w:rsidRPr="000F2EF0">
        <w:rPr>
          <w:rStyle w:val="Emphasis"/>
          <w:rFonts w:ascii="Arial" w:hAnsi="Arial" w:cs="Arial"/>
          <w:color w:val="000000"/>
        </w:rPr>
        <w:t>Child and Adolescent Psychiatry and Mental Health</w:t>
      </w:r>
      <w:r w:rsidRPr="000F2EF0">
        <w:rPr>
          <w:rFonts w:ascii="Arial" w:hAnsi="Arial" w:cs="Arial"/>
          <w:color w:val="000000"/>
        </w:rPr>
        <w:t>, 12(1).</w:t>
      </w:r>
    </w:p>
    <w:p w14:paraId="4E253E1B" w14:textId="77777777" w:rsidR="002C1B5D" w:rsidRPr="000F2EF0" w:rsidRDefault="002C1B5D" w:rsidP="000F2EF0">
      <w:pPr>
        <w:numPr>
          <w:ilvl w:val="0"/>
          <w:numId w:val="1"/>
        </w:numPr>
        <w:spacing w:before="100" w:beforeAutospacing="1" w:after="100" w:afterAutospacing="1" w:line="360" w:lineRule="auto"/>
        <w:rPr>
          <w:rFonts w:ascii="Arial" w:hAnsi="Arial" w:cs="Arial"/>
          <w:color w:val="000000"/>
        </w:rPr>
      </w:pPr>
      <w:r w:rsidRPr="000F2EF0">
        <w:rPr>
          <w:rFonts w:ascii="Arial" w:hAnsi="Arial" w:cs="Arial"/>
          <w:color w:val="000000"/>
        </w:rPr>
        <w:t>Bryant, B., &amp; Bryant, R. (2021).</w:t>
      </w:r>
      <w:r w:rsidRPr="000F2EF0">
        <w:rPr>
          <w:rStyle w:val="apple-converted-space"/>
          <w:rFonts w:ascii="Arial" w:hAnsi="Arial" w:cs="Arial"/>
          <w:color w:val="000000"/>
        </w:rPr>
        <w:t> </w:t>
      </w:r>
      <w:r w:rsidRPr="000F2EF0">
        <w:rPr>
          <w:rStyle w:val="Emphasis"/>
          <w:rFonts w:ascii="Arial" w:hAnsi="Arial" w:cs="Arial"/>
          <w:color w:val="000000"/>
        </w:rPr>
        <w:t>Policing Child Protection</w:t>
      </w:r>
      <w:r w:rsidRPr="000F2EF0">
        <w:rPr>
          <w:rFonts w:ascii="Arial" w:hAnsi="Arial" w:cs="Arial"/>
          <w:color w:val="000000"/>
        </w:rPr>
        <w:t>. Routledge.</w:t>
      </w:r>
    </w:p>
    <w:p w14:paraId="05CC5EFD" w14:textId="77777777" w:rsidR="002C1B5D" w:rsidRPr="000F2EF0" w:rsidRDefault="002C1B5D" w:rsidP="000F2EF0">
      <w:pPr>
        <w:numPr>
          <w:ilvl w:val="0"/>
          <w:numId w:val="1"/>
        </w:numPr>
        <w:spacing w:before="100" w:beforeAutospacing="1" w:after="100" w:afterAutospacing="1" w:line="360" w:lineRule="auto"/>
        <w:rPr>
          <w:rFonts w:ascii="Arial" w:hAnsi="Arial" w:cs="Arial"/>
          <w:color w:val="000000"/>
        </w:rPr>
      </w:pPr>
      <w:r w:rsidRPr="000F2EF0">
        <w:rPr>
          <w:rFonts w:ascii="Arial" w:hAnsi="Arial" w:cs="Arial"/>
          <w:color w:val="000000"/>
        </w:rPr>
        <w:t>Radford, L., et al. (2017).</w:t>
      </w:r>
      <w:r w:rsidRPr="000F2EF0">
        <w:rPr>
          <w:rStyle w:val="apple-converted-space"/>
          <w:rFonts w:ascii="Arial" w:hAnsi="Arial" w:cs="Arial"/>
          <w:color w:val="000000"/>
        </w:rPr>
        <w:t> </w:t>
      </w:r>
      <w:r w:rsidRPr="000F2EF0">
        <w:rPr>
          <w:rStyle w:val="Emphasis"/>
          <w:rFonts w:ascii="Arial" w:hAnsi="Arial" w:cs="Arial"/>
          <w:color w:val="000000"/>
        </w:rPr>
        <w:t>Child abuse and neglect in the UK today</w:t>
      </w:r>
      <w:r w:rsidRPr="000F2EF0">
        <w:rPr>
          <w:rFonts w:ascii="Arial" w:hAnsi="Arial" w:cs="Arial"/>
          <w:color w:val="000000"/>
        </w:rPr>
        <w:t>. NSPCC.</w:t>
      </w:r>
    </w:p>
    <w:p w14:paraId="421091C8" w14:textId="77777777" w:rsidR="006B17D4" w:rsidRPr="000F2EF0" w:rsidRDefault="006B17D4" w:rsidP="000F2EF0">
      <w:pPr>
        <w:numPr>
          <w:ilvl w:val="0"/>
          <w:numId w:val="29"/>
        </w:numPr>
        <w:spacing w:before="100" w:beforeAutospacing="1" w:after="100" w:afterAutospacing="1" w:line="360" w:lineRule="auto"/>
        <w:rPr>
          <w:color w:val="000000"/>
        </w:rPr>
      </w:pPr>
      <w:r w:rsidRPr="000F2EF0">
        <w:rPr>
          <w:color w:val="000000"/>
        </w:rPr>
        <w:t>Aveyard, H. (2019)</w:t>
      </w:r>
      <w:r w:rsidRPr="000F2EF0">
        <w:rPr>
          <w:rStyle w:val="apple-converted-space"/>
          <w:color w:val="000000"/>
        </w:rPr>
        <w:t> </w:t>
      </w:r>
      <w:r w:rsidRPr="000F2EF0">
        <w:rPr>
          <w:rStyle w:val="Emphasis"/>
          <w:color w:val="000000"/>
        </w:rPr>
        <w:t>Doing a Literature Review in Health and Social Care: A Practical Guide</w:t>
      </w:r>
      <w:r w:rsidRPr="000F2EF0">
        <w:rPr>
          <w:color w:val="000000"/>
        </w:rPr>
        <w:t>. 4th end. London: Open University Press.</w:t>
      </w:r>
    </w:p>
    <w:p w14:paraId="10B57861" w14:textId="77777777" w:rsidR="006B17D4" w:rsidRPr="000F2EF0" w:rsidRDefault="006B17D4" w:rsidP="000F2EF0">
      <w:pPr>
        <w:numPr>
          <w:ilvl w:val="0"/>
          <w:numId w:val="29"/>
        </w:numPr>
        <w:spacing w:before="100" w:beforeAutospacing="1" w:after="100" w:afterAutospacing="1" w:line="360" w:lineRule="auto"/>
        <w:rPr>
          <w:color w:val="000000"/>
        </w:rPr>
      </w:pPr>
      <w:r w:rsidRPr="000F2EF0">
        <w:rPr>
          <w:color w:val="000000"/>
        </w:rPr>
        <w:t>Hart, C. (2018)</w:t>
      </w:r>
      <w:r w:rsidRPr="000F2EF0">
        <w:rPr>
          <w:rStyle w:val="apple-converted-space"/>
          <w:color w:val="000000"/>
        </w:rPr>
        <w:t> </w:t>
      </w:r>
      <w:r w:rsidRPr="000F2EF0">
        <w:rPr>
          <w:rStyle w:val="Emphasis"/>
          <w:color w:val="000000"/>
        </w:rPr>
        <w:t>Doing a Literature Review: Releasing the Research Imagination</w:t>
      </w:r>
      <w:r w:rsidRPr="000F2EF0">
        <w:rPr>
          <w:color w:val="000000"/>
        </w:rPr>
        <w:t>. 2nd end. London: SAGE Publications.</w:t>
      </w:r>
    </w:p>
    <w:p w14:paraId="1CD7E919" w14:textId="77777777" w:rsidR="006B17D4" w:rsidRPr="000F2EF0" w:rsidRDefault="006B17D4" w:rsidP="000F2EF0">
      <w:pPr>
        <w:numPr>
          <w:ilvl w:val="0"/>
          <w:numId w:val="29"/>
        </w:numPr>
        <w:spacing w:before="100" w:beforeAutospacing="1" w:after="100" w:afterAutospacing="1" w:line="360" w:lineRule="auto"/>
        <w:rPr>
          <w:color w:val="000000"/>
        </w:rPr>
      </w:pPr>
      <w:r w:rsidRPr="000F2EF0">
        <w:rPr>
          <w:color w:val="000000"/>
        </w:rPr>
        <w:t>Ridley, D. (2012)</w:t>
      </w:r>
      <w:r w:rsidRPr="000F2EF0">
        <w:rPr>
          <w:rStyle w:val="apple-converted-space"/>
          <w:color w:val="000000"/>
        </w:rPr>
        <w:t> </w:t>
      </w:r>
      <w:r w:rsidRPr="000F2EF0">
        <w:rPr>
          <w:rStyle w:val="Emphasis"/>
          <w:color w:val="000000"/>
        </w:rPr>
        <w:t>The Literature Review: A Step-by-Step Guide for Students</w:t>
      </w:r>
      <w:r w:rsidRPr="000F2EF0">
        <w:rPr>
          <w:color w:val="000000"/>
        </w:rPr>
        <w:t>. 2nd end. London: SAGE Publications.</w:t>
      </w:r>
    </w:p>
    <w:p w14:paraId="22161EFA" w14:textId="77777777" w:rsidR="006B17D4" w:rsidRPr="000F2EF0" w:rsidRDefault="006B17D4" w:rsidP="000F2EF0">
      <w:pPr>
        <w:numPr>
          <w:ilvl w:val="0"/>
          <w:numId w:val="29"/>
        </w:numPr>
        <w:spacing w:before="100" w:beforeAutospacing="1" w:after="100" w:afterAutospacing="1" w:line="360" w:lineRule="auto"/>
        <w:rPr>
          <w:color w:val="000000"/>
        </w:rPr>
      </w:pPr>
      <w:r w:rsidRPr="000F2EF0">
        <w:rPr>
          <w:color w:val="000000"/>
        </w:rPr>
        <w:t>Wallman, N. (2018)</w:t>
      </w:r>
      <w:r w:rsidRPr="000F2EF0">
        <w:rPr>
          <w:rStyle w:val="apple-converted-space"/>
          <w:color w:val="000000"/>
        </w:rPr>
        <w:t> </w:t>
      </w:r>
      <w:r w:rsidRPr="000F2EF0">
        <w:rPr>
          <w:rStyle w:val="Emphasis"/>
          <w:color w:val="000000"/>
        </w:rPr>
        <w:t>Research Methods: The Basics</w:t>
      </w:r>
      <w:r w:rsidRPr="000F2EF0">
        <w:rPr>
          <w:color w:val="000000"/>
        </w:rPr>
        <w:t>. 2nd end. London: Routledge.</w:t>
      </w:r>
    </w:p>
    <w:p w14:paraId="03EBF327" w14:textId="77777777" w:rsidR="006B17D4" w:rsidRPr="000F2EF0" w:rsidRDefault="006B17D4" w:rsidP="000F2EF0">
      <w:pPr>
        <w:numPr>
          <w:ilvl w:val="0"/>
          <w:numId w:val="30"/>
        </w:numPr>
        <w:spacing w:before="100" w:beforeAutospacing="1" w:after="100" w:afterAutospacing="1" w:line="360" w:lineRule="auto"/>
        <w:rPr>
          <w:color w:val="000000"/>
        </w:rPr>
      </w:pPr>
      <w:r w:rsidRPr="000F2EF0">
        <w:rPr>
          <w:color w:val="000000"/>
        </w:rPr>
        <w:t>Bryman, A. (2016)</w:t>
      </w:r>
      <w:r w:rsidRPr="000F2EF0">
        <w:rPr>
          <w:rStyle w:val="apple-converted-space"/>
          <w:color w:val="000000"/>
        </w:rPr>
        <w:t> </w:t>
      </w:r>
      <w:r w:rsidRPr="000F2EF0">
        <w:rPr>
          <w:rStyle w:val="Emphasis"/>
          <w:color w:val="000000"/>
        </w:rPr>
        <w:t>Social Research Methods</w:t>
      </w:r>
      <w:r w:rsidRPr="000F2EF0">
        <w:rPr>
          <w:color w:val="000000"/>
        </w:rPr>
        <w:t>. 5th end. Oxford: Oxford University Press.</w:t>
      </w:r>
    </w:p>
    <w:p w14:paraId="0DDBD472" w14:textId="77777777" w:rsidR="006B17D4" w:rsidRPr="000F2EF0" w:rsidRDefault="006B17D4" w:rsidP="000F2EF0">
      <w:pPr>
        <w:numPr>
          <w:ilvl w:val="0"/>
          <w:numId w:val="30"/>
        </w:numPr>
        <w:spacing w:before="100" w:beforeAutospacing="1" w:after="100" w:afterAutospacing="1" w:line="360" w:lineRule="auto"/>
        <w:rPr>
          <w:color w:val="000000"/>
        </w:rPr>
      </w:pPr>
      <w:r w:rsidRPr="000F2EF0">
        <w:rPr>
          <w:color w:val="000000"/>
        </w:rPr>
        <w:t>O'Leary, Z. (2017)</w:t>
      </w:r>
      <w:r w:rsidRPr="000F2EF0">
        <w:rPr>
          <w:rStyle w:val="apple-converted-space"/>
          <w:color w:val="000000"/>
        </w:rPr>
        <w:t> </w:t>
      </w:r>
      <w:r w:rsidRPr="000F2EF0">
        <w:rPr>
          <w:rStyle w:val="Emphasis"/>
          <w:color w:val="000000"/>
        </w:rPr>
        <w:t>The Essential Guide to Doing Your Research Project</w:t>
      </w:r>
      <w:r w:rsidRPr="000F2EF0">
        <w:rPr>
          <w:color w:val="000000"/>
        </w:rPr>
        <w:t>. 3rd end. London: SAGE Publications.</w:t>
      </w:r>
    </w:p>
    <w:p w14:paraId="0D37B66F" w14:textId="77777777" w:rsidR="000F2EF0" w:rsidRDefault="006B17D4" w:rsidP="000F2EF0">
      <w:pPr>
        <w:numPr>
          <w:ilvl w:val="0"/>
          <w:numId w:val="30"/>
        </w:numPr>
        <w:spacing w:before="100" w:beforeAutospacing="1" w:after="100" w:afterAutospacing="1" w:line="360" w:lineRule="auto"/>
        <w:rPr>
          <w:color w:val="000000"/>
        </w:rPr>
      </w:pPr>
      <w:r w:rsidRPr="000F2EF0">
        <w:rPr>
          <w:color w:val="000000"/>
        </w:rPr>
        <w:t>Silverman, D. (2021)</w:t>
      </w:r>
      <w:r w:rsidRPr="000F2EF0">
        <w:rPr>
          <w:rStyle w:val="apple-converted-space"/>
          <w:color w:val="000000"/>
        </w:rPr>
        <w:t> </w:t>
      </w:r>
      <w:r w:rsidRPr="000F2EF0">
        <w:rPr>
          <w:rStyle w:val="Emphasis"/>
          <w:color w:val="000000"/>
        </w:rPr>
        <w:t>Interpreting Qualitative Data</w:t>
      </w:r>
      <w:r w:rsidRPr="000F2EF0">
        <w:rPr>
          <w:color w:val="000000"/>
        </w:rPr>
        <w:t>. 6th end. London: SAGE Publications.</w:t>
      </w:r>
    </w:p>
    <w:p w14:paraId="32BF9F53" w14:textId="5F20ED2D" w:rsidR="00C43B4A" w:rsidRPr="000F2EF0" w:rsidRDefault="00C43B4A" w:rsidP="000F2EF0">
      <w:pPr>
        <w:numPr>
          <w:ilvl w:val="0"/>
          <w:numId w:val="30"/>
        </w:numPr>
        <w:spacing w:before="100" w:beforeAutospacing="1" w:after="100" w:afterAutospacing="1" w:line="360" w:lineRule="auto"/>
        <w:rPr>
          <w:color w:val="000000"/>
        </w:rPr>
      </w:pPr>
      <w:r w:rsidRPr="000F2EF0">
        <w:rPr>
          <w:color w:val="000000"/>
        </w:rPr>
        <w:t>Braun, V. and Clarke, V. (2006) 'Using thematic analysis in psychology',</w:t>
      </w:r>
      <w:r w:rsidRPr="000F2EF0">
        <w:rPr>
          <w:rStyle w:val="apple-converted-space"/>
          <w:color w:val="000000"/>
        </w:rPr>
        <w:t> </w:t>
      </w:r>
      <w:r w:rsidRPr="000F2EF0">
        <w:rPr>
          <w:rStyle w:val="Emphasis"/>
          <w:color w:val="000000"/>
        </w:rPr>
        <w:t>Qualitative Research in Psychology</w:t>
      </w:r>
      <w:r w:rsidRPr="000F2EF0">
        <w:rPr>
          <w:color w:val="000000"/>
        </w:rPr>
        <w:t>, 3(2), pp. 77–101.</w:t>
      </w:r>
    </w:p>
    <w:p w14:paraId="7C4FF1CA" w14:textId="77777777" w:rsidR="00C43B4A" w:rsidRPr="000F2EF0" w:rsidRDefault="00C43B4A" w:rsidP="000F2EF0">
      <w:pPr>
        <w:numPr>
          <w:ilvl w:val="0"/>
          <w:numId w:val="31"/>
        </w:numPr>
        <w:spacing w:before="100" w:beforeAutospacing="1" w:after="100" w:afterAutospacing="1" w:line="360" w:lineRule="auto"/>
        <w:rPr>
          <w:color w:val="000000"/>
        </w:rPr>
      </w:pPr>
      <w:r w:rsidRPr="000F2EF0">
        <w:rPr>
          <w:color w:val="000000"/>
        </w:rPr>
        <w:t>Clarke, V. and Braun, V. (2017) 'Thematic analysis',</w:t>
      </w:r>
      <w:r w:rsidRPr="000F2EF0">
        <w:rPr>
          <w:rStyle w:val="apple-converted-space"/>
          <w:color w:val="000000"/>
        </w:rPr>
        <w:t> </w:t>
      </w:r>
      <w:r w:rsidRPr="000F2EF0">
        <w:rPr>
          <w:rStyle w:val="Emphasis"/>
          <w:color w:val="000000"/>
        </w:rPr>
        <w:t>The Journal of Positive Psychology</w:t>
      </w:r>
      <w:r w:rsidRPr="000F2EF0">
        <w:rPr>
          <w:color w:val="000000"/>
        </w:rPr>
        <w:t>, 12(3), pp. 297–298.</w:t>
      </w:r>
    </w:p>
    <w:p w14:paraId="21FBCCE5" w14:textId="77777777" w:rsidR="00C43B4A" w:rsidRPr="006E7BD7" w:rsidRDefault="00C43B4A" w:rsidP="006E7BD7">
      <w:pPr>
        <w:numPr>
          <w:ilvl w:val="0"/>
          <w:numId w:val="31"/>
        </w:numPr>
        <w:spacing w:before="100" w:beforeAutospacing="1" w:after="100" w:afterAutospacing="1" w:line="360" w:lineRule="auto"/>
        <w:rPr>
          <w:color w:val="000000"/>
        </w:rPr>
      </w:pPr>
      <w:r w:rsidRPr="006E7BD7">
        <w:rPr>
          <w:color w:val="000000"/>
        </w:rPr>
        <w:lastRenderedPageBreak/>
        <w:t>Nowell, L. S., Norris, J. M., White, D. E. and Moules, N. J. (2017) 'Thematic analysis: Striving to meet the trustworthiness criteria',</w:t>
      </w:r>
      <w:r w:rsidRPr="006E7BD7">
        <w:rPr>
          <w:rStyle w:val="apple-converted-space"/>
          <w:color w:val="000000"/>
        </w:rPr>
        <w:t> </w:t>
      </w:r>
      <w:r w:rsidRPr="006E7BD7">
        <w:rPr>
          <w:rStyle w:val="Emphasis"/>
          <w:color w:val="000000"/>
        </w:rPr>
        <w:t>International Journal of Qualitative Methods</w:t>
      </w:r>
      <w:r w:rsidRPr="006E7BD7">
        <w:rPr>
          <w:color w:val="000000"/>
        </w:rPr>
        <w:t>, 16(1), pp. 1–13.</w:t>
      </w:r>
    </w:p>
    <w:p w14:paraId="53F02011" w14:textId="5A252DD8" w:rsidR="00C43B4A" w:rsidRPr="006E7BD7" w:rsidRDefault="00C43B4A" w:rsidP="006E7BD7">
      <w:pPr>
        <w:numPr>
          <w:ilvl w:val="0"/>
          <w:numId w:val="31"/>
        </w:numPr>
        <w:spacing w:before="100" w:beforeAutospacing="1" w:after="100" w:afterAutospacing="1" w:line="360" w:lineRule="auto"/>
        <w:rPr>
          <w:color w:val="000000"/>
        </w:rPr>
      </w:pPr>
      <w:r w:rsidRPr="006E7BD7">
        <w:rPr>
          <w:color w:val="000000"/>
        </w:rPr>
        <w:t>Terry, G., Hayfield, N., Clarke, V. and Braun, V. (2017) 'Thematic analysis', in Willig, C. and Stainton-Rogers, W. (eds.)</w:t>
      </w:r>
      <w:r w:rsidRPr="006E7BD7">
        <w:rPr>
          <w:rStyle w:val="apple-converted-space"/>
          <w:color w:val="000000"/>
        </w:rPr>
        <w:t> </w:t>
      </w:r>
      <w:r w:rsidRPr="006E7BD7">
        <w:rPr>
          <w:rStyle w:val="Emphasis"/>
          <w:color w:val="000000"/>
        </w:rPr>
        <w:t>The SAGE Handbook of Qualitative Research in Psychology</w:t>
      </w:r>
      <w:r w:rsidRPr="006E7BD7">
        <w:rPr>
          <w:color w:val="000000"/>
        </w:rPr>
        <w:t xml:space="preserve">. 2nd </w:t>
      </w:r>
      <w:r w:rsidR="00EA182D" w:rsidRPr="006E7BD7">
        <w:rPr>
          <w:color w:val="000000"/>
        </w:rPr>
        <w:t>end</w:t>
      </w:r>
      <w:r w:rsidRPr="006E7BD7">
        <w:rPr>
          <w:color w:val="000000"/>
        </w:rPr>
        <w:t>. London: SAGE Publications, pp. 17–37.</w:t>
      </w:r>
    </w:p>
    <w:p w14:paraId="10374BDF" w14:textId="77777777" w:rsidR="00C43B4A" w:rsidRPr="006E7BD7" w:rsidRDefault="00C43B4A" w:rsidP="006E7BD7">
      <w:pPr>
        <w:spacing w:line="360" w:lineRule="auto"/>
      </w:pPr>
    </w:p>
    <w:sectPr w:rsidR="00C43B4A" w:rsidRPr="006E7BD7" w:rsidSect="00775B2E">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0C871" w14:textId="77777777" w:rsidR="00257457" w:rsidRDefault="00257457" w:rsidP="00005875">
      <w:pPr>
        <w:spacing w:after="0" w:line="240" w:lineRule="auto"/>
      </w:pPr>
      <w:r>
        <w:separator/>
      </w:r>
    </w:p>
  </w:endnote>
  <w:endnote w:type="continuationSeparator" w:id="0">
    <w:p w14:paraId="080BA228" w14:textId="77777777" w:rsidR="00257457" w:rsidRDefault="00257457" w:rsidP="00005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9642953"/>
      <w:docPartObj>
        <w:docPartGallery w:val="Page Numbers (Bottom of Page)"/>
        <w:docPartUnique/>
      </w:docPartObj>
    </w:sdtPr>
    <w:sdtContent>
      <w:p w14:paraId="6D9C9C27" w14:textId="4FB03306" w:rsidR="00005875" w:rsidRDefault="00005875" w:rsidP="00CC23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A9E401" w14:textId="77777777" w:rsidR="00005875" w:rsidRDefault="00005875" w:rsidP="000058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4611524"/>
      <w:docPartObj>
        <w:docPartGallery w:val="Page Numbers (Bottom of Page)"/>
        <w:docPartUnique/>
      </w:docPartObj>
    </w:sdtPr>
    <w:sdtContent>
      <w:p w14:paraId="67009EC8" w14:textId="46162F09" w:rsidR="00005875" w:rsidRDefault="00005875" w:rsidP="00CC23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B21C9D" w14:textId="77777777" w:rsidR="00005875" w:rsidRDefault="00005875" w:rsidP="000058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8A2E4" w14:textId="77777777" w:rsidR="00257457" w:rsidRDefault="00257457" w:rsidP="00005875">
      <w:pPr>
        <w:spacing w:after="0" w:line="240" w:lineRule="auto"/>
      </w:pPr>
      <w:r>
        <w:separator/>
      </w:r>
    </w:p>
  </w:footnote>
  <w:footnote w:type="continuationSeparator" w:id="0">
    <w:p w14:paraId="501EAF12" w14:textId="77777777" w:rsidR="00257457" w:rsidRDefault="00257457" w:rsidP="00005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23EF3"/>
    <w:multiLevelType w:val="multilevel"/>
    <w:tmpl w:val="599E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3451C"/>
    <w:multiLevelType w:val="multilevel"/>
    <w:tmpl w:val="F2F43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2309A"/>
    <w:multiLevelType w:val="multilevel"/>
    <w:tmpl w:val="7456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9A68DC"/>
    <w:multiLevelType w:val="multilevel"/>
    <w:tmpl w:val="1D9A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3720CB5"/>
    <w:multiLevelType w:val="multilevel"/>
    <w:tmpl w:val="4820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BD6059"/>
    <w:multiLevelType w:val="multilevel"/>
    <w:tmpl w:val="E1229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FA337FA"/>
    <w:multiLevelType w:val="hybridMultilevel"/>
    <w:tmpl w:val="6554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8322490">
    <w:abstractNumId w:val="0"/>
  </w:num>
  <w:num w:numId="2" w16cid:durableId="1963340201">
    <w:abstractNumId w:val="13"/>
  </w:num>
  <w:num w:numId="3" w16cid:durableId="1358890848">
    <w:abstractNumId w:val="26"/>
  </w:num>
  <w:num w:numId="4" w16cid:durableId="210698544">
    <w:abstractNumId w:val="4"/>
  </w:num>
  <w:num w:numId="5" w16cid:durableId="2128891332">
    <w:abstractNumId w:val="31"/>
  </w:num>
  <w:num w:numId="6" w16cid:durableId="130227018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0228650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024536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55104283">
    <w:abstractNumId w:val="5"/>
  </w:num>
  <w:num w:numId="10" w16cid:durableId="332991978">
    <w:abstractNumId w:val="10"/>
  </w:num>
  <w:num w:numId="11" w16cid:durableId="1046878434">
    <w:abstractNumId w:val="11"/>
  </w:num>
  <w:num w:numId="12" w16cid:durableId="952247574">
    <w:abstractNumId w:val="29"/>
  </w:num>
  <w:num w:numId="13" w16cid:durableId="8534785">
    <w:abstractNumId w:val="27"/>
  </w:num>
  <w:num w:numId="14" w16cid:durableId="1343434124">
    <w:abstractNumId w:val="28"/>
  </w:num>
  <w:num w:numId="15" w16cid:durableId="1408531642">
    <w:abstractNumId w:val="1"/>
  </w:num>
  <w:num w:numId="16" w16cid:durableId="1433894840">
    <w:abstractNumId w:val="8"/>
  </w:num>
  <w:num w:numId="17" w16cid:durableId="353962756">
    <w:abstractNumId w:val="9"/>
  </w:num>
  <w:num w:numId="18" w16cid:durableId="1942951297">
    <w:abstractNumId w:val="14"/>
  </w:num>
  <w:num w:numId="19" w16cid:durableId="1000699681">
    <w:abstractNumId w:val="17"/>
  </w:num>
  <w:num w:numId="20" w16cid:durableId="1128890033">
    <w:abstractNumId w:val="30"/>
  </w:num>
  <w:num w:numId="21" w16cid:durableId="1256013689">
    <w:abstractNumId w:val="6"/>
  </w:num>
  <w:num w:numId="22" w16cid:durableId="2090804539">
    <w:abstractNumId w:val="18"/>
  </w:num>
  <w:num w:numId="23" w16cid:durableId="1610966272">
    <w:abstractNumId w:val="25"/>
  </w:num>
  <w:num w:numId="24" w16cid:durableId="940576420">
    <w:abstractNumId w:val="2"/>
  </w:num>
  <w:num w:numId="25" w16cid:durableId="2127845289">
    <w:abstractNumId w:val="12"/>
  </w:num>
  <w:num w:numId="26" w16cid:durableId="187332586">
    <w:abstractNumId w:val="16"/>
  </w:num>
  <w:num w:numId="27" w16cid:durableId="1696271911">
    <w:abstractNumId w:val="32"/>
  </w:num>
  <w:num w:numId="28" w16cid:durableId="942423879">
    <w:abstractNumId w:val="23"/>
  </w:num>
  <w:num w:numId="29" w16cid:durableId="2010868850">
    <w:abstractNumId w:val="20"/>
  </w:num>
  <w:num w:numId="30" w16cid:durableId="831677116">
    <w:abstractNumId w:val="21"/>
  </w:num>
  <w:num w:numId="31" w16cid:durableId="1668510131">
    <w:abstractNumId w:val="15"/>
  </w:num>
  <w:num w:numId="32" w16cid:durableId="1593246982">
    <w:abstractNumId w:val="24"/>
  </w:num>
  <w:num w:numId="33" w16cid:durableId="1697342711">
    <w:abstractNumId w:val="7"/>
  </w:num>
  <w:num w:numId="34" w16cid:durableId="12752893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01E"/>
    <w:rsid w:val="00005875"/>
    <w:rsid w:val="000E225E"/>
    <w:rsid w:val="000F2EF0"/>
    <w:rsid w:val="001A301E"/>
    <w:rsid w:val="001C6EEC"/>
    <w:rsid w:val="002047A6"/>
    <w:rsid w:val="00257457"/>
    <w:rsid w:val="00296BB3"/>
    <w:rsid w:val="002C1B5D"/>
    <w:rsid w:val="002F28BB"/>
    <w:rsid w:val="00304C4B"/>
    <w:rsid w:val="003479B4"/>
    <w:rsid w:val="00386BD9"/>
    <w:rsid w:val="00395EFC"/>
    <w:rsid w:val="003C41B5"/>
    <w:rsid w:val="003D3753"/>
    <w:rsid w:val="003F07AF"/>
    <w:rsid w:val="00407756"/>
    <w:rsid w:val="004104FB"/>
    <w:rsid w:val="004131CA"/>
    <w:rsid w:val="00433D96"/>
    <w:rsid w:val="00477736"/>
    <w:rsid w:val="004B3597"/>
    <w:rsid w:val="004F5A93"/>
    <w:rsid w:val="00525434"/>
    <w:rsid w:val="006100E8"/>
    <w:rsid w:val="00632E26"/>
    <w:rsid w:val="006A3281"/>
    <w:rsid w:val="006B17D4"/>
    <w:rsid w:val="006E7BD7"/>
    <w:rsid w:val="0071438D"/>
    <w:rsid w:val="0075695E"/>
    <w:rsid w:val="00775B2E"/>
    <w:rsid w:val="007C0C8F"/>
    <w:rsid w:val="007D19AC"/>
    <w:rsid w:val="007F56F9"/>
    <w:rsid w:val="00814EE0"/>
    <w:rsid w:val="00826038"/>
    <w:rsid w:val="00886737"/>
    <w:rsid w:val="00963E92"/>
    <w:rsid w:val="00A270E6"/>
    <w:rsid w:val="00A74681"/>
    <w:rsid w:val="00AD4F19"/>
    <w:rsid w:val="00AD706A"/>
    <w:rsid w:val="00BF1533"/>
    <w:rsid w:val="00C243EB"/>
    <w:rsid w:val="00C43B4A"/>
    <w:rsid w:val="00C82BEA"/>
    <w:rsid w:val="00CB7F4F"/>
    <w:rsid w:val="00CC04C8"/>
    <w:rsid w:val="00CD69A1"/>
    <w:rsid w:val="00CD69C2"/>
    <w:rsid w:val="00CE008C"/>
    <w:rsid w:val="00D02CF8"/>
    <w:rsid w:val="00D354F1"/>
    <w:rsid w:val="00DD664E"/>
    <w:rsid w:val="00E05B50"/>
    <w:rsid w:val="00E17DA5"/>
    <w:rsid w:val="00E51D6B"/>
    <w:rsid w:val="00EA182D"/>
    <w:rsid w:val="00EA4244"/>
    <w:rsid w:val="00ED0145"/>
    <w:rsid w:val="00EE05AB"/>
    <w:rsid w:val="00F24730"/>
    <w:rsid w:val="00F24B1E"/>
    <w:rsid w:val="00F376A0"/>
    <w:rsid w:val="00F8117D"/>
    <w:rsid w:val="00FC5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ABEB1"/>
  <w15:chartTrackingRefBased/>
  <w15:docId w15:val="{6C72A254-C15C-3A48-B79B-4038F323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A3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3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3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A3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A3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3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3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1A3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01E"/>
    <w:rPr>
      <w:rFonts w:eastAsiaTheme="majorEastAsia" w:cstheme="majorBidi"/>
      <w:color w:val="272727" w:themeColor="text1" w:themeTint="D8"/>
    </w:rPr>
  </w:style>
  <w:style w:type="paragraph" w:styleId="Title">
    <w:name w:val="Title"/>
    <w:basedOn w:val="Normal"/>
    <w:next w:val="Normal"/>
    <w:link w:val="TitleChar"/>
    <w:uiPriority w:val="10"/>
    <w:qFormat/>
    <w:rsid w:val="001A3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01E"/>
    <w:pPr>
      <w:spacing w:before="160"/>
      <w:jc w:val="center"/>
    </w:pPr>
    <w:rPr>
      <w:i/>
      <w:iCs/>
      <w:color w:val="404040" w:themeColor="text1" w:themeTint="BF"/>
    </w:rPr>
  </w:style>
  <w:style w:type="character" w:customStyle="1" w:styleId="QuoteChar">
    <w:name w:val="Quote Char"/>
    <w:basedOn w:val="DefaultParagraphFont"/>
    <w:link w:val="Quote"/>
    <w:uiPriority w:val="29"/>
    <w:rsid w:val="001A301E"/>
    <w:rPr>
      <w:i/>
      <w:iCs/>
      <w:color w:val="404040" w:themeColor="text1" w:themeTint="BF"/>
    </w:rPr>
  </w:style>
  <w:style w:type="paragraph" w:styleId="ListParagraph">
    <w:name w:val="List Paragraph"/>
    <w:basedOn w:val="Normal"/>
    <w:uiPriority w:val="34"/>
    <w:qFormat/>
    <w:rsid w:val="001A301E"/>
    <w:pPr>
      <w:ind w:left="720"/>
      <w:contextualSpacing/>
    </w:pPr>
  </w:style>
  <w:style w:type="character" w:styleId="IntenseEmphasis">
    <w:name w:val="Intense Emphasis"/>
    <w:basedOn w:val="DefaultParagraphFont"/>
    <w:uiPriority w:val="21"/>
    <w:qFormat/>
    <w:rsid w:val="001A301E"/>
    <w:rPr>
      <w:i/>
      <w:iCs/>
      <w:color w:val="0F4761" w:themeColor="accent1" w:themeShade="BF"/>
    </w:rPr>
  </w:style>
  <w:style w:type="paragraph" w:styleId="IntenseQuote">
    <w:name w:val="Intense Quote"/>
    <w:basedOn w:val="Normal"/>
    <w:next w:val="Normal"/>
    <w:link w:val="IntenseQuoteChar"/>
    <w:uiPriority w:val="30"/>
    <w:qFormat/>
    <w:rsid w:val="001A3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01E"/>
    <w:rPr>
      <w:i/>
      <w:iCs/>
      <w:color w:val="0F4761" w:themeColor="accent1" w:themeShade="BF"/>
    </w:rPr>
  </w:style>
  <w:style w:type="character" w:styleId="IntenseReference">
    <w:name w:val="Intense Reference"/>
    <w:basedOn w:val="DefaultParagraphFont"/>
    <w:uiPriority w:val="32"/>
    <w:qFormat/>
    <w:rsid w:val="001A301E"/>
    <w:rPr>
      <w:b/>
      <w:bCs/>
      <w:smallCaps/>
      <w:color w:val="0F4761" w:themeColor="accent1" w:themeShade="BF"/>
      <w:spacing w:val="5"/>
    </w:rPr>
  </w:style>
  <w:style w:type="character" w:styleId="Strong">
    <w:name w:val="Strong"/>
    <w:basedOn w:val="DefaultParagraphFont"/>
    <w:uiPriority w:val="22"/>
    <w:qFormat/>
    <w:rsid w:val="00F376A0"/>
    <w:rPr>
      <w:b/>
      <w:bCs/>
    </w:rPr>
  </w:style>
  <w:style w:type="character" w:customStyle="1" w:styleId="apple-converted-space">
    <w:name w:val="apple-converted-space"/>
    <w:basedOn w:val="DefaultParagraphFont"/>
    <w:rsid w:val="00F376A0"/>
  </w:style>
  <w:style w:type="character" w:styleId="Emphasis">
    <w:name w:val="Emphasis"/>
    <w:basedOn w:val="DefaultParagraphFont"/>
    <w:uiPriority w:val="20"/>
    <w:qFormat/>
    <w:rsid w:val="00F376A0"/>
    <w:rPr>
      <w:i/>
      <w:iCs/>
    </w:rPr>
  </w:style>
  <w:style w:type="character" w:styleId="Hyperlink">
    <w:name w:val="Hyperlink"/>
    <w:basedOn w:val="DefaultParagraphFont"/>
    <w:uiPriority w:val="99"/>
    <w:unhideWhenUsed/>
    <w:rsid w:val="00F376A0"/>
    <w:rPr>
      <w:color w:val="0000FF"/>
      <w:u w:val="single"/>
    </w:rPr>
  </w:style>
  <w:style w:type="table" w:styleId="TableGrid">
    <w:name w:val="Table Grid"/>
    <w:basedOn w:val="TableNormal"/>
    <w:uiPriority w:val="59"/>
    <w:rsid w:val="00826038"/>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826038"/>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826038"/>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826038"/>
  </w:style>
  <w:style w:type="paragraph" w:styleId="BodyText2">
    <w:name w:val="Body Text 2"/>
    <w:basedOn w:val="Normal"/>
    <w:link w:val="BodyText2Char"/>
    <w:uiPriority w:val="99"/>
    <w:rsid w:val="00D02CF8"/>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02CF8"/>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02CF8"/>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02CF8"/>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02CF8"/>
    <w:rPr>
      <w:rFonts w:ascii="Tahoma" w:eastAsia="Times New Roman" w:hAnsi="Tahoma" w:cs="Tahoma"/>
      <w:kern w:val="0"/>
      <w:sz w:val="16"/>
      <w:szCs w:val="16"/>
      <w14:ligatures w14:val="none"/>
    </w:rPr>
  </w:style>
  <w:style w:type="character" w:styleId="FollowedHyperlink">
    <w:name w:val="FollowedHyperlink"/>
    <w:uiPriority w:val="99"/>
    <w:semiHidden/>
    <w:rsid w:val="00D02CF8"/>
    <w:rPr>
      <w:color w:val="800080"/>
      <w:u w:val="single"/>
    </w:rPr>
  </w:style>
  <w:style w:type="paragraph" w:styleId="Header">
    <w:name w:val="header"/>
    <w:basedOn w:val="Normal"/>
    <w:link w:val="HeaderChar"/>
    <w:uiPriority w:val="99"/>
    <w:semiHidden/>
    <w:rsid w:val="00D02CF8"/>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02CF8"/>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02CF8"/>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02CF8"/>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D02C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D02CF8"/>
    <w:rPr>
      <w:color w:val="535353"/>
      <w:u w:val="single"/>
      <w:effect w:val="none"/>
    </w:rPr>
  </w:style>
  <w:style w:type="paragraph" w:customStyle="1" w:styleId="NormalWeb1">
    <w:name w:val="Normal (Web)1"/>
    <w:basedOn w:val="Normal"/>
    <w:uiPriority w:val="99"/>
    <w:rsid w:val="00D02CF8"/>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D02CF8"/>
  </w:style>
  <w:style w:type="character" w:styleId="CommentReference">
    <w:name w:val="annotation reference"/>
    <w:uiPriority w:val="99"/>
    <w:semiHidden/>
    <w:unhideWhenUsed/>
    <w:rsid w:val="00D02CF8"/>
    <w:rPr>
      <w:sz w:val="16"/>
      <w:szCs w:val="16"/>
    </w:rPr>
  </w:style>
  <w:style w:type="paragraph" w:styleId="CommentText">
    <w:name w:val="annotation text"/>
    <w:basedOn w:val="Normal"/>
    <w:link w:val="CommentTextChar"/>
    <w:uiPriority w:val="99"/>
    <w:semiHidden/>
    <w:unhideWhenUsed/>
    <w:rsid w:val="00D02CF8"/>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02CF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02CF8"/>
    <w:rPr>
      <w:b/>
      <w:bCs/>
    </w:rPr>
  </w:style>
  <w:style w:type="character" w:customStyle="1" w:styleId="CommentSubjectChar">
    <w:name w:val="Comment Subject Char"/>
    <w:basedOn w:val="CommentTextChar"/>
    <w:link w:val="CommentSubject"/>
    <w:uiPriority w:val="99"/>
    <w:semiHidden/>
    <w:rsid w:val="00D02CF8"/>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D02CF8"/>
    <w:rPr>
      <w:color w:val="605E5C"/>
      <w:shd w:val="clear" w:color="auto" w:fill="E1DFDD"/>
    </w:rPr>
  </w:style>
  <w:style w:type="character" w:styleId="LineNumber">
    <w:name w:val="line number"/>
    <w:basedOn w:val="DefaultParagraphFont"/>
    <w:uiPriority w:val="99"/>
    <w:semiHidden/>
    <w:unhideWhenUsed/>
    <w:rsid w:val="00775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226335">
      <w:bodyDiv w:val="1"/>
      <w:marLeft w:val="0"/>
      <w:marRight w:val="0"/>
      <w:marTop w:val="0"/>
      <w:marBottom w:val="0"/>
      <w:divBdr>
        <w:top w:val="none" w:sz="0" w:space="0" w:color="auto"/>
        <w:left w:val="none" w:sz="0" w:space="0" w:color="auto"/>
        <w:bottom w:val="none" w:sz="0" w:space="0" w:color="auto"/>
        <w:right w:val="none" w:sz="0" w:space="0" w:color="auto"/>
      </w:divBdr>
    </w:div>
    <w:div w:id="368918837">
      <w:bodyDiv w:val="1"/>
      <w:marLeft w:val="0"/>
      <w:marRight w:val="0"/>
      <w:marTop w:val="0"/>
      <w:marBottom w:val="0"/>
      <w:divBdr>
        <w:top w:val="none" w:sz="0" w:space="0" w:color="auto"/>
        <w:left w:val="none" w:sz="0" w:space="0" w:color="auto"/>
        <w:bottom w:val="none" w:sz="0" w:space="0" w:color="auto"/>
        <w:right w:val="none" w:sz="0" w:space="0" w:color="auto"/>
      </w:divBdr>
    </w:div>
    <w:div w:id="518473936">
      <w:bodyDiv w:val="1"/>
      <w:marLeft w:val="0"/>
      <w:marRight w:val="0"/>
      <w:marTop w:val="0"/>
      <w:marBottom w:val="0"/>
      <w:divBdr>
        <w:top w:val="none" w:sz="0" w:space="0" w:color="auto"/>
        <w:left w:val="none" w:sz="0" w:space="0" w:color="auto"/>
        <w:bottom w:val="none" w:sz="0" w:space="0" w:color="auto"/>
        <w:right w:val="none" w:sz="0" w:space="0" w:color="auto"/>
      </w:divBdr>
    </w:div>
    <w:div w:id="892037100">
      <w:bodyDiv w:val="1"/>
      <w:marLeft w:val="0"/>
      <w:marRight w:val="0"/>
      <w:marTop w:val="0"/>
      <w:marBottom w:val="0"/>
      <w:divBdr>
        <w:top w:val="none" w:sz="0" w:space="0" w:color="auto"/>
        <w:left w:val="none" w:sz="0" w:space="0" w:color="auto"/>
        <w:bottom w:val="none" w:sz="0" w:space="0" w:color="auto"/>
        <w:right w:val="none" w:sz="0" w:space="0" w:color="auto"/>
      </w:divBdr>
    </w:div>
    <w:div w:id="1296106043">
      <w:bodyDiv w:val="1"/>
      <w:marLeft w:val="0"/>
      <w:marRight w:val="0"/>
      <w:marTop w:val="0"/>
      <w:marBottom w:val="0"/>
      <w:divBdr>
        <w:top w:val="none" w:sz="0" w:space="0" w:color="auto"/>
        <w:left w:val="none" w:sz="0" w:space="0" w:color="auto"/>
        <w:bottom w:val="none" w:sz="0" w:space="0" w:color="auto"/>
        <w:right w:val="none" w:sz="0" w:space="0" w:color="auto"/>
      </w:divBdr>
    </w:div>
    <w:div w:id="2115320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spcc.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r4h9Qc_GYWqhTMWfP3J_e06WbFP_n7v8/edit?usp=share_link&amp;ouid=106801757797766506339&amp;rtpof=true&amp;sd=tru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spcc.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CF20D-3C45-1D40-A648-113D08935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14</Pages>
  <Words>3271</Words>
  <Characters>18646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63</cp:revision>
  <dcterms:created xsi:type="dcterms:W3CDTF">2025-03-31T22:14:00Z</dcterms:created>
  <dcterms:modified xsi:type="dcterms:W3CDTF">2025-05-02T22:54:00Z</dcterms:modified>
</cp:coreProperties>
</file>