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513B8" w14:textId="5E96C863" w:rsidR="00507867" w:rsidRDefault="00330620" w:rsidP="00507867">
      <w:pPr>
        <w:jc w:val="center"/>
      </w:pPr>
      <w:r>
        <w:t>Component 1 – portfolio (poster+essay)</w:t>
      </w:r>
      <w:r w:rsidR="009301CE">
        <w:t xml:space="preserve"> </w:t>
      </w:r>
    </w:p>
    <w:p w14:paraId="560C2962" w14:textId="1AC1A21E" w:rsidR="006E1066" w:rsidRDefault="006E1066">
      <w:r>
        <w:t>Name</w:t>
      </w:r>
      <w:r w:rsidR="00B65F4B">
        <w:t xml:space="preserve">: Muminah Mahmood </w:t>
      </w:r>
    </w:p>
    <w:p w14:paraId="217EE26D" w14:textId="4C8A9C9C" w:rsidR="00B65F4B" w:rsidRDefault="00B65F4B">
      <w:r>
        <w:t>Student number: 2516061</w:t>
      </w:r>
    </w:p>
    <w:p w14:paraId="4C70C379" w14:textId="728E23B9" w:rsidR="00501EB7" w:rsidRDefault="00501EB7">
      <w:r>
        <w:t xml:space="preserve">Module: </w:t>
      </w:r>
      <w:r w:rsidR="006D18B9">
        <w:t xml:space="preserve">Introduction to health and social care </w:t>
      </w:r>
    </w:p>
    <w:p w14:paraId="15F3DD0F" w14:textId="4C9163B3" w:rsidR="0073771B" w:rsidRDefault="0073771B">
      <w:r>
        <w:t>Module code: LCH</w:t>
      </w:r>
      <w:r w:rsidR="005F5E38">
        <w:t>S4003</w:t>
      </w:r>
    </w:p>
    <w:p w14:paraId="2E9C5EF7" w14:textId="25C5C739" w:rsidR="005F5E38" w:rsidRDefault="00841F50">
      <w:r>
        <w:t xml:space="preserve">Lecturer: </w:t>
      </w:r>
      <w:r w:rsidR="00390B1C">
        <w:t xml:space="preserve">Mumtaz </w:t>
      </w:r>
      <w:proofErr w:type="spellStart"/>
      <w:r w:rsidR="00362903">
        <w:t>Goolam</w:t>
      </w:r>
      <w:proofErr w:type="spellEnd"/>
      <w:r w:rsidR="00362903">
        <w:t xml:space="preserve"> </w:t>
      </w:r>
    </w:p>
    <w:p w14:paraId="748FC30A" w14:textId="77777777" w:rsidR="00DA7E2D" w:rsidRDefault="00DA7E2D"/>
    <w:p w14:paraId="3839A2E9" w14:textId="77777777" w:rsidR="00DA7E2D" w:rsidRDefault="00DA7E2D"/>
    <w:p w14:paraId="2154F944" w14:textId="77777777" w:rsidR="00DA7E2D" w:rsidRDefault="00DA7E2D"/>
    <w:p w14:paraId="0921D05B" w14:textId="77777777" w:rsidR="00DA7E2D" w:rsidRDefault="00DA7E2D"/>
    <w:p w14:paraId="31A963E1" w14:textId="77777777" w:rsidR="00DA7E2D" w:rsidRDefault="00DA7E2D"/>
    <w:p w14:paraId="4A7ECBE8" w14:textId="77777777" w:rsidR="00DA7E2D" w:rsidRDefault="00DA7E2D"/>
    <w:p w14:paraId="071ACD6A" w14:textId="77777777" w:rsidR="00DA7E2D" w:rsidRDefault="00DA7E2D"/>
    <w:p w14:paraId="0095A810" w14:textId="77777777" w:rsidR="00DA7E2D" w:rsidRDefault="00DA7E2D"/>
    <w:p w14:paraId="777F894E" w14:textId="77777777" w:rsidR="00DA7E2D" w:rsidRDefault="00DA7E2D"/>
    <w:p w14:paraId="4C12D85A" w14:textId="77777777" w:rsidR="00DA7E2D" w:rsidRDefault="00DA7E2D"/>
    <w:p w14:paraId="2824B62B" w14:textId="77777777" w:rsidR="00DA7E2D" w:rsidRDefault="00DA7E2D"/>
    <w:p w14:paraId="350101BC" w14:textId="77777777" w:rsidR="00DA7E2D" w:rsidRDefault="00DA7E2D"/>
    <w:p w14:paraId="26FA2EB4" w14:textId="77777777" w:rsidR="00DA7E2D" w:rsidRDefault="00DA7E2D"/>
    <w:p w14:paraId="00385CA6" w14:textId="77777777" w:rsidR="00DA7E2D" w:rsidRDefault="00DA7E2D"/>
    <w:p w14:paraId="798CF948" w14:textId="77777777" w:rsidR="00DA7E2D" w:rsidRDefault="00DA7E2D"/>
    <w:p w14:paraId="43989518" w14:textId="77777777" w:rsidR="00DA7E2D" w:rsidRDefault="00DA7E2D"/>
    <w:p w14:paraId="434058DB" w14:textId="77777777" w:rsidR="00DA7E2D" w:rsidRDefault="00DA7E2D"/>
    <w:p w14:paraId="3958A8CE" w14:textId="77777777" w:rsidR="00DA7E2D" w:rsidRDefault="00DA7E2D"/>
    <w:p w14:paraId="478CBA95" w14:textId="77777777" w:rsidR="00DA7E2D" w:rsidRDefault="00DA7E2D"/>
    <w:p w14:paraId="0A2F2AFB" w14:textId="77777777" w:rsidR="00DA7E2D" w:rsidRDefault="00DA7E2D"/>
    <w:p w14:paraId="1E878A57" w14:textId="77777777" w:rsidR="00DA7E2D" w:rsidRDefault="00DA7E2D"/>
    <w:p w14:paraId="47881A7D" w14:textId="77777777" w:rsidR="00DA7E2D" w:rsidRDefault="00DA7E2D"/>
    <w:p w14:paraId="616736E1" w14:textId="77777777" w:rsidR="00DA7E2D" w:rsidRDefault="00DA7E2D"/>
    <w:p w14:paraId="03A2E09A" w14:textId="371B451D" w:rsidR="00DA7E2D" w:rsidRPr="00F703A6" w:rsidRDefault="00701854" w:rsidP="006873DA">
      <w:pPr>
        <w:jc w:val="center"/>
        <w:rPr>
          <w:rFonts w:ascii="Algerian" w:hAnsi="Algerian" w:cs="ADLaM Display"/>
          <w:b/>
          <w:bCs/>
          <w:i/>
          <w:iCs/>
          <w:sz w:val="32"/>
          <w:szCs w:val="32"/>
        </w:rPr>
      </w:pPr>
      <w:r w:rsidRPr="00F703A6">
        <w:rPr>
          <w:rFonts w:ascii="Algerian" w:hAnsi="Algerian" w:cs="ADLaM Display"/>
          <w:b/>
          <w:bCs/>
          <w:i/>
          <w:iCs/>
          <w:sz w:val="32"/>
          <w:szCs w:val="32"/>
        </w:rPr>
        <w:t>Context page</w:t>
      </w:r>
    </w:p>
    <w:p w14:paraId="09B85953" w14:textId="69DD98C3" w:rsidR="00701854" w:rsidRDefault="00701854">
      <w:r>
        <w:t>Page 1</w:t>
      </w:r>
      <w:r w:rsidR="00C435AB">
        <w:t xml:space="preserve">-2: </w:t>
      </w:r>
      <w:r w:rsidR="009301CE">
        <w:t xml:space="preserve">community disability services (poster) </w:t>
      </w:r>
    </w:p>
    <w:p w14:paraId="5A09B5D2" w14:textId="20531A18" w:rsidR="00701854" w:rsidRDefault="00701854">
      <w:r>
        <w:t xml:space="preserve">Page </w:t>
      </w:r>
      <w:r w:rsidR="00C435AB">
        <w:t xml:space="preserve">3-4: </w:t>
      </w:r>
      <w:r w:rsidR="00A11FD0">
        <w:t>ambulance services (</w:t>
      </w:r>
      <w:r w:rsidR="001258E3">
        <w:t>essay</w:t>
      </w:r>
      <w:r w:rsidR="00A11FD0">
        <w:t xml:space="preserve">) </w:t>
      </w:r>
    </w:p>
    <w:p w14:paraId="68A033FE" w14:textId="1F509C6A" w:rsidR="00C435AB" w:rsidRDefault="00C435AB">
      <w:r>
        <w:t xml:space="preserve">Page 5 : references </w:t>
      </w:r>
    </w:p>
    <w:p w14:paraId="7CCD74ED" w14:textId="77777777" w:rsidR="00C435AB" w:rsidRDefault="00C435AB"/>
    <w:p w14:paraId="1CDC2D50" w14:textId="77777777" w:rsidR="00DA7E2D" w:rsidRDefault="00DA7E2D"/>
    <w:p w14:paraId="694E6267" w14:textId="77777777" w:rsidR="00DA7E2D" w:rsidRDefault="00DA7E2D"/>
    <w:p w14:paraId="5479913B" w14:textId="77777777" w:rsidR="00DA7E2D" w:rsidRDefault="00DA7E2D"/>
    <w:p w14:paraId="6DFAA6E0" w14:textId="77777777" w:rsidR="00DA7E2D" w:rsidRDefault="00DA7E2D"/>
    <w:p w14:paraId="202B3959" w14:textId="77777777" w:rsidR="00DA7E2D" w:rsidRDefault="00DA7E2D"/>
    <w:p w14:paraId="0143090F" w14:textId="77777777" w:rsidR="00B608D6" w:rsidRDefault="00B608D6"/>
    <w:p w14:paraId="546EC691" w14:textId="640C71A5" w:rsidR="00501EB7" w:rsidRDefault="00501EB7"/>
    <w:tbl>
      <w:tblPr>
        <w:tblW w:w="0" w:type="auto"/>
        <w:tblCellSpacing w:w="0" w:type="dxa"/>
        <w:tblCellMar>
          <w:left w:w="0" w:type="dxa"/>
          <w:right w:w="0" w:type="dxa"/>
        </w:tblCellMar>
        <w:tblLook w:val="04A0" w:firstRow="1" w:lastRow="0" w:firstColumn="1" w:lastColumn="0" w:noHBand="0" w:noVBand="1"/>
      </w:tblPr>
      <w:tblGrid>
        <w:gridCol w:w="6"/>
        <w:gridCol w:w="6"/>
      </w:tblGrid>
      <w:tr w:rsidR="00501EB7" w:rsidRPr="00501EB7" w14:paraId="66B9578D" w14:textId="77777777">
        <w:trPr>
          <w:tblCellSpacing w:w="0" w:type="dxa"/>
        </w:trPr>
        <w:tc>
          <w:tcPr>
            <w:tcW w:w="0" w:type="auto"/>
            <w:hideMark/>
          </w:tcPr>
          <w:p w14:paraId="38C49240" w14:textId="77777777" w:rsidR="00501EB7" w:rsidRPr="00501EB7" w:rsidRDefault="00501EB7" w:rsidP="00501EB7">
            <w:pPr>
              <w:spacing w:after="0" w:line="240" w:lineRule="auto"/>
              <w:rPr>
                <w:rFonts w:ascii="Times New Roman" w:hAnsi="Times New Roman" w:cs="Times New Roman"/>
                <w:kern w:val="0"/>
                <w14:ligatures w14:val="none"/>
              </w:rPr>
            </w:pPr>
          </w:p>
        </w:tc>
        <w:tc>
          <w:tcPr>
            <w:tcW w:w="0" w:type="auto"/>
            <w:hideMark/>
          </w:tcPr>
          <w:p w14:paraId="682B7877" w14:textId="17504680" w:rsidR="00501EB7" w:rsidRPr="00501EB7" w:rsidRDefault="00501EB7" w:rsidP="00501EB7">
            <w:pPr>
              <w:spacing w:after="0" w:line="240" w:lineRule="auto"/>
              <w:rPr>
                <w:rFonts w:ascii="Helvetica" w:hAnsi="Helvetica" w:cs="Times New Roman"/>
                <w:kern w:val="0"/>
                <w:sz w:val="18"/>
                <w:szCs w:val="18"/>
                <w14:ligatures w14:val="none"/>
              </w:rPr>
            </w:pPr>
          </w:p>
        </w:tc>
      </w:tr>
    </w:tbl>
    <w:p w14:paraId="533AF740" w14:textId="7FA768DC" w:rsidR="00501EB7" w:rsidRDefault="00501EB7"/>
    <w:p w14:paraId="32231D15" w14:textId="77777777" w:rsidR="00A724D7" w:rsidRDefault="00A724D7"/>
    <w:p w14:paraId="29AF63B8" w14:textId="5E01DAB6" w:rsidR="00B65F4B" w:rsidRDefault="008E077F">
      <w:r>
        <w:t xml:space="preserve"> </w:t>
      </w:r>
    </w:p>
    <w:p w14:paraId="749624BF" w14:textId="77777777" w:rsidR="00F703A6" w:rsidRDefault="00F703A6"/>
    <w:p w14:paraId="65D0F3E9" w14:textId="77777777" w:rsidR="00F703A6" w:rsidRDefault="00F703A6"/>
    <w:p w14:paraId="1693E85D" w14:textId="77777777" w:rsidR="00F703A6" w:rsidRDefault="00F703A6"/>
    <w:p w14:paraId="6FD7730C" w14:textId="77777777" w:rsidR="00F703A6" w:rsidRDefault="00F703A6"/>
    <w:p w14:paraId="4DACFA90" w14:textId="77777777" w:rsidR="00F703A6" w:rsidRDefault="00F703A6"/>
    <w:p w14:paraId="4BD4B81F" w14:textId="77777777" w:rsidR="00F703A6" w:rsidRDefault="00F703A6"/>
    <w:p w14:paraId="68B1EDC7" w14:textId="77777777" w:rsidR="00F703A6" w:rsidRDefault="00F703A6"/>
    <w:p w14:paraId="32701365" w14:textId="77777777" w:rsidR="00F703A6" w:rsidRDefault="00F703A6"/>
    <w:p w14:paraId="1EB7213B" w14:textId="77777777" w:rsidR="00F703A6" w:rsidRDefault="00F703A6"/>
    <w:p w14:paraId="15E3D8F7" w14:textId="77777777" w:rsidR="00F703A6" w:rsidRDefault="00F703A6"/>
    <w:p w14:paraId="6C0C9187" w14:textId="77777777" w:rsidR="00F703A6" w:rsidRDefault="00F703A6"/>
    <w:p w14:paraId="2D04369B" w14:textId="77777777" w:rsidR="00F703A6" w:rsidRDefault="00F703A6"/>
    <w:p w14:paraId="0E8EE1C9" w14:textId="77777777" w:rsidR="00F703A6" w:rsidRDefault="00F703A6"/>
    <w:p w14:paraId="6D36E590" w14:textId="77777777" w:rsidR="00542174" w:rsidRDefault="00542174" w:rsidP="00542174"/>
    <w:p w14:paraId="4CF4C1DF" w14:textId="096E0D08" w:rsidR="00F703A6" w:rsidRDefault="004D16A1" w:rsidP="009F655B">
      <w:pPr>
        <w:jc w:val="center"/>
      </w:pPr>
      <w:r>
        <w:rPr>
          <w:noProof/>
        </w:rPr>
        <w:drawing>
          <wp:anchor distT="0" distB="0" distL="114300" distR="114300" simplePos="0" relativeHeight="251663360" behindDoc="0" locked="0" layoutInCell="1" allowOverlap="1" wp14:anchorId="126D3201" wp14:editId="13B4BD33">
            <wp:simplePos x="0" y="0"/>
            <wp:positionH relativeFrom="column">
              <wp:posOffset>3217025</wp:posOffset>
            </wp:positionH>
            <wp:positionV relativeFrom="paragraph">
              <wp:posOffset>363855</wp:posOffset>
            </wp:positionV>
            <wp:extent cx="2672715" cy="1700530"/>
            <wp:effectExtent l="0" t="0" r="0" b="1270"/>
            <wp:wrapTopAndBottom/>
            <wp:docPr id="668620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20871" name="Picture 668620871"/>
                    <pic:cNvPicPr/>
                  </pic:nvPicPr>
                  <pic:blipFill>
                    <a:blip r:embed="rId5">
                      <a:extLst>
                        <a:ext uri="{28A0092B-C50C-407E-A947-70E740481C1C}">
                          <a14:useLocalDpi xmlns:a14="http://schemas.microsoft.com/office/drawing/2010/main" val="0"/>
                        </a:ext>
                      </a:extLst>
                    </a:blip>
                    <a:stretch>
                      <a:fillRect/>
                    </a:stretch>
                  </pic:blipFill>
                  <pic:spPr>
                    <a:xfrm>
                      <a:off x="0" y="0"/>
                      <a:ext cx="2672715" cy="1700530"/>
                    </a:xfrm>
                    <a:prstGeom prst="rect">
                      <a:avLst/>
                    </a:prstGeom>
                  </pic:spPr>
                </pic:pic>
              </a:graphicData>
            </a:graphic>
            <wp14:sizeRelH relativeFrom="margin">
              <wp14:pctWidth>0</wp14:pctWidth>
            </wp14:sizeRelH>
            <wp14:sizeRelV relativeFrom="margin">
              <wp14:pctHeight>0</wp14:pctHeight>
            </wp14:sizeRelV>
          </wp:anchor>
        </w:drawing>
      </w:r>
      <w:r w:rsidR="009F655B">
        <w:rPr>
          <w:noProof/>
        </w:rPr>
        <mc:AlternateContent>
          <mc:Choice Requires="wps">
            <w:drawing>
              <wp:anchor distT="45720" distB="45720" distL="114300" distR="114300" simplePos="0" relativeHeight="251658240" behindDoc="0" locked="0" layoutInCell="1" allowOverlap="1" wp14:anchorId="5AF11098" wp14:editId="4057C8ED">
                <wp:simplePos x="0" y="0"/>
                <wp:positionH relativeFrom="column">
                  <wp:posOffset>-604</wp:posOffset>
                </wp:positionH>
                <wp:positionV relativeFrom="paragraph">
                  <wp:posOffset>363895</wp:posOffset>
                </wp:positionV>
                <wp:extent cx="2679065" cy="1758315"/>
                <wp:effectExtent l="0" t="0" r="13335" b="6985"/>
                <wp:wrapSquare wrapText="bothSides"/>
                <wp:docPr id="2094212403" name="Text Box 2"/>
                <wp:cNvGraphicFramePr/>
                <a:graphic xmlns:a="http://schemas.openxmlformats.org/drawingml/2006/main">
                  <a:graphicData uri="http://schemas.microsoft.com/office/word/2010/wordprocessingShape">
                    <wps:wsp>
                      <wps:cNvSpPr txBox="1"/>
                      <wps:spPr>
                        <a:xfrm>
                          <a:off x="0" y="0"/>
                          <a:ext cx="2679065" cy="1758315"/>
                        </a:xfrm>
                        <a:prstGeom prst="rect">
                          <a:avLst/>
                        </a:prstGeom>
                        <a:solidFill>
                          <a:prstClr val="white"/>
                        </a:solidFill>
                        <a:ln w="6350">
                          <a:solidFill>
                            <a:prstClr val="black"/>
                          </a:solidFill>
                        </a:ln>
                      </wps:spPr>
                      <wps:txbx>
                        <w:txbxContent>
                          <w:p w14:paraId="577336CF" w14:textId="77777777" w:rsidR="00D97107" w:rsidRDefault="00D97107">
                            <w:pPr>
                              <w:rPr>
                                <w:rFonts w:ascii="-webkit-standard" w:eastAsia="Times New Roman" w:hAnsi="-webkit-standard"/>
                                <w:color w:val="000000"/>
                                <w:sz w:val="16"/>
                                <w:szCs w:val="16"/>
                              </w:rPr>
                            </w:pPr>
                          </w:p>
                          <w:p w14:paraId="00B36B91" w14:textId="1AE56381" w:rsidR="00D97107" w:rsidRDefault="00D97107">
                            <w:pPr>
                              <w:rPr>
                                <w:rFonts w:ascii="-webkit-standard" w:eastAsia="Times New Roman" w:hAnsi="-webkit-standard"/>
                                <w:color w:val="000000"/>
                                <w:sz w:val="16"/>
                                <w:szCs w:val="16"/>
                              </w:rPr>
                            </w:pPr>
                            <w:r>
                              <w:rPr>
                                <w:rFonts w:ascii="-webkit-standard" w:eastAsia="Times New Roman" w:hAnsi="-webkit-standard"/>
                                <w:color w:val="000000"/>
                                <w:sz w:val="16"/>
                                <w:szCs w:val="16"/>
                              </w:rPr>
                              <w:t>What is it</w:t>
                            </w:r>
                            <w:r w:rsidR="00A30E5B">
                              <w:rPr>
                                <w:rFonts w:ascii="-webkit-standard" w:eastAsia="Times New Roman" w:hAnsi="-webkit-standard"/>
                                <w:color w:val="000000"/>
                                <w:sz w:val="16"/>
                                <w:szCs w:val="16"/>
                              </w:rPr>
                              <w:t xml:space="preserve">? </w:t>
                            </w:r>
                          </w:p>
                          <w:p w14:paraId="1321256C" w14:textId="7A0A8594" w:rsidR="00BC1A73" w:rsidRPr="00D97107" w:rsidRDefault="009F771B">
                            <w:pPr>
                              <w:rPr>
                                <w:sz w:val="16"/>
                                <w:szCs w:val="16"/>
                              </w:rPr>
                            </w:pPr>
                            <w:r w:rsidRPr="00D97107">
                              <w:rPr>
                                <w:rFonts w:ascii="-webkit-standard" w:eastAsia="Times New Roman" w:hAnsi="-webkit-standard"/>
                                <w:color w:val="000000"/>
                                <w:sz w:val="16"/>
                                <w:szCs w:val="16"/>
                              </w:rPr>
                              <w:t>Community disability services are local, specialised health and social care teams that help persons with complex needs, physical, mental, or learning disabilities live safely and freely in their own homes and communities. Their main objectives are to reduce health disparities, encourage independence, offer individualised treatment, and support social involvement, work, and everyday living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F11098" id="_x0000_t202" coordsize="21600,21600" o:spt="202" path="m,l,21600r21600,l21600,xe">
                <v:stroke joinstyle="miter"/>
                <v:path gradientshapeok="t" o:connecttype="rect"/>
              </v:shapetype>
              <v:shape id="Text Box 2" o:spid="_x0000_s1026" type="#_x0000_t202" style="position:absolute;left:0;text-align:left;margin-left:-.05pt;margin-top:28.65pt;width:210.95pt;height:138.4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" strokeweight=".5pt">
                <v:textbox>
                  <w:txbxContent>
                    <w:p w14:paraId="577336CF" w14:textId="77777777" w:rsidR="00D97107" w:rsidRDefault="00D97107">
                      <w:pPr>
                        <w:rPr>
                          <w:rFonts w:ascii="-webkit-standard" w:eastAsia="Times New Roman" w:hAnsi="-webkit-standard"/>
                          <w:color w:val="000000"/>
                          <w:sz w:val="16"/>
                          <w:szCs w:val="16"/>
                        </w:rPr>
                      </w:pPr>
                    </w:p>
                    <w:p w14:paraId="00B36B91" w14:textId="1AE56381" w:rsidR="00D97107" w:rsidRDefault="00D97107">
                      <w:pPr>
                        <w:rPr>
                          <w:rFonts w:ascii="-webkit-standard" w:eastAsia="Times New Roman" w:hAnsi="-webkit-standard"/>
                          <w:color w:val="000000"/>
                          <w:sz w:val="16"/>
                          <w:szCs w:val="16"/>
                        </w:rPr>
                      </w:pPr>
                      <w:r>
                        <w:rPr>
                          <w:rFonts w:ascii="-webkit-standard" w:eastAsia="Times New Roman" w:hAnsi="-webkit-standard"/>
                          <w:color w:val="000000"/>
                          <w:sz w:val="16"/>
                          <w:szCs w:val="16"/>
                        </w:rPr>
                        <w:t>What is it</w:t>
                      </w:r>
                      <w:r w:rsidR="00A30E5B">
                        <w:rPr>
                          <w:rFonts w:ascii="-webkit-standard" w:eastAsia="Times New Roman" w:hAnsi="-webkit-standard"/>
                          <w:color w:val="000000"/>
                          <w:sz w:val="16"/>
                          <w:szCs w:val="16"/>
                        </w:rPr>
                        <w:t xml:space="preserve">? </w:t>
                      </w:r>
                    </w:p>
                    <w:p w14:paraId="1321256C" w14:textId="7A0A8594" w:rsidR="00BC1A73" w:rsidRPr="00D97107" w:rsidRDefault="009F771B">
                      <w:pPr>
                        <w:rPr>
                          <w:sz w:val="16"/>
                          <w:szCs w:val="16"/>
                        </w:rPr>
                      </w:pPr>
                      <w:r w:rsidRPr="00D97107">
                        <w:rPr>
                          <w:rFonts w:ascii="-webkit-standard" w:eastAsia="Times New Roman" w:hAnsi="-webkit-standard"/>
                          <w:color w:val="000000"/>
                          <w:sz w:val="16"/>
                          <w:szCs w:val="16"/>
                        </w:rPr>
                        <w:t>Community disability services are local, specialised health and social care teams that help persons with complex needs, physical, mental, or learning disabilities live safely and freely in their own homes and communities. Their main objectives are to reduce health disparities, encourage independence, offer individualised treatment, and support social involvement, work, and everyday living skills.</w:t>
                      </w:r>
                    </w:p>
                  </w:txbxContent>
                </v:textbox>
                <w10:wrap type="square"/>
              </v:shape>
            </w:pict>
          </mc:Fallback>
        </mc:AlternateContent>
      </w:r>
      <w:r w:rsidR="00913CD1">
        <w:t>Community disability services</w:t>
      </w:r>
    </w:p>
    <w:p w14:paraId="620C12DE" w14:textId="1526B803" w:rsidR="00D83EE3" w:rsidRDefault="00D83EE3" w:rsidP="00913CD1">
      <w:pPr>
        <w:jc w:val="center"/>
      </w:pPr>
    </w:p>
    <w:p w14:paraId="2AB04030" w14:textId="215C9CD9" w:rsidR="00D83EE3" w:rsidRDefault="007B2143" w:rsidP="00BC1A73">
      <w:r>
        <w:rPr>
          <w:noProof/>
        </w:rPr>
        <mc:AlternateContent>
          <mc:Choice Requires="wps">
            <w:drawing>
              <wp:anchor distT="45720" distB="45720" distL="114300" distR="114300" simplePos="0" relativeHeight="251662336" behindDoc="0" locked="0" layoutInCell="1" allowOverlap="1" wp14:anchorId="1DFCE40B" wp14:editId="26005924">
                <wp:simplePos x="0" y="0"/>
                <wp:positionH relativeFrom="column">
                  <wp:posOffset>-735965</wp:posOffset>
                </wp:positionH>
                <wp:positionV relativeFrom="paragraph">
                  <wp:posOffset>3425536</wp:posOffset>
                </wp:positionV>
                <wp:extent cx="3893820" cy="2429510"/>
                <wp:effectExtent l="0" t="0" r="17780" b="8890"/>
                <wp:wrapSquare wrapText="bothSides"/>
                <wp:docPr id="79155541" name="Text Box 7"/>
                <wp:cNvGraphicFramePr/>
                <a:graphic xmlns:a="http://schemas.openxmlformats.org/drawingml/2006/main">
                  <a:graphicData uri="http://schemas.microsoft.com/office/word/2010/wordprocessingShape">
                    <wps:wsp>
                      <wps:cNvSpPr txBox="1"/>
                      <wps:spPr>
                        <a:xfrm>
                          <a:off x="0" y="0"/>
                          <a:ext cx="3893820" cy="2429510"/>
                        </a:xfrm>
                        <a:prstGeom prst="rect">
                          <a:avLst/>
                        </a:prstGeom>
                        <a:solidFill>
                          <a:prstClr val="white"/>
                        </a:solidFill>
                        <a:ln w="6350">
                          <a:solidFill>
                            <a:prstClr val="black"/>
                          </a:solidFill>
                        </a:ln>
                      </wps:spPr>
                      <wps:txbx>
                        <w:txbxContent>
                          <w:p w14:paraId="36661F24" w14:textId="53317108" w:rsidR="00E426C5" w:rsidRDefault="00140A4B" w:rsidP="00E426C5">
                            <w:pPr>
                              <w:jc w:val="center"/>
                            </w:pPr>
                            <w:r>
                              <w:t>History of disability services</w:t>
                            </w:r>
                            <w:r w:rsidR="00E426C5">
                              <w:t>-</w:t>
                            </w:r>
                          </w:p>
                          <w:p w14:paraId="66508D13" w14:textId="56300A00" w:rsidR="00EF63E8" w:rsidRPr="00E426C5" w:rsidRDefault="00EF63E8" w:rsidP="00EF63E8">
                            <w:pPr>
                              <w:rPr>
                                <w:sz w:val="16"/>
                                <w:szCs w:val="16"/>
                              </w:rPr>
                            </w:pPr>
                            <w:r w:rsidRPr="00E426C5">
                              <w:rPr>
                                <w:sz w:val="16"/>
                                <w:szCs w:val="16"/>
                              </w:rPr>
                              <w:t xml:space="preserve">Initially, many societies viewed disability through a lens of stigma, fear, or pity. People with disabilities were often excluded from mainstream society, confined to their homes, or placed in institutions. These institutions, while sometimes providing basic care, often lacked individual attention, opportunities for growth, and respect for human rights. Over time, advocacy groups and disability rights movements began to challenge these practices. They pushed for </w:t>
                            </w:r>
                            <w:r w:rsidR="00716E92" w:rsidRPr="00E426C5">
                              <w:rPr>
                                <w:sz w:val="16"/>
                                <w:szCs w:val="16"/>
                              </w:rPr>
                              <w:t>deinstitutionalisation</w:t>
                            </w:r>
                            <w:r w:rsidRPr="00E426C5">
                              <w:rPr>
                                <w:sz w:val="16"/>
                                <w:szCs w:val="16"/>
                              </w:rPr>
                              <w:t>, arguing that people with disabilities deserved to live in the community with appropriate support.</w:t>
                            </w:r>
                          </w:p>
                          <w:p w14:paraId="044CCEA6" w14:textId="355DA79F" w:rsidR="00140A4B" w:rsidRPr="00E426C5" w:rsidRDefault="00EF63E8" w:rsidP="00140A4B">
                            <w:pPr>
                              <w:rPr>
                                <w:sz w:val="16"/>
                                <w:szCs w:val="16"/>
                              </w:rPr>
                            </w:pPr>
                            <w:r w:rsidRPr="00E426C5">
                              <w:rPr>
                                <w:sz w:val="16"/>
                                <w:szCs w:val="16"/>
                              </w:rPr>
                              <w:t xml:space="preserve">The mid-to-late 20th century marked a turning point with the rise of community-based services. These services aimed to provide </w:t>
                            </w:r>
                            <w:r w:rsidR="00716E92" w:rsidRPr="00E426C5">
                              <w:rPr>
                                <w:sz w:val="16"/>
                                <w:szCs w:val="16"/>
                              </w:rPr>
                              <w:t>individualised</w:t>
                            </w:r>
                            <w:r w:rsidRPr="00E426C5">
                              <w:rPr>
                                <w:sz w:val="16"/>
                                <w:szCs w:val="16"/>
                              </w:rPr>
                              <w:t xml:space="preserve"> support, promote independence, and foster inclusion in all aspects of life, from housing and employment to education and recreation. Today, disability services continue to evolve, with a growing emphasis on self-determination, </w:t>
                            </w:r>
                            <w:r w:rsidR="00716E92" w:rsidRPr="00E426C5">
                              <w:rPr>
                                <w:sz w:val="16"/>
                                <w:szCs w:val="16"/>
                              </w:rPr>
                              <w:t>person-</w:t>
                            </w:r>
                            <w:r w:rsidR="00716E92">
                              <w:rPr>
                                <w:sz w:val="16"/>
                                <w:szCs w:val="16"/>
                              </w:rPr>
                              <w:t xml:space="preserve">centred </w:t>
                            </w:r>
                            <w:r w:rsidRPr="00E426C5">
                              <w:rPr>
                                <w:sz w:val="16"/>
                                <w:szCs w:val="16"/>
                              </w:rPr>
                              <w:t>planning, and the use of technology to enhance independence and quality of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CE40B" id="Text Box 7" o:spid="_x0000_s1027" type="#_x0000_t202" style="position:absolute;margin-left:-57.95pt;margin-top:269.75pt;width:306.6pt;height:191.3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" strokeweight=".5pt">
                <v:textbox>
                  <w:txbxContent>
                    <w:p w14:paraId="36661F24" w14:textId="53317108" w:rsidR="00E426C5" w:rsidRDefault="00140A4B" w:rsidP="00E426C5">
                      <w:pPr>
                        <w:jc w:val="center"/>
                      </w:pPr>
                      <w:r>
                        <w:t>History of disability services</w:t>
                      </w:r>
                      <w:r w:rsidR="00E426C5">
                        <w:t>-</w:t>
                      </w:r>
                    </w:p>
                    <w:p w14:paraId="66508D13" w14:textId="56300A00" w:rsidR="00EF63E8" w:rsidRPr="00E426C5" w:rsidRDefault="00EF63E8" w:rsidP="00EF63E8">
                      <w:pPr>
                        <w:rPr>
                          <w:sz w:val="16"/>
                          <w:szCs w:val="16"/>
                        </w:rPr>
                      </w:pPr>
                      <w:r w:rsidRPr="00E426C5">
                        <w:rPr>
                          <w:sz w:val="16"/>
                          <w:szCs w:val="16"/>
                        </w:rPr>
                        <w:t xml:space="preserve">Initially, many societies viewed disability through a lens of stigma, fear, or pity. People with disabilities were often excluded from mainstream society, confined to their homes, or placed in institutions. These institutions, while sometimes providing basic care, often lacked individual attention, opportunities for growth, and respect for human rights. Over time, advocacy groups and disability rights movements began to challenge these practices. They pushed for </w:t>
                      </w:r>
                      <w:r w:rsidR="00716E92" w:rsidRPr="00E426C5">
                        <w:rPr>
                          <w:sz w:val="16"/>
                          <w:szCs w:val="16"/>
                        </w:rPr>
                        <w:t>deinstitutionalisation</w:t>
                      </w:r>
                      <w:r w:rsidRPr="00E426C5">
                        <w:rPr>
                          <w:sz w:val="16"/>
                          <w:szCs w:val="16"/>
                        </w:rPr>
                        <w:t>, arguing that people with disabilities deserved to live in the community with appropriate support.</w:t>
                      </w:r>
                    </w:p>
                    <w:p w14:paraId="044CCEA6" w14:textId="355DA79F" w:rsidR="00140A4B" w:rsidRPr="00E426C5" w:rsidRDefault="00EF63E8" w:rsidP="00140A4B">
                      <w:pPr>
                        <w:rPr>
                          <w:sz w:val="16"/>
                          <w:szCs w:val="16"/>
                        </w:rPr>
                      </w:pPr>
                      <w:r w:rsidRPr="00E426C5">
                        <w:rPr>
                          <w:sz w:val="16"/>
                          <w:szCs w:val="16"/>
                        </w:rPr>
                        <w:t xml:space="preserve">The mid-to-late 20th century marked a turning point with the rise of community-based services. These services aimed to provide </w:t>
                      </w:r>
                      <w:r w:rsidR="00716E92" w:rsidRPr="00E426C5">
                        <w:rPr>
                          <w:sz w:val="16"/>
                          <w:szCs w:val="16"/>
                        </w:rPr>
                        <w:t>individualised</w:t>
                      </w:r>
                      <w:r w:rsidRPr="00E426C5">
                        <w:rPr>
                          <w:sz w:val="16"/>
                          <w:szCs w:val="16"/>
                        </w:rPr>
                        <w:t xml:space="preserve"> support, promote independence, and foster inclusion in all aspects of life, from housing and employment to education and recreation. Today, disability services continue to evolve, with a growing emphasis on self-determination, </w:t>
                      </w:r>
                      <w:r w:rsidR="00716E92" w:rsidRPr="00E426C5">
                        <w:rPr>
                          <w:sz w:val="16"/>
                          <w:szCs w:val="16"/>
                        </w:rPr>
                        <w:t>person-</w:t>
                      </w:r>
                      <w:r w:rsidR="00716E92">
                        <w:rPr>
                          <w:sz w:val="16"/>
                          <w:szCs w:val="16"/>
                        </w:rPr>
                        <w:t xml:space="preserve">centred </w:t>
                      </w:r>
                      <w:r w:rsidRPr="00E426C5">
                        <w:rPr>
                          <w:sz w:val="16"/>
                          <w:szCs w:val="16"/>
                        </w:rPr>
                        <w:t>planning, and the use of technology to enhance independence and quality of life.</w:t>
                      </w:r>
                    </w:p>
                  </w:txbxContent>
                </v:textbox>
                <w10:wrap type="square"/>
              </v:shape>
            </w:pict>
          </mc:Fallback>
        </mc:AlternateContent>
      </w:r>
    </w:p>
    <w:p w14:paraId="79B67798" w14:textId="17F20A58" w:rsidR="00F703A6" w:rsidRDefault="004D16A1">
      <w:r>
        <w:rPr>
          <w:noProof/>
        </w:rPr>
        <mc:AlternateContent>
          <mc:Choice Requires="wps">
            <w:drawing>
              <wp:anchor distT="45720" distB="45720" distL="114300" distR="114300" simplePos="0" relativeHeight="251659264" behindDoc="0" locked="0" layoutInCell="1" allowOverlap="1" wp14:anchorId="4BADDF6E" wp14:editId="7129C57E">
                <wp:simplePos x="0" y="0"/>
                <wp:positionH relativeFrom="column">
                  <wp:posOffset>3377392</wp:posOffset>
                </wp:positionH>
                <wp:positionV relativeFrom="paragraph">
                  <wp:posOffset>77931</wp:posOffset>
                </wp:positionV>
                <wp:extent cx="2505710" cy="2442210"/>
                <wp:effectExtent l="0" t="0" r="8890" b="8890"/>
                <wp:wrapSquare wrapText="bothSides"/>
                <wp:docPr id="2090722630" name="Text Box 3"/>
                <wp:cNvGraphicFramePr/>
                <a:graphic xmlns:a="http://schemas.openxmlformats.org/drawingml/2006/main">
                  <a:graphicData uri="http://schemas.microsoft.com/office/word/2010/wordprocessingShape">
                    <wps:wsp>
                      <wps:cNvSpPr txBox="1"/>
                      <wps:spPr>
                        <a:xfrm>
                          <a:off x="0" y="0"/>
                          <a:ext cx="2505710" cy="2442210"/>
                        </a:xfrm>
                        <a:prstGeom prst="rect">
                          <a:avLst/>
                        </a:prstGeom>
                        <a:solidFill>
                          <a:prstClr val="white"/>
                        </a:solidFill>
                        <a:ln w="6350">
                          <a:solidFill>
                            <a:prstClr val="black"/>
                          </a:solidFill>
                        </a:ln>
                      </wps:spPr>
                      <wps:txbx>
                        <w:txbxContent>
                          <w:p w14:paraId="1098F675" w14:textId="518F9F7B" w:rsidR="00EE1669" w:rsidRPr="002B30D0" w:rsidRDefault="00EE1669" w:rsidP="00212826">
                            <w:pPr>
                              <w:spacing w:before="100" w:beforeAutospacing="1" w:after="75" w:line="240" w:lineRule="auto"/>
                              <w:jc w:val="center"/>
                              <w:rPr>
                                <w:rFonts w:eastAsia="Times New Roman" w:cs="Noto Sans"/>
                                <w:color w:val="3C4245"/>
                                <w:kern w:val="0"/>
                                <w:sz w:val="16"/>
                                <w:szCs w:val="16"/>
                                <w14:ligatures w14:val="none"/>
                              </w:rPr>
                            </w:pPr>
                            <w:r w:rsidRPr="002B30D0">
                              <w:rPr>
                                <w:rFonts w:eastAsia="Times New Roman" w:cs="Noto Sans"/>
                                <w:color w:val="3C4245"/>
                                <w:kern w:val="0"/>
                                <w:sz w:val="16"/>
                                <w:szCs w:val="16"/>
                                <w14:ligatures w14:val="none"/>
                              </w:rPr>
                              <w:t>Key facts</w:t>
                            </w:r>
                            <w:r w:rsidR="00540929" w:rsidRPr="002B30D0">
                              <w:rPr>
                                <w:rFonts w:eastAsia="Times New Roman" w:cs="Noto Sans"/>
                                <w:color w:val="3C4245"/>
                                <w:kern w:val="0"/>
                                <w:sz w:val="16"/>
                                <w:szCs w:val="16"/>
                                <w14:ligatures w14:val="none"/>
                              </w:rPr>
                              <w:t>:</w:t>
                            </w:r>
                          </w:p>
                          <w:p w14:paraId="62F92353" w14:textId="50F63696" w:rsidR="008453A6" w:rsidRPr="002B30D0" w:rsidRDefault="008453A6" w:rsidP="008453A6">
                            <w:pPr>
                              <w:numPr>
                                <w:ilvl w:val="0"/>
                                <w:numId w:val="1"/>
                              </w:numPr>
                              <w:spacing w:before="100" w:beforeAutospacing="1" w:after="75" w:line="240" w:lineRule="auto"/>
                              <w:rPr>
                                <w:rFonts w:eastAsia="Times New Roman" w:cs="Noto Sans"/>
                                <w:color w:val="3C4245"/>
                                <w:kern w:val="0"/>
                                <w:sz w:val="16"/>
                                <w:szCs w:val="16"/>
                                <w14:ligatures w14:val="none"/>
                              </w:rPr>
                            </w:pPr>
                            <w:r w:rsidRPr="008453A6">
                              <w:rPr>
                                <w:rFonts w:eastAsia="Times New Roman" w:cs="Noto Sans"/>
                                <w:color w:val="3C4245"/>
                                <w:kern w:val="0"/>
                                <w:sz w:val="16"/>
                                <w:szCs w:val="16"/>
                                <w14:ligatures w14:val="none"/>
                              </w:rPr>
                              <w:t>An estimated 1.3 billion people experience significant disability. This represents 16% of the world’s population, or 1 in 6 of us.</w:t>
                            </w:r>
                          </w:p>
                          <w:p w14:paraId="03DC8AFC" w14:textId="1D1A540C" w:rsidR="001A0BB3" w:rsidRPr="005411EE" w:rsidRDefault="00884181" w:rsidP="005411EE">
                            <w:pPr>
                              <w:numPr>
                                <w:ilvl w:val="0"/>
                                <w:numId w:val="2"/>
                              </w:numPr>
                              <w:spacing w:before="100" w:beforeAutospacing="1" w:after="75" w:line="240" w:lineRule="auto"/>
                              <w:rPr>
                                <w:sz w:val="16"/>
                                <w:szCs w:val="16"/>
                              </w:rPr>
                            </w:pPr>
                            <w:r w:rsidRPr="005411EE">
                              <w:rPr>
                                <w:rFonts w:eastAsia="Times New Roman"/>
                                <w:color w:val="000000"/>
                                <w:sz w:val="16"/>
                                <w:szCs w:val="16"/>
                              </w:rPr>
                              <w:t>Compared to people without disabilities, some people with disabilities pass away up to 20 years earlier.</w:t>
                            </w:r>
                          </w:p>
                          <w:p w14:paraId="1030E9EC" w14:textId="5D6D53A2" w:rsidR="005411EE" w:rsidRPr="00A374A6" w:rsidRDefault="00A374A6" w:rsidP="005411EE">
                            <w:pPr>
                              <w:numPr>
                                <w:ilvl w:val="0"/>
                                <w:numId w:val="2"/>
                              </w:numPr>
                              <w:spacing w:before="100" w:beforeAutospacing="1" w:after="75" w:line="240" w:lineRule="auto"/>
                              <w:rPr>
                                <w:sz w:val="16"/>
                                <w:szCs w:val="16"/>
                              </w:rPr>
                            </w:pPr>
                            <w:r w:rsidRPr="00A374A6">
                              <w:rPr>
                                <w:rFonts w:ascii="-webkit-standard" w:eastAsia="Times New Roman" w:hAnsi="-webkit-standard"/>
                                <w:color w:val="000000"/>
                                <w:sz w:val="16"/>
                                <w:szCs w:val="16"/>
                              </w:rPr>
                              <w:t>It is fifteen times more difficult for people with disabilities to find accessible and cheap transportation than for people without impairments.</w:t>
                            </w:r>
                          </w:p>
                          <w:p w14:paraId="5CCF8E47" w14:textId="07EC3405" w:rsidR="00A374A6" w:rsidRPr="009A2D5F" w:rsidRDefault="0078245F" w:rsidP="005411EE">
                            <w:pPr>
                              <w:numPr>
                                <w:ilvl w:val="0"/>
                                <w:numId w:val="2"/>
                              </w:numPr>
                              <w:spacing w:before="100" w:beforeAutospacing="1" w:after="75" w:line="240" w:lineRule="auto"/>
                              <w:rPr>
                                <w:sz w:val="16"/>
                                <w:szCs w:val="16"/>
                              </w:rPr>
                            </w:pPr>
                            <w:r w:rsidRPr="009A2D5F">
                              <w:rPr>
                                <w:rFonts w:ascii="-webkit-standard" w:eastAsia="Times New Roman" w:hAnsi="-webkit-standard"/>
                                <w:color w:val="000000"/>
                                <w:sz w:val="16"/>
                                <w:szCs w:val="16"/>
                              </w:rPr>
                              <w:t>People with disabilities experience stigma, discrimination, poverty, exclusion from education and employment, and obstacles within the health system itself, all of which contribute to health disparities.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DDF6E" id="Text Box 3" o:spid="_x0000_s1028" type="#_x0000_t202" style="position:absolute;margin-left:265.95pt;margin-top:6.15pt;width:197.3pt;height:192.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" strokeweight=".5pt">
                <v:textbox>
                  <w:txbxContent>
                    <w:p w14:paraId="1098F675" w14:textId="518F9F7B" w:rsidR="00EE1669" w:rsidRPr="002B30D0" w:rsidRDefault="00EE1669" w:rsidP="00212826">
                      <w:pPr>
                        <w:spacing w:before="100" w:beforeAutospacing="1" w:after="75" w:line="240" w:lineRule="auto"/>
                        <w:jc w:val="center"/>
                        <w:rPr>
                          <w:rFonts w:eastAsia="Times New Roman" w:cs="Noto Sans"/>
                          <w:color w:val="3C4245"/>
                          <w:kern w:val="0"/>
                          <w:sz w:val="16"/>
                          <w:szCs w:val="16"/>
                          <w14:ligatures w14:val="none"/>
                        </w:rPr>
                      </w:pPr>
                      <w:r w:rsidRPr="002B30D0">
                        <w:rPr>
                          <w:rFonts w:eastAsia="Times New Roman" w:cs="Noto Sans"/>
                          <w:color w:val="3C4245"/>
                          <w:kern w:val="0"/>
                          <w:sz w:val="16"/>
                          <w:szCs w:val="16"/>
                          <w14:ligatures w14:val="none"/>
                        </w:rPr>
                        <w:t>Key facts</w:t>
                      </w:r>
                      <w:r w:rsidR="00540929" w:rsidRPr="002B30D0">
                        <w:rPr>
                          <w:rFonts w:eastAsia="Times New Roman" w:cs="Noto Sans"/>
                          <w:color w:val="3C4245"/>
                          <w:kern w:val="0"/>
                          <w:sz w:val="16"/>
                          <w:szCs w:val="16"/>
                          <w14:ligatures w14:val="none"/>
                        </w:rPr>
                        <w:t>:</w:t>
                      </w:r>
                    </w:p>
                    <w:p w14:paraId="62F92353" w14:textId="50F63696" w:rsidR="008453A6" w:rsidRPr="002B30D0" w:rsidRDefault="008453A6" w:rsidP="008453A6">
                      <w:pPr>
                        <w:numPr>
                          <w:ilvl w:val="0"/>
                          <w:numId w:val="1"/>
                        </w:numPr>
                        <w:spacing w:before="100" w:beforeAutospacing="1" w:after="75" w:line="240" w:lineRule="auto"/>
                        <w:rPr>
                          <w:rFonts w:eastAsia="Times New Roman" w:cs="Noto Sans"/>
                          <w:color w:val="3C4245"/>
                          <w:kern w:val="0"/>
                          <w:sz w:val="16"/>
                          <w:szCs w:val="16"/>
                          <w14:ligatures w14:val="none"/>
                        </w:rPr>
                      </w:pPr>
                      <w:r w:rsidRPr="008453A6">
                        <w:rPr>
                          <w:rFonts w:eastAsia="Times New Roman" w:cs="Noto Sans"/>
                          <w:color w:val="3C4245"/>
                          <w:kern w:val="0"/>
                          <w:sz w:val="16"/>
                          <w:szCs w:val="16"/>
                          <w14:ligatures w14:val="none"/>
                        </w:rPr>
                        <w:t>An estimated 1.3 billion people experience significant disability. This represents 16% of the world’s population, or 1 in 6 of us.</w:t>
                      </w:r>
                    </w:p>
                    <w:p w14:paraId="03DC8AFC" w14:textId="1D1A540C" w:rsidR="001A0BB3" w:rsidRPr="005411EE" w:rsidRDefault="00884181" w:rsidP="005411EE">
                      <w:pPr>
                        <w:numPr>
                          <w:ilvl w:val="0"/>
                          <w:numId w:val="2"/>
                        </w:numPr>
                        <w:spacing w:before="100" w:beforeAutospacing="1" w:after="75" w:line="240" w:lineRule="auto"/>
                        <w:rPr>
                          <w:sz w:val="16"/>
                          <w:szCs w:val="16"/>
                        </w:rPr>
                      </w:pPr>
                      <w:r w:rsidRPr="005411EE">
                        <w:rPr>
                          <w:rFonts w:eastAsia="Times New Roman"/>
                          <w:color w:val="000000"/>
                          <w:sz w:val="16"/>
                          <w:szCs w:val="16"/>
                        </w:rPr>
                        <w:t>Compared to people without disabilities, some people with disabilities pass away up to 20 years earlier.</w:t>
                      </w:r>
                    </w:p>
                    <w:p w14:paraId="1030E9EC" w14:textId="5D6D53A2" w:rsidR="005411EE" w:rsidRPr="00A374A6" w:rsidRDefault="00A374A6" w:rsidP="005411EE">
                      <w:pPr>
                        <w:numPr>
                          <w:ilvl w:val="0"/>
                          <w:numId w:val="2"/>
                        </w:numPr>
                        <w:spacing w:before="100" w:beforeAutospacing="1" w:after="75" w:line="240" w:lineRule="auto"/>
                        <w:rPr>
                          <w:sz w:val="16"/>
                          <w:szCs w:val="16"/>
                        </w:rPr>
                      </w:pPr>
                      <w:r w:rsidRPr="00A374A6">
                        <w:rPr>
                          <w:rFonts w:ascii="-webkit-standard" w:eastAsia="Times New Roman" w:hAnsi="-webkit-standard"/>
                          <w:color w:val="000000"/>
                          <w:sz w:val="16"/>
                          <w:szCs w:val="16"/>
                        </w:rPr>
                        <w:t>It is fifteen times more difficult for people with disabilities to find accessible and cheap transportation than for people without impairments.</w:t>
                      </w:r>
                    </w:p>
                    <w:p w14:paraId="5CCF8E47" w14:textId="07EC3405" w:rsidR="00A374A6" w:rsidRPr="009A2D5F" w:rsidRDefault="0078245F" w:rsidP="005411EE">
                      <w:pPr>
                        <w:numPr>
                          <w:ilvl w:val="0"/>
                          <w:numId w:val="2"/>
                        </w:numPr>
                        <w:spacing w:before="100" w:beforeAutospacing="1" w:after="75" w:line="240" w:lineRule="auto"/>
                        <w:rPr>
                          <w:sz w:val="16"/>
                          <w:szCs w:val="16"/>
                        </w:rPr>
                      </w:pPr>
                      <w:r w:rsidRPr="009A2D5F">
                        <w:rPr>
                          <w:rFonts w:ascii="-webkit-standard" w:eastAsia="Times New Roman" w:hAnsi="-webkit-standard"/>
                          <w:color w:val="000000"/>
                          <w:sz w:val="16"/>
                          <w:szCs w:val="16"/>
                        </w:rPr>
                        <w:t>People with disabilities experience stigma, discrimination, poverty, exclusion from education and employment, and obstacles within the health system itself, all of which contribute to health disparities.</w:t>
                      </w:r>
                    </w:p>
                  </w:txbxContent>
                </v:textbox>
                <w10:wrap type="square"/>
              </v:shape>
            </w:pict>
          </mc:Fallback>
        </mc:AlternateContent>
      </w:r>
      <w:r>
        <w:rPr>
          <w:noProof/>
        </w:rPr>
        <w:drawing>
          <wp:anchor distT="0" distB="0" distL="114300" distR="114300" simplePos="0" relativeHeight="251661312" behindDoc="0" locked="0" layoutInCell="1" allowOverlap="1" wp14:anchorId="32FB60C9" wp14:editId="30270D45">
            <wp:simplePos x="0" y="0"/>
            <wp:positionH relativeFrom="column">
              <wp:posOffset>-225829</wp:posOffset>
            </wp:positionH>
            <wp:positionV relativeFrom="paragraph">
              <wp:posOffset>492875</wp:posOffset>
            </wp:positionV>
            <wp:extent cx="2908935" cy="1924050"/>
            <wp:effectExtent l="0" t="0" r="0" b="6350"/>
            <wp:wrapTopAndBottom/>
            <wp:docPr id="6142065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06567" name="Picture 614206567"/>
                    <pic:cNvPicPr/>
                  </pic:nvPicPr>
                  <pic:blipFill rotWithShape="1">
                    <a:blip r:embed="rId6" cstate="print">
                      <a:extLst>
                        <a:ext uri="{28A0092B-C50C-407E-A947-70E740481C1C}">
                          <a14:useLocalDpi xmlns:a14="http://schemas.microsoft.com/office/drawing/2010/main" val="0"/>
                        </a:ext>
                      </a:extLst>
                    </a:blip>
                    <a:srcRect l="-23" t="15533" r="12" b="19589"/>
                    <a:stretch>
                      <a:fillRect/>
                    </a:stretch>
                  </pic:blipFill>
                  <pic:spPr bwMode="auto">
                    <a:xfrm>
                      <a:off x="0" y="0"/>
                      <a:ext cx="2908935" cy="1924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443531" w14:textId="48E7B9FB" w:rsidR="003C201A" w:rsidRDefault="003C201A"/>
    <w:p w14:paraId="2960CFDD" w14:textId="72C07AA1" w:rsidR="00C5695A" w:rsidRDefault="004B2818">
      <w:r>
        <w:rPr>
          <w:noProof/>
        </w:rPr>
        <w:drawing>
          <wp:anchor distT="0" distB="0" distL="114300" distR="114300" simplePos="0" relativeHeight="251664384" behindDoc="0" locked="0" layoutInCell="1" allowOverlap="1" wp14:anchorId="46797ADA" wp14:editId="51459A60">
            <wp:simplePos x="0" y="0"/>
            <wp:positionH relativeFrom="column">
              <wp:posOffset>3380682</wp:posOffset>
            </wp:positionH>
            <wp:positionV relativeFrom="paragraph">
              <wp:posOffset>350809</wp:posOffset>
            </wp:positionV>
            <wp:extent cx="3123614" cy="2222816"/>
            <wp:effectExtent l="0" t="0" r="635" b="0"/>
            <wp:wrapTopAndBottom/>
            <wp:docPr id="15047433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743323" name="Picture 1504743323"/>
                    <pic:cNvPicPr/>
                  </pic:nvPicPr>
                  <pic:blipFill rotWithShape="1">
                    <a:blip r:embed="rId7">
                      <a:extLst>
                        <a:ext uri="{28A0092B-C50C-407E-A947-70E740481C1C}">
                          <a14:useLocalDpi xmlns:a14="http://schemas.microsoft.com/office/drawing/2010/main" val="0"/>
                        </a:ext>
                      </a:extLst>
                    </a:blip>
                    <a:srcRect l="3541" t="2973" r="3758" b="3529"/>
                    <a:stretch>
                      <a:fillRect/>
                    </a:stretch>
                  </pic:blipFill>
                  <pic:spPr bwMode="auto">
                    <a:xfrm>
                      <a:off x="0" y="0"/>
                      <a:ext cx="3123614" cy="22228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A187E2" w14:textId="3ECDA85B" w:rsidR="00C5695A" w:rsidRDefault="00C5695A"/>
    <w:p w14:paraId="0E2895E6" w14:textId="7F3FCC49" w:rsidR="00C5695A" w:rsidRDefault="001864E3" w:rsidP="00BF6326">
      <w:pPr>
        <w:jc w:val="center"/>
      </w:pPr>
      <w:r>
        <w:rPr>
          <w:noProof/>
        </w:rPr>
        <w:lastRenderedPageBreak/>
        <mc:AlternateContent>
          <mc:Choice Requires="wps">
            <w:drawing>
              <wp:anchor distT="45720" distB="45720" distL="114300" distR="114300" simplePos="0" relativeHeight="251665408" behindDoc="0" locked="0" layoutInCell="1" allowOverlap="1" wp14:anchorId="775064E9" wp14:editId="53D44BA6">
                <wp:simplePos x="0" y="0"/>
                <wp:positionH relativeFrom="column">
                  <wp:posOffset>166658</wp:posOffset>
                </wp:positionH>
                <wp:positionV relativeFrom="paragraph">
                  <wp:posOffset>231</wp:posOffset>
                </wp:positionV>
                <wp:extent cx="5562600" cy="1553210"/>
                <wp:effectExtent l="0" t="0" r="12700" b="8890"/>
                <wp:wrapSquare wrapText="bothSides"/>
                <wp:docPr id="1667590537" name="Text Box 3"/>
                <wp:cNvGraphicFramePr/>
                <a:graphic xmlns:a="http://schemas.openxmlformats.org/drawingml/2006/main">
                  <a:graphicData uri="http://schemas.microsoft.com/office/word/2010/wordprocessingShape">
                    <wps:wsp>
                      <wps:cNvSpPr txBox="1"/>
                      <wps:spPr>
                        <a:xfrm>
                          <a:off x="0" y="0"/>
                          <a:ext cx="5562600" cy="1553210"/>
                        </a:xfrm>
                        <a:prstGeom prst="rect">
                          <a:avLst/>
                        </a:prstGeom>
                        <a:solidFill>
                          <a:prstClr val="white"/>
                        </a:solidFill>
                        <a:ln w="6350">
                          <a:solidFill>
                            <a:prstClr val="black"/>
                          </a:solidFill>
                        </a:ln>
                      </wps:spPr>
                      <wps:txbx>
                        <w:txbxContent>
                          <w:p w14:paraId="3886B90C" w14:textId="6E67926E" w:rsidR="007B2143" w:rsidRPr="00D2448F" w:rsidRDefault="00FB4AF2" w:rsidP="00BF1A96">
                            <w:pPr>
                              <w:jc w:val="center"/>
                              <w:rPr>
                                <w:sz w:val="18"/>
                                <w:szCs w:val="18"/>
                              </w:rPr>
                            </w:pPr>
                            <w:r w:rsidRPr="00D2448F">
                              <w:rPr>
                                <w:sz w:val="18"/>
                                <w:szCs w:val="18"/>
                              </w:rPr>
                              <w:t xml:space="preserve">Current functioning of </w:t>
                            </w:r>
                            <w:r w:rsidR="0038349E" w:rsidRPr="00D2448F">
                              <w:rPr>
                                <w:sz w:val="18"/>
                                <w:szCs w:val="18"/>
                              </w:rPr>
                              <w:t>the disability services</w:t>
                            </w:r>
                          </w:p>
                          <w:p w14:paraId="0219BEDB" w14:textId="305162B7" w:rsidR="0005040D" w:rsidRPr="00D2448F" w:rsidRDefault="000A5423" w:rsidP="00F477F9">
                            <w:pPr>
                              <w:rPr>
                                <w:rFonts w:cs="Aldhabi"/>
                                <w:sz w:val="18"/>
                                <w:szCs w:val="18"/>
                              </w:rPr>
                            </w:pPr>
                            <w:r w:rsidRPr="000A5423">
                              <w:rPr>
                                <w:rFonts w:eastAsia="Times New Roman" w:cs="Aldhabi"/>
                                <w:color w:val="000000"/>
                                <w:sz w:val="18"/>
                                <w:szCs w:val="18"/>
                              </w:rPr>
                              <w:t>Disability services typically work to ensure people with disabilities have equal access to opportunities. They often provide accommodations, support, and resources to promote inclusion and independence.</w:t>
                            </w:r>
                            <w:r w:rsidRPr="00D2448F">
                              <w:rPr>
                                <w:rFonts w:eastAsia="Times New Roman" w:cs="Aldhabi"/>
                                <w:color w:val="000000"/>
                                <w:sz w:val="18"/>
                                <w:szCs w:val="18"/>
                              </w:rPr>
                              <w:t xml:space="preserve"> In</w:t>
                            </w:r>
                            <w:r w:rsidR="00A12514" w:rsidRPr="00D2448F">
                              <w:rPr>
                                <w:rFonts w:eastAsia="Times New Roman" w:cs="Aldhabi"/>
                                <w:color w:val="000000"/>
                                <w:sz w:val="18"/>
                                <w:szCs w:val="18"/>
                              </w:rPr>
                              <w:t xml:space="preserve"> the UK, disability services function through a combination of national benefits, social care provided by local authorities, and specialised programs for work-related assistance. Financial aid for additional expenses (PIP/DLA), direct care payments, home modifications through Disabled Facilities Grants, and employment-related Access to Work programs are important components.</w:t>
                            </w:r>
                          </w:p>
                          <w:p w14:paraId="5F86E878" w14:textId="77777777" w:rsidR="00BF1A96" w:rsidRPr="00D2448F" w:rsidRDefault="00BF1A96" w:rsidP="00BF1A96">
                            <w:pPr>
                              <w:rPr>
                                <w:rFonts w:cs="Aldhab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064E9" id="_x0000_s1029" type="#_x0000_t202" style="position:absolute;left:0;text-align:left;margin-left:13.1pt;margin-top:0;width:438pt;height:122.3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" strokeweight=".5pt">
                <v:textbox>
                  <w:txbxContent>
                    <w:p w14:paraId="3886B90C" w14:textId="6E67926E" w:rsidR="007B2143" w:rsidRPr="00D2448F" w:rsidRDefault="00FB4AF2" w:rsidP="00BF1A96">
                      <w:pPr>
                        <w:jc w:val="center"/>
                        <w:rPr>
                          <w:sz w:val="18"/>
                          <w:szCs w:val="18"/>
                        </w:rPr>
                      </w:pPr>
                      <w:r w:rsidRPr="00D2448F">
                        <w:rPr>
                          <w:sz w:val="18"/>
                          <w:szCs w:val="18"/>
                        </w:rPr>
                        <w:t xml:space="preserve">Current functioning of </w:t>
                      </w:r>
                      <w:r w:rsidR="0038349E" w:rsidRPr="00D2448F">
                        <w:rPr>
                          <w:sz w:val="18"/>
                          <w:szCs w:val="18"/>
                        </w:rPr>
                        <w:t>the disability services</w:t>
                      </w:r>
                    </w:p>
                    <w:p w14:paraId="0219BEDB" w14:textId="305162B7" w:rsidR="0005040D" w:rsidRPr="00D2448F" w:rsidRDefault="000A5423" w:rsidP="00F477F9">
                      <w:pPr>
                        <w:rPr>
                          <w:rFonts w:cs="Aldhabi"/>
                          <w:sz w:val="18"/>
                          <w:szCs w:val="18"/>
                        </w:rPr>
                      </w:pPr>
                      <w:r w:rsidRPr="000A5423">
                        <w:rPr>
                          <w:rFonts w:eastAsia="Times New Roman" w:cs="Aldhabi"/>
                          <w:color w:val="000000"/>
                          <w:sz w:val="18"/>
                          <w:szCs w:val="18"/>
                        </w:rPr>
                        <w:t>Disability services typically work to ensure people with disabilities have equal access to opportunities. They often provide accommodations, support, and resources to promote inclusion and independence.</w:t>
                      </w:r>
                      <w:r w:rsidRPr="00D2448F">
                        <w:rPr>
                          <w:rFonts w:eastAsia="Times New Roman" w:cs="Aldhabi"/>
                          <w:color w:val="000000"/>
                          <w:sz w:val="18"/>
                          <w:szCs w:val="18"/>
                        </w:rPr>
                        <w:t xml:space="preserve"> In</w:t>
                      </w:r>
                      <w:r w:rsidR="00A12514" w:rsidRPr="00D2448F">
                        <w:rPr>
                          <w:rFonts w:eastAsia="Times New Roman" w:cs="Aldhabi"/>
                          <w:color w:val="000000"/>
                          <w:sz w:val="18"/>
                          <w:szCs w:val="18"/>
                        </w:rPr>
                        <w:t xml:space="preserve"> the UK, disability services function through a combination of national benefits, social care provided by local authorities, and specialised programs for work-related assistance. Financial aid for additional expenses (PIP/DLA), direct care payments, home modifications through Disabled Facilities Grants, and employment-related Access to Work programs are important components.</w:t>
                      </w:r>
                    </w:p>
                    <w:p w14:paraId="5F86E878" w14:textId="77777777" w:rsidR="00BF1A96" w:rsidRPr="00D2448F" w:rsidRDefault="00BF1A96" w:rsidP="00BF1A96">
                      <w:pPr>
                        <w:rPr>
                          <w:rFonts w:cs="Aldhabi"/>
                          <w:sz w:val="18"/>
                          <w:szCs w:val="18"/>
                        </w:rPr>
                      </w:pPr>
                    </w:p>
                  </w:txbxContent>
                </v:textbox>
                <w10:wrap type="square"/>
              </v:shape>
            </w:pict>
          </mc:Fallback>
        </mc:AlternateContent>
      </w:r>
    </w:p>
    <w:p w14:paraId="3C594A98" w14:textId="43BF05AA" w:rsidR="00C5695A" w:rsidRDefault="001864E3">
      <w:r>
        <w:rPr>
          <w:noProof/>
        </w:rPr>
        <mc:AlternateContent>
          <mc:Choice Requires="wps">
            <w:drawing>
              <wp:anchor distT="45720" distB="45720" distL="114300" distR="114300" simplePos="0" relativeHeight="251666432" behindDoc="0" locked="0" layoutInCell="1" allowOverlap="1" wp14:anchorId="1DA46705" wp14:editId="7049DA69">
                <wp:simplePos x="0" y="0"/>
                <wp:positionH relativeFrom="column">
                  <wp:posOffset>165909</wp:posOffset>
                </wp:positionH>
                <wp:positionV relativeFrom="paragraph">
                  <wp:posOffset>296545</wp:posOffset>
                </wp:positionV>
                <wp:extent cx="5620385" cy="3314700"/>
                <wp:effectExtent l="0" t="0" r="18415" b="12700"/>
                <wp:wrapSquare wrapText="bothSides"/>
                <wp:docPr id="994789306" name="Text Box 1"/>
                <wp:cNvGraphicFramePr/>
                <a:graphic xmlns:a="http://schemas.openxmlformats.org/drawingml/2006/main">
                  <a:graphicData uri="http://schemas.microsoft.com/office/word/2010/wordprocessingShape">
                    <wps:wsp>
                      <wps:cNvSpPr txBox="1"/>
                      <wps:spPr>
                        <a:xfrm>
                          <a:off x="0" y="0"/>
                          <a:ext cx="5620385" cy="3314700"/>
                        </a:xfrm>
                        <a:prstGeom prst="rect">
                          <a:avLst/>
                        </a:prstGeom>
                        <a:solidFill>
                          <a:prstClr val="white"/>
                        </a:solidFill>
                        <a:ln w="6350">
                          <a:solidFill>
                            <a:prstClr val="black"/>
                          </a:solidFill>
                        </a:ln>
                      </wps:spPr>
                      <wps:txbx>
                        <w:txbxContent>
                          <w:p w14:paraId="1F392E54" w14:textId="14CD3FCE" w:rsidR="00917F7E" w:rsidRPr="007B26A8" w:rsidRDefault="00EE707A" w:rsidP="00917F7E">
                            <w:pPr>
                              <w:jc w:val="center"/>
                              <w:rPr>
                                <w:sz w:val="18"/>
                                <w:szCs w:val="18"/>
                              </w:rPr>
                            </w:pPr>
                            <w:r w:rsidRPr="007B26A8">
                              <w:rPr>
                                <w:sz w:val="18"/>
                                <w:szCs w:val="18"/>
                              </w:rPr>
                              <w:t xml:space="preserve">Key </w:t>
                            </w:r>
                            <w:r w:rsidR="00787FC0" w:rsidRPr="007B26A8">
                              <w:rPr>
                                <w:sz w:val="18"/>
                                <w:szCs w:val="18"/>
                              </w:rPr>
                              <w:t xml:space="preserve">components of the uk disability </w:t>
                            </w:r>
                            <w:r w:rsidR="00917F7E" w:rsidRPr="007B26A8">
                              <w:rPr>
                                <w:sz w:val="18"/>
                                <w:szCs w:val="18"/>
                              </w:rPr>
                              <w:t>service structure:</w:t>
                            </w:r>
                          </w:p>
                          <w:p w14:paraId="244BBBC9" w14:textId="77777777" w:rsidR="007B26A8" w:rsidRPr="007B26A8" w:rsidRDefault="007B26A8" w:rsidP="007B26A8">
                            <w:pPr>
                              <w:numPr>
                                <w:ilvl w:val="0"/>
                                <w:numId w:val="4"/>
                              </w:numPr>
                              <w:spacing w:after="0" w:line="240" w:lineRule="auto"/>
                              <w:rPr>
                                <w:rFonts w:ascii=".AppleSystemUIFont" w:eastAsia="Times New Roman" w:hAnsi=".AppleSystemUIFont" w:cs="Times New Roman"/>
                                <w:kern w:val="0"/>
                                <w:sz w:val="18"/>
                                <w:szCs w:val="18"/>
                                <w14:ligatures w14:val="none"/>
                              </w:rPr>
                            </w:pPr>
                            <w:r w:rsidRPr="007B26A8">
                              <w:rPr>
                                <w:rFonts w:ascii="UICTFontTextStyleEmphasizedBody" w:eastAsia="Times New Roman" w:hAnsi="UICTFontTextStyleEmphasizedBody" w:cs="Times New Roman"/>
                                <w:b/>
                                <w:bCs/>
                                <w:kern w:val="0"/>
                                <w:sz w:val="18"/>
                                <w:szCs w:val="18"/>
                                <w14:ligatures w14:val="none"/>
                              </w:rPr>
                              <w:t>Financial Support (Benefits):</w:t>
                            </w:r>
                          </w:p>
                          <w:p w14:paraId="086FD1FC" w14:textId="4034CA0C" w:rsidR="007B26A8" w:rsidRPr="007B26A8"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Personal Independence Payment (PIP):</w:t>
                            </w:r>
                            <w:r w:rsidRPr="007B26A8">
                              <w:rPr>
                                <w:rFonts w:ascii="UICTFontTextStyleBody" w:eastAsia="Times New Roman" w:hAnsi="UICTFontTextStyleBody" w:cs="Times New Roman"/>
                                <w:kern w:val="0"/>
                                <w:sz w:val="18"/>
                                <w:szCs w:val="18"/>
                                <w14:ligatures w14:val="none"/>
                              </w:rPr>
                              <w:t xml:space="preserve"> For individuals of working age (16-state pension age) who have mobility, daily living, or long-term needs.</w:t>
                            </w:r>
                          </w:p>
                          <w:p w14:paraId="44D75A5B" w14:textId="756877B1" w:rsidR="007B26A8" w:rsidRPr="007B26A8"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Disability Living Allowance (DLA)</w:t>
                            </w:r>
                            <w:r w:rsidRPr="007B26A8">
                              <w:rPr>
                                <w:rFonts w:ascii="UICTFontTextStyleEmphasizedBody" w:eastAsia="Times New Roman" w:hAnsi="UICTFontTextStyleEmphasizedBody" w:cs="Times New Roman"/>
                                <w:b/>
                                <w:bCs/>
                                <w:kern w:val="0"/>
                                <w:sz w:val="18"/>
                                <w:szCs w:val="18"/>
                                <w14:ligatures w14:val="none"/>
                              </w:rPr>
                              <w:t>:</w:t>
                            </w:r>
                            <w:r w:rsidRPr="007B26A8">
                              <w:rPr>
                                <w:rFonts w:ascii="UICTFontTextStyleBody" w:eastAsia="Times New Roman" w:hAnsi="UICTFontTextStyleBody" w:cs="Times New Roman"/>
                                <w:kern w:val="0"/>
                                <w:sz w:val="18"/>
                                <w:szCs w:val="18"/>
                                <w14:ligatures w14:val="none"/>
                              </w:rPr>
                              <w:t xml:space="preserve"> mainly for kids under 16, while PIP is gradually replacing it for adults.</w:t>
                            </w:r>
                          </w:p>
                          <w:p w14:paraId="14B23C8A" w14:textId="6C65F8DF" w:rsidR="007B26A8" w:rsidRPr="007B26A8"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Attendance Allowance</w:t>
                            </w:r>
                            <w:r w:rsidRPr="007B26A8">
                              <w:rPr>
                                <w:rFonts w:ascii="UICTFontTextStyleEmphasizedBody" w:eastAsia="Times New Roman" w:hAnsi="UICTFontTextStyleEmphasizedBody" w:cs="Times New Roman"/>
                                <w:b/>
                                <w:bCs/>
                                <w:kern w:val="0"/>
                                <w:sz w:val="18"/>
                                <w:szCs w:val="18"/>
                                <w14:ligatures w14:val="none"/>
                              </w:rPr>
                              <w:t>:</w:t>
                            </w:r>
                            <w:r w:rsidRPr="007B26A8">
                              <w:rPr>
                                <w:rFonts w:ascii="UICTFontTextStyleBody" w:eastAsia="Times New Roman" w:hAnsi="UICTFontTextStyleBody" w:cs="Times New Roman"/>
                                <w:kern w:val="0"/>
                                <w:sz w:val="18"/>
                                <w:szCs w:val="18"/>
                                <w14:ligatures w14:val="none"/>
                              </w:rPr>
                              <w:t xml:space="preserve"> For those over state pension age needing help with personal care.</w:t>
                            </w:r>
                          </w:p>
                          <w:p w14:paraId="14C927B1" w14:textId="495519AA" w:rsidR="007B26A8" w:rsidRPr="00BE1A93"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Employment and Support Allowance (ESA) / Universal Credit (UC):</w:t>
                            </w:r>
                            <w:r w:rsidRPr="00EE6CD3">
                              <w:rPr>
                                <w:rFonts w:ascii="UICTFontTextStyleBody" w:eastAsia="Times New Roman" w:hAnsi="UICTFontTextStyleBody" w:cs="Times New Roman"/>
                                <w:color w:val="1A1A1A" w:themeColor="background1" w:themeShade="1A"/>
                                <w:kern w:val="0"/>
                                <w:sz w:val="18"/>
                                <w:szCs w:val="18"/>
                                <w14:ligatures w14:val="none"/>
                              </w:rPr>
                              <w:t xml:space="preserve"> </w:t>
                            </w:r>
                            <w:r w:rsidRPr="007B26A8">
                              <w:rPr>
                                <w:rFonts w:ascii="UICTFontTextStyleBody" w:eastAsia="Times New Roman" w:hAnsi="UICTFontTextStyleBody" w:cs="Times New Roman"/>
                                <w:kern w:val="0"/>
                                <w:sz w:val="18"/>
                                <w:szCs w:val="18"/>
                                <w14:ligatures w14:val="none"/>
                              </w:rPr>
                              <w:t xml:space="preserve">offers financial </w:t>
                            </w:r>
                            <w:r w:rsidR="00BE1A93" w:rsidRPr="007B26A8">
                              <w:rPr>
                                <w:rFonts w:ascii="UICTFontTextStyleBody" w:eastAsia="Times New Roman" w:hAnsi="UICTFontTextStyleBody" w:cs="Times New Roman"/>
                                <w:kern w:val="0"/>
                                <w:sz w:val="18"/>
                                <w:szCs w:val="18"/>
                                <w14:ligatures w14:val="none"/>
                              </w:rPr>
                              <w:t>help</w:t>
                            </w:r>
                            <w:r w:rsidRPr="007B26A8">
                              <w:rPr>
                                <w:rFonts w:ascii="UICTFontTextStyleBody" w:eastAsia="Times New Roman" w:hAnsi="UICTFontTextStyleBody" w:cs="Times New Roman"/>
                                <w:kern w:val="0"/>
                                <w:sz w:val="18"/>
                                <w:szCs w:val="18"/>
                                <w14:ligatures w14:val="none"/>
                              </w:rPr>
                              <w:t xml:space="preserve"> to people whose health prevents them from working.</w:t>
                            </w:r>
                          </w:p>
                          <w:p w14:paraId="620207C8" w14:textId="77777777" w:rsidR="00BE1A93" w:rsidRDefault="00BE1A93" w:rsidP="00BE1A93">
                            <w:pPr>
                              <w:spacing w:after="0" w:line="240" w:lineRule="auto"/>
                              <w:ind w:left="1440"/>
                              <w:rPr>
                                <w:rFonts w:ascii="UICTFontTextStyleBody" w:eastAsia="Times New Roman" w:hAnsi="UICTFontTextStyleBody" w:cs="Times New Roman"/>
                                <w:kern w:val="0"/>
                                <w:sz w:val="18"/>
                                <w:szCs w:val="18"/>
                                <w14:ligatures w14:val="none"/>
                              </w:rPr>
                            </w:pPr>
                          </w:p>
                          <w:p w14:paraId="021531DF" w14:textId="77777777" w:rsidR="00BE1A93" w:rsidRPr="007B26A8" w:rsidRDefault="00BE1A93" w:rsidP="00BE1A93">
                            <w:pPr>
                              <w:spacing w:after="0" w:line="240" w:lineRule="auto"/>
                              <w:ind w:left="1440"/>
                              <w:rPr>
                                <w:rFonts w:ascii=".AppleSystemUIFont" w:eastAsia="Times New Roman" w:hAnsi=".AppleSystemUIFont" w:cs="Times New Roman"/>
                                <w:kern w:val="0"/>
                                <w:sz w:val="18"/>
                                <w:szCs w:val="18"/>
                                <w14:ligatures w14:val="none"/>
                              </w:rPr>
                            </w:pPr>
                          </w:p>
                          <w:p w14:paraId="4BEBA4A8" w14:textId="77777777" w:rsidR="00CF185F" w:rsidRPr="00CF185F" w:rsidRDefault="00CF185F" w:rsidP="00CF185F">
                            <w:pPr>
                              <w:numPr>
                                <w:ilvl w:val="0"/>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Social Care &amp; Support:</w:t>
                            </w:r>
                          </w:p>
                          <w:p w14:paraId="2A1891BB" w14:textId="77777777" w:rsidR="00CF185F" w:rsidRPr="00CF185F" w:rsidRDefault="00CF185F" w:rsidP="00CF185F">
                            <w:pPr>
                              <w:numPr>
                                <w:ilvl w:val="1"/>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Local Council Assessments:</w:t>
                            </w:r>
                            <w:r w:rsidRPr="00CF185F">
                              <w:rPr>
                                <w:rFonts w:ascii="UICTFontTextStyleBody" w:eastAsia="Times New Roman" w:hAnsi="UICTFontTextStyleBody" w:cs="Times New Roman"/>
                                <w:kern w:val="0"/>
                                <w:sz w:val="18"/>
                                <w:szCs w:val="18"/>
                                <w14:ligatures w14:val="none"/>
                              </w:rPr>
                              <w:t xml:space="preserve"> In order to provide care, local authorities evaluate needs and may make direct payments, enabling people to plan their own care.</w:t>
                            </w:r>
                          </w:p>
                          <w:p w14:paraId="0B9B7E77" w14:textId="77777777" w:rsidR="00CF185F" w:rsidRPr="00CF185F" w:rsidRDefault="00CF185F" w:rsidP="00CF185F">
                            <w:pPr>
                              <w:numPr>
                                <w:ilvl w:val="1"/>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Disabled Facilities Grants:</w:t>
                            </w:r>
                            <w:r w:rsidRPr="00CF185F">
                              <w:rPr>
                                <w:rFonts w:ascii="UICTFontTextStyleBody" w:eastAsia="Times New Roman" w:hAnsi="UICTFontTextStyleBody" w:cs="Times New Roman"/>
                                <w:kern w:val="0"/>
                                <w:sz w:val="18"/>
                                <w:szCs w:val="18"/>
                                <w14:ligatures w14:val="none"/>
                              </w:rPr>
                              <w:t xml:space="preserve"> Local authorities provide funding for properties to be modified for independent living.</w:t>
                            </w:r>
                          </w:p>
                          <w:p w14:paraId="674F524D" w14:textId="3562B5DE" w:rsidR="00CF185F" w:rsidRPr="00CF185F" w:rsidRDefault="00CF185F" w:rsidP="00CF185F">
                            <w:pPr>
                              <w:numPr>
                                <w:ilvl w:val="1"/>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Support Services:</w:t>
                            </w:r>
                            <w:r w:rsidRPr="00CF185F">
                              <w:rPr>
                                <w:rFonts w:ascii="UICTFontTextStyleBody" w:eastAsia="Times New Roman" w:hAnsi="UICTFontTextStyleBody" w:cs="Times New Roman"/>
                                <w:kern w:val="0"/>
                                <w:sz w:val="18"/>
                                <w:szCs w:val="18"/>
                                <w14:ligatures w14:val="none"/>
                              </w:rPr>
                              <w:t xml:space="preserve"> Community-based teams, such as the</w:t>
                            </w:r>
                            <w:r w:rsidRPr="00EE6CD3">
                              <w:rPr>
                                <w:rFonts w:ascii="UICTFontTextStyleBody" w:eastAsia="Times New Roman" w:hAnsi="UICTFontTextStyleBody" w:cs="Times New Roman"/>
                                <w:color w:val="1A1A1A" w:themeColor="background1" w:themeShade="1A"/>
                                <w:kern w:val="0"/>
                                <w:sz w:val="18"/>
                                <w:szCs w:val="18"/>
                                <w14:ligatures w14:val="none"/>
                              </w:rPr>
                              <w:t xml:space="preserve"> NHS Disability Support Team</w:t>
                            </w:r>
                            <w:r w:rsidRPr="00CF185F">
                              <w:rPr>
                                <w:rFonts w:ascii="UICTFontTextStyleBody" w:eastAsia="Times New Roman" w:hAnsi="UICTFontTextStyleBody" w:cs="Times New Roman"/>
                                <w:kern w:val="0"/>
                                <w:sz w:val="18"/>
                                <w:szCs w:val="18"/>
                                <w14:ligatures w14:val="none"/>
                              </w:rPr>
                              <w:t>, provide case management for health, daily living, and social care needs.</w:t>
                            </w:r>
                          </w:p>
                          <w:p w14:paraId="50CEFDE3" w14:textId="77777777" w:rsidR="00917F7E" w:rsidRPr="009741A8" w:rsidRDefault="00917F7E" w:rsidP="00917F7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46705" id="Text Box 1" o:spid="_x0000_s1030" type="#_x0000_t202" style="position:absolute;margin-left:13.05pt;margin-top:23.35pt;width:442.55pt;height:261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" strokeweight=".5pt">
                <v:textbox>
                  <w:txbxContent>
                    <w:p w14:paraId="1F392E54" w14:textId="14CD3FCE" w:rsidR="00917F7E" w:rsidRPr="007B26A8" w:rsidRDefault="00EE707A" w:rsidP="00917F7E">
                      <w:pPr>
                        <w:jc w:val="center"/>
                        <w:rPr>
                          <w:sz w:val="18"/>
                          <w:szCs w:val="18"/>
                        </w:rPr>
                      </w:pPr>
                      <w:r w:rsidRPr="007B26A8">
                        <w:rPr>
                          <w:sz w:val="18"/>
                          <w:szCs w:val="18"/>
                        </w:rPr>
                        <w:t xml:space="preserve">Key </w:t>
                      </w:r>
                      <w:r w:rsidR="00787FC0" w:rsidRPr="007B26A8">
                        <w:rPr>
                          <w:sz w:val="18"/>
                          <w:szCs w:val="18"/>
                        </w:rPr>
                        <w:t xml:space="preserve">components of the uk disability </w:t>
                      </w:r>
                      <w:r w:rsidR="00917F7E" w:rsidRPr="007B26A8">
                        <w:rPr>
                          <w:sz w:val="18"/>
                          <w:szCs w:val="18"/>
                        </w:rPr>
                        <w:t>service structure:</w:t>
                      </w:r>
                    </w:p>
                    <w:p w14:paraId="244BBBC9" w14:textId="77777777" w:rsidR="007B26A8" w:rsidRPr="007B26A8" w:rsidRDefault="007B26A8" w:rsidP="007B26A8">
                      <w:pPr>
                        <w:numPr>
                          <w:ilvl w:val="0"/>
                          <w:numId w:val="4"/>
                        </w:numPr>
                        <w:spacing w:after="0" w:line="240" w:lineRule="auto"/>
                        <w:rPr>
                          <w:rFonts w:ascii=".AppleSystemUIFont" w:eastAsia="Times New Roman" w:hAnsi=".AppleSystemUIFont" w:cs="Times New Roman"/>
                          <w:kern w:val="0"/>
                          <w:sz w:val="18"/>
                          <w:szCs w:val="18"/>
                          <w14:ligatures w14:val="none"/>
                        </w:rPr>
                      </w:pPr>
                      <w:r w:rsidRPr="007B26A8">
                        <w:rPr>
                          <w:rFonts w:ascii="UICTFontTextStyleEmphasizedBody" w:eastAsia="Times New Roman" w:hAnsi="UICTFontTextStyleEmphasizedBody" w:cs="Times New Roman"/>
                          <w:b/>
                          <w:bCs/>
                          <w:kern w:val="0"/>
                          <w:sz w:val="18"/>
                          <w:szCs w:val="18"/>
                          <w14:ligatures w14:val="none"/>
                        </w:rPr>
                        <w:t>Financial Support (Benefits):</w:t>
                      </w:r>
                    </w:p>
                    <w:p w14:paraId="086FD1FC" w14:textId="4034CA0C" w:rsidR="007B26A8" w:rsidRPr="007B26A8"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Personal Independence Payment (PIP):</w:t>
                      </w:r>
                      <w:r w:rsidRPr="007B26A8">
                        <w:rPr>
                          <w:rFonts w:ascii="UICTFontTextStyleBody" w:eastAsia="Times New Roman" w:hAnsi="UICTFontTextStyleBody" w:cs="Times New Roman"/>
                          <w:kern w:val="0"/>
                          <w:sz w:val="18"/>
                          <w:szCs w:val="18"/>
                          <w14:ligatures w14:val="none"/>
                        </w:rPr>
                        <w:t xml:space="preserve"> For individuals of working age (16-state pension age) who have mobility, daily living, or long-term needs.</w:t>
                      </w:r>
                    </w:p>
                    <w:p w14:paraId="44D75A5B" w14:textId="756877B1" w:rsidR="007B26A8" w:rsidRPr="007B26A8"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Disability Living Allowance (DLA)</w:t>
                      </w:r>
                      <w:r w:rsidRPr="007B26A8">
                        <w:rPr>
                          <w:rFonts w:ascii="UICTFontTextStyleEmphasizedBody" w:eastAsia="Times New Roman" w:hAnsi="UICTFontTextStyleEmphasizedBody" w:cs="Times New Roman"/>
                          <w:b/>
                          <w:bCs/>
                          <w:kern w:val="0"/>
                          <w:sz w:val="18"/>
                          <w:szCs w:val="18"/>
                          <w14:ligatures w14:val="none"/>
                        </w:rPr>
                        <w:t>:</w:t>
                      </w:r>
                      <w:r w:rsidRPr="007B26A8">
                        <w:rPr>
                          <w:rFonts w:ascii="UICTFontTextStyleBody" w:eastAsia="Times New Roman" w:hAnsi="UICTFontTextStyleBody" w:cs="Times New Roman"/>
                          <w:kern w:val="0"/>
                          <w:sz w:val="18"/>
                          <w:szCs w:val="18"/>
                          <w14:ligatures w14:val="none"/>
                        </w:rPr>
                        <w:t xml:space="preserve"> mainly for kids under 16, while PIP is gradually replacing it for adults.</w:t>
                      </w:r>
                    </w:p>
                    <w:p w14:paraId="14B23C8A" w14:textId="6C65F8DF" w:rsidR="007B26A8" w:rsidRPr="007B26A8"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Attendance Allowance</w:t>
                      </w:r>
                      <w:r w:rsidRPr="007B26A8">
                        <w:rPr>
                          <w:rFonts w:ascii="UICTFontTextStyleEmphasizedBody" w:eastAsia="Times New Roman" w:hAnsi="UICTFontTextStyleEmphasizedBody" w:cs="Times New Roman"/>
                          <w:b/>
                          <w:bCs/>
                          <w:kern w:val="0"/>
                          <w:sz w:val="18"/>
                          <w:szCs w:val="18"/>
                          <w14:ligatures w14:val="none"/>
                        </w:rPr>
                        <w:t>:</w:t>
                      </w:r>
                      <w:r w:rsidRPr="007B26A8">
                        <w:rPr>
                          <w:rFonts w:ascii="UICTFontTextStyleBody" w:eastAsia="Times New Roman" w:hAnsi="UICTFontTextStyleBody" w:cs="Times New Roman"/>
                          <w:kern w:val="0"/>
                          <w:sz w:val="18"/>
                          <w:szCs w:val="18"/>
                          <w14:ligatures w14:val="none"/>
                        </w:rPr>
                        <w:t xml:space="preserve"> For those over state pension age needing help with personal care.</w:t>
                      </w:r>
                    </w:p>
                    <w:p w14:paraId="14C927B1" w14:textId="495519AA" w:rsidR="007B26A8" w:rsidRPr="00BE1A93" w:rsidRDefault="007B26A8" w:rsidP="007B26A8">
                      <w:pPr>
                        <w:numPr>
                          <w:ilvl w:val="1"/>
                          <w:numId w:val="4"/>
                        </w:numPr>
                        <w:spacing w:after="0" w:line="240" w:lineRule="auto"/>
                        <w:rPr>
                          <w:rFonts w:ascii=".AppleSystemUIFont" w:eastAsia="Times New Roman" w:hAnsi=".AppleSystemUIFont" w:cs="Times New Roman"/>
                          <w:kern w:val="0"/>
                          <w:sz w:val="18"/>
                          <w:szCs w:val="18"/>
                          <w14:ligatures w14:val="none"/>
                        </w:rPr>
                      </w:pPr>
                      <w:r w:rsidRPr="00EE6CD3">
                        <w:rPr>
                          <w:rFonts w:ascii="UICTFontTextStyleEmphasizedBody" w:eastAsia="Times New Roman" w:hAnsi="UICTFontTextStyleEmphasizedBody" w:cs="Times New Roman"/>
                          <w:color w:val="1A1A1A" w:themeColor="background1" w:themeShade="1A"/>
                          <w:kern w:val="0"/>
                          <w:sz w:val="18"/>
                          <w:szCs w:val="18"/>
                          <w14:ligatures w14:val="none"/>
                        </w:rPr>
                        <w:t>Employment and Support Allowance (ESA) / Universal Credit (UC):</w:t>
                      </w:r>
                      <w:r w:rsidRPr="00EE6CD3">
                        <w:rPr>
                          <w:rFonts w:ascii="UICTFontTextStyleBody" w:eastAsia="Times New Roman" w:hAnsi="UICTFontTextStyleBody" w:cs="Times New Roman"/>
                          <w:color w:val="1A1A1A" w:themeColor="background1" w:themeShade="1A"/>
                          <w:kern w:val="0"/>
                          <w:sz w:val="18"/>
                          <w:szCs w:val="18"/>
                          <w14:ligatures w14:val="none"/>
                        </w:rPr>
                        <w:t xml:space="preserve"> </w:t>
                      </w:r>
                      <w:r w:rsidRPr="007B26A8">
                        <w:rPr>
                          <w:rFonts w:ascii="UICTFontTextStyleBody" w:eastAsia="Times New Roman" w:hAnsi="UICTFontTextStyleBody" w:cs="Times New Roman"/>
                          <w:kern w:val="0"/>
                          <w:sz w:val="18"/>
                          <w:szCs w:val="18"/>
                          <w14:ligatures w14:val="none"/>
                        </w:rPr>
                        <w:t xml:space="preserve">offers financial </w:t>
                      </w:r>
                      <w:r w:rsidR="00BE1A93" w:rsidRPr="007B26A8">
                        <w:rPr>
                          <w:rFonts w:ascii="UICTFontTextStyleBody" w:eastAsia="Times New Roman" w:hAnsi="UICTFontTextStyleBody" w:cs="Times New Roman"/>
                          <w:kern w:val="0"/>
                          <w:sz w:val="18"/>
                          <w:szCs w:val="18"/>
                          <w14:ligatures w14:val="none"/>
                        </w:rPr>
                        <w:t>help</w:t>
                      </w:r>
                      <w:r w:rsidRPr="007B26A8">
                        <w:rPr>
                          <w:rFonts w:ascii="UICTFontTextStyleBody" w:eastAsia="Times New Roman" w:hAnsi="UICTFontTextStyleBody" w:cs="Times New Roman"/>
                          <w:kern w:val="0"/>
                          <w:sz w:val="18"/>
                          <w:szCs w:val="18"/>
                          <w14:ligatures w14:val="none"/>
                        </w:rPr>
                        <w:t xml:space="preserve"> to people whose health prevents them from working.</w:t>
                      </w:r>
                    </w:p>
                    <w:p w14:paraId="620207C8" w14:textId="77777777" w:rsidR="00BE1A93" w:rsidRDefault="00BE1A93" w:rsidP="00BE1A93">
                      <w:pPr>
                        <w:spacing w:after="0" w:line="240" w:lineRule="auto"/>
                        <w:ind w:left="1440"/>
                        <w:rPr>
                          <w:rFonts w:ascii="UICTFontTextStyleBody" w:eastAsia="Times New Roman" w:hAnsi="UICTFontTextStyleBody" w:cs="Times New Roman"/>
                          <w:kern w:val="0"/>
                          <w:sz w:val="18"/>
                          <w:szCs w:val="18"/>
                          <w14:ligatures w14:val="none"/>
                        </w:rPr>
                      </w:pPr>
                    </w:p>
                    <w:p w14:paraId="021531DF" w14:textId="77777777" w:rsidR="00BE1A93" w:rsidRPr="007B26A8" w:rsidRDefault="00BE1A93" w:rsidP="00BE1A93">
                      <w:pPr>
                        <w:spacing w:after="0" w:line="240" w:lineRule="auto"/>
                        <w:ind w:left="1440"/>
                        <w:rPr>
                          <w:rFonts w:ascii=".AppleSystemUIFont" w:eastAsia="Times New Roman" w:hAnsi=".AppleSystemUIFont" w:cs="Times New Roman"/>
                          <w:kern w:val="0"/>
                          <w:sz w:val="18"/>
                          <w:szCs w:val="18"/>
                          <w14:ligatures w14:val="none"/>
                        </w:rPr>
                      </w:pPr>
                    </w:p>
                    <w:p w14:paraId="4BEBA4A8" w14:textId="77777777" w:rsidR="00CF185F" w:rsidRPr="00CF185F" w:rsidRDefault="00CF185F" w:rsidP="00CF185F">
                      <w:pPr>
                        <w:numPr>
                          <w:ilvl w:val="0"/>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Social Care &amp; Support:</w:t>
                      </w:r>
                    </w:p>
                    <w:p w14:paraId="2A1891BB" w14:textId="77777777" w:rsidR="00CF185F" w:rsidRPr="00CF185F" w:rsidRDefault="00CF185F" w:rsidP="00CF185F">
                      <w:pPr>
                        <w:numPr>
                          <w:ilvl w:val="1"/>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Local Council Assessments:</w:t>
                      </w:r>
                      <w:r w:rsidRPr="00CF185F">
                        <w:rPr>
                          <w:rFonts w:ascii="UICTFontTextStyleBody" w:eastAsia="Times New Roman" w:hAnsi="UICTFontTextStyleBody" w:cs="Times New Roman"/>
                          <w:kern w:val="0"/>
                          <w:sz w:val="18"/>
                          <w:szCs w:val="18"/>
                          <w14:ligatures w14:val="none"/>
                        </w:rPr>
                        <w:t xml:space="preserve"> In order to provide care, local authorities evaluate needs and may make direct payments, enabling people to plan their own care.</w:t>
                      </w:r>
                    </w:p>
                    <w:p w14:paraId="0B9B7E77" w14:textId="77777777" w:rsidR="00CF185F" w:rsidRPr="00CF185F" w:rsidRDefault="00CF185F" w:rsidP="00CF185F">
                      <w:pPr>
                        <w:numPr>
                          <w:ilvl w:val="1"/>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Disabled Facilities Grants:</w:t>
                      </w:r>
                      <w:r w:rsidRPr="00CF185F">
                        <w:rPr>
                          <w:rFonts w:ascii="UICTFontTextStyleBody" w:eastAsia="Times New Roman" w:hAnsi="UICTFontTextStyleBody" w:cs="Times New Roman"/>
                          <w:kern w:val="0"/>
                          <w:sz w:val="18"/>
                          <w:szCs w:val="18"/>
                          <w14:ligatures w14:val="none"/>
                        </w:rPr>
                        <w:t xml:space="preserve"> Local authorities provide funding for properties to be modified for independent living.</w:t>
                      </w:r>
                    </w:p>
                    <w:p w14:paraId="674F524D" w14:textId="3562B5DE" w:rsidR="00CF185F" w:rsidRPr="00CF185F" w:rsidRDefault="00CF185F" w:rsidP="00CF185F">
                      <w:pPr>
                        <w:numPr>
                          <w:ilvl w:val="1"/>
                          <w:numId w:val="5"/>
                        </w:numPr>
                        <w:spacing w:after="0" w:line="240" w:lineRule="auto"/>
                        <w:rPr>
                          <w:rFonts w:ascii=".AppleSystemUIFont" w:eastAsia="Times New Roman" w:hAnsi=".AppleSystemUIFont" w:cs="Times New Roman"/>
                          <w:kern w:val="0"/>
                          <w:sz w:val="18"/>
                          <w:szCs w:val="18"/>
                          <w14:ligatures w14:val="none"/>
                        </w:rPr>
                      </w:pPr>
                      <w:r w:rsidRPr="00CF185F">
                        <w:rPr>
                          <w:rFonts w:ascii="UICTFontTextStyleEmphasizedBody" w:eastAsia="Times New Roman" w:hAnsi="UICTFontTextStyleEmphasizedBody" w:cs="Times New Roman"/>
                          <w:b/>
                          <w:bCs/>
                          <w:kern w:val="0"/>
                          <w:sz w:val="18"/>
                          <w:szCs w:val="18"/>
                          <w14:ligatures w14:val="none"/>
                        </w:rPr>
                        <w:t>Support Services:</w:t>
                      </w:r>
                      <w:r w:rsidRPr="00CF185F">
                        <w:rPr>
                          <w:rFonts w:ascii="UICTFontTextStyleBody" w:eastAsia="Times New Roman" w:hAnsi="UICTFontTextStyleBody" w:cs="Times New Roman"/>
                          <w:kern w:val="0"/>
                          <w:sz w:val="18"/>
                          <w:szCs w:val="18"/>
                          <w14:ligatures w14:val="none"/>
                        </w:rPr>
                        <w:t xml:space="preserve"> Community-based teams, such as the</w:t>
                      </w:r>
                      <w:r w:rsidRPr="00EE6CD3">
                        <w:rPr>
                          <w:rFonts w:ascii="UICTFontTextStyleBody" w:eastAsia="Times New Roman" w:hAnsi="UICTFontTextStyleBody" w:cs="Times New Roman"/>
                          <w:color w:val="1A1A1A" w:themeColor="background1" w:themeShade="1A"/>
                          <w:kern w:val="0"/>
                          <w:sz w:val="18"/>
                          <w:szCs w:val="18"/>
                          <w14:ligatures w14:val="none"/>
                        </w:rPr>
                        <w:t xml:space="preserve"> NHS Disability Support Team</w:t>
                      </w:r>
                      <w:r w:rsidRPr="00CF185F">
                        <w:rPr>
                          <w:rFonts w:ascii="UICTFontTextStyleBody" w:eastAsia="Times New Roman" w:hAnsi="UICTFontTextStyleBody" w:cs="Times New Roman"/>
                          <w:kern w:val="0"/>
                          <w:sz w:val="18"/>
                          <w:szCs w:val="18"/>
                          <w14:ligatures w14:val="none"/>
                        </w:rPr>
                        <w:t>, provide case management for health, daily living, and social care needs.</w:t>
                      </w:r>
                    </w:p>
                    <w:p w14:paraId="50CEFDE3" w14:textId="77777777" w:rsidR="00917F7E" w:rsidRPr="009741A8" w:rsidRDefault="00917F7E" w:rsidP="00917F7E">
                      <w:pPr>
                        <w:rPr>
                          <w:sz w:val="18"/>
                          <w:szCs w:val="18"/>
                        </w:rPr>
                      </w:pPr>
                    </w:p>
                  </w:txbxContent>
                </v:textbox>
                <w10:wrap type="square"/>
              </v:shape>
            </w:pict>
          </mc:Fallback>
        </mc:AlternateContent>
      </w:r>
    </w:p>
    <w:p w14:paraId="61AD1C48" w14:textId="2B38E126" w:rsidR="007259D0" w:rsidRDefault="001D5116">
      <w:r>
        <w:rPr>
          <w:rFonts w:ascii="Calibri" w:hAnsi="Calibri" w:cs="Calibri"/>
          <w:noProof/>
          <w:color w:val="000000"/>
        </w:rPr>
        <w:drawing>
          <wp:anchor distT="0" distB="0" distL="114300" distR="114300" simplePos="0" relativeHeight="251667456" behindDoc="0" locked="0" layoutInCell="1" allowOverlap="1" wp14:anchorId="3D2D3AD2" wp14:editId="2F01DCEC">
            <wp:simplePos x="0" y="0"/>
            <wp:positionH relativeFrom="column">
              <wp:posOffset>1429905</wp:posOffset>
            </wp:positionH>
            <wp:positionV relativeFrom="paragraph">
              <wp:posOffset>3763645</wp:posOffset>
            </wp:positionV>
            <wp:extent cx="3311525" cy="2344420"/>
            <wp:effectExtent l="0" t="0" r="3175" b="5080"/>
            <wp:wrapTopAndBottom/>
            <wp:docPr id="1218092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092402" name="Picture 12180924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1525" cy="2344420"/>
                    </a:xfrm>
                    <a:prstGeom prst="rect">
                      <a:avLst/>
                    </a:prstGeom>
                  </pic:spPr>
                </pic:pic>
              </a:graphicData>
            </a:graphic>
            <wp14:sizeRelH relativeFrom="margin">
              <wp14:pctWidth>0</wp14:pctWidth>
            </wp14:sizeRelH>
            <wp14:sizeRelV relativeFrom="margin">
              <wp14:pctHeight>0</wp14:pctHeight>
            </wp14:sizeRelV>
          </wp:anchor>
        </w:drawing>
      </w:r>
    </w:p>
    <w:p w14:paraId="43113A3A" w14:textId="49505E27" w:rsidR="00C5695A" w:rsidRDefault="00C5695A"/>
    <w:p w14:paraId="4AFFA681" w14:textId="3E74DF42" w:rsidR="00C5695A" w:rsidRDefault="00C5695A"/>
    <w:p w14:paraId="39BCB6FE" w14:textId="668A1F96" w:rsidR="00C5695A" w:rsidRDefault="001D5116" w:rsidP="001D5116">
      <w:pPr>
        <w:jc w:val="center"/>
      </w:pPr>
      <w:r>
        <w:lastRenderedPageBreak/>
        <w:t xml:space="preserve">Ambulance services </w:t>
      </w:r>
    </w:p>
    <w:p w14:paraId="7914FD66" w14:textId="2E08890B" w:rsidR="00C5695A" w:rsidRDefault="00C5695A"/>
    <w:p w14:paraId="79B36884" w14:textId="3C452591" w:rsidR="00C5695A" w:rsidRDefault="00C5695A" w:rsidP="00BF6326"/>
    <w:p w14:paraId="713CD16C" w14:textId="788560A4" w:rsidR="00BD0F8D" w:rsidRDefault="00BD0F8D" w:rsidP="00BD0F8D"/>
    <w:p w14:paraId="27AAFA74" w14:textId="35717E9B" w:rsidR="00A11FD0" w:rsidRDefault="00A11FD0" w:rsidP="00EF673B">
      <w:r>
        <w:t>The narrative of ambulance services is one of continuous adaptation and refinement, evolving from rudimentary wartime provisions to sophisticated, life-saving components of modern healthcare systems. Their origins, deeply rooted in military exigencies and later expanded to meet civilian needs, underscore the ongoing commitment to enhancing emergency medical response. Today, while these services play a crucial role in healthcare, they face multifaceted challenges that require innovative solutions. A comprehensive examination of their historical context, present-day functionality, and profound impact on the quality of life of service users reveals their enduring significance and the imperative for their continued development.</w:t>
      </w:r>
    </w:p>
    <w:p w14:paraId="65570882" w14:textId="77777777" w:rsidR="00A11FD0" w:rsidRDefault="00A11FD0" w:rsidP="00EF673B"/>
    <w:p w14:paraId="56EE514C" w14:textId="19894F5A" w:rsidR="00A11FD0" w:rsidRDefault="00A11FD0" w:rsidP="00EF673B">
      <w:r>
        <w:t xml:space="preserve">The earliest iterations of ambulance services were forged in the crucible of military conflict. The World Health Organisation (WHO) notes that the organised medical support systems implemented during wars, exemplified by Dominique Jean </w:t>
      </w:r>
      <w:proofErr w:type="spellStart"/>
      <w:r>
        <w:t>Larrey's</w:t>
      </w:r>
      <w:proofErr w:type="spellEnd"/>
      <w:r>
        <w:t xml:space="preserve"> pioneering efforts during the Napoleonic Wars, highlighted the critical importance of rapid transport and immediate on-site care for wounded soldiers. </w:t>
      </w:r>
      <w:proofErr w:type="spellStart"/>
      <w:r>
        <w:t>Larrey's</w:t>
      </w:r>
      <w:proofErr w:type="spellEnd"/>
      <w:r>
        <w:t xml:space="preserve"> "flying ambulances," designed to quickly reach casualties on the battlefield, significantly reduced mortality rates by providing timely interventions closer to the point of injury. This model laid the groundwork for the subsequent adoption of ambulance services in civilian settings. The transition from military to civilian use occurred gradually in the late 19th century. Hospitals and volunteer organisations in major cities began establishing ambulance services to transport patients to medical facilities. As detailed in historical records from NHS.uk, these early services, often reliant on horse-drawn carriages, primarily focused on transportation, marking the initial steps toward organised emergency medical care. The establishment of these services reflected a growing awareness of the need for timely medical intervention and the potential to improve patient outcomes through rapid transport to hospitals.</w:t>
      </w:r>
    </w:p>
    <w:p w14:paraId="0FB1A3EF" w14:textId="77777777" w:rsidR="00A11FD0" w:rsidRDefault="00A11FD0" w:rsidP="00EF673B"/>
    <w:p w14:paraId="2CEABAB4" w14:textId="77777777" w:rsidR="00A11FD0" w:rsidRDefault="00A11FD0" w:rsidP="00EF673B">
      <w:r>
        <w:t xml:space="preserve">Modern ambulance services have evolved into highly specialised systems capable of delivering advanced medical care both at the scene of an emergency and during transit. Paramedics and Emergency Medical Technicians (EMTs) undergo rigorous training to perform life-saving procedures, administer medications, and stabilise patients, as outlined in various NHS.uk guidelines. The integration of innovative technology, including GPS tracking, telemedicine, and advanced communication systems, has </w:t>
      </w:r>
      <w:r>
        <w:lastRenderedPageBreak/>
        <w:t>further enhanced the efficiency and effectiveness of these services. Real-time data transmission allows for better coordination and decision-making, ensuring that patients receive the most care as quickly as possible. However, contemporary ambulance services face significant challenges. Increased demand driven by aging populations, the rising prevalence of chronic diseases, and the growing complexity of medical emergencies place immense strain on resources. Funding constraints and staffing shortages worsen these challenges, leading to potential delays in response times and compromised service quality. Government reports available on gov.uk frequently address these issues, underscoring the urgent need for innovative strategies to ensure the sustainability and effectiveness of ambulance services. The WHO also emphasises that access to timely, high-quality emergency care remains a critical issue in many countries, particularly in rural and underserved areas, where geographical barriers and limited resources can hinder the delivery of essential medical services.</w:t>
      </w:r>
    </w:p>
    <w:p w14:paraId="44094BAE" w14:textId="77777777" w:rsidR="00A11FD0" w:rsidRDefault="00A11FD0" w:rsidP="00EF673B"/>
    <w:p w14:paraId="33A92635" w14:textId="77777777" w:rsidR="00A11FD0" w:rsidRDefault="00A11FD0" w:rsidP="00EF673B">
      <w:r>
        <w:t>Ambulance services profoundly enhance the quality of life for service users by providing timely access to critical medical care during emergencies. For individuals experiencing acute illnesses or injuries, the rapid response and expert treatment provided by ambulance crews can be life-saving. Conditions such as cardiac arrest, stroke, and severe trauma require immediate intervention to prevent irreversible damage and improve the chances of survival. Beyond emergency situations, ambulance services also play a vital role in facilitating non-emergency transport, ensuring that patients with mobility issues, chronic conditions, or special needs can access essential healthcare appointments and treatments. As highlighted by NHS.uk, this role is particularly crucial for elderly and disabled individuals, for whom transportation can represent a significant barrier to accessing healthcare. The availability of reliable ambulance services provides reassurance and peace of mind to communities, knowing that help is readily accessible in times of crisis. This sense of security contributes to overall well-being and enables individuals to live more confidently, knowing that they can rely on prompt medical assistance when needed. Despite the numerous challenges they face, ambulance services remain an indispensable component of modern healthcare systems, contributing significantly to improved patient outcomes, enhanced public health, and an overall higher quality of life for the communities they serve.</w:t>
      </w:r>
    </w:p>
    <w:p w14:paraId="6A4AE2FD" w14:textId="21822AE5" w:rsidR="00C5695A" w:rsidRDefault="00C5695A"/>
    <w:p w14:paraId="664AE5B5" w14:textId="38AE3E4E" w:rsidR="00C5695A" w:rsidRDefault="00C5695A"/>
    <w:p w14:paraId="5FBFCC68" w14:textId="70FD4E86" w:rsidR="00C5695A" w:rsidRDefault="00C5695A"/>
    <w:p w14:paraId="27E6E748" w14:textId="53443ACB" w:rsidR="00C5695A" w:rsidRDefault="00C5695A"/>
    <w:p w14:paraId="1717493F" w14:textId="072E3003" w:rsidR="00C5695A" w:rsidRDefault="00C5695A"/>
    <w:p w14:paraId="086B3B44" w14:textId="6D8FC950" w:rsidR="00C5695A" w:rsidRDefault="00C5695A"/>
    <w:p w14:paraId="249DD624" w14:textId="6C7D94CA" w:rsidR="00C5695A" w:rsidRDefault="00C5695A"/>
    <w:p w14:paraId="50A4B8F7" w14:textId="26811418" w:rsidR="006446DB" w:rsidRDefault="001A75FC">
      <w:r>
        <w:t>References:</w:t>
      </w:r>
      <w:r w:rsidR="00865D81">
        <w:t xml:space="preserve"> </w:t>
      </w:r>
    </w:p>
    <w:p w14:paraId="7724455F" w14:textId="49BE35F1" w:rsidR="007C7C72" w:rsidRDefault="007C7C72">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World Health </w:t>
      </w:r>
      <w:proofErr w:type="spellStart"/>
      <w:r>
        <w:rPr>
          <w:rFonts w:ascii="Calibri" w:hAnsi="Calibri" w:cs="Calibri"/>
          <w:color w:val="000000"/>
          <w:sz w:val="27"/>
          <w:szCs w:val="27"/>
        </w:rPr>
        <w:t>Organization</w:t>
      </w:r>
      <w:proofErr w:type="spellEnd"/>
      <w:r>
        <w:rPr>
          <w:rFonts w:ascii="Calibri" w:hAnsi="Calibri" w:cs="Calibri"/>
          <w:color w:val="000000"/>
          <w:sz w:val="27"/>
          <w:szCs w:val="27"/>
        </w:rPr>
        <w:t xml:space="preserve"> (2023).</w:t>
      </w:r>
      <w:r>
        <w:rPr>
          <w:rStyle w:val="apple-converted-space"/>
          <w:rFonts w:ascii="Calibri" w:hAnsi="Calibri" w:cs="Calibri"/>
          <w:color w:val="000000"/>
          <w:sz w:val="27"/>
          <w:szCs w:val="27"/>
        </w:rPr>
        <w:t> </w:t>
      </w:r>
      <w:r>
        <w:rPr>
          <w:rFonts w:ascii="Calibri" w:hAnsi="Calibri" w:cs="Calibri"/>
          <w:i/>
          <w:iCs/>
          <w:color w:val="000000"/>
          <w:sz w:val="27"/>
          <w:szCs w:val="27"/>
        </w:rPr>
        <w:t>Disability</w:t>
      </w:r>
      <w:r>
        <w:rPr>
          <w:rFonts w:ascii="Calibri" w:hAnsi="Calibri" w:cs="Calibri"/>
          <w:color w:val="000000"/>
          <w:sz w:val="27"/>
          <w:szCs w:val="27"/>
        </w:rPr>
        <w:t xml:space="preserve">. [online] World Health </w:t>
      </w:r>
      <w:proofErr w:type="spellStart"/>
      <w:r>
        <w:rPr>
          <w:rFonts w:ascii="Calibri" w:hAnsi="Calibri" w:cs="Calibri"/>
          <w:color w:val="000000"/>
          <w:sz w:val="27"/>
          <w:szCs w:val="27"/>
        </w:rPr>
        <w:t>Organization</w:t>
      </w:r>
      <w:proofErr w:type="spellEnd"/>
      <w:r>
        <w:rPr>
          <w:rFonts w:ascii="Calibri" w:hAnsi="Calibri" w:cs="Calibri"/>
          <w:color w:val="000000"/>
          <w:sz w:val="27"/>
          <w:szCs w:val="27"/>
        </w:rPr>
        <w:t xml:space="preserve">. Available at: </w:t>
      </w:r>
      <w:hyperlink r:id="rId9" w:history="1">
        <w:r w:rsidR="00314C9D" w:rsidRPr="00B619AA">
          <w:rPr>
            <w:rStyle w:val="Hyperlink"/>
            <w:rFonts w:ascii="Calibri" w:hAnsi="Calibri" w:cs="Calibri"/>
            <w:sz w:val="27"/>
            <w:szCs w:val="27"/>
          </w:rPr>
          <w:t>https://www.who.int/news-room/fact-sheets/detail/disability-and-health</w:t>
        </w:r>
      </w:hyperlink>
      <w:r>
        <w:rPr>
          <w:rFonts w:ascii="Calibri" w:hAnsi="Calibri" w:cs="Calibri"/>
          <w:color w:val="000000"/>
          <w:sz w:val="27"/>
          <w:szCs w:val="27"/>
        </w:rPr>
        <w:t>.</w:t>
      </w:r>
    </w:p>
    <w:p w14:paraId="45865834" w14:textId="76B5A5BC" w:rsidR="007C7C72" w:rsidRDefault="007C7C72">
      <w:pPr>
        <w:pStyle w:val="NormalWeb"/>
        <w:shd w:val="clear" w:color="auto" w:fill="FFFFFF"/>
        <w:rPr>
          <w:rFonts w:ascii="Calibri" w:hAnsi="Calibri" w:cs="Calibri"/>
          <w:color w:val="000000"/>
        </w:rPr>
      </w:pPr>
    </w:p>
    <w:p w14:paraId="76541B8C" w14:textId="13FF7463" w:rsidR="0032343A" w:rsidRDefault="0032343A">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Priory. (2020).</w:t>
      </w:r>
      <w:r>
        <w:rPr>
          <w:rStyle w:val="apple-converted-space"/>
          <w:rFonts w:ascii="Calibri" w:hAnsi="Calibri" w:cs="Calibri"/>
          <w:color w:val="000000"/>
          <w:sz w:val="27"/>
          <w:szCs w:val="27"/>
        </w:rPr>
        <w:t> </w:t>
      </w:r>
      <w:r>
        <w:rPr>
          <w:rFonts w:ascii="Calibri" w:hAnsi="Calibri" w:cs="Calibri"/>
          <w:i/>
          <w:iCs/>
          <w:color w:val="000000"/>
          <w:sz w:val="27"/>
          <w:szCs w:val="27"/>
        </w:rPr>
        <w:t>BreadcrumbList</w:t>
      </w:r>
      <w:r>
        <w:rPr>
          <w:rFonts w:ascii="Calibri" w:hAnsi="Calibri" w:cs="Calibri"/>
          <w:color w:val="000000"/>
          <w:sz w:val="27"/>
          <w:szCs w:val="27"/>
        </w:rPr>
        <w:t xml:space="preserve">. [online] Available at: </w:t>
      </w:r>
      <w:hyperlink r:id="rId10" w:history="1">
        <w:r w:rsidR="00C468C1" w:rsidRPr="00815440">
          <w:rPr>
            <w:rStyle w:val="Hyperlink"/>
            <w:rFonts w:ascii="Calibri" w:hAnsi="Calibri" w:cs="Calibri"/>
            <w:sz w:val="27"/>
            <w:szCs w:val="27"/>
          </w:rPr>
          <w:t>https://www.priorygroup.com/residential-services/learning-disability-support</w:t>
        </w:r>
      </w:hyperlink>
      <w:r>
        <w:rPr>
          <w:rFonts w:ascii="Calibri" w:hAnsi="Calibri" w:cs="Calibri"/>
          <w:color w:val="000000"/>
          <w:sz w:val="27"/>
          <w:szCs w:val="27"/>
        </w:rPr>
        <w:t>.</w:t>
      </w:r>
    </w:p>
    <w:p w14:paraId="7C1B74BD" w14:textId="4E62F146" w:rsidR="00C468C1" w:rsidRDefault="00C468C1">
      <w:pPr>
        <w:pStyle w:val="NormalWeb"/>
        <w:shd w:val="clear" w:color="auto" w:fill="FFFFFF"/>
        <w:spacing w:before="0" w:beforeAutospacing="0" w:after="0" w:afterAutospacing="0" w:line="360" w:lineRule="atLeast"/>
        <w:rPr>
          <w:rFonts w:ascii="Calibri" w:hAnsi="Calibri" w:cs="Calibri"/>
          <w:color w:val="000000"/>
          <w:sz w:val="27"/>
          <w:szCs w:val="27"/>
        </w:rPr>
      </w:pPr>
    </w:p>
    <w:p w14:paraId="19C8019B" w14:textId="37B2D222" w:rsidR="00C468C1" w:rsidRDefault="00C468C1">
      <w:pPr>
        <w:pStyle w:val="NormalWeb"/>
        <w:shd w:val="clear" w:color="auto" w:fill="FFFFFF"/>
        <w:spacing w:before="0" w:beforeAutospacing="0" w:after="0" w:afterAutospacing="0" w:line="360" w:lineRule="atLeast"/>
        <w:rPr>
          <w:rFonts w:ascii="Calibri" w:hAnsi="Calibri" w:cs="Calibri"/>
          <w:color w:val="000000"/>
          <w:sz w:val="27"/>
          <w:szCs w:val="27"/>
        </w:rPr>
      </w:pPr>
    </w:p>
    <w:p w14:paraId="79384644" w14:textId="3F0DEFE9" w:rsidR="00495ACD" w:rsidRDefault="0032343A" w:rsidP="00F537F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495ACD">
        <w:rPr>
          <w:rFonts w:ascii="Calibri" w:hAnsi="Calibri" w:cs="Calibri"/>
          <w:color w:val="000000"/>
          <w:sz w:val="27"/>
          <w:szCs w:val="27"/>
        </w:rPr>
        <w:t>Waynecountyny.gov. (2025).</w:t>
      </w:r>
      <w:r w:rsidR="00495ACD">
        <w:rPr>
          <w:rStyle w:val="apple-converted-space"/>
          <w:rFonts w:ascii="Calibri" w:hAnsi="Calibri" w:cs="Calibri"/>
          <w:color w:val="000000"/>
          <w:sz w:val="27"/>
          <w:szCs w:val="27"/>
        </w:rPr>
        <w:t> </w:t>
      </w:r>
      <w:r w:rsidR="00495ACD">
        <w:rPr>
          <w:rFonts w:ascii="Calibri" w:hAnsi="Calibri" w:cs="Calibri"/>
          <w:i/>
          <w:iCs/>
          <w:color w:val="000000"/>
          <w:sz w:val="27"/>
          <w:szCs w:val="27"/>
        </w:rPr>
        <w:t>Disability Services | Wayne County, NY</w:t>
      </w:r>
      <w:r w:rsidR="00495ACD">
        <w:rPr>
          <w:rFonts w:ascii="Calibri" w:hAnsi="Calibri" w:cs="Calibri"/>
          <w:color w:val="000000"/>
          <w:sz w:val="27"/>
          <w:szCs w:val="27"/>
        </w:rPr>
        <w:t>. [online] Available at: https://www.waynecountyny.gov/730/Disability-Services [Accessed 9 Feb. 2026].</w:t>
      </w:r>
    </w:p>
    <w:p w14:paraId="3F91B12E" w14:textId="77777777" w:rsidR="00A56EBE" w:rsidRDefault="00A56EBE" w:rsidP="00F537F4">
      <w:pPr>
        <w:pStyle w:val="NormalWeb"/>
        <w:shd w:val="clear" w:color="auto" w:fill="FFFFFF"/>
        <w:spacing w:before="0" w:beforeAutospacing="0" w:after="0" w:afterAutospacing="0" w:line="360" w:lineRule="atLeast"/>
        <w:rPr>
          <w:rFonts w:ascii="Calibri" w:hAnsi="Calibri" w:cs="Calibri"/>
          <w:color w:val="000000"/>
          <w:sz w:val="27"/>
          <w:szCs w:val="27"/>
        </w:rPr>
      </w:pPr>
    </w:p>
    <w:p w14:paraId="2ED88303" w14:textId="77777777" w:rsidR="00F537F4" w:rsidRPr="00F537F4" w:rsidRDefault="00F537F4" w:rsidP="00F537F4">
      <w:pPr>
        <w:pStyle w:val="NormalWeb"/>
        <w:shd w:val="clear" w:color="auto" w:fill="FFFFFF"/>
        <w:spacing w:before="0" w:beforeAutospacing="0" w:after="0" w:afterAutospacing="0" w:line="360" w:lineRule="atLeast"/>
        <w:rPr>
          <w:rFonts w:ascii="Calibri" w:hAnsi="Calibri" w:cs="Calibri"/>
          <w:color w:val="000000"/>
          <w:sz w:val="27"/>
          <w:szCs w:val="27"/>
        </w:rPr>
      </w:pPr>
    </w:p>
    <w:p w14:paraId="2094D2F4" w14:textId="71166539" w:rsidR="00F5463F" w:rsidRDefault="00F5463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London, I. (2021).</w:t>
      </w:r>
      <w:r>
        <w:rPr>
          <w:rStyle w:val="apple-converted-space"/>
          <w:rFonts w:ascii="Calibri" w:hAnsi="Calibri" w:cs="Calibri"/>
          <w:color w:val="000000"/>
          <w:sz w:val="27"/>
          <w:szCs w:val="27"/>
        </w:rPr>
        <w:t> </w:t>
      </w:r>
      <w:r>
        <w:rPr>
          <w:rFonts w:ascii="Calibri" w:hAnsi="Calibri" w:cs="Calibri"/>
          <w:i/>
          <w:iCs/>
          <w:color w:val="000000"/>
          <w:sz w:val="27"/>
          <w:szCs w:val="27"/>
        </w:rPr>
        <w:t>Celebrating our history of collective action and transformative change</w:t>
      </w:r>
      <w:r>
        <w:rPr>
          <w:rFonts w:ascii="Calibri" w:hAnsi="Calibri" w:cs="Calibri"/>
          <w:color w:val="000000"/>
          <w:sz w:val="27"/>
          <w:szCs w:val="27"/>
        </w:rPr>
        <w:t xml:space="preserve">. [online] Inclusion London. Available at: </w:t>
      </w:r>
      <w:hyperlink r:id="rId11" w:history="1">
        <w:r w:rsidR="00314C9D" w:rsidRPr="00B619AA">
          <w:rPr>
            <w:rStyle w:val="Hyperlink"/>
            <w:rFonts w:ascii="Calibri" w:hAnsi="Calibri" w:cs="Calibri"/>
            <w:sz w:val="27"/>
            <w:szCs w:val="27"/>
          </w:rPr>
          <w:t>https://www.inclusionlondon.org.uk/news/celebrating-our-history-of-collective-action-and-transformative-change/</w:t>
        </w:r>
      </w:hyperlink>
      <w:r>
        <w:rPr>
          <w:rFonts w:ascii="Calibri" w:hAnsi="Calibri" w:cs="Calibri"/>
          <w:color w:val="000000"/>
          <w:sz w:val="27"/>
          <w:szCs w:val="27"/>
        </w:rPr>
        <w:t>.</w:t>
      </w:r>
    </w:p>
    <w:p w14:paraId="48ABF4B3" w14:textId="77777777" w:rsidR="00314C9D" w:rsidRDefault="00314C9D">
      <w:pPr>
        <w:pStyle w:val="NormalWeb"/>
        <w:shd w:val="clear" w:color="auto" w:fill="FFFFFF"/>
        <w:spacing w:before="0" w:beforeAutospacing="0" w:after="0" w:afterAutospacing="0" w:line="360" w:lineRule="atLeast"/>
        <w:rPr>
          <w:rFonts w:ascii="Calibri" w:hAnsi="Calibri" w:cs="Calibri"/>
          <w:color w:val="000000"/>
          <w:sz w:val="27"/>
          <w:szCs w:val="27"/>
        </w:rPr>
      </w:pPr>
    </w:p>
    <w:p w14:paraId="465EEEFF" w14:textId="77777777" w:rsidR="00F537F4" w:rsidRDefault="00F537F4">
      <w:pPr>
        <w:pStyle w:val="NormalWeb"/>
        <w:shd w:val="clear" w:color="auto" w:fill="FFFFFF"/>
        <w:spacing w:before="0" w:beforeAutospacing="0" w:after="0" w:afterAutospacing="0" w:line="360" w:lineRule="atLeast"/>
        <w:rPr>
          <w:rFonts w:ascii="Calibri" w:hAnsi="Calibri" w:cs="Calibri"/>
          <w:color w:val="000000"/>
          <w:sz w:val="27"/>
          <w:szCs w:val="27"/>
        </w:rPr>
      </w:pPr>
    </w:p>
    <w:p w14:paraId="7F56ACD6" w14:textId="2CA22DC7" w:rsidR="00314C9D" w:rsidRDefault="00F5463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00314C9D">
        <w:rPr>
          <w:rFonts w:ascii="Calibri" w:hAnsi="Calibri" w:cs="Calibri"/>
          <w:color w:val="000000"/>
          <w:sz w:val="27"/>
          <w:szCs w:val="27"/>
        </w:rPr>
        <w:t>GOV.UK (2019).</w:t>
      </w:r>
      <w:r w:rsidR="00314C9D">
        <w:rPr>
          <w:rStyle w:val="apple-converted-space"/>
          <w:rFonts w:ascii="Calibri" w:hAnsi="Calibri" w:cs="Calibri"/>
          <w:color w:val="000000"/>
          <w:sz w:val="27"/>
          <w:szCs w:val="27"/>
        </w:rPr>
        <w:t> </w:t>
      </w:r>
      <w:r w:rsidR="00314C9D">
        <w:rPr>
          <w:rFonts w:ascii="Calibri" w:hAnsi="Calibri" w:cs="Calibri"/>
          <w:i/>
          <w:iCs/>
          <w:color w:val="000000"/>
          <w:sz w:val="27"/>
          <w:szCs w:val="27"/>
        </w:rPr>
        <w:t>Carers and disability benefits - GOV.UK</w:t>
      </w:r>
      <w:r w:rsidR="00314C9D">
        <w:rPr>
          <w:rFonts w:ascii="Calibri" w:hAnsi="Calibri" w:cs="Calibri"/>
          <w:color w:val="000000"/>
          <w:sz w:val="27"/>
          <w:szCs w:val="27"/>
        </w:rPr>
        <w:t xml:space="preserve">. [online] Www.gov.uk. Available at: </w:t>
      </w:r>
      <w:hyperlink r:id="rId12" w:history="1">
        <w:r w:rsidR="00314C9D" w:rsidRPr="00B619AA">
          <w:rPr>
            <w:rStyle w:val="Hyperlink"/>
            <w:rFonts w:ascii="Calibri" w:hAnsi="Calibri" w:cs="Calibri"/>
            <w:sz w:val="27"/>
            <w:szCs w:val="27"/>
          </w:rPr>
          <w:t>https://www.gov.uk/browse/benefits/disability</w:t>
        </w:r>
      </w:hyperlink>
      <w:r w:rsidR="00314C9D">
        <w:rPr>
          <w:rFonts w:ascii="Calibri" w:hAnsi="Calibri" w:cs="Calibri"/>
          <w:color w:val="000000"/>
          <w:sz w:val="27"/>
          <w:szCs w:val="27"/>
        </w:rPr>
        <w:t>.</w:t>
      </w:r>
    </w:p>
    <w:p w14:paraId="051D3832" w14:textId="77777777" w:rsidR="00314C9D" w:rsidRDefault="00314C9D">
      <w:pPr>
        <w:pStyle w:val="NormalWeb"/>
        <w:shd w:val="clear" w:color="auto" w:fill="FFFFFF"/>
        <w:spacing w:before="0" w:beforeAutospacing="0" w:after="0" w:afterAutospacing="0" w:line="360" w:lineRule="atLeast"/>
        <w:rPr>
          <w:rFonts w:ascii="Calibri" w:hAnsi="Calibri" w:cs="Calibri"/>
          <w:color w:val="000000"/>
          <w:sz w:val="27"/>
          <w:szCs w:val="27"/>
        </w:rPr>
      </w:pPr>
    </w:p>
    <w:p w14:paraId="34FEF0FD" w14:textId="77777777" w:rsidR="006E569B" w:rsidRDefault="006E569B">
      <w:pPr>
        <w:pStyle w:val="NormalWeb"/>
        <w:shd w:val="clear" w:color="auto" w:fill="FFFFFF"/>
        <w:spacing w:before="0" w:beforeAutospacing="0" w:after="0" w:afterAutospacing="0" w:line="360" w:lineRule="atLeast"/>
        <w:rPr>
          <w:rFonts w:ascii="Calibri" w:hAnsi="Calibri" w:cs="Calibri"/>
          <w:color w:val="000000"/>
          <w:sz w:val="27"/>
          <w:szCs w:val="27"/>
        </w:rPr>
      </w:pPr>
    </w:p>
    <w:p w14:paraId="1C80AA4E" w14:textId="790D3EEA" w:rsidR="006E569B" w:rsidRDefault="006E569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HQIP. (2018).</w:t>
      </w:r>
      <w:r>
        <w:rPr>
          <w:rStyle w:val="apple-converted-space"/>
          <w:rFonts w:ascii="Calibri" w:hAnsi="Calibri" w:cs="Calibri"/>
          <w:color w:val="000000"/>
          <w:sz w:val="27"/>
          <w:szCs w:val="27"/>
        </w:rPr>
        <w:t> </w:t>
      </w:r>
      <w:r>
        <w:rPr>
          <w:rFonts w:ascii="Calibri" w:hAnsi="Calibri" w:cs="Calibri"/>
          <w:i/>
          <w:iCs/>
          <w:color w:val="000000"/>
          <w:sz w:val="27"/>
          <w:szCs w:val="27"/>
        </w:rPr>
        <w:t>About Healthcare Quality Improvement Partnership</w:t>
      </w:r>
      <w:r>
        <w:rPr>
          <w:rFonts w:ascii="Calibri" w:hAnsi="Calibri" w:cs="Calibri"/>
          <w:color w:val="000000"/>
          <w:sz w:val="27"/>
          <w:szCs w:val="27"/>
        </w:rPr>
        <w:t xml:space="preserve">. [online] Available at: </w:t>
      </w:r>
      <w:hyperlink r:id="rId13" w:history="1">
        <w:r w:rsidRPr="00B619AA">
          <w:rPr>
            <w:rStyle w:val="Hyperlink"/>
            <w:rFonts w:ascii="Calibri" w:hAnsi="Calibri" w:cs="Calibri"/>
            <w:sz w:val="27"/>
            <w:szCs w:val="27"/>
          </w:rPr>
          <w:t>https://www.hqip.org.uk/about-us/</w:t>
        </w:r>
      </w:hyperlink>
      <w:r>
        <w:rPr>
          <w:rFonts w:ascii="Calibri" w:hAnsi="Calibri" w:cs="Calibri"/>
          <w:color w:val="000000"/>
          <w:sz w:val="27"/>
          <w:szCs w:val="27"/>
        </w:rPr>
        <w:t>.</w:t>
      </w:r>
    </w:p>
    <w:p w14:paraId="042D171D" w14:textId="77777777" w:rsidR="006E569B" w:rsidRDefault="006E569B">
      <w:pPr>
        <w:pStyle w:val="NormalWeb"/>
        <w:shd w:val="clear" w:color="auto" w:fill="FFFFFF"/>
        <w:spacing w:before="0" w:beforeAutospacing="0" w:after="0" w:afterAutospacing="0" w:line="360" w:lineRule="atLeast"/>
        <w:rPr>
          <w:rFonts w:ascii="Calibri" w:hAnsi="Calibri" w:cs="Calibri"/>
          <w:color w:val="000000"/>
          <w:sz w:val="27"/>
          <w:szCs w:val="27"/>
        </w:rPr>
      </w:pPr>
    </w:p>
    <w:p w14:paraId="54574B8C" w14:textId="77777777" w:rsidR="001D5116" w:rsidRDefault="001D5116">
      <w:pPr>
        <w:pStyle w:val="NormalWeb"/>
        <w:shd w:val="clear" w:color="auto" w:fill="FFFFFF"/>
        <w:spacing w:before="0" w:beforeAutospacing="0" w:after="0" w:afterAutospacing="0" w:line="360" w:lineRule="atLeast"/>
        <w:rPr>
          <w:rFonts w:ascii="Calibri" w:hAnsi="Calibri" w:cs="Calibri"/>
          <w:color w:val="000000"/>
          <w:sz w:val="27"/>
          <w:szCs w:val="27"/>
        </w:rPr>
      </w:pPr>
    </w:p>
    <w:p w14:paraId="4C1E6F23" w14:textId="225D3B72" w:rsidR="00D52449" w:rsidRDefault="00D5244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West Midlands Ambulance Service University NHS Foundation Trust. (2025).</w:t>
      </w:r>
      <w:r>
        <w:rPr>
          <w:rStyle w:val="apple-converted-space"/>
          <w:rFonts w:ascii="Calibri" w:hAnsi="Calibri" w:cs="Calibri"/>
          <w:color w:val="000000"/>
          <w:sz w:val="27"/>
          <w:szCs w:val="27"/>
        </w:rPr>
        <w:t> </w:t>
      </w:r>
      <w:r>
        <w:rPr>
          <w:rFonts w:ascii="Calibri" w:hAnsi="Calibri" w:cs="Calibri"/>
          <w:i/>
          <w:iCs/>
          <w:color w:val="000000"/>
          <w:sz w:val="27"/>
          <w:szCs w:val="27"/>
        </w:rPr>
        <w:t>West Midlands Ambulance Service University NHS Foundation Trust</w:t>
      </w:r>
      <w:r>
        <w:rPr>
          <w:rFonts w:ascii="Calibri" w:hAnsi="Calibri" w:cs="Calibri"/>
          <w:color w:val="000000"/>
          <w:sz w:val="27"/>
          <w:szCs w:val="27"/>
        </w:rPr>
        <w:t xml:space="preserve">. [online] Available at: </w:t>
      </w:r>
      <w:hyperlink r:id="rId14" w:history="1">
        <w:r w:rsidRPr="00B619AA">
          <w:rPr>
            <w:rStyle w:val="Hyperlink"/>
            <w:rFonts w:ascii="Calibri" w:hAnsi="Calibri" w:cs="Calibri"/>
            <w:sz w:val="27"/>
            <w:szCs w:val="27"/>
          </w:rPr>
          <w:t>https://www.wmas.nhs.uk/</w:t>
        </w:r>
      </w:hyperlink>
      <w:r>
        <w:rPr>
          <w:rFonts w:ascii="Calibri" w:hAnsi="Calibri" w:cs="Calibri"/>
          <w:color w:val="000000"/>
          <w:sz w:val="27"/>
          <w:szCs w:val="27"/>
        </w:rPr>
        <w:t>.</w:t>
      </w:r>
    </w:p>
    <w:p w14:paraId="0D2F93BD" w14:textId="77777777" w:rsidR="00D52449" w:rsidRDefault="00D52449">
      <w:pPr>
        <w:pStyle w:val="NormalWeb"/>
        <w:shd w:val="clear" w:color="auto" w:fill="FFFFFF"/>
        <w:spacing w:before="0" w:beforeAutospacing="0" w:after="0" w:afterAutospacing="0" w:line="360" w:lineRule="atLeast"/>
        <w:rPr>
          <w:rFonts w:ascii="Calibri" w:hAnsi="Calibri" w:cs="Calibri"/>
          <w:color w:val="000000"/>
          <w:sz w:val="27"/>
          <w:szCs w:val="27"/>
        </w:rPr>
      </w:pPr>
    </w:p>
    <w:p w14:paraId="76AA2495" w14:textId="77777777" w:rsidR="00D52449" w:rsidRDefault="00D52449">
      <w:pPr>
        <w:pStyle w:val="NormalWeb"/>
        <w:shd w:val="clear" w:color="auto" w:fill="FFFFFF"/>
        <w:spacing w:before="0" w:beforeAutospacing="0" w:after="0" w:afterAutospacing="0" w:line="360" w:lineRule="atLeast"/>
        <w:rPr>
          <w:rFonts w:ascii="Calibri" w:hAnsi="Calibri" w:cs="Calibri"/>
          <w:color w:val="000000"/>
          <w:sz w:val="27"/>
          <w:szCs w:val="27"/>
        </w:rPr>
      </w:pPr>
    </w:p>
    <w:p w14:paraId="6F08E868" w14:textId="3DF26969" w:rsidR="003119C3" w:rsidRDefault="00D52449">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lastRenderedPageBreak/>
        <w:t>‌</w:t>
      </w:r>
      <w:r w:rsidR="003119C3" w:rsidRPr="003119C3">
        <w:rPr>
          <w:rFonts w:ascii="Calibri" w:hAnsi="Calibri" w:cs="Calibri"/>
          <w:color w:val="000000"/>
          <w:sz w:val="27"/>
          <w:szCs w:val="27"/>
        </w:rPr>
        <w:t xml:space="preserve"> </w:t>
      </w:r>
      <w:r w:rsidR="003119C3">
        <w:rPr>
          <w:rFonts w:ascii="Calibri" w:hAnsi="Calibri" w:cs="Calibri"/>
          <w:color w:val="000000"/>
          <w:sz w:val="27"/>
          <w:szCs w:val="27"/>
        </w:rPr>
        <w:t>Wikipedia Contributors (2019).</w:t>
      </w:r>
      <w:r w:rsidR="003119C3">
        <w:rPr>
          <w:rStyle w:val="apple-converted-space"/>
          <w:rFonts w:ascii="Calibri" w:hAnsi="Calibri" w:cs="Calibri"/>
          <w:color w:val="000000"/>
          <w:sz w:val="27"/>
          <w:szCs w:val="27"/>
        </w:rPr>
        <w:t> </w:t>
      </w:r>
      <w:r w:rsidR="003119C3">
        <w:rPr>
          <w:rFonts w:ascii="Calibri" w:hAnsi="Calibri" w:cs="Calibri"/>
          <w:i/>
          <w:iCs/>
          <w:color w:val="000000"/>
          <w:sz w:val="27"/>
          <w:szCs w:val="27"/>
        </w:rPr>
        <w:t>West Midlands Ambulance Service</w:t>
      </w:r>
      <w:r w:rsidR="003119C3">
        <w:rPr>
          <w:rFonts w:ascii="Calibri" w:hAnsi="Calibri" w:cs="Calibri"/>
          <w:color w:val="000000"/>
          <w:sz w:val="27"/>
          <w:szCs w:val="27"/>
        </w:rPr>
        <w:t xml:space="preserve">. [online] Wikipedia. Available at: </w:t>
      </w:r>
      <w:hyperlink r:id="rId15" w:history="1">
        <w:r w:rsidR="003119C3" w:rsidRPr="00B619AA">
          <w:rPr>
            <w:rStyle w:val="Hyperlink"/>
            <w:rFonts w:ascii="Calibri" w:hAnsi="Calibri" w:cs="Calibri"/>
            <w:sz w:val="27"/>
            <w:szCs w:val="27"/>
          </w:rPr>
          <w:t>https://en.wikipedia.org/wiki/West_Midlands_Ambulance_Service</w:t>
        </w:r>
      </w:hyperlink>
      <w:r w:rsidR="003119C3">
        <w:rPr>
          <w:rFonts w:ascii="Calibri" w:hAnsi="Calibri" w:cs="Calibri"/>
          <w:color w:val="000000"/>
          <w:sz w:val="27"/>
          <w:szCs w:val="27"/>
        </w:rPr>
        <w:t>.</w:t>
      </w:r>
    </w:p>
    <w:p w14:paraId="6D2D4CD9" w14:textId="77777777" w:rsidR="003119C3" w:rsidRDefault="003119C3">
      <w:pPr>
        <w:pStyle w:val="NormalWeb"/>
        <w:shd w:val="clear" w:color="auto" w:fill="FFFFFF"/>
        <w:spacing w:before="0" w:beforeAutospacing="0" w:after="0" w:afterAutospacing="0" w:line="360" w:lineRule="atLeast"/>
        <w:rPr>
          <w:rFonts w:ascii="Calibri" w:hAnsi="Calibri" w:cs="Calibri"/>
          <w:color w:val="000000"/>
          <w:sz w:val="27"/>
          <w:szCs w:val="27"/>
        </w:rPr>
      </w:pPr>
    </w:p>
    <w:p w14:paraId="7EB95EAF" w14:textId="66E4637B" w:rsidR="00A56EBE" w:rsidRDefault="00A56EB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Hutchinson, S. (2023).</w:t>
      </w:r>
      <w:r>
        <w:rPr>
          <w:rStyle w:val="apple-converted-space"/>
          <w:rFonts w:ascii="Calibri" w:hAnsi="Calibri" w:cs="Calibri"/>
          <w:color w:val="000000"/>
          <w:sz w:val="27"/>
          <w:szCs w:val="27"/>
        </w:rPr>
        <w:t> </w:t>
      </w:r>
      <w:r>
        <w:rPr>
          <w:rFonts w:ascii="Calibri" w:hAnsi="Calibri" w:cs="Calibri"/>
          <w:i/>
          <w:iCs/>
          <w:color w:val="000000"/>
          <w:sz w:val="27"/>
          <w:szCs w:val="27"/>
        </w:rPr>
        <w:t>History of UK ambulance services | EMSUK LEARNING</w:t>
      </w:r>
      <w:r>
        <w:rPr>
          <w:rFonts w:ascii="Calibri" w:hAnsi="Calibri" w:cs="Calibri"/>
          <w:color w:val="000000"/>
          <w:sz w:val="27"/>
          <w:szCs w:val="27"/>
        </w:rPr>
        <w:t xml:space="preserve">. [online] Emsuklearning.co.uk. Available at: </w:t>
      </w:r>
      <w:hyperlink r:id="rId16" w:history="1">
        <w:r w:rsidRPr="00B619AA">
          <w:rPr>
            <w:rStyle w:val="Hyperlink"/>
            <w:rFonts w:ascii="Calibri" w:hAnsi="Calibri" w:cs="Calibri"/>
            <w:sz w:val="27"/>
            <w:szCs w:val="27"/>
          </w:rPr>
          <w:t>https://www.emsuklearning.co.uk/history-of-uk-ambulance-services/</w:t>
        </w:r>
      </w:hyperlink>
      <w:r>
        <w:rPr>
          <w:rFonts w:ascii="Calibri" w:hAnsi="Calibri" w:cs="Calibri"/>
          <w:color w:val="000000"/>
          <w:sz w:val="27"/>
          <w:szCs w:val="27"/>
        </w:rPr>
        <w:t>.</w:t>
      </w:r>
    </w:p>
    <w:p w14:paraId="5F0BD98E" w14:textId="77777777" w:rsidR="00D95F99" w:rsidRDefault="00D95F99">
      <w:pPr>
        <w:pStyle w:val="NormalWeb"/>
        <w:shd w:val="clear" w:color="auto" w:fill="FFFFFF"/>
        <w:spacing w:before="0" w:beforeAutospacing="0" w:after="0" w:afterAutospacing="0" w:line="360" w:lineRule="atLeast"/>
        <w:rPr>
          <w:rFonts w:ascii="Calibri" w:hAnsi="Calibri" w:cs="Calibri"/>
          <w:color w:val="000000"/>
          <w:sz w:val="27"/>
          <w:szCs w:val="27"/>
        </w:rPr>
      </w:pPr>
    </w:p>
    <w:p w14:paraId="522174C6" w14:textId="77777777" w:rsidR="00D95F99" w:rsidRDefault="00D95F99">
      <w:pPr>
        <w:pStyle w:val="NormalWeb"/>
        <w:shd w:val="clear" w:color="auto" w:fill="FFFFFF"/>
        <w:spacing w:before="0" w:beforeAutospacing="0" w:after="0" w:afterAutospacing="0" w:line="360" w:lineRule="atLeast"/>
        <w:rPr>
          <w:rFonts w:ascii="Calibri" w:hAnsi="Calibri" w:cs="Calibri"/>
          <w:color w:val="000000"/>
          <w:sz w:val="27"/>
          <w:szCs w:val="27"/>
        </w:rPr>
      </w:pPr>
    </w:p>
    <w:p w14:paraId="2431E03E" w14:textId="54FB7904" w:rsidR="006E446E" w:rsidRDefault="006E446E">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West Midlands Ambulance Service University NHS Foundation Trust. (2025).</w:t>
      </w:r>
      <w:r>
        <w:rPr>
          <w:rStyle w:val="apple-converted-space"/>
          <w:rFonts w:ascii="Calibri" w:hAnsi="Calibri" w:cs="Calibri"/>
          <w:color w:val="000000"/>
          <w:sz w:val="27"/>
          <w:szCs w:val="27"/>
        </w:rPr>
        <w:t> </w:t>
      </w:r>
      <w:r>
        <w:rPr>
          <w:rFonts w:ascii="Calibri" w:hAnsi="Calibri" w:cs="Calibri"/>
          <w:i/>
          <w:iCs/>
          <w:color w:val="000000"/>
          <w:sz w:val="27"/>
          <w:szCs w:val="27"/>
        </w:rPr>
        <w:t>Services provided by West Midlands Ambulance Service</w:t>
      </w:r>
      <w:r>
        <w:rPr>
          <w:rFonts w:ascii="Calibri" w:hAnsi="Calibri" w:cs="Calibri"/>
          <w:color w:val="000000"/>
          <w:sz w:val="27"/>
          <w:szCs w:val="27"/>
        </w:rPr>
        <w:t xml:space="preserve">. [online] Available at: </w:t>
      </w:r>
      <w:hyperlink r:id="rId17" w:history="1">
        <w:r w:rsidRPr="00B619AA">
          <w:rPr>
            <w:rStyle w:val="Hyperlink"/>
            <w:rFonts w:ascii="Calibri" w:hAnsi="Calibri" w:cs="Calibri"/>
            <w:sz w:val="27"/>
            <w:szCs w:val="27"/>
          </w:rPr>
          <w:t>https://www.wmas.nhs.uk/services/</w:t>
        </w:r>
      </w:hyperlink>
      <w:r>
        <w:rPr>
          <w:rFonts w:ascii="Calibri" w:hAnsi="Calibri" w:cs="Calibri"/>
          <w:color w:val="000000"/>
          <w:sz w:val="27"/>
          <w:szCs w:val="27"/>
        </w:rPr>
        <w:t>.</w:t>
      </w:r>
    </w:p>
    <w:p w14:paraId="03D2092E" w14:textId="77777777" w:rsidR="006E446E" w:rsidRDefault="006E446E">
      <w:pPr>
        <w:pStyle w:val="NormalWeb"/>
        <w:shd w:val="clear" w:color="auto" w:fill="FFFFFF"/>
        <w:spacing w:before="0" w:beforeAutospacing="0" w:after="0" w:afterAutospacing="0" w:line="360" w:lineRule="atLeast"/>
        <w:rPr>
          <w:rFonts w:ascii="Calibri" w:hAnsi="Calibri" w:cs="Calibri"/>
          <w:color w:val="000000"/>
          <w:sz w:val="27"/>
          <w:szCs w:val="27"/>
        </w:rPr>
      </w:pPr>
    </w:p>
    <w:p w14:paraId="28746A24" w14:textId="77777777" w:rsidR="006E446E" w:rsidRDefault="006E446E">
      <w:pPr>
        <w:pStyle w:val="NormalWeb"/>
        <w:shd w:val="clear" w:color="auto" w:fill="FFFFFF"/>
        <w:rPr>
          <w:rFonts w:ascii="Calibri" w:hAnsi="Calibri" w:cs="Calibri"/>
          <w:color w:val="000000"/>
        </w:rPr>
      </w:pPr>
      <w:r>
        <w:rPr>
          <w:rFonts w:ascii="Calibri" w:hAnsi="Calibri" w:cs="Calibri"/>
          <w:color w:val="000000"/>
        </w:rPr>
        <w:t>‌</w:t>
      </w:r>
    </w:p>
    <w:p w14:paraId="0290AFC5" w14:textId="77777777" w:rsidR="00D95F99" w:rsidRDefault="00D95F99">
      <w:pPr>
        <w:pStyle w:val="NormalWeb"/>
        <w:shd w:val="clear" w:color="auto" w:fill="FFFFFF"/>
        <w:spacing w:before="0" w:beforeAutospacing="0" w:after="0" w:afterAutospacing="0" w:line="360" w:lineRule="atLeast"/>
        <w:rPr>
          <w:rFonts w:ascii="Calibri" w:hAnsi="Calibri" w:cs="Calibri"/>
          <w:color w:val="000000"/>
          <w:sz w:val="27"/>
          <w:szCs w:val="27"/>
        </w:rPr>
      </w:pPr>
    </w:p>
    <w:p w14:paraId="6B1A0600" w14:textId="77777777" w:rsidR="00A56EBE" w:rsidRDefault="00A56EBE">
      <w:pPr>
        <w:pStyle w:val="NormalWeb"/>
        <w:shd w:val="clear" w:color="auto" w:fill="FFFFFF"/>
        <w:spacing w:before="0" w:beforeAutospacing="0" w:after="0" w:afterAutospacing="0" w:line="360" w:lineRule="atLeast"/>
        <w:rPr>
          <w:rFonts w:ascii="Calibri" w:hAnsi="Calibri" w:cs="Calibri"/>
          <w:color w:val="000000"/>
          <w:sz w:val="27"/>
          <w:szCs w:val="27"/>
        </w:rPr>
      </w:pPr>
    </w:p>
    <w:p w14:paraId="28724BB3" w14:textId="77777777" w:rsidR="00A56EBE" w:rsidRDefault="00A56EBE">
      <w:pPr>
        <w:pStyle w:val="NormalWeb"/>
        <w:shd w:val="clear" w:color="auto" w:fill="FFFFFF"/>
        <w:rPr>
          <w:rFonts w:ascii="Calibri" w:hAnsi="Calibri" w:cs="Calibri"/>
          <w:color w:val="000000"/>
        </w:rPr>
      </w:pPr>
      <w:r>
        <w:rPr>
          <w:rFonts w:ascii="Calibri" w:hAnsi="Calibri" w:cs="Calibri"/>
          <w:color w:val="000000"/>
        </w:rPr>
        <w:t>‌</w:t>
      </w:r>
    </w:p>
    <w:p w14:paraId="196F8E8A" w14:textId="77777777" w:rsidR="003119C3" w:rsidRDefault="003119C3">
      <w:pPr>
        <w:pStyle w:val="NormalWeb"/>
        <w:shd w:val="clear" w:color="auto" w:fill="FFFFFF"/>
        <w:spacing w:before="0" w:beforeAutospacing="0" w:after="0" w:afterAutospacing="0" w:line="360" w:lineRule="atLeast"/>
        <w:rPr>
          <w:rFonts w:ascii="Calibri" w:hAnsi="Calibri" w:cs="Calibri"/>
          <w:color w:val="000000"/>
          <w:sz w:val="27"/>
          <w:szCs w:val="27"/>
        </w:rPr>
      </w:pPr>
    </w:p>
    <w:p w14:paraId="24AA98D9" w14:textId="77777777" w:rsidR="003119C3" w:rsidRDefault="003119C3">
      <w:pPr>
        <w:pStyle w:val="NormalWeb"/>
        <w:shd w:val="clear" w:color="auto" w:fill="FFFFFF"/>
        <w:spacing w:before="0" w:beforeAutospacing="0" w:after="0" w:afterAutospacing="0" w:line="360" w:lineRule="atLeast"/>
        <w:rPr>
          <w:rFonts w:ascii="Calibri" w:hAnsi="Calibri" w:cs="Calibri"/>
          <w:color w:val="000000"/>
          <w:sz w:val="27"/>
          <w:szCs w:val="27"/>
        </w:rPr>
      </w:pPr>
    </w:p>
    <w:p w14:paraId="43C8CB1A" w14:textId="77777777" w:rsidR="003119C3" w:rsidRDefault="003119C3">
      <w:pPr>
        <w:pStyle w:val="NormalWeb"/>
        <w:shd w:val="clear" w:color="auto" w:fill="FFFFFF"/>
        <w:rPr>
          <w:rFonts w:ascii="Calibri" w:hAnsi="Calibri" w:cs="Calibri"/>
          <w:color w:val="000000"/>
        </w:rPr>
      </w:pPr>
      <w:r>
        <w:rPr>
          <w:rFonts w:ascii="Calibri" w:hAnsi="Calibri" w:cs="Calibri"/>
          <w:color w:val="000000"/>
        </w:rPr>
        <w:t>‌</w:t>
      </w:r>
    </w:p>
    <w:p w14:paraId="469A75AB" w14:textId="09247EE3" w:rsidR="00D52449" w:rsidRDefault="00D52449">
      <w:pPr>
        <w:pStyle w:val="NormalWeb"/>
        <w:shd w:val="clear" w:color="auto" w:fill="FFFFFF"/>
        <w:rPr>
          <w:rFonts w:ascii="Calibri" w:hAnsi="Calibri" w:cs="Calibri"/>
          <w:color w:val="000000"/>
        </w:rPr>
      </w:pPr>
    </w:p>
    <w:p w14:paraId="1C34474E" w14:textId="77777777" w:rsidR="001D5116" w:rsidRDefault="001D5116">
      <w:pPr>
        <w:pStyle w:val="NormalWeb"/>
        <w:shd w:val="clear" w:color="auto" w:fill="FFFFFF"/>
        <w:spacing w:before="0" w:beforeAutospacing="0" w:after="0" w:afterAutospacing="0" w:line="360" w:lineRule="atLeast"/>
        <w:rPr>
          <w:rFonts w:ascii="Calibri" w:hAnsi="Calibri" w:cs="Calibri"/>
          <w:color w:val="000000"/>
          <w:sz w:val="27"/>
          <w:szCs w:val="27"/>
        </w:rPr>
      </w:pPr>
    </w:p>
    <w:p w14:paraId="1FCF068A" w14:textId="77777777" w:rsidR="006E569B" w:rsidRDefault="006E569B">
      <w:pPr>
        <w:pStyle w:val="NormalWeb"/>
        <w:shd w:val="clear" w:color="auto" w:fill="FFFFFF"/>
        <w:spacing w:before="0" w:beforeAutospacing="0" w:after="0" w:afterAutospacing="0" w:line="360" w:lineRule="atLeast"/>
        <w:rPr>
          <w:rFonts w:ascii="Calibri" w:hAnsi="Calibri" w:cs="Calibri"/>
          <w:color w:val="000000"/>
          <w:sz w:val="27"/>
          <w:szCs w:val="27"/>
        </w:rPr>
      </w:pPr>
    </w:p>
    <w:p w14:paraId="7F53271C"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71261147"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1288D98C"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763E0477"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25DE8A20"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0A886A17"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67558301"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624022AB"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09E3F28D"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180E04E2"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1D6BE639"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786A9760" w14:textId="77777777" w:rsidR="006D3163" w:rsidRDefault="006D3163">
      <w:pPr>
        <w:pStyle w:val="NormalWeb"/>
        <w:shd w:val="clear" w:color="auto" w:fill="FFFFFF"/>
        <w:spacing w:before="0" w:beforeAutospacing="0" w:after="0" w:afterAutospacing="0" w:line="360" w:lineRule="atLeast"/>
        <w:rPr>
          <w:rFonts w:ascii="Calibri" w:hAnsi="Calibri" w:cs="Calibri"/>
          <w:color w:val="000000"/>
          <w:sz w:val="27"/>
          <w:szCs w:val="27"/>
        </w:rPr>
      </w:pPr>
    </w:p>
    <w:p w14:paraId="0F1235C6" w14:textId="77777777" w:rsidR="006E569B" w:rsidRDefault="006E569B">
      <w:pPr>
        <w:pStyle w:val="NormalWeb"/>
        <w:shd w:val="clear" w:color="auto" w:fill="FFFFFF"/>
        <w:rPr>
          <w:rFonts w:ascii="Calibri" w:hAnsi="Calibri" w:cs="Calibri"/>
          <w:color w:val="000000"/>
        </w:rPr>
      </w:pPr>
      <w:r>
        <w:rPr>
          <w:rFonts w:ascii="Calibri" w:hAnsi="Calibri" w:cs="Calibri"/>
          <w:color w:val="000000"/>
        </w:rPr>
        <w:t>‌</w:t>
      </w:r>
    </w:p>
    <w:p w14:paraId="65D061FC" w14:textId="77777777" w:rsidR="006E569B" w:rsidRDefault="006E569B">
      <w:pPr>
        <w:pStyle w:val="NormalWeb"/>
        <w:shd w:val="clear" w:color="auto" w:fill="FFFFFF"/>
        <w:spacing w:before="0" w:beforeAutospacing="0" w:after="0" w:afterAutospacing="0" w:line="360" w:lineRule="atLeast"/>
        <w:rPr>
          <w:rFonts w:ascii="Calibri" w:hAnsi="Calibri" w:cs="Calibri"/>
          <w:color w:val="000000"/>
          <w:sz w:val="27"/>
          <w:szCs w:val="27"/>
        </w:rPr>
      </w:pPr>
    </w:p>
    <w:p w14:paraId="7325781C" w14:textId="77777777" w:rsidR="009035B1" w:rsidRDefault="009035B1">
      <w:pPr>
        <w:pStyle w:val="NormalWeb"/>
        <w:shd w:val="clear" w:color="auto" w:fill="FFFFFF"/>
        <w:spacing w:before="0" w:beforeAutospacing="0" w:after="0" w:afterAutospacing="0" w:line="360" w:lineRule="atLeast"/>
        <w:rPr>
          <w:rFonts w:ascii="Calibri" w:hAnsi="Calibri" w:cs="Calibri"/>
          <w:color w:val="000000"/>
          <w:sz w:val="27"/>
          <w:szCs w:val="27"/>
        </w:rPr>
      </w:pPr>
    </w:p>
    <w:p w14:paraId="3B3199B5" w14:textId="77777777" w:rsidR="00314C9D" w:rsidRDefault="00314C9D">
      <w:pPr>
        <w:pStyle w:val="NormalWeb"/>
        <w:shd w:val="clear" w:color="auto" w:fill="FFFFFF"/>
        <w:rPr>
          <w:rFonts w:ascii="Calibri" w:hAnsi="Calibri" w:cs="Calibri"/>
          <w:color w:val="000000"/>
        </w:rPr>
      </w:pPr>
      <w:r>
        <w:rPr>
          <w:rFonts w:ascii="Calibri" w:hAnsi="Calibri" w:cs="Calibri"/>
          <w:color w:val="000000"/>
        </w:rPr>
        <w:t>‌</w:t>
      </w:r>
    </w:p>
    <w:p w14:paraId="086D9DDB" w14:textId="78E29A47" w:rsidR="00F5463F" w:rsidRDefault="00F5463F">
      <w:pPr>
        <w:pStyle w:val="NormalWeb"/>
        <w:shd w:val="clear" w:color="auto" w:fill="FFFFFF"/>
        <w:rPr>
          <w:rFonts w:ascii="Calibri" w:hAnsi="Calibri" w:cs="Calibri"/>
          <w:color w:val="000000"/>
        </w:rPr>
      </w:pPr>
    </w:p>
    <w:p w14:paraId="13009655" w14:textId="77777777" w:rsidR="00F5463F" w:rsidRDefault="00F5463F">
      <w:pPr>
        <w:pStyle w:val="NormalWeb"/>
        <w:shd w:val="clear" w:color="auto" w:fill="FFFFFF"/>
        <w:rPr>
          <w:rFonts w:ascii="Calibri" w:hAnsi="Calibri" w:cs="Calibri"/>
          <w:color w:val="000000"/>
        </w:rPr>
      </w:pPr>
    </w:p>
    <w:p w14:paraId="13B1CE09" w14:textId="7EEC8A85" w:rsidR="0032343A" w:rsidRDefault="0032343A">
      <w:pPr>
        <w:pStyle w:val="NormalWeb"/>
        <w:shd w:val="clear" w:color="auto" w:fill="FFFFFF"/>
        <w:rPr>
          <w:rFonts w:ascii="Calibri" w:hAnsi="Calibri" w:cs="Calibri"/>
          <w:color w:val="000000"/>
        </w:rPr>
      </w:pPr>
    </w:p>
    <w:p w14:paraId="6D4E0496" w14:textId="77777777" w:rsidR="0032343A" w:rsidRDefault="0032343A">
      <w:pPr>
        <w:pStyle w:val="NormalWeb"/>
        <w:shd w:val="clear" w:color="auto" w:fill="FFFFFF"/>
        <w:rPr>
          <w:rFonts w:ascii="Calibri" w:hAnsi="Calibri" w:cs="Calibri"/>
          <w:color w:val="000000"/>
        </w:rPr>
      </w:pPr>
    </w:p>
    <w:p w14:paraId="0D2613FB" w14:textId="77777777" w:rsidR="00865D81" w:rsidRDefault="00865D81"/>
    <w:sectPr w:rsidR="00865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Algerian">
    <w:panose1 w:val="04020705040A02060702"/>
    <w:charset w:val="4D"/>
    <w:family w:val="decorative"/>
    <w:pitch w:val="variable"/>
    <w:sig w:usb0="00000003" w:usb1="00000000" w:usb2="00000000" w:usb3="00000000" w:csb0="00000001" w:csb1="00000000"/>
  </w:font>
  <w:font w:name="ADLaM Display">
    <w:panose1 w:val="02010000000000000000"/>
    <w:charset w:val="4D"/>
    <w:family w:val="auto"/>
    <w:pitch w:val="variable"/>
    <w:sig w:usb0="8000206F" w:usb1="4200004A" w:usb2="00000000" w:usb3="00000000" w:csb0="00000001" w:csb1="00000000"/>
  </w:font>
  <w:font w:name="-webkit-standard">
    <w:altName w:val="Cambria"/>
    <w:panose1 w:val="020B0604020202020204"/>
    <w:charset w:val="00"/>
    <w:family w:val="roman"/>
    <w:pitch w:val="default"/>
  </w:font>
  <w:font w:name="Noto Sans">
    <w:panose1 w:val="020B0502040504020204"/>
    <w:charset w:val="00"/>
    <w:family w:val="swiss"/>
    <w:pitch w:val="variable"/>
    <w:sig w:usb0="E00082FF" w:usb1="400078FF" w:usb2="00000021" w:usb3="00000000" w:csb0="0000019F" w:csb1="00000000"/>
  </w:font>
  <w:font w:name="Aldhabi">
    <w:panose1 w:val="01000000000000000000"/>
    <w:charset w:val="B2"/>
    <w:family w:val="auto"/>
    <w:pitch w:val="variable"/>
    <w:sig w:usb0="80002007" w:usb1="80000000" w:usb2="00000008" w:usb3="00000000" w:csb0="00000041"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1B66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D47D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9710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AB34E9"/>
    <w:multiLevelType w:val="hybridMultilevel"/>
    <w:tmpl w:val="367E0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E454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2308796">
    <w:abstractNumId w:val="4"/>
  </w:num>
  <w:num w:numId="2" w16cid:durableId="438258344">
    <w:abstractNumId w:val="3"/>
  </w:num>
  <w:num w:numId="3" w16cid:durableId="1669675367">
    <w:abstractNumId w:val="0"/>
  </w:num>
  <w:num w:numId="4" w16cid:durableId="1937789473">
    <w:abstractNumId w:val="2"/>
  </w:num>
  <w:num w:numId="5" w16cid:durableId="802498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066"/>
    <w:rsid w:val="00001688"/>
    <w:rsid w:val="00005BF9"/>
    <w:rsid w:val="0005040D"/>
    <w:rsid w:val="000A5423"/>
    <w:rsid w:val="000B7D45"/>
    <w:rsid w:val="000D4EA9"/>
    <w:rsid w:val="00104EF4"/>
    <w:rsid w:val="001258E3"/>
    <w:rsid w:val="00131E54"/>
    <w:rsid w:val="00140A4B"/>
    <w:rsid w:val="001459E7"/>
    <w:rsid w:val="001467F4"/>
    <w:rsid w:val="001864E3"/>
    <w:rsid w:val="001A0BB3"/>
    <w:rsid w:val="001A75FC"/>
    <w:rsid w:val="001D5116"/>
    <w:rsid w:val="0020745A"/>
    <w:rsid w:val="00212826"/>
    <w:rsid w:val="00281119"/>
    <w:rsid w:val="002B30D0"/>
    <w:rsid w:val="003119C3"/>
    <w:rsid w:val="00314C9D"/>
    <w:rsid w:val="0032343A"/>
    <w:rsid w:val="00330620"/>
    <w:rsid w:val="00330E81"/>
    <w:rsid w:val="00340F78"/>
    <w:rsid w:val="00362903"/>
    <w:rsid w:val="00380D0A"/>
    <w:rsid w:val="0038349E"/>
    <w:rsid w:val="00390B1C"/>
    <w:rsid w:val="003C201A"/>
    <w:rsid w:val="003D2E7E"/>
    <w:rsid w:val="00412BCB"/>
    <w:rsid w:val="00433D87"/>
    <w:rsid w:val="00495ACD"/>
    <w:rsid w:val="004B2818"/>
    <w:rsid w:val="004B6040"/>
    <w:rsid w:val="004D16A1"/>
    <w:rsid w:val="004D3F0F"/>
    <w:rsid w:val="004E7B79"/>
    <w:rsid w:val="00501EB7"/>
    <w:rsid w:val="00507867"/>
    <w:rsid w:val="00540929"/>
    <w:rsid w:val="005411EE"/>
    <w:rsid w:val="00542174"/>
    <w:rsid w:val="005F5E38"/>
    <w:rsid w:val="006446DB"/>
    <w:rsid w:val="00645D77"/>
    <w:rsid w:val="006873DA"/>
    <w:rsid w:val="006D18B9"/>
    <w:rsid w:val="006D3163"/>
    <w:rsid w:val="006E1066"/>
    <w:rsid w:val="006E446E"/>
    <w:rsid w:val="006E569B"/>
    <w:rsid w:val="00701854"/>
    <w:rsid w:val="00716E92"/>
    <w:rsid w:val="007259D0"/>
    <w:rsid w:val="00727030"/>
    <w:rsid w:val="00734B20"/>
    <w:rsid w:val="0073771B"/>
    <w:rsid w:val="007535E3"/>
    <w:rsid w:val="0078245F"/>
    <w:rsid w:val="00787FC0"/>
    <w:rsid w:val="007A5571"/>
    <w:rsid w:val="007B2143"/>
    <w:rsid w:val="007B26A8"/>
    <w:rsid w:val="007C7C72"/>
    <w:rsid w:val="00841F50"/>
    <w:rsid w:val="008453A6"/>
    <w:rsid w:val="00865D81"/>
    <w:rsid w:val="00884181"/>
    <w:rsid w:val="00896E0C"/>
    <w:rsid w:val="008B4621"/>
    <w:rsid w:val="008E077F"/>
    <w:rsid w:val="008E2759"/>
    <w:rsid w:val="008F4DF3"/>
    <w:rsid w:val="009035B1"/>
    <w:rsid w:val="00913CD1"/>
    <w:rsid w:val="00917F7E"/>
    <w:rsid w:val="009301CE"/>
    <w:rsid w:val="00962A09"/>
    <w:rsid w:val="009741A8"/>
    <w:rsid w:val="009A2D5F"/>
    <w:rsid w:val="009B3A6F"/>
    <w:rsid w:val="009F655B"/>
    <w:rsid w:val="009F771B"/>
    <w:rsid w:val="00A11FD0"/>
    <w:rsid w:val="00A12514"/>
    <w:rsid w:val="00A30E5B"/>
    <w:rsid w:val="00A374A6"/>
    <w:rsid w:val="00A56EBE"/>
    <w:rsid w:val="00A56ECB"/>
    <w:rsid w:val="00A724D7"/>
    <w:rsid w:val="00B56942"/>
    <w:rsid w:val="00B608D6"/>
    <w:rsid w:val="00B65F4B"/>
    <w:rsid w:val="00BC1A73"/>
    <w:rsid w:val="00BD0F8D"/>
    <w:rsid w:val="00BD2360"/>
    <w:rsid w:val="00BE1A93"/>
    <w:rsid w:val="00BF1A96"/>
    <w:rsid w:val="00BF6326"/>
    <w:rsid w:val="00C435AB"/>
    <w:rsid w:val="00C468C1"/>
    <w:rsid w:val="00C5695A"/>
    <w:rsid w:val="00CC4A57"/>
    <w:rsid w:val="00CD0A1E"/>
    <w:rsid w:val="00CE2E73"/>
    <w:rsid w:val="00CF185F"/>
    <w:rsid w:val="00D2448F"/>
    <w:rsid w:val="00D52449"/>
    <w:rsid w:val="00D758E4"/>
    <w:rsid w:val="00D83EE3"/>
    <w:rsid w:val="00D95F99"/>
    <w:rsid w:val="00D97107"/>
    <w:rsid w:val="00DA7E2D"/>
    <w:rsid w:val="00E426C5"/>
    <w:rsid w:val="00E60420"/>
    <w:rsid w:val="00EA7235"/>
    <w:rsid w:val="00EE1669"/>
    <w:rsid w:val="00EE6CD3"/>
    <w:rsid w:val="00EE707A"/>
    <w:rsid w:val="00EF63E8"/>
    <w:rsid w:val="00F477F9"/>
    <w:rsid w:val="00F537F4"/>
    <w:rsid w:val="00F5463F"/>
    <w:rsid w:val="00F703A6"/>
    <w:rsid w:val="00FB4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C6D69"/>
  <w15:chartTrackingRefBased/>
  <w15:docId w15:val="{C26A7F63-200A-FB47-A0EE-56A461358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0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0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0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0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0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0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0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0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0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0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0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0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0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0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0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0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0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066"/>
    <w:rPr>
      <w:rFonts w:eastAsiaTheme="majorEastAsia" w:cstheme="majorBidi"/>
      <w:color w:val="272727" w:themeColor="text1" w:themeTint="D8"/>
    </w:rPr>
  </w:style>
  <w:style w:type="paragraph" w:styleId="Title">
    <w:name w:val="Title"/>
    <w:basedOn w:val="Normal"/>
    <w:next w:val="Normal"/>
    <w:link w:val="TitleChar"/>
    <w:uiPriority w:val="10"/>
    <w:qFormat/>
    <w:rsid w:val="006E10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0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0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0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066"/>
    <w:pPr>
      <w:spacing w:before="160"/>
      <w:jc w:val="center"/>
    </w:pPr>
    <w:rPr>
      <w:i/>
      <w:iCs/>
      <w:color w:val="404040" w:themeColor="text1" w:themeTint="BF"/>
    </w:rPr>
  </w:style>
  <w:style w:type="character" w:customStyle="1" w:styleId="QuoteChar">
    <w:name w:val="Quote Char"/>
    <w:basedOn w:val="DefaultParagraphFont"/>
    <w:link w:val="Quote"/>
    <w:uiPriority w:val="29"/>
    <w:rsid w:val="006E1066"/>
    <w:rPr>
      <w:i/>
      <w:iCs/>
      <w:color w:val="404040" w:themeColor="text1" w:themeTint="BF"/>
    </w:rPr>
  </w:style>
  <w:style w:type="paragraph" w:styleId="ListParagraph">
    <w:name w:val="List Paragraph"/>
    <w:basedOn w:val="Normal"/>
    <w:uiPriority w:val="34"/>
    <w:qFormat/>
    <w:rsid w:val="006E1066"/>
    <w:pPr>
      <w:ind w:left="720"/>
      <w:contextualSpacing/>
    </w:pPr>
  </w:style>
  <w:style w:type="character" w:styleId="IntenseEmphasis">
    <w:name w:val="Intense Emphasis"/>
    <w:basedOn w:val="DefaultParagraphFont"/>
    <w:uiPriority w:val="21"/>
    <w:qFormat/>
    <w:rsid w:val="006E1066"/>
    <w:rPr>
      <w:i/>
      <w:iCs/>
      <w:color w:val="0F4761" w:themeColor="accent1" w:themeShade="BF"/>
    </w:rPr>
  </w:style>
  <w:style w:type="paragraph" w:styleId="IntenseQuote">
    <w:name w:val="Intense Quote"/>
    <w:basedOn w:val="Normal"/>
    <w:next w:val="Normal"/>
    <w:link w:val="IntenseQuoteChar"/>
    <w:uiPriority w:val="30"/>
    <w:qFormat/>
    <w:rsid w:val="006E10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066"/>
    <w:rPr>
      <w:i/>
      <w:iCs/>
      <w:color w:val="0F4761" w:themeColor="accent1" w:themeShade="BF"/>
    </w:rPr>
  </w:style>
  <w:style w:type="character" w:styleId="IntenseReference">
    <w:name w:val="Intense Reference"/>
    <w:basedOn w:val="DefaultParagraphFont"/>
    <w:uiPriority w:val="32"/>
    <w:qFormat/>
    <w:rsid w:val="006E1066"/>
    <w:rPr>
      <w:b/>
      <w:bCs/>
      <w:smallCaps/>
      <w:color w:val="0F4761" w:themeColor="accent1" w:themeShade="BF"/>
      <w:spacing w:val="5"/>
    </w:rPr>
  </w:style>
  <w:style w:type="paragraph" w:customStyle="1" w:styleId="p1">
    <w:name w:val="p1"/>
    <w:basedOn w:val="Normal"/>
    <w:rsid w:val="00501EB7"/>
    <w:pPr>
      <w:spacing w:after="0" w:line="240" w:lineRule="auto"/>
    </w:pPr>
    <w:rPr>
      <w:rFonts w:ascii="Times New Roman" w:hAnsi="Times New Roman" w:cs="Times New Roman"/>
      <w:kern w:val="0"/>
      <w14:ligatures w14:val="none"/>
    </w:rPr>
  </w:style>
  <w:style w:type="paragraph" w:customStyle="1" w:styleId="p2">
    <w:name w:val="p2"/>
    <w:basedOn w:val="Normal"/>
    <w:rsid w:val="00501EB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501EB7"/>
    <w:rPr>
      <w:rFonts w:ascii="Helvetica" w:hAnsi="Helvetica" w:hint="default"/>
      <w:b w:val="0"/>
      <w:bCs w:val="0"/>
      <w:i w:val="0"/>
      <w:iCs w:val="0"/>
      <w:sz w:val="18"/>
      <w:szCs w:val="18"/>
    </w:rPr>
  </w:style>
  <w:style w:type="paragraph" w:styleId="NormalWeb">
    <w:name w:val="Normal (Web)"/>
    <w:basedOn w:val="Normal"/>
    <w:uiPriority w:val="99"/>
    <w:semiHidden/>
    <w:unhideWhenUsed/>
    <w:rsid w:val="007C7C7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C7C72"/>
  </w:style>
  <w:style w:type="character" w:styleId="Hyperlink">
    <w:name w:val="Hyperlink"/>
    <w:basedOn w:val="DefaultParagraphFont"/>
    <w:uiPriority w:val="99"/>
    <w:unhideWhenUsed/>
    <w:rsid w:val="00C468C1"/>
    <w:rPr>
      <w:color w:val="467886" w:themeColor="hyperlink"/>
      <w:u w:val="single"/>
    </w:rPr>
  </w:style>
  <w:style w:type="character" w:styleId="UnresolvedMention">
    <w:name w:val="Unresolved Mention"/>
    <w:basedOn w:val="DefaultParagraphFont"/>
    <w:uiPriority w:val="99"/>
    <w:semiHidden/>
    <w:unhideWhenUsed/>
    <w:rsid w:val="00C468C1"/>
    <w:rPr>
      <w:color w:val="605E5C"/>
      <w:shd w:val="clear" w:color="auto" w:fill="E1DFDD"/>
    </w:rPr>
  </w:style>
  <w:style w:type="character" w:styleId="Strong">
    <w:name w:val="Strong"/>
    <w:basedOn w:val="DefaultParagraphFont"/>
    <w:uiPriority w:val="22"/>
    <w:qFormat/>
    <w:rsid w:val="00340F78"/>
    <w:rPr>
      <w:b/>
      <w:bCs/>
    </w:rPr>
  </w:style>
  <w:style w:type="character" w:customStyle="1" w:styleId="s2">
    <w:name w:val="s2"/>
    <w:basedOn w:val="DefaultParagraphFont"/>
    <w:rsid w:val="007B26A8"/>
    <w:rPr>
      <w:rFonts w:ascii="UICTFontTextStyleEmphasizedBody" w:hAnsi="UICTFontTextStyleEmphasizedBody" w:hint="default"/>
      <w:b/>
      <w:bCs/>
      <w:i w:val="0"/>
      <w:iCs w:val="0"/>
      <w:sz w:val="26"/>
      <w:szCs w:val="26"/>
      <w:u w:val="single"/>
    </w:rPr>
  </w:style>
  <w:style w:type="character" w:customStyle="1" w:styleId="s3">
    <w:name w:val="s3"/>
    <w:basedOn w:val="DefaultParagraphFont"/>
    <w:rsid w:val="007B26A8"/>
    <w:rPr>
      <w:rFonts w:ascii="UICTFontTextStyleBody" w:hAnsi="UICTFontTextStyleBody" w:hint="default"/>
      <w:b w:val="0"/>
      <w:bCs w:val="0"/>
      <w:i w:val="0"/>
      <w:iCs w:val="0"/>
      <w:sz w:val="26"/>
      <w:szCs w:val="26"/>
    </w:rPr>
  </w:style>
  <w:style w:type="paragraph" w:customStyle="1" w:styleId="li1">
    <w:name w:val="li1"/>
    <w:basedOn w:val="Normal"/>
    <w:rsid w:val="007B26A8"/>
    <w:pPr>
      <w:spacing w:after="0" w:line="240" w:lineRule="auto"/>
    </w:pPr>
    <w:rPr>
      <w:rFonts w:ascii=".AppleSystemUIFont" w:hAnsi=".AppleSystemUIFont"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hqip.org.uk/about-u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ov.uk/browse/benefits/disability" TargetMode="External"/><Relationship Id="rId17" Type="http://schemas.openxmlformats.org/officeDocument/2006/relationships/hyperlink" Target="https://www.wmas.nhs.uk/services/" TargetMode="External"/><Relationship Id="rId2" Type="http://schemas.openxmlformats.org/officeDocument/2006/relationships/styles" Target="styles.xml"/><Relationship Id="rId16" Type="http://schemas.openxmlformats.org/officeDocument/2006/relationships/hyperlink" Target="https://www.emsuklearning.co.uk/history-of-uk-ambulance-servic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inclusionlondon.org.uk/news/celebrating-our-history-of-collective-action-and-transformative-change/" TargetMode="External"/><Relationship Id="rId5" Type="http://schemas.openxmlformats.org/officeDocument/2006/relationships/image" Target="media/image1.png"/><Relationship Id="rId15" Type="http://schemas.openxmlformats.org/officeDocument/2006/relationships/hyperlink" Target="https://en.wikipedia.org/wiki/West_Midlands_Ambulance_Service" TargetMode="External"/><Relationship Id="rId10" Type="http://schemas.openxmlformats.org/officeDocument/2006/relationships/hyperlink" Target="https://www.priorygroup.com/residential-services/learning-disability-suppor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ho.int/news-room/fact-sheets/detail/disability-and-health" TargetMode="External"/><Relationship Id="rId14" Type="http://schemas.openxmlformats.org/officeDocument/2006/relationships/hyperlink" Target="https://www.wma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367</TotalTime>
  <Pages>9</Pages>
  <Words>1192</Words>
  <Characters>6798</Characters>
  <Application>Microsoft Office Word</Application>
  <DocSecurity>0</DocSecurity>
  <Lines>56</Lines>
  <Paragraphs>15</Paragraphs>
  <ScaleCrop>false</ScaleCrop>
  <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Muminah Mahmood (2516061)</dc:creator>
  <cp:keywords/>
  <dc:description/>
  <cp:lastModifiedBy>Muminah Mahmood (2516061)</cp:lastModifiedBy>
  <cp:revision>125</cp:revision>
  <dcterms:created xsi:type="dcterms:W3CDTF">2026-01-28T15:22:00Z</dcterms:created>
  <dcterms:modified xsi:type="dcterms:W3CDTF">2026-02-21T00:49:00Z</dcterms:modified>
</cp:coreProperties>
</file>