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E4A7E" w14:textId="473BD7D2" w:rsidR="006E1A67" w:rsidRDefault="006E1A67" w:rsidP="004F25EC">
      <w:pPr>
        <w:jc w:val="center"/>
      </w:pPr>
      <w:r>
        <w:rPr>
          <w:noProof/>
        </w:rPr>
        <w:drawing>
          <wp:anchor distT="0" distB="0" distL="114300" distR="114300" simplePos="0" relativeHeight="251658240" behindDoc="0" locked="0" layoutInCell="1" allowOverlap="1" wp14:anchorId="244CCBE4" wp14:editId="323E4634">
            <wp:simplePos x="0" y="0"/>
            <wp:positionH relativeFrom="column">
              <wp:posOffset>939383</wp:posOffset>
            </wp:positionH>
            <wp:positionV relativeFrom="paragraph">
              <wp:posOffset>360</wp:posOffset>
            </wp:positionV>
            <wp:extent cx="3599688" cy="1258824"/>
            <wp:effectExtent l="0" t="0" r="1270" b="0"/>
            <wp:wrapTopAndBottom/>
            <wp:docPr id="1812539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539615" name="Picture 1812539615"/>
                    <pic:cNvPicPr/>
                  </pic:nvPicPr>
                  <pic:blipFill>
                    <a:blip r:embed="rId6"/>
                    <a:stretch>
                      <a:fillRect/>
                    </a:stretch>
                  </pic:blipFill>
                  <pic:spPr>
                    <a:xfrm>
                      <a:off x="0" y="0"/>
                      <a:ext cx="3599688" cy="1258824"/>
                    </a:xfrm>
                    <a:prstGeom prst="rect">
                      <a:avLst/>
                    </a:prstGeom>
                  </pic:spPr>
                </pic:pic>
              </a:graphicData>
            </a:graphic>
            <wp14:sizeRelV relativeFrom="margin">
              <wp14:pctHeight>0</wp14:pctHeight>
            </wp14:sizeRelV>
          </wp:anchor>
        </w:drawing>
      </w:r>
    </w:p>
    <w:p w14:paraId="122E522E" w14:textId="2B931A74" w:rsidR="00DB470A" w:rsidRPr="004F25EC" w:rsidRDefault="00000000" w:rsidP="004F25EC">
      <w:pPr>
        <w:jc w:val="center"/>
        <w:rPr>
          <w:b/>
          <w:sz w:val="32"/>
          <w:szCs w:val="32"/>
        </w:rPr>
      </w:pPr>
      <w:r w:rsidRPr="004F25EC">
        <w:rPr>
          <w:b/>
          <w:sz w:val="32"/>
          <w:szCs w:val="32"/>
        </w:rPr>
        <w:t xml:space="preserve">MSc </w:t>
      </w:r>
      <w:r w:rsidR="009775F0" w:rsidRPr="004F25EC">
        <w:rPr>
          <w:b/>
          <w:sz w:val="32"/>
          <w:szCs w:val="32"/>
        </w:rPr>
        <w:t>in Cybersecurity and Digital Forensics</w:t>
      </w:r>
      <w:r w:rsidRPr="004F25EC">
        <w:rPr>
          <w:b/>
          <w:sz w:val="32"/>
          <w:szCs w:val="32"/>
        </w:rPr>
        <w:br/>
      </w:r>
      <w:r w:rsidRPr="004F25EC">
        <w:rPr>
          <w:b/>
          <w:sz w:val="32"/>
          <w:szCs w:val="32"/>
        </w:rPr>
        <w:br/>
        <w:t>Module: Research Methods and Professional Development</w:t>
      </w:r>
      <w:r w:rsidRPr="004F25EC">
        <w:rPr>
          <w:b/>
          <w:sz w:val="32"/>
          <w:szCs w:val="32"/>
        </w:rPr>
        <w:br/>
      </w:r>
      <w:r w:rsidRPr="004F25EC">
        <w:rPr>
          <w:b/>
          <w:sz w:val="32"/>
          <w:szCs w:val="32"/>
        </w:rPr>
        <w:br/>
        <w:t>Module Code: ACFA7004</w:t>
      </w:r>
      <w:r w:rsidRPr="004F25EC">
        <w:rPr>
          <w:b/>
          <w:sz w:val="32"/>
          <w:szCs w:val="32"/>
        </w:rPr>
        <w:br/>
      </w:r>
      <w:r w:rsidR="004F25EC" w:rsidRPr="004F25EC">
        <w:rPr>
          <w:b/>
          <w:sz w:val="32"/>
          <w:szCs w:val="32"/>
        </w:rPr>
        <w:t>Assessment Component 1: Research Proposal</w:t>
      </w:r>
      <w:r w:rsidR="004F25EC" w:rsidRPr="004F25EC">
        <w:rPr>
          <w:b/>
          <w:sz w:val="32"/>
          <w:szCs w:val="32"/>
        </w:rPr>
        <w:br/>
      </w:r>
      <w:r w:rsidRPr="004F25EC">
        <w:rPr>
          <w:b/>
          <w:sz w:val="32"/>
          <w:szCs w:val="32"/>
        </w:rPr>
        <w:br/>
      </w:r>
      <w:r w:rsidRPr="004F25EC">
        <w:rPr>
          <w:sz w:val="32"/>
          <w:szCs w:val="32"/>
        </w:rPr>
        <w:br/>
      </w:r>
      <w:r w:rsidRPr="004F25EC">
        <w:rPr>
          <w:b/>
          <w:sz w:val="32"/>
          <w:szCs w:val="32"/>
        </w:rPr>
        <w:t xml:space="preserve">Lecturer: </w:t>
      </w:r>
      <w:r w:rsidRPr="004F25EC">
        <w:rPr>
          <w:sz w:val="32"/>
          <w:szCs w:val="32"/>
        </w:rPr>
        <w:t xml:space="preserve">Dr </w:t>
      </w:r>
      <w:r w:rsidR="004B6CA4" w:rsidRPr="004F25EC">
        <w:rPr>
          <w:sz w:val="32"/>
          <w:szCs w:val="32"/>
        </w:rPr>
        <w:t>Suresh Shanmugasundaram</w:t>
      </w:r>
    </w:p>
    <w:p w14:paraId="7705ABD5" w14:textId="77777777" w:rsidR="004B6CA4" w:rsidRPr="004F25EC" w:rsidRDefault="004B6CA4">
      <w:pPr>
        <w:rPr>
          <w:sz w:val="32"/>
          <w:szCs w:val="32"/>
        </w:rPr>
      </w:pPr>
    </w:p>
    <w:p w14:paraId="1C0DB16F" w14:textId="77777777" w:rsidR="00ED2FF5" w:rsidRDefault="004B6CA4" w:rsidP="004F25EC">
      <w:pPr>
        <w:jc w:val="center"/>
        <w:rPr>
          <w:sz w:val="32"/>
          <w:szCs w:val="32"/>
        </w:rPr>
      </w:pPr>
      <w:r w:rsidRPr="004F25EC">
        <w:rPr>
          <w:b/>
          <w:bCs/>
          <w:sz w:val="32"/>
          <w:szCs w:val="32"/>
        </w:rPr>
        <w:t>Title of Proposal:</w:t>
      </w:r>
      <w:r w:rsidRPr="004F25EC">
        <w:rPr>
          <w:sz w:val="32"/>
          <w:szCs w:val="32"/>
        </w:rPr>
        <w:t xml:space="preserve"> </w:t>
      </w:r>
    </w:p>
    <w:p w14:paraId="16EEBD8F" w14:textId="02E4BC05" w:rsidR="004B6CA4" w:rsidRPr="004F25EC" w:rsidRDefault="009775F0" w:rsidP="004F25EC">
      <w:pPr>
        <w:jc w:val="center"/>
        <w:rPr>
          <w:sz w:val="32"/>
          <w:szCs w:val="32"/>
        </w:rPr>
      </w:pPr>
      <w:r w:rsidRPr="004F25EC">
        <w:rPr>
          <w:sz w:val="32"/>
          <w:szCs w:val="32"/>
        </w:rPr>
        <w:t>Forensic Analysis of Social Messaging Platforms on an Android Device</w:t>
      </w:r>
    </w:p>
    <w:p w14:paraId="1B77FD44" w14:textId="77777777" w:rsidR="009775F0" w:rsidRPr="004F25EC" w:rsidRDefault="009775F0" w:rsidP="004B6CA4">
      <w:pPr>
        <w:rPr>
          <w:sz w:val="32"/>
          <w:szCs w:val="32"/>
        </w:rPr>
      </w:pPr>
    </w:p>
    <w:p w14:paraId="388589FE" w14:textId="40BFFF4A" w:rsidR="004B6CA4" w:rsidRPr="004F25EC" w:rsidRDefault="004B6CA4" w:rsidP="004F25EC">
      <w:pPr>
        <w:jc w:val="center"/>
        <w:rPr>
          <w:sz w:val="32"/>
          <w:szCs w:val="32"/>
        </w:rPr>
      </w:pPr>
      <w:r w:rsidRPr="004F25EC">
        <w:rPr>
          <w:b/>
          <w:bCs/>
          <w:sz w:val="32"/>
          <w:szCs w:val="32"/>
        </w:rPr>
        <w:t>Student Name:</w:t>
      </w:r>
      <w:r w:rsidR="004F25EC" w:rsidRPr="004F25EC">
        <w:rPr>
          <w:sz w:val="32"/>
          <w:szCs w:val="32"/>
        </w:rPr>
        <w:t xml:space="preserve"> </w:t>
      </w:r>
      <w:r w:rsidR="009775F0" w:rsidRPr="004F25EC">
        <w:rPr>
          <w:sz w:val="32"/>
          <w:szCs w:val="32"/>
        </w:rPr>
        <w:t>Habibur Rahman</w:t>
      </w:r>
    </w:p>
    <w:p w14:paraId="274E9039" w14:textId="54A5B299" w:rsidR="00DB470A" w:rsidRPr="004F25EC" w:rsidRDefault="004B6CA4" w:rsidP="004F25EC">
      <w:pPr>
        <w:jc w:val="center"/>
        <w:rPr>
          <w:sz w:val="32"/>
          <w:szCs w:val="32"/>
        </w:rPr>
      </w:pPr>
      <w:r w:rsidRPr="004F25EC">
        <w:rPr>
          <w:b/>
          <w:bCs/>
          <w:sz w:val="32"/>
          <w:szCs w:val="32"/>
        </w:rPr>
        <w:t>Student Number:</w:t>
      </w:r>
      <w:r w:rsidR="004F25EC" w:rsidRPr="004F25EC">
        <w:rPr>
          <w:sz w:val="32"/>
          <w:szCs w:val="32"/>
        </w:rPr>
        <w:t xml:space="preserve"> </w:t>
      </w:r>
      <w:r w:rsidR="009775F0" w:rsidRPr="004F25EC">
        <w:rPr>
          <w:sz w:val="32"/>
          <w:szCs w:val="32"/>
        </w:rPr>
        <w:t>24281</w:t>
      </w:r>
      <w:r w:rsidR="006E2F1C" w:rsidRPr="004F25EC">
        <w:rPr>
          <w:sz w:val="32"/>
          <w:szCs w:val="32"/>
        </w:rPr>
        <w:t>3</w:t>
      </w:r>
      <w:r w:rsidR="00B17EAF" w:rsidRPr="004F25EC">
        <w:rPr>
          <w:sz w:val="32"/>
          <w:szCs w:val="32"/>
        </w:rPr>
        <w:t>8</w:t>
      </w:r>
    </w:p>
    <w:p w14:paraId="5C5AA54C" w14:textId="77777777" w:rsidR="004F25EC" w:rsidRPr="004F25EC" w:rsidRDefault="004F25EC" w:rsidP="004F25EC">
      <w:pPr>
        <w:jc w:val="center"/>
        <w:rPr>
          <w:sz w:val="32"/>
          <w:szCs w:val="32"/>
        </w:rPr>
      </w:pPr>
    </w:p>
    <w:p w14:paraId="11DE3ACF" w14:textId="700D0678" w:rsidR="004F25EC" w:rsidRPr="004F25EC" w:rsidRDefault="004F25EC" w:rsidP="004F25EC">
      <w:pPr>
        <w:jc w:val="center"/>
        <w:rPr>
          <w:sz w:val="32"/>
          <w:szCs w:val="32"/>
        </w:rPr>
        <w:sectPr w:rsidR="004F25EC" w:rsidRPr="004F25EC">
          <w:pgSz w:w="12240" w:h="15840"/>
          <w:pgMar w:top="1440" w:right="1800" w:bottom="1440" w:left="1800" w:header="720" w:footer="720" w:gutter="0"/>
          <w:cols w:space="720"/>
          <w:docGrid w:linePitch="360"/>
        </w:sectPr>
      </w:pPr>
      <w:r w:rsidRPr="004F25EC">
        <w:rPr>
          <w:b/>
          <w:bCs/>
          <w:sz w:val="32"/>
          <w:szCs w:val="32"/>
        </w:rPr>
        <w:t>Date of Submission:</w:t>
      </w:r>
      <w:r w:rsidRPr="004F25EC">
        <w:rPr>
          <w:sz w:val="32"/>
          <w:szCs w:val="32"/>
        </w:rPr>
        <w:t xml:space="preserve"> 30</w:t>
      </w:r>
      <w:r w:rsidRPr="004F25EC">
        <w:rPr>
          <w:sz w:val="32"/>
          <w:szCs w:val="32"/>
          <w:vertAlign w:val="superscript"/>
        </w:rPr>
        <w:t>th</w:t>
      </w:r>
      <w:r w:rsidRPr="004F25EC">
        <w:rPr>
          <w:sz w:val="32"/>
          <w:szCs w:val="32"/>
        </w:rPr>
        <w:t xml:space="preserve"> April 2026</w:t>
      </w:r>
    </w:p>
    <w:p w14:paraId="3F7D53CC" w14:textId="7D6B305C" w:rsidR="004B6CA4" w:rsidRDefault="004B6CA4">
      <w:pPr>
        <w:pStyle w:val="Heading1"/>
      </w:pPr>
    </w:p>
    <w:sdt>
      <w:sdtPr>
        <w:rPr>
          <w:rFonts w:ascii="Arial" w:eastAsiaTheme="minorEastAsia" w:hAnsi="Arial" w:cstheme="minorBidi"/>
          <w:b w:val="0"/>
          <w:bCs w:val="0"/>
          <w:color w:val="auto"/>
          <w:sz w:val="22"/>
          <w:szCs w:val="22"/>
        </w:rPr>
        <w:id w:val="-789048973"/>
        <w:docPartObj>
          <w:docPartGallery w:val="Table of Contents"/>
          <w:docPartUnique/>
        </w:docPartObj>
      </w:sdtPr>
      <w:sdtEndPr>
        <w:rPr>
          <w:noProof/>
        </w:rPr>
      </w:sdtEndPr>
      <w:sdtContent>
        <w:p w14:paraId="46049366" w14:textId="280E3DDE" w:rsidR="004B6CA4" w:rsidRPr="006E2F1C" w:rsidRDefault="004B6CA4" w:rsidP="009775F0">
          <w:pPr>
            <w:pStyle w:val="TOCHeading"/>
            <w:jc w:val="center"/>
            <w:rPr>
              <w:color w:val="auto"/>
            </w:rPr>
          </w:pPr>
          <w:r w:rsidRPr="006E2F1C">
            <w:rPr>
              <w:color w:val="auto"/>
            </w:rPr>
            <w:t>Table of Contents</w:t>
          </w:r>
        </w:p>
        <w:p w14:paraId="0F848B72" w14:textId="77777777" w:rsidR="006F73E9" w:rsidRPr="006F73E9" w:rsidRDefault="006F73E9" w:rsidP="006F73E9"/>
        <w:p w14:paraId="5EC74BB2" w14:textId="23FEF185" w:rsidR="002950E2" w:rsidRDefault="004B6CA4">
          <w:pPr>
            <w:pStyle w:val="TOC1"/>
            <w:tabs>
              <w:tab w:val="right" w:leader="dot" w:pos="8630"/>
            </w:tabs>
            <w:rPr>
              <w:rFonts w:asciiTheme="minorHAnsi" w:hAnsiTheme="minorHAnsi"/>
              <w:noProof/>
              <w:kern w:val="2"/>
              <w:sz w:val="24"/>
              <w:szCs w:val="24"/>
              <w14:ligatures w14:val="standardContextual"/>
            </w:rPr>
          </w:pPr>
          <w:r>
            <w:fldChar w:fldCharType="begin"/>
          </w:r>
          <w:r>
            <w:instrText xml:space="preserve"> TOC \o "1-3" \h \z \u </w:instrText>
          </w:r>
          <w:r>
            <w:fldChar w:fldCharType="separate"/>
          </w:r>
          <w:hyperlink w:anchor="_Toc228474092" w:history="1">
            <w:r w:rsidR="002950E2" w:rsidRPr="00D8034F">
              <w:rPr>
                <w:rStyle w:val="Hyperlink"/>
                <w:noProof/>
              </w:rPr>
              <w:t>List of Figures</w:t>
            </w:r>
            <w:r w:rsidR="002950E2">
              <w:rPr>
                <w:noProof/>
                <w:webHidden/>
              </w:rPr>
              <w:tab/>
            </w:r>
            <w:r w:rsidR="002950E2">
              <w:rPr>
                <w:noProof/>
                <w:webHidden/>
              </w:rPr>
              <w:fldChar w:fldCharType="begin"/>
            </w:r>
            <w:r w:rsidR="002950E2">
              <w:rPr>
                <w:noProof/>
                <w:webHidden/>
              </w:rPr>
              <w:instrText xml:space="preserve"> PAGEREF _Toc228474092 \h </w:instrText>
            </w:r>
            <w:r w:rsidR="002950E2">
              <w:rPr>
                <w:noProof/>
                <w:webHidden/>
              </w:rPr>
            </w:r>
            <w:r w:rsidR="002950E2">
              <w:rPr>
                <w:noProof/>
                <w:webHidden/>
              </w:rPr>
              <w:fldChar w:fldCharType="separate"/>
            </w:r>
            <w:r w:rsidR="002950E2">
              <w:rPr>
                <w:noProof/>
                <w:webHidden/>
              </w:rPr>
              <w:t>3</w:t>
            </w:r>
            <w:r w:rsidR="002950E2">
              <w:rPr>
                <w:noProof/>
                <w:webHidden/>
              </w:rPr>
              <w:fldChar w:fldCharType="end"/>
            </w:r>
          </w:hyperlink>
        </w:p>
        <w:p w14:paraId="1EAFE01B" w14:textId="1A2BDA97" w:rsidR="002950E2" w:rsidRDefault="002950E2">
          <w:pPr>
            <w:pStyle w:val="TOC1"/>
            <w:tabs>
              <w:tab w:val="right" w:leader="dot" w:pos="8630"/>
            </w:tabs>
            <w:rPr>
              <w:rFonts w:asciiTheme="minorHAnsi" w:hAnsiTheme="minorHAnsi"/>
              <w:noProof/>
              <w:kern w:val="2"/>
              <w:sz w:val="24"/>
              <w:szCs w:val="24"/>
              <w14:ligatures w14:val="standardContextual"/>
            </w:rPr>
          </w:pPr>
          <w:hyperlink w:anchor="_Toc228474093" w:history="1">
            <w:r w:rsidRPr="00D8034F">
              <w:rPr>
                <w:rStyle w:val="Hyperlink"/>
                <w:noProof/>
              </w:rPr>
              <w:t>List of Tables</w:t>
            </w:r>
            <w:r>
              <w:rPr>
                <w:noProof/>
                <w:webHidden/>
              </w:rPr>
              <w:tab/>
            </w:r>
            <w:r>
              <w:rPr>
                <w:noProof/>
                <w:webHidden/>
              </w:rPr>
              <w:fldChar w:fldCharType="begin"/>
            </w:r>
            <w:r>
              <w:rPr>
                <w:noProof/>
                <w:webHidden/>
              </w:rPr>
              <w:instrText xml:space="preserve"> PAGEREF _Toc228474093 \h </w:instrText>
            </w:r>
            <w:r>
              <w:rPr>
                <w:noProof/>
                <w:webHidden/>
              </w:rPr>
            </w:r>
            <w:r>
              <w:rPr>
                <w:noProof/>
                <w:webHidden/>
              </w:rPr>
              <w:fldChar w:fldCharType="separate"/>
            </w:r>
            <w:r>
              <w:rPr>
                <w:noProof/>
                <w:webHidden/>
              </w:rPr>
              <w:t>3</w:t>
            </w:r>
            <w:r>
              <w:rPr>
                <w:noProof/>
                <w:webHidden/>
              </w:rPr>
              <w:fldChar w:fldCharType="end"/>
            </w:r>
          </w:hyperlink>
        </w:p>
        <w:p w14:paraId="5C35299F" w14:textId="49DDE47F" w:rsidR="002950E2" w:rsidRDefault="002950E2">
          <w:pPr>
            <w:pStyle w:val="TOC1"/>
            <w:tabs>
              <w:tab w:val="left" w:pos="440"/>
              <w:tab w:val="right" w:leader="dot" w:pos="8630"/>
            </w:tabs>
            <w:rPr>
              <w:rFonts w:asciiTheme="minorHAnsi" w:hAnsiTheme="minorHAnsi"/>
              <w:noProof/>
              <w:kern w:val="2"/>
              <w:sz w:val="24"/>
              <w:szCs w:val="24"/>
              <w14:ligatures w14:val="standardContextual"/>
            </w:rPr>
          </w:pPr>
          <w:hyperlink w:anchor="_Toc228474094" w:history="1">
            <w:r w:rsidRPr="00D8034F">
              <w:rPr>
                <w:rStyle w:val="Hyperlink"/>
                <w:noProof/>
              </w:rPr>
              <w:t>1.</w:t>
            </w:r>
            <w:r>
              <w:rPr>
                <w:rFonts w:asciiTheme="minorHAnsi" w:hAnsiTheme="minorHAnsi"/>
                <w:noProof/>
                <w:kern w:val="2"/>
                <w:sz w:val="24"/>
                <w:szCs w:val="24"/>
                <w14:ligatures w14:val="standardContextual"/>
              </w:rPr>
              <w:tab/>
            </w:r>
            <w:r w:rsidRPr="00D8034F">
              <w:rPr>
                <w:rStyle w:val="Hyperlink"/>
                <w:noProof/>
              </w:rPr>
              <w:t>Introduction</w:t>
            </w:r>
            <w:r>
              <w:rPr>
                <w:noProof/>
                <w:webHidden/>
              </w:rPr>
              <w:tab/>
            </w:r>
            <w:r>
              <w:rPr>
                <w:noProof/>
                <w:webHidden/>
              </w:rPr>
              <w:fldChar w:fldCharType="begin"/>
            </w:r>
            <w:r>
              <w:rPr>
                <w:noProof/>
                <w:webHidden/>
              </w:rPr>
              <w:instrText xml:space="preserve"> PAGEREF _Toc228474094 \h </w:instrText>
            </w:r>
            <w:r>
              <w:rPr>
                <w:noProof/>
                <w:webHidden/>
              </w:rPr>
            </w:r>
            <w:r>
              <w:rPr>
                <w:noProof/>
                <w:webHidden/>
              </w:rPr>
              <w:fldChar w:fldCharType="separate"/>
            </w:r>
            <w:r>
              <w:rPr>
                <w:noProof/>
                <w:webHidden/>
              </w:rPr>
              <w:t>3</w:t>
            </w:r>
            <w:r>
              <w:rPr>
                <w:noProof/>
                <w:webHidden/>
              </w:rPr>
              <w:fldChar w:fldCharType="end"/>
            </w:r>
          </w:hyperlink>
        </w:p>
        <w:p w14:paraId="7E8AB357" w14:textId="1DC488FA" w:rsidR="002950E2" w:rsidRDefault="002950E2">
          <w:pPr>
            <w:pStyle w:val="TOC2"/>
            <w:tabs>
              <w:tab w:val="left" w:pos="960"/>
              <w:tab w:val="right" w:leader="dot" w:pos="8630"/>
            </w:tabs>
            <w:rPr>
              <w:rFonts w:asciiTheme="minorHAnsi" w:hAnsiTheme="minorHAnsi"/>
              <w:noProof/>
              <w:kern w:val="2"/>
              <w:sz w:val="24"/>
              <w:szCs w:val="24"/>
              <w14:ligatures w14:val="standardContextual"/>
            </w:rPr>
          </w:pPr>
          <w:hyperlink w:anchor="_Toc228474095" w:history="1">
            <w:r w:rsidRPr="00D8034F">
              <w:rPr>
                <w:rStyle w:val="Hyperlink"/>
                <w:noProof/>
              </w:rPr>
              <w:t>1.1</w:t>
            </w:r>
            <w:r>
              <w:rPr>
                <w:rFonts w:asciiTheme="minorHAnsi" w:hAnsiTheme="minorHAnsi"/>
                <w:noProof/>
                <w:kern w:val="2"/>
                <w:sz w:val="24"/>
                <w:szCs w:val="24"/>
                <w14:ligatures w14:val="standardContextual"/>
              </w:rPr>
              <w:tab/>
            </w:r>
            <w:r w:rsidRPr="00D8034F">
              <w:rPr>
                <w:rStyle w:val="Hyperlink"/>
                <w:noProof/>
              </w:rPr>
              <w:t>Context and Background</w:t>
            </w:r>
            <w:r>
              <w:rPr>
                <w:noProof/>
                <w:webHidden/>
              </w:rPr>
              <w:tab/>
            </w:r>
            <w:r>
              <w:rPr>
                <w:noProof/>
                <w:webHidden/>
              </w:rPr>
              <w:fldChar w:fldCharType="begin"/>
            </w:r>
            <w:r>
              <w:rPr>
                <w:noProof/>
                <w:webHidden/>
              </w:rPr>
              <w:instrText xml:space="preserve"> PAGEREF _Toc228474095 \h </w:instrText>
            </w:r>
            <w:r>
              <w:rPr>
                <w:noProof/>
                <w:webHidden/>
              </w:rPr>
            </w:r>
            <w:r>
              <w:rPr>
                <w:noProof/>
                <w:webHidden/>
              </w:rPr>
              <w:fldChar w:fldCharType="separate"/>
            </w:r>
            <w:r>
              <w:rPr>
                <w:noProof/>
                <w:webHidden/>
              </w:rPr>
              <w:t>3</w:t>
            </w:r>
            <w:r>
              <w:rPr>
                <w:noProof/>
                <w:webHidden/>
              </w:rPr>
              <w:fldChar w:fldCharType="end"/>
            </w:r>
          </w:hyperlink>
        </w:p>
        <w:p w14:paraId="2A0F171A" w14:textId="617A5A4B" w:rsidR="002950E2" w:rsidRDefault="002950E2">
          <w:pPr>
            <w:pStyle w:val="TOC2"/>
            <w:tabs>
              <w:tab w:val="left" w:pos="960"/>
              <w:tab w:val="right" w:leader="dot" w:pos="8630"/>
            </w:tabs>
            <w:rPr>
              <w:rFonts w:asciiTheme="minorHAnsi" w:hAnsiTheme="minorHAnsi"/>
              <w:noProof/>
              <w:kern w:val="2"/>
              <w:sz w:val="24"/>
              <w:szCs w:val="24"/>
              <w14:ligatures w14:val="standardContextual"/>
            </w:rPr>
          </w:pPr>
          <w:hyperlink w:anchor="_Toc228474096" w:history="1">
            <w:r w:rsidRPr="00D8034F">
              <w:rPr>
                <w:rStyle w:val="Hyperlink"/>
                <w:noProof/>
              </w:rPr>
              <w:t>1.2</w:t>
            </w:r>
            <w:r>
              <w:rPr>
                <w:rFonts w:asciiTheme="minorHAnsi" w:hAnsiTheme="minorHAnsi"/>
                <w:noProof/>
                <w:kern w:val="2"/>
                <w:sz w:val="24"/>
                <w:szCs w:val="24"/>
                <w14:ligatures w14:val="standardContextual"/>
              </w:rPr>
              <w:tab/>
            </w:r>
            <w:r w:rsidRPr="00D8034F">
              <w:rPr>
                <w:rStyle w:val="Hyperlink"/>
                <w:noProof/>
              </w:rPr>
              <w:t>Research Problem</w:t>
            </w:r>
            <w:r>
              <w:rPr>
                <w:noProof/>
                <w:webHidden/>
              </w:rPr>
              <w:tab/>
            </w:r>
            <w:r>
              <w:rPr>
                <w:noProof/>
                <w:webHidden/>
              </w:rPr>
              <w:fldChar w:fldCharType="begin"/>
            </w:r>
            <w:r>
              <w:rPr>
                <w:noProof/>
                <w:webHidden/>
              </w:rPr>
              <w:instrText xml:space="preserve"> PAGEREF _Toc228474096 \h </w:instrText>
            </w:r>
            <w:r>
              <w:rPr>
                <w:noProof/>
                <w:webHidden/>
              </w:rPr>
            </w:r>
            <w:r>
              <w:rPr>
                <w:noProof/>
                <w:webHidden/>
              </w:rPr>
              <w:fldChar w:fldCharType="separate"/>
            </w:r>
            <w:r>
              <w:rPr>
                <w:noProof/>
                <w:webHidden/>
              </w:rPr>
              <w:t>4</w:t>
            </w:r>
            <w:r>
              <w:rPr>
                <w:noProof/>
                <w:webHidden/>
              </w:rPr>
              <w:fldChar w:fldCharType="end"/>
            </w:r>
          </w:hyperlink>
        </w:p>
        <w:p w14:paraId="1FF61C16" w14:textId="0B441114" w:rsidR="002950E2" w:rsidRDefault="002950E2">
          <w:pPr>
            <w:pStyle w:val="TOC2"/>
            <w:tabs>
              <w:tab w:val="left" w:pos="960"/>
              <w:tab w:val="right" w:leader="dot" w:pos="8630"/>
            </w:tabs>
            <w:rPr>
              <w:rFonts w:asciiTheme="minorHAnsi" w:hAnsiTheme="minorHAnsi"/>
              <w:noProof/>
              <w:kern w:val="2"/>
              <w:sz w:val="24"/>
              <w:szCs w:val="24"/>
              <w14:ligatures w14:val="standardContextual"/>
            </w:rPr>
          </w:pPr>
          <w:hyperlink w:anchor="_Toc228474097" w:history="1">
            <w:r w:rsidRPr="00D8034F">
              <w:rPr>
                <w:rStyle w:val="Hyperlink"/>
                <w:noProof/>
              </w:rPr>
              <w:t>1.3</w:t>
            </w:r>
            <w:r>
              <w:rPr>
                <w:rFonts w:asciiTheme="minorHAnsi" w:hAnsiTheme="minorHAnsi"/>
                <w:noProof/>
                <w:kern w:val="2"/>
                <w:sz w:val="24"/>
                <w:szCs w:val="24"/>
                <w14:ligatures w14:val="standardContextual"/>
              </w:rPr>
              <w:tab/>
            </w:r>
            <w:r w:rsidRPr="00D8034F">
              <w:rPr>
                <w:rStyle w:val="Hyperlink"/>
                <w:noProof/>
              </w:rPr>
              <w:t>Research Aim and Objectives</w:t>
            </w:r>
            <w:r>
              <w:rPr>
                <w:noProof/>
                <w:webHidden/>
              </w:rPr>
              <w:tab/>
            </w:r>
            <w:r>
              <w:rPr>
                <w:noProof/>
                <w:webHidden/>
              </w:rPr>
              <w:fldChar w:fldCharType="begin"/>
            </w:r>
            <w:r>
              <w:rPr>
                <w:noProof/>
                <w:webHidden/>
              </w:rPr>
              <w:instrText xml:space="preserve"> PAGEREF _Toc228474097 \h </w:instrText>
            </w:r>
            <w:r>
              <w:rPr>
                <w:noProof/>
                <w:webHidden/>
              </w:rPr>
            </w:r>
            <w:r>
              <w:rPr>
                <w:noProof/>
                <w:webHidden/>
              </w:rPr>
              <w:fldChar w:fldCharType="separate"/>
            </w:r>
            <w:r>
              <w:rPr>
                <w:noProof/>
                <w:webHidden/>
              </w:rPr>
              <w:t>5</w:t>
            </w:r>
            <w:r>
              <w:rPr>
                <w:noProof/>
                <w:webHidden/>
              </w:rPr>
              <w:fldChar w:fldCharType="end"/>
            </w:r>
          </w:hyperlink>
        </w:p>
        <w:p w14:paraId="3FA03117" w14:textId="0E74F49C" w:rsidR="002950E2" w:rsidRDefault="002950E2">
          <w:pPr>
            <w:pStyle w:val="TOC3"/>
            <w:tabs>
              <w:tab w:val="right" w:leader="dot" w:pos="8630"/>
            </w:tabs>
            <w:rPr>
              <w:rFonts w:asciiTheme="minorHAnsi" w:hAnsiTheme="minorHAnsi"/>
              <w:noProof/>
              <w:kern w:val="2"/>
              <w:sz w:val="24"/>
              <w:szCs w:val="24"/>
              <w14:ligatures w14:val="standardContextual"/>
            </w:rPr>
          </w:pPr>
          <w:hyperlink w:anchor="_Toc228474098" w:history="1">
            <w:r w:rsidRPr="00D8034F">
              <w:rPr>
                <w:rStyle w:val="Hyperlink"/>
                <w:noProof/>
              </w:rPr>
              <w:t>1.3.1 Aim</w:t>
            </w:r>
            <w:r>
              <w:rPr>
                <w:noProof/>
                <w:webHidden/>
              </w:rPr>
              <w:tab/>
            </w:r>
            <w:r>
              <w:rPr>
                <w:noProof/>
                <w:webHidden/>
              </w:rPr>
              <w:fldChar w:fldCharType="begin"/>
            </w:r>
            <w:r>
              <w:rPr>
                <w:noProof/>
                <w:webHidden/>
              </w:rPr>
              <w:instrText xml:space="preserve"> PAGEREF _Toc228474098 \h </w:instrText>
            </w:r>
            <w:r>
              <w:rPr>
                <w:noProof/>
                <w:webHidden/>
              </w:rPr>
            </w:r>
            <w:r>
              <w:rPr>
                <w:noProof/>
                <w:webHidden/>
              </w:rPr>
              <w:fldChar w:fldCharType="separate"/>
            </w:r>
            <w:r>
              <w:rPr>
                <w:noProof/>
                <w:webHidden/>
              </w:rPr>
              <w:t>5</w:t>
            </w:r>
            <w:r>
              <w:rPr>
                <w:noProof/>
                <w:webHidden/>
              </w:rPr>
              <w:fldChar w:fldCharType="end"/>
            </w:r>
          </w:hyperlink>
        </w:p>
        <w:p w14:paraId="7F880290" w14:textId="10F7D1A7" w:rsidR="002950E2" w:rsidRDefault="002950E2">
          <w:pPr>
            <w:pStyle w:val="TOC3"/>
            <w:tabs>
              <w:tab w:val="right" w:leader="dot" w:pos="8630"/>
            </w:tabs>
            <w:rPr>
              <w:rFonts w:asciiTheme="minorHAnsi" w:hAnsiTheme="minorHAnsi"/>
              <w:noProof/>
              <w:kern w:val="2"/>
              <w:sz w:val="24"/>
              <w:szCs w:val="24"/>
              <w14:ligatures w14:val="standardContextual"/>
            </w:rPr>
          </w:pPr>
          <w:hyperlink w:anchor="_Toc228474099" w:history="1">
            <w:r w:rsidRPr="00D8034F">
              <w:rPr>
                <w:rStyle w:val="Hyperlink"/>
                <w:noProof/>
              </w:rPr>
              <w:t>1.3.2 Objectives</w:t>
            </w:r>
            <w:r>
              <w:rPr>
                <w:noProof/>
                <w:webHidden/>
              </w:rPr>
              <w:tab/>
            </w:r>
            <w:r>
              <w:rPr>
                <w:noProof/>
                <w:webHidden/>
              </w:rPr>
              <w:fldChar w:fldCharType="begin"/>
            </w:r>
            <w:r>
              <w:rPr>
                <w:noProof/>
                <w:webHidden/>
              </w:rPr>
              <w:instrText xml:space="preserve"> PAGEREF _Toc228474099 \h </w:instrText>
            </w:r>
            <w:r>
              <w:rPr>
                <w:noProof/>
                <w:webHidden/>
              </w:rPr>
            </w:r>
            <w:r>
              <w:rPr>
                <w:noProof/>
                <w:webHidden/>
              </w:rPr>
              <w:fldChar w:fldCharType="separate"/>
            </w:r>
            <w:r>
              <w:rPr>
                <w:noProof/>
                <w:webHidden/>
              </w:rPr>
              <w:t>5</w:t>
            </w:r>
            <w:r>
              <w:rPr>
                <w:noProof/>
                <w:webHidden/>
              </w:rPr>
              <w:fldChar w:fldCharType="end"/>
            </w:r>
          </w:hyperlink>
        </w:p>
        <w:p w14:paraId="1FD74BE5" w14:textId="474053C1" w:rsidR="002950E2" w:rsidRDefault="002950E2">
          <w:pPr>
            <w:pStyle w:val="TOC2"/>
            <w:tabs>
              <w:tab w:val="left" w:pos="960"/>
              <w:tab w:val="right" w:leader="dot" w:pos="8630"/>
            </w:tabs>
            <w:rPr>
              <w:rFonts w:asciiTheme="minorHAnsi" w:hAnsiTheme="minorHAnsi"/>
              <w:noProof/>
              <w:kern w:val="2"/>
              <w:sz w:val="24"/>
              <w:szCs w:val="24"/>
              <w14:ligatures w14:val="standardContextual"/>
            </w:rPr>
          </w:pPr>
          <w:hyperlink w:anchor="_Toc228474100" w:history="1">
            <w:r w:rsidRPr="00D8034F">
              <w:rPr>
                <w:rStyle w:val="Hyperlink"/>
                <w:noProof/>
              </w:rPr>
              <w:t>1.4</w:t>
            </w:r>
            <w:r>
              <w:rPr>
                <w:rFonts w:asciiTheme="minorHAnsi" w:hAnsiTheme="minorHAnsi"/>
                <w:noProof/>
                <w:kern w:val="2"/>
                <w:sz w:val="24"/>
                <w:szCs w:val="24"/>
                <w14:ligatures w14:val="standardContextual"/>
              </w:rPr>
              <w:tab/>
            </w:r>
            <w:r w:rsidRPr="00D8034F">
              <w:rPr>
                <w:rStyle w:val="Hyperlink"/>
                <w:noProof/>
              </w:rPr>
              <w:t>Significance of the Research</w:t>
            </w:r>
            <w:r>
              <w:rPr>
                <w:noProof/>
                <w:webHidden/>
              </w:rPr>
              <w:tab/>
            </w:r>
            <w:r>
              <w:rPr>
                <w:noProof/>
                <w:webHidden/>
              </w:rPr>
              <w:fldChar w:fldCharType="begin"/>
            </w:r>
            <w:r>
              <w:rPr>
                <w:noProof/>
                <w:webHidden/>
              </w:rPr>
              <w:instrText xml:space="preserve"> PAGEREF _Toc228474100 \h </w:instrText>
            </w:r>
            <w:r>
              <w:rPr>
                <w:noProof/>
                <w:webHidden/>
              </w:rPr>
            </w:r>
            <w:r>
              <w:rPr>
                <w:noProof/>
                <w:webHidden/>
              </w:rPr>
              <w:fldChar w:fldCharType="separate"/>
            </w:r>
            <w:r>
              <w:rPr>
                <w:noProof/>
                <w:webHidden/>
              </w:rPr>
              <w:t>6</w:t>
            </w:r>
            <w:r>
              <w:rPr>
                <w:noProof/>
                <w:webHidden/>
              </w:rPr>
              <w:fldChar w:fldCharType="end"/>
            </w:r>
          </w:hyperlink>
        </w:p>
        <w:p w14:paraId="21875427" w14:textId="066A3514" w:rsidR="002950E2" w:rsidRDefault="002950E2">
          <w:pPr>
            <w:pStyle w:val="TOC1"/>
            <w:tabs>
              <w:tab w:val="left" w:pos="440"/>
              <w:tab w:val="right" w:leader="dot" w:pos="8630"/>
            </w:tabs>
            <w:rPr>
              <w:rFonts w:asciiTheme="minorHAnsi" w:hAnsiTheme="minorHAnsi"/>
              <w:noProof/>
              <w:kern w:val="2"/>
              <w:sz w:val="24"/>
              <w:szCs w:val="24"/>
              <w14:ligatures w14:val="standardContextual"/>
            </w:rPr>
          </w:pPr>
          <w:hyperlink w:anchor="_Toc228474101" w:history="1">
            <w:r w:rsidRPr="00D8034F">
              <w:rPr>
                <w:rStyle w:val="Hyperlink"/>
                <w:noProof/>
              </w:rPr>
              <w:t>2.</w:t>
            </w:r>
            <w:r>
              <w:rPr>
                <w:rFonts w:asciiTheme="minorHAnsi" w:hAnsiTheme="minorHAnsi"/>
                <w:noProof/>
                <w:kern w:val="2"/>
                <w:sz w:val="24"/>
                <w:szCs w:val="24"/>
                <w14:ligatures w14:val="standardContextual"/>
              </w:rPr>
              <w:tab/>
            </w:r>
            <w:r w:rsidRPr="00D8034F">
              <w:rPr>
                <w:rStyle w:val="Hyperlink"/>
                <w:noProof/>
              </w:rPr>
              <w:t>Literature Review</w:t>
            </w:r>
            <w:r>
              <w:rPr>
                <w:noProof/>
                <w:webHidden/>
              </w:rPr>
              <w:tab/>
            </w:r>
            <w:r>
              <w:rPr>
                <w:noProof/>
                <w:webHidden/>
              </w:rPr>
              <w:fldChar w:fldCharType="begin"/>
            </w:r>
            <w:r>
              <w:rPr>
                <w:noProof/>
                <w:webHidden/>
              </w:rPr>
              <w:instrText xml:space="preserve"> PAGEREF _Toc228474101 \h </w:instrText>
            </w:r>
            <w:r>
              <w:rPr>
                <w:noProof/>
                <w:webHidden/>
              </w:rPr>
            </w:r>
            <w:r>
              <w:rPr>
                <w:noProof/>
                <w:webHidden/>
              </w:rPr>
              <w:fldChar w:fldCharType="separate"/>
            </w:r>
            <w:r>
              <w:rPr>
                <w:noProof/>
                <w:webHidden/>
              </w:rPr>
              <w:t>6</w:t>
            </w:r>
            <w:r>
              <w:rPr>
                <w:noProof/>
                <w:webHidden/>
              </w:rPr>
              <w:fldChar w:fldCharType="end"/>
            </w:r>
          </w:hyperlink>
        </w:p>
        <w:p w14:paraId="5FB42C57" w14:textId="413258AE" w:rsidR="002950E2" w:rsidRDefault="002950E2">
          <w:pPr>
            <w:pStyle w:val="TOC1"/>
            <w:tabs>
              <w:tab w:val="left" w:pos="440"/>
              <w:tab w:val="right" w:leader="dot" w:pos="8630"/>
            </w:tabs>
            <w:rPr>
              <w:rFonts w:asciiTheme="minorHAnsi" w:hAnsiTheme="minorHAnsi"/>
              <w:noProof/>
              <w:kern w:val="2"/>
              <w:sz w:val="24"/>
              <w:szCs w:val="24"/>
              <w14:ligatures w14:val="standardContextual"/>
            </w:rPr>
          </w:pPr>
          <w:hyperlink w:anchor="_Toc228474102" w:history="1">
            <w:r w:rsidRPr="00D8034F">
              <w:rPr>
                <w:rStyle w:val="Hyperlink"/>
                <w:noProof/>
              </w:rPr>
              <w:t>3.</w:t>
            </w:r>
            <w:r>
              <w:rPr>
                <w:rFonts w:asciiTheme="minorHAnsi" w:hAnsiTheme="minorHAnsi"/>
                <w:noProof/>
                <w:kern w:val="2"/>
                <w:sz w:val="24"/>
                <w:szCs w:val="24"/>
                <w14:ligatures w14:val="standardContextual"/>
              </w:rPr>
              <w:tab/>
            </w:r>
            <w:r w:rsidRPr="00D8034F">
              <w:rPr>
                <w:rStyle w:val="Hyperlink"/>
                <w:noProof/>
              </w:rPr>
              <w:t>Research Design and Methodology</w:t>
            </w:r>
            <w:r>
              <w:rPr>
                <w:noProof/>
                <w:webHidden/>
              </w:rPr>
              <w:tab/>
            </w:r>
            <w:r>
              <w:rPr>
                <w:noProof/>
                <w:webHidden/>
              </w:rPr>
              <w:fldChar w:fldCharType="begin"/>
            </w:r>
            <w:r>
              <w:rPr>
                <w:noProof/>
                <w:webHidden/>
              </w:rPr>
              <w:instrText xml:space="preserve"> PAGEREF _Toc228474102 \h </w:instrText>
            </w:r>
            <w:r>
              <w:rPr>
                <w:noProof/>
                <w:webHidden/>
              </w:rPr>
            </w:r>
            <w:r>
              <w:rPr>
                <w:noProof/>
                <w:webHidden/>
              </w:rPr>
              <w:fldChar w:fldCharType="separate"/>
            </w:r>
            <w:r>
              <w:rPr>
                <w:noProof/>
                <w:webHidden/>
              </w:rPr>
              <w:t>8</w:t>
            </w:r>
            <w:r>
              <w:rPr>
                <w:noProof/>
                <w:webHidden/>
              </w:rPr>
              <w:fldChar w:fldCharType="end"/>
            </w:r>
          </w:hyperlink>
        </w:p>
        <w:p w14:paraId="1E15ED15" w14:textId="41A9835D" w:rsidR="002950E2" w:rsidRDefault="002950E2">
          <w:pPr>
            <w:pStyle w:val="TOC2"/>
            <w:tabs>
              <w:tab w:val="left" w:pos="960"/>
              <w:tab w:val="right" w:leader="dot" w:pos="8630"/>
            </w:tabs>
            <w:rPr>
              <w:rFonts w:asciiTheme="minorHAnsi" w:hAnsiTheme="minorHAnsi"/>
              <w:noProof/>
              <w:kern w:val="2"/>
              <w:sz w:val="24"/>
              <w:szCs w:val="24"/>
              <w14:ligatures w14:val="standardContextual"/>
            </w:rPr>
          </w:pPr>
          <w:hyperlink w:anchor="_Toc228474103" w:history="1">
            <w:r w:rsidRPr="00D8034F">
              <w:rPr>
                <w:rStyle w:val="Hyperlink"/>
                <w:noProof/>
              </w:rPr>
              <w:t>3.1</w:t>
            </w:r>
            <w:r>
              <w:rPr>
                <w:rFonts w:asciiTheme="minorHAnsi" w:hAnsiTheme="minorHAnsi"/>
                <w:noProof/>
                <w:kern w:val="2"/>
                <w:sz w:val="24"/>
                <w:szCs w:val="24"/>
                <w14:ligatures w14:val="standardContextual"/>
              </w:rPr>
              <w:tab/>
            </w:r>
            <w:r w:rsidRPr="00D8034F">
              <w:rPr>
                <w:rStyle w:val="Hyperlink"/>
                <w:noProof/>
              </w:rPr>
              <w:t>Research Design</w:t>
            </w:r>
            <w:r>
              <w:rPr>
                <w:noProof/>
                <w:webHidden/>
              </w:rPr>
              <w:tab/>
            </w:r>
            <w:r>
              <w:rPr>
                <w:noProof/>
                <w:webHidden/>
              </w:rPr>
              <w:fldChar w:fldCharType="begin"/>
            </w:r>
            <w:r>
              <w:rPr>
                <w:noProof/>
                <w:webHidden/>
              </w:rPr>
              <w:instrText xml:space="preserve"> PAGEREF _Toc228474103 \h </w:instrText>
            </w:r>
            <w:r>
              <w:rPr>
                <w:noProof/>
                <w:webHidden/>
              </w:rPr>
            </w:r>
            <w:r>
              <w:rPr>
                <w:noProof/>
                <w:webHidden/>
              </w:rPr>
              <w:fldChar w:fldCharType="separate"/>
            </w:r>
            <w:r>
              <w:rPr>
                <w:noProof/>
                <w:webHidden/>
              </w:rPr>
              <w:t>8</w:t>
            </w:r>
            <w:r>
              <w:rPr>
                <w:noProof/>
                <w:webHidden/>
              </w:rPr>
              <w:fldChar w:fldCharType="end"/>
            </w:r>
          </w:hyperlink>
        </w:p>
        <w:p w14:paraId="4A35128C" w14:textId="5C2906F4" w:rsidR="002950E2" w:rsidRDefault="002950E2">
          <w:pPr>
            <w:pStyle w:val="TOC2"/>
            <w:tabs>
              <w:tab w:val="left" w:pos="960"/>
              <w:tab w:val="right" w:leader="dot" w:pos="8630"/>
            </w:tabs>
            <w:rPr>
              <w:rFonts w:asciiTheme="minorHAnsi" w:hAnsiTheme="minorHAnsi"/>
              <w:noProof/>
              <w:kern w:val="2"/>
              <w:sz w:val="24"/>
              <w:szCs w:val="24"/>
              <w14:ligatures w14:val="standardContextual"/>
            </w:rPr>
          </w:pPr>
          <w:hyperlink w:anchor="_Toc228474104" w:history="1">
            <w:r w:rsidRPr="00D8034F">
              <w:rPr>
                <w:rStyle w:val="Hyperlink"/>
                <w:noProof/>
              </w:rPr>
              <w:t>3.2</w:t>
            </w:r>
            <w:r>
              <w:rPr>
                <w:rFonts w:asciiTheme="minorHAnsi" w:hAnsiTheme="minorHAnsi"/>
                <w:noProof/>
                <w:kern w:val="2"/>
                <w:sz w:val="24"/>
                <w:szCs w:val="24"/>
                <w14:ligatures w14:val="standardContextual"/>
              </w:rPr>
              <w:tab/>
            </w:r>
            <w:r w:rsidRPr="00D8034F">
              <w:rPr>
                <w:rStyle w:val="Hyperlink"/>
                <w:noProof/>
              </w:rPr>
              <w:t>Research Methods and Materials</w:t>
            </w:r>
            <w:r>
              <w:rPr>
                <w:noProof/>
                <w:webHidden/>
              </w:rPr>
              <w:tab/>
            </w:r>
            <w:r>
              <w:rPr>
                <w:noProof/>
                <w:webHidden/>
              </w:rPr>
              <w:fldChar w:fldCharType="begin"/>
            </w:r>
            <w:r>
              <w:rPr>
                <w:noProof/>
                <w:webHidden/>
              </w:rPr>
              <w:instrText xml:space="preserve"> PAGEREF _Toc228474104 \h </w:instrText>
            </w:r>
            <w:r>
              <w:rPr>
                <w:noProof/>
                <w:webHidden/>
              </w:rPr>
            </w:r>
            <w:r>
              <w:rPr>
                <w:noProof/>
                <w:webHidden/>
              </w:rPr>
              <w:fldChar w:fldCharType="separate"/>
            </w:r>
            <w:r>
              <w:rPr>
                <w:noProof/>
                <w:webHidden/>
              </w:rPr>
              <w:t>9</w:t>
            </w:r>
            <w:r>
              <w:rPr>
                <w:noProof/>
                <w:webHidden/>
              </w:rPr>
              <w:fldChar w:fldCharType="end"/>
            </w:r>
          </w:hyperlink>
        </w:p>
        <w:p w14:paraId="71156F7B" w14:textId="74975424" w:rsidR="002950E2" w:rsidRDefault="002950E2">
          <w:pPr>
            <w:pStyle w:val="TOC3"/>
            <w:tabs>
              <w:tab w:val="right" w:leader="dot" w:pos="8630"/>
            </w:tabs>
            <w:rPr>
              <w:rFonts w:asciiTheme="minorHAnsi" w:hAnsiTheme="minorHAnsi"/>
              <w:noProof/>
              <w:kern w:val="2"/>
              <w:sz w:val="24"/>
              <w:szCs w:val="24"/>
              <w14:ligatures w14:val="standardContextual"/>
            </w:rPr>
          </w:pPr>
          <w:hyperlink w:anchor="_Toc228474105" w:history="1">
            <w:r w:rsidRPr="00D8034F">
              <w:rPr>
                <w:rStyle w:val="Hyperlink"/>
                <w:noProof/>
              </w:rPr>
              <w:t>3.2.1 Methods</w:t>
            </w:r>
            <w:r>
              <w:rPr>
                <w:noProof/>
                <w:webHidden/>
              </w:rPr>
              <w:tab/>
            </w:r>
            <w:r>
              <w:rPr>
                <w:noProof/>
                <w:webHidden/>
              </w:rPr>
              <w:fldChar w:fldCharType="begin"/>
            </w:r>
            <w:r>
              <w:rPr>
                <w:noProof/>
                <w:webHidden/>
              </w:rPr>
              <w:instrText xml:space="preserve"> PAGEREF _Toc228474105 \h </w:instrText>
            </w:r>
            <w:r>
              <w:rPr>
                <w:noProof/>
                <w:webHidden/>
              </w:rPr>
            </w:r>
            <w:r>
              <w:rPr>
                <w:noProof/>
                <w:webHidden/>
              </w:rPr>
              <w:fldChar w:fldCharType="separate"/>
            </w:r>
            <w:r>
              <w:rPr>
                <w:noProof/>
                <w:webHidden/>
              </w:rPr>
              <w:t>9</w:t>
            </w:r>
            <w:r>
              <w:rPr>
                <w:noProof/>
                <w:webHidden/>
              </w:rPr>
              <w:fldChar w:fldCharType="end"/>
            </w:r>
          </w:hyperlink>
        </w:p>
        <w:p w14:paraId="5E62ADBB" w14:textId="1B1506DB" w:rsidR="002950E2" w:rsidRDefault="002950E2">
          <w:pPr>
            <w:pStyle w:val="TOC3"/>
            <w:tabs>
              <w:tab w:val="right" w:leader="dot" w:pos="8630"/>
            </w:tabs>
            <w:rPr>
              <w:rFonts w:asciiTheme="minorHAnsi" w:hAnsiTheme="minorHAnsi"/>
              <w:noProof/>
              <w:kern w:val="2"/>
              <w:sz w:val="24"/>
              <w:szCs w:val="24"/>
              <w14:ligatures w14:val="standardContextual"/>
            </w:rPr>
          </w:pPr>
          <w:hyperlink w:anchor="_Toc228474106" w:history="1">
            <w:r w:rsidRPr="00D8034F">
              <w:rPr>
                <w:rStyle w:val="Hyperlink"/>
                <w:noProof/>
              </w:rPr>
              <w:t>3.2.2 Materials</w:t>
            </w:r>
            <w:r>
              <w:rPr>
                <w:noProof/>
                <w:webHidden/>
              </w:rPr>
              <w:tab/>
            </w:r>
            <w:r>
              <w:rPr>
                <w:noProof/>
                <w:webHidden/>
              </w:rPr>
              <w:fldChar w:fldCharType="begin"/>
            </w:r>
            <w:r>
              <w:rPr>
                <w:noProof/>
                <w:webHidden/>
              </w:rPr>
              <w:instrText xml:space="preserve"> PAGEREF _Toc228474106 \h </w:instrText>
            </w:r>
            <w:r>
              <w:rPr>
                <w:noProof/>
                <w:webHidden/>
              </w:rPr>
            </w:r>
            <w:r>
              <w:rPr>
                <w:noProof/>
                <w:webHidden/>
              </w:rPr>
              <w:fldChar w:fldCharType="separate"/>
            </w:r>
            <w:r>
              <w:rPr>
                <w:noProof/>
                <w:webHidden/>
              </w:rPr>
              <w:t>10</w:t>
            </w:r>
            <w:r>
              <w:rPr>
                <w:noProof/>
                <w:webHidden/>
              </w:rPr>
              <w:fldChar w:fldCharType="end"/>
            </w:r>
          </w:hyperlink>
        </w:p>
        <w:p w14:paraId="0AAFB614" w14:textId="7FEBEA70" w:rsidR="002950E2" w:rsidRDefault="002950E2">
          <w:pPr>
            <w:pStyle w:val="TOC1"/>
            <w:tabs>
              <w:tab w:val="left" w:pos="440"/>
              <w:tab w:val="right" w:leader="dot" w:pos="8630"/>
            </w:tabs>
            <w:rPr>
              <w:rFonts w:asciiTheme="minorHAnsi" w:hAnsiTheme="minorHAnsi"/>
              <w:noProof/>
              <w:kern w:val="2"/>
              <w:sz w:val="24"/>
              <w:szCs w:val="24"/>
              <w14:ligatures w14:val="standardContextual"/>
            </w:rPr>
          </w:pPr>
          <w:hyperlink w:anchor="_Toc228474107" w:history="1">
            <w:r w:rsidRPr="00D8034F">
              <w:rPr>
                <w:rStyle w:val="Hyperlink"/>
                <w:noProof/>
              </w:rPr>
              <w:t>4.</w:t>
            </w:r>
            <w:r>
              <w:rPr>
                <w:rFonts w:asciiTheme="minorHAnsi" w:hAnsiTheme="minorHAnsi"/>
                <w:noProof/>
                <w:kern w:val="2"/>
                <w:sz w:val="24"/>
                <w:szCs w:val="24"/>
                <w14:ligatures w14:val="standardContextual"/>
              </w:rPr>
              <w:tab/>
            </w:r>
            <w:r w:rsidRPr="00D8034F">
              <w:rPr>
                <w:rStyle w:val="Hyperlink"/>
                <w:noProof/>
              </w:rPr>
              <w:t>Expected Outcome</w:t>
            </w:r>
            <w:r>
              <w:rPr>
                <w:noProof/>
                <w:webHidden/>
              </w:rPr>
              <w:tab/>
            </w:r>
            <w:r>
              <w:rPr>
                <w:noProof/>
                <w:webHidden/>
              </w:rPr>
              <w:fldChar w:fldCharType="begin"/>
            </w:r>
            <w:r>
              <w:rPr>
                <w:noProof/>
                <w:webHidden/>
              </w:rPr>
              <w:instrText xml:space="preserve"> PAGEREF _Toc228474107 \h </w:instrText>
            </w:r>
            <w:r>
              <w:rPr>
                <w:noProof/>
                <w:webHidden/>
              </w:rPr>
            </w:r>
            <w:r>
              <w:rPr>
                <w:noProof/>
                <w:webHidden/>
              </w:rPr>
              <w:fldChar w:fldCharType="separate"/>
            </w:r>
            <w:r>
              <w:rPr>
                <w:noProof/>
                <w:webHidden/>
              </w:rPr>
              <w:t>11</w:t>
            </w:r>
            <w:r>
              <w:rPr>
                <w:noProof/>
                <w:webHidden/>
              </w:rPr>
              <w:fldChar w:fldCharType="end"/>
            </w:r>
          </w:hyperlink>
        </w:p>
        <w:p w14:paraId="11E8DA43" w14:textId="1148EE9D" w:rsidR="002950E2" w:rsidRDefault="002950E2">
          <w:pPr>
            <w:pStyle w:val="TOC1"/>
            <w:tabs>
              <w:tab w:val="left" w:pos="440"/>
              <w:tab w:val="right" w:leader="dot" w:pos="8630"/>
            </w:tabs>
            <w:rPr>
              <w:rFonts w:asciiTheme="minorHAnsi" w:hAnsiTheme="minorHAnsi"/>
              <w:noProof/>
              <w:kern w:val="2"/>
              <w:sz w:val="24"/>
              <w:szCs w:val="24"/>
              <w14:ligatures w14:val="standardContextual"/>
            </w:rPr>
          </w:pPr>
          <w:hyperlink w:anchor="_Toc228474108" w:history="1">
            <w:r w:rsidRPr="00D8034F">
              <w:rPr>
                <w:rStyle w:val="Hyperlink"/>
                <w:noProof/>
              </w:rPr>
              <w:t>5.</w:t>
            </w:r>
            <w:r>
              <w:rPr>
                <w:rFonts w:asciiTheme="minorHAnsi" w:hAnsiTheme="minorHAnsi"/>
                <w:noProof/>
                <w:kern w:val="2"/>
                <w:sz w:val="24"/>
                <w:szCs w:val="24"/>
                <w14:ligatures w14:val="standardContextual"/>
              </w:rPr>
              <w:tab/>
            </w:r>
            <w:r w:rsidRPr="00D8034F">
              <w:rPr>
                <w:rStyle w:val="Hyperlink"/>
                <w:noProof/>
              </w:rPr>
              <w:t>Timeline</w:t>
            </w:r>
            <w:r>
              <w:rPr>
                <w:noProof/>
                <w:webHidden/>
              </w:rPr>
              <w:tab/>
            </w:r>
            <w:r>
              <w:rPr>
                <w:noProof/>
                <w:webHidden/>
              </w:rPr>
              <w:fldChar w:fldCharType="begin"/>
            </w:r>
            <w:r>
              <w:rPr>
                <w:noProof/>
                <w:webHidden/>
              </w:rPr>
              <w:instrText xml:space="preserve"> PAGEREF _Toc228474108 \h </w:instrText>
            </w:r>
            <w:r>
              <w:rPr>
                <w:noProof/>
                <w:webHidden/>
              </w:rPr>
            </w:r>
            <w:r>
              <w:rPr>
                <w:noProof/>
                <w:webHidden/>
              </w:rPr>
              <w:fldChar w:fldCharType="separate"/>
            </w:r>
            <w:r>
              <w:rPr>
                <w:noProof/>
                <w:webHidden/>
              </w:rPr>
              <w:t>12</w:t>
            </w:r>
            <w:r>
              <w:rPr>
                <w:noProof/>
                <w:webHidden/>
              </w:rPr>
              <w:fldChar w:fldCharType="end"/>
            </w:r>
          </w:hyperlink>
        </w:p>
        <w:p w14:paraId="2D09EA46" w14:textId="56AFE2CD" w:rsidR="002950E2" w:rsidRDefault="002950E2">
          <w:pPr>
            <w:pStyle w:val="TOC1"/>
            <w:tabs>
              <w:tab w:val="left" w:pos="440"/>
              <w:tab w:val="right" w:leader="dot" w:pos="8630"/>
            </w:tabs>
            <w:rPr>
              <w:rFonts w:asciiTheme="minorHAnsi" w:hAnsiTheme="minorHAnsi"/>
              <w:noProof/>
              <w:kern w:val="2"/>
              <w:sz w:val="24"/>
              <w:szCs w:val="24"/>
              <w14:ligatures w14:val="standardContextual"/>
            </w:rPr>
          </w:pPr>
          <w:hyperlink w:anchor="_Toc228474109" w:history="1">
            <w:r w:rsidRPr="00D8034F">
              <w:rPr>
                <w:rStyle w:val="Hyperlink"/>
                <w:noProof/>
              </w:rPr>
              <w:t>6.</w:t>
            </w:r>
            <w:r>
              <w:rPr>
                <w:rFonts w:asciiTheme="minorHAnsi" w:hAnsiTheme="minorHAnsi"/>
                <w:noProof/>
                <w:kern w:val="2"/>
                <w:sz w:val="24"/>
                <w:szCs w:val="24"/>
                <w14:ligatures w14:val="standardContextual"/>
              </w:rPr>
              <w:tab/>
            </w:r>
            <w:r w:rsidRPr="00D8034F">
              <w:rPr>
                <w:rStyle w:val="Hyperlink"/>
                <w:noProof/>
              </w:rPr>
              <w:t>References</w:t>
            </w:r>
            <w:r>
              <w:rPr>
                <w:noProof/>
                <w:webHidden/>
              </w:rPr>
              <w:tab/>
            </w:r>
            <w:r>
              <w:rPr>
                <w:noProof/>
                <w:webHidden/>
              </w:rPr>
              <w:fldChar w:fldCharType="begin"/>
            </w:r>
            <w:r>
              <w:rPr>
                <w:noProof/>
                <w:webHidden/>
              </w:rPr>
              <w:instrText xml:space="preserve"> PAGEREF _Toc228474109 \h </w:instrText>
            </w:r>
            <w:r>
              <w:rPr>
                <w:noProof/>
                <w:webHidden/>
              </w:rPr>
            </w:r>
            <w:r>
              <w:rPr>
                <w:noProof/>
                <w:webHidden/>
              </w:rPr>
              <w:fldChar w:fldCharType="separate"/>
            </w:r>
            <w:r>
              <w:rPr>
                <w:noProof/>
                <w:webHidden/>
              </w:rPr>
              <w:t>13</w:t>
            </w:r>
            <w:r>
              <w:rPr>
                <w:noProof/>
                <w:webHidden/>
              </w:rPr>
              <w:fldChar w:fldCharType="end"/>
            </w:r>
          </w:hyperlink>
        </w:p>
        <w:p w14:paraId="706D402A" w14:textId="79B0A90D" w:rsidR="002950E2" w:rsidRDefault="002950E2">
          <w:pPr>
            <w:pStyle w:val="TOC1"/>
            <w:tabs>
              <w:tab w:val="left" w:pos="440"/>
              <w:tab w:val="right" w:leader="dot" w:pos="8630"/>
            </w:tabs>
            <w:rPr>
              <w:rFonts w:asciiTheme="minorHAnsi" w:hAnsiTheme="minorHAnsi"/>
              <w:noProof/>
              <w:kern w:val="2"/>
              <w:sz w:val="24"/>
              <w:szCs w:val="24"/>
              <w14:ligatures w14:val="standardContextual"/>
            </w:rPr>
          </w:pPr>
          <w:hyperlink w:anchor="_Toc228474110" w:history="1">
            <w:r w:rsidRPr="00D8034F">
              <w:rPr>
                <w:rStyle w:val="Hyperlink"/>
                <w:noProof/>
              </w:rPr>
              <w:t>7.</w:t>
            </w:r>
            <w:r>
              <w:rPr>
                <w:rFonts w:asciiTheme="minorHAnsi" w:hAnsiTheme="minorHAnsi"/>
                <w:noProof/>
                <w:kern w:val="2"/>
                <w:sz w:val="24"/>
                <w:szCs w:val="24"/>
                <w14:ligatures w14:val="standardContextual"/>
              </w:rPr>
              <w:tab/>
            </w:r>
            <w:r w:rsidRPr="00D8034F">
              <w:rPr>
                <w:rStyle w:val="Hyperlink"/>
                <w:noProof/>
              </w:rPr>
              <w:t>Appendices</w:t>
            </w:r>
            <w:r>
              <w:rPr>
                <w:noProof/>
                <w:webHidden/>
              </w:rPr>
              <w:tab/>
            </w:r>
            <w:r>
              <w:rPr>
                <w:noProof/>
                <w:webHidden/>
              </w:rPr>
              <w:fldChar w:fldCharType="begin"/>
            </w:r>
            <w:r>
              <w:rPr>
                <w:noProof/>
                <w:webHidden/>
              </w:rPr>
              <w:instrText xml:space="preserve"> PAGEREF _Toc228474110 \h </w:instrText>
            </w:r>
            <w:r>
              <w:rPr>
                <w:noProof/>
                <w:webHidden/>
              </w:rPr>
            </w:r>
            <w:r>
              <w:rPr>
                <w:noProof/>
                <w:webHidden/>
              </w:rPr>
              <w:fldChar w:fldCharType="separate"/>
            </w:r>
            <w:r>
              <w:rPr>
                <w:noProof/>
                <w:webHidden/>
              </w:rPr>
              <w:t>14</w:t>
            </w:r>
            <w:r>
              <w:rPr>
                <w:noProof/>
                <w:webHidden/>
              </w:rPr>
              <w:fldChar w:fldCharType="end"/>
            </w:r>
          </w:hyperlink>
        </w:p>
        <w:p w14:paraId="1582E367" w14:textId="2A438910" w:rsidR="00DB470A" w:rsidRDefault="004B6CA4" w:rsidP="004B6CA4">
          <w:r>
            <w:rPr>
              <w:b/>
              <w:bCs/>
              <w:noProof/>
            </w:rPr>
            <w:fldChar w:fldCharType="end"/>
          </w:r>
        </w:p>
      </w:sdtContent>
    </w:sdt>
    <w:p w14:paraId="1554CBE7" w14:textId="77777777" w:rsidR="004B6CA4" w:rsidRDefault="004B6CA4"/>
    <w:p w14:paraId="508B1B70" w14:textId="77777777" w:rsidR="004B6CA4" w:rsidRDefault="004B6CA4"/>
    <w:p w14:paraId="736AF36E" w14:textId="77777777" w:rsidR="004B6CA4" w:rsidRDefault="004B6CA4"/>
    <w:p w14:paraId="37AAA755" w14:textId="77777777" w:rsidR="004B6CA4" w:rsidRDefault="004B6CA4"/>
    <w:p w14:paraId="08F1F930" w14:textId="77777777" w:rsidR="004B6CA4" w:rsidRDefault="004B6CA4"/>
    <w:p w14:paraId="550AEF16" w14:textId="77777777" w:rsidR="004B6CA4" w:rsidRDefault="004B6CA4"/>
    <w:p w14:paraId="010C1879" w14:textId="77777777" w:rsidR="004B6CA4" w:rsidRDefault="004B6CA4"/>
    <w:p w14:paraId="3292BC93" w14:textId="77777777" w:rsidR="004B6CA4" w:rsidRDefault="004B6CA4"/>
    <w:p w14:paraId="595AB5D7" w14:textId="7392EB55" w:rsidR="00DB470A" w:rsidRDefault="00000000">
      <w:r>
        <w:fldChar w:fldCharType="begin"/>
      </w:r>
      <w:r>
        <w:instrText>TOC \o "1-3" \h \z \u</w:instrText>
      </w:r>
      <w:r>
        <w:fldChar w:fldCharType="separate"/>
      </w:r>
      <w:r>
        <w:fldChar w:fldCharType="end"/>
      </w:r>
    </w:p>
    <w:p w14:paraId="66B812C2" w14:textId="77777777" w:rsidR="002950E2" w:rsidRDefault="00000000" w:rsidP="007543DE">
      <w:pPr>
        <w:pStyle w:val="Heading1"/>
        <w:spacing w:after="240"/>
        <w:rPr>
          <w:noProof/>
        </w:rPr>
      </w:pPr>
      <w:bookmarkStart w:id="0" w:name="_Toc228474092"/>
      <w:r w:rsidRPr="00675869">
        <w:rPr>
          <w:color w:val="auto"/>
        </w:rPr>
        <w:t>List of Figures</w:t>
      </w:r>
      <w:bookmarkEnd w:id="0"/>
      <w:r w:rsidR="007543DE">
        <w:rPr>
          <w:color w:val="auto"/>
        </w:rPr>
        <w:fldChar w:fldCharType="begin"/>
      </w:r>
      <w:r w:rsidR="007543DE">
        <w:rPr>
          <w:color w:val="auto"/>
        </w:rPr>
        <w:instrText xml:space="preserve"> TOC \h \z \c "Figure" </w:instrText>
      </w:r>
      <w:r w:rsidR="007543DE">
        <w:rPr>
          <w:color w:val="auto"/>
        </w:rPr>
        <w:fldChar w:fldCharType="separate"/>
      </w:r>
    </w:p>
    <w:p w14:paraId="3EB47E1C" w14:textId="493A9D67" w:rsidR="002950E2" w:rsidRDefault="002950E2">
      <w:pPr>
        <w:pStyle w:val="TableofFigures"/>
        <w:tabs>
          <w:tab w:val="right" w:leader="dot" w:pos="8630"/>
        </w:tabs>
        <w:rPr>
          <w:rFonts w:asciiTheme="minorHAnsi" w:hAnsiTheme="minorHAnsi"/>
          <w:noProof/>
          <w:kern w:val="2"/>
          <w:sz w:val="24"/>
          <w:szCs w:val="24"/>
          <w14:ligatures w14:val="standardContextual"/>
        </w:rPr>
      </w:pPr>
      <w:hyperlink w:anchor="_Toc228474111" w:history="1">
        <w:r w:rsidRPr="007F770E">
          <w:rPr>
            <w:rStyle w:val="Hyperlink"/>
            <w:rFonts w:asciiTheme="majorHAnsi" w:hAnsiTheme="majorHAnsi" w:cstheme="majorHAnsi"/>
            <w:i/>
            <w:iCs/>
            <w:noProof/>
          </w:rPr>
          <w:t>Figure 1: Research Design Model</w:t>
        </w:r>
        <w:r>
          <w:rPr>
            <w:noProof/>
            <w:webHidden/>
          </w:rPr>
          <w:tab/>
        </w:r>
        <w:r>
          <w:rPr>
            <w:noProof/>
            <w:webHidden/>
          </w:rPr>
          <w:fldChar w:fldCharType="begin"/>
        </w:r>
        <w:r>
          <w:rPr>
            <w:noProof/>
            <w:webHidden/>
          </w:rPr>
          <w:instrText xml:space="preserve"> PAGEREF _Toc228474111 \h </w:instrText>
        </w:r>
        <w:r>
          <w:rPr>
            <w:noProof/>
            <w:webHidden/>
          </w:rPr>
        </w:r>
        <w:r>
          <w:rPr>
            <w:noProof/>
            <w:webHidden/>
          </w:rPr>
          <w:fldChar w:fldCharType="separate"/>
        </w:r>
        <w:r>
          <w:rPr>
            <w:noProof/>
            <w:webHidden/>
          </w:rPr>
          <w:t>8</w:t>
        </w:r>
        <w:r>
          <w:rPr>
            <w:noProof/>
            <w:webHidden/>
          </w:rPr>
          <w:fldChar w:fldCharType="end"/>
        </w:r>
      </w:hyperlink>
    </w:p>
    <w:p w14:paraId="2D56C5A6" w14:textId="0FCDF7E4" w:rsidR="002950E2" w:rsidRDefault="002950E2">
      <w:pPr>
        <w:pStyle w:val="TableofFigures"/>
        <w:tabs>
          <w:tab w:val="right" w:leader="dot" w:pos="8630"/>
        </w:tabs>
        <w:rPr>
          <w:rFonts w:asciiTheme="minorHAnsi" w:hAnsiTheme="minorHAnsi"/>
          <w:noProof/>
          <w:kern w:val="2"/>
          <w:sz w:val="24"/>
          <w:szCs w:val="24"/>
          <w14:ligatures w14:val="standardContextual"/>
        </w:rPr>
      </w:pPr>
      <w:hyperlink w:anchor="_Toc228474112" w:history="1">
        <w:r w:rsidRPr="007F770E">
          <w:rPr>
            <w:rStyle w:val="Hyperlink"/>
            <w:rFonts w:asciiTheme="majorHAnsi" w:hAnsiTheme="majorHAnsi" w:cstheme="majorHAnsi"/>
            <w:i/>
            <w:iCs/>
            <w:noProof/>
          </w:rPr>
          <w:t>Figure 2: Data Analysis Process</w:t>
        </w:r>
        <w:r>
          <w:rPr>
            <w:noProof/>
            <w:webHidden/>
          </w:rPr>
          <w:tab/>
        </w:r>
        <w:r>
          <w:rPr>
            <w:noProof/>
            <w:webHidden/>
          </w:rPr>
          <w:fldChar w:fldCharType="begin"/>
        </w:r>
        <w:r>
          <w:rPr>
            <w:noProof/>
            <w:webHidden/>
          </w:rPr>
          <w:instrText xml:space="preserve"> PAGEREF _Toc228474112 \h </w:instrText>
        </w:r>
        <w:r>
          <w:rPr>
            <w:noProof/>
            <w:webHidden/>
          </w:rPr>
        </w:r>
        <w:r>
          <w:rPr>
            <w:noProof/>
            <w:webHidden/>
          </w:rPr>
          <w:fldChar w:fldCharType="separate"/>
        </w:r>
        <w:r>
          <w:rPr>
            <w:noProof/>
            <w:webHidden/>
          </w:rPr>
          <w:t>9</w:t>
        </w:r>
        <w:r>
          <w:rPr>
            <w:noProof/>
            <w:webHidden/>
          </w:rPr>
          <w:fldChar w:fldCharType="end"/>
        </w:r>
      </w:hyperlink>
    </w:p>
    <w:p w14:paraId="74E94419" w14:textId="3444330E" w:rsidR="002950E2" w:rsidRDefault="002950E2">
      <w:pPr>
        <w:pStyle w:val="TableofFigures"/>
        <w:tabs>
          <w:tab w:val="right" w:leader="dot" w:pos="8630"/>
        </w:tabs>
        <w:rPr>
          <w:rFonts w:asciiTheme="minorHAnsi" w:hAnsiTheme="minorHAnsi"/>
          <w:noProof/>
          <w:kern w:val="2"/>
          <w:sz w:val="24"/>
          <w:szCs w:val="24"/>
          <w14:ligatures w14:val="standardContextual"/>
        </w:rPr>
      </w:pPr>
      <w:hyperlink w:anchor="_Toc228474113" w:history="1">
        <w:r w:rsidRPr="007F770E">
          <w:rPr>
            <w:rStyle w:val="Hyperlink"/>
            <w:rFonts w:asciiTheme="majorHAnsi" w:hAnsiTheme="majorHAnsi" w:cstheme="majorHAnsi"/>
            <w:i/>
            <w:iCs/>
            <w:noProof/>
          </w:rPr>
          <w:t>Figure 3: Estimated Timeline (Gantt Chart)</w:t>
        </w:r>
        <w:r>
          <w:rPr>
            <w:noProof/>
            <w:webHidden/>
          </w:rPr>
          <w:tab/>
        </w:r>
        <w:r>
          <w:rPr>
            <w:noProof/>
            <w:webHidden/>
          </w:rPr>
          <w:fldChar w:fldCharType="begin"/>
        </w:r>
        <w:r>
          <w:rPr>
            <w:noProof/>
            <w:webHidden/>
          </w:rPr>
          <w:instrText xml:space="preserve"> PAGEREF _Toc228474113 \h </w:instrText>
        </w:r>
        <w:r>
          <w:rPr>
            <w:noProof/>
            <w:webHidden/>
          </w:rPr>
        </w:r>
        <w:r>
          <w:rPr>
            <w:noProof/>
            <w:webHidden/>
          </w:rPr>
          <w:fldChar w:fldCharType="separate"/>
        </w:r>
        <w:r>
          <w:rPr>
            <w:noProof/>
            <w:webHidden/>
          </w:rPr>
          <w:t>12</w:t>
        </w:r>
        <w:r>
          <w:rPr>
            <w:noProof/>
            <w:webHidden/>
          </w:rPr>
          <w:fldChar w:fldCharType="end"/>
        </w:r>
      </w:hyperlink>
    </w:p>
    <w:p w14:paraId="359F5A15" w14:textId="0B1ADBF6" w:rsidR="00C17E2B" w:rsidRDefault="007543DE" w:rsidP="007543DE">
      <w:pPr>
        <w:pStyle w:val="Heading1"/>
        <w:spacing w:after="240"/>
        <w:rPr>
          <w:color w:val="auto"/>
        </w:rPr>
      </w:pPr>
      <w:r>
        <w:rPr>
          <w:color w:val="auto"/>
        </w:rPr>
        <w:fldChar w:fldCharType="end"/>
      </w:r>
      <w:bookmarkStart w:id="1" w:name="_Toc228474093"/>
      <w:r w:rsidRPr="00675869">
        <w:rPr>
          <w:color w:val="auto"/>
        </w:rPr>
        <w:t>List of Tables</w:t>
      </w:r>
      <w:bookmarkEnd w:id="1"/>
    </w:p>
    <w:p w14:paraId="4C880D59" w14:textId="3EB84107" w:rsidR="002950E2" w:rsidRDefault="00C17E2B">
      <w:pPr>
        <w:pStyle w:val="TableofFigures"/>
        <w:tabs>
          <w:tab w:val="right" w:leader="dot" w:pos="8630"/>
        </w:tabs>
        <w:rPr>
          <w:rFonts w:asciiTheme="minorHAnsi" w:hAnsiTheme="minorHAnsi"/>
          <w:noProof/>
          <w:kern w:val="2"/>
          <w:sz w:val="24"/>
          <w:szCs w:val="24"/>
          <w14:ligatures w14:val="standardContextual"/>
        </w:rPr>
      </w:pPr>
      <w:r>
        <w:fldChar w:fldCharType="begin"/>
      </w:r>
      <w:r>
        <w:instrText xml:space="preserve"> TOC \h \z \c "Table" </w:instrText>
      </w:r>
      <w:r>
        <w:fldChar w:fldCharType="separate"/>
      </w:r>
      <w:hyperlink w:anchor="_Toc228474114" w:history="1">
        <w:r w:rsidR="002950E2" w:rsidRPr="004F0378">
          <w:rPr>
            <w:rStyle w:val="Hyperlink"/>
            <w:rFonts w:asciiTheme="majorHAnsi" w:hAnsiTheme="majorHAnsi" w:cstheme="majorHAnsi"/>
            <w:i/>
            <w:iCs/>
            <w:noProof/>
          </w:rPr>
          <w:t>Table 1: Evidential Integrity and Investigator Awareness Matrix</w:t>
        </w:r>
        <w:r w:rsidR="002950E2">
          <w:rPr>
            <w:noProof/>
            <w:webHidden/>
          </w:rPr>
          <w:tab/>
        </w:r>
        <w:r w:rsidR="002950E2">
          <w:rPr>
            <w:noProof/>
            <w:webHidden/>
          </w:rPr>
          <w:fldChar w:fldCharType="begin"/>
        </w:r>
        <w:r w:rsidR="002950E2">
          <w:rPr>
            <w:noProof/>
            <w:webHidden/>
          </w:rPr>
          <w:instrText xml:space="preserve"> PAGEREF _Toc228474114 \h </w:instrText>
        </w:r>
        <w:r w:rsidR="002950E2">
          <w:rPr>
            <w:noProof/>
            <w:webHidden/>
          </w:rPr>
        </w:r>
        <w:r w:rsidR="002950E2">
          <w:rPr>
            <w:noProof/>
            <w:webHidden/>
          </w:rPr>
          <w:fldChar w:fldCharType="separate"/>
        </w:r>
        <w:r w:rsidR="002950E2">
          <w:rPr>
            <w:noProof/>
            <w:webHidden/>
          </w:rPr>
          <w:t>4</w:t>
        </w:r>
        <w:r w:rsidR="002950E2">
          <w:rPr>
            <w:noProof/>
            <w:webHidden/>
          </w:rPr>
          <w:fldChar w:fldCharType="end"/>
        </w:r>
      </w:hyperlink>
    </w:p>
    <w:p w14:paraId="1A74E906" w14:textId="471BFF71" w:rsidR="002950E2" w:rsidRDefault="002950E2">
      <w:pPr>
        <w:pStyle w:val="TableofFigures"/>
        <w:tabs>
          <w:tab w:val="right" w:leader="dot" w:pos="8630"/>
        </w:tabs>
        <w:rPr>
          <w:rFonts w:asciiTheme="minorHAnsi" w:hAnsiTheme="minorHAnsi"/>
          <w:noProof/>
          <w:kern w:val="2"/>
          <w:sz w:val="24"/>
          <w:szCs w:val="24"/>
          <w14:ligatures w14:val="standardContextual"/>
        </w:rPr>
      </w:pPr>
      <w:hyperlink w:anchor="_Toc228474115" w:history="1">
        <w:r w:rsidRPr="004F0378">
          <w:rPr>
            <w:rStyle w:val="Hyperlink"/>
            <w:rFonts w:asciiTheme="majorHAnsi" w:hAnsiTheme="majorHAnsi" w:cstheme="majorHAnsi"/>
            <w:i/>
            <w:iCs/>
            <w:noProof/>
          </w:rPr>
          <w:t>Table 2: Research Problem Summary</w:t>
        </w:r>
        <w:r>
          <w:rPr>
            <w:noProof/>
            <w:webHidden/>
          </w:rPr>
          <w:tab/>
        </w:r>
        <w:r>
          <w:rPr>
            <w:noProof/>
            <w:webHidden/>
          </w:rPr>
          <w:fldChar w:fldCharType="begin"/>
        </w:r>
        <w:r>
          <w:rPr>
            <w:noProof/>
            <w:webHidden/>
          </w:rPr>
          <w:instrText xml:space="preserve"> PAGEREF _Toc228474115 \h </w:instrText>
        </w:r>
        <w:r>
          <w:rPr>
            <w:noProof/>
            <w:webHidden/>
          </w:rPr>
        </w:r>
        <w:r>
          <w:rPr>
            <w:noProof/>
            <w:webHidden/>
          </w:rPr>
          <w:fldChar w:fldCharType="separate"/>
        </w:r>
        <w:r>
          <w:rPr>
            <w:noProof/>
            <w:webHidden/>
          </w:rPr>
          <w:t>5</w:t>
        </w:r>
        <w:r>
          <w:rPr>
            <w:noProof/>
            <w:webHidden/>
          </w:rPr>
          <w:fldChar w:fldCharType="end"/>
        </w:r>
      </w:hyperlink>
    </w:p>
    <w:p w14:paraId="121C4EEB" w14:textId="24058373" w:rsidR="002950E2" w:rsidRDefault="002950E2">
      <w:pPr>
        <w:pStyle w:val="TableofFigures"/>
        <w:tabs>
          <w:tab w:val="right" w:leader="dot" w:pos="8630"/>
        </w:tabs>
        <w:rPr>
          <w:rFonts w:asciiTheme="minorHAnsi" w:hAnsiTheme="minorHAnsi"/>
          <w:noProof/>
          <w:kern w:val="2"/>
          <w:sz w:val="24"/>
          <w:szCs w:val="24"/>
          <w14:ligatures w14:val="standardContextual"/>
        </w:rPr>
      </w:pPr>
      <w:hyperlink w:anchor="_Toc228474116" w:history="1">
        <w:r w:rsidRPr="004F0378">
          <w:rPr>
            <w:rStyle w:val="Hyperlink"/>
            <w:rFonts w:asciiTheme="majorHAnsi" w:hAnsiTheme="majorHAnsi" w:cstheme="majorHAnsi"/>
            <w:i/>
            <w:iCs/>
            <w:noProof/>
          </w:rPr>
          <w:t>Table 3: Forensic Tools Overview</w:t>
        </w:r>
        <w:r>
          <w:rPr>
            <w:noProof/>
            <w:webHidden/>
          </w:rPr>
          <w:tab/>
        </w:r>
        <w:r>
          <w:rPr>
            <w:noProof/>
            <w:webHidden/>
          </w:rPr>
          <w:fldChar w:fldCharType="begin"/>
        </w:r>
        <w:r>
          <w:rPr>
            <w:noProof/>
            <w:webHidden/>
          </w:rPr>
          <w:instrText xml:space="preserve"> PAGEREF _Toc228474116 \h </w:instrText>
        </w:r>
        <w:r>
          <w:rPr>
            <w:noProof/>
            <w:webHidden/>
          </w:rPr>
        </w:r>
        <w:r>
          <w:rPr>
            <w:noProof/>
            <w:webHidden/>
          </w:rPr>
          <w:fldChar w:fldCharType="separate"/>
        </w:r>
        <w:r>
          <w:rPr>
            <w:noProof/>
            <w:webHidden/>
          </w:rPr>
          <w:t>10</w:t>
        </w:r>
        <w:r>
          <w:rPr>
            <w:noProof/>
            <w:webHidden/>
          </w:rPr>
          <w:fldChar w:fldCharType="end"/>
        </w:r>
      </w:hyperlink>
    </w:p>
    <w:p w14:paraId="630C48A3" w14:textId="7D86BCC4" w:rsidR="002950E2" w:rsidRDefault="002950E2">
      <w:pPr>
        <w:pStyle w:val="TableofFigures"/>
        <w:tabs>
          <w:tab w:val="right" w:leader="dot" w:pos="8630"/>
        </w:tabs>
        <w:rPr>
          <w:rFonts w:asciiTheme="minorHAnsi" w:hAnsiTheme="minorHAnsi"/>
          <w:noProof/>
          <w:kern w:val="2"/>
          <w:sz w:val="24"/>
          <w:szCs w:val="24"/>
          <w14:ligatures w14:val="standardContextual"/>
        </w:rPr>
      </w:pPr>
      <w:hyperlink w:anchor="_Toc228474117" w:history="1">
        <w:r w:rsidRPr="004F0378">
          <w:rPr>
            <w:rStyle w:val="Hyperlink"/>
            <w:rFonts w:asciiTheme="majorHAnsi" w:hAnsiTheme="majorHAnsi" w:cstheme="majorHAnsi"/>
            <w:i/>
            <w:iCs/>
            <w:noProof/>
          </w:rPr>
          <w:t>Table 4: Project Impact and Stakeholder Benefits</w:t>
        </w:r>
        <w:r>
          <w:rPr>
            <w:noProof/>
            <w:webHidden/>
          </w:rPr>
          <w:tab/>
        </w:r>
        <w:r>
          <w:rPr>
            <w:noProof/>
            <w:webHidden/>
          </w:rPr>
          <w:fldChar w:fldCharType="begin"/>
        </w:r>
        <w:r>
          <w:rPr>
            <w:noProof/>
            <w:webHidden/>
          </w:rPr>
          <w:instrText xml:space="preserve"> PAGEREF _Toc228474117 \h </w:instrText>
        </w:r>
        <w:r>
          <w:rPr>
            <w:noProof/>
            <w:webHidden/>
          </w:rPr>
        </w:r>
        <w:r>
          <w:rPr>
            <w:noProof/>
            <w:webHidden/>
          </w:rPr>
          <w:fldChar w:fldCharType="separate"/>
        </w:r>
        <w:r>
          <w:rPr>
            <w:noProof/>
            <w:webHidden/>
          </w:rPr>
          <w:t>12</w:t>
        </w:r>
        <w:r>
          <w:rPr>
            <w:noProof/>
            <w:webHidden/>
          </w:rPr>
          <w:fldChar w:fldCharType="end"/>
        </w:r>
      </w:hyperlink>
    </w:p>
    <w:p w14:paraId="2FB8FD4B" w14:textId="694B890D" w:rsidR="00C17E2B" w:rsidRPr="00C17E2B" w:rsidRDefault="00C17E2B" w:rsidP="00C17E2B">
      <w:r>
        <w:fldChar w:fldCharType="end"/>
      </w:r>
    </w:p>
    <w:p w14:paraId="5AE6161C" w14:textId="67F7C622" w:rsidR="00DB470A" w:rsidRDefault="00000000" w:rsidP="0019714B">
      <w:pPr>
        <w:pStyle w:val="Heading1"/>
        <w:numPr>
          <w:ilvl w:val="0"/>
          <w:numId w:val="10"/>
        </w:numPr>
        <w:spacing w:after="240"/>
        <w:rPr>
          <w:color w:val="auto"/>
        </w:rPr>
      </w:pPr>
      <w:bookmarkStart w:id="2" w:name="_Toc228474094"/>
      <w:r w:rsidRPr="00675869">
        <w:rPr>
          <w:color w:val="auto"/>
        </w:rPr>
        <w:t>Introduction</w:t>
      </w:r>
      <w:bookmarkEnd w:id="2"/>
    </w:p>
    <w:p w14:paraId="7B212EEE" w14:textId="373753A2" w:rsidR="0019714B" w:rsidRPr="009B29FE" w:rsidRDefault="009B29FE" w:rsidP="009B29FE">
      <w:pPr>
        <w:spacing w:after="0" w:line="300" w:lineRule="atLeast"/>
        <w:jc w:val="both"/>
        <w:rPr>
          <w:rFonts w:ascii="Calibri" w:eastAsia="Times New Roman" w:hAnsi="Calibri" w:cs="Calibri"/>
        </w:rPr>
      </w:pPr>
      <w:r w:rsidRPr="009B29FE">
        <w:rPr>
          <w:rFonts w:ascii="Calibri" w:eastAsia="Times New Roman" w:hAnsi="Calibri" w:cs="Calibri"/>
        </w:rPr>
        <w:t xml:space="preserve">This proposal focuses on the forensic analysis of social messaging applications on Android devices. It explores how digital evidence may </w:t>
      </w:r>
      <w:proofErr w:type="gramStart"/>
      <w:r w:rsidR="00DF1E81">
        <w:rPr>
          <w:rFonts w:ascii="Calibri" w:eastAsia="Times New Roman" w:hAnsi="Calibri" w:cs="Calibri"/>
        </w:rPr>
        <w:t>be recovered</w:t>
      </w:r>
      <w:proofErr w:type="gramEnd"/>
      <w:r w:rsidRPr="009B29FE">
        <w:rPr>
          <w:rFonts w:ascii="Calibri" w:eastAsia="Times New Roman" w:hAnsi="Calibri" w:cs="Calibri"/>
        </w:rPr>
        <w:t xml:space="preserve"> and why differences between applications matter in forensic investigation. The next section explains the context and background of the proposed study</w:t>
      </w:r>
    </w:p>
    <w:p w14:paraId="47EB1939" w14:textId="0F251AA4" w:rsidR="00DB470A" w:rsidRDefault="00000000" w:rsidP="0019714B">
      <w:pPr>
        <w:pStyle w:val="Heading2"/>
        <w:numPr>
          <w:ilvl w:val="1"/>
          <w:numId w:val="10"/>
        </w:numPr>
        <w:spacing w:after="240"/>
        <w:rPr>
          <w:color w:val="auto"/>
        </w:rPr>
      </w:pPr>
      <w:bookmarkStart w:id="3" w:name="_Toc228474095"/>
      <w:r w:rsidRPr="00675869">
        <w:rPr>
          <w:color w:val="auto"/>
        </w:rPr>
        <w:t>Context and Background</w:t>
      </w:r>
      <w:bookmarkEnd w:id="3"/>
    </w:p>
    <w:p w14:paraId="6C2D3035" w14:textId="30910219" w:rsidR="0019714B" w:rsidRPr="00066452" w:rsidRDefault="0019714B" w:rsidP="0019714B">
      <w:pPr>
        <w:spacing w:line="300" w:lineRule="atLeast"/>
        <w:jc w:val="both"/>
        <w:rPr>
          <w:rFonts w:ascii="Calibri" w:eastAsia="Times New Roman" w:hAnsi="Calibri" w:cs="Calibri"/>
        </w:rPr>
      </w:pPr>
      <w:r w:rsidRPr="00066452">
        <w:rPr>
          <w:rFonts w:ascii="Calibri" w:eastAsia="Times New Roman" w:hAnsi="Calibri" w:cs="Calibri"/>
        </w:rPr>
        <w:t xml:space="preserve">Social messaging platforms are now one of the main ways people communicate in both their personal and professional lives. Apps such as WhatsApp, Telegram, Signal, Facebook Messenger, and Snapchat are used by billions of people every day, and the messages shared on them range from ordinary conversations to highly private information. However, these platforms are also sometimes used for criminal activities such as cybercrime, fraud, extremist communication, and drug-related offences </w:t>
      </w:r>
      <w:sdt>
        <w:sdtPr>
          <w:rPr>
            <w:rFonts w:ascii="Calibri" w:eastAsia="Times New Roman" w:hAnsi="Calibri" w:cs="Calibri"/>
            <w:color w:val="000000"/>
            <w:highlight w:val="white"/>
          </w:rPr>
          <w:alias w:val="Citation"/>
          <w:tag w:val="{&quot;referencesIds&quot;:[&quot;doc:69e5441442453d707b4c127c&quot;],&quot;referencesOptions&quot;:{&quot;doc:69e5441442453d707b4c12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7632266,&quot;citationText&quot;:&quot;&lt;span style=\&quot;font-family:Arial;font-size:14.666666666666666px;color:#000000\&quot;&gt;[1]&lt;/span&gt;&quot;}"/>
          <w:id w:val="-2027632266"/>
          <w:placeholder>
            <w:docPart w:val="F1CD154FCD9A4250A91B44B2CAB20C29"/>
          </w:placeholder>
        </w:sdtPr>
        <w:sdtContent>
          <w:r w:rsidR="002950E2">
            <w:rPr>
              <w:rFonts w:eastAsia="Times New Roman" w:cs="Arial"/>
              <w:color w:val="000000"/>
            </w:rPr>
            <w:t>[1]</w:t>
          </w:r>
        </w:sdtContent>
      </w:sdt>
      <w:r w:rsidRPr="00066452">
        <w:rPr>
          <w:rFonts w:ascii="Calibri" w:eastAsia="Times New Roman" w:hAnsi="Calibri" w:cs="Calibri"/>
        </w:rPr>
        <w:t>. Because of this, forensic investigators need a clear understanding of how these applications store and protect data, as this has become an essential part of digital forensic practice.</w:t>
      </w:r>
    </w:p>
    <w:p w14:paraId="1C9F5F49" w14:textId="2F4495CF" w:rsidR="0019714B" w:rsidRPr="00066452" w:rsidRDefault="0019714B" w:rsidP="0019714B">
      <w:pPr>
        <w:spacing w:line="300" w:lineRule="atLeast"/>
        <w:jc w:val="both"/>
        <w:rPr>
          <w:rFonts w:ascii="Calibri" w:eastAsia="Times New Roman" w:hAnsi="Calibri" w:cs="Calibri"/>
        </w:rPr>
      </w:pPr>
      <w:r w:rsidRPr="00066452">
        <w:rPr>
          <w:rFonts w:ascii="Calibri" w:eastAsia="Times New Roman" w:hAnsi="Calibri" w:cs="Calibri"/>
        </w:rPr>
        <w:t xml:space="preserve">Android is the most widely used mobile operating system in the world, so it is the platform most often encountered in digital forensic investigations. This makes Android-focused forensic methods especially important in practice. Research found that communication and social media applications have some of the most changeable data structures on mobile devices </w:t>
      </w:r>
      <w:sdt>
        <w:sdtPr>
          <w:rPr>
            <w:rFonts w:ascii="Calibri" w:eastAsia="Times New Roman" w:hAnsi="Calibri" w:cs="Calibri"/>
            <w:color w:val="000000"/>
            <w:highlight w:val="white"/>
          </w:rPr>
          <w:alias w:val="Citation"/>
          <w:tag w:val="{&quot;referencesIds&quot;:[&quot;doc:69e5441442453d707b4c127c&quot;],&quot;referencesOptions&quot;:{&quot;doc:69e5441442453d707b4c12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8037938,&quot;citationText&quot;:&quot;&lt;span style=\&quot;font-family:Arial;font-size:14.666666666666666px;color:#000000\&quot;&gt;[1]&lt;/span&gt;&quot;}"/>
          <w:id w:val="2128037938"/>
          <w:placeholder>
            <w:docPart w:val="D595B5FC6AF24EC28084AE92DA173244"/>
          </w:placeholder>
        </w:sdtPr>
        <w:sdtContent>
          <w:r w:rsidR="002950E2">
            <w:rPr>
              <w:rFonts w:eastAsia="Times New Roman" w:cs="Arial"/>
              <w:color w:val="000000"/>
            </w:rPr>
            <w:t>[1]</w:t>
          </w:r>
        </w:sdtContent>
      </w:sdt>
      <w:r w:rsidRPr="00066452">
        <w:rPr>
          <w:rFonts w:ascii="Calibri" w:eastAsia="Times New Roman" w:hAnsi="Calibri" w:cs="Calibri"/>
        </w:rPr>
        <w:t xml:space="preserve">. In simple </w:t>
      </w:r>
      <w:r w:rsidRPr="00066452">
        <w:rPr>
          <w:rFonts w:ascii="Calibri" w:eastAsia="Times New Roman" w:hAnsi="Calibri" w:cs="Calibri"/>
        </w:rPr>
        <w:lastRenderedPageBreak/>
        <w:t xml:space="preserve">terms, this means that useful evidence can be difficult to recover, and even a small app update may change where data is stored or how it can be accessed. This issue, often described as schema drift, was also highlighted </w:t>
      </w:r>
      <w:sdt>
        <w:sdtPr>
          <w:rPr>
            <w:rFonts w:ascii="Calibri" w:eastAsia="Times New Roman" w:hAnsi="Calibri" w:cs="Calibri"/>
            <w:color w:val="000000"/>
            <w:highlight w:val="white"/>
          </w:rPr>
          <w:alias w:val="Citation"/>
          <w:tag w:val="{&quot;referencesIds&quot;:[&quot;doc:69e4cee1b5f4083af7b1e813&quot;],&quot;referencesOptions&quot;:{&quot;doc:69e4cee1b5f4083af7b1e8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3460598,&quot;citationText&quot;:&quot;&lt;span style=\&quot;font-family:Arial;font-size:14.666666666666666px;color:#000000\&quot;&gt;[2]&lt;/span&gt;&quot;}"/>
          <w:id w:val="993460598"/>
          <w:placeholder>
            <w:docPart w:val="8A6F31132DE84F59A81BC1CF06FD2D2D"/>
          </w:placeholder>
        </w:sdtPr>
        <w:sdtContent>
          <w:r w:rsidR="002950E2">
            <w:rPr>
              <w:rFonts w:eastAsia="Times New Roman" w:cs="Arial"/>
              <w:color w:val="000000"/>
            </w:rPr>
            <w:t>[2]</w:t>
          </w:r>
        </w:sdtContent>
      </w:sdt>
      <w:r w:rsidRPr="00066452">
        <w:rPr>
          <w:rFonts w:ascii="Calibri" w:eastAsia="Times New Roman" w:hAnsi="Calibri" w:cs="Calibri"/>
        </w:rPr>
        <w:t>, who showed that changes in app database structures can reduce the accuracy and reliability of forensic tools.</w:t>
      </w:r>
    </w:p>
    <w:p w14:paraId="43B28A73" w14:textId="6F303BD8" w:rsidR="0019714B" w:rsidRPr="00066452" w:rsidRDefault="0019714B" w:rsidP="0019714B">
      <w:pPr>
        <w:spacing w:line="300" w:lineRule="atLeast"/>
        <w:jc w:val="both"/>
        <w:rPr>
          <w:rFonts w:ascii="Calibri" w:eastAsia="Times New Roman" w:hAnsi="Calibri" w:cs="Calibri"/>
        </w:rPr>
      </w:pPr>
      <w:r w:rsidRPr="00066452">
        <w:rPr>
          <w:rFonts w:ascii="Calibri" w:eastAsia="Times New Roman" w:hAnsi="Calibri" w:cs="Calibri"/>
        </w:rPr>
        <w:t xml:space="preserve">This is a serious issue because evidence taken from messaging applications is now commonly used in criminal investigations and court cases. For that evidence to be useful, it must be collected properly, remain reliable, and preserve its integrity. For this reason, investigators need to understand what kinds of data can be recovered, where that data is stored, and which acquisition methods are most suitable </w:t>
      </w:r>
      <w:sdt>
        <w:sdtPr>
          <w:rPr>
            <w:rFonts w:ascii="Calibri" w:eastAsia="Times New Roman" w:hAnsi="Calibri" w:cs="Calibri"/>
            <w:color w:val="000000"/>
            <w:highlight w:val="white"/>
          </w:rPr>
          <w:alias w:val="Citation"/>
          <w:tag w:val="{&quot;referencesIds&quot;:[&quot;doc:69f34d0c1f016f4fa83a0b1c&quot;],&quot;referencesOptions&quot;:{&quot;doc:69f34d0c1f016f4fa83a0b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5684575,&quot;citationText&quot;:&quot;&lt;span style=\&quot;font-family:Arial;font-size:14.666666666666666px;color:#000000\&quot;&gt;[3]&lt;/span&gt;&quot;}"/>
          <w:id w:val="275684575"/>
          <w:placeholder>
            <w:docPart w:val="15A413287C324B058688DBD0EA4FF56A"/>
          </w:placeholder>
        </w:sdtPr>
        <w:sdtContent>
          <w:r w:rsidR="002950E2">
            <w:rPr>
              <w:rFonts w:eastAsia="Times New Roman" w:cs="Arial"/>
              <w:color w:val="000000"/>
            </w:rPr>
            <w:t>[3]</w:t>
          </w:r>
        </w:sdtContent>
      </w:sdt>
      <w:r w:rsidRPr="00066452">
        <w:rPr>
          <w:rFonts w:ascii="Calibri" w:eastAsia="Times New Roman" w:hAnsi="Calibri" w:cs="Calibri"/>
        </w:rPr>
        <w:t xml:space="preserve">. </w:t>
      </w:r>
    </w:p>
    <w:p w14:paraId="03592D22" w14:textId="6037472E" w:rsidR="006E2F1C" w:rsidRPr="00066452" w:rsidRDefault="0019714B" w:rsidP="0019714B">
      <w:pPr>
        <w:spacing w:line="300" w:lineRule="atLeast"/>
        <w:jc w:val="both"/>
        <w:rPr>
          <w:rFonts w:ascii="Calibri" w:eastAsia="Times New Roman" w:hAnsi="Calibri" w:cs="Calibri"/>
        </w:rPr>
      </w:pPr>
      <w:r w:rsidRPr="00066452">
        <w:rPr>
          <w:rFonts w:ascii="Calibri" w:eastAsia="Times New Roman" w:hAnsi="Calibri" w:cs="Calibri"/>
        </w:rPr>
        <w:t>The table below outlines the main reasons why this topic is important in cybersecurity and digital forensics.</w:t>
      </w:r>
    </w:p>
    <w:tbl>
      <w:tblPr>
        <w:tblStyle w:val="TableGrid"/>
        <w:tblW w:w="8905" w:type="dxa"/>
        <w:tblLook w:val="04A0" w:firstRow="1" w:lastRow="0" w:firstColumn="1" w:lastColumn="0" w:noHBand="0" w:noVBand="1"/>
      </w:tblPr>
      <w:tblGrid>
        <w:gridCol w:w="4513"/>
        <w:gridCol w:w="4392"/>
      </w:tblGrid>
      <w:tr w:rsidR="0019714B" w:rsidRPr="00066452" w14:paraId="55B2C0F9" w14:textId="77777777" w:rsidTr="00D36F65">
        <w:tc>
          <w:tcPr>
            <w:tcW w:w="4513" w:type="dxa"/>
          </w:tcPr>
          <w:p w14:paraId="7F5FD5D6" w14:textId="77777777" w:rsidR="0019714B" w:rsidRPr="00066452" w:rsidRDefault="0019714B" w:rsidP="0019714B">
            <w:pPr>
              <w:spacing w:after="60"/>
              <w:jc w:val="center"/>
              <w:rPr>
                <w:rFonts w:ascii="Calibri" w:hAnsi="Calibri" w:cs="Calibri"/>
              </w:rPr>
            </w:pPr>
            <w:r w:rsidRPr="00066452">
              <w:rPr>
                <w:rFonts w:ascii="Calibri" w:eastAsia="Times New Roman" w:hAnsi="Calibri" w:cs="Calibri"/>
                <w:b/>
                <w:bCs/>
              </w:rPr>
              <w:t>Aspect</w:t>
            </w:r>
          </w:p>
        </w:tc>
        <w:tc>
          <w:tcPr>
            <w:tcW w:w="4392" w:type="dxa"/>
          </w:tcPr>
          <w:p w14:paraId="1A9B5FB1" w14:textId="77777777" w:rsidR="0019714B" w:rsidRPr="00066452" w:rsidRDefault="0019714B" w:rsidP="0019714B">
            <w:pPr>
              <w:spacing w:after="60"/>
              <w:jc w:val="center"/>
              <w:rPr>
                <w:rFonts w:ascii="Calibri" w:hAnsi="Calibri" w:cs="Calibri"/>
              </w:rPr>
            </w:pPr>
            <w:r w:rsidRPr="00066452">
              <w:rPr>
                <w:rFonts w:ascii="Calibri" w:eastAsia="Times New Roman" w:hAnsi="Calibri" w:cs="Calibri"/>
                <w:b/>
                <w:bCs/>
              </w:rPr>
              <w:t>Explanation</w:t>
            </w:r>
          </w:p>
        </w:tc>
      </w:tr>
      <w:tr w:rsidR="0019714B" w:rsidRPr="00066452" w14:paraId="4ADCEED7" w14:textId="77777777" w:rsidTr="00D36F65">
        <w:tc>
          <w:tcPr>
            <w:tcW w:w="4513" w:type="dxa"/>
          </w:tcPr>
          <w:p w14:paraId="45A1E8B9" w14:textId="77777777" w:rsidR="0019714B" w:rsidRPr="00066452" w:rsidRDefault="0019714B" w:rsidP="003309A1">
            <w:pPr>
              <w:spacing w:after="60"/>
              <w:rPr>
                <w:rFonts w:ascii="Calibri" w:hAnsi="Calibri" w:cs="Calibri"/>
              </w:rPr>
            </w:pPr>
            <w:r w:rsidRPr="00066452">
              <w:rPr>
                <w:rFonts w:ascii="Calibri" w:eastAsia="Times New Roman" w:hAnsi="Calibri" w:cs="Calibri"/>
                <w:color w:val="000000"/>
              </w:rPr>
              <w:t>Evidential integrity</w:t>
            </w:r>
          </w:p>
        </w:tc>
        <w:tc>
          <w:tcPr>
            <w:tcW w:w="4392" w:type="dxa"/>
          </w:tcPr>
          <w:p w14:paraId="6F69D9FF" w14:textId="3DB25C21" w:rsidR="0019714B" w:rsidRPr="00066452" w:rsidRDefault="0019714B" w:rsidP="003309A1">
            <w:pPr>
              <w:spacing w:after="60"/>
              <w:rPr>
                <w:rFonts w:ascii="Calibri" w:hAnsi="Calibri" w:cs="Calibri"/>
              </w:rPr>
            </w:pPr>
            <w:r w:rsidRPr="00066452">
              <w:rPr>
                <w:rFonts w:ascii="Calibri" w:eastAsia="Times New Roman" w:hAnsi="Calibri" w:cs="Calibri"/>
                <w:color w:val="000000"/>
              </w:rPr>
              <w:t>Digital evidence must be reliable and legally admissible in court</w:t>
            </w:r>
          </w:p>
        </w:tc>
      </w:tr>
      <w:tr w:rsidR="0019714B" w:rsidRPr="00066452" w14:paraId="57963054" w14:textId="77777777" w:rsidTr="00D36F65">
        <w:tc>
          <w:tcPr>
            <w:tcW w:w="4513" w:type="dxa"/>
          </w:tcPr>
          <w:p w14:paraId="18C39AD4" w14:textId="77777777" w:rsidR="0019714B" w:rsidRPr="00066452" w:rsidRDefault="0019714B" w:rsidP="003309A1">
            <w:pPr>
              <w:spacing w:after="60"/>
              <w:rPr>
                <w:rFonts w:ascii="Calibri" w:hAnsi="Calibri" w:cs="Calibri"/>
              </w:rPr>
            </w:pPr>
            <w:r w:rsidRPr="00066452">
              <w:rPr>
                <w:rFonts w:ascii="Calibri" w:eastAsia="Times New Roman" w:hAnsi="Calibri" w:cs="Calibri"/>
                <w:color w:val="000000"/>
              </w:rPr>
              <w:t>Investigator awareness</w:t>
            </w:r>
          </w:p>
        </w:tc>
        <w:tc>
          <w:tcPr>
            <w:tcW w:w="4392" w:type="dxa"/>
          </w:tcPr>
          <w:p w14:paraId="23177FFF" w14:textId="77777777" w:rsidR="0019714B" w:rsidRPr="00066452" w:rsidRDefault="0019714B" w:rsidP="003309A1">
            <w:pPr>
              <w:spacing w:after="60"/>
              <w:rPr>
                <w:rFonts w:ascii="Calibri" w:hAnsi="Calibri" w:cs="Calibri"/>
              </w:rPr>
            </w:pPr>
            <w:r w:rsidRPr="00066452">
              <w:rPr>
                <w:rFonts w:ascii="Calibri" w:eastAsia="Times New Roman" w:hAnsi="Calibri" w:cs="Calibri"/>
                <w:color w:val="000000"/>
              </w:rPr>
              <w:t>Understanding what data can be recovered informs investigative strategy</w:t>
            </w:r>
          </w:p>
        </w:tc>
      </w:tr>
      <w:tr w:rsidR="0019714B" w:rsidRPr="00066452" w14:paraId="7F5C6477" w14:textId="77777777" w:rsidTr="00D36F65">
        <w:tc>
          <w:tcPr>
            <w:tcW w:w="4513" w:type="dxa"/>
          </w:tcPr>
          <w:p w14:paraId="37C8E66D" w14:textId="77777777" w:rsidR="0019714B" w:rsidRPr="00066452" w:rsidRDefault="0019714B" w:rsidP="003309A1">
            <w:pPr>
              <w:spacing w:after="60"/>
              <w:rPr>
                <w:rFonts w:ascii="Calibri" w:hAnsi="Calibri" w:cs="Calibri"/>
              </w:rPr>
            </w:pPr>
            <w:r w:rsidRPr="00066452">
              <w:rPr>
                <w:rFonts w:ascii="Calibri" w:eastAsia="Times New Roman" w:hAnsi="Calibri" w:cs="Calibri"/>
                <w:color w:val="000000"/>
              </w:rPr>
              <w:t>Public safety</w:t>
            </w:r>
          </w:p>
        </w:tc>
        <w:tc>
          <w:tcPr>
            <w:tcW w:w="4392" w:type="dxa"/>
          </w:tcPr>
          <w:p w14:paraId="313CAA42" w14:textId="77777777" w:rsidR="0019714B" w:rsidRPr="00066452" w:rsidRDefault="0019714B" w:rsidP="003309A1">
            <w:pPr>
              <w:spacing w:after="60"/>
              <w:rPr>
                <w:rFonts w:ascii="Calibri" w:hAnsi="Calibri" w:cs="Calibri"/>
              </w:rPr>
            </w:pPr>
            <w:r w:rsidRPr="00066452">
              <w:rPr>
                <w:rFonts w:ascii="Calibri" w:eastAsia="Times New Roman" w:hAnsi="Calibri" w:cs="Calibri"/>
                <w:color w:val="000000"/>
              </w:rPr>
              <w:t>Forensic evidence of messaging activity helps convict offenders</w:t>
            </w:r>
          </w:p>
        </w:tc>
      </w:tr>
      <w:tr w:rsidR="0019714B" w:rsidRPr="00066452" w14:paraId="084E888C" w14:textId="77777777" w:rsidTr="00D36F65">
        <w:tc>
          <w:tcPr>
            <w:tcW w:w="4513" w:type="dxa"/>
          </w:tcPr>
          <w:p w14:paraId="168715CE" w14:textId="77777777" w:rsidR="0019714B" w:rsidRPr="00066452" w:rsidRDefault="0019714B" w:rsidP="003309A1">
            <w:pPr>
              <w:spacing w:after="60"/>
              <w:rPr>
                <w:rFonts w:ascii="Calibri" w:hAnsi="Calibri" w:cs="Calibri"/>
              </w:rPr>
            </w:pPr>
            <w:r w:rsidRPr="00066452">
              <w:rPr>
                <w:rFonts w:ascii="Calibri" w:eastAsia="Times New Roman" w:hAnsi="Calibri" w:cs="Calibri"/>
                <w:color w:val="000000"/>
              </w:rPr>
              <w:t>Tool development</w:t>
            </w:r>
          </w:p>
        </w:tc>
        <w:tc>
          <w:tcPr>
            <w:tcW w:w="4392" w:type="dxa"/>
          </w:tcPr>
          <w:p w14:paraId="575C3AF4" w14:textId="77777777" w:rsidR="0019714B" w:rsidRPr="00066452" w:rsidRDefault="0019714B" w:rsidP="00066452">
            <w:pPr>
              <w:keepNext/>
              <w:spacing w:after="60"/>
              <w:rPr>
                <w:rFonts w:ascii="Calibri" w:hAnsi="Calibri" w:cs="Calibri"/>
              </w:rPr>
            </w:pPr>
            <w:r w:rsidRPr="00066452">
              <w:rPr>
                <w:rFonts w:ascii="Calibri" w:eastAsia="Times New Roman" w:hAnsi="Calibri" w:cs="Calibri"/>
                <w:color w:val="000000"/>
              </w:rPr>
              <w:t>Research identifies gaps in current forensic software and methods</w:t>
            </w:r>
          </w:p>
        </w:tc>
      </w:tr>
    </w:tbl>
    <w:p w14:paraId="7149EEAA" w14:textId="7A8E4007" w:rsidR="00066452" w:rsidRPr="006349C9" w:rsidRDefault="00066452" w:rsidP="00066452">
      <w:pPr>
        <w:pStyle w:val="Caption"/>
        <w:jc w:val="center"/>
        <w:rPr>
          <w:rFonts w:asciiTheme="majorHAnsi" w:hAnsiTheme="majorHAnsi" w:cstheme="majorHAnsi"/>
          <w:i/>
          <w:iCs/>
          <w:color w:val="auto"/>
        </w:rPr>
      </w:pPr>
      <w:bookmarkStart w:id="4" w:name="_Toc228474114"/>
      <w:r w:rsidRPr="006349C9">
        <w:rPr>
          <w:rFonts w:asciiTheme="majorHAnsi" w:hAnsiTheme="majorHAnsi" w:cstheme="majorHAnsi"/>
          <w:i/>
          <w:iCs/>
          <w:color w:val="auto"/>
        </w:rPr>
        <w:t xml:space="preserve">Table </w:t>
      </w:r>
      <w:r w:rsidRPr="006349C9">
        <w:rPr>
          <w:rFonts w:asciiTheme="majorHAnsi" w:hAnsiTheme="majorHAnsi" w:cstheme="majorHAnsi"/>
          <w:i/>
          <w:iCs/>
          <w:color w:val="auto"/>
        </w:rPr>
        <w:fldChar w:fldCharType="begin"/>
      </w:r>
      <w:r w:rsidRPr="006349C9">
        <w:rPr>
          <w:rFonts w:asciiTheme="majorHAnsi" w:hAnsiTheme="majorHAnsi" w:cstheme="majorHAnsi"/>
          <w:i/>
          <w:iCs/>
          <w:color w:val="auto"/>
        </w:rPr>
        <w:instrText xml:space="preserve"> SEQ Table \* ARABIC </w:instrText>
      </w:r>
      <w:r w:rsidRPr="006349C9">
        <w:rPr>
          <w:rFonts w:asciiTheme="majorHAnsi" w:hAnsiTheme="majorHAnsi" w:cstheme="majorHAnsi"/>
          <w:i/>
          <w:iCs/>
          <w:color w:val="auto"/>
        </w:rPr>
        <w:fldChar w:fldCharType="separate"/>
      </w:r>
      <w:r w:rsidR="00017438">
        <w:rPr>
          <w:rFonts w:asciiTheme="majorHAnsi" w:hAnsiTheme="majorHAnsi" w:cstheme="majorHAnsi"/>
          <w:i/>
          <w:iCs/>
          <w:noProof/>
          <w:color w:val="auto"/>
        </w:rPr>
        <w:t>1</w:t>
      </w:r>
      <w:r w:rsidRPr="006349C9">
        <w:rPr>
          <w:rFonts w:asciiTheme="majorHAnsi" w:hAnsiTheme="majorHAnsi" w:cstheme="majorHAnsi"/>
          <w:i/>
          <w:iCs/>
          <w:color w:val="auto"/>
        </w:rPr>
        <w:fldChar w:fldCharType="end"/>
      </w:r>
      <w:r w:rsidRPr="006349C9">
        <w:rPr>
          <w:rFonts w:asciiTheme="majorHAnsi" w:hAnsiTheme="majorHAnsi" w:cstheme="majorHAnsi"/>
          <w:i/>
          <w:iCs/>
          <w:color w:val="auto"/>
        </w:rPr>
        <w:t>: Evidential Integrity and Investigator Awareness Matrix</w:t>
      </w:r>
      <w:bookmarkEnd w:id="4"/>
    </w:p>
    <w:p w14:paraId="21336C83" w14:textId="1213E4A7" w:rsidR="00DB470A" w:rsidRDefault="00000000" w:rsidP="006E2F1C">
      <w:pPr>
        <w:pStyle w:val="Heading2"/>
        <w:numPr>
          <w:ilvl w:val="1"/>
          <w:numId w:val="10"/>
        </w:numPr>
        <w:rPr>
          <w:color w:val="auto"/>
        </w:rPr>
      </w:pPr>
      <w:bookmarkStart w:id="5" w:name="_Toc228474096"/>
      <w:r w:rsidRPr="00675869">
        <w:rPr>
          <w:color w:val="auto"/>
        </w:rPr>
        <w:t>Research Problem</w:t>
      </w:r>
      <w:bookmarkEnd w:id="5"/>
    </w:p>
    <w:p w14:paraId="0E428A13" w14:textId="1331F0E5" w:rsidR="00066452" w:rsidRPr="00066452" w:rsidRDefault="00066452" w:rsidP="00D36F65">
      <w:pPr>
        <w:pStyle w:val="NormalWeb"/>
        <w:spacing w:line="300" w:lineRule="atLeast"/>
        <w:jc w:val="both"/>
        <w:rPr>
          <w:rFonts w:ascii="Calibri" w:hAnsi="Calibri" w:cs="Calibri"/>
          <w:sz w:val="22"/>
          <w:szCs w:val="22"/>
        </w:rPr>
      </w:pPr>
      <w:r w:rsidRPr="00066452">
        <w:rPr>
          <w:rFonts w:ascii="Calibri" w:hAnsi="Calibri" w:cs="Calibri"/>
          <w:sz w:val="22"/>
          <w:szCs w:val="22"/>
        </w:rPr>
        <w:t xml:space="preserve">A key issue in this research is the lack of clear comparative guidance for forensic investigators who need to examine different social messaging apps on modern Android devices. Each app stores data in its own way. For example, Telegram uses a mix of cloud and local storage, while its secret chats are kept in a separate encrypted part of the database </w:t>
      </w:r>
      <w:sdt>
        <w:sdtPr>
          <w:rPr>
            <w:rFonts w:ascii="Calibri" w:hAnsi="Calibri" w:cs="Calibri"/>
            <w:color w:val="000000"/>
            <w:sz w:val="22"/>
            <w:szCs w:val="22"/>
            <w:highlight w:val="white"/>
          </w:rPr>
          <w:alias w:val="Citation"/>
          <w:tag w:val="{&quot;referencesIds&quot;:[&quot;doc:69f35b299a9e1072f7f6704a&quot;],&quot;referencesOptions&quot;:{&quot;doc:69f35b299a9e1072f7f670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5771715,&quot;citationText&quot;:&quot;&lt;span style=\&quot;font-family:Arial;font-size:14.666666666666666px;color:#000000\&quot;&gt;[4]&lt;/span&gt;&quot;}"/>
          <w:id w:val="-1375771715"/>
          <w:placeholder>
            <w:docPart w:val="1F2003E83DBF4A1ABF42AEB5D26780DC"/>
          </w:placeholder>
        </w:sdtPr>
        <w:sdtContent>
          <w:r w:rsidR="002950E2">
            <w:rPr>
              <w:rFonts w:ascii="Arial" w:hAnsi="Arial" w:cs="Arial"/>
              <w:color w:val="000000"/>
              <w:sz w:val="22"/>
              <w:szCs w:val="22"/>
            </w:rPr>
            <w:t>[4]</w:t>
          </w:r>
        </w:sdtContent>
      </w:sdt>
      <w:r w:rsidRPr="00066452">
        <w:rPr>
          <w:rFonts w:ascii="Calibri" w:hAnsi="Calibri" w:cs="Calibri"/>
          <w:sz w:val="22"/>
          <w:szCs w:val="22"/>
        </w:rPr>
        <w:t xml:space="preserve">. Signal is even more difficult from a forensic point of view because it uses end-to-end encryption and stores messages in an </w:t>
      </w:r>
      <w:proofErr w:type="spellStart"/>
      <w:r w:rsidRPr="00066452">
        <w:rPr>
          <w:rFonts w:ascii="Calibri" w:hAnsi="Calibri" w:cs="Calibri"/>
          <w:sz w:val="22"/>
          <w:szCs w:val="22"/>
        </w:rPr>
        <w:t>SQLCipher</w:t>
      </w:r>
      <w:proofErr w:type="spellEnd"/>
      <w:r w:rsidRPr="00066452">
        <w:rPr>
          <w:rFonts w:ascii="Calibri" w:hAnsi="Calibri" w:cs="Calibri"/>
          <w:sz w:val="22"/>
          <w:szCs w:val="22"/>
        </w:rPr>
        <w:t xml:space="preserve">-encrypted database, meaning that recovery often depends on whether the passphrase can be obtained from the device memory </w:t>
      </w:r>
      <w:sdt>
        <w:sdtPr>
          <w:rPr>
            <w:rFonts w:ascii="Calibri" w:hAnsi="Calibri" w:cs="Calibri"/>
            <w:color w:val="000000"/>
            <w:sz w:val="22"/>
            <w:szCs w:val="22"/>
            <w:highlight w:val="white"/>
          </w:rPr>
          <w:alias w:val="Citation"/>
          <w:tag w:val="{&quot;referencesIds&quot;:[&quot;doc:69f35c0d238fdf6de3cf7ced&quot;],&quot;referencesOptions&quot;:{&quot;doc:69f35c0d238fdf6de3cf7c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1963891,&quot;citationText&quot;:&quot;&lt;span style=\&quot;font-family:Arial;font-size:14.666666666666666px;color:#000000\&quot;&gt;[5]&lt;/span&gt;&quot;}"/>
          <w:id w:val="-891963891"/>
          <w:placeholder>
            <w:docPart w:val="A4CDA8A77536464FBAAE768AB2B31257"/>
          </w:placeholder>
        </w:sdtPr>
        <w:sdtContent>
          <w:r w:rsidR="002950E2">
            <w:rPr>
              <w:rFonts w:ascii="Arial" w:hAnsi="Arial" w:cs="Arial"/>
              <w:color w:val="000000"/>
              <w:sz w:val="22"/>
              <w:szCs w:val="22"/>
            </w:rPr>
            <w:t>[5]</w:t>
          </w:r>
        </w:sdtContent>
      </w:sdt>
      <w:r w:rsidRPr="00066452">
        <w:rPr>
          <w:rFonts w:ascii="Calibri" w:hAnsi="Calibri" w:cs="Calibri"/>
          <w:sz w:val="22"/>
          <w:szCs w:val="22"/>
        </w:rPr>
        <w:t xml:space="preserve">. Because of these differences, there is no single forensic tool or acquisition method that works equally well for every app, even though investigators often need to </w:t>
      </w:r>
      <w:proofErr w:type="spellStart"/>
      <w:r w:rsidRPr="00066452">
        <w:rPr>
          <w:rFonts w:ascii="Calibri" w:hAnsi="Calibri" w:cs="Calibri"/>
          <w:sz w:val="22"/>
          <w:szCs w:val="22"/>
        </w:rPr>
        <w:t>analyse</w:t>
      </w:r>
      <w:proofErr w:type="spellEnd"/>
      <w:r w:rsidRPr="00066452">
        <w:rPr>
          <w:rFonts w:ascii="Calibri" w:hAnsi="Calibri" w:cs="Calibri"/>
          <w:sz w:val="22"/>
          <w:szCs w:val="22"/>
        </w:rPr>
        <w:t xml:space="preserve"> several of them on the same device.</w:t>
      </w:r>
    </w:p>
    <w:p w14:paraId="29B7B306" w14:textId="06D22BD9" w:rsidR="00066452" w:rsidRPr="00066452" w:rsidRDefault="00066452" w:rsidP="00D36F65">
      <w:pPr>
        <w:pStyle w:val="NormalWeb"/>
        <w:spacing w:line="300" w:lineRule="atLeast"/>
        <w:jc w:val="both"/>
        <w:rPr>
          <w:rFonts w:ascii="Calibri" w:hAnsi="Calibri" w:cs="Calibri"/>
          <w:sz w:val="22"/>
          <w:szCs w:val="22"/>
        </w:rPr>
      </w:pPr>
      <w:r w:rsidRPr="00066452">
        <w:rPr>
          <w:rFonts w:ascii="Calibri" w:hAnsi="Calibri" w:cs="Calibri"/>
          <w:sz w:val="22"/>
          <w:szCs w:val="22"/>
        </w:rPr>
        <w:t xml:space="preserve">Another challenge is the issue of </w:t>
      </w:r>
      <w:r w:rsidRPr="00066452">
        <w:rPr>
          <w:rStyle w:val="Strong"/>
          <w:rFonts w:ascii="Calibri" w:hAnsi="Calibri" w:cs="Calibri"/>
          <w:b w:val="0"/>
          <w:bCs w:val="0"/>
          <w:sz w:val="22"/>
          <w:szCs w:val="22"/>
        </w:rPr>
        <w:t>schema drift</w:t>
      </w:r>
      <w:r w:rsidRPr="00066452">
        <w:rPr>
          <w:rFonts w:ascii="Calibri" w:hAnsi="Calibri" w:cs="Calibri"/>
          <w:b/>
          <w:bCs/>
          <w:sz w:val="22"/>
          <w:szCs w:val="22"/>
        </w:rPr>
        <w:t>,</w:t>
      </w:r>
      <w:r w:rsidRPr="00066452">
        <w:rPr>
          <w:rFonts w:ascii="Calibri" w:hAnsi="Calibri" w:cs="Calibri"/>
          <w:sz w:val="22"/>
          <w:szCs w:val="22"/>
        </w:rPr>
        <w:t xml:space="preserve"> where app updates change the database structure that forensic tools rely on to extract and interpret data </w:t>
      </w:r>
      <w:sdt>
        <w:sdtPr>
          <w:rPr>
            <w:rFonts w:ascii="Calibri" w:hAnsi="Calibri" w:cs="Calibri"/>
            <w:color w:val="000000"/>
            <w:sz w:val="22"/>
            <w:szCs w:val="22"/>
            <w:highlight w:val="white"/>
          </w:rPr>
          <w:alias w:val="Citation"/>
          <w:tag w:val="{&quot;referencesIds&quot;:[&quot;doc:69e5441442453d707b4c127c&quot;],&quot;referencesOptions&quot;:{&quot;doc:69e5441442453d707b4c12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0257697,&quot;citationText&quot;:&quot;&lt;span style=\&quot;font-family:Arial;font-size:14.666666666666666px;color:#000000\&quot;&gt;[1]&lt;/span&gt;&quot;}"/>
          <w:id w:val="2120257697"/>
          <w:placeholder>
            <w:docPart w:val="F01D08161384497F9311DA5A8506B7A6"/>
          </w:placeholder>
        </w:sdtPr>
        <w:sdtContent>
          <w:r w:rsidR="002950E2">
            <w:rPr>
              <w:rFonts w:ascii="Arial" w:hAnsi="Arial" w:cs="Arial"/>
              <w:color w:val="000000"/>
              <w:sz w:val="22"/>
              <w:szCs w:val="22"/>
            </w:rPr>
            <w:t>[1]</w:t>
          </w:r>
        </w:sdtContent>
      </w:sdt>
      <w:r w:rsidRPr="00066452">
        <w:rPr>
          <w:rFonts w:ascii="Calibri" w:hAnsi="Calibri" w:cs="Calibri"/>
          <w:sz w:val="22"/>
          <w:szCs w:val="22"/>
        </w:rPr>
        <w:t>. This means that a tool that works well on one version of an app may not work properly on a newer version, which creates a real risk of missing important evidence. Research shows that this is not a minor or occasional issue, but an ongoing problem that requires tools to be checked and validated whenever app versions change</w:t>
      </w:r>
      <w:r w:rsidR="000E668E">
        <w:rPr>
          <w:rFonts w:ascii="Calibri" w:hAnsi="Calibri" w:cs="Calibri"/>
          <w:sz w:val="22"/>
          <w:szCs w:val="22"/>
        </w:rPr>
        <w:t xml:space="preserve"> </w:t>
      </w:r>
      <w:sdt>
        <w:sdtPr>
          <w:rPr>
            <w:rFonts w:ascii="Calibri" w:hAnsi="Calibri" w:cs="Calibri"/>
            <w:color w:val="000000"/>
            <w:sz w:val="22"/>
            <w:szCs w:val="22"/>
            <w:highlight w:val="white"/>
          </w:rPr>
          <w:alias w:val="Citation"/>
          <w:tag w:val="{&quot;referencesIds&quot;:[&quot;doc:69e4cee1b5f4083af7b1e813&quot;],&quot;referencesOptions&quot;:{&quot;doc:69e4cee1b5f4083af7b1e8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7977825,&quot;citationText&quot;:&quot;&lt;span style=\&quot;font-family:Arial;font-size:14.666666666666666px;color:#000000\&quot;&gt;[2]&lt;/span&gt;&quot;}"/>
          <w:id w:val="-467977825"/>
          <w:placeholder>
            <w:docPart w:val="57166F9A9A7440E2A6792EAAA9BA60DB"/>
          </w:placeholder>
        </w:sdtPr>
        <w:sdtContent>
          <w:r w:rsidR="002950E2">
            <w:rPr>
              <w:rFonts w:ascii="Arial" w:hAnsi="Arial" w:cs="Arial"/>
              <w:color w:val="000000"/>
              <w:sz w:val="22"/>
              <w:szCs w:val="22"/>
            </w:rPr>
            <w:t>[2]</w:t>
          </w:r>
        </w:sdtContent>
      </w:sdt>
      <w:r w:rsidRPr="00066452">
        <w:rPr>
          <w:rFonts w:ascii="Calibri" w:hAnsi="Calibri" w:cs="Calibri"/>
          <w:sz w:val="22"/>
          <w:szCs w:val="22"/>
        </w:rPr>
        <w:t>.</w:t>
      </w:r>
    </w:p>
    <w:p w14:paraId="68C96AD2" w14:textId="43700B6A" w:rsidR="006E2F1C" w:rsidRDefault="00066452" w:rsidP="00D36F65">
      <w:pPr>
        <w:pStyle w:val="NormalWeb"/>
        <w:spacing w:line="300" w:lineRule="atLeast"/>
        <w:jc w:val="both"/>
        <w:rPr>
          <w:rFonts w:ascii="Calibri" w:hAnsi="Calibri" w:cs="Calibri"/>
          <w:sz w:val="22"/>
          <w:szCs w:val="22"/>
        </w:rPr>
      </w:pPr>
      <w:r w:rsidRPr="00066452">
        <w:rPr>
          <w:rFonts w:ascii="Calibri" w:hAnsi="Calibri" w:cs="Calibri"/>
          <w:sz w:val="22"/>
          <w:szCs w:val="22"/>
        </w:rPr>
        <w:lastRenderedPageBreak/>
        <w:t xml:space="preserve">Disappearing messages make the situation even more difficult. This feature is now common in apps such as WhatsApp, Signal, and Telegram. Although these messages are meant to remove themselves after a set time, previous research has shown that traces can sometimes still be recovered, especially if the relevant database pages have not yet been overwritten </w:t>
      </w:r>
      <w:sdt>
        <w:sdtPr>
          <w:rPr>
            <w:rFonts w:ascii="Calibri" w:hAnsi="Calibri" w:cs="Calibri"/>
            <w:color w:val="000000"/>
            <w:sz w:val="22"/>
            <w:szCs w:val="22"/>
            <w:highlight w:val="white"/>
          </w:rPr>
          <w:alias w:val="Citation"/>
          <w:tag w:val="{&quot;referencesIds&quot;:[&quot;doc:69f35b299a9e1072f7f6704a&quot;],&quot;referencesOptions&quot;:{&quot;doc:69f35b299a9e1072f7f670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275366,&quot;citationText&quot;:&quot;&lt;span style=\&quot;font-family:Arial;font-size:14.666666666666666px;color:#000000\&quot;&gt;[4]&lt;/span&gt;&quot;}"/>
          <w:id w:val="121275366"/>
          <w:placeholder>
            <w:docPart w:val="237DCCF446D848FBA899075D4115093E"/>
          </w:placeholder>
        </w:sdtPr>
        <w:sdtContent>
          <w:r w:rsidR="002950E2">
            <w:rPr>
              <w:rFonts w:ascii="Arial" w:hAnsi="Arial" w:cs="Arial"/>
              <w:color w:val="000000"/>
              <w:sz w:val="22"/>
              <w:szCs w:val="22"/>
            </w:rPr>
            <w:t>[4]</w:t>
          </w:r>
        </w:sdtContent>
      </w:sdt>
      <w:r w:rsidRPr="00066452">
        <w:rPr>
          <w:rFonts w:ascii="Calibri" w:hAnsi="Calibri" w:cs="Calibri"/>
          <w:sz w:val="22"/>
          <w:szCs w:val="22"/>
        </w:rPr>
        <w:t>. However, whether recovery is possible depends a lot on what happens on the device after deletion, so collecting the data quickly is often very important.</w:t>
      </w:r>
    </w:p>
    <w:tbl>
      <w:tblPr>
        <w:tblStyle w:val="TableGrid"/>
        <w:tblW w:w="8725" w:type="dxa"/>
        <w:tblLook w:val="04A0" w:firstRow="1" w:lastRow="0" w:firstColumn="1" w:lastColumn="0" w:noHBand="0" w:noVBand="1"/>
      </w:tblPr>
      <w:tblGrid>
        <w:gridCol w:w="4513"/>
        <w:gridCol w:w="4212"/>
      </w:tblGrid>
      <w:tr w:rsidR="00D36F65" w:rsidRPr="00D36F65" w14:paraId="164423CD" w14:textId="77777777" w:rsidTr="00D36F65">
        <w:tc>
          <w:tcPr>
            <w:tcW w:w="4513" w:type="dxa"/>
          </w:tcPr>
          <w:p w14:paraId="7FE66C31" w14:textId="77777777" w:rsidR="00D36F65" w:rsidRPr="00D36F65" w:rsidRDefault="00D36F65" w:rsidP="00D36F65">
            <w:pPr>
              <w:spacing w:after="60"/>
              <w:jc w:val="center"/>
              <w:rPr>
                <w:rFonts w:ascii="Calibri" w:hAnsi="Calibri" w:cs="Calibri"/>
                <w:b/>
                <w:bCs/>
              </w:rPr>
            </w:pPr>
            <w:r w:rsidRPr="00D36F65">
              <w:rPr>
                <w:rFonts w:ascii="Calibri" w:eastAsia="Times New Roman" w:hAnsi="Calibri" w:cs="Calibri"/>
                <w:b/>
                <w:bCs/>
              </w:rPr>
              <w:t>Issue</w:t>
            </w:r>
          </w:p>
        </w:tc>
        <w:tc>
          <w:tcPr>
            <w:tcW w:w="4212" w:type="dxa"/>
          </w:tcPr>
          <w:p w14:paraId="45D1A217" w14:textId="77777777" w:rsidR="00D36F65" w:rsidRPr="00D36F65" w:rsidRDefault="00D36F65" w:rsidP="00D36F65">
            <w:pPr>
              <w:spacing w:after="60"/>
              <w:jc w:val="center"/>
              <w:rPr>
                <w:rFonts w:ascii="Calibri" w:hAnsi="Calibri" w:cs="Calibri"/>
                <w:b/>
                <w:bCs/>
              </w:rPr>
            </w:pPr>
            <w:r w:rsidRPr="00D36F65">
              <w:rPr>
                <w:rFonts w:ascii="Calibri" w:eastAsia="Times New Roman" w:hAnsi="Calibri" w:cs="Calibri"/>
                <w:b/>
                <w:bCs/>
              </w:rPr>
              <w:t>Consequence</w:t>
            </w:r>
          </w:p>
        </w:tc>
      </w:tr>
      <w:tr w:rsidR="00D36F65" w:rsidRPr="00D36F65" w14:paraId="6D050416" w14:textId="77777777" w:rsidTr="00D36F65">
        <w:tc>
          <w:tcPr>
            <w:tcW w:w="4513" w:type="dxa"/>
          </w:tcPr>
          <w:p w14:paraId="4F1E21F9" w14:textId="637DA70C" w:rsidR="00D36F65" w:rsidRPr="00D36F65" w:rsidRDefault="00D36F65" w:rsidP="003309A1">
            <w:pPr>
              <w:spacing w:after="60"/>
              <w:rPr>
                <w:rFonts w:ascii="Calibri" w:hAnsi="Calibri" w:cs="Calibri"/>
              </w:rPr>
            </w:pPr>
            <w:r w:rsidRPr="00D36F65">
              <w:rPr>
                <w:rFonts w:ascii="Calibri" w:eastAsia="Times New Roman" w:hAnsi="Calibri" w:cs="Calibri"/>
                <w:color w:val="000000"/>
              </w:rPr>
              <w:t xml:space="preserve">Messaging apps store forensic evidence in databases </w:t>
            </w:r>
            <w:sdt>
              <w:sdtPr>
                <w:rPr>
                  <w:rFonts w:ascii="Calibri" w:eastAsia="Times New Roman" w:hAnsi="Calibri" w:cs="Calibri"/>
                  <w:color w:val="000000"/>
                  <w:highlight w:val="white"/>
                </w:rPr>
                <w:alias w:val="Citation"/>
                <w:tag w:val="{&quot;referencesIds&quot;:[&quot;doc:69e5433ff127dd662dc0916e&quot;],&quot;referencesOptions&quot;:{&quot;doc:69e5433ff127dd662dc091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8712856,&quot;citationText&quot;:&quot;&lt;span style=\&quot;font-family:Arial;font-size:14.666666666666666px;color:#000000\&quot;&gt;[6]&lt;/span&gt;&quot;}"/>
                <w:id w:val="328712856"/>
                <w:placeholder>
                  <w:docPart w:val="F917287859EC4CBFAADBC04BD8415C3E"/>
                </w:placeholder>
              </w:sdtPr>
              <w:sdtContent>
                <w:r w:rsidR="002950E2">
                  <w:rPr>
                    <w:rFonts w:eastAsia="Times New Roman" w:cs="Arial"/>
                    <w:color w:val="000000"/>
                  </w:rPr>
                  <w:t>[6]</w:t>
                </w:r>
              </w:sdtContent>
            </w:sdt>
          </w:p>
        </w:tc>
        <w:tc>
          <w:tcPr>
            <w:tcW w:w="4212" w:type="dxa"/>
          </w:tcPr>
          <w:p w14:paraId="520A37A1" w14:textId="77777777" w:rsidR="00D36F65" w:rsidRPr="00D36F65" w:rsidRDefault="00D36F65" w:rsidP="003309A1">
            <w:pPr>
              <w:spacing w:after="60"/>
              <w:rPr>
                <w:rFonts w:ascii="Calibri" w:hAnsi="Calibri" w:cs="Calibri"/>
              </w:rPr>
            </w:pPr>
            <w:r w:rsidRPr="00D36F65">
              <w:rPr>
                <w:rFonts w:ascii="Calibri" w:eastAsia="Times New Roman" w:hAnsi="Calibri" w:cs="Calibri"/>
                <w:color w:val="000000"/>
              </w:rPr>
              <w:t>Investigators need to know where and how to find it</w:t>
            </w:r>
          </w:p>
        </w:tc>
      </w:tr>
      <w:tr w:rsidR="00D36F65" w:rsidRPr="00D36F65" w14:paraId="04E83E23" w14:textId="77777777" w:rsidTr="00D36F65">
        <w:tc>
          <w:tcPr>
            <w:tcW w:w="4513" w:type="dxa"/>
          </w:tcPr>
          <w:p w14:paraId="747AAFB5" w14:textId="669DB567" w:rsidR="00D36F65" w:rsidRPr="00D36F65" w:rsidRDefault="00D36F65" w:rsidP="003309A1">
            <w:pPr>
              <w:spacing w:after="60"/>
              <w:rPr>
                <w:rFonts w:ascii="Calibri" w:hAnsi="Calibri" w:cs="Calibri"/>
              </w:rPr>
            </w:pPr>
            <w:r w:rsidRPr="00D36F65">
              <w:rPr>
                <w:rFonts w:ascii="Calibri" w:eastAsia="Times New Roman" w:hAnsi="Calibri" w:cs="Calibri"/>
                <w:color w:val="000000"/>
              </w:rPr>
              <w:t xml:space="preserve">Encryption and disappearing messages limit recovery </w:t>
            </w:r>
            <w:sdt>
              <w:sdtPr>
                <w:rPr>
                  <w:rFonts w:ascii="Calibri" w:eastAsia="Times New Roman" w:hAnsi="Calibri" w:cs="Calibri"/>
                  <w:color w:val="000000"/>
                  <w:highlight w:val="white"/>
                </w:rPr>
                <w:alias w:val="Citation"/>
                <w:tag w:val="{&quot;referencesIds&quot;:[&quot;doc:69e543ab42453d707b4c1272&quot;],&quot;referencesOptions&quot;:{&quot;doc:69e543ab42453d707b4c12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4289494,&quot;citationText&quot;:&quot;&lt;span style=\&quot;font-family:Arial;font-size:14.666666666666666px;color:#000000\&quot;&gt;[7]&lt;/span&gt;&quot;}"/>
                <w:id w:val="-254289494"/>
                <w:placeholder>
                  <w:docPart w:val="B277EBB170D84ED9B6859E7AA6A2A3DB"/>
                </w:placeholder>
              </w:sdtPr>
              <w:sdtContent>
                <w:r w:rsidR="002950E2">
                  <w:rPr>
                    <w:rFonts w:eastAsia="Times New Roman" w:cs="Arial"/>
                    <w:color w:val="000000"/>
                  </w:rPr>
                  <w:t>[7]</w:t>
                </w:r>
              </w:sdtContent>
            </w:sdt>
          </w:p>
        </w:tc>
        <w:tc>
          <w:tcPr>
            <w:tcW w:w="4212" w:type="dxa"/>
          </w:tcPr>
          <w:p w14:paraId="21B3AC5D" w14:textId="77777777" w:rsidR="00D36F65" w:rsidRPr="00D36F65" w:rsidRDefault="00D36F65" w:rsidP="003309A1">
            <w:pPr>
              <w:spacing w:after="60"/>
              <w:rPr>
                <w:rFonts w:ascii="Calibri" w:hAnsi="Calibri" w:cs="Calibri"/>
              </w:rPr>
            </w:pPr>
            <w:r w:rsidRPr="00D36F65">
              <w:rPr>
                <w:rFonts w:ascii="Calibri" w:eastAsia="Times New Roman" w:hAnsi="Calibri" w:cs="Calibri"/>
                <w:color w:val="000000"/>
              </w:rPr>
              <w:t>Some evidence may be permanently lost</w:t>
            </w:r>
          </w:p>
        </w:tc>
      </w:tr>
      <w:tr w:rsidR="00D36F65" w:rsidRPr="00D36F65" w14:paraId="7E2C4372" w14:textId="77777777" w:rsidTr="00D36F65">
        <w:tc>
          <w:tcPr>
            <w:tcW w:w="4513" w:type="dxa"/>
          </w:tcPr>
          <w:p w14:paraId="5CA469BA" w14:textId="20EE6F93" w:rsidR="00D36F65" w:rsidRPr="00D36F65" w:rsidRDefault="00D36F65" w:rsidP="003309A1">
            <w:pPr>
              <w:spacing w:after="60"/>
              <w:rPr>
                <w:rFonts w:ascii="Calibri" w:hAnsi="Calibri" w:cs="Calibri"/>
              </w:rPr>
            </w:pPr>
            <w:r w:rsidRPr="00D36F65">
              <w:rPr>
                <w:rFonts w:ascii="Calibri" w:eastAsia="Times New Roman" w:hAnsi="Calibri" w:cs="Calibri"/>
                <w:color w:val="000000"/>
              </w:rPr>
              <w:t xml:space="preserve">Each app stores data differently </w:t>
            </w:r>
            <w:sdt>
              <w:sdtPr>
                <w:rPr>
                  <w:rFonts w:ascii="Calibri" w:eastAsia="Times New Roman" w:hAnsi="Calibri" w:cs="Calibri"/>
                  <w:color w:val="000000"/>
                  <w:highlight w:val="white"/>
                </w:rPr>
                <w:alias w:val="Citation"/>
                <w:tag w:val="{&quot;referencesIds&quot;:[&quot;doc:69e4d1f22d706f5930c04fc2&quot;],&quot;referencesOptions&quot;:{&quot;doc:69e4d1f22d706f5930c0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1939728,&quot;citationText&quot;:&quot;&lt;span style=\&quot;font-family:Arial;font-size:14.666666666666666px;color:#000000\&quot;&gt;[8]&lt;/span&gt;&quot;}"/>
                <w:id w:val="611939728"/>
                <w:placeholder>
                  <w:docPart w:val="B02A678593EF4A2D953F350350790C85"/>
                </w:placeholder>
              </w:sdtPr>
              <w:sdtContent>
                <w:r w:rsidR="002950E2">
                  <w:rPr>
                    <w:rFonts w:eastAsia="Times New Roman" w:cs="Arial"/>
                    <w:color w:val="000000"/>
                  </w:rPr>
                  <w:t>[8]</w:t>
                </w:r>
              </w:sdtContent>
            </w:sdt>
          </w:p>
        </w:tc>
        <w:tc>
          <w:tcPr>
            <w:tcW w:w="4212" w:type="dxa"/>
          </w:tcPr>
          <w:p w14:paraId="2A78FA6F" w14:textId="77777777" w:rsidR="00D36F65" w:rsidRPr="00D36F65" w:rsidRDefault="00D36F65" w:rsidP="003309A1">
            <w:pPr>
              <w:spacing w:after="60"/>
              <w:rPr>
                <w:rFonts w:ascii="Calibri" w:hAnsi="Calibri" w:cs="Calibri"/>
              </w:rPr>
            </w:pPr>
            <w:r w:rsidRPr="00D36F65">
              <w:rPr>
                <w:rFonts w:ascii="Calibri" w:eastAsia="Times New Roman" w:hAnsi="Calibri" w:cs="Calibri"/>
                <w:color w:val="000000"/>
              </w:rPr>
              <w:t>No single method works for all apps</w:t>
            </w:r>
          </w:p>
        </w:tc>
      </w:tr>
      <w:tr w:rsidR="00D36F65" w:rsidRPr="00D36F65" w14:paraId="771BA54B" w14:textId="77777777" w:rsidTr="00D36F65">
        <w:tc>
          <w:tcPr>
            <w:tcW w:w="4513" w:type="dxa"/>
          </w:tcPr>
          <w:p w14:paraId="0324656D" w14:textId="0B8CE3FC" w:rsidR="00D36F65" w:rsidRPr="00D36F65" w:rsidRDefault="00D36F65" w:rsidP="003309A1">
            <w:pPr>
              <w:spacing w:after="60"/>
              <w:rPr>
                <w:rFonts w:ascii="Calibri" w:hAnsi="Calibri" w:cs="Calibri"/>
              </w:rPr>
            </w:pPr>
            <w:r w:rsidRPr="00D36F65">
              <w:rPr>
                <w:rFonts w:ascii="Calibri" w:eastAsia="Times New Roman" w:hAnsi="Calibri" w:cs="Calibri"/>
                <w:color w:val="000000"/>
              </w:rPr>
              <w:t xml:space="preserve">Existing research focuses on single apps or versions </w:t>
            </w:r>
            <w:sdt>
              <w:sdtPr>
                <w:rPr>
                  <w:rFonts w:ascii="Calibri" w:eastAsia="Times New Roman" w:hAnsi="Calibri" w:cs="Calibri"/>
                  <w:color w:val="000000"/>
                  <w:highlight w:val="white"/>
                </w:rPr>
                <w:alias w:val="Citation"/>
                <w:tag w:val="{&quot;referencesIds&quot;:[&quot;doc:69e5433ff127dd662dc0916e&quot;],&quot;referencesOptions&quot;:{&quot;doc:69e5433ff127dd662dc091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6859691,&quot;citationText&quot;:&quot;&lt;span style=\&quot;font-family:Arial;font-size:14.666666666666666px;color:#000000\&quot;&gt;[6]&lt;/span&gt;&quot;}"/>
                <w:id w:val="426859691"/>
                <w:placeholder>
                  <w:docPart w:val="1BD22E8008E846A48B25EEFA311D50DA"/>
                </w:placeholder>
              </w:sdtPr>
              <w:sdtContent>
                <w:r w:rsidR="002950E2">
                  <w:rPr>
                    <w:rFonts w:eastAsia="Times New Roman" w:cs="Arial"/>
                    <w:color w:val="000000"/>
                  </w:rPr>
                  <w:t>[6]</w:t>
                </w:r>
              </w:sdtContent>
            </w:sdt>
            <w:sdt>
              <w:sdtPr>
                <w:rPr>
                  <w:rFonts w:ascii="Calibri" w:eastAsia="Times New Roman" w:hAnsi="Calibri" w:cs="Calibri"/>
                  <w:color w:val="000000"/>
                  <w:highlight w:val="white"/>
                </w:rPr>
                <w:alias w:val="Citation"/>
                <w:tag w:val="{&quot;referencesIds&quot;:[&quot;doc:69e4d1f22d706f5930c04fc2&quot;],&quot;referencesOptions&quot;:{&quot;doc:69e4d1f22d706f5930c0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8060207,&quot;citationText&quot;:&quot;&lt;span style=\&quot;font-family:Arial;font-size:14.666666666666666px;color:#000000\&quot;&gt;[8]&lt;/span&gt;&quot;}"/>
                <w:id w:val="1238060207"/>
                <w:placeholder>
                  <w:docPart w:val="60FB9932503A478EAE96600F570356BC"/>
                </w:placeholder>
              </w:sdtPr>
              <w:sdtContent>
                <w:r w:rsidR="002950E2">
                  <w:rPr>
                    <w:rFonts w:eastAsia="Times New Roman" w:cs="Arial"/>
                    <w:color w:val="000000"/>
                  </w:rPr>
                  <w:t>[8]</w:t>
                </w:r>
              </w:sdtContent>
            </w:sdt>
          </w:p>
        </w:tc>
        <w:tc>
          <w:tcPr>
            <w:tcW w:w="4212" w:type="dxa"/>
          </w:tcPr>
          <w:p w14:paraId="2653C790" w14:textId="77777777" w:rsidR="00D36F65" w:rsidRPr="00D36F65" w:rsidRDefault="00D36F65" w:rsidP="00D36F65">
            <w:pPr>
              <w:keepNext/>
              <w:spacing w:after="60"/>
              <w:rPr>
                <w:rFonts w:ascii="Calibri" w:hAnsi="Calibri" w:cs="Calibri"/>
              </w:rPr>
            </w:pPr>
            <w:r w:rsidRPr="00D36F65">
              <w:rPr>
                <w:rFonts w:ascii="Calibri" w:eastAsia="Times New Roman" w:hAnsi="Calibri" w:cs="Calibri"/>
                <w:color w:val="000000"/>
              </w:rPr>
              <w:t>Limited practical guidance for real-world investigations</w:t>
            </w:r>
          </w:p>
        </w:tc>
      </w:tr>
    </w:tbl>
    <w:p w14:paraId="7FE14379" w14:textId="0F8385BE" w:rsidR="00D36F65" w:rsidRPr="006349C9" w:rsidRDefault="00D36F65" w:rsidP="00D36F65">
      <w:pPr>
        <w:pStyle w:val="Caption"/>
        <w:jc w:val="center"/>
        <w:rPr>
          <w:rFonts w:asciiTheme="majorHAnsi" w:hAnsiTheme="majorHAnsi" w:cstheme="majorHAnsi"/>
          <w:i/>
          <w:iCs/>
          <w:color w:val="auto"/>
          <w:sz w:val="22"/>
          <w:szCs w:val="22"/>
        </w:rPr>
      </w:pPr>
      <w:bookmarkStart w:id="6" w:name="_Toc228474115"/>
      <w:r w:rsidRPr="006349C9">
        <w:rPr>
          <w:rFonts w:asciiTheme="majorHAnsi" w:hAnsiTheme="majorHAnsi" w:cstheme="majorHAnsi"/>
          <w:i/>
          <w:iCs/>
          <w:color w:val="auto"/>
        </w:rPr>
        <w:t xml:space="preserve">Table </w:t>
      </w:r>
      <w:r w:rsidRPr="006349C9">
        <w:rPr>
          <w:rFonts w:asciiTheme="majorHAnsi" w:hAnsiTheme="majorHAnsi" w:cstheme="majorHAnsi"/>
          <w:i/>
          <w:iCs/>
          <w:color w:val="auto"/>
        </w:rPr>
        <w:fldChar w:fldCharType="begin"/>
      </w:r>
      <w:r w:rsidRPr="006349C9">
        <w:rPr>
          <w:rFonts w:asciiTheme="majorHAnsi" w:hAnsiTheme="majorHAnsi" w:cstheme="majorHAnsi"/>
          <w:i/>
          <w:iCs/>
          <w:color w:val="auto"/>
        </w:rPr>
        <w:instrText xml:space="preserve"> SEQ Table \* ARABIC </w:instrText>
      </w:r>
      <w:r w:rsidRPr="006349C9">
        <w:rPr>
          <w:rFonts w:asciiTheme="majorHAnsi" w:hAnsiTheme="majorHAnsi" w:cstheme="majorHAnsi"/>
          <w:i/>
          <w:iCs/>
          <w:color w:val="auto"/>
        </w:rPr>
        <w:fldChar w:fldCharType="separate"/>
      </w:r>
      <w:r w:rsidR="00017438">
        <w:rPr>
          <w:rFonts w:asciiTheme="majorHAnsi" w:hAnsiTheme="majorHAnsi" w:cstheme="majorHAnsi"/>
          <w:i/>
          <w:iCs/>
          <w:noProof/>
          <w:color w:val="auto"/>
        </w:rPr>
        <w:t>2</w:t>
      </w:r>
      <w:r w:rsidRPr="006349C9">
        <w:rPr>
          <w:rFonts w:asciiTheme="majorHAnsi" w:hAnsiTheme="majorHAnsi" w:cstheme="majorHAnsi"/>
          <w:i/>
          <w:iCs/>
          <w:color w:val="auto"/>
        </w:rPr>
        <w:fldChar w:fldCharType="end"/>
      </w:r>
      <w:r w:rsidRPr="006349C9">
        <w:rPr>
          <w:rFonts w:asciiTheme="majorHAnsi" w:hAnsiTheme="majorHAnsi" w:cstheme="majorHAnsi"/>
          <w:i/>
          <w:iCs/>
          <w:color w:val="auto"/>
        </w:rPr>
        <w:t>: Research Problem Summary</w:t>
      </w:r>
      <w:bookmarkEnd w:id="6"/>
    </w:p>
    <w:p w14:paraId="581A475D" w14:textId="3E183A21" w:rsidR="006E2F1C" w:rsidRDefault="00000000" w:rsidP="006E2F1C">
      <w:pPr>
        <w:pStyle w:val="Heading2"/>
        <w:numPr>
          <w:ilvl w:val="1"/>
          <w:numId w:val="10"/>
        </w:numPr>
        <w:rPr>
          <w:color w:val="auto"/>
        </w:rPr>
      </w:pPr>
      <w:bookmarkStart w:id="7" w:name="_Toc228474097"/>
      <w:r w:rsidRPr="00675869">
        <w:rPr>
          <w:color w:val="auto"/>
        </w:rPr>
        <w:t>Research Aim and Objectives</w:t>
      </w:r>
      <w:bookmarkEnd w:id="7"/>
    </w:p>
    <w:p w14:paraId="3FBE86E0" w14:textId="4487C13C" w:rsidR="000F72E4" w:rsidRPr="000F72E4" w:rsidRDefault="000F72E4" w:rsidP="000F72E4">
      <w:pPr>
        <w:pStyle w:val="Heading3"/>
        <w:rPr>
          <w:color w:val="auto"/>
        </w:rPr>
      </w:pPr>
      <w:bookmarkStart w:id="8" w:name="_Toc228474098"/>
      <w:r w:rsidRPr="000F72E4">
        <w:rPr>
          <w:color w:val="auto"/>
        </w:rPr>
        <w:t>1.3.1 Aim</w:t>
      </w:r>
      <w:bookmarkEnd w:id="8"/>
    </w:p>
    <w:p w14:paraId="66E989AC" w14:textId="5629DAFD" w:rsidR="00D36F65" w:rsidRDefault="00D36F65" w:rsidP="00D36F65">
      <w:pPr>
        <w:pStyle w:val="NormalWeb"/>
        <w:spacing w:line="300" w:lineRule="atLeast"/>
        <w:jc w:val="both"/>
        <w:rPr>
          <w:rFonts w:ascii="Calibri" w:hAnsi="Calibri" w:cs="Calibri"/>
          <w:sz w:val="22"/>
          <w:szCs w:val="22"/>
        </w:rPr>
      </w:pPr>
      <w:r w:rsidRPr="00D36F65">
        <w:rPr>
          <w:rFonts w:ascii="Calibri" w:hAnsi="Calibri" w:cs="Calibri"/>
          <w:sz w:val="22"/>
          <w:szCs w:val="22"/>
        </w:rPr>
        <w:t xml:space="preserve">This research </w:t>
      </w:r>
      <w:r w:rsidR="00EF1F01">
        <w:rPr>
          <w:rFonts w:ascii="Calibri" w:hAnsi="Calibri" w:cs="Calibri"/>
          <w:sz w:val="22"/>
          <w:szCs w:val="22"/>
        </w:rPr>
        <w:t>proposes</w:t>
      </w:r>
      <w:r w:rsidRPr="00D36F65">
        <w:rPr>
          <w:rFonts w:ascii="Calibri" w:hAnsi="Calibri" w:cs="Calibri"/>
          <w:sz w:val="22"/>
          <w:szCs w:val="22"/>
        </w:rPr>
        <w:t xml:space="preserve"> to investigate the forensic traces left by social messaging applications on Android devices and to explore how those traces can be identified, extracted, and interpreted during a digital forensic investigation.</w:t>
      </w:r>
    </w:p>
    <w:p w14:paraId="35CD1180" w14:textId="66851BEA" w:rsidR="000F72E4" w:rsidRPr="000F72E4" w:rsidRDefault="000F72E4" w:rsidP="000F72E4">
      <w:pPr>
        <w:pStyle w:val="Heading3"/>
        <w:rPr>
          <w:color w:val="auto"/>
        </w:rPr>
      </w:pPr>
      <w:bookmarkStart w:id="9" w:name="_Toc228474099"/>
      <w:r w:rsidRPr="000F72E4">
        <w:rPr>
          <w:color w:val="auto"/>
        </w:rPr>
        <w:t>1.3.2 Objectives</w:t>
      </w:r>
      <w:bookmarkEnd w:id="9"/>
    </w:p>
    <w:p w14:paraId="58D61AC3" w14:textId="77777777" w:rsidR="00D36F65" w:rsidRPr="00D36F65" w:rsidRDefault="00D36F65" w:rsidP="00D36F65">
      <w:pPr>
        <w:pStyle w:val="NormalWeb"/>
        <w:spacing w:line="300" w:lineRule="atLeast"/>
        <w:jc w:val="both"/>
        <w:rPr>
          <w:rFonts w:ascii="Calibri" w:hAnsi="Calibri" w:cs="Calibri"/>
          <w:sz w:val="22"/>
          <w:szCs w:val="22"/>
        </w:rPr>
      </w:pPr>
      <w:r w:rsidRPr="00D36F65">
        <w:rPr>
          <w:rFonts w:ascii="Calibri" w:hAnsi="Calibri" w:cs="Calibri"/>
          <w:sz w:val="22"/>
          <w:szCs w:val="22"/>
        </w:rPr>
        <w:t xml:space="preserve">To achieve this aim, the study has four main objectives. </w:t>
      </w:r>
    </w:p>
    <w:p w14:paraId="6F5F44BB" w14:textId="77777777" w:rsidR="00D36F65" w:rsidRPr="00D36F65" w:rsidRDefault="00D36F65" w:rsidP="00D36F65">
      <w:pPr>
        <w:pStyle w:val="NormalWeb"/>
        <w:spacing w:line="300" w:lineRule="atLeast"/>
        <w:jc w:val="both"/>
        <w:rPr>
          <w:rFonts w:ascii="Calibri" w:hAnsi="Calibri" w:cs="Calibri"/>
          <w:sz w:val="22"/>
          <w:szCs w:val="22"/>
        </w:rPr>
      </w:pPr>
      <w:r w:rsidRPr="00D36F65">
        <w:rPr>
          <w:rFonts w:ascii="Calibri" w:hAnsi="Calibri" w:cs="Calibri"/>
          <w:sz w:val="22"/>
          <w:szCs w:val="22"/>
        </w:rPr>
        <w:t xml:space="preserve">The first is to identify the types of evidence that messaging applications leave behind on an Android device in a controlled environment, such as messages, media files, call logs, and deleted content [2]. </w:t>
      </w:r>
    </w:p>
    <w:p w14:paraId="13731BBD" w14:textId="1CE1DA51" w:rsidR="00D36F65" w:rsidRPr="00D36F65" w:rsidRDefault="00D36F65" w:rsidP="00D36F65">
      <w:pPr>
        <w:pStyle w:val="NormalWeb"/>
        <w:spacing w:line="300" w:lineRule="atLeast"/>
        <w:jc w:val="both"/>
        <w:rPr>
          <w:rFonts w:ascii="Calibri" w:hAnsi="Calibri" w:cs="Calibri"/>
          <w:sz w:val="22"/>
          <w:szCs w:val="22"/>
        </w:rPr>
      </w:pPr>
      <w:r w:rsidRPr="00D36F65">
        <w:rPr>
          <w:rFonts w:ascii="Calibri" w:hAnsi="Calibri" w:cs="Calibri"/>
          <w:sz w:val="22"/>
          <w:szCs w:val="22"/>
        </w:rPr>
        <w:t xml:space="preserve">The second is to use both commercial and open-source forensic tools, including FTK, Cellebrite UFED, Cellebrite Physical Analyzer, ADB, SQLite Browser, and Autopsy, to extract and </w:t>
      </w:r>
      <w:proofErr w:type="spellStart"/>
      <w:r w:rsidRPr="00D36F65">
        <w:rPr>
          <w:rFonts w:ascii="Calibri" w:hAnsi="Calibri" w:cs="Calibri"/>
          <w:sz w:val="22"/>
          <w:szCs w:val="22"/>
        </w:rPr>
        <w:t>analyse</w:t>
      </w:r>
      <w:proofErr w:type="spellEnd"/>
      <w:r w:rsidRPr="00D36F65">
        <w:rPr>
          <w:rFonts w:ascii="Calibri" w:hAnsi="Calibri" w:cs="Calibri"/>
          <w:sz w:val="22"/>
          <w:szCs w:val="22"/>
        </w:rPr>
        <w:t xml:space="preserve"> the artefacts produced by each application </w:t>
      </w:r>
      <w:sdt>
        <w:sdtPr>
          <w:rPr>
            <w:rFonts w:ascii="Calibri" w:hAnsi="Calibri" w:cs="Calibri"/>
            <w:color w:val="000000"/>
            <w:sz w:val="22"/>
            <w:szCs w:val="22"/>
            <w:highlight w:val="white"/>
          </w:rPr>
          <w:alias w:val="Citation"/>
          <w:tag w:val="{&quot;referencesIds&quot;:[&quot;doc:69e4d1f22d706f5930c04fc2&quot;],&quot;referencesOptions&quot;:{&quot;doc:69e4d1f22d706f5930c0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8649521,&quot;citationText&quot;:&quot;&lt;span style=\&quot;font-family:Arial;font-size:14.666666666666666px;color:#000000\&quot;&gt;[8]&lt;/span&gt;&quot;}"/>
          <w:id w:val="-858649521"/>
          <w:placeholder>
            <w:docPart w:val="C60C6989822D4E8D87A8C9697714C2E2"/>
          </w:placeholder>
        </w:sdtPr>
        <w:sdtContent>
          <w:r w:rsidR="002950E2">
            <w:rPr>
              <w:rFonts w:ascii="Arial" w:hAnsi="Arial" w:cs="Arial"/>
              <w:color w:val="000000"/>
              <w:sz w:val="22"/>
              <w:szCs w:val="22"/>
            </w:rPr>
            <w:t>[8]</w:t>
          </w:r>
        </w:sdtContent>
      </w:sdt>
      <w:r w:rsidRPr="00D36F65">
        <w:rPr>
          <w:rFonts w:ascii="Calibri" w:hAnsi="Calibri" w:cs="Calibri"/>
          <w:sz w:val="22"/>
          <w:szCs w:val="22"/>
        </w:rPr>
        <w:t xml:space="preserve">. </w:t>
      </w:r>
    </w:p>
    <w:p w14:paraId="7887EAB7" w14:textId="5EAE88C0" w:rsidR="00D36F65" w:rsidRPr="00D36F65" w:rsidRDefault="00D36F65" w:rsidP="00D36F65">
      <w:pPr>
        <w:pStyle w:val="NormalWeb"/>
        <w:spacing w:line="300" w:lineRule="atLeast"/>
        <w:jc w:val="both"/>
        <w:rPr>
          <w:rFonts w:ascii="Calibri" w:hAnsi="Calibri" w:cs="Calibri"/>
          <w:sz w:val="22"/>
          <w:szCs w:val="22"/>
        </w:rPr>
      </w:pPr>
      <w:r w:rsidRPr="00D36F65">
        <w:rPr>
          <w:rFonts w:ascii="Calibri" w:hAnsi="Calibri" w:cs="Calibri"/>
          <w:sz w:val="22"/>
          <w:szCs w:val="22"/>
        </w:rPr>
        <w:t xml:space="preserve">The third objective is to compare the recovery of evidence across different messaging platforms </w:t>
      </w:r>
      <w:proofErr w:type="gramStart"/>
      <w:r w:rsidRPr="00D36F65">
        <w:rPr>
          <w:rFonts w:ascii="Calibri" w:hAnsi="Calibri" w:cs="Calibri"/>
          <w:sz w:val="22"/>
          <w:szCs w:val="22"/>
        </w:rPr>
        <w:t>in order to</w:t>
      </w:r>
      <w:proofErr w:type="gramEnd"/>
      <w:r w:rsidRPr="00D36F65">
        <w:rPr>
          <w:rFonts w:ascii="Calibri" w:hAnsi="Calibri" w:cs="Calibri"/>
          <w:sz w:val="22"/>
          <w:szCs w:val="22"/>
        </w:rPr>
        <w:t xml:space="preserve"> determine which applications provide more recoverable artefacts and which are more resistant to forensic examination </w:t>
      </w:r>
      <w:sdt>
        <w:sdtPr>
          <w:rPr>
            <w:rFonts w:ascii="Calibri" w:hAnsi="Calibri" w:cs="Calibri"/>
            <w:color w:val="000000"/>
            <w:sz w:val="22"/>
            <w:szCs w:val="22"/>
            <w:highlight w:val="white"/>
          </w:rPr>
          <w:alias w:val="Citation"/>
          <w:tag w:val="{&quot;referencesIds&quot;:[&quot;doc:69e5441442453d707b4c127c&quot;],&quot;referencesOptions&quot;:{&quot;doc:69e5441442453d707b4c12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5172827,&quot;citationText&quot;:&quot;&lt;span style=\&quot;font-family:Arial;font-size:14.666666666666666px;color:#000000\&quot;&gt;[1]&lt;/span&gt;&quot;}"/>
          <w:id w:val="-2135172827"/>
          <w:placeholder>
            <w:docPart w:val="6C23A005A2374E838DD99DE6D43B3CD7"/>
          </w:placeholder>
        </w:sdtPr>
        <w:sdtContent>
          <w:r w:rsidR="002950E2">
            <w:rPr>
              <w:rFonts w:ascii="Arial" w:hAnsi="Arial" w:cs="Arial"/>
              <w:color w:val="000000"/>
              <w:sz w:val="22"/>
              <w:szCs w:val="22"/>
            </w:rPr>
            <w:t>[1]</w:t>
          </w:r>
        </w:sdtContent>
      </w:sdt>
      <w:sdt>
        <w:sdtPr>
          <w:rPr>
            <w:rFonts w:ascii="Calibri" w:hAnsi="Calibri" w:cs="Calibri"/>
            <w:color w:val="000000"/>
            <w:sz w:val="22"/>
            <w:szCs w:val="22"/>
            <w:highlight w:val="white"/>
          </w:rPr>
          <w:alias w:val="Citation"/>
          <w:tag w:val="{&quot;referencesIds&quot;:[&quot;doc:69e543ab42453d707b4c1272&quot;],&quot;referencesOptions&quot;:{&quot;doc:69e543ab42453d707b4c12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3704089,&quot;citationText&quot;:&quot;&lt;span style=\&quot;font-family:Arial;font-size:14.666666666666666px;color:#000000\&quot;&gt;[7]&lt;/span&gt;&quot;}"/>
          <w:id w:val="-913704089"/>
          <w:placeholder>
            <w:docPart w:val="07A56F04C61140B7AE28A761D7185BCF"/>
          </w:placeholder>
        </w:sdtPr>
        <w:sdtContent>
          <w:r w:rsidR="002950E2">
            <w:rPr>
              <w:rFonts w:ascii="Arial" w:hAnsi="Arial" w:cs="Arial"/>
              <w:color w:val="000000"/>
              <w:sz w:val="22"/>
              <w:szCs w:val="22"/>
            </w:rPr>
            <w:t>[7]</w:t>
          </w:r>
        </w:sdtContent>
      </w:sdt>
      <w:r w:rsidRPr="00D36F65">
        <w:rPr>
          <w:rFonts w:ascii="Calibri" w:hAnsi="Calibri" w:cs="Calibri"/>
          <w:sz w:val="22"/>
          <w:szCs w:val="22"/>
        </w:rPr>
        <w:t xml:space="preserve">. </w:t>
      </w:r>
    </w:p>
    <w:p w14:paraId="7CE9633D" w14:textId="4B2F4B91" w:rsidR="006E2F1C" w:rsidRPr="00D36F65" w:rsidRDefault="00D36F65" w:rsidP="00D36F65">
      <w:pPr>
        <w:pStyle w:val="NormalWeb"/>
        <w:spacing w:line="300" w:lineRule="atLeast"/>
        <w:jc w:val="both"/>
        <w:rPr>
          <w:rFonts w:ascii="Calibri" w:hAnsi="Calibri" w:cs="Calibri"/>
          <w:sz w:val="22"/>
          <w:szCs w:val="22"/>
        </w:rPr>
      </w:pPr>
      <w:r w:rsidRPr="00D36F65">
        <w:rPr>
          <w:rFonts w:ascii="Calibri" w:hAnsi="Calibri" w:cs="Calibri"/>
          <w:sz w:val="22"/>
          <w:szCs w:val="22"/>
        </w:rPr>
        <w:t xml:space="preserve">The final objective is to examine how encryption and disappearing message features affect the recovery process, and to identify the situations in which deleted or temporary data may still be recovered </w:t>
      </w:r>
      <w:sdt>
        <w:sdtPr>
          <w:rPr>
            <w:rFonts w:ascii="Calibri" w:hAnsi="Calibri" w:cs="Calibri"/>
            <w:color w:val="000000"/>
            <w:sz w:val="22"/>
            <w:szCs w:val="22"/>
            <w:highlight w:val="white"/>
          </w:rPr>
          <w:alias w:val="Citation"/>
          <w:tag w:val="{&quot;referencesIds&quot;:[&quot;doc:69e5441442453d707b4c127c&quot;],&quot;referencesOptions&quot;:{&quot;doc:69e5441442453d707b4c12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9321064,&quot;citationText&quot;:&quot;&lt;span style=\&quot;font-family:Arial;font-size:14.666666666666666px;color:#000000\&quot;&gt;[1]&lt;/span&gt;&quot;}"/>
          <w:id w:val="-2029321064"/>
          <w:placeholder>
            <w:docPart w:val="D58F8FB8020347ED82ED5938889363C5"/>
          </w:placeholder>
        </w:sdtPr>
        <w:sdtContent>
          <w:r w:rsidR="002950E2">
            <w:rPr>
              <w:rFonts w:ascii="Arial" w:hAnsi="Arial" w:cs="Arial"/>
              <w:color w:val="000000"/>
              <w:sz w:val="22"/>
              <w:szCs w:val="22"/>
            </w:rPr>
            <w:t>[1]</w:t>
          </w:r>
        </w:sdtContent>
      </w:sdt>
      <w:sdt>
        <w:sdtPr>
          <w:rPr>
            <w:rFonts w:ascii="Calibri" w:hAnsi="Calibri" w:cs="Calibri"/>
            <w:color w:val="000000"/>
            <w:sz w:val="22"/>
            <w:szCs w:val="22"/>
            <w:highlight w:val="white"/>
          </w:rPr>
          <w:alias w:val="Citation"/>
          <w:tag w:val="{&quot;referencesIds&quot;:[&quot;doc:69f35b299a9e1072f7f6704a&quot;],&quot;referencesOptions&quot;:{&quot;doc:69f35b299a9e1072f7f670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8541828,&quot;citationText&quot;:&quot;&lt;span style=\&quot;font-family:Arial;font-size:14.666666666666666px;color:#000000\&quot;&gt;[4]&lt;/span&gt;&quot;}"/>
          <w:id w:val="1718541828"/>
          <w:placeholder>
            <w:docPart w:val="C6324C9014514833862BCABF1E5CD652"/>
          </w:placeholder>
        </w:sdtPr>
        <w:sdtContent>
          <w:r w:rsidR="002950E2">
            <w:rPr>
              <w:rFonts w:ascii="Arial" w:hAnsi="Arial" w:cs="Arial"/>
              <w:color w:val="000000"/>
              <w:sz w:val="22"/>
              <w:szCs w:val="22"/>
            </w:rPr>
            <w:t>[4]</w:t>
          </w:r>
        </w:sdtContent>
      </w:sdt>
      <w:r w:rsidRPr="00D36F65">
        <w:rPr>
          <w:rFonts w:ascii="Calibri" w:hAnsi="Calibri" w:cs="Calibri"/>
          <w:sz w:val="22"/>
          <w:szCs w:val="22"/>
        </w:rPr>
        <w:t>.</w:t>
      </w:r>
    </w:p>
    <w:p w14:paraId="5F935ED2" w14:textId="2C90F825" w:rsidR="00DB470A" w:rsidRDefault="00000000" w:rsidP="006E2F1C">
      <w:pPr>
        <w:pStyle w:val="Heading2"/>
        <w:numPr>
          <w:ilvl w:val="1"/>
          <w:numId w:val="10"/>
        </w:numPr>
        <w:rPr>
          <w:color w:val="auto"/>
        </w:rPr>
      </w:pPr>
      <w:bookmarkStart w:id="10" w:name="_Toc228474100"/>
      <w:r w:rsidRPr="00675869">
        <w:rPr>
          <w:color w:val="auto"/>
        </w:rPr>
        <w:lastRenderedPageBreak/>
        <w:t>Significance of the Research</w:t>
      </w:r>
      <w:bookmarkEnd w:id="10"/>
    </w:p>
    <w:p w14:paraId="43966BA5" w14:textId="13F7F722" w:rsidR="00D36F65" w:rsidRPr="00D36F65" w:rsidRDefault="00D36F65" w:rsidP="00D36F65">
      <w:pPr>
        <w:pStyle w:val="NormalWeb"/>
        <w:spacing w:line="300" w:lineRule="atLeast"/>
        <w:jc w:val="both"/>
        <w:rPr>
          <w:rFonts w:ascii="Calibri" w:hAnsi="Calibri" w:cs="Calibri"/>
          <w:sz w:val="22"/>
          <w:szCs w:val="22"/>
        </w:rPr>
      </w:pPr>
      <w:r w:rsidRPr="00D36F65">
        <w:rPr>
          <w:rFonts w:ascii="Calibri" w:hAnsi="Calibri" w:cs="Calibri"/>
          <w:sz w:val="22"/>
          <w:szCs w:val="22"/>
        </w:rPr>
        <w:t xml:space="preserve">This research addresses several practical needs within digital forensics. For investigators, it offers guidance on which forensic tools and acquisition methods are most appropriate for different messaging platforms. This need has been </w:t>
      </w:r>
      <w:proofErr w:type="spellStart"/>
      <w:r w:rsidRPr="00D36F65">
        <w:rPr>
          <w:rFonts w:ascii="Calibri" w:hAnsi="Calibri" w:cs="Calibri"/>
          <w:sz w:val="22"/>
          <w:szCs w:val="22"/>
        </w:rPr>
        <w:t>recognised</w:t>
      </w:r>
      <w:proofErr w:type="spellEnd"/>
      <w:r w:rsidRPr="00D36F65">
        <w:rPr>
          <w:rFonts w:ascii="Calibri" w:hAnsi="Calibri" w:cs="Calibri"/>
          <w:sz w:val="22"/>
          <w:szCs w:val="22"/>
        </w:rPr>
        <w:t xml:space="preserve"> for some time; earlier work showed that evidence recovery varies widely between applications and that no single forensic approach works reliably in all cases </w:t>
      </w:r>
      <w:sdt>
        <w:sdtPr>
          <w:rPr>
            <w:rFonts w:ascii="Calibri" w:hAnsi="Calibri" w:cs="Calibri"/>
            <w:color w:val="000000"/>
            <w:sz w:val="22"/>
            <w:szCs w:val="22"/>
            <w:highlight w:val="white"/>
          </w:rPr>
          <w:alias w:val="Citation"/>
          <w:tag w:val="{&quot;referencesIds&quot;:[&quot;doc:69e543ab42453d707b4c1272&quot;],&quot;referencesOptions&quot;:{&quot;doc:69e543ab42453d707b4c12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298538,&quot;citationText&quot;:&quot;&lt;span style=\&quot;font-family:Arial;font-size:14.666666666666666px;color:#000000\&quot;&gt;[7]&lt;/span&gt;&quot;}"/>
          <w:id w:val="-81298538"/>
          <w:placeholder>
            <w:docPart w:val="1B64B3DD06C447E6A919618EA5A73427"/>
          </w:placeholder>
        </w:sdtPr>
        <w:sdtContent>
          <w:r w:rsidR="002950E2">
            <w:rPr>
              <w:rFonts w:ascii="Arial" w:hAnsi="Arial" w:cs="Arial"/>
              <w:color w:val="000000"/>
              <w:sz w:val="22"/>
              <w:szCs w:val="22"/>
            </w:rPr>
            <w:t>[7]</w:t>
          </w:r>
        </w:sdtContent>
      </w:sdt>
      <w:r w:rsidRPr="00D36F65">
        <w:rPr>
          <w:rFonts w:ascii="Calibri" w:hAnsi="Calibri" w:cs="Calibri"/>
          <w:sz w:val="22"/>
          <w:szCs w:val="22"/>
        </w:rPr>
        <w:t xml:space="preserve">. By examining multiple platforms side by side, this study helps clarify where existing methods are effective and where they fall short. It also responds to recent calls within the digital </w:t>
      </w:r>
      <w:proofErr w:type="gramStart"/>
      <w:r w:rsidRPr="00D36F65">
        <w:rPr>
          <w:rFonts w:ascii="Calibri" w:hAnsi="Calibri" w:cs="Calibri"/>
          <w:sz w:val="22"/>
          <w:szCs w:val="22"/>
        </w:rPr>
        <w:t>forensics</w:t>
      </w:r>
      <w:proofErr w:type="gramEnd"/>
      <w:r w:rsidRPr="00D36F65">
        <w:rPr>
          <w:rFonts w:ascii="Calibri" w:hAnsi="Calibri" w:cs="Calibri"/>
          <w:sz w:val="22"/>
          <w:szCs w:val="22"/>
        </w:rPr>
        <w:t xml:space="preserve"> community for a more consistent way of evaluating artefact recovery across secure messaging applications</w:t>
      </w:r>
      <w:r w:rsidR="00132F6F">
        <w:rPr>
          <w:rFonts w:ascii="Calibri" w:hAnsi="Calibri" w:cs="Calibri"/>
          <w:sz w:val="22"/>
          <w:szCs w:val="22"/>
        </w:rPr>
        <w:t xml:space="preserve"> </w:t>
      </w:r>
      <w:sdt>
        <w:sdtPr>
          <w:rPr>
            <w:rFonts w:ascii="Calibri" w:hAnsi="Calibri" w:cs="Calibri"/>
            <w:color w:val="000000"/>
            <w:sz w:val="22"/>
            <w:szCs w:val="22"/>
            <w:highlight w:val="white"/>
          </w:rPr>
          <w:alias w:val="Citation"/>
          <w:tag w:val="{&quot;referencesIds&quot;:[&quot;doc:69f35ccdbb5afa31a007e62b&quot;],&quot;referencesOptions&quot;:{&quot;doc:69f35ccdbb5afa31a007e6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635938,&quot;citationText&quot;:&quot;&lt;span style=\&quot;font-family:Arial;font-size:14.666666666666666px;color:#000000\&quot;&gt;[9]&lt;/span&gt;&quot;}"/>
          <w:id w:val="141635938"/>
          <w:placeholder>
            <w:docPart w:val="9C1574FB204642FC85C7CED69552BA27"/>
          </w:placeholder>
        </w:sdtPr>
        <w:sdtContent>
          <w:r w:rsidR="002950E2">
            <w:rPr>
              <w:rFonts w:ascii="Arial" w:hAnsi="Arial" w:cs="Arial"/>
              <w:color w:val="000000"/>
              <w:sz w:val="22"/>
              <w:szCs w:val="22"/>
            </w:rPr>
            <w:t>[9]</w:t>
          </w:r>
        </w:sdtContent>
      </w:sdt>
      <w:r w:rsidRPr="00D36F65">
        <w:rPr>
          <w:rFonts w:ascii="Calibri" w:hAnsi="Calibri" w:cs="Calibri"/>
          <w:sz w:val="22"/>
          <w:szCs w:val="22"/>
        </w:rPr>
        <w:t>.</w:t>
      </w:r>
    </w:p>
    <w:p w14:paraId="7AD08526" w14:textId="684DDC0C" w:rsidR="006E2F1C" w:rsidRPr="00D36F65" w:rsidRDefault="00D36F65" w:rsidP="00D36F65">
      <w:pPr>
        <w:pStyle w:val="NormalWeb"/>
        <w:spacing w:line="300" w:lineRule="atLeast"/>
        <w:jc w:val="both"/>
        <w:rPr>
          <w:rFonts w:ascii="Calibri" w:hAnsi="Calibri" w:cs="Calibri"/>
          <w:sz w:val="22"/>
          <w:szCs w:val="22"/>
        </w:rPr>
      </w:pPr>
      <w:r w:rsidRPr="00D36F65">
        <w:rPr>
          <w:rFonts w:ascii="Calibri" w:hAnsi="Calibri" w:cs="Calibri"/>
          <w:sz w:val="22"/>
          <w:szCs w:val="22"/>
        </w:rPr>
        <w:t>The research is also relevant to legal professionals who rely on digital evidence in criminal proceedings. A clear understanding of the technical limits of forensic extraction, particularly in relation to end</w:t>
      </w:r>
      <w:r w:rsidRPr="00D36F65">
        <w:rPr>
          <w:rFonts w:ascii="Calibri" w:hAnsi="Calibri" w:cs="Calibri"/>
          <w:sz w:val="22"/>
          <w:szCs w:val="22"/>
        </w:rPr>
        <w:noBreakHyphen/>
        <w:t>to</w:t>
      </w:r>
      <w:r w:rsidRPr="00D36F65">
        <w:rPr>
          <w:rFonts w:ascii="Calibri" w:hAnsi="Calibri" w:cs="Calibri"/>
          <w:sz w:val="22"/>
          <w:szCs w:val="22"/>
        </w:rPr>
        <w:noBreakHyphen/>
        <w:t>end encryption and disappearing messages, is essential to avoid misinterpreting missing data as a lack of user activity. In addition, this study contributes to an area of the academic literature where comparative, cross</w:t>
      </w:r>
      <w:r w:rsidRPr="00D36F65">
        <w:rPr>
          <w:rFonts w:ascii="Calibri" w:hAnsi="Calibri" w:cs="Calibri"/>
          <w:sz w:val="22"/>
          <w:szCs w:val="22"/>
        </w:rPr>
        <w:noBreakHyphen/>
        <w:t xml:space="preserve">platform analysis using a </w:t>
      </w:r>
      <w:r w:rsidR="00C433D7" w:rsidRPr="00D36F65">
        <w:rPr>
          <w:rFonts w:ascii="Calibri" w:hAnsi="Calibri" w:cs="Calibri"/>
          <w:sz w:val="22"/>
          <w:szCs w:val="22"/>
        </w:rPr>
        <w:t>standardized</w:t>
      </w:r>
      <w:r w:rsidRPr="00D36F65">
        <w:rPr>
          <w:rFonts w:ascii="Calibri" w:hAnsi="Calibri" w:cs="Calibri"/>
          <w:sz w:val="22"/>
          <w:szCs w:val="22"/>
        </w:rPr>
        <w:t xml:space="preserve"> approach remains limited </w:t>
      </w:r>
      <w:sdt>
        <w:sdtPr>
          <w:rPr>
            <w:rFonts w:ascii="Calibri" w:hAnsi="Calibri" w:cs="Calibri"/>
            <w:color w:val="000000"/>
            <w:sz w:val="22"/>
            <w:szCs w:val="22"/>
            <w:highlight w:val="white"/>
          </w:rPr>
          <w:alias w:val="Citation"/>
          <w:tag w:val="{&quot;referencesIds&quot;:[&quot;doc:69e4d1f22d706f5930c04fc2&quot;],&quot;referencesOptions&quot;:{&quot;doc:69e4d1f22d706f5930c0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763539,&quot;citationText&quot;:&quot;&lt;span style=\&quot;font-family:Arial;font-size:14.666666666666666px;color:#000000\&quot;&gt;[8]&lt;/span&gt;&quot;}"/>
          <w:id w:val="135763539"/>
          <w:placeholder>
            <w:docPart w:val="DB6F2FBF5B0641378B27B3ABA016C101"/>
          </w:placeholder>
        </w:sdtPr>
        <w:sdtContent>
          <w:r w:rsidR="002950E2">
            <w:rPr>
              <w:rFonts w:ascii="Arial" w:hAnsi="Arial" w:cs="Arial"/>
              <w:color w:val="000000"/>
              <w:sz w:val="22"/>
              <w:szCs w:val="22"/>
            </w:rPr>
            <w:t>[8]</w:t>
          </w:r>
        </w:sdtContent>
      </w:sdt>
      <w:r w:rsidRPr="00D36F65">
        <w:rPr>
          <w:rFonts w:ascii="Calibri" w:hAnsi="Calibri" w:cs="Calibri"/>
          <w:sz w:val="22"/>
          <w:szCs w:val="22"/>
        </w:rPr>
        <w:t>.</w:t>
      </w:r>
    </w:p>
    <w:p w14:paraId="275C4E04" w14:textId="50CE79AD" w:rsidR="006E2F1C" w:rsidRDefault="00000000" w:rsidP="006E2F1C">
      <w:pPr>
        <w:pStyle w:val="Heading1"/>
        <w:numPr>
          <w:ilvl w:val="0"/>
          <w:numId w:val="10"/>
        </w:numPr>
        <w:rPr>
          <w:color w:val="auto"/>
        </w:rPr>
      </w:pPr>
      <w:bookmarkStart w:id="11" w:name="_Toc228474101"/>
      <w:r w:rsidRPr="00675869">
        <w:rPr>
          <w:color w:val="auto"/>
        </w:rPr>
        <w:t>Literature Review</w:t>
      </w:r>
      <w:bookmarkEnd w:id="11"/>
    </w:p>
    <w:p w14:paraId="37CD82A7" w14:textId="53702F2E" w:rsidR="00BA53CB" w:rsidRPr="00BA53CB" w:rsidRDefault="00BA53CB" w:rsidP="00BA53CB">
      <w:pPr>
        <w:pStyle w:val="NormalWeb"/>
        <w:spacing w:line="300" w:lineRule="atLeast"/>
        <w:jc w:val="both"/>
        <w:rPr>
          <w:rFonts w:ascii="Calibri" w:hAnsi="Calibri" w:cs="Calibri"/>
          <w:sz w:val="22"/>
          <w:szCs w:val="22"/>
        </w:rPr>
      </w:pPr>
      <w:r w:rsidRPr="00BA53CB">
        <w:rPr>
          <w:rFonts w:ascii="Calibri" w:hAnsi="Calibri" w:cs="Calibri"/>
          <w:sz w:val="22"/>
          <w:szCs w:val="22"/>
        </w:rPr>
        <w:t xml:space="preserve">One of the earliest and most important studies in this area is </w:t>
      </w:r>
      <w:r w:rsidR="00132F6F">
        <w:rPr>
          <w:rFonts w:ascii="Calibri" w:hAnsi="Calibri" w:cs="Calibri"/>
          <w:sz w:val="22"/>
          <w:szCs w:val="22"/>
        </w:rPr>
        <w:t xml:space="preserve">the </w:t>
      </w:r>
      <w:r w:rsidRPr="00BA53CB">
        <w:rPr>
          <w:rFonts w:ascii="Calibri" w:hAnsi="Calibri" w:cs="Calibri"/>
          <w:sz w:val="22"/>
          <w:szCs w:val="22"/>
        </w:rPr>
        <w:t>forensic analysis of WhatsApp on Android</w:t>
      </w:r>
      <w:r w:rsidR="00132F6F">
        <w:rPr>
          <w:rFonts w:ascii="Calibri" w:hAnsi="Calibri" w:cs="Calibri"/>
          <w:sz w:val="22"/>
          <w:szCs w:val="22"/>
        </w:rPr>
        <w:t>, which</w:t>
      </w:r>
      <w:r w:rsidRPr="00BA53CB">
        <w:rPr>
          <w:rFonts w:ascii="Calibri" w:hAnsi="Calibri" w:cs="Calibri"/>
          <w:sz w:val="22"/>
          <w:szCs w:val="22"/>
        </w:rPr>
        <w:t xml:space="preserve"> helped establish a basic approach for examining messaging applications by </w:t>
      </w:r>
      <w:proofErr w:type="spellStart"/>
      <w:r w:rsidRPr="00BA53CB">
        <w:rPr>
          <w:rFonts w:ascii="Calibri" w:hAnsi="Calibri" w:cs="Calibri"/>
          <w:sz w:val="22"/>
          <w:szCs w:val="22"/>
        </w:rPr>
        <w:t>analysing</w:t>
      </w:r>
      <w:proofErr w:type="spellEnd"/>
      <w:r w:rsidRPr="00BA53CB">
        <w:rPr>
          <w:rFonts w:ascii="Calibri" w:hAnsi="Calibri" w:cs="Calibri"/>
          <w:sz w:val="22"/>
          <w:szCs w:val="22"/>
        </w:rPr>
        <w:t xml:space="preserve"> SQLite databases, cache files, and shared preferences to recover chat history, contact information, and media content</w:t>
      </w:r>
      <w:r w:rsidR="00132F6F">
        <w:rPr>
          <w:rFonts w:ascii="Calibri" w:hAnsi="Calibri" w:cs="Calibri"/>
          <w:sz w:val="22"/>
          <w:szCs w:val="22"/>
        </w:rPr>
        <w:t xml:space="preserve"> </w:t>
      </w:r>
      <w:sdt>
        <w:sdtPr>
          <w:rPr>
            <w:rFonts w:ascii="Calibri" w:hAnsi="Calibri" w:cs="Calibri"/>
            <w:color w:val="000000"/>
            <w:sz w:val="22"/>
            <w:szCs w:val="22"/>
            <w:highlight w:val="white"/>
          </w:rPr>
          <w:alias w:val="Citation"/>
          <w:tag w:val="{&quot;referencesIds&quot;:[&quot;doc:69e5433ff127dd662dc0916e&quot;],&quot;referencesOptions&quot;:{&quot;doc:69e5433ff127dd662dc091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7206971,&quot;citationText&quot;:&quot;&lt;span style=\&quot;font-family:Arial;font-size:14.666666666666666px;color:#000000\&quot;&gt;[6]&lt;/span&gt;&quot;}"/>
          <w:id w:val="-577206971"/>
          <w:placeholder>
            <w:docPart w:val="ED66B692757B4B008228EFDD83C35734"/>
          </w:placeholder>
        </w:sdtPr>
        <w:sdtContent>
          <w:r w:rsidR="002950E2">
            <w:rPr>
              <w:rFonts w:ascii="Arial" w:hAnsi="Arial" w:cs="Arial"/>
              <w:color w:val="000000"/>
              <w:sz w:val="22"/>
              <w:szCs w:val="22"/>
            </w:rPr>
            <w:t>[6]</w:t>
          </w:r>
        </w:sdtContent>
      </w:sdt>
      <w:r w:rsidRPr="00BA53CB">
        <w:rPr>
          <w:rFonts w:ascii="Calibri" w:hAnsi="Calibri" w:cs="Calibri"/>
          <w:sz w:val="22"/>
          <w:szCs w:val="22"/>
        </w:rPr>
        <w:t>. The study showed that even in earlier versions of WhatsApp, a large amount of useful forensic evidence could be recovered from the device. At that time, the application’s local database was not encrypted, which made forensic extraction much easier than it is today</w:t>
      </w:r>
      <w:r w:rsidR="00132F6F">
        <w:rPr>
          <w:rFonts w:ascii="Calibri" w:hAnsi="Calibri" w:cs="Calibri"/>
          <w:sz w:val="22"/>
          <w:szCs w:val="22"/>
        </w:rPr>
        <w:t xml:space="preserve"> </w:t>
      </w:r>
      <w:sdt>
        <w:sdtPr>
          <w:rPr>
            <w:rFonts w:ascii="Calibri" w:hAnsi="Calibri" w:cs="Calibri"/>
            <w:color w:val="000000"/>
            <w:sz w:val="22"/>
            <w:szCs w:val="22"/>
            <w:highlight w:val="white"/>
          </w:rPr>
          <w:alias w:val="Citation"/>
          <w:tag w:val="{&quot;referencesIds&quot;:[&quot;doc:69e5433ff127dd662dc0916e&quot;],&quot;referencesOptions&quot;:{&quot;doc:69e5433ff127dd662dc091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9302802,&quot;citationText&quot;:&quot;&lt;span style=\&quot;font-family:Arial;font-size:14.666666666666666px;color:#000000\&quot;&gt;[6]&lt;/span&gt;&quot;}"/>
          <w:id w:val="-549302802"/>
          <w:placeholder>
            <w:docPart w:val="AF4C47BB77504C66850215EB9F124DA1"/>
          </w:placeholder>
        </w:sdtPr>
        <w:sdtContent>
          <w:r w:rsidR="002950E2">
            <w:rPr>
              <w:rFonts w:ascii="Arial" w:hAnsi="Arial" w:cs="Arial"/>
              <w:color w:val="000000"/>
              <w:sz w:val="22"/>
              <w:szCs w:val="22"/>
            </w:rPr>
            <w:t>[6]</w:t>
          </w:r>
        </w:sdtContent>
      </w:sdt>
      <w:r w:rsidRPr="00BA53CB">
        <w:rPr>
          <w:rFonts w:ascii="Calibri" w:hAnsi="Calibri" w:cs="Calibri"/>
          <w:sz w:val="22"/>
          <w:szCs w:val="22"/>
        </w:rPr>
        <w:t>.</w:t>
      </w:r>
    </w:p>
    <w:p w14:paraId="1AF6E740" w14:textId="5C77A457" w:rsidR="00BA53CB" w:rsidRPr="00BA53CB" w:rsidRDefault="00534CEC" w:rsidP="00BA53CB">
      <w:pPr>
        <w:pStyle w:val="NormalWeb"/>
        <w:spacing w:line="300" w:lineRule="atLeast"/>
        <w:jc w:val="both"/>
        <w:rPr>
          <w:rFonts w:ascii="Calibri" w:hAnsi="Calibri" w:cs="Calibri"/>
          <w:sz w:val="22"/>
          <w:szCs w:val="22"/>
        </w:rPr>
      </w:pPr>
      <w:r>
        <w:rPr>
          <w:rFonts w:ascii="Calibri" w:hAnsi="Calibri" w:cs="Calibri"/>
          <w:sz w:val="22"/>
          <w:szCs w:val="22"/>
        </w:rPr>
        <w:t>Research shows</w:t>
      </w:r>
      <w:r w:rsidR="00BA53CB" w:rsidRPr="00BA53CB">
        <w:rPr>
          <w:rFonts w:ascii="Calibri" w:hAnsi="Calibri" w:cs="Calibri"/>
          <w:sz w:val="22"/>
          <w:szCs w:val="22"/>
        </w:rPr>
        <w:t xml:space="preserve"> encrypted databases on unrooted Android devices. </w:t>
      </w:r>
      <w:r w:rsidR="00132F6F">
        <w:rPr>
          <w:rFonts w:ascii="Calibri" w:hAnsi="Calibri" w:cs="Calibri"/>
          <w:sz w:val="22"/>
          <w:szCs w:val="22"/>
        </w:rPr>
        <w:t>T</w:t>
      </w:r>
      <w:r w:rsidR="00BA53CB" w:rsidRPr="00BA53CB">
        <w:rPr>
          <w:rFonts w:ascii="Calibri" w:hAnsi="Calibri" w:cs="Calibri"/>
          <w:sz w:val="22"/>
          <w:szCs w:val="22"/>
        </w:rPr>
        <w:t xml:space="preserve">he field by comparing twenty popular Android messaging applications </w:t>
      </w:r>
      <w:sdt>
        <w:sdtPr>
          <w:rPr>
            <w:rFonts w:ascii="Calibri" w:hAnsi="Calibri" w:cs="Calibri"/>
            <w:color w:val="000000"/>
            <w:sz w:val="22"/>
            <w:szCs w:val="22"/>
            <w:highlight w:val="white"/>
          </w:rPr>
          <w:alias w:val="Citation"/>
          <w:tag w:val="{&quot;referencesIds&quot;:[&quot;doc:69e543ab42453d707b4c1272&quot;],&quot;referencesOptions&quot;:{&quot;doc:69e543ab42453d707b4c12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2033940,&quot;citationText&quot;:&quot;&lt;span style=\&quot;font-family:Arial;font-size:14.666666666666666px;color:#000000\&quot;&gt;[7]&lt;/span&gt;&quot;}"/>
          <w:id w:val="972033940"/>
          <w:placeholder>
            <w:docPart w:val="7121CCF31A404BBA8E2A84AF4720C95C"/>
          </w:placeholder>
        </w:sdtPr>
        <w:sdtContent>
          <w:r w:rsidR="002950E2">
            <w:rPr>
              <w:rFonts w:ascii="Arial" w:hAnsi="Arial" w:cs="Arial"/>
              <w:color w:val="000000"/>
              <w:sz w:val="22"/>
              <w:szCs w:val="22"/>
            </w:rPr>
            <w:t>[7]</w:t>
          </w:r>
        </w:sdtContent>
      </w:sdt>
      <w:r w:rsidR="00BA53CB" w:rsidRPr="00BA53CB">
        <w:rPr>
          <w:rFonts w:ascii="Calibri" w:hAnsi="Calibri" w:cs="Calibri"/>
          <w:sz w:val="22"/>
          <w:szCs w:val="22"/>
        </w:rPr>
        <w:t>. They found that message content could be reconstructed from sixteen of them, showing that recoverability varies significantly across platforms. They also demonstrated that device forensics and network forensics can complement each other, as each method may reveal artefacts that the other misses. This comparative perspective is particularly relevant to the present study, although their work was carried out before the major Android security changes introduced in more recent versions of the operating system.</w:t>
      </w:r>
    </w:p>
    <w:p w14:paraId="0D124910" w14:textId="1B5304E2" w:rsidR="00BA53CB" w:rsidRPr="00BA53CB" w:rsidRDefault="00BA53CB" w:rsidP="00BA53CB">
      <w:pPr>
        <w:pStyle w:val="NormalWeb"/>
        <w:spacing w:line="300" w:lineRule="atLeast"/>
        <w:jc w:val="both"/>
        <w:rPr>
          <w:rFonts w:ascii="Calibri" w:hAnsi="Calibri" w:cs="Calibri"/>
          <w:sz w:val="22"/>
          <w:szCs w:val="22"/>
        </w:rPr>
      </w:pPr>
      <w:r w:rsidRPr="00BA53CB">
        <w:rPr>
          <w:rFonts w:ascii="Calibri" w:hAnsi="Calibri" w:cs="Calibri"/>
          <w:sz w:val="22"/>
          <w:szCs w:val="22"/>
        </w:rPr>
        <w:t xml:space="preserve">The problem of identifying SQLite evidence on Android devices </w:t>
      </w:r>
      <w:r w:rsidR="00132F6F">
        <w:rPr>
          <w:rFonts w:ascii="Calibri" w:hAnsi="Calibri" w:cs="Calibri"/>
          <w:sz w:val="22"/>
          <w:szCs w:val="22"/>
        </w:rPr>
        <w:t xml:space="preserve">is </w:t>
      </w:r>
      <w:r w:rsidRPr="00BA53CB">
        <w:rPr>
          <w:rFonts w:ascii="Calibri" w:hAnsi="Calibri" w:cs="Calibri"/>
          <w:sz w:val="22"/>
          <w:szCs w:val="22"/>
        </w:rPr>
        <w:t xml:space="preserve">an automated tool for </w:t>
      </w:r>
      <w:proofErr w:type="spellStart"/>
      <w:r w:rsidRPr="00BA53CB">
        <w:rPr>
          <w:rFonts w:ascii="Calibri" w:hAnsi="Calibri" w:cs="Calibri"/>
          <w:sz w:val="22"/>
          <w:szCs w:val="22"/>
        </w:rPr>
        <w:t>recognising</w:t>
      </w:r>
      <w:proofErr w:type="spellEnd"/>
      <w:r w:rsidRPr="00BA53CB">
        <w:rPr>
          <w:rFonts w:ascii="Calibri" w:hAnsi="Calibri" w:cs="Calibri"/>
          <w:sz w:val="22"/>
          <w:szCs w:val="22"/>
        </w:rPr>
        <w:t xml:space="preserve"> and extracting SQLite database files created or modified by messaging apps </w:t>
      </w:r>
      <w:sdt>
        <w:sdtPr>
          <w:rPr>
            <w:rFonts w:ascii="Calibri" w:hAnsi="Calibri" w:cs="Calibri"/>
            <w:color w:val="000000"/>
            <w:sz w:val="22"/>
            <w:szCs w:val="22"/>
            <w:highlight w:val="white"/>
          </w:rPr>
          <w:alias w:val="Citation"/>
          <w:tag w:val="{&quot;referencesIds&quot;:[&quot;doc:69f35d77bb5afa31a007e63e&quot;],&quot;referencesOptions&quot;:{&quot;doc:69f35d77bb5afa31a007e6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8525183,&quot;citationText&quot;:&quot;&lt;span style=\&quot;font-family:Arial;font-size:14.666666666666666px;color:#000000\&quot;&gt;[10]&lt;/span&gt;&quot;}"/>
          <w:id w:val="-1838525183"/>
          <w:placeholder>
            <w:docPart w:val="939990A5E5774B568D7B8720B3CEEFAF"/>
          </w:placeholder>
        </w:sdtPr>
        <w:sdtContent>
          <w:r w:rsidR="002950E2">
            <w:rPr>
              <w:rFonts w:ascii="Arial" w:hAnsi="Arial" w:cs="Arial"/>
              <w:color w:val="000000"/>
              <w:sz w:val="22"/>
              <w:szCs w:val="22"/>
            </w:rPr>
            <w:t>[10]</w:t>
          </w:r>
        </w:sdtContent>
      </w:sdt>
      <w:r w:rsidRPr="00BA53CB">
        <w:rPr>
          <w:rFonts w:ascii="Calibri" w:hAnsi="Calibri" w:cs="Calibri"/>
          <w:sz w:val="22"/>
          <w:szCs w:val="22"/>
        </w:rPr>
        <w:t xml:space="preserve">. </w:t>
      </w:r>
      <w:r w:rsidR="00132F6F">
        <w:rPr>
          <w:rFonts w:ascii="Calibri" w:hAnsi="Calibri" w:cs="Calibri"/>
          <w:sz w:val="22"/>
          <w:szCs w:val="22"/>
        </w:rPr>
        <w:t>This</w:t>
      </w:r>
      <w:r w:rsidRPr="00BA53CB">
        <w:rPr>
          <w:rFonts w:ascii="Calibri" w:hAnsi="Calibri" w:cs="Calibri"/>
          <w:sz w:val="22"/>
          <w:szCs w:val="22"/>
        </w:rPr>
        <w:t xml:space="preserve"> work is important because SQLite files do not always have clear file extensions, which means they can sometimes be missed by standard forensic tools. By using both file extensions and binary </w:t>
      </w:r>
      <w:r w:rsidRPr="00BA53CB">
        <w:rPr>
          <w:rFonts w:ascii="Calibri" w:hAnsi="Calibri" w:cs="Calibri"/>
          <w:sz w:val="22"/>
          <w:szCs w:val="22"/>
        </w:rPr>
        <w:lastRenderedPageBreak/>
        <w:t>headers, FORC improves the detection of relevant database files. This is particularly useful for the manual verification stage of the current study.</w:t>
      </w:r>
    </w:p>
    <w:p w14:paraId="118990E1" w14:textId="00EAB3E6" w:rsidR="00BA53CB" w:rsidRPr="00BA53CB" w:rsidRDefault="00BA53CB" w:rsidP="00545D66">
      <w:pPr>
        <w:pStyle w:val="NormalWeb"/>
        <w:spacing w:line="300" w:lineRule="atLeast"/>
        <w:jc w:val="both"/>
        <w:rPr>
          <w:rFonts w:ascii="Calibri" w:hAnsi="Calibri" w:cs="Calibri"/>
          <w:sz w:val="22"/>
          <w:szCs w:val="22"/>
        </w:rPr>
      </w:pPr>
      <w:r w:rsidRPr="00BA53CB">
        <w:rPr>
          <w:rFonts w:ascii="Calibri" w:hAnsi="Calibri" w:cs="Calibri"/>
          <w:sz w:val="22"/>
          <w:szCs w:val="22"/>
        </w:rPr>
        <w:t xml:space="preserve">Signal has received particular attention in forensic research because of its strong privacy protections. </w:t>
      </w:r>
      <w:r w:rsidR="00132F6F">
        <w:rPr>
          <w:rFonts w:ascii="Calibri" w:hAnsi="Calibri" w:cs="Calibri"/>
          <w:sz w:val="22"/>
          <w:szCs w:val="22"/>
        </w:rPr>
        <w:t>A</w:t>
      </w:r>
      <w:r w:rsidRPr="00BA53CB">
        <w:rPr>
          <w:rFonts w:ascii="Calibri" w:hAnsi="Calibri" w:cs="Calibri"/>
          <w:sz w:val="22"/>
          <w:szCs w:val="22"/>
        </w:rPr>
        <w:t xml:space="preserve"> method for acquiring and decrypting Signal backup files on Android, showing that chats and attachments can be recovered when the backup passphrase is available or can be derived </w:t>
      </w:r>
      <w:sdt>
        <w:sdtPr>
          <w:rPr>
            <w:rFonts w:ascii="Calibri" w:hAnsi="Calibri" w:cs="Calibri"/>
            <w:color w:val="000000"/>
            <w:sz w:val="22"/>
            <w:szCs w:val="22"/>
            <w:highlight w:val="white"/>
          </w:rPr>
          <w:alias w:val="Citation"/>
          <w:tag w:val="{&quot;referencesIds&quot;:[&quot;doc:69f35c0d238fdf6de3cf7ced&quot;],&quot;referencesOptions&quot;:{&quot;doc:69f35c0d238fdf6de3cf7c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2573520,&quot;citationText&quot;:&quot;&lt;span style=\&quot;font-family:Arial;font-size:14.666666666666666px;color:#000000\&quot;&gt;[5]&lt;/span&gt;&quot;}"/>
          <w:id w:val="1012573520"/>
          <w:placeholder>
            <w:docPart w:val="69A5551869104664AAE1B682251193C6"/>
          </w:placeholder>
        </w:sdtPr>
        <w:sdtContent>
          <w:r w:rsidR="002950E2">
            <w:rPr>
              <w:rFonts w:ascii="Arial" w:hAnsi="Arial" w:cs="Arial"/>
              <w:color w:val="000000"/>
              <w:sz w:val="22"/>
              <w:szCs w:val="22"/>
            </w:rPr>
            <w:t>[5]</w:t>
          </w:r>
        </w:sdtContent>
      </w:sdt>
      <w:r w:rsidRPr="00BA53CB">
        <w:rPr>
          <w:rFonts w:ascii="Calibri" w:hAnsi="Calibri" w:cs="Calibri"/>
          <w:sz w:val="22"/>
          <w:szCs w:val="22"/>
        </w:rPr>
        <w:t>. T</w:t>
      </w:r>
      <w:r w:rsidR="00132F6F">
        <w:rPr>
          <w:rFonts w:ascii="Calibri" w:hAnsi="Calibri" w:cs="Calibri"/>
          <w:sz w:val="22"/>
          <w:szCs w:val="22"/>
        </w:rPr>
        <w:t>his</w:t>
      </w:r>
      <w:r w:rsidRPr="00BA53CB">
        <w:rPr>
          <w:rFonts w:ascii="Calibri" w:hAnsi="Calibri" w:cs="Calibri"/>
          <w:sz w:val="22"/>
          <w:szCs w:val="22"/>
        </w:rPr>
        <w:t xml:space="preserve"> work also supports earlier findings that Signal’s use of the Signal Protocol and </w:t>
      </w:r>
      <w:proofErr w:type="spellStart"/>
      <w:r w:rsidRPr="00BA53CB">
        <w:rPr>
          <w:rFonts w:ascii="Calibri" w:hAnsi="Calibri" w:cs="Calibri"/>
          <w:sz w:val="22"/>
          <w:szCs w:val="22"/>
        </w:rPr>
        <w:t>SQLCipher</w:t>
      </w:r>
      <w:proofErr w:type="spellEnd"/>
      <w:r w:rsidRPr="00BA53CB">
        <w:rPr>
          <w:rFonts w:ascii="Calibri" w:hAnsi="Calibri" w:cs="Calibri"/>
          <w:sz w:val="22"/>
          <w:szCs w:val="22"/>
        </w:rPr>
        <w:t xml:space="preserve"> encryption makes standard logical acquisition far less effective. In many cases, physical acquisition or memory analysis is needed to recover meaningful evidence. </w:t>
      </w:r>
      <w:r w:rsidR="00132F6F">
        <w:rPr>
          <w:rFonts w:ascii="Calibri" w:hAnsi="Calibri" w:cs="Calibri"/>
          <w:sz w:val="22"/>
          <w:szCs w:val="22"/>
        </w:rPr>
        <w:t>Also s</w:t>
      </w:r>
      <w:r w:rsidRPr="00BA53CB">
        <w:rPr>
          <w:rFonts w:ascii="Calibri" w:hAnsi="Calibri" w:cs="Calibri"/>
          <w:sz w:val="22"/>
          <w:szCs w:val="22"/>
        </w:rPr>
        <w:t xml:space="preserve">howing that even when message content cannot be recovered from the device, network analysis can still reveal useful metadata such as communication timing, traffic volume, content type, and server infrastructure </w:t>
      </w:r>
      <w:sdt>
        <w:sdtPr>
          <w:rPr>
            <w:rFonts w:ascii="Calibri" w:hAnsi="Calibri" w:cs="Calibri"/>
            <w:color w:val="000000"/>
            <w:sz w:val="22"/>
            <w:szCs w:val="22"/>
            <w:highlight w:val="white"/>
          </w:rPr>
          <w:alias w:val="Citation"/>
          <w:tag w:val="{&quot;referencesIds&quot;:[&quot;doc:69f35df6bb5afa31a007e647&quot;],&quot;referencesOptions&quot;:{&quot;doc:69f35df6bb5afa31a007e6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5598778,&quot;citationText&quot;:&quot;&lt;span style=\&quot;font-family:Arial;font-size:14.666666666666666px;color:#000000\&quot;&gt;[11]&lt;/span&gt;&quot;}"/>
          <w:id w:val="375598778"/>
          <w:placeholder>
            <w:docPart w:val="7E1C5CA296C141ADA83D3837CFB43363"/>
          </w:placeholder>
        </w:sdtPr>
        <w:sdtContent>
          <w:r w:rsidR="002950E2">
            <w:rPr>
              <w:rFonts w:ascii="Arial" w:hAnsi="Arial" w:cs="Arial"/>
              <w:color w:val="000000"/>
              <w:sz w:val="22"/>
              <w:szCs w:val="22"/>
            </w:rPr>
            <w:t>[11]</w:t>
          </w:r>
        </w:sdtContent>
      </w:sdt>
      <w:r w:rsidRPr="00BA53CB">
        <w:rPr>
          <w:rFonts w:ascii="Calibri" w:hAnsi="Calibri" w:cs="Calibri"/>
          <w:sz w:val="22"/>
          <w:szCs w:val="22"/>
        </w:rPr>
        <w:t>.</w:t>
      </w:r>
    </w:p>
    <w:p w14:paraId="6587C5B4" w14:textId="13405D7A" w:rsidR="00BA53CB" w:rsidRPr="00BA53CB" w:rsidRDefault="00BA53CB" w:rsidP="00BA53CB">
      <w:pPr>
        <w:pStyle w:val="NormalWeb"/>
        <w:spacing w:line="300" w:lineRule="atLeast"/>
        <w:jc w:val="both"/>
        <w:rPr>
          <w:rFonts w:ascii="Calibri" w:hAnsi="Calibri" w:cs="Calibri"/>
          <w:sz w:val="22"/>
          <w:szCs w:val="22"/>
        </w:rPr>
      </w:pPr>
      <w:r w:rsidRPr="00BA53CB">
        <w:rPr>
          <w:rFonts w:ascii="Calibri" w:hAnsi="Calibri" w:cs="Calibri"/>
          <w:sz w:val="22"/>
          <w:szCs w:val="22"/>
        </w:rPr>
        <w:t xml:space="preserve">The issue of disappearing messages has also been examined in previous studies. </w:t>
      </w:r>
      <w:r w:rsidR="00132F6F">
        <w:rPr>
          <w:rFonts w:ascii="Calibri" w:hAnsi="Calibri" w:cs="Calibri"/>
          <w:sz w:val="22"/>
          <w:szCs w:val="22"/>
        </w:rPr>
        <w:t>I</w:t>
      </w:r>
      <w:r w:rsidRPr="00BA53CB">
        <w:rPr>
          <w:rFonts w:ascii="Calibri" w:hAnsi="Calibri" w:cs="Calibri"/>
          <w:sz w:val="22"/>
          <w:szCs w:val="22"/>
        </w:rPr>
        <w:t>nvestigat</w:t>
      </w:r>
      <w:r w:rsidR="00132F6F">
        <w:rPr>
          <w:rFonts w:ascii="Calibri" w:hAnsi="Calibri" w:cs="Calibri"/>
          <w:sz w:val="22"/>
          <w:szCs w:val="22"/>
        </w:rPr>
        <w:t>ing</w:t>
      </w:r>
      <w:r w:rsidRPr="00BA53CB">
        <w:rPr>
          <w:rFonts w:ascii="Calibri" w:hAnsi="Calibri" w:cs="Calibri"/>
          <w:sz w:val="22"/>
          <w:szCs w:val="22"/>
        </w:rPr>
        <w:t xml:space="preserve"> Signal, Wickr, and </w:t>
      </w:r>
      <w:proofErr w:type="spellStart"/>
      <w:r w:rsidRPr="00BA53CB">
        <w:rPr>
          <w:rFonts w:ascii="Calibri" w:hAnsi="Calibri" w:cs="Calibri"/>
          <w:sz w:val="22"/>
          <w:szCs w:val="22"/>
        </w:rPr>
        <w:t>Threema</w:t>
      </w:r>
      <w:proofErr w:type="spellEnd"/>
      <w:r w:rsidRPr="00BA53CB">
        <w:rPr>
          <w:rFonts w:ascii="Calibri" w:hAnsi="Calibri" w:cs="Calibri"/>
          <w:sz w:val="22"/>
          <w:szCs w:val="22"/>
        </w:rPr>
        <w:t xml:space="preserve">, </w:t>
      </w:r>
      <w:proofErr w:type="gramStart"/>
      <w:r w:rsidR="00C433D7" w:rsidRPr="00BA53CB">
        <w:rPr>
          <w:rFonts w:ascii="Calibri" w:hAnsi="Calibri" w:cs="Calibri"/>
          <w:sz w:val="22"/>
          <w:szCs w:val="22"/>
        </w:rPr>
        <w:t>all</w:t>
      </w:r>
      <w:r w:rsidRPr="00BA53CB">
        <w:rPr>
          <w:rFonts w:ascii="Calibri" w:hAnsi="Calibri" w:cs="Calibri"/>
          <w:sz w:val="22"/>
          <w:szCs w:val="22"/>
        </w:rPr>
        <w:t xml:space="preserve"> </w:t>
      </w:r>
      <w:r w:rsidR="002F08ED">
        <w:rPr>
          <w:rFonts w:ascii="Calibri" w:hAnsi="Calibri" w:cs="Calibri"/>
          <w:sz w:val="22"/>
          <w:szCs w:val="22"/>
        </w:rPr>
        <w:t>of</w:t>
      </w:r>
      <w:proofErr w:type="gramEnd"/>
      <w:r w:rsidR="002F08ED">
        <w:rPr>
          <w:rFonts w:ascii="Calibri" w:hAnsi="Calibri" w:cs="Calibri"/>
          <w:sz w:val="22"/>
          <w:szCs w:val="22"/>
        </w:rPr>
        <w:t xml:space="preserve"> </w:t>
      </w:r>
      <w:r w:rsidRPr="00BA53CB">
        <w:rPr>
          <w:rFonts w:ascii="Calibri" w:hAnsi="Calibri" w:cs="Calibri"/>
          <w:sz w:val="22"/>
          <w:szCs w:val="22"/>
        </w:rPr>
        <w:t xml:space="preserve">which support timer-based ephemeral messaging, and found that traces of deleted content can sometimes still be recovered from </w:t>
      </w:r>
      <w:proofErr w:type="spellStart"/>
      <w:r w:rsidRPr="00BA53CB">
        <w:rPr>
          <w:rFonts w:ascii="Calibri" w:hAnsi="Calibri" w:cs="Calibri"/>
          <w:sz w:val="22"/>
          <w:szCs w:val="22"/>
        </w:rPr>
        <w:t>SQLCipher</w:t>
      </w:r>
      <w:proofErr w:type="spellEnd"/>
      <w:r w:rsidRPr="00BA53CB">
        <w:rPr>
          <w:rFonts w:ascii="Calibri" w:hAnsi="Calibri" w:cs="Calibri"/>
          <w:sz w:val="22"/>
          <w:szCs w:val="22"/>
        </w:rPr>
        <w:t xml:space="preserve"> database pages if those pages have not yet been overwritten </w:t>
      </w:r>
      <w:sdt>
        <w:sdtPr>
          <w:rPr>
            <w:rFonts w:ascii="Calibri" w:hAnsi="Calibri" w:cs="Calibri"/>
            <w:color w:val="000000"/>
            <w:sz w:val="22"/>
            <w:szCs w:val="22"/>
            <w:highlight w:val="white"/>
          </w:rPr>
          <w:alias w:val="Citation"/>
          <w:tag w:val="{&quot;referencesIds&quot;:[&quot;doc:69f35b299a9e1072f7f6704a&quot;],&quot;referencesOptions&quot;:{&quot;doc:69f35b299a9e1072f7f670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1033731,&quot;citationText&quot;:&quot;&lt;span style=\&quot;font-family:Arial;font-size:14.666666666666666px;color:#000000\&quot;&gt;[4]&lt;/span&gt;&quot;}"/>
          <w:id w:val="-1711033731"/>
          <w:placeholder>
            <w:docPart w:val="1BB48225CDF544548F95FF8CD4D9133D"/>
          </w:placeholder>
        </w:sdtPr>
        <w:sdtContent>
          <w:r w:rsidR="002950E2">
            <w:rPr>
              <w:rFonts w:ascii="Arial" w:hAnsi="Arial" w:cs="Arial"/>
              <w:color w:val="000000"/>
              <w:sz w:val="22"/>
              <w:szCs w:val="22"/>
            </w:rPr>
            <w:t>[4]</w:t>
          </w:r>
        </w:sdtContent>
      </w:sdt>
      <w:r w:rsidRPr="00BA53CB">
        <w:rPr>
          <w:rFonts w:ascii="Calibri" w:hAnsi="Calibri" w:cs="Calibri"/>
          <w:sz w:val="22"/>
          <w:szCs w:val="22"/>
        </w:rPr>
        <w:t xml:space="preserve">. </w:t>
      </w:r>
      <w:r w:rsidR="00132F6F">
        <w:rPr>
          <w:rFonts w:ascii="Calibri" w:hAnsi="Calibri" w:cs="Calibri"/>
          <w:sz w:val="22"/>
          <w:szCs w:val="22"/>
        </w:rPr>
        <w:t>These</w:t>
      </w:r>
      <w:r w:rsidRPr="00BA53CB">
        <w:rPr>
          <w:rFonts w:ascii="Calibri" w:hAnsi="Calibri" w:cs="Calibri"/>
          <w:sz w:val="22"/>
          <w:szCs w:val="22"/>
        </w:rPr>
        <w:t xml:space="preserve"> findings show that disappearing messages are not always completely removed from a forensic perspective, but the opportunity to recover them is usually limited and </w:t>
      </w:r>
      <w:r w:rsidR="002F08ED">
        <w:rPr>
          <w:rFonts w:ascii="Calibri" w:hAnsi="Calibri" w:cs="Calibri"/>
          <w:sz w:val="22"/>
          <w:szCs w:val="22"/>
        </w:rPr>
        <w:t>depend</w:t>
      </w:r>
      <w:r w:rsidRPr="00BA53CB">
        <w:rPr>
          <w:rFonts w:ascii="Calibri" w:hAnsi="Calibri" w:cs="Calibri"/>
          <w:sz w:val="22"/>
          <w:szCs w:val="22"/>
        </w:rPr>
        <w:t xml:space="preserve"> heavily on device activity after deletion. This makes the timing of evidence collection especially important.</w:t>
      </w:r>
    </w:p>
    <w:p w14:paraId="24B86C8C" w14:textId="0B3ADDE9" w:rsidR="00BA53CB" w:rsidRPr="00BA53CB" w:rsidRDefault="00BA53CB" w:rsidP="00BA53CB">
      <w:pPr>
        <w:pStyle w:val="NormalWeb"/>
        <w:spacing w:line="300" w:lineRule="atLeast"/>
        <w:jc w:val="both"/>
        <w:rPr>
          <w:rFonts w:ascii="Calibri" w:hAnsi="Calibri" w:cs="Calibri"/>
          <w:sz w:val="22"/>
          <w:szCs w:val="22"/>
        </w:rPr>
      </w:pPr>
      <w:r w:rsidRPr="00BA53CB">
        <w:rPr>
          <w:rFonts w:ascii="Calibri" w:hAnsi="Calibri" w:cs="Calibri"/>
          <w:sz w:val="22"/>
          <w:szCs w:val="22"/>
        </w:rPr>
        <w:t>A major development in the field came</w:t>
      </w:r>
      <w:r w:rsidR="00017E63">
        <w:rPr>
          <w:rFonts w:ascii="Calibri" w:hAnsi="Calibri" w:cs="Calibri"/>
          <w:sz w:val="22"/>
          <w:szCs w:val="22"/>
        </w:rPr>
        <w:t xml:space="preserve"> with</w:t>
      </w:r>
      <w:r w:rsidRPr="00BA53CB">
        <w:rPr>
          <w:rFonts w:ascii="Calibri" w:hAnsi="Calibri" w:cs="Calibri"/>
          <w:sz w:val="22"/>
          <w:szCs w:val="22"/>
        </w:rPr>
        <w:t xml:space="preserve"> </w:t>
      </w:r>
      <w:proofErr w:type="spellStart"/>
      <w:r w:rsidR="00017E63">
        <w:rPr>
          <w:rFonts w:ascii="Calibri" w:hAnsi="Calibri" w:cs="Calibri"/>
          <w:sz w:val="22"/>
          <w:szCs w:val="22"/>
        </w:rPr>
        <w:t>analysing</w:t>
      </w:r>
      <w:proofErr w:type="spellEnd"/>
      <w:r w:rsidRPr="00BA53CB">
        <w:rPr>
          <w:rFonts w:ascii="Calibri" w:hAnsi="Calibri" w:cs="Calibri"/>
          <w:sz w:val="22"/>
          <w:szCs w:val="22"/>
        </w:rPr>
        <w:t xml:space="preserve"> 320 application versions across several messaging platforms </w:t>
      </w:r>
      <w:sdt>
        <w:sdtPr>
          <w:rPr>
            <w:rFonts w:ascii="Calibri" w:hAnsi="Calibri" w:cs="Calibri"/>
            <w:color w:val="000000"/>
            <w:sz w:val="22"/>
            <w:szCs w:val="22"/>
            <w:highlight w:val="white"/>
          </w:rPr>
          <w:alias w:val="Citation"/>
          <w:tag w:val="{&quot;referencesIds&quot;:[&quot;doc:69e5441442453d707b4c127c&quot;],&quot;referencesOptions&quot;:{&quot;doc:69e5441442453d707b4c12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6762863,&quot;citationText&quot;:&quot;&lt;span style=\&quot;font-family:Arial;font-size:14.666666666666666px;color:#000000\&quot;&gt;[1]&lt;/span&gt;&quot;}"/>
          <w:id w:val="-1086762863"/>
          <w:placeholder>
            <w:docPart w:val="534A926D61BA4EF28B5EB12A36EB4AE8"/>
          </w:placeholder>
        </w:sdtPr>
        <w:sdtContent>
          <w:r w:rsidR="002950E2">
            <w:rPr>
              <w:rFonts w:ascii="Arial" w:hAnsi="Arial" w:cs="Arial"/>
              <w:color w:val="000000"/>
              <w:sz w:val="22"/>
              <w:szCs w:val="22"/>
            </w:rPr>
            <w:t>[1]</w:t>
          </w:r>
        </w:sdtContent>
      </w:sdt>
      <w:r w:rsidRPr="00BA53CB">
        <w:rPr>
          <w:rFonts w:ascii="Calibri" w:hAnsi="Calibri" w:cs="Calibri"/>
          <w:sz w:val="22"/>
          <w:szCs w:val="22"/>
        </w:rPr>
        <w:t xml:space="preserve">. Their study identified </w:t>
      </w:r>
      <w:r w:rsidRPr="006349C9">
        <w:rPr>
          <w:rStyle w:val="Strong"/>
          <w:rFonts w:ascii="Calibri" w:hAnsi="Calibri" w:cs="Calibri"/>
          <w:b w:val="0"/>
          <w:bCs w:val="0"/>
          <w:sz w:val="22"/>
          <w:szCs w:val="22"/>
        </w:rPr>
        <w:t>schema drift</w:t>
      </w:r>
      <w:r w:rsidRPr="006349C9">
        <w:rPr>
          <w:rFonts w:ascii="Calibri" w:hAnsi="Calibri" w:cs="Calibri"/>
          <w:b/>
          <w:bCs/>
          <w:sz w:val="22"/>
          <w:szCs w:val="22"/>
        </w:rPr>
        <w:t>,</w:t>
      </w:r>
      <w:r w:rsidRPr="00BA53CB">
        <w:rPr>
          <w:rFonts w:ascii="Calibri" w:hAnsi="Calibri" w:cs="Calibri"/>
          <w:sz w:val="22"/>
          <w:szCs w:val="22"/>
        </w:rPr>
        <w:t xml:space="preserve"> meaning changes in database structure after app updates, as one of the biggest challenges to reliable forensic analysis. They showed that these changes can cause forensic tools to misread databases or miss evidence entirely. This concern was later reinforced </w:t>
      </w:r>
      <w:r w:rsidR="00017E63">
        <w:rPr>
          <w:rFonts w:ascii="Calibri" w:hAnsi="Calibri" w:cs="Calibri"/>
          <w:sz w:val="22"/>
          <w:szCs w:val="22"/>
        </w:rPr>
        <w:t xml:space="preserve">by the fact that </w:t>
      </w:r>
      <w:r w:rsidRPr="00BA53CB">
        <w:rPr>
          <w:rFonts w:ascii="Calibri" w:hAnsi="Calibri" w:cs="Calibri"/>
          <w:sz w:val="22"/>
          <w:szCs w:val="22"/>
        </w:rPr>
        <w:t xml:space="preserve">even well-established commercial tools can fail when their internal database definitions are not updated to match newer app versions </w:t>
      </w:r>
      <w:sdt>
        <w:sdtPr>
          <w:rPr>
            <w:rFonts w:ascii="Calibri" w:hAnsi="Calibri" w:cs="Calibri"/>
            <w:color w:val="000000"/>
            <w:sz w:val="22"/>
            <w:szCs w:val="22"/>
            <w:highlight w:val="white"/>
          </w:rPr>
          <w:alias w:val="Citation"/>
          <w:tag w:val="{&quot;referencesIds&quot;:[&quot;doc:69e4cee1b5f4083af7b1e813&quot;],&quot;referencesOptions&quot;:{&quot;doc:69e4cee1b5f4083af7b1e8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9581967,&quot;citationText&quot;:&quot;&lt;span style=\&quot;font-family:Arial;font-size:14.666666666666666px;color:#000000\&quot;&gt;[2]&lt;/span&gt;&quot;}"/>
          <w:id w:val="979581967"/>
          <w:placeholder>
            <w:docPart w:val="914E8B362A164D7FAEB0A171329C7FB8"/>
          </w:placeholder>
        </w:sdtPr>
        <w:sdtContent>
          <w:r w:rsidR="002950E2">
            <w:rPr>
              <w:rFonts w:ascii="Arial" w:hAnsi="Arial" w:cs="Arial"/>
              <w:color w:val="000000"/>
              <w:sz w:val="22"/>
              <w:szCs w:val="22"/>
            </w:rPr>
            <w:t>[2]</w:t>
          </w:r>
        </w:sdtContent>
      </w:sdt>
      <w:r w:rsidRPr="00BA53CB">
        <w:rPr>
          <w:rFonts w:ascii="Calibri" w:hAnsi="Calibri" w:cs="Calibri"/>
          <w:sz w:val="22"/>
          <w:szCs w:val="22"/>
        </w:rPr>
        <w:t>.</w:t>
      </w:r>
    </w:p>
    <w:p w14:paraId="52290EC0" w14:textId="1EDA72E1" w:rsidR="00BA53CB" w:rsidRPr="00BA53CB" w:rsidRDefault="00BA53CB" w:rsidP="00BA53CB">
      <w:pPr>
        <w:pStyle w:val="NormalWeb"/>
        <w:spacing w:line="300" w:lineRule="atLeast"/>
        <w:jc w:val="both"/>
        <w:rPr>
          <w:rFonts w:ascii="Calibri" w:hAnsi="Calibri" w:cs="Calibri"/>
          <w:sz w:val="22"/>
          <w:szCs w:val="22"/>
        </w:rPr>
      </w:pPr>
      <w:r w:rsidRPr="00BA53CB">
        <w:rPr>
          <w:rFonts w:ascii="Calibri" w:hAnsi="Calibri" w:cs="Calibri"/>
          <w:sz w:val="22"/>
          <w:szCs w:val="22"/>
        </w:rPr>
        <w:t xml:space="preserve">The most comprehensive overview of the field is ACM Computing </w:t>
      </w:r>
      <w:r w:rsidR="00017E63">
        <w:rPr>
          <w:rFonts w:ascii="Calibri" w:hAnsi="Calibri" w:cs="Calibri"/>
          <w:sz w:val="22"/>
          <w:szCs w:val="22"/>
        </w:rPr>
        <w:t>Surveys'</w:t>
      </w:r>
      <w:r w:rsidRPr="00BA53CB">
        <w:rPr>
          <w:rFonts w:ascii="Calibri" w:hAnsi="Calibri" w:cs="Calibri"/>
          <w:sz w:val="22"/>
          <w:szCs w:val="22"/>
        </w:rPr>
        <w:t xml:space="preserve"> systematic review </w:t>
      </w:r>
      <w:sdt>
        <w:sdtPr>
          <w:rPr>
            <w:rFonts w:ascii="Calibri" w:hAnsi="Calibri" w:cs="Calibri"/>
            <w:color w:val="000000"/>
            <w:sz w:val="22"/>
            <w:szCs w:val="22"/>
            <w:highlight w:val="white"/>
          </w:rPr>
          <w:alias w:val="Citation"/>
          <w:tag w:val="{&quot;referencesIds&quot;:[&quot;doc:69f35ccdbb5afa31a007e62b&quot;],&quot;referencesOptions&quot;:{&quot;doc:69f35ccdbb5afa31a007e6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1567,&quot;citationText&quot;:&quot;&lt;span style=\&quot;font-family:Arial;font-size:14.666666666666666px;color:#000000\&quot;&gt;[9]&lt;/span&gt;&quot;}"/>
          <w:id w:val="-2981567"/>
          <w:placeholder>
            <w:docPart w:val="E67AD9764480470CA12FD92A97D9D2BE"/>
          </w:placeholder>
        </w:sdtPr>
        <w:sdtContent>
          <w:r w:rsidR="002950E2">
            <w:rPr>
              <w:rFonts w:ascii="Arial" w:hAnsi="Arial" w:cs="Arial"/>
              <w:color w:val="000000"/>
              <w:sz w:val="22"/>
              <w:szCs w:val="22"/>
            </w:rPr>
            <w:t>[9]</w:t>
          </w:r>
        </w:sdtContent>
      </w:sdt>
      <w:r w:rsidRPr="00BA53CB">
        <w:rPr>
          <w:rFonts w:ascii="Calibri" w:hAnsi="Calibri" w:cs="Calibri"/>
          <w:sz w:val="22"/>
          <w:szCs w:val="22"/>
        </w:rPr>
        <w:t xml:space="preserve">. They concluded that widespread end-to-end encryption has changed the </w:t>
      </w:r>
      <w:r w:rsidR="00017E63" w:rsidRPr="00BA53CB">
        <w:rPr>
          <w:rFonts w:ascii="Calibri" w:hAnsi="Calibri" w:cs="Calibri"/>
          <w:sz w:val="22"/>
          <w:szCs w:val="22"/>
        </w:rPr>
        <w:t>focus</w:t>
      </w:r>
      <w:r w:rsidRPr="00BA53CB">
        <w:rPr>
          <w:rFonts w:ascii="Calibri" w:hAnsi="Calibri" w:cs="Calibri"/>
          <w:sz w:val="22"/>
          <w:szCs w:val="22"/>
        </w:rPr>
        <w:t xml:space="preserve"> of secure messaging forensics. Rather than intercepting communication content, investigators now need to concentrate more on identifying and recovering device-level artefacts. They also argued that the field would benefit from a unified and regularly updated framework for evaluating evidence recovery across secure messaging platforms. The current study responds directly to that need by using a structured comparative approach across three applications within a reproducible methodology.</w:t>
      </w:r>
    </w:p>
    <w:p w14:paraId="0C27B811" w14:textId="75CD4236" w:rsidR="00BA53CB" w:rsidRPr="00BA53CB" w:rsidRDefault="00017E63" w:rsidP="00BA53CB">
      <w:pPr>
        <w:pStyle w:val="NormalWeb"/>
        <w:spacing w:line="300" w:lineRule="atLeast"/>
        <w:jc w:val="both"/>
        <w:rPr>
          <w:rFonts w:ascii="Calibri" w:hAnsi="Calibri" w:cs="Calibri"/>
          <w:sz w:val="22"/>
          <w:szCs w:val="22"/>
        </w:rPr>
      </w:pPr>
      <w:r>
        <w:rPr>
          <w:rFonts w:ascii="Calibri" w:hAnsi="Calibri" w:cs="Calibri"/>
          <w:sz w:val="22"/>
          <w:szCs w:val="22"/>
        </w:rPr>
        <w:t>Research</w:t>
      </w:r>
      <w:r w:rsidR="00BA53CB" w:rsidRPr="00BA53CB">
        <w:rPr>
          <w:rFonts w:ascii="Calibri" w:hAnsi="Calibri" w:cs="Calibri"/>
          <w:sz w:val="22"/>
          <w:szCs w:val="22"/>
        </w:rPr>
        <w:t xml:space="preserve"> also </w:t>
      </w:r>
      <w:r>
        <w:rPr>
          <w:rFonts w:ascii="Calibri" w:hAnsi="Calibri" w:cs="Calibri"/>
          <w:sz w:val="22"/>
          <w:szCs w:val="22"/>
        </w:rPr>
        <w:t>provides</w:t>
      </w:r>
      <w:r w:rsidR="00BA53CB" w:rsidRPr="00BA53CB">
        <w:rPr>
          <w:rFonts w:ascii="Calibri" w:hAnsi="Calibri" w:cs="Calibri"/>
          <w:sz w:val="22"/>
          <w:szCs w:val="22"/>
        </w:rPr>
        <w:t xml:space="preserve"> a useful recent contribution by applying the NIST framework to the forensic analysis of Android messaging applications </w:t>
      </w:r>
      <w:sdt>
        <w:sdtPr>
          <w:rPr>
            <w:rFonts w:ascii="Calibri" w:hAnsi="Calibri" w:cs="Calibri"/>
            <w:color w:val="000000"/>
            <w:sz w:val="22"/>
            <w:szCs w:val="22"/>
            <w:highlight w:val="white"/>
          </w:rPr>
          <w:alias w:val="Citation"/>
          <w:tag w:val="{&quot;referencesIds&quot;:[&quot;doc:69e4d1f22d706f5930c04fc2&quot;],&quot;referencesOptions&quot;:{&quot;doc:69e4d1f22d706f5930c0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5440877,&quot;citationText&quot;:&quot;&lt;span style=\&quot;font-family:Arial;font-size:14.666666666666666px;color:#000000\&quot;&gt;[8]&lt;/span&gt;&quot;}"/>
          <w:id w:val="-255440877"/>
          <w:placeholder>
            <w:docPart w:val="F280C633DCB9463FA70759B2A19AC70B"/>
          </w:placeholder>
        </w:sdtPr>
        <w:sdtContent>
          <w:r w:rsidR="002950E2">
            <w:rPr>
              <w:rFonts w:ascii="Arial" w:hAnsi="Arial" w:cs="Arial"/>
              <w:color w:val="000000"/>
              <w:sz w:val="22"/>
              <w:szCs w:val="22"/>
            </w:rPr>
            <w:t>[8]</w:t>
          </w:r>
        </w:sdtContent>
      </w:sdt>
      <w:r w:rsidR="00BA53CB" w:rsidRPr="00BA53CB">
        <w:rPr>
          <w:rFonts w:ascii="Calibri" w:hAnsi="Calibri" w:cs="Calibri"/>
          <w:sz w:val="22"/>
          <w:szCs w:val="22"/>
        </w:rPr>
        <w:t xml:space="preserve">. Their study combines network traffic analysis with device artefact examination, offering a practical structure that fits well with the methodology of the present research. Similarly, a study on WhatsApp, Telegram, and Instagram in a virtual Android environment showed that deleted data may still leave traces in local cache </w:t>
      </w:r>
      <w:r w:rsidR="00BA53CB" w:rsidRPr="00BA53CB">
        <w:rPr>
          <w:rFonts w:ascii="Calibri" w:hAnsi="Calibri" w:cs="Calibri"/>
          <w:sz w:val="22"/>
          <w:szCs w:val="22"/>
        </w:rPr>
        <w:lastRenderedPageBreak/>
        <w:t xml:space="preserve">files or remain accessible through server-side storage, depending on the platform </w:t>
      </w:r>
      <w:sdt>
        <w:sdtPr>
          <w:rPr>
            <w:rFonts w:ascii="Calibri" w:hAnsi="Calibri" w:cs="Calibri"/>
            <w:color w:val="000000"/>
            <w:sz w:val="22"/>
            <w:szCs w:val="22"/>
            <w:highlight w:val="white"/>
          </w:rPr>
          <w:alias w:val="Citation"/>
          <w:tag w:val="{&quot;referencesIds&quot;:[&quot;doc:69f35e5cbb5afa31a007e64b&quot;],&quot;referencesOptions&quot;:{&quot;doc:69f35e5cbb5afa31a007e6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2881782,&quot;citationText&quot;:&quot;&lt;span style=\&quot;font-family:Arial;font-size:14.666666666666666px;color:#000000\&quot;&gt;[12]&lt;/span&gt;&quot;}"/>
          <w:id w:val="332881782"/>
          <w:placeholder>
            <w:docPart w:val="9D8AEEE778E846D79AE669D88CDFAE40"/>
          </w:placeholder>
        </w:sdtPr>
        <w:sdtContent>
          <w:r w:rsidR="002950E2">
            <w:rPr>
              <w:rFonts w:ascii="Arial" w:hAnsi="Arial" w:cs="Arial"/>
              <w:color w:val="000000"/>
              <w:sz w:val="22"/>
              <w:szCs w:val="22"/>
            </w:rPr>
            <w:t>[12]</w:t>
          </w:r>
        </w:sdtContent>
      </w:sdt>
      <w:r w:rsidR="00BA53CB" w:rsidRPr="00BA53CB">
        <w:rPr>
          <w:rFonts w:ascii="Calibri" w:hAnsi="Calibri" w:cs="Calibri"/>
          <w:sz w:val="22"/>
          <w:szCs w:val="22"/>
        </w:rPr>
        <w:t xml:space="preserve">. This highlights the importance of understanding both device-level and platform-level storage </w:t>
      </w:r>
      <w:proofErr w:type="spellStart"/>
      <w:r w:rsidR="00BA53CB" w:rsidRPr="00BA53CB">
        <w:rPr>
          <w:rFonts w:ascii="Calibri" w:hAnsi="Calibri" w:cs="Calibri"/>
          <w:sz w:val="22"/>
          <w:szCs w:val="22"/>
        </w:rPr>
        <w:t>behaviour</w:t>
      </w:r>
      <w:proofErr w:type="spellEnd"/>
      <w:r w:rsidR="00BA53CB" w:rsidRPr="00BA53CB">
        <w:rPr>
          <w:rFonts w:ascii="Calibri" w:hAnsi="Calibri" w:cs="Calibri"/>
          <w:sz w:val="22"/>
          <w:szCs w:val="22"/>
        </w:rPr>
        <w:t xml:space="preserve"> when reconstructing evidence.</w:t>
      </w:r>
    </w:p>
    <w:p w14:paraId="37E84A98" w14:textId="6F0840B8" w:rsidR="006E2F1C" w:rsidRPr="00BA53CB" w:rsidRDefault="00BA53CB" w:rsidP="00BA53CB">
      <w:pPr>
        <w:pStyle w:val="NormalWeb"/>
        <w:spacing w:line="300" w:lineRule="atLeast"/>
        <w:jc w:val="both"/>
        <w:rPr>
          <w:rFonts w:ascii="Calibri" w:hAnsi="Calibri" w:cs="Calibri"/>
          <w:sz w:val="22"/>
          <w:szCs w:val="22"/>
        </w:rPr>
      </w:pPr>
      <w:r w:rsidRPr="00BA53CB">
        <w:rPr>
          <w:rFonts w:ascii="Calibri" w:hAnsi="Calibri" w:cs="Calibri"/>
          <w:sz w:val="22"/>
          <w:szCs w:val="22"/>
        </w:rPr>
        <w:t xml:space="preserve">Overall, the literature shows a clear and consistent gap. Much of the existing research focuses on a single application or a single Android version. There is still limited comparative research that tests multiple tools across multiple messaging platforms on recent Android versions, especially Android 12 to 14, where file-based encryption and scoped storage have introduced new forensic challenges. In addition, although schema drift is now </w:t>
      </w:r>
      <w:proofErr w:type="spellStart"/>
      <w:r w:rsidRPr="00BA53CB">
        <w:rPr>
          <w:rFonts w:ascii="Calibri" w:hAnsi="Calibri" w:cs="Calibri"/>
          <w:sz w:val="22"/>
          <w:szCs w:val="22"/>
        </w:rPr>
        <w:t>recognised</w:t>
      </w:r>
      <w:proofErr w:type="spellEnd"/>
      <w:r w:rsidRPr="00BA53CB">
        <w:rPr>
          <w:rFonts w:ascii="Calibri" w:hAnsi="Calibri" w:cs="Calibri"/>
          <w:sz w:val="22"/>
          <w:szCs w:val="22"/>
        </w:rPr>
        <w:t xml:space="preserve"> as a serious issue, its effect on day-to-day forensic tool reliability is still being explored. The recovery of disappearing message artefacts also remains insufficiently understood, particularly under different post-deletion conditions.</w:t>
      </w:r>
    </w:p>
    <w:p w14:paraId="2B200580" w14:textId="740C31CD" w:rsidR="00BA53CB" w:rsidRPr="00E24155" w:rsidRDefault="00000000" w:rsidP="00BA53CB">
      <w:pPr>
        <w:pStyle w:val="Heading1"/>
        <w:numPr>
          <w:ilvl w:val="0"/>
          <w:numId w:val="10"/>
        </w:numPr>
        <w:rPr>
          <w:color w:val="auto"/>
        </w:rPr>
      </w:pPr>
      <w:bookmarkStart w:id="12" w:name="_Toc228474102"/>
      <w:r w:rsidRPr="00675869">
        <w:rPr>
          <w:color w:val="auto"/>
        </w:rPr>
        <w:t>Research Design and Methodology</w:t>
      </w:r>
      <w:bookmarkEnd w:id="12"/>
    </w:p>
    <w:p w14:paraId="5AECD1E4" w14:textId="1B110A31" w:rsidR="00DB470A" w:rsidRDefault="00000000" w:rsidP="0050542C">
      <w:pPr>
        <w:pStyle w:val="Heading2"/>
        <w:numPr>
          <w:ilvl w:val="1"/>
          <w:numId w:val="10"/>
        </w:numPr>
        <w:spacing w:after="240"/>
        <w:rPr>
          <w:color w:val="auto"/>
        </w:rPr>
      </w:pPr>
      <w:bookmarkStart w:id="13" w:name="_Toc228474103"/>
      <w:r w:rsidRPr="00675869">
        <w:rPr>
          <w:color w:val="auto"/>
        </w:rPr>
        <w:t>Research Design</w:t>
      </w:r>
      <w:bookmarkEnd w:id="13"/>
    </w:p>
    <w:p w14:paraId="54D07773" w14:textId="77777777" w:rsidR="0050542C" w:rsidRDefault="0050542C" w:rsidP="0050542C">
      <w:pPr>
        <w:keepNext/>
      </w:pPr>
      <w:r>
        <w:rPr>
          <w:noProof/>
        </w:rPr>
        <w:drawing>
          <wp:inline distT="0" distB="0" distL="0" distR="0" wp14:anchorId="56BAD61F" wp14:editId="70A381A5">
            <wp:extent cx="5535792" cy="935182"/>
            <wp:effectExtent l="0" t="0" r="0" b="0"/>
            <wp:docPr id="1938530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530520" name="Picture 1"/>
                    <pic:cNvPicPr/>
                  </pic:nvPicPr>
                  <pic:blipFill>
                    <a:blip r:embed="rId7"/>
                    <a:stretch>
                      <a:fillRect/>
                    </a:stretch>
                  </pic:blipFill>
                  <pic:spPr>
                    <a:xfrm>
                      <a:off x="0" y="0"/>
                      <a:ext cx="5550811" cy="937719"/>
                    </a:xfrm>
                    <a:prstGeom prst="rect">
                      <a:avLst/>
                    </a:prstGeom>
                  </pic:spPr>
                </pic:pic>
              </a:graphicData>
            </a:graphic>
          </wp:inline>
        </w:drawing>
      </w:r>
    </w:p>
    <w:p w14:paraId="66B8DB54" w14:textId="6C82CCF8" w:rsidR="0050542C" w:rsidRPr="0050542C" w:rsidRDefault="0050542C" w:rsidP="0050542C">
      <w:pPr>
        <w:pStyle w:val="Caption"/>
        <w:jc w:val="center"/>
        <w:rPr>
          <w:rFonts w:asciiTheme="majorHAnsi" w:hAnsiTheme="majorHAnsi" w:cstheme="majorHAnsi"/>
          <w:i/>
          <w:iCs/>
          <w:color w:val="auto"/>
        </w:rPr>
      </w:pPr>
      <w:bookmarkStart w:id="14" w:name="_Toc228474111"/>
      <w:r w:rsidRPr="0050542C">
        <w:rPr>
          <w:rFonts w:asciiTheme="majorHAnsi" w:hAnsiTheme="majorHAnsi" w:cstheme="majorHAnsi"/>
          <w:i/>
          <w:iCs/>
          <w:color w:val="auto"/>
        </w:rPr>
        <w:t xml:space="preserve">Figure </w:t>
      </w:r>
      <w:r w:rsidRPr="0050542C">
        <w:rPr>
          <w:rFonts w:asciiTheme="majorHAnsi" w:hAnsiTheme="majorHAnsi" w:cstheme="majorHAnsi"/>
          <w:i/>
          <w:iCs/>
          <w:color w:val="auto"/>
        </w:rPr>
        <w:fldChar w:fldCharType="begin"/>
      </w:r>
      <w:r w:rsidRPr="0050542C">
        <w:rPr>
          <w:rFonts w:asciiTheme="majorHAnsi" w:hAnsiTheme="majorHAnsi" w:cstheme="majorHAnsi"/>
          <w:i/>
          <w:iCs/>
          <w:color w:val="auto"/>
        </w:rPr>
        <w:instrText xml:space="preserve"> SEQ Figure \* ARABIC </w:instrText>
      </w:r>
      <w:r w:rsidRPr="0050542C">
        <w:rPr>
          <w:rFonts w:asciiTheme="majorHAnsi" w:hAnsiTheme="majorHAnsi" w:cstheme="majorHAnsi"/>
          <w:i/>
          <w:iCs/>
          <w:color w:val="auto"/>
        </w:rPr>
        <w:fldChar w:fldCharType="separate"/>
      </w:r>
      <w:r w:rsidRPr="0050542C">
        <w:rPr>
          <w:rFonts w:asciiTheme="majorHAnsi" w:hAnsiTheme="majorHAnsi" w:cstheme="majorHAnsi"/>
          <w:i/>
          <w:iCs/>
          <w:noProof/>
          <w:color w:val="auto"/>
        </w:rPr>
        <w:t>1</w:t>
      </w:r>
      <w:r w:rsidRPr="0050542C">
        <w:rPr>
          <w:rFonts w:asciiTheme="majorHAnsi" w:hAnsiTheme="majorHAnsi" w:cstheme="majorHAnsi"/>
          <w:i/>
          <w:iCs/>
          <w:color w:val="auto"/>
        </w:rPr>
        <w:fldChar w:fldCharType="end"/>
      </w:r>
      <w:r w:rsidRPr="0050542C">
        <w:rPr>
          <w:rFonts w:asciiTheme="majorHAnsi" w:hAnsiTheme="majorHAnsi" w:cstheme="majorHAnsi"/>
          <w:i/>
          <w:iCs/>
          <w:color w:val="auto"/>
        </w:rPr>
        <w:t>: Research Design Model</w:t>
      </w:r>
      <w:bookmarkEnd w:id="14"/>
    </w:p>
    <w:p w14:paraId="7C9EB0B2" w14:textId="51F837A8" w:rsidR="00BA53CB" w:rsidRPr="00BA53CB" w:rsidRDefault="00BA53CB" w:rsidP="00BA53CB">
      <w:pPr>
        <w:pStyle w:val="NormalWeb"/>
        <w:spacing w:line="300" w:lineRule="atLeast"/>
        <w:jc w:val="both"/>
        <w:rPr>
          <w:rFonts w:ascii="Calibri" w:hAnsi="Calibri" w:cs="Calibri"/>
          <w:sz w:val="22"/>
          <w:szCs w:val="22"/>
        </w:rPr>
      </w:pPr>
      <w:r w:rsidRPr="00BA53CB">
        <w:rPr>
          <w:rFonts w:ascii="Calibri" w:hAnsi="Calibri" w:cs="Calibri"/>
          <w:sz w:val="22"/>
          <w:szCs w:val="22"/>
        </w:rPr>
        <w:t>This study</w:t>
      </w:r>
      <w:r w:rsidR="00AE7622">
        <w:rPr>
          <w:rFonts w:ascii="Calibri" w:hAnsi="Calibri" w:cs="Calibri"/>
          <w:sz w:val="22"/>
          <w:szCs w:val="22"/>
        </w:rPr>
        <w:t xml:space="preserve"> will</w:t>
      </w:r>
      <w:r w:rsidRPr="00BA53CB">
        <w:rPr>
          <w:rFonts w:ascii="Calibri" w:hAnsi="Calibri" w:cs="Calibri"/>
          <w:sz w:val="22"/>
          <w:szCs w:val="22"/>
        </w:rPr>
        <w:t xml:space="preserve"> </w:t>
      </w:r>
      <w:r w:rsidR="00AE7622">
        <w:rPr>
          <w:rFonts w:ascii="Calibri" w:hAnsi="Calibri" w:cs="Calibri"/>
          <w:sz w:val="22"/>
          <w:szCs w:val="22"/>
        </w:rPr>
        <w:t>follow</w:t>
      </w:r>
      <w:r w:rsidRPr="00BA53CB">
        <w:rPr>
          <w:rFonts w:ascii="Calibri" w:hAnsi="Calibri" w:cs="Calibri"/>
          <w:sz w:val="22"/>
          <w:szCs w:val="22"/>
        </w:rPr>
        <w:t xml:space="preserve"> an experimental forensic case</w:t>
      </w:r>
      <w:r w:rsidR="00986E06">
        <w:rPr>
          <w:rFonts w:ascii="Calibri" w:hAnsi="Calibri" w:cs="Calibri"/>
          <w:sz w:val="22"/>
          <w:szCs w:val="22"/>
        </w:rPr>
        <w:t>-</w:t>
      </w:r>
      <w:r w:rsidRPr="00BA53CB">
        <w:rPr>
          <w:rFonts w:ascii="Calibri" w:hAnsi="Calibri" w:cs="Calibri"/>
          <w:sz w:val="22"/>
          <w:szCs w:val="22"/>
        </w:rPr>
        <w:t xml:space="preserve">study approach and </w:t>
      </w:r>
      <w:r w:rsidR="00AE7622">
        <w:rPr>
          <w:rFonts w:ascii="Calibri" w:hAnsi="Calibri" w:cs="Calibri"/>
          <w:sz w:val="22"/>
          <w:szCs w:val="22"/>
        </w:rPr>
        <w:t>will be</w:t>
      </w:r>
      <w:r w:rsidRPr="00BA53CB">
        <w:rPr>
          <w:rFonts w:ascii="Calibri" w:hAnsi="Calibri" w:cs="Calibri"/>
          <w:sz w:val="22"/>
          <w:szCs w:val="22"/>
        </w:rPr>
        <w:t xml:space="preserve"> </w:t>
      </w:r>
      <w:r w:rsidR="00986E06">
        <w:rPr>
          <w:rFonts w:ascii="Calibri" w:hAnsi="Calibri" w:cs="Calibri"/>
          <w:sz w:val="22"/>
          <w:szCs w:val="22"/>
        </w:rPr>
        <w:t>conducted</w:t>
      </w:r>
      <w:r w:rsidRPr="00BA53CB">
        <w:rPr>
          <w:rFonts w:ascii="Calibri" w:hAnsi="Calibri" w:cs="Calibri"/>
          <w:sz w:val="22"/>
          <w:szCs w:val="22"/>
        </w:rPr>
        <w:t xml:space="preserve"> in a controlled laboratory setting. This design is appropriate because it allows the researcher to test different acquisition methods across selected messaging applications and then compare the artefacts recovered in each case. Working in a controlled environment also makes the study more reliable, as it reduces the influence of outside factors such as differences in device models or user </w:t>
      </w:r>
      <w:proofErr w:type="spellStart"/>
      <w:r w:rsidRPr="00BA53CB">
        <w:rPr>
          <w:rFonts w:ascii="Calibri" w:hAnsi="Calibri" w:cs="Calibri"/>
          <w:sz w:val="22"/>
          <w:szCs w:val="22"/>
        </w:rPr>
        <w:t>behaviour</w:t>
      </w:r>
      <w:proofErr w:type="spellEnd"/>
      <w:r w:rsidRPr="00BA53CB">
        <w:rPr>
          <w:rFonts w:ascii="Calibri" w:hAnsi="Calibri" w:cs="Calibri"/>
          <w:sz w:val="22"/>
          <w:szCs w:val="22"/>
        </w:rPr>
        <w:t xml:space="preserve"> </w:t>
      </w:r>
      <w:sdt>
        <w:sdtPr>
          <w:rPr>
            <w:rFonts w:ascii="Calibri" w:hAnsi="Calibri" w:cs="Calibri"/>
            <w:color w:val="000000"/>
            <w:sz w:val="22"/>
            <w:szCs w:val="22"/>
            <w:highlight w:val="white"/>
          </w:rPr>
          <w:alias w:val="Citation"/>
          <w:tag w:val="{&quot;referencesIds&quot;:[&quot;doc:69e4d1f22d706f5930c04fc2&quot;],&quot;referencesOptions&quot;:{&quot;doc:69e4d1f22d706f5930c0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7481376,&quot;citationText&quot;:&quot;&lt;span style=\&quot;font-family:Arial;font-size:14.666666666666666px;color:#000000\&quot;&gt;[8]&lt;/span&gt;&quot;}"/>
          <w:id w:val="1297481376"/>
          <w:placeholder>
            <w:docPart w:val="0CB27555A3454321A890AFD704A3B661"/>
          </w:placeholder>
        </w:sdtPr>
        <w:sdtContent>
          <w:r w:rsidR="002950E2">
            <w:rPr>
              <w:rFonts w:ascii="Arial" w:hAnsi="Arial" w:cs="Arial"/>
              <w:color w:val="000000"/>
              <w:sz w:val="22"/>
              <w:szCs w:val="22"/>
            </w:rPr>
            <w:t>[8]</w:t>
          </w:r>
        </w:sdtContent>
      </w:sdt>
      <w:r w:rsidRPr="00BA53CB">
        <w:rPr>
          <w:rFonts w:ascii="Calibri" w:hAnsi="Calibri" w:cs="Calibri"/>
          <w:sz w:val="22"/>
          <w:szCs w:val="22"/>
        </w:rPr>
        <w:t>.</w:t>
      </w:r>
    </w:p>
    <w:p w14:paraId="6EED9DD7" w14:textId="28A8C6E3" w:rsidR="00BA53CB" w:rsidRPr="00BA53CB" w:rsidRDefault="00BA53CB" w:rsidP="00BA53CB">
      <w:pPr>
        <w:pStyle w:val="NormalWeb"/>
        <w:spacing w:line="300" w:lineRule="atLeast"/>
        <w:jc w:val="both"/>
        <w:rPr>
          <w:rFonts w:ascii="Calibri" w:hAnsi="Calibri" w:cs="Calibri"/>
          <w:sz w:val="22"/>
          <w:szCs w:val="22"/>
        </w:rPr>
      </w:pPr>
      <w:r w:rsidRPr="00BA53CB">
        <w:rPr>
          <w:rFonts w:ascii="Calibri" w:hAnsi="Calibri" w:cs="Calibri"/>
          <w:sz w:val="22"/>
          <w:szCs w:val="22"/>
        </w:rPr>
        <w:t xml:space="preserve">The study </w:t>
      </w:r>
      <w:r w:rsidR="00AE7622">
        <w:rPr>
          <w:rFonts w:ascii="Calibri" w:hAnsi="Calibri" w:cs="Calibri"/>
          <w:sz w:val="22"/>
          <w:szCs w:val="22"/>
        </w:rPr>
        <w:t>will be</w:t>
      </w:r>
      <w:r w:rsidRPr="00BA53CB">
        <w:rPr>
          <w:rFonts w:ascii="Calibri" w:hAnsi="Calibri" w:cs="Calibri"/>
          <w:sz w:val="22"/>
          <w:szCs w:val="22"/>
        </w:rPr>
        <w:t xml:space="preserve"> guided by the </w:t>
      </w:r>
      <w:r w:rsidRPr="00BA53CB">
        <w:rPr>
          <w:rStyle w:val="Strong"/>
          <w:rFonts w:ascii="Calibri" w:hAnsi="Calibri" w:cs="Calibri"/>
          <w:b w:val="0"/>
          <w:bCs w:val="0"/>
          <w:sz w:val="22"/>
          <w:szCs w:val="22"/>
        </w:rPr>
        <w:t>NIST Digital Forensics Framework</w:t>
      </w:r>
      <w:r w:rsidRPr="00BA53CB">
        <w:rPr>
          <w:rFonts w:ascii="Calibri" w:hAnsi="Calibri" w:cs="Calibri"/>
          <w:b/>
          <w:bCs/>
          <w:sz w:val="22"/>
          <w:szCs w:val="22"/>
        </w:rPr>
        <w:t>,</w:t>
      </w:r>
      <w:r w:rsidRPr="00BA53CB">
        <w:rPr>
          <w:rFonts w:ascii="Calibri" w:hAnsi="Calibri" w:cs="Calibri"/>
          <w:sz w:val="22"/>
          <w:szCs w:val="22"/>
        </w:rPr>
        <w:t xml:space="preserve"> outlined in NIST Special Publication 800-101 Rev. 1, which divides mobile forensic investigations into four main stages: preservation, acquisition, examination, and reporting </w:t>
      </w:r>
      <w:sdt>
        <w:sdtPr>
          <w:rPr>
            <w:rFonts w:ascii="Calibri" w:hAnsi="Calibri" w:cs="Calibri"/>
            <w:color w:val="000000"/>
            <w:sz w:val="22"/>
            <w:szCs w:val="22"/>
            <w:highlight w:val="white"/>
          </w:rPr>
          <w:alias w:val="Citation"/>
          <w:tag w:val="{&quot;referencesIds&quot;:[&quot;doc:69f34d0c1f016f4fa83a0b1c&quot;],&quot;referencesOptions&quot;:{&quot;doc:69f34d0c1f016f4fa83a0b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2516329,&quot;citationText&quot;:&quot;&lt;span style=\&quot;font-family:Arial;font-size:14.666666666666666px;color:#000000\&quot;&gt;[3]&lt;/span&gt;&quot;}"/>
          <w:id w:val="772516329"/>
          <w:placeholder>
            <w:docPart w:val="780F08BEEEE94F638FAB140E4D283984"/>
          </w:placeholder>
        </w:sdtPr>
        <w:sdtContent>
          <w:r w:rsidR="002950E2">
            <w:rPr>
              <w:rFonts w:ascii="Arial" w:hAnsi="Arial" w:cs="Arial"/>
              <w:color w:val="000000"/>
              <w:sz w:val="22"/>
              <w:szCs w:val="22"/>
            </w:rPr>
            <w:t>[3]</w:t>
          </w:r>
        </w:sdtContent>
      </w:sdt>
      <w:r w:rsidRPr="00BA53CB">
        <w:rPr>
          <w:rFonts w:ascii="Calibri" w:hAnsi="Calibri" w:cs="Calibri"/>
          <w:sz w:val="22"/>
          <w:szCs w:val="22"/>
        </w:rPr>
        <w:t xml:space="preserve">. Using this framework helps ensure that the research follows </w:t>
      </w:r>
      <w:proofErr w:type="spellStart"/>
      <w:r w:rsidRPr="00BA53CB">
        <w:rPr>
          <w:rFonts w:ascii="Calibri" w:hAnsi="Calibri" w:cs="Calibri"/>
          <w:sz w:val="22"/>
          <w:szCs w:val="22"/>
        </w:rPr>
        <w:t>recognised</w:t>
      </w:r>
      <w:proofErr w:type="spellEnd"/>
      <w:r w:rsidRPr="00BA53CB">
        <w:rPr>
          <w:rFonts w:ascii="Calibri" w:hAnsi="Calibri" w:cs="Calibri"/>
          <w:sz w:val="22"/>
          <w:szCs w:val="22"/>
        </w:rPr>
        <w:t xml:space="preserve"> forensic practice and that the findings remain relevant to real-world investigations</w:t>
      </w:r>
      <w:r w:rsidR="00C433D7">
        <w:rPr>
          <w:rFonts w:ascii="Calibri" w:hAnsi="Calibri" w:cs="Calibri"/>
          <w:sz w:val="22"/>
          <w:szCs w:val="22"/>
        </w:rPr>
        <w:t xml:space="preserve"> </w:t>
      </w:r>
      <w:sdt>
        <w:sdtPr>
          <w:rPr>
            <w:rFonts w:ascii="Calibri" w:hAnsi="Calibri" w:cs="Calibri"/>
            <w:color w:val="000000"/>
            <w:sz w:val="22"/>
            <w:szCs w:val="22"/>
            <w:highlight w:val="white"/>
          </w:rPr>
          <w:alias w:val="Citation"/>
          <w:tag w:val="{&quot;referencesIds&quot;:[&quot;doc:69e4d1f22d706f5930c04fc2&quot;],&quot;referencesOptions&quot;:{&quot;doc:69e4d1f22d706f5930c0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3388350,&quot;citationText&quot;:&quot;&lt;span style=\&quot;font-family:Arial;font-size:14.666666666666666px;color:#000000\&quot;&gt;[8]&lt;/span&gt;&quot;}"/>
          <w:id w:val="2073388350"/>
          <w:placeholder>
            <w:docPart w:val="5A4278D3453D44BFA1C03676DE5FAF9E"/>
          </w:placeholder>
        </w:sdtPr>
        <w:sdtContent>
          <w:r w:rsidR="002950E2">
            <w:rPr>
              <w:rFonts w:ascii="Arial" w:hAnsi="Arial" w:cs="Arial"/>
              <w:color w:val="000000"/>
              <w:sz w:val="22"/>
              <w:szCs w:val="22"/>
            </w:rPr>
            <w:t>[8]</w:t>
          </w:r>
        </w:sdtContent>
      </w:sdt>
      <w:r w:rsidRPr="00BA53CB">
        <w:rPr>
          <w:rFonts w:ascii="Calibri" w:hAnsi="Calibri" w:cs="Calibri"/>
          <w:sz w:val="22"/>
          <w:szCs w:val="22"/>
        </w:rPr>
        <w:t xml:space="preserve">. </w:t>
      </w:r>
    </w:p>
    <w:p w14:paraId="58B46199" w14:textId="4CD6ECE8" w:rsidR="006E2F1C" w:rsidRPr="00BA53CB" w:rsidRDefault="00BA53CB" w:rsidP="00BA53CB">
      <w:pPr>
        <w:pStyle w:val="NormalWeb"/>
        <w:spacing w:line="300" w:lineRule="atLeast"/>
        <w:jc w:val="both"/>
        <w:rPr>
          <w:rFonts w:ascii="Calibri" w:hAnsi="Calibri" w:cs="Calibri"/>
          <w:sz w:val="22"/>
          <w:szCs w:val="22"/>
        </w:rPr>
      </w:pPr>
      <w:r w:rsidRPr="00BA53CB">
        <w:rPr>
          <w:rFonts w:ascii="Calibri" w:hAnsi="Calibri" w:cs="Calibri"/>
          <w:sz w:val="22"/>
          <w:szCs w:val="22"/>
        </w:rPr>
        <w:t xml:space="preserve">All experiments will be carried out using test devices and dedicated test accounts. No real user data will be accessed or </w:t>
      </w:r>
      <w:proofErr w:type="spellStart"/>
      <w:r w:rsidRPr="00BA53CB">
        <w:rPr>
          <w:rFonts w:ascii="Calibri" w:hAnsi="Calibri" w:cs="Calibri"/>
          <w:sz w:val="22"/>
          <w:szCs w:val="22"/>
        </w:rPr>
        <w:t>analysed</w:t>
      </w:r>
      <w:proofErr w:type="spellEnd"/>
      <w:r w:rsidRPr="00BA53CB">
        <w:rPr>
          <w:rFonts w:ascii="Calibri" w:hAnsi="Calibri" w:cs="Calibri"/>
          <w:sz w:val="22"/>
          <w:szCs w:val="22"/>
        </w:rPr>
        <w:t xml:space="preserve"> at any stage. The testing environment will remain isolated from live networks, and all generated data will be stored securely on encrypted media before being deleted at the end of the project in line with institutional data retention policies.</w:t>
      </w:r>
    </w:p>
    <w:p w14:paraId="4A3D0C0B" w14:textId="32F2E4A4" w:rsidR="00DB470A" w:rsidRDefault="00000000" w:rsidP="00DC58AB">
      <w:pPr>
        <w:pStyle w:val="Heading2"/>
        <w:numPr>
          <w:ilvl w:val="1"/>
          <w:numId w:val="10"/>
        </w:numPr>
        <w:spacing w:after="240"/>
        <w:rPr>
          <w:color w:val="auto"/>
        </w:rPr>
      </w:pPr>
      <w:bookmarkStart w:id="15" w:name="_Toc228474104"/>
      <w:r w:rsidRPr="00675869">
        <w:rPr>
          <w:color w:val="auto"/>
        </w:rPr>
        <w:lastRenderedPageBreak/>
        <w:t>Research Methods and Materials</w:t>
      </w:r>
      <w:bookmarkEnd w:id="15"/>
    </w:p>
    <w:p w14:paraId="430F6F68" w14:textId="2AB5C287" w:rsidR="00DC58AB" w:rsidRPr="00DC58AB" w:rsidRDefault="00DC58AB" w:rsidP="00DC58AB">
      <w:pPr>
        <w:pStyle w:val="Heading3"/>
        <w:spacing w:after="240"/>
        <w:rPr>
          <w:color w:val="auto"/>
        </w:rPr>
      </w:pPr>
      <w:bookmarkStart w:id="16" w:name="_Toc228474105"/>
      <w:r>
        <w:rPr>
          <w:color w:val="auto"/>
        </w:rPr>
        <w:t xml:space="preserve">3.2.1 </w:t>
      </w:r>
      <w:r w:rsidRPr="00DC58AB">
        <w:rPr>
          <w:color w:val="auto"/>
        </w:rPr>
        <w:t>Methods</w:t>
      </w:r>
      <w:bookmarkEnd w:id="16"/>
    </w:p>
    <w:p w14:paraId="33840A9C" w14:textId="77777777" w:rsidR="00DC58AB" w:rsidRPr="00DC58AB" w:rsidRDefault="00DC58AB" w:rsidP="00DC58AB">
      <w:pPr>
        <w:rPr>
          <w:rFonts w:ascii="Calibri" w:hAnsi="Calibri" w:cs="Calibri"/>
        </w:rPr>
      </w:pPr>
      <w:r w:rsidRPr="00DC58AB">
        <w:rPr>
          <w:rFonts w:ascii="Calibri" w:hAnsi="Calibri" w:cs="Calibri"/>
        </w:rPr>
        <w:t>Data analysis process (In short):</w:t>
      </w:r>
    </w:p>
    <w:p w14:paraId="51EAB08E" w14:textId="16C44A8C" w:rsidR="00DC58AB" w:rsidRDefault="00DC58AB" w:rsidP="00DC58AB">
      <w:r w:rsidRPr="00DF1E81">
        <w:rPr>
          <w:rFonts w:ascii="Calibri" w:hAnsi="Calibri" w:cs="Calibri"/>
          <w:noProof/>
        </w:rPr>
        <w:drawing>
          <wp:inline distT="0" distB="0" distL="0" distR="0" wp14:anchorId="036CAAA4" wp14:editId="7ADAF784">
            <wp:extent cx="5441950" cy="4751070"/>
            <wp:effectExtent l="0" t="0" r="25400" b="0"/>
            <wp:docPr id="1196646102" name="Diagram 1">
              <a:extLst xmlns:a="http://schemas.openxmlformats.org/drawingml/2006/main">
                <a:ext uri="{FF2B5EF4-FFF2-40B4-BE49-F238E27FC236}">
                  <a16:creationId xmlns:a16="http://schemas.microsoft.com/office/drawing/2014/main" id="{D2CB7CEC-D837-21B8-2D3F-7A2DBCE669B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33F948D" w14:textId="2A41FD8C" w:rsidR="00DC58AB" w:rsidRDefault="00DC58AB" w:rsidP="00DC58AB">
      <w:pPr>
        <w:pStyle w:val="Caption"/>
        <w:ind w:left="720"/>
        <w:jc w:val="center"/>
        <w:rPr>
          <w:rFonts w:asciiTheme="majorHAnsi" w:hAnsiTheme="majorHAnsi" w:cstheme="majorHAnsi"/>
          <w:i/>
          <w:iCs/>
          <w:color w:val="auto"/>
        </w:rPr>
      </w:pPr>
      <w:bookmarkStart w:id="17" w:name="_Toc228474112"/>
      <w:r w:rsidRPr="00DF1E81">
        <w:rPr>
          <w:rFonts w:asciiTheme="majorHAnsi" w:hAnsiTheme="majorHAnsi" w:cstheme="majorHAnsi"/>
          <w:i/>
          <w:iCs/>
          <w:color w:val="auto"/>
        </w:rPr>
        <w:t xml:space="preserve">Figure </w:t>
      </w:r>
      <w:r w:rsidRPr="00DF1E81">
        <w:rPr>
          <w:rFonts w:asciiTheme="majorHAnsi" w:hAnsiTheme="majorHAnsi" w:cstheme="majorHAnsi"/>
          <w:i/>
          <w:iCs/>
          <w:color w:val="auto"/>
        </w:rPr>
        <w:fldChar w:fldCharType="begin"/>
      </w:r>
      <w:r w:rsidRPr="00DF1E81">
        <w:rPr>
          <w:rFonts w:asciiTheme="majorHAnsi" w:hAnsiTheme="majorHAnsi" w:cstheme="majorHAnsi"/>
          <w:i/>
          <w:iCs/>
          <w:color w:val="auto"/>
        </w:rPr>
        <w:instrText xml:space="preserve"> SEQ Figure \* ARABIC </w:instrText>
      </w:r>
      <w:r w:rsidRPr="00DF1E81">
        <w:rPr>
          <w:rFonts w:asciiTheme="majorHAnsi" w:hAnsiTheme="majorHAnsi" w:cstheme="majorHAnsi"/>
          <w:i/>
          <w:iCs/>
          <w:color w:val="auto"/>
        </w:rPr>
        <w:fldChar w:fldCharType="separate"/>
      </w:r>
      <w:r w:rsidR="0050542C">
        <w:rPr>
          <w:rFonts w:asciiTheme="majorHAnsi" w:hAnsiTheme="majorHAnsi" w:cstheme="majorHAnsi"/>
          <w:i/>
          <w:iCs/>
          <w:noProof/>
          <w:color w:val="auto"/>
        </w:rPr>
        <w:t>2</w:t>
      </w:r>
      <w:r w:rsidRPr="00DF1E81">
        <w:rPr>
          <w:rFonts w:asciiTheme="majorHAnsi" w:hAnsiTheme="majorHAnsi" w:cstheme="majorHAnsi"/>
          <w:i/>
          <w:iCs/>
          <w:color w:val="auto"/>
        </w:rPr>
        <w:fldChar w:fldCharType="end"/>
      </w:r>
      <w:r w:rsidRPr="00DF1E81">
        <w:rPr>
          <w:rFonts w:asciiTheme="majorHAnsi" w:hAnsiTheme="majorHAnsi" w:cstheme="majorHAnsi"/>
          <w:i/>
          <w:iCs/>
          <w:color w:val="auto"/>
        </w:rPr>
        <w:t>: Data Analysis Process</w:t>
      </w:r>
      <w:bookmarkEnd w:id="17"/>
    </w:p>
    <w:p w14:paraId="2366A11D" w14:textId="394E333C" w:rsidR="00DC58AB" w:rsidRPr="007656D8" w:rsidRDefault="007656D8" w:rsidP="007656D8">
      <w:pPr>
        <w:jc w:val="both"/>
        <w:rPr>
          <w:rFonts w:ascii="Calibri" w:hAnsi="Calibri" w:cs="Calibri"/>
        </w:rPr>
      </w:pPr>
      <w:r w:rsidRPr="00017438">
        <w:rPr>
          <w:rFonts w:ascii="Calibri" w:hAnsi="Calibri" w:cs="Calibri"/>
        </w:rPr>
        <w:t xml:space="preserve">The analysis will focus on six main types of artefacts: message content, timestamps, sender and recipient information, media files, call logs, and deleted data. Each type of artefact will be examined to see how completely it can be recovered using different tools and acquisition methods. The findings will be recorded in an artefact recovery matrix and checked against the timestamped activity log created during the test scenarios. To protect the integrity of the evidence, SHA-256 hash verification will be applied at each stage of acquisition in line with the procedures set out in NIST SP 800-101 Rev. 1 </w:t>
      </w:r>
      <w:sdt>
        <w:sdtPr>
          <w:rPr>
            <w:rFonts w:ascii="Calibri" w:hAnsi="Calibri" w:cs="Calibri"/>
            <w:color w:val="000000"/>
            <w:highlight w:val="white"/>
          </w:rPr>
          <w:alias w:val="Citation"/>
          <w:tag w:val="{&quot;referencesIds&quot;:[&quot;doc:69f34d0c1f016f4fa83a0b1c&quot;],&quot;referencesOptions&quot;:{&quot;doc:69f34d0c1f016f4fa83a0b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3665429,&quot;citationText&quot;:&quot;&lt;span style=\&quot;font-family:Arial;font-size:14.666666666666666px;color:#000000\&quot;&gt;[3]&lt;/span&gt;&quot;}"/>
          <w:id w:val="-1613665429"/>
          <w:placeholder>
            <w:docPart w:val="921E03250904465FA237579E7CA097CE"/>
          </w:placeholder>
        </w:sdtPr>
        <w:sdtContent>
          <w:r w:rsidR="002950E2">
            <w:rPr>
              <w:rFonts w:eastAsia="Times New Roman" w:cs="Arial"/>
              <w:color w:val="000000"/>
            </w:rPr>
            <w:t>[3]</w:t>
          </w:r>
        </w:sdtContent>
      </w:sdt>
      <w:r w:rsidRPr="00017438">
        <w:rPr>
          <w:rFonts w:ascii="Calibri" w:hAnsi="Calibri" w:cs="Calibri"/>
        </w:rPr>
        <w:t>.</w:t>
      </w:r>
    </w:p>
    <w:p w14:paraId="57B79FB5" w14:textId="13976DCA" w:rsidR="00DC58AB" w:rsidRPr="00DC58AB" w:rsidRDefault="00DC58AB" w:rsidP="00DC58AB">
      <w:pPr>
        <w:pStyle w:val="Heading3"/>
        <w:spacing w:after="240"/>
        <w:rPr>
          <w:color w:val="auto"/>
        </w:rPr>
      </w:pPr>
      <w:bookmarkStart w:id="18" w:name="_Toc228474106"/>
      <w:r>
        <w:rPr>
          <w:color w:val="auto"/>
        </w:rPr>
        <w:lastRenderedPageBreak/>
        <w:t xml:space="preserve">3.2.2 </w:t>
      </w:r>
      <w:r w:rsidRPr="00DC58AB">
        <w:rPr>
          <w:color w:val="auto"/>
        </w:rPr>
        <w:t>Materials</w:t>
      </w:r>
      <w:bookmarkEnd w:id="18"/>
    </w:p>
    <w:p w14:paraId="17F0D7F6" w14:textId="6475EAE9" w:rsidR="00BA53CB" w:rsidRPr="00BA53CB" w:rsidRDefault="004922F4" w:rsidP="00BA53CB">
      <w:pPr>
        <w:pStyle w:val="NormalWeb"/>
        <w:spacing w:line="300" w:lineRule="atLeast"/>
        <w:jc w:val="both"/>
        <w:rPr>
          <w:rFonts w:ascii="Calibri" w:hAnsi="Calibri" w:cs="Calibri"/>
          <w:sz w:val="22"/>
          <w:szCs w:val="22"/>
        </w:rPr>
      </w:pPr>
      <w:r>
        <w:rPr>
          <w:rFonts w:ascii="Calibri" w:hAnsi="Calibri" w:cs="Calibri"/>
          <w:sz w:val="22"/>
          <w:szCs w:val="22"/>
        </w:rPr>
        <w:t>After talking with the supervisor, t</w:t>
      </w:r>
      <w:r w:rsidR="00BA53CB" w:rsidRPr="00BA53CB">
        <w:rPr>
          <w:rFonts w:ascii="Calibri" w:hAnsi="Calibri" w:cs="Calibri"/>
          <w:sz w:val="22"/>
          <w:szCs w:val="22"/>
        </w:rPr>
        <w:t>he study</w:t>
      </w:r>
      <w:r>
        <w:rPr>
          <w:rFonts w:ascii="Calibri" w:hAnsi="Calibri" w:cs="Calibri"/>
          <w:sz w:val="22"/>
          <w:szCs w:val="22"/>
        </w:rPr>
        <w:t xml:space="preserve"> will focus</w:t>
      </w:r>
      <w:r w:rsidR="00BA53CB" w:rsidRPr="00BA53CB">
        <w:rPr>
          <w:rFonts w:ascii="Calibri" w:hAnsi="Calibri" w:cs="Calibri"/>
          <w:sz w:val="22"/>
          <w:szCs w:val="22"/>
        </w:rPr>
        <w:t xml:space="preserve"> on </w:t>
      </w:r>
      <w:r>
        <w:rPr>
          <w:rFonts w:ascii="Calibri" w:hAnsi="Calibri" w:cs="Calibri"/>
          <w:sz w:val="22"/>
          <w:szCs w:val="22"/>
        </w:rPr>
        <w:t>some</w:t>
      </w:r>
      <w:r w:rsidR="00BA53CB" w:rsidRPr="00BA53CB">
        <w:rPr>
          <w:rFonts w:ascii="Calibri" w:hAnsi="Calibri" w:cs="Calibri"/>
          <w:sz w:val="22"/>
          <w:szCs w:val="22"/>
        </w:rPr>
        <w:t xml:space="preserve"> social messaging applications</w:t>
      </w:r>
      <w:r>
        <w:rPr>
          <w:rFonts w:ascii="Calibri" w:hAnsi="Calibri" w:cs="Calibri"/>
          <w:sz w:val="22"/>
          <w:szCs w:val="22"/>
        </w:rPr>
        <w:t xml:space="preserve"> such as</w:t>
      </w:r>
      <w:r w:rsidR="00BA53CB" w:rsidRPr="00BA53CB">
        <w:rPr>
          <w:rFonts w:ascii="Calibri" w:hAnsi="Calibri" w:cs="Calibri"/>
          <w:b/>
          <w:bCs/>
          <w:sz w:val="22"/>
          <w:szCs w:val="22"/>
        </w:rPr>
        <w:t xml:space="preserve"> </w:t>
      </w:r>
      <w:r w:rsidR="00BA53CB" w:rsidRPr="00BA53CB">
        <w:rPr>
          <w:rStyle w:val="Strong"/>
          <w:rFonts w:ascii="Calibri" w:hAnsi="Calibri" w:cs="Calibri"/>
          <w:b w:val="0"/>
          <w:bCs w:val="0"/>
          <w:sz w:val="22"/>
          <w:szCs w:val="22"/>
        </w:rPr>
        <w:t>WhatsApp, Telegram, Signal</w:t>
      </w:r>
      <w:r>
        <w:rPr>
          <w:rStyle w:val="Strong"/>
          <w:rFonts w:ascii="Calibri" w:hAnsi="Calibri" w:cs="Calibri"/>
          <w:b w:val="0"/>
          <w:bCs w:val="0"/>
          <w:sz w:val="22"/>
          <w:szCs w:val="22"/>
        </w:rPr>
        <w:t>,</w:t>
      </w:r>
      <w:r w:rsidR="00C433D7">
        <w:rPr>
          <w:rStyle w:val="Strong"/>
          <w:rFonts w:ascii="Calibri" w:hAnsi="Calibri" w:cs="Calibri"/>
          <w:b w:val="0"/>
          <w:bCs w:val="0"/>
          <w:sz w:val="22"/>
          <w:szCs w:val="22"/>
        </w:rPr>
        <w:t xml:space="preserve"> Facebook Messenger, and Snapchat</w:t>
      </w:r>
      <w:r w:rsidR="00BA53CB" w:rsidRPr="00BA53CB">
        <w:rPr>
          <w:rFonts w:ascii="Calibri" w:hAnsi="Calibri" w:cs="Calibri"/>
          <w:b/>
          <w:bCs/>
          <w:sz w:val="22"/>
          <w:szCs w:val="22"/>
        </w:rPr>
        <w:t>.</w:t>
      </w:r>
      <w:r w:rsidR="00BA53CB" w:rsidRPr="00BA53CB">
        <w:rPr>
          <w:rFonts w:ascii="Calibri" w:hAnsi="Calibri" w:cs="Calibri"/>
          <w:sz w:val="22"/>
          <w:szCs w:val="22"/>
        </w:rPr>
        <w:t xml:space="preserve"> These platforms </w:t>
      </w:r>
      <w:r>
        <w:rPr>
          <w:rFonts w:ascii="Calibri" w:hAnsi="Calibri" w:cs="Calibri"/>
          <w:sz w:val="22"/>
          <w:szCs w:val="22"/>
        </w:rPr>
        <w:t>will be</w:t>
      </w:r>
      <w:r w:rsidR="00BA53CB" w:rsidRPr="00BA53CB">
        <w:rPr>
          <w:rFonts w:ascii="Calibri" w:hAnsi="Calibri" w:cs="Calibri"/>
          <w:sz w:val="22"/>
          <w:szCs w:val="22"/>
        </w:rPr>
        <w:t xml:space="preserve"> chosen because they are widely used and each presents different forensic challenges. WhatsApp stores much of its data locally in </w:t>
      </w:r>
      <w:r w:rsidR="005A5949">
        <w:rPr>
          <w:rFonts w:ascii="Calibri" w:hAnsi="Calibri" w:cs="Calibri"/>
          <w:sz w:val="22"/>
          <w:szCs w:val="22"/>
        </w:rPr>
        <w:t>a</w:t>
      </w:r>
      <w:r w:rsidR="00BA53CB" w:rsidRPr="00BA53CB">
        <w:rPr>
          <w:rFonts w:ascii="Calibri" w:hAnsi="Calibri" w:cs="Calibri"/>
          <w:sz w:val="22"/>
          <w:szCs w:val="22"/>
        </w:rPr>
        <w:t xml:space="preserve"> </w:t>
      </w:r>
      <w:r w:rsidR="005A5949">
        <w:rPr>
          <w:rFonts w:ascii="Calibri" w:hAnsi="Calibri" w:cs="Calibri"/>
          <w:sz w:val="22"/>
          <w:szCs w:val="22"/>
        </w:rPr>
        <w:t>contacts</w:t>
      </w:r>
      <w:r w:rsidR="00BA53CB" w:rsidRPr="00BA53CB">
        <w:rPr>
          <w:rFonts w:ascii="Calibri" w:hAnsi="Calibri" w:cs="Calibri"/>
          <w:sz w:val="22"/>
          <w:szCs w:val="22"/>
        </w:rPr>
        <w:t xml:space="preserve"> database, which can often be accessed and decrypted under suitable forensic conditions, even on unrooted devices [</w:t>
      </w:r>
      <w:r w:rsidR="005A5949">
        <w:rPr>
          <w:rFonts w:ascii="Calibri" w:hAnsi="Calibri" w:cs="Calibri"/>
          <w:sz w:val="22"/>
          <w:szCs w:val="22"/>
        </w:rPr>
        <w:t>3]</w:t>
      </w:r>
      <w:r w:rsidR="00BA53CB" w:rsidRPr="00BA53CB">
        <w:rPr>
          <w:rFonts w:ascii="Calibri" w:hAnsi="Calibri" w:cs="Calibri"/>
          <w:sz w:val="22"/>
          <w:szCs w:val="22"/>
        </w:rPr>
        <w:t xml:space="preserve">. Telegram uses a combination of local and cloud storage, with secret chats stored separately in encrypted form </w:t>
      </w:r>
      <w:sdt>
        <w:sdtPr>
          <w:rPr>
            <w:rFonts w:ascii="Calibri" w:hAnsi="Calibri" w:cs="Calibri"/>
            <w:color w:val="000000"/>
            <w:sz w:val="22"/>
            <w:szCs w:val="22"/>
            <w:highlight w:val="white"/>
          </w:rPr>
          <w:alias w:val="Citation"/>
          <w:tag w:val="{&quot;referencesIds&quot;:[&quot;doc:69f35b299a9e1072f7f6704a&quot;],&quot;referencesOptions&quot;:{&quot;doc:69f35b299a9e1072f7f670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3954792,&quot;citationText&quot;:&quot;&lt;span style=\&quot;font-family:Arial;font-size:14.666666666666666px;color:#000000\&quot;&gt;[4]&lt;/span&gt;&quot;}"/>
          <w:id w:val="-1713954792"/>
          <w:placeholder>
            <w:docPart w:val="BE05017E98514C66A9F797760346A54B"/>
          </w:placeholder>
        </w:sdtPr>
        <w:sdtContent>
          <w:r w:rsidR="002950E2">
            <w:rPr>
              <w:rFonts w:ascii="Arial" w:hAnsi="Arial" w:cs="Arial"/>
              <w:color w:val="000000"/>
              <w:sz w:val="22"/>
              <w:szCs w:val="22"/>
            </w:rPr>
            <w:t>[4]</w:t>
          </w:r>
        </w:sdtContent>
      </w:sdt>
      <w:r w:rsidR="00BA53CB" w:rsidRPr="00BA53CB">
        <w:rPr>
          <w:rFonts w:ascii="Calibri" w:hAnsi="Calibri" w:cs="Calibri"/>
          <w:sz w:val="22"/>
          <w:szCs w:val="22"/>
        </w:rPr>
        <w:t xml:space="preserve">. Signal is generally more difficult to examine because it uses end-to-end encryption and stores its local data in an </w:t>
      </w:r>
      <w:r w:rsidR="00986E06" w:rsidRPr="00BA53CB">
        <w:rPr>
          <w:rFonts w:ascii="Calibri" w:hAnsi="Calibri" w:cs="Calibri"/>
          <w:sz w:val="22"/>
          <w:szCs w:val="22"/>
        </w:rPr>
        <w:t>SQL Cipher</w:t>
      </w:r>
      <w:r w:rsidR="00BA53CB" w:rsidRPr="00BA53CB">
        <w:rPr>
          <w:rFonts w:ascii="Calibri" w:hAnsi="Calibri" w:cs="Calibri"/>
          <w:sz w:val="22"/>
          <w:szCs w:val="22"/>
        </w:rPr>
        <w:t xml:space="preserve">-encrypted database, which usually requires the recovery of a passphrase from device memory before the contents can be accessed </w:t>
      </w:r>
      <w:sdt>
        <w:sdtPr>
          <w:rPr>
            <w:rFonts w:ascii="Calibri" w:hAnsi="Calibri" w:cs="Calibri"/>
            <w:color w:val="000000"/>
            <w:sz w:val="22"/>
            <w:szCs w:val="22"/>
            <w:highlight w:val="white"/>
          </w:rPr>
          <w:alias w:val="Citation"/>
          <w:tag w:val="{&quot;referencesIds&quot;:[&quot;doc:69f35c0d238fdf6de3cf7ced&quot;],&quot;referencesOptions&quot;:{&quot;doc:69f35c0d238fdf6de3cf7c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4065565,&quot;citationText&quot;:&quot;&lt;span style=\&quot;font-family:Arial;font-size:14.666666666666666px;color:#000000\&quot;&gt;[5]&lt;/span&gt;&quot;}"/>
          <w:id w:val="1024065565"/>
          <w:placeholder>
            <w:docPart w:val="A3035A4DEEC442B9B1A0E5542E8FD518"/>
          </w:placeholder>
        </w:sdtPr>
        <w:sdtContent>
          <w:r w:rsidR="002950E2">
            <w:rPr>
              <w:rFonts w:ascii="Arial" w:hAnsi="Arial" w:cs="Arial"/>
              <w:color w:val="000000"/>
              <w:sz w:val="22"/>
              <w:szCs w:val="22"/>
            </w:rPr>
            <w:t>[5]</w:t>
          </w:r>
        </w:sdtContent>
      </w:sdt>
      <w:r w:rsidR="00BA53CB" w:rsidRPr="00BA53CB">
        <w:rPr>
          <w:rFonts w:ascii="Calibri" w:hAnsi="Calibri" w:cs="Calibri"/>
          <w:sz w:val="22"/>
          <w:szCs w:val="22"/>
        </w:rPr>
        <w:t>.</w:t>
      </w:r>
    </w:p>
    <w:p w14:paraId="0D99C95F" w14:textId="01D485BB" w:rsidR="00BA53CB" w:rsidRDefault="00BA53CB" w:rsidP="006349C9">
      <w:pPr>
        <w:pStyle w:val="NormalWeb"/>
        <w:spacing w:line="300" w:lineRule="atLeast"/>
        <w:jc w:val="both"/>
        <w:rPr>
          <w:rFonts w:ascii="Calibri" w:hAnsi="Calibri" w:cs="Calibri"/>
          <w:sz w:val="22"/>
          <w:szCs w:val="22"/>
        </w:rPr>
      </w:pPr>
      <w:r w:rsidRPr="00BA53CB">
        <w:rPr>
          <w:rFonts w:ascii="Calibri" w:hAnsi="Calibri" w:cs="Calibri"/>
          <w:sz w:val="22"/>
          <w:szCs w:val="22"/>
        </w:rPr>
        <w:t xml:space="preserve">The practical part of the study will be carried out on an Android device or emulator running a current version of Android. A set of controlled user activities will be created and repeated across each application. These activities include sending and receiving text messages, sharing photos and audio files, making voice calls, deleting individual messages and entire conversations, and enabling disappearing messages where the feature is available </w:t>
      </w:r>
      <w:sdt>
        <w:sdtPr>
          <w:rPr>
            <w:rFonts w:ascii="Calibri" w:hAnsi="Calibri" w:cs="Calibri"/>
            <w:color w:val="000000"/>
            <w:sz w:val="22"/>
            <w:szCs w:val="22"/>
            <w:highlight w:val="white"/>
          </w:rPr>
          <w:alias w:val="Citation"/>
          <w:tag w:val="{&quot;referencesIds&quot;:[&quot;doc:69f35b299a9e1072f7f6704a&quot;],&quot;referencesOptions&quot;:{&quot;doc:69f35b299a9e1072f7f670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6151214,&quot;citationText&quot;:&quot;&lt;span style=\&quot;font-family:Arial;font-size:14.666666666666666px;color:#000000\&quot;&gt;[4]&lt;/span&gt;&quot;}"/>
          <w:id w:val="-1446151214"/>
          <w:placeholder>
            <w:docPart w:val="DD30751054C541A7BD7E6D4034775E53"/>
          </w:placeholder>
        </w:sdtPr>
        <w:sdtContent>
          <w:r w:rsidR="002950E2">
            <w:rPr>
              <w:rFonts w:ascii="Arial" w:hAnsi="Arial" w:cs="Arial"/>
              <w:color w:val="000000"/>
              <w:sz w:val="22"/>
              <w:szCs w:val="22"/>
            </w:rPr>
            <w:t>[4]</w:t>
          </w:r>
        </w:sdtContent>
      </w:sdt>
      <w:r w:rsidRPr="00BA53CB">
        <w:rPr>
          <w:rFonts w:ascii="Calibri" w:hAnsi="Calibri" w:cs="Calibri"/>
          <w:sz w:val="22"/>
          <w:szCs w:val="22"/>
        </w:rPr>
        <w:t>. All activity will be recorded with timestamps so that the recovered evidence can later be checked against what was originally generated.</w:t>
      </w:r>
    </w:p>
    <w:p w14:paraId="670E1F65" w14:textId="1A0079E3" w:rsidR="006349C9" w:rsidRDefault="006349C9" w:rsidP="006349C9">
      <w:pPr>
        <w:pStyle w:val="NormalWeb"/>
        <w:spacing w:line="300" w:lineRule="atLeast"/>
        <w:jc w:val="both"/>
        <w:rPr>
          <w:rFonts w:ascii="Calibri" w:hAnsi="Calibri" w:cs="Calibri"/>
          <w:sz w:val="22"/>
          <w:szCs w:val="22"/>
        </w:rPr>
      </w:pPr>
      <w:r w:rsidRPr="00BA53CB">
        <w:rPr>
          <w:rFonts w:ascii="Calibri" w:hAnsi="Calibri" w:cs="Calibri"/>
          <w:sz w:val="22"/>
          <w:szCs w:val="22"/>
        </w:rPr>
        <w:t xml:space="preserve">Both commercial and open-source forensic tools </w:t>
      </w:r>
      <w:r w:rsidR="00AE7622">
        <w:rPr>
          <w:rFonts w:ascii="Calibri" w:hAnsi="Calibri" w:cs="Calibri"/>
          <w:sz w:val="22"/>
          <w:szCs w:val="22"/>
        </w:rPr>
        <w:t>may</w:t>
      </w:r>
      <w:r w:rsidRPr="00BA53CB">
        <w:rPr>
          <w:rFonts w:ascii="Calibri" w:hAnsi="Calibri" w:cs="Calibri"/>
          <w:sz w:val="22"/>
          <w:szCs w:val="22"/>
        </w:rPr>
        <w:t xml:space="preserve"> be </w:t>
      </w:r>
      <w:r w:rsidR="00AE7622">
        <w:rPr>
          <w:rFonts w:ascii="Calibri" w:hAnsi="Calibri" w:cs="Calibri"/>
          <w:sz w:val="22"/>
          <w:szCs w:val="22"/>
        </w:rPr>
        <w:t>used</w:t>
      </w:r>
      <w:r w:rsidRPr="00BA53CB">
        <w:rPr>
          <w:rFonts w:ascii="Calibri" w:hAnsi="Calibri" w:cs="Calibri"/>
          <w:sz w:val="22"/>
          <w:szCs w:val="22"/>
        </w:rPr>
        <w:t xml:space="preserve"> during the acquisition and analysis stages. The table below outlines the main categories of tools and the specific tools selected for the study.</w:t>
      </w:r>
    </w:p>
    <w:tbl>
      <w:tblPr>
        <w:tblStyle w:val="TableGrid"/>
        <w:tblW w:w="8640" w:type="dxa"/>
        <w:tblInd w:w="-5" w:type="dxa"/>
        <w:tblLook w:val="04A0" w:firstRow="1" w:lastRow="0" w:firstColumn="1" w:lastColumn="0" w:noHBand="0" w:noVBand="1"/>
      </w:tblPr>
      <w:tblGrid>
        <w:gridCol w:w="4249"/>
        <w:gridCol w:w="4391"/>
      </w:tblGrid>
      <w:tr w:rsidR="00BA53CB" w:rsidRPr="006349C9" w14:paraId="0048CE30" w14:textId="77777777" w:rsidTr="006349C9">
        <w:tc>
          <w:tcPr>
            <w:tcW w:w="4249" w:type="dxa"/>
          </w:tcPr>
          <w:p w14:paraId="5AAD9DCF" w14:textId="77777777" w:rsidR="00BA53CB" w:rsidRPr="006349C9" w:rsidRDefault="00BA53CB" w:rsidP="00BA53CB">
            <w:pPr>
              <w:spacing w:after="60"/>
              <w:jc w:val="center"/>
              <w:rPr>
                <w:rFonts w:ascii="Calibri" w:hAnsi="Calibri" w:cs="Calibri"/>
              </w:rPr>
            </w:pPr>
            <w:r w:rsidRPr="006349C9">
              <w:rPr>
                <w:rFonts w:ascii="Calibri" w:eastAsia="Times New Roman" w:hAnsi="Calibri" w:cs="Calibri"/>
                <w:b/>
                <w:bCs/>
              </w:rPr>
              <w:t>Type</w:t>
            </w:r>
          </w:p>
        </w:tc>
        <w:tc>
          <w:tcPr>
            <w:tcW w:w="4391" w:type="dxa"/>
          </w:tcPr>
          <w:p w14:paraId="518BEE7B" w14:textId="77777777" w:rsidR="00BA53CB" w:rsidRPr="006349C9" w:rsidRDefault="00BA53CB" w:rsidP="00BA53CB">
            <w:pPr>
              <w:spacing w:after="60"/>
              <w:jc w:val="center"/>
              <w:rPr>
                <w:rFonts w:ascii="Calibri" w:hAnsi="Calibri" w:cs="Calibri"/>
              </w:rPr>
            </w:pPr>
            <w:r w:rsidRPr="006349C9">
              <w:rPr>
                <w:rFonts w:ascii="Calibri" w:eastAsia="Times New Roman" w:hAnsi="Calibri" w:cs="Calibri"/>
                <w:b/>
                <w:bCs/>
              </w:rPr>
              <w:t>Tools</w:t>
            </w:r>
          </w:p>
        </w:tc>
      </w:tr>
      <w:tr w:rsidR="00BA53CB" w:rsidRPr="006349C9" w14:paraId="2E312CF8" w14:textId="77777777" w:rsidTr="006349C9">
        <w:tc>
          <w:tcPr>
            <w:tcW w:w="4249" w:type="dxa"/>
          </w:tcPr>
          <w:p w14:paraId="041AB154" w14:textId="77777777" w:rsidR="00BA53CB" w:rsidRPr="006349C9" w:rsidRDefault="00BA53CB" w:rsidP="003309A1">
            <w:pPr>
              <w:spacing w:after="60"/>
              <w:rPr>
                <w:rFonts w:ascii="Calibri" w:hAnsi="Calibri" w:cs="Calibri"/>
              </w:rPr>
            </w:pPr>
            <w:r w:rsidRPr="006349C9">
              <w:rPr>
                <w:rFonts w:ascii="Calibri" w:eastAsia="Times New Roman" w:hAnsi="Calibri" w:cs="Calibri"/>
                <w:color w:val="000000"/>
              </w:rPr>
              <w:t>Commercial</w:t>
            </w:r>
          </w:p>
        </w:tc>
        <w:tc>
          <w:tcPr>
            <w:tcW w:w="4391" w:type="dxa"/>
          </w:tcPr>
          <w:p w14:paraId="0F11853D" w14:textId="20CC8564" w:rsidR="00BA53CB" w:rsidRPr="006349C9" w:rsidRDefault="00BA53CB" w:rsidP="003309A1">
            <w:pPr>
              <w:spacing w:after="60"/>
              <w:rPr>
                <w:rFonts w:ascii="Calibri" w:hAnsi="Calibri" w:cs="Calibri"/>
              </w:rPr>
            </w:pPr>
            <w:r w:rsidRPr="006349C9">
              <w:rPr>
                <w:rFonts w:ascii="Calibri" w:eastAsia="Times New Roman" w:hAnsi="Calibri" w:cs="Calibri"/>
                <w:color w:val="000000"/>
              </w:rPr>
              <w:t xml:space="preserve">FTK (Forensic Toolkit), Cellebrite UFED, Cellebrite Physical Analyzer </w:t>
            </w:r>
            <w:sdt>
              <w:sdtPr>
                <w:rPr>
                  <w:rFonts w:ascii="Calibri" w:eastAsia="Times New Roman" w:hAnsi="Calibri" w:cs="Calibri"/>
                  <w:color w:val="000000"/>
                  <w:highlight w:val="white"/>
                </w:rPr>
                <w:alias w:val="Citation"/>
                <w:tag w:val="{&quot;referencesIds&quot;:[&quot;doc:69e4d1f22d706f5930c04fc2&quot;],&quot;referencesOptions&quot;:{&quot;doc:69e4d1f22d706f5930c0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9817220,&quot;citationText&quot;:&quot;&lt;span style=\&quot;font-family:Arial;font-size:14.666666666666666px;color:#000000\&quot;&gt;[8]&lt;/span&gt;&quot;}"/>
                <w:id w:val="1269817220"/>
                <w:placeholder>
                  <w:docPart w:val="E7F02045A66A475E9E1230E7F559F083"/>
                </w:placeholder>
              </w:sdtPr>
              <w:sdtContent>
                <w:r w:rsidR="002950E2">
                  <w:rPr>
                    <w:rFonts w:eastAsia="Times New Roman" w:cs="Arial"/>
                    <w:color w:val="000000"/>
                  </w:rPr>
                  <w:t>[8]</w:t>
                </w:r>
              </w:sdtContent>
            </w:sdt>
          </w:p>
        </w:tc>
      </w:tr>
      <w:tr w:rsidR="00BA53CB" w:rsidRPr="006349C9" w14:paraId="4702D4E3" w14:textId="77777777" w:rsidTr="006349C9">
        <w:tc>
          <w:tcPr>
            <w:tcW w:w="4249" w:type="dxa"/>
          </w:tcPr>
          <w:p w14:paraId="2F96F568" w14:textId="77777777" w:rsidR="00BA53CB" w:rsidRPr="006349C9" w:rsidRDefault="00BA53CB" w:rsidP="003309A1">
            <w:pPr>
              <w:spacing w:after="60"/>
              <w:rPr>
                <w:rFonts w:ascii="Calibri" w:hAnsi="Calibri" w:cs="Calibri"/>
              </w:rPr>
            </w:pPr>
            <w:r w:rsidRPr="006349C9">
              <w:rPr>
                <w:rFonts w:ascii="Calibri" w:eastAsia="Times New Roman" w:hAnsi="Calibri" w:cs="Calibri"/>
                <w:color w:val="000000"/>
              </w:rPr>
              <w:t>Open Source</w:t>
            </w:r>
          </w:p>
        </w:tc>
        <w:tc>
          <w:tcPr>
            <w:tcW w:w="4391" w:type="dxa"/>
          </w:tcPr>
          <w:p w14:paraId="4D5167AA" w14:textId="4F848009" w:rsidR="00BA53CB" w:rsidRPr="006349C9" w:rsidRDefault="00BA53CB" w:rsidP="006349C9">
            <w:pPr>
              <w:keepNext/>
              <w:spacing w:after="60"/>
              <w:rPr>
                <w:rFonts w:ascii="Calibri" w:hAnsi="Calibri" w:cs="Calibri"/>
              </w:rPr>
            </w:pPr>
            <w:r w:rsidRPr="006349C9">
              <w:rPr>
                <w:rFonts w:ascii="Calibri" w:eastAsia="Times New Roman" w:hAnsi="Calibri" w:cs="Calibri"/>
                <w:color w:val="000000"/>
              </w:rPr>
              <w:t xml:space="preserve">ADB (Android Debug Bridge), SQLite Browser, Autopsy </w:t>
            </w:r>
            <w:sdt>
              <w:sdtPr>
                <w:rPr>
                  <w:rFonts w:ascii="Calibri" w:eastAsia="Times New Roman" w:hAnsi="Calibri" w:cs="Calibri"/>
                  <w:color w:val="000000"/>
                  <w:highlight w:val="white"/>
                </w:rPr>
                <w:alias w:val="Citation"/>
                <w:tag w:val="{&quot;referencesIds&quot;:[&quot;doc:69e5433ff127dd662dc0916e&quot;],&quot;referencesOptions&quot;:{&quot;doc:69e5433ff127dd662dc091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7667319,&quot;citationText&quot;:&quot;&lt;span style=\&quot;font-family:Arial;font-size:14.666666666666666px;color:#000000\&quot;&gt;[6]&lt;/span&gt;&quot;}"/>
                <w:id w:val="-1687667319"/>
                <w:placeholder>
                  <w:docPart w:val="71A49BF2AEF843428499D98A9B6F2237"/>
                </w:placeholder>
              </w:sdtPr>
              <w:sdtContent>
                <w:r w:rsidR="002950E2">
                  <w:rPr>
                    <w:rFonts w:eastAsia="Times New Roman" w:cs="Arial"/>
                    <w:color w:val="000000"/>
                  </w:rPr>
                  <w:t>[6]</w:t>
                </w:r>
              </w:sdtContent>
            </w:sdt>
          </w:p>
        </w:tc>
      </w:tr>
    </w:tbl>
    <w:p w14:paraId="794512C7" w14:textId="1C5AB453" w:rsidR="00AB6718" w:rsidRPr="00DF1E81" w:rsidRDefault="006349C9" w:rsidP="00DF1E81">
      <w:pPr>
        <w:pStyle w:val="Caption"/>
        <w:jc w:val="center"/>
        <w:rPr>
          <w:rFonts w:asciiTheme="majorHAnsi" w:hAnsiTheme="majorHAnsi" w:cstheme="majorHAnsi"/>
          <w:i/>
          <w:iCs/>
          <w:color w:val="auto"/>
        </w:rPr>
      </w:pPr>
      <w:bookmarkStart w:id="19" w:name="_Toc228474116"/>
      <w:r w:rsidRPr="006349C9">
        <w:rPr>
          <w:rFonts w:asciiTheme="majorHAnsi" w:hAnsiTheme="majorHAnsi" w:cstheme="majorHAnsi"/>
          <w:i/>
          <w:iCs/>
          <w:color w:val="auto"/>
        </w:rPr>
        <w:t xml:space="preserve">Table </w:t>
      </w:r>
      <w:r w:rsidRPr="006349C9">
        <w:rPr>
          <w:rFonts w:asciiTheme="majorHAnsi" w:hAnsiTheme="majorHAnsi" w:cstheme="majorHAnsi"/>
          <w:i/>
          <w:iCs/>
          <w:color w:val="auto"/>
        </w:rPr>
        <w:fldChar w:fldCharType="begin"/>
      </w:r>
      <w:r w:rsidRPr="006349C9">
        <w:rPr>
          <w:rFonts w:asciiTheme="majorHAnsi" w:hAnsiTheme="majorHAnsi" w:cstheme="majorHAnsi"/>
          <w:i/>
          <w:iCs/>
          <w:color w:val="auto"/>
        </w:rPr>
        <w:instrText xml:space="preserve"> SEQ Table \* ARABIC </w:instrText>
      </w:r>
      <w:r w:rsidRPr="006349C9">
        <w:rPr>
          <w:rFonts w:asciiTheme="majorHAnsi" w:hAnsiTheme="majorHAnsi" w:cstheme="majorHAnsi"/>
          <w:i/>
          <w:iCs/>
          <w:color w:val="auto"/>
        </w:rPr>
        <w:fldChar w:fldCharType="separate"/>
      </w:r>
      <w:r w:rsidR="00017438">
        <w:rPr>
          <w:rFonts w:asciiTheme="majorHAnsi" w:hAnsiTheme="majorHAnsi" w:cstheme="majorHAnsi"/>
          <w:i/>
          <w:iCs/>
          <w:noProof/>
          <w:color w:val="auto"/>
        </w:rPr>
        <w:t>3</w:t>
      </w:r>
      <w:r w:rsidRPr="006349C9">
        <w:rPr>
          <w:rFonts w:asciiTheme="majorHAnsi" w:hAnsiTheme="majorHAnsi" w:cstheme="majorHAnsi"/>
          <w:i/>
          <w:iCs/>
          <w:color w:val="auto"/>
        </w:rPr>
        <w:fldChar w:fldCharType="end"/>
      </w:r>
      <w:r w:rsidRPr="006349C9">
        <w:rPr>
          <w:rFonts w:asciiTheme="majorHAnsi" w:hAnsiTheme="majorHAnsi" w:cstheme="majorHAnsi"/>
          <w:i/>
          <w:iCs/>
          <w:color w:val="auto"/>
        </w:rPr>
        <w:t>: Forensic Tools Overview</w:t>
      </w:r>
      <w:bookmarkEnd w:id="19"/>
    </w:p>
    <w:p w14:paraId="35B1F972" w14:textId="664B71BF" w:rsidR="00017438" w:rsidRPr="00017438" w:rsidRDefault="00017438" w:rsidP="00017438">
      <w:pPr>
        <w:jc w:val="both"/>
        <w:rPr>
          <w:rFonts w:ascii="Calibri" w:hAnsi="Calibri" w:cs="Calibri"/>
        </w:rPr>
      </w:pPr>
      <w:r w:rsidRPr="00017438">
        <w:rPr>
          <w:rFonts w:ascii="Calibri" w:hAnsi="Calibri" w:cs="Calibri"/>
        </w:rPr>
        <w:t xml:space="preserve">Cellebrite UFED will be used to carry out both logical and file system acquisition from the test device. After the data has been collected, Cellebrite Physical Analyzer will be used to parse and examine the recovered artefacts. FTK will provide an additional layer of verification and support keyword searching across the acquired images. As an open-source tool, Autopsy will be used to cross-check findings and to manually inspect SQLite database files and Write-Ahead Log (WAL) entries, where deleted records may </w:t>
      </w:r>
      <w:r w:rsidR="00AE7622" w:rsidRPr="00017438">
        <w:rPr>
          <w:rFonts w:ascii="Calibri" w:hAnsi="Calibri" w:cs="Calibri"/>
        </w:rPr>
        <w:t>remain</w:t>
      </w:r>
      <w:r w:rsidRPr="00017438">
        <w:rPr>
          <w:rFonts w:ascii="Calibri" w:hAnsi="Calibri" w:cs="Calibri"/>
        </w:rPr>
        <w:t xml:space="preserve"> for a short time before being overwritten </w:t>
      </w:r>
      <w:sdt>
        <w:sdtPr>
          <w:rPr>
            <w:rFonts w:ascii="Calibri" w:hAnsi="Calibri" w:cs="Calibri"/>
            <w:color w:val="000000"/>
            <w:highlight w:val="white"/>
          </w:rPr>
          <w:alias w:val="Citation"/>
          <w:tag w:val="{&quot;referencesIds&quot;:[&quot;doc:69e5433ff127dd662dc0916e&quot;],&quot;referencesOptions&quot;:{&quot;doc:69e5433ff127dd662dc091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9050093,&quot;citationText&quot;:&quot;&lt;span style=\&quot;font-family:Arial;font-size:14.666666666666666px;color:#000000\&quot;&gt;[6]&lt;/span&gt;&quot;}"/>
          <w:id w:val="-1899050093"/>
          <w:placeholder>
            <w:docPart w:val="5AEA576FEEC84D2DBF84955D2D16320A"/>
          </w:placeholder>
        </w:sdtPr>
        <w:sdtContent>
          <w:r w:rsidR="002950E2">
            <w:rPr>
              <w:rFonts w:eastAsia="Times New Roman" w:cs="Arial"/>
              <w:color w:val="000000"/>
            </w:rPr>
            <w:t>[6]</w:t>
          </w:r>
        </w:sdtContent>
      </w:sdt>
      <w:r w:rsidRPr="00017438">
        <w:rPr>
          <w:rFonts w:ascii="Calibri" w:hAnsi="Calibri" w:cs="Calibri"/>
        </w:rPr>
        <w:t xml:space="preserve">. ADB and SQLite Browser will also be used for lower-level inspection of application folders and database files, allowing the findings from commercial tools to be checked more closely. In cases where SQLite files do not have normal file extensions, the FORC tool developed by </w:t>
      </w:r>
      <w:proofErr w:type="spellStart"/>
      <w:r w:rsidRPr="00017438">
        <w:rPr>
          <w:rFonts w:ascii="Calibri" w:hAnsi="Calibri" w:cs="Calibri"/>
        </w:rPr>
        <w:t>Ashawa</w:t>
      </w:r>
      <w:proofErr w:type="spellEnd"/>
      <w:r w:rsidRPr="00017438">
        <w:rPr>
          <w:rFonts w:ascii="Calibri" w:hAnsi="Calibri" w:cs="Calibri"/>
        </w:rPr>
        <w:t xml:space="preserve"> and Ogwuche may be used as an additional utility to help identify them </w:t>
      </w:r>
      <w:sdt>
        <w:sdtPr>
          <w:rPr>
            <w:rFonts w:ascii="Calibri" w:hAnsi="Calibri" w:cs="Calibri"/>
            <w:color w:val="000000"/>
            <w:highlight w:val="white"/>
          </w:rPr>
          <w:alias w:val="Citation"/>
          <w:tag w:val="{&quot;referencesIds&quot;:[&quot;doc:69f35d77bb5afa31a007e63e&quot;],&quot;referencesOptions&quot;:{&quot;doc:69f35d77bb5afa31a007e6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0403515,&quot;citationText&quot;:&quot;&lt;span style=\&quot;font-family:Arial;font-size:14.666666666666666px;color:#000000\&quot;&gt;[10]&lt;/span&gt;&quot;}"/>
          <w:id w:val="-1350403515"/>
          <w:placeholder>
            <w:docPart w:val="9CE714317F634733A7516ECAAF8AB5D3"/>
          </w:placeholder>
        </w:sdtPr>
        <w:sdtContent>
          <w:r w:rsidR="002950E2">
            <w:rPr>
              <w:rFonts w:eastAsia="Times New Roman" w:cs="Arial"/>
              <w:color w:val="000000"/>
            </w:rPr>
            <w:t>[10]</w:t>
          </w:r>
        </w:sdtContent>
      </w:sdt>
      <w:r w:rsidRPr="00017438">
        <w:rPr>
          <w:rFonts w:ascii="Calibri" w:hAnsi="Calibri" w:cs="Calibri"/>
        </w:rPr>
        <w:t>.</w:t>
      </w:r>
    </w:p>
    <w:p w14:paraId="07BB5C64" w14:textId="3E8F7636" w:rsidR="00017438" w:rsidRPr="00017438" w:rsidRDefault="00017438" w:rsidP="00017438">
      <w:pPr>
        <w:jc w:val="both"/>
        <w:rPr>
          <w:rFonts w:ascii="Calibri" w:hAnsi="Calibri" w:cs="Calibri"/>
        </w:rPr>
      </w:pPr>
      <w:r w:rsidRPr="00017438">
        <w:rPr>
          <w:rFonts w:ascii="Calibri" w:hAnsi="Calibri" w:cs="Calibri"/>
        </w:rPr>
        <w:lastRenderedPageBreak/>
        <w:t xml:space="preserve">The test data will be created directly on the device using a set of controlled scenarios. To make the data more realistic while </w:t>
      </w:r>
      <w:r w:rsidR="00463772" w:rsidRPr="00017438">
        <w:rPr>
          <w:rFonts w:ascii="Calibri" w:hAnsi="Calibri" w:cs="Calibri"/>
        </w:rPr>
        <w:t>keeping</w:t>
      </w:r>
      <w:r w:rsidRPr="00017438">
        <w:rPr>
          <w:rFonts w:ascii="Calibri" w:hAnsi="Calibri" w:cs="Calibri"/>
        </w:rPr>
        <w:t xml:space="preserve"> the study reproducible, public forensic datasets from Digital Corpora and Kaggle will also be used where appropriate </w:t>
      </w:r>
      <w:sdt>
        <w:sdtPr>
          <w:rPr>
            <w:rFonts w:ascii="Calibri" w:hAnsi="Calibri" w:cs="Calibri"/>
            <w:color w:val="000000"/>
            <w:highlight w:val="white"/>
          </w:rPr>
          <w:alias w:val="Citation"/>
          <w:tag w:val="{&quot;referencesIds&quot;:[&quot;doc:69f35d77bb5afa31a007e63e&quot;],&quot;referencesOptions&quot;:{&quot;doc:69f35d77bb5afa31a007e6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8860760,&quot;citationText&quot;:&quot;&lt;span style=\&quot;font-family:Arial;font-size:14.666666666666666px;color:#000000\&quot;&gt;[10]&lt;/span&gt;&quot;}"/>
          <w:id w:val="1218860760"/>
          <w:placeholder>
            <w:docPart w:val="DEDEC7C5ACE74386B9DC29E9B1BFACD9"/>
          </w:placeholder>
        </w:sdtPr>
        <w:sdtContent>
          <w:r w:rsidR="002950E2">
            <w:rPr>
              <w:rFonts w:eastAsia="Times New Roman" w:cs="Arial"/>
              <w:color w:val="000000"/>
            </w:rPr>
            <w:t>[10]</w:t>
          </w:r>
        </w:sdtContent>
      </w:sdt>
      <w:r w:rsidRPr="00017438">
        <w:rPr>
          <w:rFonts w:ascii="Calibri" w:hAnsi="Calibri" w:cs="Calibri"/>
        </w:rPr>
        <w:t xml:space="preserve">. In addition, network traffic generated during the test scenarios will be captured </w:t>
      </w:r>
      <w:r>
        <w:rPr>
          <w:rFonts w:ascii="Calibri" w:hAnsi="Calibri" w:cs="Calibri"/>
        </w:rPr>
        <w:t>to support</w:t>
      </w:r>
      <w:r w:rsidRPr="00017438">
        <w:rPr>
          <w:rFonts w:ascii="Calibri" w:hAnsi="Calibri" w:cs="Calibri"/>
        </w:rPr>
        <w:t xml:space="preserve"> analysis. This follows the approach used in earlier studies, which showed that network evidence can sometimes provide useful information when device-level artefacts are limited or encrypted </w:t>
      </w:r>
      <w:sdt>
        <w:sdtPr>
          <w:rPr>
            <w:rFonts w:ascii="Calibri" w:hAnsi="Calibri" w:cs="Calibri"/>
            <w:color w:val="000000"/>
            <w:highlight w:val="white"/>
          </w:rPr>
          <w:alias w:val="Citation"/>
          <w:tag w:val="{&quot;referencesIds&quot;:[&quot;doc:69e543ab42453d707b4c1272&quot;],&quot;referencesOptions&quot;:{&quot;doc:69e543ab42453d707b4c12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0817149,&quot;citationText&quot;:&quot;&lt;span style=\&quot;font-family:Arial;font-size:14.666666666666666px;color:#000000\&quot;&gt;[7]&lt;/span&gt;&quot;}"/>
          <w:id w:val="1130817149"/>
          <w:placeholder>
            <w:docPart w:val="FDDE2286FD3B406887040ED3C299302F"/>
          </w:placeholder>
        </w:sdtPr>
        <w:sdtContent>
          <w:r w:rsidR="002950E2">
            <w:rPr>
              <w:rFonts w:eastAsia="Times New Roman" w:cs="Arial"/>
              <w:color w:val="000000"/>
            </w:rPr>
            <w:t>[7]</w:t>
          </w:r>
        </w:sdtContent>
      </w:sdt>
      <w:sdt>
        <w:sdtPr>
          <w:rPr>
            <w:rFonts w:ascii="Calibri" w:hAnsi="Calibri" w:cs="Calibri"/>
            <w:color w:val="000000"/>
            <w:highlight w:val="white"/>
          </w:rPr>
          <w:alias w:val="Citation"/>
          <w:tag w:val="{&quot;referencesIds&quot;:[&quot;doc:69f35df6bb5afa31a007e647&quot;],&quot;referencesOptions&quot;:{&quot;doc:69f35df6bb5afa31a007e6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2005527,&quot;citationText&quot;:&quot;&lt;span style=\&quot;font-family:Arial;font-size:14.666666666666666px;color:#000000\&quot;&gt;[11]&lt;/span&gt;&quot;}"/>
          <w:id w:val="-372005527"/>
          <w:placeholder>
            <w:docPart w:val="685FB3D7619E4A53A3C4CC22F4FA1CB0"/>
          </w:placeholder>
        </w:sdtPr>
        <w:sdtContent>
          <w:r w:rsidR="002950E2">
            <w:rPr>
              <w:rFonts w:eastAsia="Times New Roman" w:cs="Arial"/>
              <w:color w:val="000000"/>
            </w:rPr>
            <w:t>[11]</w:t>
          </w:r>
        </w:sdtContent>
      </w:sdt>
      <w:r w:rsidRPr="00017438">
        <w:rPr>
          <w:rFonts w:ascii="Calibri" w:hAnsi="Calibri" w:cs="Calibri"/>
        </w:rPr>
        <w:t>.</w:t>
      </w:r>
    </w:p>
    <w:p w14:paraId="2303D146" w14:textId="4144BBD7" w:rsidR="00DB470A" w:rsidRDefault="00000000" w:rsidP="006E2F1C">
      <w:pPr>
        <w:pStyle w:val="Heading1"/>
        <w:numPr>
          <w:ilvl w:val="0"/>
          <w:numId w:val="10"/>
        </w:numPr>
        <w:rPr>
          <w:color w:val="auto"/>
        </w:rPr>
      </w:pPr>
      <w:bookmarkStart w:id="20" w:name="_Toc228474107"/>
      <w:r w:rsidRPr="00675869">
        <w:rPr>
          <w:color w:val="auto"/>
        </w:rPr>
        <w:t>Expected Outcome</w:t>
      </w:r>
      <w:bookmarkEnd w:id="20"/>
    </w:p>
    <w:p w14:paraId="60743CF0" w14:textId="0F36CF69" w:rsidR="00017438" w:rsidRPr="00017438" w:rsidRDefault="00017438" w:rsidP="00017438">
      <w:pPr>
        <w:pStyle w:val="NormalWeb"/>
        <w:spacing w:line="300" w:lineRule="atLeast"/>
        <w:jc w:val="both"/>
        <w:rPr>
          <w:rFonts w:ascii="Calibri" w:hAnsi="Calibri" w:cs="Calibri"/>
          <w:sz w:val="22"/>
          <w:szCs w:val="22"/>
        </w:rPr>
      </w:pPr>
      <w:r w:rsidRPr="00017438">
        <w:rPr>
          <w:rFonts w:ascii="Calibri" w:hAnsi="Calibri" w:cs="Calibri"/>
          <w:sz w:val="22"/>
          <w:szCs w:val="22"/>
        </w:rPr>
        <w:t xml:space="preserve">The main outcome of this research will be a comparative artefact recovery matrix showing how each messaging application performs when examined using different forensic tools and acquisition methods. This matrix is intended to help forensic investigators decide which approach is most suitable when dealing with a particular application, and it responds directly to the need for clearer practical guidance in this area </w:t>
      </w:r>
      <w:sdt>
        <w:sdtPr>
          <w:rPr>
            <w:rFonts w:ascii="Calibri" w:hAnsi="Calibri" w:cs="Calibri"/>
            <w:color w:val="000000"/>
            <w:sz w:val="22"/>
            <w:szCs w:val="22"/>
            <w:highlight w:val="white"/>
          </w:rPr>
          <w:alias w:val="Citation"/>
          <w:tag w:val="{&quot;referencesIds&quot;:[&quot;doc:69f35ccdbb5afa31a007e62b&quot;],&quot;referencesOptions&quot;:{&quot;doc:69f35ccdbb5afa31a007e6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0866473,&quot;citationText&quot;:&quot;&lt;span style=\&quot;font-family:Arial;font-size:14.666666666666666px;color:#000000\&quot;&gt;[9]&lt;/span&gt;&quot;}"/>
          <w:id w:val="720866473"/>
          <w:placeholder>
            <w:docPart w:val="ECAB3940F44F467EA6819CCE0B18E1A8"/>
          </w:placeholder>
        </w:sdtPr>
        <w:sdtContent>
          <w:r w:rsidR="002950E2">
            <w:rPr>
              <w:rFonts w:ascii="Arial" w:hAnsi="Arial" w:cs="Arial"/>
              <w:color w:val="000000"/>
              <w:sz w:val="22"/>
              <w:szCs w:val="22"/>
            </w:rPr>
            <w:t>[9]</w:t>
          </w:r>
        </w:sdtContent>
      </w:sdt>
      <w:r w:rsidRPr="00017438">
        <w:rPr>
          <w:rFonts w:ascii="Calibri" w:hAnsi="Calibri" w:cs="Calibri"/>
          <w:sz w:val="22"/>
          <w:szCs w:val="22"/>
        </w:rPr>
        <w:t>.</w:t>
      </w:r>
    </w:p>
    <w:p w14:paraId="6652B873" w14:textId="45E11004" w:rsidR="00017438" w:rsidRPr="00017438" w:rsidRDefault="00017438" w:rsidP="00017438">
      <w:pPr>
        <w:pStyle w:val="NormalWeb"/>
        <w:spacing w:line="300" w:lineRule="atLeast"/>
        <w:jc w:val="both"/>
        <w:rPr>
          <w:rFonts w:ascii="Calibri" w:hAnsi="Calibri" w:cs="Calibri"/>
          <w:sz w:val="22"/>
          <w:szCs w:val="22"/>
        </w:rPr>
      </w:pPr>
      <w:r w:rsidRPr="00017438">
        <w:rPr>
          <w:rFonts w:ascii="Calibri" w:hAnsi="Calibri" w:cs="Calibri"/>
          <w:sz w:val="22"/>
          <w:szCs w:val="22"/>
        </w:rPr>
        <w:t xml:space="preserve">Based on previous studies, WhatsApp is expected to provide the most complete range of recoverable artefacts during file system extraction because of its local SQLite database structure and the fact that tools such as Cellebrite UFED and Autopsy have already been shown to work effectively with it </w:t>
      </w:r>
      <w:sdt>
        <w:sdtPr>
          <w:rPr>
            <w:rFonts w:ascii="Calibri" w:hAnsi="Calibri" w:cs="Calibri"/>
            <w:color w:val="000000"/>
            <w:sz w:val="22"/>
            <w:szCs w:val="22"/>
            <w:highlight w:val="white"/>
          </w:rPr>
          <w:alias w:val="Citation"/>
          <w:tag w:val="{&quot;referencesIds&quot;:[&quot;doc:69e5433ff127dd662dc0916e&quot;],&quot;referencesOptions&quot;:{&quot;doc:69e5433ff127dd662dc091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7723137,&quot;citationText&quot;:&quot;&lt;span style=\&quot;font-family:Arial;font-size:14.666666666666666px;color:#000000\&quot;&gt;[6]&lt;/span&gt;&quot;}"/>
          <w:id w:val="-1427723137"/>
          <w:placeholder>
            <w:docPart w:val="04F8ADD80091435FA586ADC54B1C7CBC"/>
          </w:placeholder>
        </w:sdtPr>
        <w:sdtContent>
          <w:r w:rsidR="002950E2">
            <w:rPr>
              <w:rFonts w:ascii="Arial" w:hAnsi="Arial" w:cs="Arial"/>
              <w:color w:val="000000"/>
              <w:sz w:val="22"/>
              <w:szCs w:val="22"/>
            </w:rPr>
            <w:t>[6]</w:t>
          </w:r>
        </w:sdtContent>
      </w:sdt>
      <w:r w:rsidRPr="00017438">
        <w:rPr>
          <w:rFonts w:ascii="Calibri" w:hAnsi="Calibri" w:cs="Calibri"/>
          <w:sz w:val="22"/>
          <w:szCs w:val="22"/>
        </w:rPr>
        <w:t xml:space="preserve">. Signal is likely to be the most difficult application to </w:t>
      </w:r>
      <w:proofErr w:type="spellStart"/>
      <w:r w:rsidRPr="00017438">
        <w:rPr>
          <w:rFonts w:ascii="Calibri" w:hAnsi="Calibri" w:cs="Calibri"/>
          <w:sz w:val="22"/>
          <w:szCs w:val="22"/>
        </w:rPr>
        <w:t>analyse</w:t>
      </w:r>
      <w:proofErr w:type="spellEnd"/>
      <w:r w:rsidRPr="00017438">
        <w:rPr>
          <w:rFonts w:ascii="Calibri" w:hAnsi="Calibri" w:cs="Calibri"/>
          <w:sz w:val="22"/>
          <w:szCs w:val="22"/>
        </w:rPr>
        <w:t xml:space="preserve"> because of its strong end-to-end encryption and SQL</w:t>
      </w:r>
      <w:r w:rsidR="00986E06">
        <w:rPr>
          <w:rFonts w:ascii="Calibri" w:hAnsi="Calibri" w:cs="Calibri"/>
          <w:sz w:val="22"/>
          <w:szCs w:val="22"/>
        </w:rPr>
        <w:t xml:space="preserve"> </w:t>
      </w:r>
      <w:r w:rsidRPr="00017438">
        <w:rPr>
          <w:rFonts w:ascii="Calibri" w:hAnsi="Calibri" w:cs="Calibri"/>
          <w:sz w:val="22"/>
          <w:szCs w:val="22"/>
        </w:rPr>
        <w:t xml:space="preserve">Cipher-protected local database, although some level of recovery may still be possible through memory analysis or backup decryption methods </w:t>
      </w:r>
      <w:sdt>
        <w:sdtPr>
          <w:rPr>
            <w:rFonts w:ascii="Calibri" w:hAnsi="Calibri" w:cs="Calibri"/>
            <w:color w:val="000000"/>
            <w:sz w:val="22"/>
            <w:szCs w:val="22"/>
            <w:highlight w:val="white"/>
          </w:rPr>
          <w:alias w:val="Citation"/>
          <w:tag w:val="{&quot;referencesIds&quot;:[&quot;doc:69f35c0d238fdf6de3cf7ced&quot;],&quot;referencesOptions&quot;:{&quot;doc:69f35c0d238fdf6de3cf7c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9477044,&quot;citationText&quot;:&quot;&lt;span style=\&quot;font-family:Arial;font-size:14.666666666666666px;color:#000000\&quot;&gt;[5]&lt;/span&gt;&quot;}"/>
          <w:id w:val="789477044"/>
          <w:placeholder>
            <w:docPart w:val="6DE052FAC0F340B7AFDB4147E197CEA9"/>
          </w:placeholder>
        </w:sdtPr>
        <w:sdtContent>
          <w:r w:rsidR="002950E2">
            <w:rPr>
              <w:rFonts w:ascii="Arial" w:hAnsi="Arial" w:cs="Arial"/>
              <w:color w:val="000000"/>
              <w:sz w:val="22"/>
              <w:szCs w:val="22"/>
            </w:rPr>
            <w:t>[5]</w:t>
          </w:r>
        </w:sdtContent>
      </w:sdt>
      <w:r w:rsidRPr="00017438">
        <w:rPr>
          <w:rFonts w:ascii="Calibri" w:hAnsi="Calibri" w:cs="Calibri"/>
          <w:sz w:val="22"/>
          <w:szCs w:val="22"/>
        </w:rPr>
        <w:t xml:space="preserve">. Telegram is expected to fall somewhere in between, as some of its data is stored locally while other content remains in the cloud, and secret chat data is stored in encrypted form </w:t>
      </w:r>
      <w:sdt>
        <w:sdtPr>
          <w:rPr>
            <w:rFonts w:ascii="Calibri" w:hAnsi="Calibri" w:cs="Calibri"/>
            <w:color w:val="000000"/>
            <w:sz w:val="22"/>
            <w:szCs w:val="22"/>
            <w:highlight w:val="white"/>
          </w:rPr>
          <w:alias w:val="Citation"/>
          <w:tag w:val="{&quot;referencesIds&quot;:[&quot;doc:69f35b299a9e1072f7f6704a&quot;],&quot;referencesOptions&quot;:{&quot;doc:69f35b299a9e1072f7f670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8946367,&quot;citationText&quot;:&quot;&lt;span style=\&quot;font-family:Arial;font-size:14.666666666666666px;color:#000000\&quot;&gt;[4]&lt;/span&gt;&quot;}"/>
          <w:id w:val="718946367"/>
          <w:placeholder>
            <w:docPart w:val="BE5CE438CD1A48F7B2C26513541FF661"/>
          </w:placeholder>
        </w:sdtPr>
        <w:sdtContent>
          <w:r w:rsidR="002950E2">
            <w:rPr>
              <w:rFonts w:ascii="Arial" w:hAnsi="Arial" w:cs="Arial"/>
              <w:color w:val="000000"/>
              <w:sz w:val="22"/>
              <w:szCs w:val="22"/>
            </w:rPr>
            <w:t>[4]</w:t>
          </w:r>
        </w:sdtContent>
      </w:sdt>
      <w:r w:rsidRPr="00017438">
        <w:rPr>
          <w:rFonts w:ascii="Calibri" w:hAnsi="Calibri" w:cs="Calibri"/>
          <w:sz w:val="22"/>
          <w:szCs w:val="22"/>
        </w:rPr>
        <w:t>.</w:t>
      </w:r>
    </w:p>
    <w:p w14:paraId="0E7AF7E3" w14:textId="6E495BF5" w:rsidR="00017438" w:rsidRPr="00017438" w:rsidRDefault="00017438" w:rsidP="00017438">
      <w:pPr>
        <w:pStyle w:val="NormalWeb"/>
        <w:spacing w:line="300" w:lineRule="atLeast"/>
        <w:jc w:val="both"/>
        <w:rPr>
          <w:rFonts w:ascii="Calibri" w:hAnsi="Calibri" w:cs="Calibri"/>
          <w:sz w:val="22"/>
          <w:szCs w:val="22"/>
        </w:rPr>
      </w:pPr>
      <w:r w:rsidRPr="00017438">
        <w:rPr>
          <w:rFonts w:ascii="Calibri" w:hAnsi="Calibri" w:cs="Calibri"/>
          <w:sz w:val="22"/>
          <w:szCs w:val="22"/>
        </w:rPr>
        <w:t xml:space="preserve">The study is also expected to show that schema drift affects the reliability of forensic tools across different app versions, which is consistent with findings from more recent research </w:t>
      </w:r>
      <w:sdt>
        <w:sdtPr>
          <w:rPr>
            <w:rFonts w:ascii="Calibri" w:hAnsi="Calibri" w:cs="Calibri"/>
            <w:color w:val="000000"/>
            <w:sz w:val="22"/>
            <w:szCs w:val="22"/>
            <w:highlight w:val="white"/>
          </w:rPr>
          <w:alias w:val="Citation"/>
          <w:tag w:val="{&quot;referencesIds&quot;:[&quot;doc:69e5441442453d707b4c127c&quot;],&quot;referencesOptions&quot;:{&quot;doc:69e5441442453d707b4c12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5045510,&quot;citationText&quot;:&quot;&lt;span style=\&quot;font-family:Arial;font-size:14.666666666666666px;color:#000000\&quot;&gt;[1]&lt;/span&gt;&quot;}"/>
          <w:id w:val="-395045510"/>
          <w:placeholder>
            <w:docPart w:val="BF3A00658703449EBF6E9AB75B581F57"/>
          </w:placeholder>
        </w:sdtPr>
        <w:sdtContent>
          <w:r w:rsidR="002950E2">
            <w:rPr>
              <w:rFonts w:ascii="Arial" w:hAnsi="Arial" w:cs="Arial"/>
              <w:color w:val="000000"/>
              <w:sz w:val="22"/>
              <w:szCs w:val="22"/>
            </w:rPr>
            <w:t>[1]</w:t>
          </w:r>
        </w:sdtContent>
      </w:sdt>
      <w:sdt>
        <w:sdtPr>
          <w:rPr>
            <w:rFonts w:ascii="Calibri" w:hAnsi="Calibri" w:cs="Calibri"/>
            <w:color w:val="000000"/>
            <w:sz w:val="22"/>
            <w:szCs w:val="22"/>
            <w:highlight w:val="white"/>
          </w:rPr>
          <w:alias w:val="Citation"/>
          <w:tag w:val="{&quot;referencesIds&quot;:[&quot;doc:69e4cee1b5f4083af7b1e813&quot;],&quot;referencesOptions&quot;:{&quot;doc:69e4cee1b5f4083af7b1e8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545460,&quot;citationText&quot;:&quot;&lt;span style=\&quot;font-family:Arial;font-size:14.666666666666666px;color:#000000\&quot;&gt;[2]&lt;/span&gt;&quot;}"/>
          <w:id w:val="214545460"/>
          <w:placeholder>
            <w:docPart w:val="FBDEB5E41CF440C19F02045CD38E878A"/>
          </w:placeholder>
        </w:sdtPr>
        <w:sdtContent>
          <w:r w:rsidR="002950E2">
            <w:rPr>
              <w:rFonts w:ascii="Arial" w:hAnsi="Arial" w:cs="Arial"/>
              <w:color w:val="000000"/>
              <w:sz w:val="22"/>
              <w:szCs w:val="22"/>
            </w:rPr>
            <w:t>[2]</w:t>
          </w:r>
        </w:sdtContent>
      </w:sdt>
      <w:r w:rsidRPr="00017438">
        <w:rPr>
          <w:rFonts w:ascii="Calibri" w:hAnsi="Calibri" w:cs="Calibri"/>
          <w:sz w:val="22"/>
          <w:szCs w:val="22"/>
        </w:rPr>
        <w:t xml:space="preserve">. This would be important for both investigators and tool developers, as it highlights the need to regularly validate forensic tools against newer versions of messaging applications. In relation to disappearing messages, the study is expected to find that some residual artefacts may still be recoverable for a short period after deletion, although this is likely to depend on how quickly the device is acquired and how much activity takes place after the messages disappear </w:t>
      </w:r>
      <w:sdt>
        <w:sdtPr>
          <w:rPr>
            <w:rFonts w:ascii="Calibri" w:hAnsi="Calibri" w:cs="Calibri"/>
            <w:color w:val="000000"/>
            <w:sz w:val="22"/>
            <w:szCs w:val="22"/>
            <w:highlight w:val="white"/>
          </w:rPr>
          <w:alias w:val="Citation"/>
          <w:tag w:val="{&quot;referencesIds&quot;:[&quot;doc:69f35b299a9e1072f7f6704a&quot;],&quot;referencesOptions&quot;:{&quot;doc:69f35b299a9e1072f7f670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8769960,&quot;citationText&quot;:&quot;&lt;span style=\&quot;font-family:Arial;font-size:14.666666666666666px;color:#000000\&quot;&gt;[4]&lt;/span&gt;&quot;}"/>
          <w:id w:val="-838769960"/>
          <w:placeholder>
            <w:docPart w:val="83FFB894556449CA868B78F10EDB5C4D"/>
          </w:placeholder>
        </w:sdtPr>
        <w:sdtContent>
          <w:r w:rsidR="002950E2">
            <w:rPr>
              <w:rFonts w:ascii="Arial" w:hAnsi="Arial" w:cs="Arial"/>
              <w:color w:val="000000"/>
              <w:sz w:val="22"/>
              <w:szCs w:val="22"/>
            </w:rPr>
            <w:t>[4]</w:t>
          </w:r>
        </w:sdtContent>
      </w:sdt>
      <w:r w:rsidRPr="00017438">
        <w:rPr>
          <w:rFonts w:ascii="Calibri" w:hAnsi="Calibri" w:cs="Calibri"/>
          <w:sz w:val="22"/>
          <w:szCs w:val="22"/>
        </w:rPr>
        <w:t>.</w:t>
      </w:r>
    </w:p>
    <w:p w14:paraId="32F377B9" w14:textId="70F17CA9" w:rsidR="006E2F1C" w:rsidRDefault="00017438" w:rsidP="00017438">
      <w:pPr>
        <w:pStyle w:val="NormalWeb"/>
        <w:spacing w:line="300" w:lineRule="atLeast"/>
        <w:jc w:val="both"/>
        <w:rPr>
          <w:rFonts w:ascii="Calibri" w:hAnsi="Calibri" w:cs="Calibri"/>
          <w:sz w:val="22"/>
          <w:szCs w:val="22"/>
        </w:rPr>
      </w:pPr>
      <w:r w:rsidRPr="00017438">
        <w:rPr>
          <w:rFonts w:ascii="Calibri" w:hAnsi="Calibri" w:cs="Calibri"/>
          <w:sz w:val="22"/>
          <w:szCs w:val="22"/>
        </w:rPr>
        <w:t xml:space="preserve">A second outcome of the study will be a set of practical recommendations for investigators, together with a proposed standard operating procedure for the forensic analysis of Android messaging platforms. At the same time, the limitations of the research need to be </w:t>
      </w:r>
      <w:proofErr w:type="spellStart"/>
      <w:r w:rsidRPr="00017438">
        <w:rPr>
          <w:rFonts w:ascii="Calibri" w:hAnsi="Calibri" w:cs="Calibri"/>
          <w:sz w:val="22"/>
          <w:szCs w:val="22"/>
        </w:rPr>
        <w:t>recognised</w:t>
      </w:r>
      <w:proofErr w:type="spellEnd"/>
      <w:r w:rsidRPr="00017438">
        <w:rPr>
          <w:rFonts w:ascii="Calibri" w:hAnsi="Calibri" w:cs="Calibri"/>
          <w:sz w:val="22"/>
          <w:szCs w:val="22"/>
        </w:rPr>
        <w:t>. The findings will apply only to Android devices and cannot automatically be extended to iOS. The study also relies on data generated in a controlled lab environment rather than real case data, which may reduce how closely the results reflect real-world investigations. In addition, because messaging applications are updated regularly, the findings will only remain valid for the versions examined in this study.</w:t>
      </w:r>
    </w:p>
    <w:tbl>
      <w:tblPr>
        <w:tblStyle w:val="TableGrid"/>
        <w:tblW w:w="9026" w:type="dxa"/>
        <w:tblLook w:val="04A0" w:firstRow="1" w:lastRow="0" w:firstColumn="1" w:lastColumn="0" w:noHBand="0" w:noVBand="1"/>
      </w:tblPr>
      <w:tblGrid>
        <w:gridCol w:w="4513"/>
        <w:gridCol w:w="4513"/>
      </w:tblGrid>
      <w:tr w:rsidR="00017438" w:rsidRPr="00017438" w14:paraId="34E75BBA" w14:textId="77777777" w:rsidTr="00017438">
        <w:tc>
          <w:tcPr>
            <w:tcW w:w="4513" w:type="dxa"/>
          </w:tcPr>
          <w:p w14:paraId="22463347" w14:textId="77777777" w:rsidR="00017438" w:rsidRPr="00017438" w:rsidRDefault="00017438" w:rsidP="00017438">
            <w:pPr>
              <w:spacing w:after="60"/>
              <w:jc w:val="center"/>
              <w:rPr>
                <w:rFonts w:ascii="Calibri" w:hAnsi="Calibri" w:cs="Calibri"/>
              </w:rPr>
            </w:pPr>
            <w:r w:rsidRPr="00017438">
              <w:rPr>
                <w:rFonts w:ascii="Calibri" w:eastAsia="Times New Roman" w:hAnsi="Calibri" w:cs="Calibri"/>
                <w:b/>
                <w:bCs/>
              </w:rPr>
              <w:t>Stakeholder</w:t>
            </w:r>
          </w:p>
        </w:tc>
        <w:tc>
          <w:tcPr>
            <w:tcW w:w="4513" w:type="dxa"/>
          </w:tcPr>
          <w:p w14:paraId="7A29E948" w14:textId="77777777" w:rsidR="00017438" w:rsidRPr="00017438" w:rsidRDefault="00017438" w:rsidP="00017438">
            <w:pPr>
              <w:spacing w:after="60"/>
              <w:jc w:val="center"/>
              <w:rPr>
                <w:rFonts w:ascii="Calibri" w:hAnsi="Calibri" w:cs="Calibri"/>
              </w:rPr>
            </w:pPr>
            <w:r w:rsidRPr="00017438">
              <w:rPr>
                <w:rFonts w:ascii="Calibri" w:eastAsia="Times New Roman" w:hAnsi="Calibri" w:cs="Calibri"/>
                <w:b/>
                <w:bCs/>
              </w:rPr>
              <w:t>Benefit</w:t>
            </w:r>
          </w:p>
        </w:tc>
      </w:tr>
      <w:tr w:rsidR="00017438" w:rsidRPr="00017438" w14:paraId="54B29D29" w14:textId="77777777" w:rsidTr="00017438">
        <w:tc>
          <w:tcPr>
            <w:tcW w:w="4513" w:type="dxa"/>
          </w:tcPr>
          <w:p w14:paraId="2AB6D00E" w14:textId="77777777" w:rsidR="00017438" w:rsidRPr="00017438" w:rsidRDefault="00017438" w:rsidP="003309A1">
            <w:pPr>
              <w:spacing w:after="60"/>
              <w:rPr>
                <w:rFonts w:ascii="Calibri" w:hAnsi="Calibri" w:cs="Calibri"/>
              </w:rPr>
            </w:pPr>
            <w:r w:rsidRPr="00017438">
              <w:rPr>
                <w:rFonts w:ascii="Calibri" w:eastAsia="Times New Roman" w:hAnsi="Calibri" w:cs="Calibri"/>
                <w:color w:val="000000"/>
              </w:rPr>
              <w:lastRenderedPageBreak/>
              <w:t>Forensic investigators</w:t>
            </w:r>
          </w:p>
        </w:tc>
        <w:tc>
          <w:tcPr>
            <w:tcW w:w="4513" w:type="dxa"/>
          </w:tcPr>
          <w:p w14:paraId="425868A0" w14:textId="77777777" w:rsidR="00017438" w:rsidRPr="00017438" w:rsidRDefault="00017438" w:rsidP="003309A1">
            <w:pPr>
              <w:spacing w:after="60"/>
              <w:rPr>
                <w:rFonts w:ascii="Calibri" w:hAnsi="Calibri" w:cs="Calibri"/>
              </w:rPr>
            </w:pPr>
            <w:r w:rsidRPr="00017438">
              <w:rPr>
                <w:rFonts w:ascii="Calibri" w:eastAsia="Times New Roman" w:hAnsi="Calibri" w:cs="Calibri"/>
                <w:color w:val="000000"/>
              </w:rPr>
              <w:t>Practical guidance on where and how to find evidence from messaging apps on Android</w:t>
            </w:r>
          </w:p>
        </w:tc>
      </w:tr>
      <w:tr w:rsidR="00017438" w:rsidRPr="00017438" w14:paraId="5CDD42AB" w14:textId="77777777" w:rsidTr="00017438">
        <w:tc>
          <w:tcPr>
            <w:tcW w:w="4513" w:type="dxa"/>
          </w:tcPr>
          <w:p w14:paraId="63442255" w14:textId="77777777" w:rsidR="00017438" w:rsidRPr="00017438" w:rsidRDefault="00017438" w:rsidP="003309A1">
            <w:pPr>
              <w:spacing w:after="60"/>
              <w:rPr>
                <w:rFonts w:ascii="Calibri" w:hAnsi="Calibri" w:cs="Calibri"/>
              </w:rPr>
            </w:pPr>
            <w:r w:rsidRPr="00017438">
              <w:rPr>
                <w:rFonts w:ascii="Calibri" w:eastAsia="Times New Roman" w:hAnsi="Calibri" w:cs="Calibri"/>
                <w:color w:val="000000"/>
              </w:rPr>
              <w:t>Digital forensics community</w:t>
            </w:r>
          </w:p>
        </w:tc>
        <w:tc>
          <w:tcPr>
            <w:tcW w:w="4513" w:type="dxa"/>
          </w:tcPr>
          <w:p w14:paraId="47E5FB0F" w14:textId="768F4332" w:rsidR="00017438" w:rsidRPr="00017438" w:rsidRDefault="00017438" w:rsidP="003309A1">
            <w:pPr>
              <w:spacing w:after="60"/>
              <w:rPr>
                <w:rFonts w:ascii="Calibri" w:hAnsi="Calibri" w:cs="Calibri"/>
              </w:rPr>
            </w:pPr>
            <w:r w:rsidRPr="00017438">
              <w:rPr>
                <w:rFonts w:ascii="Calibri" w:eastAsia="Times New Roman" w:hAnsi="Calibri" w:cs="Calibri"/>
                <w:color w:val="000000"/>
              </w:rPr>
              <w:t xml:space="preserve">Better understanding of evidence recovery across different platforms </w:t>
            </w:r>
            <w:sdt>
              <w:sdtPr>
                <w:rPr>
                  <w:rFonts w:ascii="Calibri" w:eastAsia="Times New Roman" w:hAnsi="Calibri" w:cs="Calibri"/>
                  <w:color w:val="000000"/>
                  <w:highlight w:val="white"/>
                </w:rPr>
                <w:alias w:val="Citation"/>
                <w:tag w:val="{&quot;referencesIds&quot;:[&quot;doc:69e543ab42453d707b4c1272&quot;],&quot;referencesOptions&quot;:{&quot;doc:69e543ab42453d707b4c12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8289727,&quot;citationText&quot;:&quot;&lt;span style=\&quot;font-family:Arial;font-size:14.666666666666666px;color:#000000\&quot;&gt;[7]&lt;/span&gt;&quot;}"/>
                <w:id w:val="-2088289727"/>
                <w:placeholder>
                  <w:docPart w:val="5A919097B6934FF7AA0929AE7403DFAF"/>
                </w:placeholder>
              </w:sdtPr>
              <w:sdtContent>
                <w:r w:rsidR="002950E2">
                  <w:rPr>
                    <w:rFonts w:eastAsia="Times New Roman" w:cs="Arial"/>
                    <w:color w:val="000000"/>
                  </w:rPr>
                  <w:t>[7]</w:t>
                </w:r>
              </w:sdtContent>
            </w:sdt>
            <w:sdt>
              <w:sdtPr>
                <w:rPr>
                  <w:rFonts w:ascii="Calibri" w:eastAsia="Times New Roman" w:hAnsi="Calibri" w:cs="Calibri"/>
                  <w:color w:val="000000"/>
                  <w:highlight w:val="white"/>
                </w:rPr>
                <w:alias w:val="Citation"/>
                <w:tag w:val="{&quot;referencesIds&quot;:[&quot;doc:69e4d1f22d706f5930c04fc2&quot;],&quot;referencesOptions&quot;:{&quot;doc:69e4d1f22d706f5930c0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2559286,&quot;citationText&quot;:&quot;&lt;span style=\&quot;font-family:Arial;font-size:14.666666666666666px;color:#000000\&quot;&gt;[8]&lt;/span&gt;&quot;}"/>
                <w:id w:val="542559286"/>
                <w:placeholder>
                  <w:docPart w:val="D6383FCDD0784C0BBC6ED05CC56F649A"/>
                </w:placeholder>
              </w:sdtPr>
              <w:sdtContent>
                <w:r w:rsidR="002950E2">
                  <w:rPr>
                    <w:rFonts w:eastAsia="Times New Roman" w:cs="Arial"/>
                    <w:color w:val="000000"/>
                  </w:rPr>
                  <w:t>[8]</w:t>
                </w:r>
              </w:sdtContent>
            </w:sdt>
          </w:p>
        </w:tc>
      </w:tr>
      <w:tr w:rsidR="00017438" w:rsidRPr="00017438" w14:paraId="1C9BF5D7" w14:textId="77777777" w:rsidTr="00017438">
        <w:tc>
          <w:tcPr>
            <w:tcW w:w="4513" w:type="dxa"/>
          </w:tcPr>
          <w:p w14:paraId="2F537A41" w14:textId="77777777" w:rsidR="00017438" w:rsidRPr="00017438" w:rsidRDefault="00017438" w:rsidP="003309A1">
            <w:pPr>
              <w:spacing w:after="60"/>
              <w:rPr>
                <w:rFonts w:ascii="Calibri" w:hAnsi="Calibri" w:cs="Calibri"/>
              </w:rPr>
            </w:pPr>
            <w:r w:rsidRPr="00017438">
              <w:rPr>
                <w:rFonts w:ascii="Calibri" w:eastAsia="Times New Roman" w:hAnsi="Calibri" w:cs="Calibri"/>
                <w:color w:val="000000"/>
              </w:rPr>
              <w:t>Tool developers</w:t>
            </w:r>
          </w:p>
        </w:tc>
        <w:tc>
          <w:tcPr>
            <w:tcW w:w="4513" w:type="dxa"/>
          </w:tcPr>
          <w:p w14:paraId="3085EB2D" w14:textId="4A69B230" w:rsidR="00017438" w:rsidRPr="00017438" w:rsidRDefault="00017438" w:rsidP="003309A1">
            <w:pPr>
              <w:spacing w:after="60"/>
              <w:rPr>
                <w:rFonts w:ascii="Calibri" w:hAnsi="Calibri" w:cs="Calibri"/>
              </w:rPr>
            </w:pPr>
            <w:r w:rsidRPr="00017438">
              <w:rPr>
                <w:rFonts w:ascii="Calibri" w:eastAsia="Times New Roman" w:hAnsi="Calibri" w:cs="Calibri"/>
                <w:color w:val="000000"/>
              </w:rPr>
              <w:t xml:space="preserve">Identification of gaps in forensic software, including schema drift handling </w:t>
            </w:r>
            <w:sdt>
              <w:sdtPr>
                <w:rPr>
                  <w:rFonts w:ascii="Calibri" w:eastAsia="Times New Roman" w:hAnsi="Calibri" w:cs="Calibri"/>
                  <w:color w:val="000000"/>
                  <w:highlight w:val="white"/>
                </w:rPr>
                <w:alias w:val="Citation"/>
                <w:tag w:val="{&quot;referencesIds&quot;:[&quot;doc:69e5441442453d707b4c127c&quot;],&quot;referencesOptions&quot;:{&quot;doc:69e5441442453d707b4c12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3218608,&quot;citationText&quot;:&quot;&lt;span style=\&quot;font-family:Arial;font-size:14.666666666666666px;color:#000000\&quot;&gt;[1]&lt;/span&gt;&quot;}"/>
                <w:id w:val="-1803218608"/>
                <w:placeholder>
                  <w:docPart w:val="ECD7E839EFF545D69FF6E9F811585753"/>
                </w:placeholder>
              </w:sdtPr>
              <w:sdtContent>
                <w:r w:rsidR="002950E2">
                  <w:rPr>
                    <w:rFonts w:eastAsia="Times New Roman" w:cs="Arial"/>
                    <w:color w:val="000000"/>
                  </w:rPr>
                  <w:t>[1]</w:t>
                </w:r>
              </w:sdtContent>
            </w:sdt>
            <w:sdt>
              <w:sdtPr>
                <w:rPr>
                  <w:rFonts w:ascii="Calibri" w:eastAsia="Times New Roman" w:hAnsi="Calibri" w:cs="Calibri"/>
                  <w:color w:val="000000"/>
                  <w:highlight w:val="white"/>
                </w:rPr>
                <w:alias w:val="Citation"/>
                <w:tag w:val="{&quot;referencesIds&quot;:[&quot;doc:69e4cee1b5f4083af7b1e813&quot;],&quot;referencesOptions&quot;:{&quot;doc:69e4cee1b5f4083af7b1e8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6093487,&quot;citationText&quot;:&quot;&lt;span style=\&quot;font-family:Arial;font-size:14.666666666666666px;color:#000000\&quot;&gt;[2]&lt;/span&gt;&quot;}"/>
                <w:id w:val="1216093487"/>
                <w:placeholder>
                  <w:docPart w:val="73650904086841E185E29032AE9C3C3C"/>
                </w:placeholder>
              </w:sdtPr>
              <w:sdtContent>
                <w:r w:rsidR="002950E2">
                  <w:rPr>
                    <w:rFonts w:eastAsia="Times New Roman" w:cs="Arial"/>
                    <w:color w:val="000000"/>
                  </w:rPr>
                  <w:t>[2]</w:t>
                </w:r>
              </w:sdtContent>
            </w:sdt>
          </w:p>
        </w:tc>
      </w:tr>
      <w:tr w:rsidR="00017438" w:rsidRPr="00017438" w14:paraId="7F88EBE2" w14:textId="77777777" w:rsidTr="00017438">
        <w:tc>
          <w:tcPr>
            <w:tcW w:w="4513" w:type="dxa"/>
          </w:tcPr>
          <w:p w14:paraId="26330070" w14:textId="77777777" w:rsidR="00017438" w:rsidRPr="00017438" w:rsidRDefault="00017438" w:rsidP="003309A1">
            <w:pPr>
              <w:spacing w:after="60"/>
              <w:rPr>
                <w:rFonts w:ascii="Calibri" w:hAnsi="Calibri" w:cs="Calibri"/>
              </w:rPr>
            </w:pPr>
            <w:r w:rsidRPr="00017438">
              <w:rPr>
                <w:rFonts w:ascii="Calibri" w:eastAsia="Times New Roman" w:hAnsi="Calibri" w:cs="Calibri"/>
                <w:color w:val="000000"/>
              </w:rPr>
              <w:t>Legal professionals</w:t>
            </w:r>
          </w:p>
        </w:tc>
        <w:tc>
          <w:tcPr>
            <w:tcW w:w="4513" w:type="dxa"/>
          </w:tcPr>
          <w:p w14:paraId="0DA49F88" w14:textId="0BF48561" w:rsidR="00017438" w:rsidRPr="00017438" w:rsidRDefault="00017438" w:rsidP="00017438">
            <w:pPr>
              <w:keepNext/>
              <w:spacing w:after="60"/>
              <w:rPr>
                <w:rFonts w:ascii="Calibri" w:hAnsi="Calibri" w:cs="Calibri"/>
              </w:rPr>
            </w:pPr>
            <w:r w:rsidRPr="00017438">
              <w:rPr>
                <w:rFonts w:ascii="Calibri" w:eastAsia="Times New Roman" w:hAnsi="Calibri" w:cs="Calibri"/>
                <w:color w:val="000000"/>
              </w:rPr>
              <w:t xml:space="preserve">Clear account of </w:t>
            </w:r>
            <w:r w:rsidR="00A179B3">
              <w:rPr>
                <w:rFonts w:ascii="Calibri" w:eastAsia="Times New Roman" w:hAnsi="Calibri" w:cs="Calibri"/>
                <w:color w:val="000000"/>
              </w:rPr>
              <w:t xml:space="preserve">the </w:t>
            </w:r>
            <w:r w:rsidRPr="00017438">
              <w:rPr>
                <w:rFonts w:ascii="Calibri" w:eastAsia="Times New Roman" w:hAnsi="Calibri" w:cs="Calibri"/>
                <w:color w:val="000000"/>
              </w:rPr>
              <w:t xml:space="preserve">technical limitations of digital evidence from messaging apps </w:t>
            </w:r>
            <w:sdt>
              <w:sdtPr>
                <w:rPr>
                  <w:rFonts w:ascii="Calibri" w:eastAsia="Times New Roman" w:hAnsi="Calibri" w:cs="Calibri"/>
                  <w:color w:val="000000"/>
                  <w:highlight w:val="white"/>
                </w:rPr>
                <w:alias w:val="Citation"/>
                <w:tag w:val="{&quot;referencesIds&quot;:[&quot;doc:69f35ccdbb5afa31a007e62b&quot;],&quot;referencesOptions&quot;:{&quot;doc:69f35ccdbb5afa31a007e6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7011098,&quot;citationText&quot;:&quot;&lt;span style=\&quot;font-family:Arial;font-size:14.666666666666666px;color:#000000\&quot;&gt;[9]&lt;/span&gt;&quot;}"/>
                <w:id w:val="357011098"/>
                <w:placeholder>
                  <w:docPart w:val="6A240E288133468A83CB5C3DB7C44102"/>
                </w:placeholder>
              </w:sdtPr>
              <w:sdtContent>
                <w:r w:rsidR="002950E2">
                  <w:rPr>
                    <w:rFonts w:eastAsia="Times New Roman" w:cs="Arial"/>
                    <w:color w:val="000000"/>
                  </w:rPr>
                  <w:t>[9]</w:t>
                </w:r>
              </w:sdtContent>
            </w:sdt>
          </w:p>
        </w:tc>
      </w:tr>
    </w:tbl>
    <w:p w14:paraId="5F98A973" w14:textId="0D9AA87E" w:rsidR="00017438" w:rsidRPr="00017438" w:rsidRDefault="00017438" w:rsidP="00017438">
      <w:pPr>
        <w:pStyle w:val="Caption"/>
        <w:jc w:val="center"/>
        <w:rPr>
          <w:rFonts w:asciiTheme="majorHAnsi" w:hAnsiTheme="majorHAnsi" w:cstheme="majorHAnsi"/>
          <w:i/>
          <w:iCs/>
          <w:color w:val="auto"/>
          <w:sz w:val="22"/>
          <w:szCs w:val="22"/>
        </w:rPr>
      </w:pPr>
      <w:bookmarkStart w:id="21" w:name="_Toc228474117"/>
      <w:r w:rsidRPr="00017438">
        <w:rPr>
          <w:rFonts w:asciiTheme="majorHAnsi" w:hAnsiTheme="majorHAnsi" w:cstheme="majorHAnsi"/>
          <w:i/>
          <w:iCs/>
          <w:color w:val="auto"/>
        </w:rPr>
        <w:t xml:space="preserve">Table </w:t>
      </w:r>
      <w:r w:rsidRPr="00017438">
        <w:rPr>
          <w:rFonts w:asciiTheme="majorHAnsi" w:hAnsiTheme="majorHAnsi" w:cstheme="majorHAnsi"/>
          <w:i/>
          <w:iCs/>
          <w:color w:val="auto"/>
        </w:rPr>
        <w:fldChar w:fldCharType="begin"/>
      </w:r>
      <w:r w:rsidRPr="00017438">
        <w:rPr>
          <w:rFonts w:asciiTheme="majorHAnsi" w:hAnsiTheme="majorHAnsi" w:cstheme="majorHAnsi"/>
          <w:i/>
          <w:iCs/>
          <w:color w:val="auto"/>
        </w:rPr>
        <w:instrText xml:space="preserve"> SEQ Table \* ARABIC </w:instrText>
      </w:r>
      <w:r w:rsidRPr="00017438">
        <w:rPr>
          <w:rFonts w:asciiTheme="majorHAnsi" w:hAnsiTheme="majorHAnsi" w:cstheme="majorHAnsi"/>
          <w:i/>
          <w:iCs/>
          <w:color w:val="auto"/>
        </w:rPr>
        <w:fldChar w:fldCharType="separate"/>
      </w:r>
      <w:r w:rsidRPr="00017438">
        <w:rPr>
          <w:rFonts w:asciiTheme="majorHAnsi" w:hAnsiTheme="majorHAnsi" w:cstheme="majorHAnsi"/>
          <w:i/>
          <w:iCs/>
          <w:noProof/>
          <w:color w:val="auto"/>
        </w:rPr>
        <w:t>4</w:t>
      </w:r>
      <w:r w:rsidRPr="00017438">
        <w:rPr>
          <w:rFonts w:asciiTheme="majorHAnsi" w:hAnsiTheme="majorHAnsi" w:cstheme="majorHAnsi"/>
          <w:i/>
          <w:iCs/>
          <w:color w:val="auto"/>
        </w:rPr>
        <w:fldChar w:fldCharType="end"/>
      </w:r>
      <w:r w:rsidRPr="00017438">
        <w:rPr>
          <w:rFonts w:asciiTheme="majorHAnsi" w:hAnsiTheme="majorHAnsi" w:cstheme="majorHAnsi"/>
          <w:i/>
          <w:iCs/>
          <w:color w:val="auto"/>
        </w:rPr>
        <w:t>: Project Impact and Stakeholder Benefits</w:t>
      </w:r>
      <w:bookmarkEnd w:id="21"/>
    </w:p>
    <w:p w14:paraId="648024A6" w14:textId="37A83704" w:rsidR="00DB470A" w:rsidRDefault="00000000" w:rsidP="004E0EC6">
      <w:pPr>
        <w:pStyle w:val="Heading1"/>
        <w:numPr>
          <w:ilvl w:val="0"/>
          <w:numId w:val="10"/>
        </w:numPr>
        <w:spacing w:after="240"/>
        <w:rPr>
          <w:color w:val="auto"/>
        </w:rPr>
      </w:pPr>
      <w:bookmarkStart w:id="22" w:name="_Toc228474108"/>
      <w:r w:rsidRPr="00675869">
        <w:rPr>
          <w:color w:val="auto"/>
        </w:rPr>
        <w:t>Timeline</w:t>
      </w:r>
      <w:bookmarkEnd w:id="22"/>
    </w:p>
    <w:p w14:paraId="6C99AA5E" w14:textId="00634375" w:rsidR="002020A9" w:rsidRPr="002020A9" w:rsidRDefault="002020A9" w:rsidP="002020A9">
      <w:r>
        <w:t>All of this is estimated,</w:t>
      </w:r>
    </w:p>
    <w:p w14:paraId="20D1E423" w14:textId="77777777" w:rsidR="004E0EC6" w:rsidRDefault="004E0EC6" w:rsidP="004E0EC6">
      <w:pPr>
        <w:keepNext/>
      </w:pPr>
      <w:r>
        <w:rPr>
          <w:noProof/>
        </w:rPr>
        <w:drawing>
          <wp:inline distT="0" distB="0" distL="0" distR="0" wp14:anchorId="73FA4990" wp14:editId="33466ABF">
            <wp:extent cx="5707380" cy="2971800"/>
            <wp:effectExtent l="0" t="0" r="7620" b="0"/>
            <wp:docPr id="229097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097353" name="Picture 229097353"/>
                    <pic:cNvPicPr/>
                  </pic:nvPicPr>
                  <pic:blipFill>
                    <a:blip r:embed="rId13"/>
                    <a:stretch>
                      <a:fillRect/>
                    </a:stretch>
                  </pic:blipFill>
                  <pic:spPr>
                    <a:xfrm>
                      <a:off x="0" y="0"/>
                      <a:ext cx="5707380" cy="2971800"/>
                    </a:xfrm>
                    <a:prstGeom prst="rect">
                      <a:avLst/>
                    </a:prstGeom>
                  </pic:spPr>
                </pic:pic>
              </a:graphicData>
            </a:graphic>
          </wp:inline>
        </w:drawing>
      </w:r>
    </w:p>
    <w:p w14:paraId="5FCDFC9B" w14:textId="1DC41779" w:rsidR="004E0EC6" w:rsidRDefault="004E0EC6" w:rsidP="004E0EC6">
      <w:pPr>
        <w:pStyle w:val="Caption"/>
        <w:jc w:val="center"/>
        <w:rPr>
          <w:rFonts w:asciiTheme="majorHAnsi" w:hAnsiTheme="majorHAnsi" w:cstheme="majorHAnsi"/>
          <w:i/>
          <w:iCs/>
          <w:color w:val="auto"/>
        </w:rPr>
      </w:pPr>
      <w:bookmarkStart w:id="23" w:name="_Toc228441182"/>
      <w:bookmarkStart w:id="24" w:name="_Toc228474113"/>
      <w:r w:rsidRPr="004E0EC6">
        <w:rPr>
          <w:rFonts w:asciiTheme="majorHAnsi" w:hAnsiTheme="majorHAnsi" w:cstheme="majorHAnsi"/>
          <w:i/>
          <w:iCs/>
          <w:color w:val="auto"/>
        </w:rPr>
        <w:t xml:space="preserve">Figure </w:t>
      </w:r>
      <w:r w:rsidRPr="004E0EC6">
        <w:rPr>
          <w:rFonts w:asciiTheme="majorHAnsi" w:hAnsiTheme="majorHAnsi" w:cstheme="majorHAnsi"/>
          <w:i/>
          <w:iCs/>
          <w:color w:val="auto"/>
        </w:rPr>
        <w:fldChar w:fldCharType="begin"/>
      </w:r>
      <w:r w:rsidRPr="004E0EC6">
        <w:rPr>
          <w:rFonts w:asciiTheme="majorHAnsi" w:hAnsiTheme="majorHAnsi" w:cstheme="majorHAnsi"/>
          <w:i/>
          <w:iCs/>
          <w:color w:val="auto"/>
        </w:rPr>
        <w:instrText xml:space="preserve"> SEQ Figure \* ARABIC </w:instrText>
      </w:r>
      <w:r w:rsidRPr="004E0EC6">
        <w:rPr>
          <w:rFonts w:asciiTheme="majorHAnsi" w:hAnsiTheme="majorHAnsi" w:cstheme="majorHAnsi"/>
          <w:i/>
          <w:iCs/>
          <w:color w:val="auto"/>
        </w:rPr>
        <w:fldChar w:fldCharType="separate"/>
      </w:r>
      <w:r w:rsidR="0050542C">
        <w:rPr>
          <w:rFonts w:asciiTheme="majorHAnsi" w:hAnsiTheme="majorHAnsi" w:cstheme="majorHAnsi"/>
          <w:i/>
          <w:iCs/>
          <w:noProof/>
          <w:color w:val="auto"/>
        </w:rPr>
        <w:t>3</w:t>
      </w:r>
      <w:r w:rsidRPr="004E0EC6">
        <w:rPr>
          <w:rFonts w:asciiTheme="majorHAnsi" w:hAnsiTheme="majorHAnsi" w:cstheme="majorHAnsi"/>
          <w:i/>
          <w:iCs/>
          <w:color w:val="auto"/>
        </w:rPr>
        <w:fldChar w:fldCharType="end"/>
      </w:r>
      <w:r w:rsidRPr="004E0EC6">
        <w:rPr>
          <w:rFonts w:asciiTheme="majorHAnsi" w:hAnsiTheme="majorHAnsi" w:cstheme="majorHAnsi"/>
          <w:i/>
          <w:iCs/>
          <w:color w:val="auto"/>
        </w:rPr>
        <w:t>: Estimated Timeline (Gantt Chart)</w:t>
      </w:r>
      <w:bookmarkEnd w:id="23"/>
      <w:bookmarkEnd w:id="24"/>
    </w:p>
    <w:p w14:paraId="2237215C" w14:textId="77777777" w:rsidR="00E125A3" w:rsidRPr="00E125A3" w:rsidRDefault="00E125A3" w:rsidP="00E125A3">
      <w:pPr>
        <w:spacing w:after="0"/>
        <w:rPr>
          <w:rFonts w:ascii="Calibri" w:hAnsi="Calibri" w:cs="Calibri"/>
        </w:rPr>
      </w:pPr>
      <w:r w:rsidRPr="00E125A3">
        <w:rPr>
          <w:rFonts w:ascii="Calibri" w:hAnsi="Calibri" w:cs="Calibri"/>
        </w:rPr>
        <w:t xml:space="preserve">• </w:t>
      </w:r>
      <w:r w:rsidRPr="00E125A3">
        <w:rPr>
          <w:rFonts w:ascii="Calibri" w:hAnsi="Calibri" w:cs="Calibri"/>
          <w:b/>
          <w:bCs/>
        </w:rPr>
        <w:t>Weeks 1–4:</w:t>
      </w:r>
      <w:r w:rsidRPr="00E125A3">
        <w:rPr>
          <w:rFonts w:ascii="Calibri" w:hAnsi="Calibri" w:cs="Calibri"/>
        </w:rPr>
        <w:t xml:space="preserve"> Literature review</w:t>
      </w:r>
    </w:p>
    <w:p w14:paraId="146BA0BE" w14:textId="0284EC46" w:rsidR="00E125A3" w:rsidRDefault="00E125A3" w:rsidP="00E125A3">
      <w:pPr>
        <w:spacing w:after="0"/>
        <w:rPr>
          <w:rFonts w:ascii="Calibri" w:hAnsi="Calibri" w:cs="Calibri"/>
        </w:rPr>
      </w:pPr>
      <w:r w:rsidRPr="00E125A3">
        <w:rPr>
          <w:rFonts w:ascii="Calibri" w:hAnsi="Calibri" w:cs="Calibri"/>
        </w:rPr>
        <w:t>Review recent studies on Android messaging app forensics and identify the main research gap.</w:t>
      </w:r>
    </w:p>
    <w:p w14:paraId="6210F18D" w14:textId="77777777" w:rsidR="00E125A3" w:rsidRPr="00E125A3" w:rsidRDefault="00E125A3" w:rsidP="00E125A3">
      <w:pPr>
        <w:spacing w:after="0"/>
        <w:rPr>
          <w:rFonts w:ascii="Calibri" w:hAnsi="Calibri" w:cs="Calibri"/>
        </w:rPr>
      </w:pPr>
    </w:p>
    <w:p w14:paraId="00025F89" w14:textId="6C204D5C" w:rsidR="00E125A3" w:rsidRPr="00E125A3" w:rsidRDefault="00E125A3" w:rsidP="00E125A3">
      <w:pPr>
        <w:spacing w:after="0"/>
        <w:rPr>
          <w:rFonts w:ascii="Calibri" w:hAnsi="Calibri" w:cs="Calibri"/>
        </w:rPr>
      </w:pPr>
      <w:r w:rsidRPr="00E125A3">
        <w:rPr>
          <w:rFonts w:ascii="Calibri" w:hAnsi="Calibri" w:cs="Calibri"/>
        </w:rPr>
        <w:t xml:space="preserve">• </w:t>
      </w:r>
      <w:r w:rsidRPr="00E125A3">
        <w:rPr>
          <w:rFonts w:ascii="Calibri" w:hAnsi="Calibri" w:cs="Calibri"/>
          <w:b/>
          <w:bCs/>
        </w:rPr>
        <w:t>Weeks 3–6:</w:t>
      </w:r>
      <w:r w:rsidRPr="00E125A3">
        <w:rPr>
          <w:rFonts w:ascii="Calibri" w:hAnsi="Calibri" w:cs="Calibri"/>
        </w:rPr>
        <w:t xml:space="preserve"> </w:t>
      </w:r>
      <w:r w:rsidR="00DC58AB">
        <w:rPr>
          <w:rFonts w:ascii="Calibri" w:hAnsi="Calibri" w:cs="Calibri"/>
        </w:rPr>
        <w:t>Set up</w:t>
      </w:r>
      <w:r w:rsidRPr="00E125A3">
        <w:rPr>
          <w:rFonts w:ascii="Calibri" w:hAnsi="Calibri" w:cs="Calibri"/>
        </w:rPr>
        <w:t xml:space="preserve"> the device, tools, and test environment</w:t>
      </w:r>
    </w:p>
    <w:p w14:paraId="077A2D9C" w14:textId="4068F8D2" w:rsidR="00E125A3" w:rsidRDefault="00E125A3" w:rsidP="00E125A3">
      <w:pPr>
        <w:spacing w:after="0"/>
        <w:rPr>
          <w:rFonts w:ascii="Calibri" w:hAnsi="Calibri" w:cs="Calibri"/>
        </w:rPr>
      </w:pPr>
      <w:r w:rsidRPr="00E125A3">
        <w:rPr>
          <w:rFonts w:ascii="Calibri" w:hAnsi="Calibri" w:cs="Calibri"/>
        </w:rPr>
        <w:t>Prepare the Android device or emulator, install the apps, and set up the forensic tools.</w:t>
      </w:r>
    </w:p>
    <w:p w14:paraId="342E612F" w14:textId="77777777" w:rsidR="00E125A3" w:rsidRPr="00E125A3" w:rsidRDefault="00E125A3" w:rsidP="00E125A3">
      <w:pPr>
        <w:spacing w:after="0"/>
        <w:rPr>
          <w:rFonts w:ascii="Calibri" w:hAnsi="Calibri" w:cs="Calibri"/>
        </w:rPr>
      </w:pPr>
    </w:p>
    <w:p w14:paraId="75345B76" w14:textId="61580F1C" w:rsidR="00E125A3" w:rsidRPr="00E125A3" w:rsidRDefault="00E125A3" w:rsidP="00E125A3">
      <w:pPr>
        <w:spacing w:after="0"/>
        <w:rPr>
          <w:rFonts w:ascii="Calibri" w:hAnsi="Calibri" w:cs="Calibri"/>
        </w:rPr>
      </w:pPr>
      <w:r w:rsidRPr="00E125A3">
        <w:rPr>
          <w:rFonts w:ascii="Calibri" w:hAnsi="Calibri" w:cs="Calibri"/>
        </w:rPr>
        <w:t xml:space="preserve">• </w:t>
      </w:r>
      <w:r w:rsidRPr="00E125A3">
        <w:rPr>
          <w:rFonts w:ascii="Calibri" w:hAnsi="Calibri" w:cs="Calibri"/>
          <w:b/>
          <w:bCs/>
        </w:rPr>
        <w:t>Weeks 5–8:</w:t>
      </w:r>
      <w:r w:rsidRPr="00E125A3">
        <w:rPr>
          <w:rFonts w:ascii="Calibri" w:hAnsi="Calibri" w:cs="Calibri"/>
        </w:rPr>
        <w:t xml:space="preserve"> Create and </w:t>
      </w:r>
      <w:r w:rsidR="00DC58AB" w:rsidRPr="00E125A3">
        <w:rPr>
          <w:rFonts w:ascii="Calibri" w:hAnsi="Calibri" w:cs="Calibri"/>
        </w:rPr>
        <w:t>organize</w:t>
      </w:r>
      <w:r w:rsidRPr="00E125A3">
        <w:rPr>
          <w:rFonts w:ascii="Calibri" w:hAnsi="Calibri" w:cs="Calibri"/>
        </w:rPr>
        <w:t xml:space="preserve"> test data</w:t>
      </w:r>
    </w:p>
    <w:p w14:paraId="1503AFAB" w14:textId="161E5D65" w:rsidR="00E125A3" w:rsidRDefault="00E125A3" w:rsidP="00E125A3">
      <w:pPr>
        <w:spacing w:after="0"/>
        <w:rPr>
          <w:rFonts w:ascii="Calibri" w:hAnsi="Calibri" w:cs="Calibri"/>
        </w:rPr>
      </w:pPr>
      <w:r w:rsidRPr="00E125A3">
        <w:rPr>
          <w:rFonts w:ascii="Calibri" w:hAnsi="Calibri" w:cs="Calibri"/>
        </w:rPr>
        <w:t>Generate sample activities such as messages, media sharing, voice calls, deleted chats, and disappearing messages.</w:t>
      </w:r>
    </w:p>
    <w:p w14:paraId="7B2075FA" w14:textId="77777777" w:rsidR="00E125A3" w:rsidRPr="00E125A3" w:rsidRDefault="00E125A3" w:rsidP="00E125A3">
      <w:pPr>
        <w:spacing w:after="0"/>
        <w:rPr>
          <w:rFonts w:ascii="Calibri" w:hAnsi="Calibri" w:cs="Calibri"/>
        </w:rPr>
      </w:pPr>
    </w:p>
    <w:p w14:paraId="4976DD4E" w14:textId="77777777" w:rsidR="00E125A3" w:rsidRPr="00E125A3" w:rsidRDefault="00E125A3" w:rsidP="00E125A3">
      <w:pPr>
        <w:spacing w:after="0"/>
        <w:rPr>
          <w:rFonts w:ascii="Calibri" w:hAnsi="Calibri" w:cs="Calibri"/>
        </w:rPr>
      </w:pPr>
      <w:r w:rsidRPr="00E125A3">
        <w:rPr>
          <w:rFonts w:ascii="Calibri" w:hAnsi="Calibri" w:cs="Calibri"/>
        </w:rPr>
        <w:t xml:space="preserve">• </w:t>
      </w:r>
      <w:r w:rsidRPr="00E125A3">
        <w:rPr>
          <w:rFonts w:ascii="Calibri" w:hAnsi="Calibri" w:cs="Calibri"/>
          <w:b/>
          <w:bCs/>
        </w:rPr>
        <w:t>Weeks 7–10:</w:t>
      </w:r>
      <w:r w:rsidRPr="00E125A3">
        <w:rPr>
          <w:rFonts w:ascii="Calibri" w:hAnsi="Calibri" w:cs="Calibri"/>
        </w:rPr>
        <w:t xml:space="preserve"> Carry out data extraction</w:t>
      </w:r>
    </w:p>
    <w:p w14:paraId="6B7A458F" w14:textId="25F1B2A7" w:rsidR="00E125A3" w:rsidRDefault="00E125A3" w:rsidP="00E125A3">
      <w:pPr>
        <w:spacing w:after="0"/>
        <w:rPr>
          <w:rFonts w:ascii="Calibri" w:hAnsi="Calibri" w:cs="Calibri"/>
        </w:rPr>
      </w:pPr>
      <w:r w:rsidRPr="00E125A3">
        <w:rPr>
          <w:rFonts w:ascii="Calibri" w:hAnsi="Calibri" w:cs="Calibri"/>
        </w:rPr>
        <w:lastRenderedPageBreak/>
        <w:t>Use the selected forensic tools to extract data from the device and collect available artefacts.</w:t>
      </w:r>
    </w:p>
    <w:p w14:paraId="67881452" w14:textId="77777777" w:rsidR="00E125A3" w:rsidRPr="00E125A3" w:rsidRDefault="00E125A3" w:rsidP="00E125A3">
      <w:pPr>
        <w:spacing w:after="0"/>
        <w:rPr>
          <w:rFonts w:ascii="Calibri" w:hAnsi="Calibri" w:cs="Calibri"/>
        </w:rPr>
      </w:pPr>
    </w:p>
    <w:p w14:paraId="4CCB6B85" w14:textId="77777777" w:rsidR="00E125A3" w:rsidRPr="00E125A3" w:rsidRDefault="00E125A3" w:rsidP="00E125A3">
      <w:pPr>
        <w:spacing w:after="0"/>
        <w:rPr>
          <w:rFonts w:ascii="Calibri" w:hAnsi="Calibri" w:cs="Calibri"/>
        </w:rPr>
      </w:pPr>
      <w:r w:rsidRPr="00E125A3">
        <w:rPr>
          <w:rFonts w:ascii="Calibri" w:hAnsi="Calibri" w:cs="Calibri"/>
        </w:rPr>
        <w:t xml:space="preserve">• </w:t>
      </w:r>
      <w:r w:rsidRPr="00E125A3">
        <w:rPr>
          <w:rFonts w:ascii="Calibri" w:hAnsi="Calibri" w:cs="Calibri"/>
          <w:b/>
          <w:bCs/>
        </w:rPr>
        <w:t>Weeks 9–12:</w:t>
      </w:r>
      <w:r w:rsidRPr="00E125A3">
        <w:rPr>
          <w:rFonts w:ascii="Calibri" w:hAnsi="Calibri" w:cs="Calibri"/>
        </w:rPr>
        <w:t xml:space="preserve"> Compare findings across the apps and tools</w:t>
      </w:r>
    </w:p>
    <w:p w14:paraId="2386AE04" w14:textId="19EFCB42" w:rsidR="00E125A3" w:rsidRDefault="00DC58AB" w:rsidP="00E125A3">
      <w:pPr>
        <w:spacing w:after="0"/>
        <w:rPr>
          <w:rFonts w:ascii="Calibri" w:hAnsi="Calibri" w:cs="Calibri"/>
        </w:rPr>
      </w:pPr>
      <w:r w:rsidRPr="00E125A3">
        <w:rPr>
          <w:rFonts w:ascii="Calibri" w:hAnsi="Calibri" w:cs="Calibri"/>
        </w:rPr>
        <w:t>Analyze</w:t>
      </w:r>
      <w:r w:rsidR="00E125A3" w:rsidRPr="00E125A3">
        <w:rPr>
          <w:rFonts w:ascii="Calibri" w:hAnsi="Calibri" w:cs="Calibri"/>
        </w:rPr>
        <w:t xml:space="preserve"> the recovered evidence and compare how each app and tool performs.</w:t>
      </w:r>
    </w:p>
    <w:p w14:paraId="5FCE86B6" w14:textId="77777777" w:rsidR="00E125A3" w:rsidRPr="00E125A3" w:rsidRDefault="00E125A3" w:rsidP="00E125A3">
      <w:pPr>
        <w:spacing w:after="0"/>
        <w:rPr>
          <w:rFonts w:ascii="Calibri" w:hAnsi="Calibri" w:cs="Calibri"/>
        </w:rPr>
      </w:pPr>
    </w:p>
    <w:p w14:paraId="00CE8422" w14:textId="77777777" w:rsidR="00E125A3" w:rsidRPr="00E125A3" w:rsidRDefault="00E125A3" w:rsidP="00E125A3">
      <w:pPr>
        <w:spacing w:after="0"/>
        <w:rPr>
          <w:rFonts w:ascii="Calibri" w:hAnsi="Calibri" w:cs="Calibri"/>
        </w:rPr>
      </w:pPr>
      <w:r w:rsidRPr="00E125A3">
        <w:rPr>
          <w:rFonts w:ascii="Calibri" w:hAnsi="Calibri" w:cs="Calibri"/>
        </w:rPr>
        <w:t xml:space="preserve">• </w:t>
      </w:r>
      <w:r w:rsidRPr="00E125A3">
        <w:rPr>
          <w:rFonts w:ascii="Calibri" w:hAnsi="Calibri" w:cs="Calibri"/>
          <w:b/>
          <w:bCs/>
        </w:rPr>
        <w:t>Weeks 11–14:</w:t>
      </w:r>
      <w:r w:rsidRPr="00E125A3">
        <w:rPr>
          <w:rFonts w:ascii="Calibri" w:hAnsi="Calibri" w:cs="Calibri"/>
        </w:rPr>
        <w:t xml:space="preserve"> Write the report</w:t>
      </w:r>
    </w:p>
    <w:p w14:paraId="289BADFF" w14:textId="273E9930" w:rsidR="00E125A3" w:rsidRDefault="00DC58AB" w:rsidP="00E125A3">
      <w:pPr>
        <w:spacing w:after="0"/>
        <w:rPr>
          <w:rFonts w:ascii="Calibri" w:hAnsi="Calibri" w:cs="Calibri"/>
        </w:rPr>
      </w:pPr>
      <w:r w:rsidRPr="00E125A3">
        <w:rPr>
          <w:rFonts w:ascii="Calibri" w:hAnsi="Calibri" w:cs="Calibri"/>
        </w:rPr>
        <w:t>Organize</w:t>
      </w:r>
      <w:r w:rsidR="00E125A3" w:rsidRPr="00E125A3">
        <w:rPr>
          <w:rFonts w:ascii="Calibri" w:hAnsi="Calibri" w:cs="Calibri"/>
        </w:rPr>
        <w:t xml:space="preserve"> the findings and write the research proposal in a clear academic structure.</w:t>
      </w:r>
    </w:p>
    <w:p w14:paraId="1DD7EF1D" w14:textId="77777777" w:rsidR="00E125A3" w:rsidRPr="00E125A3" w:rsidRDefault="00E125A3" w:rsidP="00E125A3">
      <w:pPr>
        <w:spacing w:after="0"/>
        <w:rPr>
          <w:rFonts w:ascii="Calibri" w:hAnsi="Calibri" w:cs="Calibri"/>
        </w:rPr>
      </w:pPr>
    </w:p>
    <w:p w14:paraId="776EC8FE" w14:textId="77777777" w:rsidR="00E125A3" w:rsidRPr="00E125A3" w:rsidRDefault="00E125A3" w:rsidP="00E125A3">
      <w:pPr>
        <w:spacing w:after="0"/>
        <w:rPr>
          <w:rFonts w:ascii="Calibri" w:hAnsi="Calibri" w:cs="Calibri"/>
        </w:rPr>
      </w:pPr>
      <w:r w:rsidRPr="00E125A3">
        <w:rPr>
          <w:rFonts w:ascii="Calibri" w:hAnsi="Calibri" w:cs="Calibri"/>
        </w:rPr>
        <w:t xml:space="preserve">• </w:t>
      </w:r>
      <w:r w:rsidRPr="00E125A3">
        <w:rPr>
          <w:rFonts w:ascii="Calibri" w:hAnsi="Calibri" w:cs="Calibri"/>
          <w:b/>
          <w:bCs/>
        </w:rPr>
        <w:t>Weeks 13–14:</w:t>
      </w:r>
      <w:r w:rsidRPr="00E125A3">
        <w:rPr>
          <w:rFonts w:ascii="Calibri" w:hAnsi="Calibri" w:cs="Calibri"/>
        </w:rPr>
        <w:t xml:space="preserve"> Prepare the presentation</w:t>
      </w:r>
    </w:p>
    <w:p w14:paraId="1FF88559" w14:textId="228955FA" w:rsidR="00E125A3" w:rsidRPr="00E125A3" w:rsidRDefault="00E125A3" w:rsidP="00E125A3">
      <w:pPr>
        <w:spacing w:after="0"/>
        <w:rPr>
          <w:rFonts w:ascii="Calibri" w:hAnsi="Calibri" w:cs="Calibri"/>
        </w:rPr>
      </w:pPr>
      <w:r w:rsidRPr="00E125A3">
        <w:rPr>
          <w:rFonts w:ascii="Calibri" w:hAnsi="Calibri" w:cs="Calibri"/>
        </w:rPr>
        <w:t xml:space="preserve">Create the slides and </w:t>
      </w:r>
      <w:proofErr w:type="spellStart"/>
      <w:r w:rsidRPr="00E125A3">
        <w:rPr>
          <w:rFonts w:ascii="Calibri" w:hAnsi="Calibri" w:cs="Calibri"/>
        </w:rPr>
        <w:t>summarise</w:t>
      </w:r>
      <w:proofErr w:type="spellEnd"/>
      <w:r w:rsidRPr="00E125A3">
        <w:rPr>
          <w:rFonts w:ascii="Calibri" w:hAnsi="Calibri" w:cs="Calibri"/>
        </w:rPr>
        <w:t xml:space="preserve"> the key points of the proposed study clearly.</w:t>
      </w:r>
    </w:p>
    <w:p w14:paraId="659178B5" w14:textId="00D90D8B" w:rsidR="00E24155" w:rsidRPr="002950E2" w:rsidRDefault="00000000" w:rsidP="00E24155">
      <w:pPr>
        <w:pStyle w:val="Heading1"/>
        <w:numPr>
          <w:ilvl w:val="0"/>
          <w:numId w:val="10"/>
        </w:numPr>
        <w:spacing w:after="240"/>
        <w:rPr>
          <w:color w:val="auto"/>
        </w:rPr>
      </w:pPr>
      <w:bookmarkStart w:id="25" w:name="_Toc228474109"/>
      <w:r w:rsidRPr="00675869">
        <w:rPr>
          <w:color w:val="auto"/>
        </w:rPr>
        <w:t>References</w:t>
      </w:r>
      <w:bookmarkEnd w:id="25"/>
    </w:p>
    <w:sdt>
      <w:sdtPr>
        <w:rPr>
          <w:rFonts w:ascii="Calibri" w:hAnsi="Calibri" w:cs="Calibri"/>
        </w:rPr>
        <w:tag w:val="rw.bWnCOutputStyleIdiblio"/>
        <w:id w:val="1372567951"/>
        <w:placeholder>
          <w:docPart w:val="DB9CC467152C43BB94E6BB2E9EABFD19"/>
        </w:placeholder>
      </w:sdtPr>
      <w:sdtEndPr>
        <w:rPr>
          <w:rFonts w:eastAsiaTheme="minorEastAsia"/>
          <w:sz w:val="22"/>
          <w:szCs w:val="22"/>
        </w:rPr>
      </w:sdtEndPr>
      <w:sdtContent>
        <w:p w14:paraId="3E79F793" w14:textId="77777777" w:rsidR="002950E2" w:rsidRDefault="002950E2">
          <w:pPr>
            <w:pStyle w:val="NormalWeb"/>
            <w:jc w:val="center"/>
            <w:rPr>
              <w:rFonts w:ascii="Arial" w:hAnsi="Arial" w:cs="Arial"/>
              <w:color w:val="000000"/>
              <w:sz w:val="22"/>
              <w:szCs w:val="22"/>
            </w:rPr>
          </w:pPr>
          <w:r>
            <w:rPr>
              <w:rFonts w:ascii="Arial" w:hAnsi="Arial" w:cs="Arial"/>
              <w:color w:val="000000"/>
              <w:sz w:val="22"/>
              <w:szCs w:val="22"/>
            </w:rPr>
            <w:t>References</w:t>
          </w:r>
        </w:p>
        <w:p w14:paraId="681BA741" w14:textId="77777777" w:rsidR="002950E2" w:rsidRDefault="002950E2">
          <w:pPr>
            <w:pStyle w:val="NormalWeb"/>
            <w:ind w:left="450" w:hanging="450"/>
            <w:rPr>
              <w:rFonts w:ascii="Arial" w:hAnsi="Arial" w:cs="Arial"/>
              <w:color w:val="000000"/>
              <w:sz w:val="22"/>
              <w:szCs w:val="22"/>
            </w:rPr>
          </w:pPr>
          <w:r>
            <w:rPr>
              <w:rFonts w:ascii="Arial" w:hAnsi="Arial" w:cs="Arial"/>
              <w:color w:val="000000"/>
              <w:sz w:val="22"/>
              <w:szCs w:val="22"/>
            </w:rPr>
            <w:t xml:space="preserve">[1] R. F. Abu Hweidi, et al., "Forensics Investigation on Social Media Apps and Web Apps Messaging in Android Smartphone," </w:t>
          </w:r>
          <w:r>
            <w:rPr>
              <w:rFonts w:ascii="Arial" w:hAnsi="Arial" w:cs="Arial"/>
              <w:i/>
              <w:iCs/>
              <w:color w:val="000000"/>
              <w:sz w:val="22"/>
              <w:szCs w:val="22"/>
            </w:rPr>
            <w:t>2023 International Conference on Smart Applications, Communications and Networking (</w:t>
          </w:r>
          <w:proofErr w:type="spellStart"/>
          <w:r>
            <w:rPr>
              <w:rFonts w:ascii="Arial" w:hAnsi="Arial" w:cs="Arial"/>
              <w:i/>
              <w:iCs/>
              <w:color w:val="000000"/>
              <w:sz w:val="22"/>
              <w:szCs w:val="22"/>
            </w:rPr>
            <w:t>SmartNets</w:t>
          </w:r>
          <w:proofErr w:type="spellEnd"/>
          <w:r>
            <w:rPr>
              <w:rFonts w:ascii="Arial" w:hAnsi="Arial" w:cs="Arial"/>
              <w:i/>
              <w:iCs/>
              <w:color w:val="000000"/>
              <w:sz w:val="22"/>
              <w:szCs w:val="22"/>
            </w:rPr>
            <w:t xml:space="preserve">), </w:t>
          </w:r>
          <w:r>
            <w:rPr>
              <w:rFonts w:ascii="Arial" w:hAnsi="Arial" w:cs="Arial"/>
              <w:color w:val="000000"/>
              <w:sz w:val="22"/>
              <w:szCs w:val="22"/>
            </w:rPr>
            <w:t xml:space="preserve">2023.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10.1109/SmartNets58706.2023.10216267. </w:t>
          </w:r>
        </w:p>
        <w:p w14:paraId="07EC5530" w14:textId="77777777" w:rsidR="002950E2" w:rsidRDefault="002950E2">
          <w:pPr>
            <w:pStyle w:val="NormalWeb"/>
            <w:ind w:left="450" w:hanging="450"/>
            <w:rPr>
              <w:rFonts w:ascii="Arial" w:hAnsi="Arial" w:cs="Arial"/>
              <w:color w:val="000000"/>
              <w:sz w:val="22"/>
              <w:szCs w:val="22"/>
            </w:rPr>
          </w:pPr>
          <w:r>
            <w:rPr>
              <w:rFonts w:ascii="Arial" w:hAnsi="Arial" w:cs="Arial"/>
              <w:color w:val="000000"/>
              <w:sz w:val="22"/>
              <w:szCs w:val="22"/>
            </w:rPr>
            <w:t xml:space="preserve">[2] A. M. Azahari, A. Oliveri and D. Balzarotti, "Resilience of forensic evidence acquisition under database schema drift," </w:t>
          </w:r>
          <w:r>
            <w:rPr>
              <w:rFonts w:ascii="Arial" w:hAnsi="Arial" w:cs="Arial"/>
              <w:i/>
              <w:iCs/>
              <w:color w:val="000000"/>
              <w:sz w:val="22"/>
              <w:szCs w:val="22"/>
            </w:rPr>
            <w:t xml:space="preserve">Forensic Science International: Digital Investigation, </w:t>
          </w:r>
          <w:r>
            <w:rPr>
              <w:rFonts w:ascii="Arial" w:hAnsi="Arial" w:cs="Arial"/>
              <w:color w:val="000000"/>
              <w:sz w:val="22"/>
              <w:szCs w:val="22"/>
            </w:rPr>
            <w:t xml:space="preserve">vol. 56, pp.302059, 2026.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10.1016/j.fsidi.2026.302059. Available: </w:t>
          </w:r>
          <w:hyperlink r:id="rId14" w:tgtFrame="_blank" w:history="1">
            <w:r>
              <w:rPr>
                <w:rStyle w:val="Hyperlink"/>
                <w:rFonts w:ascii="Arial" w:hAnsi="Arial" w:cs="Arial"/>
                <w:sz w:val="22"/>
                <w:szCs w:val="22"/>
              </w:rPr>
              <w:t>https://www.sciencedirect.com/science/article/pii/S2666281726000168</w:t>
            </w:r>
          </w:hyperlink>
        </w:p>
        <w:p w14:paraId="108CCD7C" w14:textId="77777777" w:rsidR="002950E2" w:rsidRDefault="002950E2">
          <w:pPr>
            <w:pStyle w:val="NormalWeb"/>
            <w:ind w:left="450" w:hanging="450"/>
            <w:rPr>
              <w:rFonts w:ascii="Arial" w:hAnsi="Arial" w:cs="Arial"/>
              <w:color w:val="000000"/>
              <w:sz w:val="22"/>
              <w:szCs w:val="22"/>
            </w:rPr>
          </w:pPr>
          <w:r>
            <w:rPr>
              <w:rFonts w:ascii="Arial" w:hAnsi="Arial" w:cs="Arial"/>
              <w:color w:val="000000"/>
              <w:sz w:val="22"/>
              <w:szCs w:val="22"/>
            </w:rPr>
            <w:t xml:space="preserve">[3] R. Ayers, et al., "Guidelines on Mobile Device Forensics (Draft) Recommendations of the National Institute of Standards and Technology," 2013. Accessed: 30 April 2026. [Online]. </w:t>
          </w:r>
          <w:hyperlink r:id="rId15" w:tgtFrame="_blank" w:history="1">
            <w:r>
              <w:rPr>
                <w:rStyle w:val="Hyperlink"/>
                <w:rFonts w:ascii="Arial" w:hAnsi="Arial" w:cs="Arial"/>
                <w:sz w:val="22"/>
                <w:szCs w:val="22"/>
              </w:rPr>
              <w:t>https://doi.org/10.6028/NIST.SP.800-101r1</w:t>
            </w:r>
          </w:hyperlink>
        </w:p>
        <w:p w14:paraId="04B3C69F" w14:textId="77777777" w:rsidR="002950E2" w:rsidRDefault="002950E2">
          <w:pPr>
            <w:pStyle w:val="NormalWeb"/>
            <w:ind w:left="450" w:hanging="450"/>
            <w:rPr>
              <w:rFonts w:ascii="Arial" w:hAnsi="Arial" w:cs="Arial"/>
              <w:color w:val="000000"/>
              <w:sz w:val="22"/>
              <w:szCs w:val="22"/>
            </w:rPr>
          </w:pPr>
          <w:r>
            <w:rPr>
              <w:rFonts w:ascii="Arial" w:hAnsi="Arial" w:cs="Arial"/>
              <w:color w:val="000000"/>
              <w:sz w:val="22"/>
              <w:szCs w:val="22"/>
            </w:rPr>
            <w:t xml:space="preserve">[4] J. Son, et al., "Forensic analysis of instant messengers: Decrypt Signal, Wickr, and </w:t>
          </w:r>
          <w:proofErr w:type="spellStart"/>
          <w:r>
            <w:rPr>
              <w:rFonts w:ascii="Arial" w:hAnsi="Arial" w:cs="Arial"/>
              <w:color w:val="000000"/>
              <w:sz w:val="22"/>
              <w:szCs w:val="22"/>
            </w:rPr>
            <w:t>Threema</w:t>
          </w:r>
          <w:proofErr w:type="spellEnd"/>
          <w:r>
            <w:rPr>
              <w:rFonts w:ascii="Arial" w:hAnsi="Arial" w:cs="Arial"/>
              <w:color w:val="000000"/>
              <w:sz w:val="22"/>
              <w:szCs w:val="22"/>
            </w:rPr>
            <w:t xml:space="preserve">," </w:t>
          </w:r>
          <w:r>
            <w:rPr>
              <w:rFonts w:ascii="Arial" w:hAnsi="Arial" w:cs="Arial"/>
              <w:i/>
              <w:iCs/>
              <w:color w:val="000000"/>
              <w:sz w:val="22"/>
              <w:szCs w:val="22"/>
            </w:rPr>
            <w:t xml:space="preserve">Forensic Science International: Digital Investigation, </w:t>
          </w:r>
          <w:r>
            <w:rPr>
              <w:rFonts w:ascii="Arial" w:hAnsi="Arial" w:cs="Arial"/>
              <w:color w:val="000000"/>
              <w:sz w:val="22"/>
              <w:szCs w:val="22"/>
            </w:rPr>
            <w:t xml:space="preserve">vol. 40, -01-31 2022.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10.1016/j.fsidi.2022.301347. </w:t>
          </w:r>
        </w:p>
        <w:p w14:paraId="7FD77A8E" w14:textId="77777777" w:rsidR="002950E2" w:rsidRDefault="002950E2">
          <w:pPr>
            <w:pStyle w:val="NormalWeb"/>
            <w:ind w:left="450" w:hanging="450"/>
            <w:rPr>
              <w:rFonts w:ascii="Arial" w:hAnsi="Arial" w:cs="Arial"/>
              <w:color w:val="000000"/>
              <w:sz w:val="22"/>
              <w:szCs w:val="22"/>
            </w:rPr>
          </w:pPr>
          <w:r>
            <w:rPr>
              <w:rFonts w:ascii="Arial" w:hAnsi="Arial" w:cs="Arial"/>
              <w:color w:val="000000"/>
              <w:sz w:val="22"/>
              <w:szCs w:val="22"/>
            </w:rPr>
            <w:t xml:space="preserve">[5] S. Krishnapriya, V. S. Priyanka and S. S. Kumar, "Forensic Extraction and Analysis of Signal Application in Android Phones," 2021-12-21.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10.1109/fabs52071.2021.9702702. </w:t>
          </w:r>
        </w:p>
        <w:p w14:paraId="08858DA7" w14:textId="77777777" w:rsidR="002950E2" w:rsidRDefault="002950E2">
          <w:pPr>
            <w:pStyle w:val="NormalWeb"/>
            <w:ind w:left="450" w:hanging="450"/>
            <w:rPr>
              <w:rFonts w:ascii="Arial" w:hAnsi="Arial" w:cs="Arial"/>
              <w:color w:val="000000"/>
              <w:sz w:val="22"/>
              <w:szCs w:val="22"/>
            </w:rPr>
          </w:pPr>
          <w:r>
            <w:rPr>
              <w:rFonts w:ascii="Arial" w:hAnsi="Arial" w:cs="Arial"/>
              <w:color w:val="000000"/>
              <w:sz w:val="22"/>
              <w:szCs w:val="22"/>
            </w:rPr>
            <w:t xml:space="preserve">[6] C. </w:t>
          </w:r>
          <w:proofErr w:type="spellStart"/>
          <w:r>
            <w:rPr>
              <w:rFonts w:ascii="Arial" w:hAnsi="Arial" w:cs="Arial"/>
              <w:color w:val="000000"/>
              <w:sz w:val="22"/>
              <w:szCs w:val="22"/>
            </w:rPr>
            <w:t>Anglano</w:t>
          </w:r>
          <w:proofErr w:type="spellEnd"/>
          <w:r>
            <w:rPr>
              <w:rFonts w:ascii="Arial" w:hAnsi="Arial" w:cs="Arial"/>
              <w:color w:val="000000"/>
              <w:sz w:val="22"/>
              <w:szCs w:val="22"/>
            </w:rPr>
            <w:t xml:space="preserve">, "Forensic analysis of WhatsApp Messenger on Android smartphones," </w:t>
          </w:r>
          <w:r>
            <w:rPr>
              <w:rFonts w:ascii="Arial" w:hAnsi="Arial" w:cs="Arial"/>
              <w:i/>
              <w:iCs/>
              <w:color w:val="000000"/>
              <w:sz w:val="22"/>
              <w:szCs w:val="22"/>
            </w:rPr>
            <w:t xml:space="preserve">Digital Investigation, </w:t>
          </w:r>
          <w:r>
            <w:rPr>
              <w:rFonts w:ascii="Arial" w:hAnsi="Arial" w:cs="Arial"/>
              <w:color w:val="000000"/>
              <w:sz w:val="22"/>
              <w:szCs w:val="22"/>
            </w:rPr>
            <w:t xml:space="preserve">vol. 11, no. 3, pp.201–213, 2014.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10.1016/j.diin.2014.04.003. Available: </w:t>
          </w:r>
          <w:hyperlink r:id="rId16" w:tgtFrame="_blank" w:history="1">
            <w:r>
              <w:rPr>
                <w:rStyle w:val="Hyperlink"/>
                <w:rFonts w:ascii="Arial" w:hAnsi="Arial" w:cs="Arial"/>
                <w:sz w:val="22"/>
                <w:szCs w:val="22"/>
              </w:rPr>
              <w:t>https://www.sciencedirect.com/science/article/pii/S1742287614000437</w:t>
            </w:r>
          </w:hyperlink>
        </w:p>
        <w:p w14:paraId="06980116" w14:textId="77777777" w:rsidR="002950E2" w:rsidRDefault="002950E2">
          <w:pPr>
            <w:pStyle w:val="NormalWeb"/>
            <w:ind w:left="450" w:hanging="450"/>
            <w:rPr>
              <w:rFonts w:ascii="Arial" w:hAnsi="Arial" w:cs="Arial"/>
              <w:color w:val="000000"/>
              <w:sz w:val="22"/>
              <w:szCs w:val="22"/>
            </w:rPr>
          </w:pPr>
          <w:r>
            <w:rPr>
              <w:rFonts w:ascii="Arial" w:hAnsi="Arial" w:cs="Arial"/>
              <w:color w:val="000000"/>
              <w:sz w:val="22"/>
              <w:szCs w:val="22"/>
            </w:rPr>
            <w:t xml:space="preserve">[7] D. Walnycky, et al., "Network and device forensic analysis of Android social-messaging applications," </w:t>
          </w:r>
          <w:r>
            <w:rPr>
              <w:rFonts w:ascii="Arial" w:hAnsi="Arial" w:cs="Arial"/>
              <w:i/>
              <w:iCs/>
              <w:color w:val="000000"/>
              <w:sz w:val="22"/>
              <w:szCs w:val="22"/>
            </w:rPr>
            <w:t xml:space="preserve">Digital Investigation, </w:t>
          </w:r>
          <w:r>
            <w:rPr>
              <w:rFonts w:ascii="Arial" w:hAnsi="Arial" w:cs="Arial"/>
              <w:color w:val="000000"/>
              <w:sz w:val="22"/>
              <w:szCs w:val="22"/>
            </w:rPr>
            <w:t xml:space="preserve">vol. 14, </w:t>
          </w:r>
          <w:proofErr w:type="gramStart"/>
          <w:r>
            <w:rPr>
              <w:rFonts w:ascii="Arial" w:hAnsi="Arial" w:cs="Arial"/>
              <w:color w:val="000000"/>
              <w:sz w:val="22"/>
              <w:szCs w:val="22"/>
            </w:rPr>
            <w:t>pp.S</w:t>
          </w:r>
          <w:proofErr w:type="gramEnd"/>
          <w:r>
            <w:rPr>
              <w:rFonts w:ascii="Arial" w:hAnsi="Arial" w:cs="Arial"/>
              <w:color w:val="000000"/>
              <w:sz w:val="22"/>
              <w:szCs w:val="22"/>
            </w:rPr>
            <w:t xml:space="preserve">77–S84, 2015.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10.1016/j.diin.2015.05.009. Available: </w:t>
          </w:r>
          <w:hyperlink r:id="rId17" w:tgtFrame="_blank" w:history="1">
            <w:r>
              <w:rPr>
                <w:rStyle w:val="Hyperlink"/>
                <w:rFonts w:ascii="Arial" w:hAnsi="Arial" w:cs="Arial"/>
                <w:sz w:val="22"/>
                <w:szCs w:val="22"/>
              </w:rPr>
              <w:t>https://www.sciencedirect.com/science/article/pii/S1742287615000547</w:t>
            </w:r>
          </w:hyperlink>
        </w:p>
        <w:p w14:paraId="106E4C10" w14:textId="77777777" w:rsidR="002950E2" w:rsidRDefault="002950E2">
          <w:pPr>
            <w:pStyle w:val="NormalWeb"/>
            <w:ind w:left="450" w:hanging="450"/>
            <w:rPr>
              <w:rFonts w:ascii="Arial" w:hAnsi="Arial" w:cs="Arial"/>
              <w:color w:val="000000"/>
              <w:sz w:val="22"/>
              <w:szCs w:val="22"/>
            </w:rPr>
          </w:pPr>
          <w:r>
            <w:rPr>
              <w:rFonts w:ascii="Arial" w:hAnsi="Arial" w:cs="Arial"/>
              <w:color w:val="000000"/>
              <w:sz w:val="22"/>
              <w:szCs w:val="22"/>
            </w:rPr>
            <w:lastRenderedPageBreak/>
            <w:t xml:space="preserve">[8] R. </w:t>
          </w:r>
          <w:proofErr w:type="spellStart"/>
          <w:r>
            <w:rPr>
              <w:rFonts w:ascii="Arial" w:hAnsi="Arial" w:cs="Arial"/>
              <w:color w:val="000000"/>
              <w:sz w:val="22"/>
              <w:szCs w:val="22"/>
            </w:rPr>
            <w:t>Bramesta</w:t>
          </w:r>
          <w:proofErr w:type="spellEnd"/>
          <w:r>
            <w:rPr>
              <w:rFonts w:ascii="Arial" w:hAnsi="Arial" w:cs="Arial"/>
              <w:color w:val="000000"/>
              <w:sz w:val="22"/>
              <w:szCs w:val="22"/>
            </w:rPr>
            <w:t xml:space="preserve"> </w:t>
          </w:r>
          <w:proofErr w:type="spellStart"/>
          <w:r>
            <w:rPr>
              <w:rFonts w:ascii="Arial" w:hAnsi="Arial" w:cs="Arial"/>
              <w:color w:val="000000"/>
              <w:sz w:val="22"/>
              <w:szCs w:val="22"/>
            </w:rPr>
            <w:t>Kusumadewa</w:t>
          </w:r>
          <w:proofErr w:type="spellEnd"/>
          <w:r>
            <w:rPr>
              <w:rFonts w:ascii="Arial" w:hAnsi="Arial" w:cs="Arial"/>
              <w:color w:val="000000"/>
              <w:sz w:val="22"/>
              <w:szCs w:val="22"/>
            </w:rPr>
            <w:t xml:space="preserve"> and Z. Sari, "Comparative Analysis of Forensic Digital Evidence on Android Smartphone based Instant Messaging Using NIST Framework," </w:t>
          </w:r>
        </w:p>
        <w:p w14:paraId="7268B596" w14:textId="77777777" w:rsidR="002950E2" w:rsidRDefault="002950E2">
          <w:pPr>
            <w:pStyle w:val="NormalWeb"/>
            <w:ind w:left="450" w:hanging="450"/>
            <w:rPr>
              <w:rFonts w:ascii="Arial" w:hAnsi="Arial" w:cs="Arial"/>
              <w:color w:val="000000"/>
              <w:sz w:val="22"/>
              <w:szCs w:val="22"/>
            </w:rPr>
          </w:pPr>
          <w:r>
            <w:rPr>
              <w:rFonts w:ascii="Arial" w:hAnsi="Arial" w:cs="Arial"/>
              <w:color w:val="000000"/>
              <w:sz w:val="22"/>
              <w:szCs w:val="22"/>
            </w:rPr>
            <w:t xml:space="preserve">[9] A. R. Onik, et al., "A Systematic Literature Review of Secure Instant Messaging Applications from a Digital Forensics Perspective," </w:t>
          </w:r>
          <w:r>
            <w:rPr>
              <w:rFonts w:ascii="Arial" w:hAnsi="Arial" w:cs="Arial"/>
              <w:i/>
              <w:iCs/>
              <w:color w:val="000000"/>
              <w:sz w:val="22"/>
              <w:szCs w:val="22"/>
            </w:rPr>
            <w:t xml:space="preserve">ACM </w:t>
          </w:r>
          <w:proofErr w:type="spellStart"/>
          <w:r>
            <w:rPr>
              <w:rFonts w:ascii="Arial" w:hAnsi="Arial" w:cs="Arial"/>
              <w:i/>
              <w:iCs/>
              <w:color w:val="000000"/>
              <w:sz w:val="22"/>
              <w:szCs w:val="22"/>
            </w:rPr>
            <w:t>Comput</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Surv</w:t>
          </w:r>
          <w:proofErr w:type="spellEnd"/>
          <w:r>
            <w:rPr>
              <w:rFonts w:ascii="Arial" w:hAnsi="Arial" w:cs="Arial"/>
              <w:i/>
              <w:iCs/>
              <w:color w:val="000000"/>
              <w:sz w:val="22"/>
              <w:szCs w:val="22"/>
            </w:rPr>
            <w:t xml:space="preserve">., </w:t>
          </w:r>
          <w:r>
            <w:rPr>
              <w:rFonts w:ascii="Arial" w:hAnsi="Arial" w:cs="Arial"/>
              <w:color w:val="000000"/>
              <w:sz w:val="22"/>
              <w:szCs w:val="22"/>
            </w:rPr>
            <w:t xml:space="preserve">vol. 57, no. 9, -05-07 2025.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10.1145/3727641. </w:t>
          </w:r>
        </w:p>
        <w:p w14:paraId="360B290A" w14:textId="77777777" w:rsidR="002950E2" w:rsidRDefault="002950E2">
          <w:pPr>
            <w:pStyle w:val="NormalWeb"/>
            <w:ind w:left="450" w:hanging="450"/>
            <w:rPr>
              <w:rFonts w:ascii="Arial" w:hAnsi="Arial" w:cs="Arial"/>
              <w:color w:val="000000"/>
              <w:sz w:val="22"/>
              <w:szCs w:val="22"/>
            </w:rPr>
          </w:pPr>
          <w:r>
            <w:rPr>
              <w:rFonts w:ascii="Arial" w:hAnsi="Arial" w:cs="Arial"/>
              <w:color w:val="000000"/>
              <w:sz w:val="22"/>
              <w:szCs w:val="22"/>
            </w:rPr>
            <w:t xml:space="preserve">[10] E. Daraghmi, et al., "Forensic Operations for Recognizing SQLite Content (FORC): An Automated Forensic Tool for Efficient SQLite Evidence Extraction on Android Devices," </w:t>
          </w:r>
          <w:r>
            <w:rPr>
              <w:rFonts w:ascii="Arial" w:hAnsi="Arial" w:cs="Arial"/>
              <w:i/>
              <w:iCs/>
              <w:color w:val="000000"/>
              <w:sz w:val="22"/>
              <w:szCs w:val="22"/>
            </w:rPr>
            <w:t xml:space="preserve">Applied Sciences, </w:t>
          </w:r>
          <w:r>
            <w:rPr>
              <w:rFonts w:ascii="Arial" w:hAnsi="Arial" w:cs="Arial"/>
              <w:color w:val="000000"/>
              <w:sz w:val="22"/>
              <w:szCs w:val="22"/>
            </w:rPr>
            <w:t xml:space="preserve">vol. 13, no. 19, -09-27 2023.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10.3390/app131910736. </w:t>
          </w:r>
        </w:p>
        <w:p w14:paraId="65322DB0" w14:textId="77777777" w:rsidR="002950E2" w:rsidRDefault="002950E2">
          <w:pPr>
            <w:pStyle w:val="NormalWeb"/>
            <w:ind w:left="450" w:hanging="450"/>
            <w:rPr>
              <w:rFonts w:ascii="Arial" w:hAnsi="Arial" w:cs="Arial"/>
              <w:color w:val="000000"/>
              <w:sz w:val="22"/>
              <w:szCs w:val="22"/>
            </w:rPr>
          </w:pPr>
          <w:r>
            <w:rPr>
              <w:rFonts w:ascii="Arial" w:hAnsi="Arial" w:cs="Arial"/>
              <w:color w:val="000000"/>
              <w:sz w:val="22"/>
              <w:szCs w:val="22"/>
            </w:rPr>
            <w:t xml:space="preserve">[11] A. Afzal, et al., "Encrypted Network Traffic Analysis of Secure Instant Messaging Application: A Case Study of Signal Messenger App," </w:t>
          </w:r>
          <w:r>
            <w:rPr>
              <w:rFonts w:ascii="Arial" w:hAnsi="Arial" w:cs="Arial"/>
              <w:i/>
              <w:iCs/>
              <w:color w:val="000000"/>
              <w:sz w:val="22"/>
              <w:szCs w:val="22"/>
            </w:rPr>
            <w:t xml:space="preserve">Applied Sciences, </w:t>
          </w:r>
          <w:r>
            <w:rPr>
              <w:rFonts w:ascii="Arial" w:hAnsi="Arial" w:cs="Arial"/>
              <w:color w:val="000000"/>
              <w:sz w:val="22"/>
              <w:szCs w:val="22"/>
            </w:rPr>
            <w:t xml:space="preserve">vol. 11, no. 17, -08-24 2021.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10.3390/app11177789. </w:t>
          </w:r>
        </w:p>
        <w:p w14:paraId="510F9699" w14:textId="77777777" w:rsidR="002950E2" w:rsidRDefault="002950E2">
          <w:pPr>
            <w:pStyle w:val="NormalWeb"/>
            <w:ind w:left="450" w:hanging="450"/>
            <w:rPr>
              <w:rFonts w:ascii="Arial" w:hAnsi="Arial" w:cs="Arial"/>
              <w:color w:val="000000"/>
              <w:sz w:val="22"/>
              <w:szCs w:val="22"/>
            </w:rPr>
          </w:pPr>
          <w:r>
            <w:rPr>
              <w:rFonts w:ascii="Arial" w:hAnsi="Arial" w:cs="Arial"/>
              <w:color w:val="000000"/>
              <w:sz w:val="22"/>
              <w:szCs w:val="22"/>
            </w:rPr>
            <w:t xml:space="preserve">[12] D. </w:t>
          </w:r>
          <w:proofErr w:type="spellStart"/>
          <w:r>
            <w:rPr>
              <w:rFonts w:ascii="Arial" w:hAnsi="Arial" w:cs="Arial"/>
              <w:color w:val="000000"/>
              <w:sz w:val="22"/>
              <w:szCs w:val="22"/>
            </w:rPr>
            <w:t>Millatina</w:t>
          </w:r>
          <w:proofErr w:type="spellEnd"/>
          <w:r>
            <w:rPr>
              <w:rFonts w:ascii="Arial" w:hAnsi="Arial" w:cs="Arial"/>
              <w:color w:val="000000"/>
              <w:sz w:val="22"/>
              <w:szCs w:val="22"/>
            </w:rPr>
            <w:t xml:space="preserve">, E. H. Gunawan and B. </w:t>
          </w:r>
          <w:proofErr w:type="spellStart"/>
          <w:r>
            <w:rPr>
              <w:rFonts w:ascii="Arial" w:hAnsi="Arial" w:cs="Arial"/>
              <w:color w:val="000000"/>
              <w:sz w:val="22"/>
              <w:szCs w:val="22"/>
            </w:rPr>
            <w:t>Sugiantoro</w:t>
          </w:r>
          <w:proofErr w:type="spellEnd"/>
          <w:r>
            <w:rPr>
              <w:rFonts w:ascii="Arial" w:hAnsi="Arial" w:cs="Arial"/>
              <w:color w:val="000000"/>
              <w:sz w:val="22"/>
              <w:szCs w:val="22"/>
            </w:rPr>
            <w:t xml:space="preserve">, "Forensic Analysis of WhatsApp, Instagram, and Telegram on Virtual Android Device," 2024-04-29.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10.1109/isdfs60797.2024.10527308. </w:t>
          </w:r>
        </w:p>
        <w:p w14:paraId="689BEABF" w14:textId="536971BE" w:rsidR="006E2F1C" w:rsidRDefault="002950E2" w:rsidP="002950E2">
          <w:pPr>
            <w:spacing w:after="0"/>
            <w:jc w:val="both"/>
            <w:rPr>
              <w:rFonts w:ascii="Calibri" w:hAnsi="Calibri" w:cs="Calibri"/>
            </w:rPr>
          </w:pPr>
        </w:p>
      </w:sdtContent>
    </w:sdt>
    <w:p w14:paraId="749AFEE3" w14:textId="77777777" w:rsidR="002950E2" w:rsidRPr="002C50C0" w:rsidRDefault="002950E2" w:rsidP="002950E2">
      <w:pPr>
        <w:pStyle w:val="Heading1"/>
        <w:numPr>
          <w:ilvl w:val="0"/>
          <w:numId w:val="10"/>
        </w:numPr>
        <w:tabs>
          <w:tab w:val="num" w:pos="360"/>
        </w:tabs>
        <w:spacing w:after="240"/>
        <w:ind w:left="360"/>
        <w:rPr>
          <w:color w:val="auto"/>
        </w:rPr>
      </w:pPr>
      <w:bookmarkStart w:id="26" w:name="_Toc228474110"/>
      <w:r w:rsidRPr="00675869">
        <w:rPr>
          <w:color w:val="auto"/>
        </w:rPr>
        <w:t>Appendices</w:t>
      </w:r>
      <w:bookmarkEnd w:id="26"/>
    </w:p>
    <w:p w14:paraId="79315262" w14:textId="77777777" w:rsidR="002950E2" w:rsidRPr="00833105" w:rsidRDefault="002950E2" w:rsidP="002950E2">
      <w:pPr>
        <w:jc w:val="both"/>
        <w:rPr>
          <w:rFonts w:asciiTheme="majorHAnsi" w:hAnsiTheme="majorHAnsi" w:cstheme="majorHAnsi"/>
          <w:b/>
          <w:bCs/>
        </w:rPr>
      </w:pPr>
      <w:r w:rsidRPr="00833105">
        <w:rPr>
          <w:rFonts w:asciiTheme="majorHAnsi" w:hAnsiTheme="majorHAnsi" w:cstheme="majorHAnsi"/>
          <w:b/>
          <w:bCs/>
        </w:rPr>
        <w:t>Appendix A: Test Device and Environment</w:t>
      </w:r>
    </w:p>
    <w:p w14:paraId="7432669F" w14:textId="77777777" w:rsidR="002950E2" w:rsidRPr="00833105" w:rsidRDefault="002950E2" w:rsidP="002950E2">
      <w:pPr>
        <w:numPr>
          <w:ilvl w:val="0"/>
          <w:numId w:val="11"/>
        </w:numPr>
        <w:spacing w:after="0"/>
        <w:jc w:val="both"/>
        <w:rPr>
          <w:rFonts w:ascii="Calibri" w:hAnsi="Calibri" w:cs="Calibri"/>
        </w:rPr>
      </w:pPr>
      <w:r w:rsidRPr="00833105">
        <w:rPr>
          <w:rFonts w:ascii="Calibri" w:hAnsi="Calibri" w:cs="Calibri"/>
        </w:rPr>
        <w:t xml:space="preserve">Android device or emulator running Android 13 or later. </w:t>
      </w:r>
    </w:p>
    <w:p w14:paraId="4C97C6B1" w14:textId="77777777" w:rsidR="002950E2" w:rsidRPr="00833105" w:rsidRDefault="002950E2" w:rsidP="002950E2">
      <w:pPr>
        <w:numPr>
          <w:ilvl w:val="0"/>
          <w:numId w:val="11"/>
        </w:numPr>
        <w:spacing w:after="0"/>
        <w:jc w:val="both"/>
        <w:rPr>
          <w:rFonts w:ascii="Calibri" w:hAnsi="Calibri" w:cs="Calibri"/>
        </w:rPr>
      </w:pPr>
      <w:r w:rsidRPr="00833105">
        <w:rPr>
          <w:rFonts w:ascii="Calibri" w:hAnsi="Calibri" w:cs="Calibri"/>
        </w:rPr>
        <w:t xml:space="preserve">A mid-range Android phone may be used if a physical device is available. </w:t>
      </w:r>
    </w:p>
    <w:p w14:paraId="75AE418D" w14:textId="77777777" w:rsidR="002950E2" w:rsidRPr="00833105" w:rsidRDefault="002950E2" w:rsidP="002950E2">
      <w:pPr>
        <w:numPr>
          <w:ilvl w:val="0"/>
          <w:numId w:val="11"/>
        </w:numPr>
        <w:spacing w:after="0"/>
        <w:jc w:val="both"/>
        <w:rPr>
          <w:rFonts w:ascii="Calibri" w:hAnsi="Calibri" w:cs="Calibri"/>
        </w:rPr>
      </w:pPr>
      <w:r w:rsidRPr="00833105">
        <w:rPr>
          <w:rFonts w:ascii="Calibri" w:hAnsi="Calibri" w:cs="Calibri"/>
        </w:rPr>
        <w:t xml:space="preserve">Separate test accounts are created for each messaging app. </w:t>
      </w:r>
    </w:p>
    <w:p w14:paraId="3915A27A" w14:textId="77777777" w:rsidR="002950E2" w:rsidRPr="00833105" w:rsidRDefault="002950E2" w:rsidP="002950E2">
      <w:pPr>
        <w:numPr>
          <w:ilvl w:val="0"/>
          <w:numId w:val="11"/>
        </w:numPr>
        <w:jc w:val="both"/>
        <w:rPr>
          <w:rFonts w:ascii="Calibri" w:hAnsi="Calibri" w:cs="Calibri"/>
        </w:rPr>
      </w:pPr>
      <w:r w:rsidRPr="00833105">
        <w:rPr>
          <w:rFonts w:ascii="Calibri" w:hAnsi="Calibri" w:cs="Calibri"/>
        </w:rPr>
        <w:t xml:space="preserve">No real user data is used in the study. </w:t>
      </w:r>
    </w:p>
    <w:p w14:paraId="0E06FDA9" w14:textId="77777777" w:rsidR="002950E2" w:rsidRPr="00833105" w:rsidRDefault="002950E2" w:rsidP="002950E2">
      <w:pPr>
        <w:jc w:val="both"/>
        <w:rPr>
          <w:rFonts w:asciiTheme="majorHAnsi" w:hAnsiTheme="majorHAnsi" w:cstheme="majorHAnsi"/>
          <w:b/>
          <w:bCs/>
        </w:rPr>
      </w:pPr>
      <w:r w:rsidRPr="00833105">
        <w:rPr>
          <w:rFonts w:asciiTheme="majorHAnsi" w:hAnsiTheme="majorHAnsi" w:cstheme="majorHAnsi"/>
          <w:b/>
          <w:bCs/>
        </w:rPr>
        <w:t>Appendix B: Forensic Tools</w:t>
      </w:r>
    </w:p>
    <w:p w14:paraId="3D3DFFFB" w14:textId="77777777" w:rsidR="002950E2" w:rsidRPr="00833105" w:rsidRDefault="002950E2" w:rsidP="002950E2">
      <w:pPr>
        <w:numPr>
          <w:ilvl w:val="0"/>
          <w:numId w:val="12"/>
        </w:numPr>
        <w:spacing w:after="0"/>
        <w:jc w:val="both"/>
        <w:rPr>
          <w:rFonts w:ascii="Calibri" w:hAnsi="Calibri" w:cs="Calibri"/>
        </w:rPr>
      </w:pPr>
      <w:r w:rsidRPr="00833105">
        <w:rPr>
          <w:rFonts w:ascii="Calibri" w:hAnsi="Calibri" w:cs="Calibri"/>
          <w:b/>
          <w:bCs/>
        </w:rPr>
        <w:t>FTK</w:t>
      </w:r>
      <w:r w:rsidRPr="00833105">
        <w:rPr>
          <w:rFonts w:ascii="Calibri" w:hAnsi="Calibri" w:cs="Calibri"/>
        </w:rPr>
        <w:t xml:space="preserve"> – used for disk imaging and keyword search. </w:t>
      </w:r>
    </w:p>
    <w:p w14:paraId="0E9213E2" w14:textId="77777777" w:rsidR="002950E2" w:rsidRPr="00833105" w:rsidRDefault="002950E2" w:rsidP="002950E2">
      <w:pPr>
        <w:numPr>
          <w:ilvl w:val="0"/>
          <w:numId w:val="12"/>
        </w:numPr>
        <w:spacing w:after="0"/>
        <w:jc w:val="both"/>
        <w:rPr>
          <w:rFonts w:ascii="Calibri" w:hAnsi="Calibri" w:cs="Calibri"/>
        </w:rPr>
      </w:pPr>
      <w:r w:rsidRPr="00833105">
        <w:rPr>
          <w:rFonts w:ascii="Calibri" w:hAnsi="Calibri" w:cs="Calibri"/>
          <w:b/>
          <w:bCs/>
        </w:rPr>
        <w:t>Cellebrite UFED</w:t>
      </w:r>
      <w:r w:rsidRPr="00833105">
        <w:rPr>
          <w:rFonts w:ascii="Calibri" w:hAnsi="Calibri" w:cs="Calibri"/>
        </w:rPr>
        <w:t xml:space="preserve"> – used for logical and file system extraction. </w:t>
      </w:r>
    </w:p>
    <w:p w14:paraId="15117476" w14:textId="77777777" w:rsidR="002950E2" w:rsidRPr="00833105" w:rsidRDefault="002950E2" w:rsidP="002950E2">
      <w:pPr>
        <w:numPr>
          <w:ilvl w:val="0"/>
          <w:numId w:val="12"/>
        </w:numPr>
        <w:spacing w:after="0"/>
        <w:jc w:val="both"/>
        <w:rPr>
          <w:rFonts w:ascii="Calibri" w:hAnsi="Calibri" w:cs="Calibri"/>
        </w:rPr>
      </w:pPr>
      <w:r w:rsidRPr="00833105">
        <w:rPr>
          <w:rFonts w:ascii="Calibri" w:hAnsi="Calibri" w:cs="Calibri"/>
          <w:b/>
          <w:bCs/>
        </w:rPr>
        <w:t>Cellebrite Physical Analyzer</w:t>
      </w:r>
      <w:r w:rsidRPr="00833105">
        <w:rPr>
          <w:rFonts w:ascii="Calibri" w:hAnsi="Calibri" w:cs="Calibri"/>
        </w:rPr>
        <w:t xml:space="preserve"> – used to examine extracted artefacts. </w:t>
      </w:r>
    </w:p>
    <w:p w14:paraId="59AD7E8D" w14:textId="77777777" w:rsidR="002950E2" w:rsidRPr="00833105" w:rsidRDefault="002950E2" w:rsidP="002950E2">
      <w:pPr>
        <w:numPr>
          <w:ilvl w:val="0"/>
          <w:numId w:val="12"/>
        </w:numPr>
        <w:spacing w:after="0"/>
        <w:jc w:val="both"/>
        <w:rPr>
          <w:rFonts w:ascii="Calibri" w:hAnsi="Calibri" w:cs="Calibri"/>
        </w:rPr>
      </w:pPr>
      <w:r w:rsidRPr="00833105">
        <w:rPr>
          <w:rFonts w:ascii="Calibri" w:hAnsi="Calibri" w:cs="Calibri"/>
          <w:b/>
          <w:bCs/>
        </w:rPr>
        <w:t>ADB</w:t>
      </w:r>
      <w:r w:rsidRPr="00833105">
        <w:rPr>
          <w:rFonts w:ascii="Calibri" w:hAnsi="Calibri" w:cs="Calibri"/>
        </w:rPr>
        <w:t xml:space="preserve"> – used for direct device access and file retrieval. </w:t>
      </w:r>
    </w:p>
    <w:p w14:paraId="6FDCBD16" w14:textId="77777777" w:rsidR="002950E2" w:rsidRPr="00833105" w:rsidRDefault="002950E2" w:rsidP="002950E2">
      <w:pPr>
        <w:numPr>
          <w:ilvl w:val="0"/>
          <w:numId w:val="12"/>
        </w:numPr>
        <w:spacing w:after="0"/>
        <w:jc w:val="both"/>
        <w:rPr>
          <w:rFonts w:ascii="Calibri" w:hAnsi="Calibri" w:cs="Calibri"/>
        </w:rPr>
      </w:pPr>
      <w:r w:rsidRPr="00833105">
        <w:rPr>
          <w:rFonts w:ascii="Calibri" w:hAnsi="Calibri" w:cs="Calibri"/>
          <w:b/>
          <w:bCs/>
        </w:rPr>
        <w:t>Autopsy</w:t>
      </w:r>
      <w:r w:rsidRPr="00833105">
        <w:rPr>
          <w:rFonts w:ascii="Calibri" w:hAnsi="Calibri" w:cs="Calibri"/>
        </w:rPr>
        <w:t xml:space="preserve"> – used for verification and SQLite analysis. </w:t>
      </w:r>
    </w:p>
    <w:p w14:paraId="024EFB58" w14:textId="77777777" w:rsidR="002950E2" w:rsidRDefault="002950E2" w:rsidP="002950E2">
      <w:pPr>
        <w:numPr>
          <w:ilvl w:val="0"/>
          <w:numId w:val="12"/>
        </w:numPr>
        <w:spacing w:after="0"/>
        <w:jc w:val="both"/>
        <w:rPr>
          <w:rFonts w:ascii="Calibri" w:hAnsi="Calibri" w:cs="Calibri"/>
        </w:rPr>
      </w:pPr>
      <w:r w:rsidRPr="00833105">
        <w:rPr>
          <w:rFonts w:ascii="Calibri" w:hAnsi="Calibri" w:cs="Calibri"/>
          <w:b/>
          <w:bCs/>
        </w:rPr>
        <w:t>DB Browser for SQLite</w:t>
      </w:r>
      <w:r w:rsidRPr="00833105">
        <w:rPr>
          <w:rFonts w:ascii="Calibri" w:hAnsi="Calibri" w:cs="Calibri"/>
        </w:rPr>
        <w:t xml:space="preserve"> – used to inspect database files and WAL entries. </w:t>
      </w:r>
    </w:p>
    <w:p w14:paraId="2B0D064F" w14:textId="77777777" w:rsidR="002950E2" w:rsidRPr="009B29FE" w:rsidRDefault="002950E2" w:rsidP="002950E2">
      <w:pPr>
        <w:numPr>
          <w:ilvl w:val="0"/>
          <w:numId w:val="12"/>
        </w:numPr>
        <w:jc w:val="both"/>
        <w:rPr>
          <w:rFonts w:ascii="Calibri" w:hAnsi="Calibri" w:cs="Calibri"/>
        </w:rPr>
      </w:pPr>
      <w:r w:rsidRPr="009B29FE">
        <w:rPr>
          <w:rFonts w:ascii="Calibri" w:hAnsi="Calibri" w:cs="Calibri"/>
          <w:b/>
          <w:bCs/>
        </w:rPr>
        <w:t>FORC</w:t>
      </w:r>
      <w:r w:rsidRPr="009B29FE">
        <w:rPr>
          <w:rFonts w:ascii="Calibri" w:hAnsi="Calibri" w:cs="Calibri"/>
        </w:rPr>
        <w:t xml:space="preserve"> – used to detect SQLite files without normal extensions</w:t>
      </w:r>
      <w:r>
        <w:rPr>
          <w:rFonts w:ascii="Calibri" w:hAnsi="Calibri" w:cs="Calibri"/>
        </w:rPr>
        <w:t xml:space="preserve"> </w:t>
      </w:r>
      <w:sdt>
        <w:sdtPr>
          <w:rPr>
            <w:rFonts w:ascii="Calibri" w:hAnsi="Calibri" w:cs="Calibri"/>
            <w:color w:val="000000"/>
            <w:highlight w:val="white"/>
          </w:rPr>
          <w:alias w:val="Citation"/>
          <w:tag w:val="{&quot;referencesIds&quot;:[&quot;doc:69f35d77bb5afa31a007e63e&quot;],&quot;referencesOptions&quot;:{&quot;doc:69f35d77bb5afa31a007e6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346970,&quot;citationText&quot;:&quot;&lt;span style=\&quot;font-family:Arial;font-size:14.666666666666666px;color:#000000\&quot;&gt;[10]&lt;/span&gt;&quot;}"/>
          <w:id w:val="-391346970"/>
          <w:placeholder>
            <w:docPart w:val="A5D5CDC9070D4B489FB55FA60A88EFA9"/>
          </w:placeholder>
        </w:sdtPr>
        <w:sdtContent>
          <w:r>
            <w:rPr>
              <w:rFonts w:eastAsia="Times New Roman" w:cs="Arial"/>
              <w:color w:val="000000"/>
            </w:rPr>
            <w:t>[10]</w:t>
          </w:r>
        </w:sdtContent>
      </w:sdt>
      <w:r w:rsidRPr="009B29FE">
        <w:rPr>
          <w:rFonts w:ascii="Calibri" w:hAnsi="Calibri" w:cs="Calibri"/>
        </w:rPr>
        <w:t xml:space="preserve">. </w:t>
      </w:r>
    </w:p>
    <w:p w14:paraId="2DB7C60A" w14:textId="77777777" w:rsidR="002950E2" w:rsidRPr="00833105" w:rsidRDefault="002950E2" w:rsidP="002950E2">
      <w:pPr>
        <w:jc w:val="both"/>
        <w:rPr>
          <w:rFonts w:asciiTheme="majorHAnsi" w:hAnsiTheme="majorHAnsi" w:cstheme="majorHAnsi"/>
          <w:b/>
          <w:bCs/>
        </w:rPr>
      </w:pPr>
      <w:r w:rsidRPr="00833105">
        <w:rPr>
          <w:rFonts w:asciiTheme="majorHAnsi" w:hAnsiTheme="majorHAnsi" w:cstheme="majorHAnsi"/>
          <w:b/>
          <w:bCs/>
        </w:rPr>
        <w:t>Appendix C: Simulated User Scenarios</w:t>
      </w:r>
    </w:p>
    <w:p w14:paraId="7E354718" w14:textId="77777777" w:rsidR="002950E2" w:rsidRPr="00833105" w:rsidRDefault="002950E2" w:rsidP="002950E2">
      <w:pPr>
        <w:numPr>
          <w:ilvl w:val="0"/>
          <w:numId w:val="13"/>
        </w:numPr>
        <w:spacing w:after="0"/>
        <w:jc w:val="both"/>
        <w:rPr>
          <w:rFonts w:ascii="Calibri" w:hAnsi="Calibri" w:cs="Calibri"/>
        </w:rPr>
      </w:pPr>
      <w:r w:rsidRPr="00833105">
        <w:rPr>
          <w:rFonts w:ascii="Calibri" w:hAnsi="Calibri" w:cs="Calibri"/>
          <w:b/>
          <w:bCs/>
        </w:rPr>
        <w:t>Text messages:</w:t>
      </w:r>
      <w:r w:rsidRPr="00833105">
        <w:rPr>
          <w:rFonts w:ascii="Calibri" w:hAnsi="Calibri" w:cs="Calibri"/>
        </w:rPr>
        <w:t xml:space="preserve"> 15 sent, 10 received, 5 deleted, 1 conversation deleted. </w:t>
      </w:r>
    </w:p>
    <w:p w14:paraId="5CF55F46" w14:textId="77777777" w:rsidR="002950E2" w:rsidRPr="00833105" w:rsidRDefault="002950E2" w:rsidP="002950E2">
      <w:pPr>
        <w:numPr>
          <w:ilvl w:val="0"/>
          <w:numId w:val="13"/>
        </w:numPr>
        <w:spacing w:after="0"/>
        <w:jc w:val="both"/>
        <w:rPr>
          <w:rFonts w:ascii="Calibri" w:hAnsi="Calibri" w:cs="Calibri"/>
        </w:rPr>
      </w:pPr>
      <w:r w:rsidRPr="00833105">
        <w:rPr>
          <w:rFonts w:ascii="Calibri" w:hAnsi="Calibri" w:cs="Calibri"/>
          <w:b/>
          <w:bCs/>
        </w:rPr>
        <w:t>Media transfer:</w:t>
      </w:r>
      <w:r w:rsidRPr="00833105">
        <w:rPr>
          <w:rFonts w:ascii="Calibri" w:hAnsi="Calibri" w:cs="Calibri"/>
        </w:rPr>
        <w:t xml:space="preserve"> 3 photos and 1 short video sent, then deleted. </w:t>
      </w:r>
    </w:p>
    <w:p w14:paraId="4C54EE80" w14:textId="77777777" w:rsidR="002950E2" w:rsidRPr="00833105" w:rsidRDefault="002950E2" w:rsidP="002950E2">
      <w:pPr>
        <w:numPr>
          <w:ilvl w:val="0"/>
          <w:numId w:val="13"/>
        </w:numPr>
        <w:spacing w:after="0"/>
        <w:jc w:val="both"/>
        <w:rPr>
          <w:rFonts w:ascii="Calibri" w:hAnsi="Calibri" w:cs="Calibri"/>
        </w:rPr>
      </w:pPr>
      <w:r w:rsidRPr="00833105">
        <w:rPr>
          <w:rFonts w:ascii="Calibri" w:hAnsi="Calibri" w:cs="Calibri"/>
          <w:b/>
          <w:bCs/>
        </w:rPr>
        <w:lastRenderedPageBreak/>
        <w:t>Voice calls:</w:t>
      </w:r>
      <w:r w:rsidRPr="00833105">
        <w:rPr>
          <w:rFonts w:ascii="Calibri" w:hAnsi="Calibri" w:cs="Calibri"/>
        </w:rPr>
        <w:t xml:space="preserve"> 2 calls made, then call logs cleared.</w:t>
      </w:r>
    </w:p>
    <w:p w14:paraId="714E77D1" w14:textId="77777777" w:rsidR="002950E2" w:rsidRPr="00833105" w:rsidRDefault="002950E2" w:rsidP="002950E2">
      <w:pPr>
        <w:numPr>
          <w:ilvl w:val="0"/>
          <w:numId w:val="13"/>
        </w:numPr>
        <w:spacing w:after="0"/>
        <w:jc w:val="both"/>
        <w:rPr>
          <w:rFonts w:ascii="Calibri" w:hAnsi="Calibri" w:cs="Calibri"/>
        </w:rPr>
      </w:pPr>
      <w:r w:rsidRPr="00833105">
        <w:rPr>
          <w:rFonts w:ascii="Calibri" w:hAnsi="Calibri" w:cs="Calibri"/>
          <w:b/>
          <w:bCs/>
        </w:rPr>
        <w:t>Disappearing messages:</w:t>
      </w:r>
      <w:r w:rsidRPr="00833105">
        <w:rPr>
          <w:rFonts w:ascii="Calibri" w:hAnsi="Calibri" w:cs="Calibri"/>
        </w:rPr>
        <w:t xml:space="preserve"> feature enabled, messages allowed to expire, then recovery attempts made. </w:t>
      </w:r>
    </w:p>
    <w:p w14:paraId="6A578C87" w14:textId="77777777" w:rsidR="002950E2" w:rsidRPr="00833105" w:rsidRDefault="002950E2" w:rsidP="002950E2">
      <w:pPr>
        <w:numPr>
          <w:ilvl w:val="0"/>
          <w:numId w:val="13"/>
        </w:numPr>
        <w:jc w:val="both"/>
        <w:rPr>
          <w:rFonts w:ascii="Calibri" w:hAnsi="Calibri" w:cs="Calibri"/>
        </w:rPr>
      </w:pPr>
      <w:r w:rsidRPr="00833105">
        <w:rPr>
          <w:rFonts w:ascii="Calibri" w:hAnsi="Calibri" w:cs="Calibri"/>
          <w:b/>
          <w:bCs/>
        </w:rPr>
        <w:t>Reinstallation:</w:t>
      </w:r>
      <w:r w:rsidRPr="00833105">
        <w:rPr>
          <w:rFonts w:ascii="Calibri" w:hAnsi="Calibri" w:cs="Calibri"/>
        </w:rPr>
        <w:t xml:space="preserve"> app uninstalled, device left for 1 hour, then app reinstalled. </w:t>
      </w:r>
    </w:p>
    <w:p w14:paraId="3BB6FDC5" w14:textId="77777777" w:rsidR="002950E2" w:rsidRPr="00833105" w:rsidRDefault="002950E2" w:rsidP="002950E2">
      <w:pPr>
        <w:jc w:val="both"/>
        <w:rPr>
          <w:rFonts w:asciiTheme="majorHAnsi" w:hAnsiTheme="majorHAnsi" w:cstheme="majorHAnsi"/>
          <w:b/>
          <w:bCs/>
        </w:rPr>
      </w:pPr>
      <w:r w:rsidRPr="00833105">
        <w:rPr>
          <w:rFonts w:asciiTheme="majorHAnsi" w:hAnsiTheme="majorHAnsi" w:cstheme="majorHAnsi"/>
          <w:b/>
          <w:bCs/>
        </w:rPr>
        <w:t>Appendix D: Data Sources</w:t>
      </w:r>
    </w:p>
    <w:p w14:paraId="76324987" w14:textId="77777777" w:rsidR="002950E2" w:rsidRPr="00833105" w:rsidRDefault="002950E2" w:rsidP="002950E2">
      <w:pPr>
        <w:numPr>
          <w:ilvl w:val="0"/>
          <w:numId w:val="14"/>
        </w:numPr>
        <w:spacing w:after="0"/>
        <w:rPr>
          <w:rFonts w:ascii="Calibri" w:hAnsi="Calibri" w:cs="Calibri"/>
        </w:rPr>
      </w:pPr>
      <w:r w:rsidRPr="00833105">
        <w:rPr>
          <w:rFonts w:ascii="Calibri" w:hAnsi="Calibri" w:cs="Calibri"/>
        </w:rPr>
        <w:t xml:space="preserve">Test data </w:t>
      </w:r>
      <w:r>
        <w:rPr>
          <w:rFonts w:ascii="Calibri" w:hAnsi="Calibri" w:cs="Calibri"/>
        </w:rPr>
        <w:t>will</w:t>
      </w:r>
      <w:r w:rsidRPr="00833105">
        <w:rPr>
          <w:rFonts w:ascii="Calibri" w:hAnsi="Calibri" w:cs="Calibri"/>
        </w:rPr>
        <w:t xml:space="preserve"> mainly </w:t>
      </w:r>
      <w:r>
        <w:rPr>
          <w:rFonts w:ascii="Calibri" w:hAnsi="Calibri" w:cs="Calibri"/>
        </w:rPr>
        <w:t xml:space="preserve">be </w:t>
      </w:r>
      <w:r w:rsidRPr="00833105">
        <w:rPr>
          <w:rFonts w:ascii="Calibri" w:hAnsi="Calibri" w:cs="Calibri"/>
        </w:rPr>
        <w:t xml:space="preserve">created through the controlled scenarios on the device. </w:t>
      </w:r>
    </w:p>
    <w:p w14:paraId="023BAD84" w14:textId="77777777" w:rsidR="002950E2" w:rsidRPr="002950E2" w:rsidRDefault="002950E2" w:rsidP="002950E2">
      <w:pPr>
        <w:numPr>
          <w:ilvl w:val="0"/>
          <w:numId w:val="14"/>
        </w:numPr>
        <w:spacing w:after="0"/>
        <w:rPr>
          <w:rFonts w:ascii="Calibri" w:hAnsi="Calibri" w:cs="Calibri"/>
        </w:rPr>
      </w:pPr>
      <w:r w:rsidRPr="00833105">
        <w:rPr>
          <w:rFonts w:ascii="Calibri" w:hAnsi="Calibri" w:cs="Calibri"/>
        </w:rPr>
        <w:t xml:space="preserve">Digital Corpora may be used as supporting forensic data. Kaggle datasets may also be used where needed. </w:t>
      </w:r>
      <w:r w:rsidRPr="002950E2">
        <w:rPr>
          <w:rFonts w:ascii="Calibri" w:hAnsi="Calibri" w:cs="Calibri"/>
        </w:rPr>
        <w:br/>
      </w:r>
    </w:p>
    <w:p w14:paraId="512E3458" w14:textId="77777777" w:rsidR="002950E2" w:rsidRPr="002950E2" w:rsidRDefault="002950E2" w:rsidP="002950E2">
      <w:pPr>
        <w:spacing w:after="0"/>
        <w:jc w:val="both"/>
        <w:rPr>
          <w:rFonts w:ascii="Calibri" w:hAnsi="Calibri" w:cs="Calibri"/>
        </w:rPr>
      </w:pPr>
    </w:p>
    <w:sectPr w:rsidR="002950E2" w:rsidRPr="002950E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10B171C"/>
    <w:multiLevelType w:val="hybridMultilevel"/>
    <w:tmpl w:val="2180742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FEC1F7E"/>
    <w:multiLevelType w:val="multilevel"/>
    <w:tmpl w:val="CCBCC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104B2F"/>
    <w:multiLevelType w:val="hybridMultilevel"/>
    <w:tmpl w:val="24647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BE463F"/>
    <w:multiLevelType w:val="multilevel"/>
    <w:tmpl w:val="34B6B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122200"/>
    <w:multiLevelType w:val="hybridMultilevel"/>
    <w:tmpl w:val="D78A4FCC"/>
    <w:lvl w:ilvl="0" w:tplc="D3DE7FB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583F26"/>
    <w:multiLevelType w:val="multilevel"/>
    <w:tmpl w:val="94E6A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712C96"/>
    <w:multiLevelType w:val="multilevel"/>
    <w:tmpl w:val="403A4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8F144B"/>
    <w:multiLevelType w:val="hybridMultilevel"/>
    <w:tmpl w:val="86A4D05C"/>
    <w:lvl w:ilvl="0" w:tplc="D3DE7FB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525179"/>
    <w:multiLevelType w:val="multilevel"/>
    <w:tmpl w:val="1C8C7906"/>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05369571">
    <w:abstractNumId w:val="8"/>
  </w:num>
  <w:num w:numId="2" w16cid:durableId="1982614603">
    <w:abstractNumId w:val="6"/>
  </w:num>
  <w:num w:numId="3" w16cid:durableId="123089173">
    <w:abstractNumId w:val="5"/>
  </w:num>
  <w:num w:numId="4" w16cid:durableId="1258249774">
    <w:abstractNumId w:val="4"/>
  </w:num>
  <w:num w:numId="5" w16cid:durableId="295186242">
    <w:abstractNumId w:val="7"/>
  </w:num>
  <w:num w:numId="6" w16cid:durableId="1437945818">
    <w:abstractNumId w:val="3"/>
  </w:num>
  <w:num w:numId="7" w16cid:durableId="752969272">
    <w:abstractNumId w:val="2"/>
  </w:num>
  <w:num w:numId="8" w16cid:durableId="946160956">
    <w:abstractNumId w:val="1"/>
  </w:num>
  <w:num w:numId="9" w16cid:durableId="1102144107">
    <w:abstractNumId w:val="0"/>
  </w:num>
  <w:num w:numId="10" w16cid:durableId="484007772">
    <w:abstractNumId w:val="17"/>
  </w:num>
  <w:num w:numId="11" w16cid:durableId="1505585347">
    <w:abstractNumId w:val="10"/>
  </w:num>
  <w:num w:numId="12" w16cid:durableId="1848248932">
    <w:abstractNumId w:val="15"/>
  </w:num>
  <w:num w:numId="13" w16cid:durableId="1434669660">
    <w:abstractNumId w:val="12"/>
  </w:num>
  <w:num w:numId="14" w16cid:durableId="2041123970">
    <w:abstractNumId w:val="14"/>
  </w:num>
  <w:num w:numId="15" w16cid:durableId="1353341812">
    <w:abstractNumId w:val="11"/>
  </w:num>
  <w:num w:numId="16" w16cid:durableId="1780834119">
    <w:abstractNumId w:val="13"/>
  </w:num>
  <w:num w:numId="17" w16cid:durableId="1366105038">
    <w:abstractNumId w:val="16"/>
  </w:num>
  <w:num w:numId="18" w16cid:durableId="12400926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7438"/>
    <w:rsid w:val="00017E63"/>
    <w:rsid w:val="00034616"/>
    <w:rsid w:val="0006063C"/>
    <w:rsid w:val="00066452"/>
    <w:rsid w:val="000B390D"/>
    <w:rsid w:val="000E668E"/>
    <w:rsid w:val="000F72E4"/>
    <w:rsid w:val="00132F6F"/>
    <w:rsid w:val="0015074B"/>
    <w:rsid w:val="0019714B"/>
    <w:rsid w:val="002020A9"/>
    <w:rsid w:val="002240EE"/>
    <w:rsid w:val="002950E2"/>
    <w:rsid w:val="0029639D"/>
    <w:rsid w:val="002C50C0"/>
    <w:rsid w:val="002E3416"/>
    <w:rsid w:val="002F08ED"/>
    <w:rsid w:val="00326F90"/>
    <w:rsid w:val="003D7C02"/>
    <w:rsid w:val="00411FF2"/>
    <w:rsid w:val="00463772"/>
    <w:rsid w:val="004922F4"/>
    <w:rsid w:val="004B6CA4"/>
    <w:rsid w:val="004E0EC6"/>
    <w:rsid w:val="004F25EC"/>
    <w:rsid w:val="0050542C"/>
    <w:rsid w:val="00534CEC"/>
    <w:rsid w:val="00545D66"/>
    <w:rsid w:val="005A5949"/>
    <w:rsid w:val="005D27DA"/>
    <w:rsid w:val="006349C9"/>
    <w:rsid w:val="00675869"/>
    <w:rsid w:val="006E1A67"/>
    <w:rsid w:val="006E2F1C"/>
    <w:rsid w:val="006F73E9"/>
    <w:rsid w:val="007543DE"/>
    <w:rsid w:val="007656D8"/>
    <w:rsid w:val="007D4CCE"/>
    <w:rsid w:val="008236BE"/>
    <w:rsid w:val="00833105"/>
    <w:rsid w:val="008A3827"/>
    <w:rsid w:val="00947E64"/>
    <w:rsid w:val="0097294D"/>
    <w:rsid w:val="009775F0"/>
    <w:rsid w:val="00986E06"/>
    <w:rsid w:val="009B29FE"/>
    <w:rsid w:val="00A179B3"/>
    <w:rsid w:val="00AA1D8D"/>
    <w:rsid w:val="00AB6718"/>
    <w:rsid w:val="00AE7622"/>
    <w:rsid w:val="00B17EAF"/>
    <w:rsid w:val="00B21935"/>
    <w:rsid w:val="00B24C54"/>
    <w:rsid w:val="00B47730"/>
    <w:rsid w:val="00B7758E"/>
    <w:rsid w:val="00BA53CB"/>
    <w:rsid w:val="00C17E2B"/>
    <w:rsid w:val="00C27DB4"/>
    <w:rsid w:val="00C433D7"/>
    <w:rsid w:val="00C63F87"/>
    <w:rsid w:val="00CB0664"/>
    <w:rsid w:val="00CF4B5E"/>
    <w:rsid w:val="00D36F65"/>
    <w:rsid w:val="00D44289"/>
    <w:rsid w:val="00DB470A"/>
    <w:rsid w:val="00DC2102"/>
    <w:rsid w:val="00DC58AB"/>
    <w:rsid w:val="00DE1EE6"/>
    <w:rsid w:val="00DF1E81"/>
    <w:rsid w:val="00E0029F"/>
    <w:rsid w:val="00E125A3"/>
    <w:rsid w:val="00E24155"/>
    <w:rsid w:val="00ED2FF5"/>
    <w:rsid w:val="00EF1F01"/>
    <w:rsid w:val="00FC693F"/>
    <w:rsid w:val="00FF25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02D5BD"/>
  <w14:defaultImageDpi w14:val="300"/>
  <w15:docId w15:val="{A39F95A4-8AC0-43ED-BE5D-76762E79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4B6CA4"/>
    <w:pPr>
      <w:spacing w:after="100"/>
    </w:pPr>
  </w:style>
  <w:style w:type="paragraph" w:styleId="TOC2">
    <w:name w:val="toc 2"/>
    <w:basedOn w:val="Normal"/>
    <w:next w:val="Normal"/>
    <w:autoRedefine/>
    <w:uiPriority w:val="39"/>
    <w:unhideWhenUsed/>
    <w:rsid w:val="004B6CA4"/>
    <w:pPr>
      <w:spacing w:after="100"/>
      <w:ind w:left="220"/>
    </w:pPr>
  </w:style>
  <w:style w:type="character" w:styleId="Hyperlink">
    <w:name w:val="Hyperlink"/>
    <w:basedOn w:val="DefaultParagraphFont"/>
    <w:uiPriority w:val="99"/>
    <w:unhideWhenUsed/>
    <w:rsid w:val="004B6CA4"/>
    <w:rPr>
      <w:color w:val="0000FF" w:themeColor="hyperlink"/>
      <w:u w:val="single"/>
    </w:rPr>
  </w:style>
  <w:style w:type="paragraph" w:styleId="NormalWeb">
    <w:name w:val="Normal (Web)"/>
    <w:basedOn w:val="Normal"/>
    <w:uiPriority w:val="99"/>
    <w:unhideWhenUsed/>
    <w:rsid w:val="00066452"/>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2C50C0"/>
    <w:rPr>
      <w:color w:val="605E5C"/>
      <w:shd w:val="clear" w:color="auto" w:fill="E1DFDD"/>
    </w:rPr>
  </w:style>
  <w:style w:type="paragraph" w:styleId="TableofFigures">
    <w:name w:val="table of figures"/>
    <w:basedOn w:val="Normal"/>
    <w:next w:val="Normal"/>
    <w:uiPriority w:val="99"/>
    <w:unhideWhenUsed/>
    <w:rsid w:val="00C17E2B"/>
    <w:pPr>
      <w:spacing w:after="0"/>
    </w:pPr>
  </w:style>
  <w:style w:type="paragraph" w:styleId="TOC3">
    <w:name w:val="toc 3"/>
    <w:basedOn w:val="Normal"/>
    <w:next w:val="Normal"/>
    <w:autoRedefine/>
    <w:uiPriority w:val="39"/>
    <w:unhideWhenUsed/>
    <w:rsid w:val="000F72E4"/>
    <w:pPr>
      <w:spacing w:after="100"/>
      <w:ind w:left="440"/>
    </w:pPr>
  </w:style>
  <w:style w:type="character" w:styleId="PlaceholderText">
    <w:name w:val="Placeholder Text"/>
    <w:basedOn w:val="DefaultParagraphFont"/>
    <w:uiPriority w:val="99"/>
    <w:semiHidden/>
    <w:rsid w:val="00E2415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microsoft.com/office/2007/relationships/diagramDrawing" Target="diagrams/drawing1.xml"/><Relationship Id="rId17" Type="http://schemas.openxmlformats.org/officeDocument/2006/relationships/hyperlink" Target="https://www.sciencedirect.com/science/article/pii/S1742287615000547" TargetMode="External"/><Relationship Id="rId2" Type="http://schemas.openxmlformats.org/officeDocument/2006/relationships/numbering" Target="numbering.xml"/><Relationship Id="rId16" Type="http://schemas.openxmlformats.org/officeDocument/2006/relationships/hyperlink" Target="https://www.sciencedirect.com/science/article/pii/S174228761400043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doi.org/10.6028/NIST.SP.800-101r1" TargetMode="External"/><Relationship Id="rId10" Type="http://schemas.openxmlformats.org/officeDocument/2006/relationships/diagramQuickStyle" Target="diagrams/quickStyle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sciencedirect.com/science/article/pii/S2666281726000168"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F7223CF-F717-4FE0-9DCC-FD99853D274B}" type="doc">
      <dgm:prSet loTypeId="urn:microsoft.com/office/officeart/2008/layout/VerticalCurvedList" loCatId="list" qsTypeId="urn:microsoft.com/office/officeart/2005/8/quickstyle/simple3" qsCatId="simple" csTypeId="urn:microsoft.com/office/officeart/2005/8/colors/accent1_2" csCatId="accent1" phldr="1"/>
      <dgm:spPr/>
      <dgm:t>
        <a:bodyPr/>
        <a:lstStyle/>
        <a:p>
          <a:endParaRPr lang="en-US"/>
        </a:p>
      </dgm:t>
    </dgm:pt>
    <dgm:pt modelId="{F58D5933-548A-49B2-A789-139A34A83F5C}">
      <dgm:prSet phldrT="[Text]" custT="1"/>
      <dgm:spPr/>
      <dgm:t>
        <a:bodyPr/>
        <a:lstStyle/>
        <a:p>
          <a:r>
            <a:rPr lang="en-US" sz="1500" b="0" i="0" dirty="0">
              <a:effectLst/>
              <a:latin typeface="+mn-lt"/>
              <a:ea typeface="+mn-ea"/>
              <a:cs typeface="+mn-cs"/>
            </a:rPr>
            <a:t>Install selected messaging apps on test device</a:t>
          </a:r>
          <a:endParaRPr lang="en-US" sz="1500" b="0" dirty="0"/>
        </a:p>
      </dgm:t>
    </dgm:pt>
    <dgm:pt modelId="{8E7CF607-15E9-435F-A7F5-F0F895B696E0}" type="parTrans" cxnId="{DDAEA97B-E718-4D7A-9B14-99516C7F8C96}">
      <dgm:prSet/>
      <dgm:spPr/>
      <dgm:t>
        <a:bodyPr/>
        <a:lstStyle/>
        <a:p>
          <a:endParaRPr lang="en-US" sz="1500"/>
        </a:p>
      </dgm:t>
    </dgm:pt>
    <dgm:pt modelId="{FF43C690-BF10-4C7E-9880-800CBC968D58}" type="sibTrans" cxnId="{DDAEA97B-E718-4D7A-9B14-99516C7F8C96}">
      <dgm:prSet/>
      <dgm:spPr/>
      <dgm:t>
        <a:bodyPr/>
        <a:lstStyle/>
        <a:p>
          <a:endParaRPr lang="en-US" sz="1500" b="0"/>
        </a:p>
      </dgm:t>
    </dgm:pt>
    <dgm:pt modelId="{F4924F79-F27C-41CD-8AAC-A7604D83A4D1}">
      <dgm:prSet phldrT="[Text]" custT="1"/>
      <dgm:spPr/>
      <dgm:t>
        <a:bodyPr/>
        <a:lstStyle/>
        <a:p>
          <a:r>
            <a:rPr lang="en-US" sz="1500" b="0" i="0">
              <a:effectLst/>
              <a:latin typeface="+mn-lt"/>
              <a:ea typeface="+mn-ea"/>
              <a:cs typeface="+mn-cs"/>
            </a:rPr>
            <a:t>Generate controlled chat data</a:t>
          </a:r>
          <a:endParaRPr lang="en-US" sz="1500" b="0" dirty="0"/>
        </a:p>
      </dgm:t>
    </dgm:pt>
    <dgm:pt modelId="{E363EAA9-0702-4023-992E-A4261AA07A06}" type="parTrans" cxnId="{22EA6C85-2A7B-4F42-A55E-7F27B33C3B97}">
      <dgm:prSet/>
      <dgm:spPr/>
      <dgm:t>
        <a:bodyPr/>
        <a:lstStyle/>
        <a:p>
          <a:endParaRPr lang="en-US" sz="1500"/>
        </a:p>
      </dgm:t>
    </dgm:pt>
    <dgm:pt modelId="{C10CB5B5-5A10-497D-8C97-32A5C5A588CE}" type="sibTrans" cxnId="{22EA6C85-2A7B-4F42-A55E-7F27B33C3B97}">
      <dgm:prSet/>
      <dgm:spPr/>
      <dgm:t>
        <a:bodyPr/>
        <a:lstStyle/>
        <a:p>
          <a:endParaRPr lang="en-US" sz="1500"/>
        </a:p>
      </dgm:t>
    </dgm:pt>
    <dgm:pt modelId="{2B484146-77D8-4928-9AB0-F3607FCB51D5}">
      <dgm:prSet phldrT="[Text]" custT="1"/>
      <dgm:spPr/>
      <dgm:t>
        <a:bodyPr/>
        <a:lstStyle/>
        <a:p>
          <a:r>
            <a:rPr lang="en-US" sz="1500" b="0" i="0">
              <a:effectLst/>
              <a:latin typeface="+mn-lt"/>
              <a:ea typeface="+mn-ea"/>
              <a:cs typeface="+mn-cs"/>
            </a:rPr>
            <a:t>Assess the impact of encryption and deleted messages</a:t>
          </a:r>
          <a:endParaRPr lang="en-US" sz="1500" b="0" dirty="0"/>
        </a:p>
      </dgm:t>
    </dgm:pt>
    <dgm:pt modelId="{6EEF5752-9F0D-4DD3-8E47-6DF84E5973CD}" type="parTrans" cxnId="{0F71DA2A-25BA-4B5F-9E3D-58FC41BA6E49}">
      <dgm:prSet/>
      <dgm:spPr/>
      <dgm:t>
        <a:bodyPr/>
        <a:lstStyle/>
        <a:p>
          <a:endParaRPr lang="en-US" sz="1500"/>
        </a:p>
      </dgm:t>
    </dgm:pt>
    <dgm:pt modelId="{1D242C4F-DD4E-4754-943D-6E0180CB2341}" type="sibTrans" cxnId="{0F71DA2A-25BA-4B5F-9E3D-58FC41BA6E49}">
      <dgm:prSet/>
      <dgm:spPr/>
      <dgm:t>
        <a:bodyPr/>
        <a:lstStyle/>
        <a:p>
          <a:endParaRPr lang="en-US" sz="1500"/>
        </a:p>
      </dgm:t>
    </dgm:pt>
    <dgm:pt modelId="{6BACC77D-CBCD-40B8-84B2-2155C43B66CB}">
      <dgm:prSet custT="1"/>
      <dgm:spPr/>
      <dgm:t>
        <a:bodyPr/>
        <a:lstStyle/>
        <a:p>
          <a:r>
            <a:rPr lang="en-US" sz="1500" b="0" i="0">
              <a:effectLst/>
              <a:latin typeface="+mn-lt"/>
              <a:ea typeface="+mn-ea"/>
              <a:cs typeface="+mn-cs"/>
            </a:rPr>
            <a:t>Compare evidence across different apps</a:t>
          </a:r>
          <a:endParaRPr lang="en-US" sz="1500" b="0" dirty="0"/>
        </a:p>
      </dgm:t>
    </dgm:pt>
    <dgm:pt modelId="{224A0A43-D08E-42B6-8FD7-B2285BE3C84F}" type="parTrans" cxnId="{AB2B6E46-8829-4550-B37B-C34192F9501C}">
      <dgm:prSet/>
      <dgm:spPr/>
      <dgm:t>
        <a:bodyPr/>
        <a:lstStyle/>
        <a:p>
          <a:endParaRPr lang="en-US" sz="1500"/>
        </a:p>
      </dgm:t>
    </dgm:pt>
    <dgm:pt modelId="{E710B3CC-738C-4794-9892-693CA5E9B9CD}" type="sibTrans" cxnId="{AB2B6E46-8829-4550-B37B-C34192F9501C}">
      <dgm:prSet/>
      <dgm:spPr/>
      <dgm:t>
        <a:bodyPr/>
        <a:lstStyle/>
        <a:p>
          <a:endParaRPr lang="en-US" sz="1500"/>
        </a:p>
      </dgm:t>
    </dgm:pt>
    <dgm:pt modelId="{88E4AD58-FCD6-40AA-AD87-78B2B7AA8B1C}">
      <dgm:prSet custT="1"/>
      <dgm:spPr/>
      <dgm:t>
        <a:bodyPr/>
        <a:lstStyle/>
        <a:p>
          <a:r>
            <a:rPr lang="en-US" sz="1500" b="0" i="0">
              <a:effectLst/>
              <a:latin typeface="+mn-lt"/>
              <a:ea typeface="+mn-ea"/>
              <a:cs typeface="+mn-cs"/>
            </a:rPr>
            <a:t>Identify and document artefacts</a:t>
          </a:r>
          <a:endParaRPr lang="en-US" sz="1500" b="0" dirty="0"/>
        </a:p>
      </dgm:t>
    </dgm:pt>
    <dgm:pt modelId="{CF3FD3B9-6CB6-4003-82D2-3B918664BD57}" type="parTrans" cxnId="{96645318-15FF-44B4-9E50-912851A58F48}">
      <dgm:prSet/>
      <dgm:spPr/>
      <dgm:t>
        <a:bodyPr/>
        <a:lstStyle/>
        <a:p>
          <a:endParaRPr lang="en-US" sz="1500"/>
        </a:p>
      </dgm:t>
    </dgm:pt>
    <dgm:pt modelId="{0F3F92D3-AB9A-4026-8CC2-B06EB23D9756}" type="sibTrans" cxnId="{96645318-15FF-44B4-9E50-912851A58F48}">
      <dgm:prSet/>
      <dgm:spPr/>
      <dgm:t>
        <a:bodyPr/>
        <a:lstStyle/>
        <a:p>
          <a:endParaRPr lang="en-US" sz="1500"/>
        </a:p>
      </dgm:t>
    </dgm:pt>
    <dgm:pt modelId="{849E0ACF-B608-4F8E-A57D-157F3B1140D5}">
      <dgm:prSet custT="1"/>
      <dgm:spPr/>
      <dgm:t>
        <a:bodyPr/>
        <a:lstStyle/>
        <a:p>
          <a:pPr>
            <a:buNone/>
          </a:pPr>
          <a:r>
            <a:rPr lang="en-US" sz="1500" b="0" i="0" u="none"/>
            <a:t>Extract data using forensic tools</a:t>
          </a:r>
          <a:endParaRPr lang="en-US" sz="1500" b="0" i="0" u="none" dirty="0"/>
        </a:p>
      </dgm:t>
    </dgm:pt>
    <dgm:pt modelId="{57664597-3ACD-47EE-ADE4-3F75AB988AFA}" type="parTrans" cxnId="{427FE307-5546-4819-95B5-58512ADF67CA}">
      <dgm:prSet/>
      <dgm:spPr/>
      <dgm:t>
        <a:bodyPr/>
        <a:lstStyle/>
        <a:p>
          <a:endParaRPr lang="en-US" sz="1500"/>
        </a:p>
      </dgm:t>
    </dgm:pt>
    <dgm:pt modelId="{7A4FA3DE-229E-45FE-9732-644CB7F23BF8}" type="sibTrans" cxnId="{427FE307-5546-4819-95B5-58512ADF67CA}">
      <dgm:prSet/>
      <dgm:spPr/>
      <dgm:t>
        <a:bodyPr/>
        <a:lstStyle/>
        <a:p>
          <a:endParaRPr lang="en-US" sz="1500"/>
        </a:p>
      </dgm:t>
    </dgm:pt>
    <dgm:pt modelId="{B9E61D2F-FC20-442F-B81B-545E341429DD}" type="pres">
      <dgm:prSet presAssocID="{4F7223CF-F717-4FE0-9DCC-FD99853D274B}" presName="Name0" presStyleCnt="0">
        <dgm:presLayoutVars>
          <dgm:chMax val="7"/>
          <dgm:chPref val="7"/>
          <dgm:dir/>
        </dgm:presLayoutVars>
      </dgm:prSet>
      <dgm:spPr/>
    </dgm:pt>
    <dgm:pt modelId="{0D53BFA5-F299-4091-BDA3-EF0F9B5B4CC2}" type="pres">
      <dgm:prSet presAssocID="{4F7223CF-F717-4FE0-9DCC-FD99853D274B}" presName="Name1" presStyleCnt="0"/>
      <dgm:spPr/>
    </dgm:pt>
    <dgm:pt modelId="{C82C310C-6020-4824-AF82-D5144B0764F3}" type="pres">
      <dgm:prSet presAssocID="{4F7223CF-F717-4FE0-9DCC-FD99853D274B}" presName="cycle" presStyleCnt="0"/>
      <dgm:spPr/>
    </dgm:pt>
    <dgm:pt modelId="{8D911AB5-238A-42CF-9375-BABF69843BE8}" type="pres">
      <dgm:prSet presAssocID="{4F7223CF-F717-4FE0-9DCC-FD99853D274B}" presName="srcNode" presStyleLbl="node1" presStyleIdx="0" presStyleCnt="6"/>
      <dgm:spPr/>
    </dgm:pt>
    <dgm:pt modelId="{F3AF9000-8D5F-4473-92E7-A97D585840DF}" type="pres">
      <dgm:prSet presAssocID="{4F7223CF-F717-4FE0-9DCC-FD99853D274B}" presName="conn" presStyleLbl="parChTrans1D2" presStyleIdx="0" presStyleCnt="1"/>
      <dgm:spPr/>
    </dgm:pt>
    <dgm:pt modelId="{B9EE8559-3F59-44E9-90BB-8D26E5DE558E}" type="pres">
      <dgm:prSet presAssocID="{4F7223CF-F717-4FE0-9DCC-FD99853D274B}" presName="extraNode" presStyleLbl="node1" presStyleIdx="0" presStyleCnt="6"/>
      <dgm:spPr/>
    </dgm:pt>
    <dgm:pt modelId="{DFE74F5E-4135-407D-AF80-C0AAA9540504}" type="pres">
      <dgm:prSet presAssocID="{4F7223CF-F717-4FE0-9DCC-FD99853D274B}" presName="dstNode" presStyleLbl="node1" presStyleIdx="0" presStyleCnt="6"/>
      <dgm:spPr/>
    </dgm:pt>
    <dgm:pt modelId="{377AA984-9C47-4988-9426-6A8778EFEE3A}" type="pres">
      <dgm:prSet presAssocID="{F58D5933-548A-49B2-A789-139A34A83F5C}" presName="text_1" presStyleLbl="node1" presStyleIdx="0" presStyleCnt="6">
        <dgm:presLayoutVars>
          <dgm:bulletEnabled val="1"/>
        </dgm:presLayoutVars>
      </dgm:prSet>
      <dgm:spPr/>
    </dgm:pt>
    <dgm:pt modelId="{64ADC8B3-7A0F-4733-8404-975FFD24407B}" type="pres">
      <dgm:prSet presAssocID="{F58D5933-548A-49B2-A789-139A34A83F5C}" presName="accent_1" presStyleCnt="0"/>
      <dgm:spPr/>
    </dgm:pt>
    <dgm:pt modelId="{04CF5179-7893-48F0-96DD-E01A5468F8C4}" type="pres">
      <dgm:prSet presAssocID="{F58D5933-548A-49B2-A789-139A34A83F5C}" presName="accentRepeatNode" presStyleLbl="solidFgAcc1" presStyleIdx="0" presStyleCnt="6"/>
      <dgm:spPr/>
    </dgm:pt>
    <dgm:pt modelId="{9C458AED-CF66-46A5-8E6E-68359AD7E516}" type="pres">
      <dgm:prSet presAssocID="{F4924F79-F27C-41CD-8AAC-A7604D83A4D1}" presName="text_2" presStyleLbl="node1" presStyleIdx="1" presStyleCnt="6">
        <dgm:presLayoutVars>
          <dgm:bulletEnabled val="1"/>
        </dgm:presLayoutVars>
      </dgm:prSet>
      <dgm:spPr/>
    </dgm:pt>
    <dgm:pt modelId="{A7A83F8A-500E-460D-A09F-7ED7BFA18F26}" type="pres">
      <dgm:prSet presAssocID="{F4924F79-F27C-41CD-8AAC-A7604D83A4D1}" presName="accent_2" presStyleCnt="0"/>
      <dgm:spPr/>
    </dgm:pt>
    <dgm:pt modelId="{4D462DB9-76F4-4772-8BB0-7BC7407055E2}" type="pres">
      <dgm:prSet presAssocID="{F4924F79-F27C-41CD-8AAC-A7604D83A4D1}" presName="accentRepeatNode" presStyleLbl="solidFgAcc1" presStyleIdx="1" presStyleCnt="6"/>
      <dgm:spPr/>
    </dgm:pt>
    <dgm:pt modelId="{A25C123B-D182-46A9-9868-6E09EEAEA9E0}" type="pres">
      <dgm:prSet presAssocID="{849E0ACF-B608-4F8E-A57D-157F3B1140D5}" presName="text_3" presStyleLbl="node1" presStyleIdx="2" presStyleCnt="6">
        <dgm:presLayoutVars>
          <dgm:bulletEnabled val="1"/>
        </dgm:presLayoutVars>
      </dgm:prSet>
      <dgm:spPr/>
    </dgm:pt>
    <dgm:pt modelId="{A136DB51-690E-444A-90A3-95469D9F66B5}" type="pres">
      <dgm:prSet presAssocID="{849E0ACF-B608-4F8E-A57D-157F3B1140D5}" presName="accent_3" presStyleCnt="0"/>
      <dgm:spPr/>
    </dgm:pt>
    <dgm:pt modelId="{E1AE8911-C06A-45F1-99F3-D2F2F3F32A84}" type="pres">
      <dgm:prSet presAssocID="{849E0ACF-B608-4F8E-A57D-157F3B1140D5}" presName="accentRepeatNode" presStyleLbl="solidFgAcc1" presStyleIdx="2" presStyleCnt="6"/>
      <dgm:spPr/>
    </dgm:pt>
    <dgm:pt modelId="{8D06A026-4A14-49E2-824A-EE033AED247A}" type="pres">
      <dgm:prSet presAssocID="{88E4AD58-FCD6-40AA-AD87-78B2B7AA8B1C}" presName="text_4" presStyleLbl="node1" presStyleIdx="3" presStyleCnt="6">
        <dgm:presLayoutVars>
          <dgm:bulletEnabled val="1"/>
        </dgm:presLayoutVars>
      </dgm:prSet>
      <dgm:spPr/>
    </dgm:pt>
    <dgm:pt modelId="{DCD8279F-D8ED-4915-AC52-FDA30C003ED0}" type="pres">
      <dgm:prSet presAssocID="{88E4AD58-FCD6-40AA-AD87-78B2B7AA8B1C}" presName="accent_4" presStyleCnt="0"/>
      <dgm:spPr/>
    </dgm:pt>
    <dgm:pt modelId="{13022C06-FEE5-4D1F-B94A-2EAC211618DD}" type="pres">
      <dgm:prSet presAssocID="{88E4AD58-FCD6-40AA-AD87-78B2B7AA8B1C}" presName="accentRepeatNode" presStyleLbl="solidFgAcc1" presStyleIdx="3" presStyleCnt="6"/>
      <dgm:spPr/>
    </dgm:pt>
    <dgm:pt modelId="{80B146BF-6739-4C04-ABC4-406DE76CD521}" type="pres">
      <dgm:prSet presAssocID="{6BACC77D-CBCD-40B8-84B2-2155C43B66CB}" presName="text_5" presStyleLbl="node1" presStyleIdx="4" presStyleCnt="6">
        <dgm:presLayoutVars>
          <dgm:bulletEnabled val="1"/>
        </dgm:presLayoutVars>
      </dgm:prSet>
      <dgm:spPr/>
    </dgm:pt>
    <dgm:pt modelId="{BC524905-EEC3-455F-91A8-0ABA29CCFDE6}" type="pres">
      <dgm:prSet presAssocID="{6BACC77D-CBCD-40B8-84B2-2155C43B66CB}" presName="accent_5" presStyleCnt="0"/>
      <dgm:spPr/>
    </dgm:pt>
    <dgm:pt modelId="{DFFE2836-7056-43A0-906C-92948769F461}" type="pres">
      <dgm:prSet presAssocID="{6BACC77D-CBCD-40B8-84B2-2155C43B66CB}" presName="accentRepeatNode" presStyleLbl="solidFgAcc1" presStyleIdx="4" presStyleCnt="6"/>
      <dgm:spPr/>
    </dgm:pt>
    <dgm:pt modelId="{735F2565-23E1-466B-A71F-26E7AB00E007}" type="pres">
      <dgm:prSet presAssocID="{2B484146-77D8-4928-9AB0-F3607FCB51D5}" presName="text_6" presStyleLbl="node1" presStyleIdx="5" presStyleCnt="6">
        <dgm:presLayoutVars>
          <dgm:bulletEnabled val="1"/>
        </dgm:presLayoutVars>
      </dgm:prSet>
      <dgm:spPr/>
    </dgm:pt>
    <dgm:pt modelId="{19C0142C-5DB8-4ADC-98FE-81821C6C10A8}" type="pres">
      <dgm:prSet presAssocID="{2B484146-77D8-4928-9AB0-F3607FCB51D5}" presName="accent_6" presStyleCnt="0"/>
      <dgm:spPr/>
    </dgm:pt>
    <dgm:pt modelId="{D8013885-64B4-42C9-A757-DB230B3F6A1B}" type="pres">
      <dgm:prSet presAssocID="{2B484146-77D8-4928-9AB0-F3607FCB51D5}" presName="accentRepeatNode" presStyleLbl="solidFgAcc1" presStyleIdx="5" presStyleCnt="6"/>
      <dgm:spPr/>
    </dgm:pt>
  </dgm:ptLst>
  <dgm:cxnLst>
    <dgm:cxn modelId="{427FE307-5546-4819-95B5-58512ADF67CA}" srcId="{4F7223CF-F717-4FE0-9DCC-FD99853D274B}" destId="{849E0ACF-B608-4F8E-A57D-157F3B1140D5}" srcOrd="2" destOrd="0" parTransId="{57664597-3ACD-47EE-ADE4-3F75AB988AFA}" sibTransId="{7A4FA3DE-229E-45FE-9732-644CB7F23BF8}"/>
    <dgm:cxn modelId="{AD7F240B-D9DF-45F1-9CB6-A138ECE03E79}" type="presOf" srcId="{4F7223CF-F717-4FE0-9DCC-FD99853D274B}" destId="{B9E61D2F-FC20-442F-B81B-545E341429DD}" srcOrd="0" destOrd="0" presId="urn:microsoft.com/office/officeart/2008/layout/VerticalCurvedList"/>
    <dgm:cxn modelId="{17CCC816-0613-4C28-AC4E-B3367327EF32}" type="presOf" srcId="{88E4AD58-FCD6-40AA-AD87-78B2B7AA8B1C}" destId="{8D06A026-4A14-49E2-824A-EE033AED247A}" srcOrd="0" destOrd="0" presId="urn:microsoft.com/office/officeart/2008/layout/VerticalCurvedList"/>
    <dgm:cxn modelId="{96645318-15FF-44B4-9E50-912851A58F48}" srcId="{4F7223CF-F717-4FE0-9DCC-FD99853D274B}" destId="{88E4AD58-FCD6-40AA-AD87-78B2B7AA8B1C}" srcOrd="3" destOrd="0" parTransId="{CF3FD3B9-6CB6-4003-82D2-3B918664BD57}" sibTransId="{0F3F92D3-AB9A-4026-8CC2-B06EB23D9756}"/>
    <dgm:cxn modelId="{0F71DA2A-25BA-4B5F-9E3D-58FC41BA6E49}" srcId="{4F7223CF-F717-4FE0-9DCC-FD99853D274B}" destId="{2B484146-77D8-4928-9AB0-F3607FCB51D5}" srcOrd="5" destOrd="0" parTransId="{6EEF5752-9F0D-4DD3-8E47-6DF84E5973CD}" sibTransId="{1D242C4F-DD4E-4754-943D-6E0180CB2341}"/>
    <dgm:cxn modelId="{606F3931-87DE-4485-9206-C1738E02217A}" type="presOf" srcId="{849E0ACF-B608-4F8E-A57D-157F3B1140D5}" destId="{A25C123B-D182-46A9-9868-6E09EEAEA9E0}" srcOrd="0" destOrd="0" presId="urn:microsoft.com/office/officeart/2008/layout/VerticalCurvedList"/>
    <dgm:cxn modelId="{AB2B6E46-8829-4550-B37B-C34192F9501C}" srcId="{4F7223CF-F717-4FE0-9DCC-FD99853D274B}" destId="{6BACC77D-CBCD-40B8-84B2-2155C43B66CB}" srcOrd="4" destOrd="0" parTransId="{224A0A43-D08E-42B6-8FD7-B2285BE3C84F}" sibTransId="{E710B3CC-738C-4794-9892-693CA5E9B9CD}"/>
    <dgm:cxn modelId="{434A676B-27B3-43FC-BF69-EF9466B7311B}" type="presOf" srcId="{F4924F79-F27C-41CD-8AAC-A7604D83A4D1}" destId="{9C458AED-CF66-46A5-8E6E-68359AD7E516}" srcOrd="0" destOrd="0" presId="urn:microsoft.com/office/officeart/2008/layout/VerticalCurvedList"/>
    <dgm:cxn modelId="{831FBD57-C744-4C39-82FC-5491BE05BDFC}" type="presOf" srcId="{FF43C690-BF10-4C7E-9880-800CBC968D58}" destId="{F3AF9000-8D5F-4473-92E7-A97D585840DF}" srcOrd="0" destOrd="0" presId="urn:microsoft.com/office/officeart/2008/layout/VerticalCurvedList"/>
    <dgm:cxn modelId="{DDAEA97B-E718-4D7A-9B14-99516C7F8C96}" srcId="{4F7223CF-F717-4FE0-9DCC-FD99853D274B}" destId="{F58D5933-548A-49B2-A789-139A34A83F5C}" srcOrd="0" destOrd="0" parTransId="{8E7CF607-15E9-435F-A7F5-F0F895B696E0}" sibTransId="{FF43C690-BF10-4C7E-9880-800CBC968D58}"/>
    <dgm:cxn modelId="{22EA6C85-2A7B-4F42-A55E-7F27B33C3B97}" srcId="{4F7223CF-F717-4FE0-9DCC-FD99853D274B}" destId="{F4924F79-F27C-41CD-8AAC-A7604D83A4D1}" srcOrd="1" destOrd="0" parTransId="{E363EAA9-0702-4023-992E-A4261AA07A06}" sibTransId="{C10CB5B5-5A10-497D-8C97-32A5C5A588CE}"/>
    <dgm:cxn modelId="{74F5F6CD-6FBD-4ED7-96BC-AA001B6B4FB7}" type="presOf" srcId="{2B484146-77D8-4928-9AB0-F3607FCB51D5}" destId="{735F2565-23E1-466B-A71F-26E7AB00E007}" srcOrd="0" destOrd="0" presId="urn:microsoft.com/office/officeart/2008/layout/VerticalCurvedList"/>
    <dgm:cxn modelId="{322362D5-FE3A-47DF-B448-1C2A518A56A6}" type="presOf" srcId="{F58D5933-548A-49B2-A789-139A34A83F5C}" destId="{377AA984-9C47-4988-9426-6A8778EFEE3A}" srcOrd="0" destOrd="0" presId="urn:microsoft.com/office/officeart/2008/layout/VerticalCurvedList"/>
    <dgm:cxn modelId="{EA5D31DA-7F84-4E87-9F96-51A577B2297A}" type="presOf" srcId="{6BACC77D-CBCD-40B8-84B2-2155C43B66CB}" destId="{80B146BF-6739-4C04-ABC4-406DE76CD521}" srcOrd="0" destOrd="0" presId="urn:microsoft.com/office/officeart/2008/layout/VerticalCurvedList"/>
    <dgm:cxn modelId="{32CD696E-FD75-4C26-AFFF-FF2438EDE1D6}" type="presParOf" srcId="{B9E61D2F-FC20-442F-B81B-545E341429DD}" destId="{0D53BFA5-F299-4091-BDA3-EF0F9B5B4CC2}" srcOrd="0" destOrd="0" presId="urn:microsoft.com/office/officeart/2008/layout/VerticalCurvedList"/>
    <dgm:cxn modelId="{F7F74691-602B-47F3-9E16-F83DAD508777}" type="presParOf" srcId="{0D53BFA5-F299-4091-BDA3-EF0F9B5B4CC2}" destId="{C82C310C-6020-4824-AF82-D5144B0764F3}" srcOrd="0" destOrd="0" presId="urn:microsoft.com/office/officeart/2008/layout/VerticalCurvedList"/>
    <dgm:cxn modelId="{CDA3E84B-E170-447B-B89B-4337A2431D68}" type="presParOf" srcId="{C82C310C-6020-4824-AF82-D5144B0764F3}" destId="{8D911AB5-238A-42CF-9375-BABF69843BE8}" srcOrd="0" destOrd="0" presId="urn:microsoft.com/office/officeart/2008/layout/VerticalCurvedList"/>
    <dgm:cxn modelId="{68D58A11-6AFB-4D19-974C-8D6275F30237}" type="presParOf" srcId="{C82C310C-6020-4824-AF82-D5144B0764F3}" destId="{F3AF9000-8D5F-4473-92E7-A97D585840DF}" srcOrd="1" destOrd="0" presId="urn:microsoft.com/office/officeart/2008/layout/VerticalCurvedList"/>
    <dgm:cxn modelId="{3590BC14-A0CA-4C37-A66D-B9B3B65324F9}" type="presParOf" srcId="{C82C310C-6020-4824-AF82-D5144B0764F3}" destId="{B9EE8559-3F59-44E9-90BB-8D26E5DE558E}" srcOrd="2" destOrd="0" presId="urn:microsoft.com/office/officeart/2008/layout/VerticalCurvedList"/>
    <dgm:cxn modelId="{EF50B6F7-B0F4-4EDD-96ED-C94D591BFF13}" type="presParOf" srcId="{C82C310C-6020-4824-AF82-D5144B0764F3}" destId="{DFE74F5E-4135-407D-AF80-C0AAA9540504}" srcOrd="3" destOrd="0" presId="urn:microsoft.com/office/officeart/2008/layout/VerticalCurvedList"/>
    <dgm:cxn modelId="{5C9D989E-DB4C-45D2-A651-F1FC25A7D882}" type="presParOf" srcId="{0D53BFA5-F299-4091-BDA3-EF0F9B5B4CC2}" destId="{377AA984-9C47-4988-9426-6A8778EFEE3A}" srcOrd="1" destOrd="0" presId="urn:microsoft.com/office/officeart/2008/layout/VerticalCurvedList"/>
    <dgm:cxn modelId="{CB60F66B-4E93-4A0F-B65B-8FBFA5623F97}" type="presParOf" srcId="{0D53BFA5-F299-4091-BDA3-EF0F9B5B4CC2}" destId="{64ADC8B3-7A0F-4733-8404-975FFD24407B}" srcOrd="2" destOrd="0" presId="urn:microsoft.com/office/officeart/2008/layout/VerticalCurvedList"/>
    <dgm:cxn modelId="{E3132513-3A0D-459E-A153-B4BAC6B5E11F}" type="presParOf" srcId="{64ADC8B3-7A0F-4733-8404-975FFD24407B}" destId="{04CF5179-7893-48F0-96DD-E01A5468F8C4}" srcOrd="0" destOrd="0" presId="urn:microsoft.com/office/officeart/2008/layout/VerticalCurvedList"/>
    <dgm:cxn modelId="{99FFACD9-863D-4253-B332-E498F43493CC}" type="presParOf" srcId="{0D53BFA5-F299-4091-BDA3-EF0F9B5B4CC2}" destId="{9C458AED-CF66-46A5-8E6E-68359AD7E516}" srcOrd="3" destOrd="0" presId="urn:microsoft.com/office/officeart/2008/layout/VerticalCurvedList"/>
    <dgm:cxn modelId="{BF50E3AE-A366-42E0-B144-C51F92DDD734}" type="presParOf" srcId="{0D53BFA5-F299-4091-BDA3-EF0F9B5B4CC2}" destId="{A7A83F8A-500E-460D-A09F-7ED7BFA18F26}" srcOrd="4" destOrd="0" presId="urn:microsoft.com/office/officeart/2008/layout/VerticalCurvedList"/>
    <dgm:cxn modelId="{1F7D6DE9-21EA-417A-B703-6A17E42A00AE}" type="presParOf" srcId="{A7A83F8A-500E-460D-A09F-7ED7BFA18F26}" destId="{4D462DB9-76F4-4772-8BB0-7BC7407055E2}" srcOrd="0" destOrd="0" presId="urn:microsoft.com/office/officeart/2008/layout/VerticalCurvedList"/>
    <dgm:cxn modelId="{34E980FA-0361-4047-A88C-DAD221B79E1B}" type="presParOf" srcId="{0D53BFA5-F299-4091-BDA3-EF0F9B5B4CC2}" destId="{A25C123B-D182-46A9-9868-6E09EEAEA9E0}" srcOrd="5" destOrd="0" presId="urn:microsoft.com/office/officeart/2008/layout/VerticalCurvedList"/>
    <dgm:cxn modelId="{7B60A59B-57CF-435F-BB43-CF25A79E63AF}" type="presParOf" srcId="{0D53BFA5-F299-4091-BDA3-EF0F9B5B4CC2}" destId="{A136DB51-690E-444A-90A3-95469D9F66B5}" srcOrd="6" destOrd="0" presId="urn:microsoft.com/office/officeart/2008/layout/VerticalCurvedList"/>
    <dgm:cxn modelId="{9A3E96FD-ABE9-4767-A9A0-1DAC35E07525}" type="presParOf" srcId="{A136DB51-690E-444A-90A3-95469D9F66B5}" destId="{E1AE8911-C06A-45F1-99F3-D2F2F3F32A84}" srcOrd="0" destOrd="0" presId="urn:microsoft.com/office/officeart/2008/layout/VerticalCurvedList"/>
    <dgm:cxn modelId="{F9815E9C-B025-4B81-945C-69539ABFDD5C}" type="presParOf" srcId="{0D53BFA5-F299-4091-BDA3-EF0F9B5B4CC2}" destId="{8D06A026-4A14-49E2-824A-EE033AED247A}" srcOrd="7" destOrd="0" presId="urn:microsoft.com/office/officeart/2008/layout/VerticalCurvedList"/>
    <dgm:cxn modelId="{2D43B7DB-36E4-4CA1-B796-B0815C5872D8}" type="presParOf" srcId="{0D53BFA5-F299-4091-BDA3-EF0F9B5B4CC2}" destId="{DCD8279F-D8ED-4915-AC52-FDA30C003ED0}" srcOrd="8" destOrd="0" presId="urn:microsoft.com/office/officeart/2008/layout/VerticalCurvedList"/>
    <dgm:cxn modelId="{CCC6D210-BF0B-4AB4-94FA-CB18B85DC37A}" type="presParOf" srcId="{DCD8279F-D8ED-4915-AC52-FDA30C003ED0}" destId="{13022C06-FEE5-4D1F-B94A-2EAC211618DD}" srcOrd="0" destOrd="0" presId="urn:microsoft.com/office/officeart/2008/layout/VerticalCurvedList"/>
    <dgm:cxn modelId="{9B319F28-EE3F-4F0F-A5B1-E7461F006E21}" type="presParOf" srcId="{0D53BFA5-F299-4091-BDA3-EF0F9B5B4CC2}" destId="{80B146BF-6739-4C04-ABC4-406DE76CD521}" srcOrd="9" destOrd="0" presId="urn:microsoft.com/office/officeart/2008/layout/VerticalCurvedList"/>
    <dgm:cxn modelId="{A26147C0-3ECF-4EA7-BADC-B54E42AC4ECE}" type="presParOf" srcId="{0D53BFA5-F299-4091-BDA3-EF0F9B5B4CC2}" destId="{BC524905-EEC3-455F-91A8-0ABA29CCFDE6}" srcOrd="10" destOrd="0" presId="urn:microsoft.com/office/officeart/2008/layout/VerticalCurvedList"/>
    <dgm:cxn modelId="{743C2C72-4AD8-463C-BA2F-903A78CEAA74}" type="presParOf" srcId="{BC524905-EEC3-455F-91A8-0ABA29CCFDE6}" destId="{DFFE2836-7056-43A0-906C-92948769F461}" srcOrd="0" destOrd="0" presId="urn:microsoft.com/office/officeart/2008/layout/VerticalCurvedList"/>
    <dgm:cxn modelId="{4C47628D-E773-44BA-881D-049157F29F23}" type="presParOf" srcId="{0D53BFA5-F299-4091-BDA3-EF0F9B5B4CC2}" destId="{735F2565-23E1-466B-A71F-26E7AB00E007}" srcOrd="11" destOrd="0" presId="urn:microsoft.com/office/officeart/2008/layout/VerticalCurvedList"/>
    <dgm:cxn modelId="{5D494C58-239D-4B0B-A510-0559406023C2}" type="presParOf" srcId="{0D53BFA5-F299-4091-BDA3-EF0F9B5B4CC2}" destId="{19C0142C-5DB8-4ADC-98FE-81821C6C10A8}" srcOrd="12" destOrd="0" presId="urn:microsoft.com/office/officeart/2008/layout/VerticalCurvedList"/>
    <dgm:cxn modelId="{5AF34B65-FE66-4455-B5CF-A3E27BAD5377}" type="presParOf" srcId="{19C0142C-5DB8-4ADC-98FE-81821C6C10A8}" destId="{D8013885-64B4-42C9-A757-DB230B3F6A1B}" srcOrd="0" destOrd="0" presId="urn:microsoft.com/office/officeart/2008/layout/VerticalCurvedLis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AF9000-8D5F-4473-92E7-A97D585840DF}">
      <dsp:nvSpPr>
        <dsp:cNvPr id="0" name=""/>
        <dsp:cNvSpPr/>
      </dsp:nvSpPr>
      <dsp:spPr>
        <a:xfrm>
          <a:off x="-5371674" y="-822584"/>
          <a:ext cx="6396238" cy="6396238"/>
        </a:xfrm>
        <a:prstGeom prst="blockArc">
          <a:avLst>
            <a:gd name="adj1" fmla="val 18900000"/>
            <a:gd name="adj2" fmla="val 2700000"/>
            <a:gd name="adj3" fmla="val 338"/>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7AA984-9C47-4988-9426-6A8778EFEE3A}">
      <dsp:nvSpPr>
        <dsp:cNvPr id="0" name=""/>
        <dsp:cNvSpPr/>
      </dsp:nvSpPr>
      <dsp:spPr>
        <a:xfrm>
          <a:off x="381987" y="250191"/>
          <a:ext cx="4993924" cy="50019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97028" tIns="38100" rIns="38100" bIns="38100" numCol="1" spcCol="1270" anchor="ctr" anchorCtr="0">
          <a:noAutofit/>
        </a:bodyPr>
        <a:lstStyle/>
        <a:p>
          <a:pPr marL="0" lvl="0" indent="0" algn="l" defTabSz="666750">
            <a:lnSpc>
              <a:spcPct val="90000"/>
            </a:lnSpc>
            <a:spcBef>
              <a:spcPct val="0"/>
            </a:spcBef>
            <a:spcAft>
              <a:spcPct val="35000"/>
            </a:spcAft>
            <a:buNone/>
          </a:pPr>
          <a:r>
            <a:rPr lang="en-US" sz="1500" b="0" i="0" kern="1200" dirty="0">
              <a:effectLst/>
              <a:latin typeface="+mn-lt"/>
              <a:ea typeface="+mn-ea"/>
              <a:cs typeface="+mn-cs"/>
            </a:rPr>
            <a:t>Install selected messaging apps on test device</a:t>
          </a:r>
          <a:endParaRPr lang="en-US" sz="1500" b="0" kern="1200" dirty="0"/>
        </a:p>
      </dsp:txBody>
      <dsp:txXfrm>
        <a:off x="381987" y="250191"/>
        <a:ext cx="4993924" cy="500192"/>
      </dsp:txXfrm>
    </dsp:sp>
    <dsp:sp modelId="{04CF5179-7893-48F0-96DD-E01A5468F8C4}">
      <dsp:nvSpPr>
        <dsp:cNvPr id="0" name=""/>
        <dsp:cNvSpPr/>
      </dsp:nvSpPr>
      <dsp:spPr>
        <a:xfrm>
          <a:off x="69367" y="187667"/>
          <a:ext cx="625240" cy="625240"/>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accent1">
              <a:hueOff val="0"/>
              <a:satOff val="0"/>
              <a:lumOff val="0"/>
              <a:alphaOff val="0"/>
            </a:schemeClr>
          </a:solidFill>
          <a:prstDash val="solid"/>
        </a:ln>
        <a:effectLst/>
      </dsp:spPr>
      <dsp:style>
        <a:lnRef idx="1">
          <a:scrgbClr r="0" g="0" b="0"/>
        </a:lnRef>
        <a:fillRef idx="2">
          <a:scrgbClr r="0" g="0" b="0"/>
        </a:fillRef>
        <a:effectRef idx="0">
          <a:scrgbClr r="0" g="0" b="0"/>
        </a:effectRef>
        <a:fontRef idx="minor"/>
      </dsp:style>
    </dsp:sp>
    <dsp:sp modelId="{9C458AED-CF66-46A5-8E6E-68359AD7E516}">
      <dsp:nvSpPr>
        <dsp:cNvPr id="0" name=""/>
        <dsp:cNvSpPr/>
      </dsp:nvSpPr>
      <dsp:spPr>
        <a:xfrm>
          <a:off x="793430" y="1000385"/>
          <a:ext cx="4582481" cy="50019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97028" tIns="38100" rIns="38100" bIns="38100" numCol="1" spcCol="1270" anchor="ctr" anchorCtr="0">
          <a:noAutofit/>
        </a:bodyPr>
        <a:lstStyle/>
        <a:p>
          <a:pPr marL="0" lvl="0" indent="0" algn="l" defTabSz="666750">
            <a:lnSpc>
              <a:spcPct val="90000"/>
            </a:lnSpc>
            <a:spcBef>
              <a:spcPct val="0"/>
            </a:spcBef>
            <a:spcAft>
              <a:spcPct val="35000"/>
            </a:spcAft>
            <a:buNone/>
          </a:pPr>
          <a:r>
            <a:rPr lang="en-US" sz="1500" b="0" i="0" kern="1200">
              <a:effectLst/>
              <a:latin typeface="+mn-lt"/>
              <a:ea typeface="+mn-ea"/>
              <a:cs typeface="+mn-cs"/>
            </a:rPr>
            <a:t>Generate controlled chat data</a:t>
          </a:r>
          <a:endParaRPr lang="en-US" sz="1500" b="0" kern="1200" dirty="0"/>
        </a:p>
      </dsp:txBody>
      <dsp:txXfrm>
        <a:off x="793430" y="1000385"/>
        <a:ext cx="4582481" cy="500192"/>
      </dsp:txXfrm>
    </dsp:sp>
    <dsp:sp modelId="{4D462DB9-76F4-4772-8BB0-7BC7407055E2}">
      <dsp:nvSpPr>
        <dsp:cNvPr id="0" name=""/>
        <dsp:cNvSpPr/>
      </dsp:nvSpPr>
      <dsp:spPr>
        <a:xfrm>
          <a:off x="480810" y="937861"/>
          <a:ext cx="625240" cy="625240"/>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accent1">
              <a:hueOff val="0"/>
              <a:satOff val="0"/>
              <a:lumOff val="0"/>
              <a:alphaOff val="0"/>
            </a:schemeClr>
          </a:solidFill>
          <a:prstDash val="solid"/>
        </a:ln>
        <a:effectLst/>
      </dsp:spPr>
      <dsp:style>
        <a:lnRef idx="1">
          <a:scrgbClr r="0" g="0" b="0"/>
        </a:lnRef>
        <a:fillRef idx="2">
          <a:scrgbClr r="0" g="0" b="0"/>
        </a:fillRef>
        <a:effectRef idx="0">
          <a:scrgbClr r="0" g="0" b="0"/>
        </a:effectRef>
        <a:fontRef idx="minor"/>
      </dsp:style>
    </dsp:sp>
    <dsp:sp modelId="{A25C123B-D182-46A9-9868-6E09EEAEA9E0}">
      <dsp:nvSpPr>
        <dsp:cNvPr id="0" name=""/>
        <dsp:cNvSpPr/>
      </dsp:nvSpPr>
      <dsp:spPr>
        <a:xfrm>
          <a:off x="981572" y="1750579"/>
          <a:ext cx="4394339" cy="50019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97028" tIns="38100" rIns="38100" bIns="38100" numCol="1" spcCol="1270" anchor="ctr" anchorCtr="0">
          <a:noAutofit/>
        </a:bodyPr>
        <a:lstStyle/>
        <a:p>
          <a:pPr marL="0" lvl="0" indent="0" algn="l" defTabSz="666750">
            <a:lnSpc>
              <a:spcPct val="90000"/>
            </a:lnSpc>
            <a:spcBef>
              <a:spcPct val="0"/>
            </a:spcBef>
            <a:spcAft>
              <a:spcPct val="35000"/>
            </a:spcAft>
            <a:buNone/>
          </a:pPr>
          <a:r>
            <a:rPr lang="en-US" sz="1500" b="0" i="0" u="none" kern="1200"/>
            <a:t>Extract data using forensic tools</a:t>
          </a:r>
          <a:endParaRPr lang="en-US" sz="1500" b="0" i="0" u="none" kern="1200" dirty="0"/>
        </a:p>
      </dsp:txBody>
      <dsp:txXfrm>
        <a:off x="981572" y="1750579"/>
        <a:ext cx="4394339" cy="500192"/>
      </dsp:txXfrm>
    </dsp:sp>
    <dsp:sp modelId="{E1AE8911-C06A-45F1-99F3-D2F2F3F32A84}">
      <dsp:nvSpPr>
        <dsp:cNvPr id="0" name=""/>
        <dsp:cNvSpPr/>
      </dsp:nvSpPr>
      <dsp:spPr>
        <a:xfrm>
          <a:off x="668952" y="1688055"/>
          <a:ext cx="625240" cy="625240"/>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accent1">
              <a:hueOff val="0"/>
              <a:satOff val="0"/>
              <a:lumOff val="0"/>
              <a:alphaOff val="0"/>
            </a:schemeClr>
          </a:solidFill>
          <a:prstDash val="solid"/>
        </a:ln>
        <a:effectLst/>
      </dsp:spPr>
      <dsp:style>
        <a:lnRef idx="1">
          <a:scrgbClr r="0" g="0" b="0"/>
        </a:lnRef>
        <a:fillRef idx="2">
          <a:scrgbClr r="0" g="0" b="0"/>
        </a:fillRef>
        <a:effectRef idx="0">
          <a:scrgbClr r="0" g="0" b="0"/>
        </a:effectRef>
        <a:fontRef idx="minor"/>
      </dsp:style>
    </dsp:sp>
    <dsp:sp modelId="{8D06A026-4A14-49E2-824A-EE033AED247A}">
      <dsp:nvSpPr>
        <dsp:cNvPr id="0" name=""/>
        <dsp:cNvSpPr/>
      </dsp:nvSpPr>
      <dsp:spPr>
        <a:xfrm>
          <a:off x="981572" y="2500298"/>
          <a:ext cx="4394339" cy="50019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97028" tIns="38100" rIns="38100" bIns="38100" numCol="1" spcCol="1270" anchor="ctr" anchorCtr="0">
          <a:noAutofit/>
        </a:bodyPr>
        <a:lstStyle/>
        <a:p>
          <a:pPr marL="0" lvl="0" indent="0" algn="l" defTabSz="666750">
            <a:lnSpc>
              <a:spcPct val="90000"/>
            </a:lnSpc>
            <a:spcBef>
              <a:spcPct val="0"/>
            </a:spcBef>
            <a:spcAft>
              <a:spcPct val="35000"/>
            </a:spcAft>
            <a:buNone/>
          </a:pPr>
          <a:r>
            <a:rPr lang="en-US" sz="1500" b="0" i="0" kern="1200">
              <a:effectLst/>
              <a:latin typeface="+mn-lt"/>
              <a:ea typeface="+mn-ea"/>
              <a:cs typeface="+mn-cs"/>
            </a:rPr>
            <a:t>Identify and document artefacts</a:t>
          </a:r>
          <a:endParaRPr lang="en-US" sz="1500" b="0" kern="1200" dirty="0"/>
        </a:p>
      </dsp:txBody>
      <dsp:txXfrm>
        <a:off x="981572" y="2500298"/>
        <a:ext cx="4394339" cy="500192"/>
      </dsp:txXfrm>
    </dsp:sp>
    <dsp:sp modelId="{13022C06-FEE5-4D1F-B94A-2EAC211618DD}">
      <dsp:nvSpPr>
        <dsp:cNvPr id="0" name=""/>
        <dsp:cNvSpPr/>
      </dsp:nvSpPr>
      <dsp:spPr>
        <a:xfrm>
          <a:off x="668952" y="2437774"/>
          <a:ext cx="625240" cy="625240"/>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accent1">
              <a:hueOff val="0"/>
              <a:satOff val="0"/>
              <a:lumOff val="0"/>
              <a:alphaOff val="0"/>
            </a:schemeClr>
          </a:solidFill>
          <a:prstDash val="solid"/>
        </a:ln>
        <a:effectLst/>
      </dsp:spPr>
      <dsp:style>
        <a:lnRef idx="1">
          <a:scrgbClr r="0" g="0" b="0"/>
        </a:lnRef>
        <a:fillRef idx="2">
          <a:scrgbClr r="0" g="0" b="0"/>
        </a:fillRef>
        <a:effectRef idx="0">
          <a:scrgbClr r="0" g="0" b="0"/>
        </a:effectRef>
        <a:fontRef idx="minor"/>
      </dsp:style>
    </dsp:sp>
    <dsp:sp modelId="{80B146BF-6739-4C04-ABC4-406DE76CD521}">
      <dsp:nvSpPr>
        <dsp:cNvPr id="0" name=""/>
        <dsp:cNvSpPr/>
      </dsp:nvSpPr>
      <dsp:spPr>
        <a:xfrm>
          <a:off x="793430" y="3250492"/>
          <a:ext cx="4582481" cy="50019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97028" tIns="38100" rIns="38100" bIns="38100" numCol="1" spcCol="1270" anchor="ctr" anchorCtr="0">
          <a:noAutofit/>
        </a:bodyPr>
        <a:lstStyle/>
        <a:p>
          <a:pPr marL="0" lvl="0" indent="0" algn="l" defTabSz="666750">
            <a:lnSpc>
              <a:spcPct val="90000"/>
            </a:lnSpc>
            <a:spcBef>
              <a:spcPct val="0"/>
            </a:spcBef>
            <a:spcAft>
              <a:spcPct val="35000"/>
            </a:spcAft>
            <a:buNone/>
          </a:pPr>
          <a:r>
            <a:rPr lang="en-US" sz="1500" b="0" i="0" kern="1200">
              <a:effectLst/>
              <a:latin typeface="+mn-lt"/>
              <a:ea typeface="+mn-ea"/>
              <a:cs typeface="+mn-cs"/>
            </a:rPr>
            <a:t>Compare evidence across different apps</a:t>
          </a:r>
          <a:endParaRPr lang="en-US" sz="1500" b="0" kern="1200" dirty="0"/>
        </a:p>
      </dsp:txBody>
      <dsp:txXfrm>
        <a:off x="793430" y="3250492"/>
        <a:ext cx="4582481" cy="500192"/>
      </dsp:txXfrm>
    </dsp:sp>
    <dsp:sp modelId="{DFFE2836-7056-43A0-906C-92948769F461}">
      <dsp:nvSpPr>
        <dsp:cNvPr id="0" name=""/>
        <dsp:cNvSpPr/>
      </dsp:nvSpPr>
      <dsp:spPr>
        <a:xfrm>
          <a:off x="480810" y="3187967"/>
          <a:ext cx="625240" cy="625240"/>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accent1">
              <a:hueOff val="0"/>
              <a:satOff val="0"/>
              <a:lumOff val="0"/>
              <a:alphaOff val="0"/>
            </a:schemeClr>
          </a:solidFill>
          <a:prstDash val="solid"/>
        </a:ln>
        <a:effectLst/>
      </dsp:spPr>
      <dsp:style>
        <a:lnRef idx="1">
          <a:scrgbClr r="0" g="0" b="0"/>
        </a:lnRef>
        <a:fillRef idx="2">
          <a:scrgbClr r="0" g="0" b="0"/>
        </a:fillRef>
        <a:effectRef idx="0">
          <a:scrgbClr r="0" g="0" b="0"/>
        </a:effectRef>
        <a:fontRef idx="minor"/>
      </dsp:style>
    </dsp:sp>
    <dsp:sp modelId="{735F2565-23E1-466B-A71F-26E7AB00E007}">
      <dsp:nvSpPr>
        <dsp:cNvPr id="0" name=""/>
        <dsp:cNvSpPr/>
      </dsp:nvSpPr>
      <dsp:spPr>
        <a:xfrm>
          <a:off x="381987" y="4000686"/>
          <a:ext cx="4993924" cy="50019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97028" tIns="38100" rIns="38100" bIns="38100" numCol="1" spcCol="1270" anchor="ctr" anchorCtr="0">
          <a:noAutofit/>
        </a:bodyPr>
        <a:lstStyle/>
        <a:p>
          <a:pPr marL="0" lvl="0" indent="0" algn="l" defTabSz="666750">
            <a:lnSpc>
              <a:spcPct val="90000"/>
            </a:lnSpc>
            <a:spcBef>
              <a:spcPct val="0"/>
            </a:spcBef>
            <a:spcAft>
              <a:spcPct val="35000"/>
            </a:spcAft>
            <a:buNone/>
          </a:pPr>
          <a:r>
            <a:rPr lang="en-US" sz="1500" b="0" i="0" kern="1200">
              <a:effectLst/>
              <a:latin typeface="+mn-lt"/>
              <a:ea typeface="+mn-ea"/>
              <a:cs typeface="+mn-cs"/>
            </a:rPr>
            <a:t>Assess the impact of encryption and deleted messages</a:t>
          </a:r>
          <a:endParaRPr lang="en-US" sz="1500" b="0" kern="1200" dirty="0"/>
        </a:p>
      </dsp:txBody>
      <dsp:txXfrm>
        <a:off x="381987" y="4000686"/>
        <a:ext cx="4993924" cy="500192"/>
      </dsp:txXfrm>
    </dsp:sp>
    <dsp:sp modelId="{D8013885-64B4-42C9-A757-DB230B3F6A1B}">
      <dsp:nvSpPr>
        <dsp:cNvPr id="0" name=""/>
        <dsp:cNvSpPr/>
      </dsp:nvSpPr>
      <dsp:spPr>
        <a:xfrm>
          <a:off x="69367" y="3938161"/>
          <a:ext cx="625240" cy="625240"/>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accent1">
              <a:hueOff val="0"/>
              <a:satOff val="0"/>
              <a:lumOff val="0"/>
              <a:alphaOff val="0"/>
            </a:schemeClr>
          </a:solidFill>
          <a:prstDash val="solid"/>
        </a:ln>
        <a:effectLst/>
      </dsp:spPr>
      <dsp:style>
        <a:lnRef idx="1">
          <a:scrgbClr r="0" g="0" b="0"/>
        </a:lnRef>
        <a:fillRef idx="2">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CD154FCD9A4250A91B44B2CAB20C29"/>
        <w:category>
          <w:name w:val="General"/>
          <w:gallery w:val="placeholder"/>
        </w:category>
        <w:types>
          <w:type w:val="bbPlcHdr"/>
        </w:types>
        <w:behaviors>
          <w:behavior w:val="content"/>
        </w:behaviors>
        <w:guid w:val="{68F51C16-54F8-4DA3-849C-CC40F8E54FAB}"/>
      </w:docPartPr>
      <w:docPartBody>
        <w:p w:rsidR="00000000" w:rsidRDefault="003D3679">
          <w:r w:rsidRPr="002B6E9F">
            <w:rPr>
              <w:rStyle w:val="PlaceholderText"/>
            </w:rPr>
            <w:t>Formatting...</w:t>
          </w:r>
        </w:p>
      </w:docPartBody>
    </w:docPart>
    <w:docPart>
      <w:docPartPr>
        <w:name w:val="D595B5FC6AF24EC28084AE92DA173244"/>
        <w:category>
          <w:name w:val="General"/>
          <w:gallery w:val="placeholder"/>
        </w:category>
        <w:types>
          <w:type w:val="bbPlcHdr"/>
        </w:types>
        <w:behaviors>
          <w:behavior w:val="content"/>
        </w:behaviors>
        <w:guid w:val="{1D64A66C-1E1B-43C7-B90C-ABB4CEAFDD46}"/>
      </w:docPartPr>
      <w:docPartBody>
        <w:p w:rsidR="00000000" w:rsidRDefault="003D3679">
          <w:r w:rsidRPr="002B6E9F">
            <w:rPr>
              <w:rStyle w:val="PlaceholderText"/>
            </w:rPr>
            <w:t>Formatting...</w:t>
          </w:r>
        </w:p>
      </w:docPartBody>
    </w:docPart>
    <w:docPart>
      <w:docPartPr>
        <w:name w:val="F01D08161384497F9311DA5A8506B7A6"/>
        <w:category>
          <w:name w:val="General"/>
          <w:gallery w:val="placeholder"/>
        </w:category>
        <w:types>
          <w:type w:val="bbPlcHdr"/>
        </w:types>
        <w:behaviors>
          <w:behavior w:val="content"/>
        </w:behaviors>
        <w:guid w:val="{E7862DED-06A3-4748-9F9A-89967B5B923E}"/>
      </w:docPartPr>
      <w:docPartBody>
        <w:p w:rsidR="00000000" w:rsidRDefault="003D3679">
          <w:r w:rsidRPr="002B6E9F">
            <w:rPr>
              <w:rStyle w:val="PlaceholderText"/>
            </w:rPr>
            <w:t>Formatting...</w:t>
          </w:r>
        </w:p>
      </w:docPartBody>
    </w:docPart>
    <w:docPart>
      <w:docPartPr>
        <w:name w:val="6C23A005A2374E838DD99DE6D43B3CD7"/>
        <w:category>
          <w:name w:val="General"/>
          <w:gallery w:val="placeholder"/>
        </w:category>
        <w:types>
          <w:type w:val="bbPlcHdr"/>
        </w:types>
        <w:behaviors>
          <w:behavior w:val="content"/>
        </w:behaviors>
        <w:guid w:val="{96BF6AB5-B4A5-4E59-B2CC-CBCB0CD1DC78}"/>
      </w:docPartPr>
      <w:docPartBody>
        <w:p w:rsidR="00000000" w:rsidRDefault="003D3679">
          <w:r w:rsidRPr="002B6E9F">
            <w:rPr>
              <w:rStyle w:val="PlaceholderText"/>
            </w:rPr>
            <w:t>Formatting...</w:t>
          </w:r>
        </w:p>
      </w:docPartBody>
    </w:docPart>
    <w:docPart>
      <w:docPartPr>
        <w:name w:val="D58F8FB8020347ED82ED5938889363C5"/>
        <w:category>
          <w:name w:val="General"/>
          <w:gallery w:val="placeholder"/>
        </w:category>
        <w:types>
          <w:type w:val="bbPlcHdr"/>
        </w:types>
        <w:behaviors>
          <w:behavior w:val="content"/>
        </w:behaviors>
        <w:guid w:val="{55D1F908-729D-4E5F-BD24-7397811FFFD3}"/>
      </w:docPartPr>
      <w:docPartBody>
        <w:p w:rsidR="00000000" w:rsidRDefault="003D3679">
          <w:r w:rsidRPr="002B6E9F">
            <w:rPr>
              <w:rStyle w:val="PlaceholderText"/>
            </w:rPr>
            <w:t>Formatting...</w:t>
          </w:r>
        </w:p>
      </w:docPartBody>
    </w:docPart>
    <w:docPart>
      <w:docPartPr>
        <w:name w:val="534A926D61BA4EF28B5EB12A36EB4AE8"/>
        <w:category>
          <w:name w:val="General"/>
          <w:gallery w:val="placeholder"/>
        </w:category>
        <w:types>
          <w:type w:val="bbPlcHdr"/>
        </w:types>
        <w:behaviors>
          <w:behavior w:val="content"/>
        </w:behaviors>
        <w:guid w:val="{562E08A6-E9EF-4E83-B321-C58A6C53BA5F}"/>
      </w:docPartPr>
      <w:docPartBody>
        <w:p w:rsidR="00000000" w:rsidRDefault="003D3679">
          <w:r w:rsidRPr="002B6E9F">
            <w:rPr>
              <w:rStyle w:val="PlaceholderText"/>
            </w:rPr>
            <w:t>Formatting...</w:t>
          </w:r>
        </w:p>
      </w:docPartBody>
    </w:docPart>
    <w:docPart>
      <w:docPartPr>
        <w:name w:val="BF3A00658703449EBF6E9AB75B581F57"/>
        <w:category>
          <w:name w:val="General"/>
          <w:gallery w:val="placeholder"/>
        </w:category>
        <w:types>
          <w:type w:val="bbPlcHdr"/>
        </w:types>
        <w:behaviors>
          <w:behavior w:val="content"/>
        </w:behaviors>
        <w:guid w:val="{5B76B9EC-0FEA-4D24-9C47-289AD7D2E354}"/>
      </w:docPartPr>
      <w:docPartBody>
        <w:p w:rsidR="00000000" w:rsidRDefault="003D3679">
          <w:r w:rsidRPr="002B6E9F">
            <w:rPr>
              <w:rStyle w:val="PlaceholderText"/>
            </w:rPr>
            <w:t>Formatting...</w:t>
          </w:r>
        </w:p>
      </w:docPartBody>
    </w:docPart>
    <w:docPart>
      <w:docPartPr>
        <w:name w:val="ECD7E839EFF545D69FF6E9F811585753"/>
        <w:category>
          <w:name w:val="General"/>
          <w:gallery w:val="placeholder"/>
        </w:category>
        <w:types>
          <w:type w:val="bbPlcHdr"/>
        </w:types>
        <w:behaviors>
          <w:behavior w:val="content"/>
        </w:behaviors>
        <w:guid w:val="{D14D61CF-9149-4993-9C72-BB7A520F29BF}"/>
      </w:docPartPr>
      <w:docPartBody>
        <w:p w:rsidR="00000000" w:rsidRDefault="003D3679">
          <w:r w:rsidRPr="002B6E9F">
            <w:rPr>
              <w:rStyle w:val="PlaceholderText"/>
            </w:rPr>
            <w:t>Formatting...</w:t>
          </w:r>
        </w:p>
      </w:docPartBody>
    </w:docPart>
    <w:docPart>
      <w:docPartPr>
        <w:name w:val="B277EBB170D84ED9B6859E7AA6A2A3DB"/>
        <w:category>
          <w:name w:val="General"/>
          <w:gallery w:val="placeholder"/>
        </w:category>
        <w:types>
          <w:type w:val="bbPlcHdr"/>
        </w:types>
        <w:behaviors>
          <w:behavior w:val="content"/>
        </w:behaviors>
        <w:guid w:val="{20B6BEA7-A90A-45AD-BD9F-C384E052B9A3}"/>
      </w:docPartPr>
      <w:docPartBody>
        <w:p w:rsidR="00000000" w:rsidRDefault="003D3679">
          <w:r w:rsidRPr="002B6E9F">
            <w:rPr>
              <w:rStyle w:val="PlaceholderText"/>
            </w:rPr>
            <w:t>Formatting...</w:t>
          </w:r>
        </w:p>
      </w:docPartBody>
    </w:docPart>
    <w:docPart>
      <w:docPartPr>
        <w:name w:val="07A56F04C61140B7AE28A761D7185BCF"/>
        <w:category>
          <w:name w:val="General"/>
          <w:gallery w:val="placeholder"/>
        </w:category>
        <w:types>
          <w:type w:val="bbPlcHdr"/>
        </w:types>
        <w:behaviors>
          <w:behavior w:val="content"/>
        </w:behaviors>
        <w:guid w:val="{052735E7-A424-4B7B-8296-426DF3E81530}"/>
      </w:docPartPr>
      <w:docPartBody>
        <w:p w:rsidR="00000000" w:rsidRDefault="003D3679">
          <w:r w:rsidRPr="002B6E9F">
            <w:rPr>
              <w:rStyle w:val="PlaceholderText"/>
            </w:rPr>
            <w:t>Formatting...</w:t>
          </w:r>
        </w:p>
      </w:docPartBody>
    </w:docPart>
    <w:docPart>
      <w:docPartPr>
        <w:name w:val="1B64B3DD06C447E6A919618EA5A73427"/>
        <w:category>
          <w:name w:val="General"/>
          <w:gallery w:val="placeholder"/>
        </w:category>
        <w:types>
          <w:type w:val="bbPlcHdr"/>
        </w:types>
        <w:behaviors>
          <w:behavior w:val="content"/>
        </w:behaviors>
        <w:guid w:val="{731AA9ED-8A33-4258-9C1B-86F97F01AB9F}"/>
      </w:docPartPr>
      <w:docPartBody>
        <w:p w:rsidR="00000000" w:rsidRDefault="003D3679">
          <w:r w:rsidRPr="002B6E9F">
            <w:rPr>
              <w:rStyle w:val="PlaceholderText"/>
            </w:rPr>
            <w:t>Formatting...</w:t>
          </w:r>
        </w:p>
      </w:docPartBody>
    </w:docPart>
    <w:docPart>
      <w:docPartPr>
        <w:name w:val="7121CCF31A404BBA8E2A84AF4720C95C"/>
        <w:category>
          <w:name w:val="General"/>
          <w:gallery w:val="placeholder"/>
        </w:category>
        <w:types>
          <w:type w:val="bbPlcHdr"/>
        </w:types>
        <w:behaviors>
          <w:behavior w:val="content"/>
        </w:behaviors>
        <w:guid w:val="{E3C3D505-7987-4C82-BE9E-02EC627ABB58}"/>
      </w:docPartPr>
      <w:docPartBody>
        <w:p w:rsidR="00000000" w:rsidRDefault="003D3679">
          <w:r w:rsidRPr="002B6E9F">
            <w:rPr>
              <w:rStyle w:val="PlaceholderText"/>
            </w:rPr>
            <w:t>Formatting...</w:t>
          </w:r>
        </w:p>
      </w:docPartBody>
    </w:docPart>
    <w:docPart>
      <w:docPartPr>
        <w:name w:val="FDDE2286FD3B406887040ED3C299302F"/>
        <w:category>
          <w:name w:val="General"/>
          <w:gallery w:val="placeholder"/>
        </w:category>
        <w:types>
          <w:type w:val="bbPlcHdr"/>
        </w:types>
        <w:behaviors>
          <w:behavior w:val="content"/>
        </w:behaviors>
        <w:guid w:val="{A45033C2-D41A-4A12-AF91-03D279967194}"/>
      </w:docPartPr>
      <w:docPartBody>
        <w:p w:rsidR="00000000" w:rsidRDefault="003D3679">
          <w:r w:rsidRPr="002B6E9F">
            <w:rPr>
              <w:rStyle w:val="PlaceholderText"/>
            </w:rPr>
            <w:t>Formatting...</w:t>
          </w:r>
        </w:p>
      </w:docPartBody>
    </w:docPart>
    <w:docPart>
      <w:docPartPr>
        <w:name w:val="5A919097B6934FF7AA0929AE7403DFAF"/>
        <w:category>
          <w:name w:val="General"/>
          <w:gallery w:val="placeholder"/>
        </w:category>
        <w:types>
          <w:type w:val="bbPlcHdr"/>
        </w:types>
        <w:behaviors>
          <w:behavior w:val="content"/>
        </w:behaviors>
        <w:guid w:val="{2DD8A4F8-34EB-4B57-AA3C-B8D67345AE00}"/>
      </w:docPartPr>
      <w:docPartBody>
        <w:p w:rsidR="00000000" w:rsidRDefault="003D3679">
          <w:r w:rsidRPr="002B6E9F">
            <w:rPr>
              <w:rStyle w:val="PlaceholderText"/>
            </w:rPr>
            <w:t>Formatting...</w:t>
          </w:r>
        </w:p>
      </w:docPartBody>
    </w:docPart>
    <w:docPart>
      <w:docPartPr>
        <w:name w:val="F917287859EC4CBFAADBC04BD8415C3E"/>
        <w:category>
          <w:name w:val="General"/>
          <w:gallery w:val="placeholder"/>
        </w:category>
        <w:types>
          <w:type w:val="bbPlcHdr"/>
        </w:types>
        <w:behaviors>
          <w:behavior w:val="content"/>
        </w:behaviors>
        <w:guid w:val="{C87219FA-52A6-4EFF-A9C4-067B4A352A87}"/>
      </w:docPartPr>
      <w:docPartBody>
        <w:p w:rsidR="00000000" w:rsidRDefault="003D3679">
          <w:r w:rsidRPr="002B6E9F">
            <w:rPr>
              <w:rStyle w:val="PlaceholderText"/>
            </w:rPr>
            <w:t>Formatting...</w:t>
          </w:r>
        </w:p>
      </w:docPartBody>
    </w:docPart>
    <w:docPart>
      <w:docPartPr>
        <w:name w:val="1BD22E8008E846A48B25EEFA311D50DA"/>
        <w:category>
          <w:name w:val="General"/>
          <w:gallery w:val="placeholder"/>
        </w:category>
        <w:types>
          <w:type w:val="bbPlcHdr"/>
        </w:types>
        <w:behaviors>
          <w:behavior w:val="content"/>
        </w:behaviors>
        <w:guid w:val="{70C6F263-3E1B-4BF9-B1BA-56A2739218BA}"/>
      </w:docPartPr>
      <w:docPartBody>
        <w:p w:rsidR="00000000" w:rsidRDefault="003D3679">
          <w:r w:rsidRPr="002B6E9F">
            <w:rPr>
              <w:rStyle w:val="PlaceholderText"/>
            </w:rPr>
            <w:t>Formatting...</w:t>
          </w:r>
        </w:p>
      </w:docPartBody>
    </w:docPart>
    <w:docPart>
      <w:docPartPr>
        <w:name w:val="ED66B692757B4B008228EFDD83C35734"/>
        <w:category>
          <w:name w:val="General"/>
          <w:gallery w:val="placeholder"/>
        </w:category>
        <w:types>
          <w:type w:val="bbPlcHdr"/>
        </w:types>
        <w:behaviors>
          <w:behavior w:val="content"/>
        </w:behaviors>
        <w:guid w:val="{1FD4EC73-D6AD-4A33-B813-5AA35F8612E1}"/>
      </w:docPartPr>
      <w:docPartBody>
        <w:p w:rsidR="00000000" w:rsidRDefault="003D3679">
          <w:r w:rsidRPr="002B6E9F">
            <w:rPr>
              <w:rStyle w:val="PlaceholderText"/>
            </w:rPr>
            <w:t>Formatting...</w:t>
          </w:r>
        </w:p>
      </w:docPartBody>
    </w:docPart>
    <w:docPart>
      <w:docPartPr>
        <w:name w:val="AF4C47BB77504C66850215EB9F124DA1"/>
        <w:category>
          <w:name w:val="General"/>
          <w:gallery w:val="placeholder"/>
        </w:category>
        <w:types>
          <w:type w:val="bbPlcHdr"/>
        </w:types>
        <w:behaviors>
          <w:behavior w:val="content"/>
        </w:behaviors>
        <w:guid w:val="{E86A6DC9-1BEA-4020-B8FF-93A3E93813A4}"/>
      </w:docPartPr>
      <w:docPartBody>
        <w:p w:rsidR="00000000" w:rsidRDefault="003D3679">
          <w:r w:rsidRPr="002B6E9F">
            <w:rPr>
              <w:rStyle w:val="PlaceholderText"/>
            </w:rPr>
            <w:t>Formatting...</w:t>
          </w:r>
        </w:p>
      </w:docPartBody>
    </w:docPart>
    <w:docPart>
      <w:docPartPr>
        <w:name w:val="71A49BF2AEF843428499D98A9B6F2237"/>
        <w:category>
          <w:name w:val="General"/>
          <w:gallery w:val="placeholder"/>
        </w:category>
        <w:types>
          <w:type w:val="bbPlcHdr"/>
        </w:types>
        <w:behaviors>
          <w:behavior w:val="content"/>
        </w:behaviors>
        <w:guid w:val="{16083710-1C8D-4EBC-BBB7-B44109CD7878}"/>
      </w:docPartPr>
      <w:docPartBody>
        <w:p w:rsidR="00000000" w:rsidRDefault="003D3679">
          <w:r w:rsidRPr="002B6E9F">
            <w:rPr>
              <w:rStyle w:val="PlaceholderText"/>
            </w:rPr>
            <w:t>Formatting...</w:t>
          </w:r>
        </w:p>
      </w:docPartBody>
    </w:docPart>
    <w:docPart>
      <w:docPartPr>
        <w:name w:val="5AEA576FEEC84D2DBF84955D2D16320A"/>
        <w:category>
          <w:name w:val="General"/>
          <w:gallery w:val="placeholder"/>
        </w:category>
        <w:types>
          <w:type w:val="bbPlcHdr"/>
        </w:types>
        <w:behaviors>
          <w:behavior w:val="content"/>
        </w:behaviors>
        <w:guid w:val="{971A0D1A-88F6-4559-BDD1-465FC2BC0F79}"/>
      </w:docPartPr>
      <w:docPartBody>
        <w:p w:rsidR="00000000" w:rsidRDefault="003D3679">
          <w:r w:rsidRPr="002B6E9F">
            <w:rPr>
              <w:rStyle w:val="PlaceholderText"/>
            </w:rPr>
            <w:t>Formatting...</w:t>
          </w:r>
        </w:p>
      </w:docPartBody>
    </w:docPart>
    <w:docPart>
      <w:docPartPr>
        <w:name w:val="04F8ADD80091435FA586ADC54B1C7CBC"/>
        <w:category>
          <w:name w:val="General"/>
          <w:gallery w:val="placeholder"/>
        </w:category>
        <w:types>
          <w:type w:val="bbPlcHdr"/>
        </w:types>
        <w:behaviors>
          <w:behavior w:val="content"/>
        </w:behaviors>
        <w:guid w:val="{FFEA9341-123B-4F4E-9D93-FC052383A6BD}"/>
      </w:docPartPr>
      <w:docPartBody>
        <w:p w:rsidR="00000000" w:rsidRDefault="003D3679">
          <w:r w:rsidRPr="002B6E9F">
            <w:rPr>
              <w:rStyle w:val="PlaceholderText"/>
            </w:rPr>
            <w:t>Formatting...</w:t>
          </w:r>
        </w:p>
      </w:docPartBody>
    </w:docPart>
    <w:docPart>
      <w:docPartPr>
        <w:name w:val="B02A678593EF4A2D953F350350790C85"/>
        <w:category>
          <w:name w:val="General"/>
          <w:gallery w:val="placeholder"/>
        </w:category>
        <w:types>
          <w:type w:val="bbPlcHdr"/>
        </w:types>
        <w:behaviors>
          <w:behavior w:val="content"/>
        </w:behaviors>
        <w:guid w:val="{A938D46A-055D-4F21-B2CC-A9C12182F1CC}"/>
      </w:docPartPr>
      <w:docPartBody>
        <w:p w:rsidR="00000000" w:rsidRDefault="003D3679">
          <w:r w:rsidRPr="002B6E9F">
            <w:rPr>
              <w:rStyle w:val="PlaceholderText"/>
            </w:rPr>
            <w:t>Formatting...</w:t>
          </w:r>
        </w:p>
      </w:docPartBody>
    </w:docPart>
    <w:docPart>
      <w:docPartPr>
        <w:name w:val="60FB9932503A478EAE96600F570356BC"/>
        <w:category>
          <w:name w:val="General"/>
          <w:gallery w:val="placeholder"/>
        </w:category>
        <w:types>
          <w:type w:val="bbPlcHdr"/>
        </w:types>
        <w:behaviors>
          <w:behavior w:val="content"/>
        </w:behaviors>
        <w:guid w:val="{6AF0C579-5F72-41AD-B2B9-A8FD2FAC03CC}"/>
      </w:docPartPr>
      <w:docPartBody>
        <w:p w:rsidR="00000000" w:rsidRDefault="003D3679">
          <w:r w:rsidRPr="002B6E9F">
            <w:rPr>
              <w:rStyle w:val="PlaceholderText"/>
            </w:rPr>
            <w:t>Formatting...</w:t>
          </w:r>
        </w:p>
      </w:docPartBody>
    </w:docPart>
    <w:docPart>
      <w:docPartPr>
        <w:name w:val="C60C6989822D4E8D87A8C9697714C2E2"/>
        <w:category>
          <w:name w:val="General"/>
          <w:gallery w:val="placeholder"/>
        </w:category>
        <w:types>
          <w:type w:val="bbPlcHdr"/>
        </w:types>
        <w:behaviors>
          <w:behavior w:val="content"/>
        </w:behaviors>
        <w:guid w:val="{8AAB713C-D2F5-4948-8B86-3C8DF0132893}"/>
      </w:docPartPr>
      <w:docPartBody>
        <w:p w:rsidR="00000000" w:rsidRDefault="003D3679">
          <w:r w:rsidRPr="002B6E9F">
            <w:rPr>
              <w:rStyle w:val="PlaceholderText"/>
            </w:rPr>
            <w:t>Formatting...</w:t>
          </w:r>
        </w:p>
      </w:docPartBody>
    </w:docPart>
    <w:docPart>
      <w:docPartPr>
        <w:name w:val="DB6F2FBF5B0641378B27B3ABA016C101"/>
        <w:category>
          <w:name w:val="General"/>
          <w:gallery w:val="placeholder"/>
        </w:category>
        <w:types>
          <w:type w:val="bbPlcHdr"/>
        </w:types>
        <w:behaviors>
          <w:behavior w:val="content"/>
        </w:behaviors>
        <w:guid w:val="{502128EB-E3FA-40E1-8AB7-0A1D0A9C1B4E}"/>
      </w:docPartPr>
      <w:docPartBody>
        <w:p w:rsidR="00000000" w:rsidRDefault="003D3679">
          <w:r w:rsidRPr="002B6E9F">
            <w:rPr>
              <w:rStyle w:val="PlaceholderText"/>
            </w:rPr>
            <w:t>Formatting...</w:t>
          </w:r>
        </w:p>
      </w:docPartBody>
    </w:docPart>
    <w:docPart>
      <w:docPartPr>
        <w:name w:val="F280C633DCB9463FA70759B2A19AC70B"/>
        <w:category>
          <w:name w:val="General"/>
          <w:gallery w:val="placeholder"/>
        </w:category>
        <w:types>
          <w:type w:val="bbPlcHdr"/>
        </w:types>
        <w:behaviors>
          <w:behavior w:val="content"/>
        </w:behaviors>
        <w:guid w:val="{E9144A34-98C9-4662-B8E0-19B78B7F13B3}"/>
      </w:docPartPr>
      <w:docPartBody>
        <w:p w:rsidR="00000000" w:rsidRDefault="003D3679">
          <w:r w:rsidRPr="002B6E9F">
            <w:rPr>
              <w:rStyle w:val="PlaceholderText"/>
            </w:rPr>
            <w:t>Formatting...</w:t>
          </w:r>
        </w:p>
      </w:docPartBody>
    </w:docPart>
    <w:docPart>
      <w:docPartPr>
        <w:name w:val="0CB27555A3454321A890AFD704A3B661"/>
        <w:category>
          <w:name w:val="General"/>
          <w:gallery w:val="placeholder"/>
        </w:category>
        <w:types>
          <w:type w:val="bbPlcHdr"/>
        </w:types>
        <w:behaviors>
          <w:behavior w:val="content"/>
        </w:behaviors>
        <w:guid w:val="{43DFE4E7-0CE0-4BFC-8816-DC539953AD2E}"/>
      </w:docPartPr>
      <w:docPartBody>
        <w:p w:rsidR="00000000" w:rsidRDefault="003D3679">
          <w:r w:rsidRPr="002B6E9F">
            <w:rPr>
              <w:rStyle w:val="PlaceholderText"/>
            </w:rPr>
            <w:t>Formatting...</w:t>
          </w:r>
        </w:p>
      </w:docPartBody>
    </w:docPart>
    <w:docPart>
      <w:docPartPr>
        <w:name w:val="5A4278D3453D44BFA1C03676DE5FAF9E"/>
        <w:category>
          <w:name w:val="General"/>
          <w:gallery w:val="placeholder"/>
        </w:category>
        <w:types>
          <w:type w:val="bbPlcHdr"/>
        </w:types>
        <w:behaviors>
          <w:behavior w:val="content"/>
        </w:behaviors>
        <w:guid w:val="{14886E0A-AD68-4AEA-8BFC-9B5BFC0E54B1}"/>
      </w:docPartPr>
      <w:docPartBody>
        <w:p w:rsidR="00000000" w:rsidRDefault="003D3679">
          <w:r w:rsidRPr="002B6E9F">
            <w:rPr>
              <w:rStyle w:val="PlaceholderText"/>
            </w:rPr>
            <w:t>Formatting...</w:t>
          </w:r>
        </w:p>
      </w:docPartBody>
    </w:docPart>
    <w:docPart>
      <w:docPartPr>
        <w:name w:val="E7F02045A66A475E9E1230E7F559F083"/>
        <w:category>
          <w:name w:val="General"/>
          <w:gallery w:val="placeholder"/>
        </w:category>
        <w:types>
          <w:type w:val="bbPlcHdr"/>
        </w:types>
        <w:behaviors>
          <w:behavior w:val="content"/>
        </w:behaviors>
        <w:guid w:val="{CA0A779F-519B-4A9A-826B-B819579979D1}"/>
      </w:docPartPr>
      <w:docPartBody>
        <w:p w:rsidR="00000000" w:rsidRDefault="003D3679">
          <w:r w:rsidRPr="002B6E9F">
            <w:rPr>
              <w:rStyle w:val="PlaceholderText"/>
            </w:rPr>
            <w:t>Formatting...</w:t>
          </w:r>
        </w:p>
      </w:docPartBody>
    </w:docPart>
    <w:docPart>
      <w:docPartPr>
        <w:name w:val="D6383FCDD0784C0BBC6ED05CC56F649A"/>
        <w:category>
          <w:name w:val="General"/>
          <w:gallery w:val="placeholder"/>
        </w:category>
        <w:types>
          <w:type w:val="bbPlcHdr"/>
        </w:types>
        <w:behaviors>
          <w:behavior w:val="content"/>
        </w:behaviors>
        <w:guid w:val="{72143A52-15AF-4C34-8D96-5E0AE9E7B12E}"/>
      </w:docPartPr>
      <w:docPartBody>
        <w:p w:rsidR="00000000" w:rsidRDefault="003D3679">
          <w:r w:rsidRPr="002B6E9F">
            <w:rPr>
              <w:rStyle w:val="PlaceholderText"/>
            </w:rPr>
            <w:t>Formatting...</w:t>
          </w:r>
        </w:p>
      </w:docPartBody>
    </w:docPart>
    <w:docPart>
      <w:docPartPr>
        <w:name w:val="8A6F31132DE84F59A81BC1CF06FD2D2D"/>
        <w:category>
          <w:name w:val="General"/>
          <w:gallery w:val="placeholder"/>
        </w:category>
        <w:types>
          <w:type w:val="bbPlcHdr"/>
        </w:types>
        <w:behaviors>
          <w:behavior w:val="content"/>
        </w:behaviors>
        <w:guid w:val="{B954F53D-C72D-49BF-9A3F-473EB14499A0}"/>
      </w:docPartPr>
      <w:docPartBody>
        <w:p w:rsidR="00000000" w:rsidRDefault="003D3679">
          <w:r w:rsidRPr="002B6E9F">
            <w:rPr>
              <w:rStyle w:val="PlaceholderText"/>
            </w:rPr>
            <w:t>Formatting...</w:t>
          </w:r>
        </w:p>
      </w:docPartBody>
    </w:docPart>
    <w:docPart>
      <w:docPartPr>
        <w:name w:val="57166F9A9A7440E2A6792EAAA9BA60DB"/>
        <w:category>
          <w:name w:val="General"/>
          <w:gallery w:val="placeholder"/>
        </w:category>
        <w:types>
          <w:type w:val="bbPlcHdr"/>
        </w:types>
        <w:behaviors>
          <w:behavior w:val="content"/>
        </w:behaviors>
        <w:guid w:val="{1137FCE9-C225-4FAE-A0EE-A91B5D6894A8}"/>
      </w:docPartPr>
      <w:docPartBody>
        <w:p w:rsidR="00000000" w:rsidRDefault="003D3679">
          <w:r w:rsidRPr="002B6E9F">
            <w:rPr>
              <w:rStyle w:val="PlaceholderText"/>
            </w:rPr>
            <w:t>Formatting...</w:t>
          </w:r>
        </w:p>
      </w:docPartBody>
    </w:docPart>
    <w:docPart>
      <w:docPartPr>
        <w:name w:val="914E8B362A164D7FAEB0A171329C7FB8"/>
        <w:category>
          <w:name w:val="General"/>
          <w:gallery w:val="placeholder"/>
        </w:category>
        <w:types>
          <w:type w:val="bbPlcHdr"/>
        </w:types>
        <w:behaviors>
          <w:behavior w:val="content"/>
        </w:behaviors>
        <w:guid w:val="{9F47F654-9A49-41B4-89B9-27906401BD64}"/>
      </w:docPartPr>
      <w:docPartBody>
        <w:p w:rsidR="00000000" w:rsidRDefault="003D3679">
          <w:r w:rsidRPr="002B6E9F">
            <w:rPr>
              <w:rStyle w:val="PlaceholderText"/>
            </w:rPr>
            <w:t>Formatting...</w:t>
          </w:r>
        </w:p>
      </w:docPartBody>
    </w:docPart>
    <w:docPart>
      <w:docPartPr>
        <w:name w:val="FBDEB5E41CF440C19F02045CD38E878A"/>
        <w:category>
          <w:name w:val="General"/>
          <w:gallery w:val="placeholder"/>
        </w:category>
        <w:types>
          <w:type w:val="bbPlcHdr"/>
        </w:types>
        <w:behaviors>
          <w:behavior w:val="content"/>
        </w:behaviors>
        <w:guid w:val="{4EBADAB1-2890-4FD4-91D0-7F80DB85A19B}"/>
      </w:docPartPr>
      <w:docPartBody>
        <w:p w:rsidR="00000000" w:rsidRDefault="003D3679">
          <w:r w:rsidRPr="002B6E9F">
            <w:rPr>
              <w:rStyle w:val="PlaceholderText"/>
            </w:rPr>
            <w:t>Formatting...</w:t>
          </w:r>
        </w:p>
      </w:docPartBody>
    </w:docPart>
    <w:docPart>
      <w:docPartPr>
        <w:name w:val="73650904086841E185E29032AE9C3C3C"/>
        <w:category>
          <w:name w:val="General"/>
          <w:gallery w:val="placeholder"/>
        </w:category>
        <w:types>
          <w:type w:val="bbPlcHdr"/>
        </w:types>
        <w:behaviors>
          <w:behavior w:val="content"/>
        </w:behaviors>
        <w:guid w:val="{F5F6B022-004C-4AFC-875D-01840800B47F}"/>
      </w:docPartPr>
      <w:docPartBody>
        <w:p w:rsidR="00000000" w:rsidRDefault="003D3679">
          <w:r w:rsidRPr="002B6E9F">
            <w:rPr>
              <w:rStyle w:val="PlaceholderText"/>
            </w:rPr>
            <w:t>Formatting...</w:t>
          </w:r>
        </w:p>
      </w:docPartBody>
    </w:docPart>
    <w:docPart>
      <w:docPartPr>
        <w:name w:val="15A413287C324B058688DBD0EA4FF56A"/>
        <w:category>
          <w:name w:val="General"/>
          <w:gallery w:val="placeholder"/>
        </w:category>
        <w:types>
          <w:type w:val="bbPlcHdr"/>
        </w:types>
        <w:behaviors>
          <w:behavior w:val="content"/>
        </w:behaviors>
        <w:guid w:val="{4DCFB4FD-148E-4F8A-9D50-EC080F5B94EC}"/>
      </w:docPartPr>
      <w:docPartBody>
        <w:p w:rsidR="00000000" w:rsidRDefault="003D3679">
          <w:r w:rsidRPr="002B6E9F">
            <w:rPr>
              <w:rStyle w:val="PlaceholderText"/>
            </w:rPr>
            <w:t>Formatting...</w:t>
          </w:r>
        </w:p>
      </w:docPartBody>
    </w:docPart>
    <w:docPart>
      <w:docPartPr>
        <w:name w:val="780F08BEEEE94F638FAB140E4D283984"/>
        <w:category>
          <w:name w:val="General"/>
          <w:gallery w:val="placeholder"/>
        </w:category>
        <w:types>
          <w:type w:val="bbPlcHdr"/>
        </w:types>
        <w:behaviors>
          <w:behavior w:val="content"/>
        </w:behaviors>
        <w:guid w:val="{44636083-9C5F-4CE9-AD23-13337B06A4A8}"/>
      </w:docPartPr>
      <w:docPartBody>
        <w:p w:rsidR="00000000" w:rsidRDefault="003D3679">
          <w:r w:rsidRPr="002B6E9F">
            <w:rPr>
              <w:rStyle w:val="PlaceholderText"/>
            </w:rPr>
            <w:t>Formatting...</w:t>
          </w:r>
        </w:p>
      </w:docPartBody>
    </w:docPart>
    <w:docPart>
      <w:docPartPr>
        <w:name w:val="921E03250904465FA237579E7CA097CE"/>
        <w:category>
          <w:name w:val="General"/>
          <w:gallery w:val="placeholder"/>
        </w:category>
        <w:types>
          <w:type w:val="bbPlcHdr"/>
        </w:types>
        <w:behaviors>
          <w:behavior w:val="content"/>
        </w:behaviors>
        <w:guid w:val="{2DC3BA93-CE9C-4B78-B59F-BCFC8B7143EF}"/>
      </w:docPartPr>
      <w:docPartBody>
        <w:p w:rsidR="00000000" w:rsidRDefault="003D3679">
          <w:r w:rsidRPr="002B6E9F">
            <w:rPr>
              <w:rStyle w:val="PlaceholderText"/>
            </w:rPr>
            <w:t>Formatting...</w:t>
          </w:r>
        </w:p>
      </w:docPartBody>
    </w:docPart>
    <w:docPart>
      <w:docPartPr>
        <w:name w:val="1F2003E83DBF4A1ABF42AEB5D26780DC"/>
        <w:category>
          <w:name w:val="General"/>
          <w:gallery w:val="placeholder"/>
        </w:category>
        <w:types>
          <w:type w:val="bbPlcHdr"/>
        </w:types>
        <w:behaviors>
          <w:behavior w:val="content"/>
        </w:behaviors>
        <w:guid w:val="{16AA534E-6905-42DA-BDA2-C89DE141B459}"/>
      </w:docPartPr>
      <w:docPartBody>
        <w:p w:rsidR="00000000" w:rsidRDefault="003D3679">
          <w:r w:rsidRPr="002B6E9F">
            <w:rPr>
              <w:rStyle w:val="PlaceholderText"/>
            </w:rPr>
            <w:t>Formatting...</w:t>
          </w:r>
        </w:p>
      </w:docPartBody>
    </w:docPart>
    <w:docPart>
      <w:docPartPr>
        <w:name w:val="237DCCF446D848FBA899075D4115093E"/>
        <w:category>
          <w:name w:val="General"/>
          <w:gallery w:val="placeholder"/>
        </w:category>
        <w:types>
          <w:type w:val="bbPlcHdr"/>
        </w:types>
        <w:behaviors>
          <w:behavior w:val="content"/>
        </w:behaviors>
        <w:guid w:val="{49348E60-A319-4692-8B00-CB2F0F73E55D}"/>
      </w:docPartPr>
      <w:docPartBody>
        <w:p w:rsidR="00000000" w:rsidRDefault="003D3679">
          <w:r w:rsidRPr="002B6E9F">
            <w:rPr>
              <w:rStyle w:val="PlaceholderText"/>
            </w:rPr>
            <w:t>Formatting...</w:t>
          </w:r>
        </w:p>
      </w:docPartBody>
    </w:docPart>
    <w:docPart>
      <w:docPartPr>
        <w:name w:val="C6324C9014514833862BCABF1E5CD652"/>
        <w:category>
          <w:name w:val="General"/>
          <w:gallery w:val="placeholder"/>
        </w:category>
        <w:types>
          <w:type w:val="bbPlcHdr"/>
        </w:types>
        <w:behaviors>
          <w:behavior w:val="content"/>
        </w:behaviors>
        <w:guid w:val="{095D9244-6A92-49CC-8C38-F07A9F59A15E}"/>
      </w:docPartPr>
      <w:docPartBody>
        <w:p w:rsidR="00000000" w:rsidRDefault="003D3679">
          <w:r w:rsidRPr="002B6E9F">
            <w:rPr>
              <w:rStyle w:val="PlaceholderText"/>
            </w:rPr>
            <w:t>Formatting...</w:t>
          </w:r>
        </w:p>
      </w:docPartBody>
    </w:docPart>
    <w:docPart>
      <w:docPartPr>
        <w:name w:val="1BB48225CDF544548F95FF8CD4D9133D"/>
        <w:category>
          <w:name w:val="General"/>
          <w:gallery w:val="placeholder"/>
        </w:category>
        <w:types>
          <w:type w:val="bbPlcHdr"/>
        </w:types>
        <w:behaviors>
          <w:behavior w:val="content"/>
        </w:behaviors>
        <w:guid w:val="{E189138F-6B50-403E-8A56-0A46D3DFE86D}"/>
      </w:docPartPr>
      <w:docPartBody>
        <w:p w:rsidR="00000000" w:rsidRDefault="003D3679">
          <w:r w:rsidRPr="002B6E9F">
            <w:rPr>
              <w:rStyle w:val="PlaceholderText"/>
            </w:rPr>
            <w:t>Formatting...</w:t>
          </w:r>
        </w:p>
      </w:docPartBody>
    </w:docPart>
    <w:docPart>
      <w:docPartPr>
        <w:name w:val="DD30751054C541A7BD7E6D4034775E53"/>
        <w:category>
          <w:name w:val="General"/>
          <w:gallery w:val="placeholder"/>
        </w:category>
        <w:types>
          <w:type w:val="bbPlcHdr"/>
        </w:types>
        <w:behaviors>
          <w:behavior w:val="content"/>
        </w:behaviors>
        <w:guid w:val="{37F909AB-F3C0-48A4-9760-E355AFC66FD9}"/>
      </w:docPartPr>
      <w:docPartBody>
        <w:p w:rsidR="00000000" w:rsidRDefault="003D3679">
          <w:r w:rsidRPr="002B6E9F">
            <w:rPr>
              <w:rStyle w:val="PlaceholderText"/>
            </w:rPr>
            <w:t>Formatting...</w:t>
          </w:r>
        </w:p>
      </w:docPartBody>
    </w:docPart>
    <w:docPart>
      <w:docPartPr>
        <w:name w:val="BE05017E98514C66A9F797760346A54B"/>
        <w:category>
          <w:name w:val="General"/>
          <w:gallery w:val="placeholder"/>
        </w:category>
        <w:types>
          <w:type w:val="bbPlcHdr"/>
        </w:types>
        <w:behaviors>
          <w:behavior w:val="content"/>
        </w:behaviors>
        <w:guid w:val="{EE2108BF-86B2-401A-94D8-8832147E7D28}"/>
      </w:docPartPr>
      <w:docPartBody>
        <w:p w:rsidR="00000000" w:rsidRDefault="003D3679">
          <w:r w:rsidRPr="002B6E9F">
            <w:rPr>
              <w:rStyle w:val="PlaceholderText"/>
            </w:rPr>
            <w:t>Formatting...</w:t>
          </w:r>
        </w:p>
      </w:docPartBody>
    </w:docPart>
    <w:docPart>
      <w:docPartPr>
        <w:name w:val="83FFB894556449CA868B78F10EDB5C4D"/>
        <w:category>
          <w:name w:val="General"/>
          <w:gallery w:val="placeholder"/>
        </w:category>
        <w:types>
          <w:type w:val="bbPlcHdr"/>
        </w:types>
        <w:behaviors>
          <w:behavior w:val="content"/>
        </w:behaviors>
        <w:guid w:val="{FCD04CE0-0D59-4BCF-9D22-C6AD50A74ED6}"/>
      </w:docPartPr>
      <w:docPartBody>
        <w:p w:rsidR="00000000" w:rsidRDefault="003D3679">
          <w:r w:rsidRPr="002B6E9F">
            <w:rPr>
              <w:rStyle w:val="PlaceholderText"/>
            </w:rPr>
            <w:t>Formatting...</w:t>
          </w:r>
        </w:p>
      </w:docPartBody>
    </w:docPart>
    <w:docPart>
      <w:docPartPr>
        <w:name w:val="BE5CE438CD1A48F7B2C26513541FF661"/>
        <w:category>
          <w:name w:val="General"/>
          <w:gallery w:val="placeholder"/>
        </w:category>
        <w:types>
          <w:type w:val="bbPlcHdr"/>
        </w:types>
        <w:behaviors>
          <w:behavior w:val="content"/>
        </w:behaviors>
        <w:guid w:val="{F9CAC9B8-DB2F-4DE6-9259-FE0454AE9229}"/>
      </w:docPartPr>
      <w:docPartBody>
        <w:p w:rsidR="00000000" w:rsidRDefault="003D3679">
          <w:r w:rsidRPr="002B6E9F">
            <w:rPr>
              <w:rStyle w:val="PlaceholderText"/>
            </w:rPr>
            <w:t>Formatting...</w:t>
          </w:r>
        </w:p>
      </w:docPartBody>
    </w:docPart>
    <w:docPart>
      <w:docPartPr>
        <w:name w:val="69A5551869104664AAE1B682251193C6"/>
        <w:category>
          <w:name w:val="General"/>
          <w:gallery w:val="placeholder"/>
        </w:category>
        <w:types>
          <w:type w:val="bbPlcHdr"/>
        </w:types>
        <w:behaviors>
          <w:behavior w:val="content"/>
        </w:behaviors>
        <w:guid w:val="{0D3F7116-C214-4FCC-8CD9-A71914E6FD61}"/>
      </w:docPartPr>
      <w:docPartBody>
        <w:p w:rsidR="00000000" w:rsidRDefault="003D3679">
          <w:r w:rsidRPr="002B6E9F">
            <w:rPr>
              <w:rStyle w:val="PlaceholderText"/>
            </w:rPr>
            <w:t>Formatting...</w:t>
          </w:r>
        </w:p>
      </w:docPartBody>
    </w:docPart>
    <w:docPart>
      <w:docPartPr>
        <w:name w:val="A4CDA8A77536464FBAAE768AB2B31257"/>
        <w:category>
          <w:name w:val="General"/>
          <w:gallery w:val="placeholder"/>
        </w:category>
        <w:types>
          <w:type w:val="bbPlcHdr"/>
        </w:types>
        <w:behaviors>
          <w:behavior w:val="content"/>
        </w:behaviors>
        <w:guid w:val="{E606011E-7A61-4C70-AEF7-DCCCB544F63B}"/>
      </w:docPartPr>
      <w:docPartBody>
        <w:p w:rsidR="00000000" w:rsidRDefault="003D3679">
          <w:r w:rsidRPr="002B6E9F">
            <w:rPr>
              <w:rStyle w:val="PlaceholderText"/>
            </w:rPr>
            <w:t>Formatting...</w:t>
          </w:r>
        </w:p>
      </w:docPartBody>
    </w:docPart>
    <w:docPart>
      <w:docPartPr>
        <w:name w:val="A3035A4DEEC442B9B1A0E5542E8FD518"/>
        <w:category>
          <w:name w:val="General"/>
          <w:gallery w:val="placeholder"/>
        </w:category>
        <w:types>
          <w:type w:val="bbPlcHdr"/>
        </w:types>
        <w:behaviors>
          <w:behavior w:val="content"/>
        </w:behaviors>
        <w:guid w:val="{FB917592-ABE9-43A3-BE58-221324612F6F}"/>
      </w:docPartPr>
      <w:docPartBody>
        <w:p w:rsidR="00000000" w:rsidRDefault="003D3679">
          <w:r w:rsidRPr="002B6E9F">
            <w:rPr>
              <w:rStyle w:val="PlaceholderText"/>
            </w:rPr>
            <w:t>Formatting...</w:t>
          </w:r>
        </w:p>
      </w:docPartBody>
    </w:docPart>
    <w:docPart>
      <w:docPartPr>
        <w:name w:val="6DE052FAC0F340B7AFDB4147E197CEA9"/>
        <w:category>
          <w:name w:val="General"/>
          <w:gallery w:val="placeholder"/>
        </w:category>
        <w:types>
          <w:type w:val="bbPlcHdr"/>
        </w:types>
        <w:behaviors>
          <w:behavior w:val="content"/>
        </w:behaviors>
        <w:guid w:val="{B4036528-B2B5-40EE-B104-CAA904FF614B}"/>
      </w:docPartPr>
      <w:docPartBody>
        <w:p w:rsidR="00000000" w:rsidRDefault="003D3679">
          <w:r w:rsidRPr="002B6E9F">
            <w:rPr>
              <w:rStyle w:val="PlaceholderText"/>
            </w:rPr>
            <w:t>Formatting...</w:t>
          </w:r>
        </w:p>
      </w:docPartBody>
    </w:docPart>
    <w:docPart>
      <w:docPartPr>
        <w:name w:val="9C1574FB204642FC85C7CED69552BA27"/>
        <w:category>
          <w:name w:val="General"/>
          <w:gallery w:val="placeholder"/>
        </w:category>
        <w:types>
          <w:type w:val="bbPlcHdr"/>
        </w:types>
        <w:behaviors>
          <w:behavior w:val="content"/>
        </w:behaviors>
        <w:guid w:val="{99938AFB-598C-41D2-906E-C3D5CA9740D7}"/>
      </w:docPartPr>
      <w:docPartBody>
        <w:p w:rsidR="00000000" w:rsidRDefault="003D3679">
          <w:r w:rsidRPr="002B6E9F">
            <w:rPr>
              <w:rStyle w:val="PlaceholderText"/>
            </w:rPr>
            <w:t>Formatting...</w:t>
          </w:r>
        </w:p>
      </w:docPartBody>
    </w:docPart>
    <w:docPart>
      <w:docPartPr>
        <w:name w:val="E67AD9764480470CA12FD92A97D9D2BE"/>
        <w:category>
          <w:name w:val="General"/>
          <w:gallery w:val="placeholder"/>
        </w:category>
        <w:types>
          <w:type w:val="bbPlcHdr"/>
        </w:types>
        <w:behaviors>
          <w:behavior w:val="content"/>
        </w:behaviors>
        <w:guid w:val="{2CAEEFE1-C48D-4C8E-AA30-B394D2919131}"/>
      </w:docPartPr>
      <w:docPartBody>
        <w:p w:rsidR="00000000" w:rsidRDefault="003D3679">
          <w:r w:rsidRPr="002B6E9F">
            <w:rPr>
              <w:rStyle w:val="PlaceholderText"/>
            </w:rPr>
            <w:t>Formatting...</w:t>
          </w:r>
        </w:p>
      </w:docPartBody>
    </w:docPart>
    <w:docPart>
      <w:docPartPr>
        <w:name w:val="ECAB3940F44F467EA6819CCE0B18E1A8"/>
        <w:category>
          <w:name w:val="General"/>
          <w:gallery w:val="placeholder"/>
        </w:category>
        <w:types>
          <w:type w:val="bbPlcHdr"/>
        </w:types>
        <w:behaviors>
          <w:behavior w:val="content"/>
        </w:behaviors>
        <w:guid w:val="{17461704-DF52-4CD7-BD25-45CE1F88F263}"/>
      </w:docPartPr>
      <w:docPartBody>
        <w:p w:rsidR="00000000" w:rsidRDefault="003D3679">
          <w:r w:rsidRPr="002B6E9F">
            <w:rPr>
              <w:rStyle w:val="PlaceholderText"/>
            </w:rPr>
            <w:t>Formatting...</w:t>
          </w:r>
        </w:p>
      </w:docPartBody>
    </w:docPart>
    <w:docPart>
      <w:docPartPr>
        <w:name w:val="6A240E288133468A83CB5C3DB7C44102"/>
        <w:category>
          <w:name w:val="General"/>
          <w:gallery w:val="placeholder"/>
        </w:category>
        <w:types>
          <w:type w:val="bbPlcHdr"/>
        </w:types>
        <w:behaviors>
          <w:behavior w:val="content"/>
        </w:behaviors>
        <w:guid w:val="{4B43B0F3-5B10-4F31-88B2-7ECF277D5700}"/>
      </w:docPartPr>
      <w:docPartBody>
        <w:p w:rsidR="00000000" w:rsidRDefault="003D3679">
          <w:r w:rsidRPr="002B6E9F">
            <w:rPr>
              <w:rStyle w:val="PlaceholderText"/>
            </w:rPr>
            <w:t>Formatting...</w:t>
          </w:r>
        </w:p>
      </w:docPartBody>
    </w:docPart>
    <w:docPart>
      <w:docPartPr>
        <w:name w:val="939990A5E5774B568D7B8720B3CEEFAF"/>
        <w:category>
          <w:name w:val="General"/>
          <w:gallery w:val="placeholder"/>
        </w:category>
        <w:types>
          <w:type w:val="bbPlcHdr"/>
        </w:types>
        <w:behaviors>
          <w:behavior w:val="content"/>
        </w:behaviors>
        <w:guid w:val="{FA03E25D-E67D-4668-BC9F-839F7D5BC42E}"/>
      </w:docPartPr>
      <w:docPartBody>
        <w:p w:rsidR="00000000" w:rsidRDefault="003D3679">
          <w:r w:rsidRPr="002B6E9F">
            <w:rPr>
              <w:rStyle w:val="PlaceholderText"/>
            </w:rPr>
            <w:t>Formatting...</w:t>
          </w:r>
        </w:p>
      </w:docPartBody>
    </w:docPart>
    <w:docPart>
      <w:docPartPr>
        <w:name w:val="9CE714317F634733A7516ECAAF8AB5D3"/>
        <w:category>
          <w:name w:val="General"/>
          <w:gallery w:val="placeholder"/>
        </w:category>
        <w:types>
          <w:type w:val="bbPlcHdr"/>
        </w:types>
        <w:behaviors>
          <w:behavior w:val="content"/>
        </w:behaviors>
        <w:guid w:val="{8F056039-9449-469B-875B-8251ADC01AD2}"/>
      </w:docPartPr>
      <w:docPartBody>
        <w:p w:rsidR="00000000" w:rsidRDefault="003D3679">
          <w:r w:rsidRPr="002B6E9F">
            <w:rPr>
              <w:rStyle w:val="PlaceholderText"/>
            </w:rPr>
            <w:t>Formatting...</w:t>
          </w:r>
        </w:p>
      </w:docPartBody>
    </w:docPart>
    <w:docPart>
      <w:docPartPr>
        <w:name w:val="DEDEC7C5ACE74386B9DC29E9B1BFACD9"/>
        <w:category>
          <w:name w:val="General"/>
          <w:gallery w:val="placeholder"/>
        </w:category>
        <w:types>
          <w:type w:val="bbPlcHdr"/>
        </w:types>
        <w:behaviors>
          <w:behavior w:val="content"/>
        </w:behaviors>
        <w:guid w:val="{B7480E63-16DE-426F-A8A9-9FC27CDC361B}"/>
      </w:docPartPr>
      <w:docPartBody>
        <w:p w:rsidR="00000000" w:rsidRDefault="003D3679">
          <w:r w:rsidRPr="002B6E9F">
            <w:rPr>
              <w:rStyle w:val="PlaceholderText"/>
            </w:rPr>
            <w:t>Formatting...</w:t>
          </w:r>
        </w:p>
      </w:docPartBody>
    </w:docPart>
    <w:docPart>
      <w:docPartPr>
        <w:name w:val="7E1C5CA296C141ADA83D3837CFB43363"/>
        <w:category>
          <w:name w:val="General"/>
          <w:gallery w:val="placeholder"/>
        </w:category>
        <w:types>
          <w:type w:val="bbPlcHdr"/>
        </w:types>
        <w:behaviors>
          <w:behavior w:val="content"/>
        </w:behaviors>
        <w:guid w:val="{B1697461-D233-45A5-959D-9DD949112849}"/>
      </w:docPartPr>
      <w:docPartBody>
        <w:p w:rsidR="00000000" w:rsidRDefault="003D3679">
          <w:r w:rsidRPr="002B6E9F">
            <w:rPr>
              <w:rStyle w:val="PlaceholderText"/>
            </w:rPr>
            <w:t>Formatting...</w:t>
          </w:r>
        </w:p>
      </w:docPartBody>
    </w:docPart>
    <w:docPart>
      <w:docPartPr>
        <w:name w:val="685FB3D7619E4A53A3C4CC22F4FA1CB0"/>
        <w:category>
          <w:name w:val="General"/>
          <w:gallery w:val="placeholder"/>
        </w:category>
        <w:types>
          <w:type w:val="bbPlcHdr"/>
        </w:types>
        <w:behaviors>
          <w:behavior w:val="content"/>
        </w:behaviors>
        <w:guid w:val="{67CE3561-69A7-4C62-AD4B-230910256D1E}"/>
      </w:docPartPr>
      <w:docPartBody>
        <w:p w:rsidR="00000000" w:rsidRDefault="003D3679">
          <w:r w:rsidRPr="002B6E9F">
            <w:rPr>
              <w:rStyle w:val="PlaceholderText"/>
            </w:rPr>
            <w:t>Formatting...</w:t>
          </w:r>
        </w:p>
      </w:docPartBody>
    </w:docPart>
    <w:docPart>
      <w:docPartPr>
        <w:name w:val="9D8AEEE778E846D79AE669D88CDFAE40"/>
        <w:category>
          <w:name w:val="General"/>
          <w:gallery w:val="placeholder"/>
        </w:category>
        <w:types>
          <w:type w:val="bbPlcHdr"/>
        </w:types>
        <w:behaviors>
          <w:behavior w:val="content"/>
        </w:behaviors>
        <w:guid w:val="{AE23C7BA-7D0A-40B6-800B-0D46C90A24E0}"/>
      </w:docPartPr>
      <w:docPartBody>
        <w:p w:rsidR="00000000" w:rsidRDefault="003D3679">
          <w:r w:rsidRPr="002B6E9F">
            <w:rPr>
              <w:rStyle w:val="PlaceholderText"/>
            </w:rPr>
            <w:t>Formatting...</w:t>
          </w:r>
        </w:p>
      </w:docPartBody>
    </w:docPart>
    <w:docPart>
      <w:docPartPr>
        <w:name w:val="DB9CC467152C43BB94E6BB2E9EABFD19"/>
        <w:category>
          <w:name w:val="General"/>
          <w:gallery w:val="placeholder"/>
        </w:category>
        <w:types>
          <w:type w:val="bbPlcHdr"/>
        </w:types>
        <w:behaviors>
          <w:behavior w:val="content"/>
        </w:behaviors>
        <w:guid w:val="{C1144A16-A909-4E15-AB3F-646B692E83C2}"/>
      </w:docPartPr>
      <w:docPartBody>
        <w:p w:rsidR="00000000" w:rsidRDefault="003D3679">
          <w:r w:rsidRPr="002B6E9F">
            <w:rPr>
              <w:rStyle w:val="PlaceholderText"/>
            </w:rPr>
            <w:t>Formatting Bibliography...</w:t>
          </w:r>
        </w:p>
      </w:docPartBody>
    </w:docPart>
    <w:docPart>
      <w:docPartPr>
        <w:name w:val="A5D5CDC9070D4B489FB55FA60A88EFA9"/>
        <w:category>
          <w:name w:val="General"/>
          <w:gallery w:val="placeholder"/>
        </w:category>
        <w:types>
          <w:type w:val="bbPlcHdr"/>
        </w:types>
        <w:behaviors>
          <w:behavior w:val="content"/>
        </w:behaviors>
        <w:guid w:val="{A987E292-22CA-46C5-A08E-B6D726FB9140}"/>
      </w:docPartPr>
      <w:docPartBody>
        <w:p w:rsidR="00000000" w:rsidRDefault="003D3679" w:rsidP="003D3679">
          <w:pPr>
            <w:pStyle w:val="A5D5CDC9070D4B489FB55FA60A88EFA9"/>
          </w:pPr>
          <w:r w:rsidRPr="002B6E9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679"/>
    <w:rsid w:val="002240EE"/>
    <w:rsid w:val="003D3679"/>
    <w:rsid w:val="00EF38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3679"/>
    <w:rPr>
      <w:color w:val="666666"/>
    </w:rPr>
  </w:style>
  <w:style w:type="paragraph" w:customStyle="1" w:styleId="C7EA79AE292244D99330D492699C1EF4">
    <w:name w:val="C7EA79AE292244D99330D492699C1EF4"/>
    <w:rsid w:val="003D3679"/>
  </w:style>
  <w:style w:type="paragraph" w:customStyle="1" w:styleId="A5D5CDC9070D4B489FB55FA60A88EFA9">
    <w:name w:val="A5D5CDC9070D4B489FB55FA60A88EFA9"/>
    <w:rsid w:val="003D36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48E2BDE-8F04-4281-9153-82F77FF1B53A}">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121275366&quot;:{&quot;referencesIds&quot;:[&quot;doc:69f35b299a9e1072f7f6704a&quot;],&quot;referencesOptions&quot;:{&quot;doc:69f35b299a9e1072f7f670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275366,&quot;citationText&quot;:&quot;&lt;span style=\&quot;font-family:Arial;font-size:14.666666666666666px;color:#000000\&quot;&gt;[4]&lt;/span&gt;&quot;},&quot;135763539&quot;:{&quot;referencesIds&quot;:[&quot;doc:69e4d1f22d706f5930c04fc2&quot;],&quot;referencesOptions&quot;:{&quot;doc:69e4d1f22d706f5930c0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763539,&quot;citationText&quot;:&quot;&lt;span style=\&quot;font-family:Arial;font-size:14.666666666666666px;color:#000000\&quot;&gt;[8]&lt;/span&gt;&quot;},&quot;141635938&quot;:{&quot;referencesIds&quot;:[&quot;doc:69f35ccdbb5afa31a007e62b&quot;],&quot;referencesOptions&quot;:{&quot;doc:69f35ccdbb5afa31a007e6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635938,&quot;citationText&quot;:&quot;&lt;span style=\&quot;font-family:Arial;font-size:14.666666666666666px;color:#000000\&quot;&gt;[9]&lt;/span&gt;&quot;},&quot;214545460&quot;:{&quot;referencesIds&quot;:[&quot;doc:69e4cee1b5f4083af7b1e813&quot;],&quot;referencesOptions&quot;:{&quot;doc:69e4cee1b5f4083af7b1e8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545460,&quot;citationText&quot;:&quot;&lt;span style=\&quot;font-family:Arial;font-size:14.666666666666666px;color:#000000\&quot;&gt;[2]&lt;/span&gt;&quot;},&quot;275684575&quot;:{&quot;referencesIds&quot;:[&quot;doc:69f34d0c1f016f4fa83a0b1c&quot;],&quot;referencesOptions&quot;:{&quot;doc:69f34d0c1f016f4fa83a0b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5684575,&quot;citationText&quot;:&quot;&lt;span style=\&quot;font-family:Arial;font-size:14.666666666666666px;color:#000000\&quot;&gt;[3]&lt;/span&gt;&quot;},&quot;328712856&quot;:{&quot;referencesIds&quot;:[&quot;doc:69e5433ff127dd662dc0916e&quot;],&quot;referencesOptions&quot;:{&quot;doc:69e5433ff127dd662dc091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8712856,&quot;citationText&quot;:&quot;&lt;span style=\&quot;font-family:Arial;font-size:14.666666666666666px;color:#000000\&quot;&gt;[6]&lt;/span&gt;&quot;},&quot;332881782&quot;:{&quot;referencesIds&quot;:[&quot;doc:69f35e5cbb5afa31a007e64b&quot;],&quot;referencesOptions&quot;:{&quot;doc:69f35e5cbb5afa31a007e6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2881782,&quot;citationText&quot;:&quot;&lt;span style=\&quot;font-family:Arial;font-size:14.666666666666666px;color:#000000\&quot;&gt;[12]&lt;/span&gt;&quot;},&quot;357011098&quot;:{&quot;referencesIds&quot;:[&quot;doc:69f35ccdbb5afa31a007e62b&quot;],&quot;referencesOptions&quot;:{&quot;doc:69f35ccdbb5afa31a007e6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7011098,&quot;citationText&quot;:&quot;&lt;span style=\&quot;font-family:Arial;font-size:14.666666666666666px;color:#000000\&quot;&gt;[9]&lt;/span&gt;&quot;},&quot;375598778&quot;:{&quot;referencesIds&quot;:[&quot;doc:69f35df6bb5afa31a007e647&quot;],&quot;referencesOptions&quot;:{&quot;doc:69f35df6bb5afa31a007e6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5598778,&quot;citationText&quot;:&quot;&lt;span style=\&quot;font-family:Arial;font-size:14.666666666666666px;color:#000000\&quot;&gt;[11]&lt;/span&gt;&quot;},&quot;426859691&quot;:{&quot;referencesIds&quot;:[&quot;doc:69e5433ff127dd662dc0916e&quot;],&quot;referencesOptions&quot;:{&quot;doc:69e5433ff127dd662dc091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6859691,&quot;citationText&quot;:&quot;&lt;span style=\&quot;font-family:Arial;font-size:14.666666666666666px;color:#000000\&quot;&gt;[6]&lt;/span&gt;&quot;},&quot;542559286&quot;:{&quot;referencesIds&quot;:[&quot;doc:69e4d1f22d706f5930c04fc2&quot;],&quot;referencesOptions&quot;:{&quot;doc:69e4d1f22d706f5930c0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2559286,&quot;citationText&quot;:&quot;&lt;span style=\&quot;font-family:Arial;font-size:14.666666666666666px;color:#000000\&quot;&gt;[8]&lt;/span&gt;&quot;},&quot;611939728&quot;:{&quot;referencesIds&quot;:[&quot;doc:69e4d1f22d706f5930c04fc2&quot;],&quot;referencesOptions&quot;:{&quot;doc:69e4d1f22d706f5930c0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1939728,&quot;citationText&quot;:&quot;&lt;span style=\&quot;font-family:Arial;font-size:14.666666666666666px;color:#000000\&quot;&gt;[8]&lt;/span&gt;&quot;},&quot;718946367&quot;:{&quot;referencesIds&quot;:[&quot;doc:69f35b299a9e1072f7f6704a&quot;],&quot;referencesOptions&quot;:{&quot;doc:69f35b299a9e1072f7f670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8946367,&quot;citationText&quot;:&quot;&lt;span style=\&quot;font-family:Arial;font-size:14.666666666666666px;color:#000000\&quot;&gt;[4]&lt;/span&gt;&quot;},&quot;720866473&quot;:{&quot;referencesIds&quot;:[&quot;doc:69f35ccdbb5afa31a007e62b&quot;],&quot;referencesOptions&quot;:{&quot;doc:69f35ccdbb5afa31a007e6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0866473,&quot;citationText&quot;:&quot;&lt;span style=\&quot;font-family:Arial;font-size:14.666666666666666px;color:#000000\&quot;&gt;[9]&lt;/span&gt;&quot;},&quot;772516329&quot;:{&quot;referencesIds&quot;:[&quot;doc:69f34d0c1f016f4fa83a0b1c&quot;],&quot;referencesOptions&quot;:{&quot;doc:69f34d0c1f016f4fa83a0b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2516329,&quot;citationText&quot;:&quot;&lt;span style=\&quot;font-family:Arial;font-size:14.666666666666666px;color:#000000\&quot;&gt;[3]&lt;/span&gt;&quot;},&quot;789477044&quot;:{&quot;referencesIds&quot;:[&quot;doc:69f35c0d238fdf6de3cf7ced&quot;],&quot;referencesOptions&quot;:{&quot;doc:69f35c0d238fdf6de3cf7c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9477044,&quot;citationText&quot;:&quot;&lt;span style=\&quot;font-family:Arial;font-size:14.666666666666666px;color:#000000\&quot;&gt;[5]&lt;/span&gt;&quot;},&quot;972033940&quot;:{&quot;referencesIds&quot;:[&quot;doc:69e543ab42453d707b4c1272&quot;],&quot;referencesOptions&quot;:{&quot;doc:69e543ab42453d707b4c12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2033940,&quot;citationText&quot;:&quot;&lt;span style=\&quot;font-family:Arial;font-size:14.666666666666666px;color:#000000\&quot;&gt;[7]&lt;/span&gt;&quot;},&quot;979581967&quot;:{&quot;referencesIds&quot;:[&quot;doc:69e4cee1b5f4083af7b1e813&quot;],&quot;referencesOptions&quot;:{&quot;doc:69e4cee1b5f4083af7b1e8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9581967,&quot;citationText&quot;:&quot;&lt;span style=\&quot;font-family:Arial;font-size:14.666666666666666px;color:#000000\&quot;&gt;[2]&lt;/span&gt;&quot;},&quot;993460598&quot;:{&quot;referencesIds&quot;:[&quot;doc:69e4cee1b5f4083af7b1e813&quot;],&quot;referencesOptions&quot;:{&quot;doc:69e4cee1b5f4083af7b1e8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3460598,&quot;citationText&quot;:&quot;&lt;span style=\&quot;font-family:Arial;font-size:14.666666666666666px;color:#000000\&quot;&gt;[2]&lt;/span&gt;&quot;},&quot;1012573520&quot;:{&quot;referencesIds&quot;:[&quot;doc:69f35c0d238fdf6de3cf7ced&quot;],&quot;referencesOptions&quot;:{&quot;doc:69f35c0d238fdf6de3cf7c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2573520,&quot;citationText&quot;:&quot;&lt;span style=\&quot;font-family:Arial;font-size:14.666666666666666px;color:#000000\&quot;&gt;[5]&lt;/span&gt;&quot;},&quot;1024065565&quot;:{&quot;referencesIds&quot;:[&quot;doc:69f35c0d238fdf6de3cf7ced&quot;],&quot;referencesOptions&quot;:{&quot;doc:69f35c0d238fdf6de3cf7c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4065565,&quot;citationText&quot;:&quot;&lt;span style=\&quot;font-family:Arial;font-size:14.666666666666666px;color:#000000\&quot;&gt;[5]&lt;/span&gt;&quot;},&quot;1130817149&quot;:{&quot;referencesIds&quot;:[&quot;doc:69e543ab42453d707b4c1272&quot;],&quot;referencesOptions&quot;:{&quot;doc:69e543ab42453d707b4c12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0817149,&quot;citationText&quot;:&quot;&lt;span style=\&quot;font-family:Arial;font-size:14.666666666666666px;color:#000000\&quot;&gt;[7]&lt;/span&gt;&quot;},&quot;1216093487&quot;:{&quot;referencesIds&quot;:[&quot;doc:69e4cee1b5f4083af7b1e813&quot;],&quot;referencesOptions&quot;:{&quot;doc:69e4cee1b5f4083af7b1e8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6093487,&quot;citationText&quot;:&quot;&lt;span style=\&quot;font-family:Arial;font-size:14.666666666666666px;color:#000000\&quot;&gt;[2]&lt;/span&gt;&quot;},&quot;1218860760&quot;:{&quot;referencesIds&quot;:[&quot;doc:69f35d77bb5afa31a007e63e&quot;],&quot;referencesOptions&quot;:{&quot;doc:69f35d77bb5afa31a007e6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8860760,&quot;citationText&quot;:&quot;&lt;span style=\&quot;font-family:Arial;font-size:14.666666666666666px;color:#000000\&quot;&gt;[10]&lt;/span&gt;&quot;},&quot;1238060207&quot;:{&quot;referencesIds&quot;:[&quot;doc:69e4d1f22d706f5930c04fc2&quot;],&quot;referencesOptions&quot;:{&quot;doc:69e4d1f22d706f5930c0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8060207,&quot;citationText&quot;:&quot;&lt;span style=\&quot;font-family:Arial;font-size:14.666666666666666px;color:#000000\&quot;&gt;[8]&lt;/span&gt;&quot;},&quot;1269817220&quot;:{&quot;referencesIds&quot;:[&quot;doc:69e4d1f22d706f5930c04fc2&quot;],&quot;referencesOptions&quot;:{&quot;doc:69e4d1f22d706f5930c0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9817220,&quot;citationText&quot;:&quot;&lt;span style=\&quot;font-family:Arial;font-size:14.666666666666666px;color:#000000\&quot;&gt;[8]&lt;/span&gt;&quot;},&quot;1297481376&quot;:{&quot;referencesIds&quot;:[&quot;doc:69e4d1f22d706f5930c04fc2&quot;],&quot;referencesOptions&quot;:{&quot;doc:69e4d1f22d706f5930c0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7481376,&quot;citationText&quot;:&quot;&lt;span style=\&quot;font-family:Arial;font-size:14.666666666666666px;color:#000000\&quot;&gt;[8]&lt;/span&gt;&quot;},&quot;1718541828&quot;:{&quot;referencesIds&quot;:[&quot;doc:69f35b299a9e1072f7f6704a&quot;],&quot;referencesOptions&quot;:{&quot;doc:69f35b299a9e1072f7f670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8541828,&quot;citationText&quot;:&quot;&lt;span style=\&quot;font-family:Arial;font-size:14.666666666666666px;color:#000000\&quot;&gt;[4]&lt;/span&gt;&quot;},&quot;2073388350&quot;:{&quot;referencesIds&quot;:[&quot;doc:69e4d1f22d706f5930c04fc2&quot;],&quot;referencesOptions&quot;:{&quot;doc:69e4d1f22d706f5930c0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3388350,&quot;citationText&quot;:&quot;&lt;span style=\&quot;font-family:Arial;font-size:14.666666666666666px;color:#000000\&quot;&gt;[8]&lt;/span&gt;&quot;},&quot;2120257697&quot;:{&quot;referencesIds&quot;:[&quot;doc:69e5441442453d707b4c127c&quot;],&quot;referencesOptions&quot;:{&quot;doc:69e5441442453d707b4c12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0257697,&quot;citationText&quot;:&quot;&lt;span style=\&quot;font-family:Arial;font-size:14.666666666666666px;color:#000000\&quot;&gt;[1]&lt;/span&gt;&quot;},&quot;2128037938&quot;:{&quot;referencesIds&quot;:[&quot;doc:69e5441442453d707b4c127c&quot;],&quot;referencesOptions&quot;:{&quot;doc:69e5441442453d707b4c12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8037938,&quot;citationText&quot;:&quot;&lt;span style=\&quot;font-family:Arial;font-size:14.666666666666666px;color:#000000\&quot;&gt;[1]&lt;/span&gt;&quot;},&quot;-2027632266&quot;:{&quot;referencesIds&quot;:[&quot;doc:69e5441442453d707b4c127c&quot;],&quot;referencesOptions&quot;:{&quot;doc:69e5441442453d707b4c12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7632266,&quot;citationText&quot;:&quot;&lt;span style=\&quot;font-family:Arial;font-size:14.666666666666666px;color:#000000\&quot;&gt;[1]&lt;/span&gt;&quot;},&quot;-1375771715&quot;:{&quot;referencesIds&quot;:[&quot;doc:69f35b299a9e1072f7f6704a&quot;],&quot;referencesOptions&quot;:{&quot;doc:69f35b299a9e1072f7f670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5771715,&quot;citationText&quot;:&quot;&lt;span style=\&quot;font-family:Arial;font-size:14.666666666666666px;color:#000000\&quot;&gt;[4]&lt;/span&gt;&quot;},&quot;-891963891&quot;:{&quot;referencesIds&quot;:[&quot;doc:69f35c0d238fdf6de3cf7ced&quot;],&quot;referencesOptions&quot;:{&quot;doc:69f35c0d238fdf6de3cf7c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1963891,&quot;citationText&quot;:&quot;&lt;span style=\&quot;font-family:Arial;font-size:14.666666666666666px;color:#000000\&quot;&gt;[5]&lt;/span&gt;&quot;},&quot;-467977825&quot;:{&quot;referencesIds&quot;:[&quot;doc:69e4cee1b5f4083af7b1e813&quot;],&quot;referencesOptions&quot;:{&quot;doc:69e4cee1b5f4083af7b1e8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7977825,&quot;citationText&quot;:&quot;&lt;span style=\&quot;font-family:Arial;font-size:14.666666666666666px;color:#000000\&quot;&gt;[2]&lt;/span&gt;&quot;},&quot;-254289494&quot;:{&quot;referencesIds&quot;:[&quot;doc:69e543ab42453d707b4c1272&quot;],&quot;referencesOptions&quot;:{&quot;doc:69e543ab42453d707b4c12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4289494,&quot;citationText&quot;:&quot;&lt;span style=\&quot;font-family:Arial;font-size:14.666666666666666px;color:#000000\&quot;&gt;[7]&lt;/span&gt;&quot;},&quot;-858649521&quot;:{&quot;referencesIds&quot;:[&quot;doc:69e4d1f22d706f5930c04fc2&quot;],&quot;referencesOptions&quot;:{&quot;doc:69e4d1f22d706f5930c0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8649521,&quot;citationText&quot;:&quot;&lt;span style=\&quot;font-family:Arial;font-size:14.666666666666666px;color:#000000\&quot;&gt;[8]&lt;/span&gt;&quot;},&quot;-2135172827&quot;:{&quot;referencesIds&quot;:[&quot;doc:69e5441442453d707b4c127c&quot;],&quot;referencesOptions&quot;:{&quot;doc:69e5441442453d707b4c12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5172827,&quot;citationText&quot;:&quot;&lt;span style=\&quot;font-family:Arial;font-size:14.666666666666666px;color:#000000\&quot;&gt;[1]&lt;/span&gt;&quot;},&quot;-913704089&quot;:{&quot;referencesIds&quot;:[&quot;doc:69e543ab42453d707b4c1272&quot;],&quot;referencesOptions&quot;:{&quot;doc:69e543ab42453d707b4c12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3704089,&quot;citationText&quot;:&quot;&lt;span style=\&quot;font-family:Arial;font-size:14.666666666666666px;color:#000000\&quot;&gt;[7]&lt;/span&gt;&quot;},&quot;-2029321064&quot;:{&quot;referencesIds&quot;:[&quot;doc:69e5441442453d707b4c127c&quot;],&quot;referencesOptions&quot;:{&quot;doc:69e5441442453d707b4c12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9321064,&quot;citationText&quot;:&quot;&lt;span style=\&quot;font-family:Arial;font-size:14.666666666666666px;color:#000000\&quot;&gt;[1]&lt;/span&gt;&quot;},&quot;-81298538&quot;:{&quot;referencesIds&quot;:[&quot;doc:69e543ab42453d707b4c1272&quot;],&quot;referencesOptions&quot;:{&quot;doc:69e543ab42453d707b4c12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298538,&quot;citationText&quot;:&quot;&lt;span style=\&quot;font-family:Arial;font-size:14.666666666666666px;color:#000000\&quot;&gt;[7]&lt;/span&gt;&quot;},&quot;-577206971&quot;:{&quot;referencesIds&quot;:[&quot;doc:69e5433ff127dd662dc0916e&quot;],&quot;referencesOptions&quot;:{&quot;doc:69e5433ff127dd662dc091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7206971,&quot;citationText&quot;:&quot;&lt;span style=\&quot;font-family:Arial;font-size:14.666666666666666px;color:#000000\&quot;&gt;[6]&lt;/span&gt;&quot;},&quot;-549302802&quot;:{&quot;referencesIds&quot;:[&quot;doc:69e5433ff127dd662dc0916e&quot;],&quot;referencesOptions&quot;:{&quot;doc:69e5433ff127dd662dc091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9302802,&quot;citationText&quot;:&quot;&lt;span style=\&quot;font-family:Arial;font-size:14.666666666666666px;color:#000000\&quot;&gt;[6]&lt;/span&gt;&quot;},&quot;-1838525183&quot;:{&quot;referencesIds&quot;:[&quot;doc:69f35d77bb5afa31a007e63e&quot;],&quot;referencesOptions&quot;:{&quot;doc:69f35d77bb5afa31a007e6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8525183,&quot;citationText&quot;:&quot;&lt;span style=\&quot;font-family:Arial;font-size:14.666666666666666px;color:#000000\&quot;&gt;[10]&lt;/span&gt;&quot;},&quot;-1711033731&quot;:{&quot;referencesIds&quot;:[&quot;doc:69f35b299a9e1072f7f6704a&quot;],&quot;referencesOptions&quot;:{&quot;doc:69f35b299a9e1072f7f670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1033731,&quot;citationText&quot;:&quot;&lt;span style=\&quot;font-family:Arial;font-size:14.666666666666666px;color:#000000\&quot;&gt;[4]&lt;/span&gt;&quot;},&quot;-1086762863&quot;:{&quot;referencesIds&quot;:[&quot;doc:69e5441442453d707b4c127c&quot;],&quot;referencesOptions&quot;:{&quot;doc:69e5441442453d707b4c12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6762863,&quot;citationText&quot;:&quot;&lt;span style=\&quot;font-family:Arial;font-size:14.666666666666666px;color:#000000\&quot;&gt;[1]&lt;/span&gt;&quot;},&quot;-2981567&quot;:{&quot;referencesIds&quot;:[&quot;doc:69f35ccdbb5afa31a007e62b&quot;],&quot;referencesOptions&quot;:{&quot;doc:69f35ccdbb5afa31a007e6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1567,&quot;citationText&quot;:&quot;&lt;span style=\&quot;font-family:Arial;font-size:14.666666666666666px;color:#000000\&quot;&gt;[9]&lt;/span&gt;&quot;},&quot;-255440877&quot;:{&quot;referencesIds&quot;:[&quot;doc:69e4d1f22d706f5930c04fc2&quot;],&quot;referencesOptions&quot;:{&quot;doc:69e4d1f22d706f5930c0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5440877,&quot;citationText&quot;:&quot;&lt;span style=\&quot;font-family:Arial;font-size:14.666666666666666px;color:#000000\&quot;&gt;[8]&lt;/span&gt;&quot;},&quot;-1613665429&quot;:{&quot;referencesIds&quot;:[&quot;doc:69f34d0c1f016f4fa83a0b1c&quot;],&quot;referencesOptions&quot;:{&quot;doc:69f34d0c1f016f4fa83a0b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3665429,&quot;citationText&quot;:&quot;&lt;span style=\&quot;font-family:Arial;font-size:14.666666666666666px;color:#000000\&quot;&gt;[3]&lt;/span&gt;&quot;},&quot;-1713954792&quot;:{&quot;referencesIds&quot;:[&quot;doc:69f35b299a9e1072f7f6704a&quot;],&quot;referencesOptions&quot;:{&quot;doc:69f35b299a9e1072f7f670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3954792,&quot;citationText&quot;:&quot;&lt;span style=\&quot;font-family:Arial;font-size:14.666666666666666px;color:#000000\&quot;&gt;[4]&lt;/span&gt;&quot;},&quot;-1446151214&quot;:{&quot;referencesIds&quot;:[&quot;doc:69f35b299a9e1072f7f6704a&quot;],&quot;referencesOptions&quot;:{&quot;doc:69f35b299a9e1072f7f670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6151214,&quot;citationText&quot;:&quot;&lt;span style=\&quot;font-family:Arial;font-size:14.666666666666666px;color:#000000\&quot;&gt;[4]&lt;/span&gt;&quot;},&quot;-1687667319&quot;:{&quot;referencesIds&quot;:[&quot;doc:69e5433ff127dd662dc0916e&quot;],&quot;referencesOptions&quot;:{&quot;doc:69e5433ff127dd662dc091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7667319,&quot;citationText&quot;:&quot;&lt;span style=\&quot;font-family:Arial;font-size:14.666666666666666px;color:#000000\&quot;&gt;[6]&lt;/span&gt;&quot;},&quot;-1899050093&quot;:{&quot;referencesIds&quot;:[&quot;doc:69e5433ff127dd662dc0916e&quot;],&quot;referencesOptions&quot;:{&quot;doc:69e5433ff127dd662dc091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9050093,&quot;citationText&quot;:&quot;&lt;span style=\&quot;font-family:Arial;font-size:14.666666666666666px;color:#000000\&quot;&gt;[6]&lt;/span&gt;&quot;},&quot;-1350403515&quot;:{&quot;referencesIds&quot;:[&quot;doc:69f35d77bb5afa31a007e63e&quot;],&quot;referencesOptions&quot;:{&quot;doc:69f35d77bb5afa31a007e6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0403515,&quot;citationText&quot;:&quot;&lt;span style=\&quot;font-family:Arial;font-size:14.666666666666666px;color:#000000\&quot;&gt;[10]&lt;/span&gt;&quot;},&quot;-372005527&quot;:{&quot;referencesIds&quot;:[&quot;doc:69f35df6bb5afa31a007e647&quot;],&quot;referencesOptions&quot;:{&quot;doc:69f35df6bb5afa31a007e6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2005527,&quot;citationText&quot;:&quot;&lt;span style=\&quot;font-family:Arial;font-size:14.666666666666666px;color:#000000\&quot;&gt;[11]&lt;/span&gt;&quot;},&quot;-1427723137&quot;:{&quot;referencesIds&quot;:[&quot;doc:69e5433ff127dd662dc0916e&quot;],&quot;referencesOptions&quot;:{&quot;doc:69e5433ff127dd662dc091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7723137,&quot;citationText&quot;:&quot;&lt;span style=\&quot;font-family:Arial;font-size:14.666666666666666px;color:#000000\&quot;&gt;[6]&lt;/span&gt;&quot;},&quot;-395045510&quot;:{&quot;referencesIds&quot;:[&quot;doc:69e5441442453d707b4c127c&quot;],&quot;referencesOptions&quot;:{&quot;doc:69e5441442453d707b4c12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5045510,&quot;citationText&quot;:&quot;&lt;span style=\&quot;font-family:Arial;font-size:14.666666666666666px;color:#000000\&quot;&gt;[1]&lt;/span&gt;&quot;},&quot;-838769960&quot;:{&quot;referencesIds&quot;:[&quot;doc:69f35b299a9e1072f7f6704a&quot;],&quot;referencesOptions&quot;:{&quot;doc:69f35b299a9e1072f7f670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8769960,&quot;citationText&quot;:&quot;&lt;span style=\&quot;font-family:Arial;font-size:14.666666666666666px;color:#000000\&quot;&gt;[4]&lt;/span&gt;&quot;},&quot;-2088289727&quot;:{&quot;referencesIds&quot;:[&quot;doc:69e543ab42453d707b4c1272&quot;],&quot;referencesOptions&quot;:{&quot;doc:69e543ab42453d707b4c12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8289727,&quot;citationText&quot;:&quot;&lt;span style=\&quot;font-family:Arial;font-size:14.666666666666666px;color:#000000\&quot;&gt;[7]&lt;/span&gt;&quot;},&quot;-1803218608&quot;:{&quot;referencesIds&quot;:[&quot;doc:69e5441442453d707b4c127c&quot;],&quot;referencesOptions&quot;:{&quot;doc:69e5441442453d707b4c12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3218608,&quot;citationText&quot;:&quot;&lt;span style=\&quot;font-family:Arial;font-size:14.666666666666666px;color:#000000\&quot;&gt;[1]&lt;/span&gt;&quot;},&quot;-391346970&quot;:{&quot;referencesIds&quot;:[&quot;doc:69f35d77bb5afa31a007e63e&quot;],&quot;referencesOptions&quot;:{&quot;doc:69f35d77bb5afa31a007e6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346970,&quot;citationText&quot;:&quot;&lt;span style=\&quot;font-family:Arial;font-size:14.666666666666666px;color:#000000\&quot;&gt;[10]&lt;/span&gt;&quot;}}"/>
    <we:property name="currentFolder" value="{&quot;id&quot;:&quot;project:69e4ceb1432f6b784e6bb7fb&quot;,&quot;userId&quot;:&quot;user:68e6512c11be374af54ff089&quot;,&quot;projectId&quot;:&quot;ap:68e6512c11be374af54ff08a&quot;,&quot;name&quot;:&quot;Research pre+pap&quot;,&quot;notes&quot;:&quot;&quot;,&quot;created&quot;:1776602801366,&quot;lastModified&quot;:1777551984884,&quot;position&quot;:0,&quot;isShared&quot;:false,&quot;isExampleCollection&quot;:false,&quot;isMyPublicationsCollection&quot;:false,&quot;notInFolder&quot;:false,&quot;isFavorite&quot;:true,&quot;totalReferences&quot;:12,&quot;depth&quot;:0}"/>
    <we:property name="currentStyle" value="{&quot;id&quot;:&quot;rwuserstyle:691db6ea91c2905d8d8ad668&quot;,&quot;styleType&quot;:&quot;refworks&quot;,&quot;name&quot;:&quot;IEEE UWTSD&quot;,&quot;userId&quot;:&quot;user:68e6512c11be374af54ff089&quot;,&quot;isInstitutional&quot;:fals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8e6512c11be374af54ff089&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589</TotalTime>
  <Pages>15</Pages>
  <Words>4540</Words>
  <Characters>25878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30358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Habibur Rahman (2428138)</cp:lastModifiedBy>
  <cp:revision>26</cp:revision>
  <dcterms:created xsi:type="dcterms:W3CDTF">2025-07-31T07:39:00Z</dcterms:created>
  <dcterms:modified xsi:type="dcterms:W3CDTF">2026-04-30T19:44:00Z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da8f43c8-12c9-4ae3-ad04-cf0455be1dd5</vt:lpwstr>
  </property>
</Properties>
</file>