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7A7CD4" w14:textId="1DB0AEAD" w:rsidR="004240A2" w:rsidRDefault="004240A2">
      <w:r>
        <w:t>What is the role of cinema as an art and aesthetic guide in our own individual</w:t>
      </w:r>
      <w:bookmarkStart w:id="0" w:name="_GoBack"/>
      <w:bookmarkEnd w:id="0"/>
      <w:r>
        <w:t xml:space="preserve"> lives?</w:t>
      </w:r>
    </w:p>
    <w:p w14:paraId="5206F44A" w14:textId="77777777" w:rsidR="004240A2" w:rsidRDefault="004240A2"/>
    <w:p w14:paraId="1598B471" w14:textId="77777777" w:rsidR="004240A2" w:rsidRDefault="004240A2"/>
    <w:p w14:paraId="4BD19510" w14:textId="6FD6917F" w:rsidR="00EB38F6" w:rsidRDefault="00EB38F6">
      <w:r>
        <w:t>Abstract:</w:t>
      </w:r>
    </w:p>
    <w:p w14:paraId="403F15FB" w14:textId="77B6C378" w:rsidR="003D72DA" w:rsidRDefault="003D72DA">
      <w:r>
        <w:t>In this project I will be raising the mystery of the attraction of art and a</w:t>
      </w:r>
      <w:r w:rsidR="00EB6ECC">
        <w:t>e</w:t>
      </w:r>
      <w:r>
        <w:t>sthetics but particularly the role of cinema the role that films play in our lives. I will be addressing the mystery of the attracti</w:t>
      </w:r>
      <w:r w:rsidR="00F11ADA">
        <w:t>on</w:t>
      </w:r>
      <w:r>
        <w:t xml:space="preserve"> to cinema as a powerful medium whilst delving into why many consider film to be a superior medium and art than others whilst bringing the work of a few key philosophers on the role of art in a broader sense and relating this to cinema. </w:t>
      </w:r>
    </w:p>
    <w:p w14:paraId="261C4196" w14:textId="5393A0B6" w:rsidR="00C0217F" w:rsidRDefault="00C0217F">
      <w:r>
        <w:t>Context</w:t>
      </w:r>
    </w:p>
    <w:p w14:paraId="26B9CB03" w14:textId="7FE14439" w:rsidR="003D72DA" w:rsidRDefault="003D72DA">
      <w:r>
        <w:t>Specifically, I will be addressing the reciprocal relationship to film and questioning whether this really can be considered a reciprocal relationship. The question of how much we “give” to film and the extent to which film gives us is very much a key question and focus of this project. This relies on the recognition of what is it on our lives that feeds into our appreciation of cinema and how our critical and emotional judgement is dependent on such personal factors.</w:t>
      </w:r>
      <w:r w:rsidR="00C0217F">
        <w:t xml:space="preserve"> To explore </w:t>
      </w:r>
      <w:proofErr w:type="gramStart"/>
      <w:r w:rsidR="00C0217F">
        <w:t>this</w:t>
      </w:r>
      <w:proofErr w:type="gramEnd"/>
      <w:r w:rsidR="00C0217F">
        <w:t xml:space="preserve"> I will be discussing a cognitive perspective of cinema. I will be applying also the views of Kant and Hume on aesthetics and art and applying their views to cinema. The true nature of empathy in film will be discussed as well as the significance and authenticity the emotion that is derived from such viewing experiences. All these ideas and questions will be written with the overriding question in mind of how significant a medium cinema is compared to others. </w:t>
      </w:r>
    </w:p>
    <w:p w14:paraId="6A7B5F42" w14:textId="66822692" w:rsidR="00C0217F" w:rsidRDefault="00C0217F">
      <w:r>
        <w:t>Significance</w:t>
      </w:r>
    </w:p>
    <w:p w14:paraId="0F0361A2" w14:textId="50D50148" w:rsidR="00C0217F" w:rsidRDefault="00C0217F">
      <w:r>
        <w:t xml:space="preserve">The significance of this project should hopefully be rooted in what film has to teach us about ourselves in on a macrolevel, what our engagement </w:t>
      </w:r>
      <w:proofErr w:type="gramStart"/>
      <w:r>
        <w:t>speaks  about</w:t>
      </w:r>
      <w:proofErr w:type="gramEnd"/>
      <w:r>
        <w:t xml:space="preserve"> ourselves and our overall existential need for meaning in our own lives and how film contributes to this never-ending existential struggle. It should also hopefully bring understanding to why many people feel the need to “escape” from the world through film.</w:t>
      </w:r>
    </w:p>
    <w:p w14:paraId="5C5C8719" w14:textId="77777777" w:rsidR="00F65F14" w:rsidRDefault="00F65F14"/>
    <w:p w14:paraId="31B41A88" w14:textId="77777777" w:rsidR="00F11ADA" w:rsidRDefault="00F11ADA"/>
    <w:p w14:paraId="44ED44F1" w14:textId="77777777" w:rsidR="00F11ADA" w:rsidRDefault="00F11ADA"/>
    <w:p w14:paraId="482494F2" w14:textId="77777777" w:rsidR="00F11ADA" w:rsidRDefault="00F11ADA"/>
    <w:p w14:paraId="5856FA44" w14:textId="77777777" w:rsidR="00F11ADA" w:rsidRDefault="00F11ADA"/>
    <w:p w14:paraId="7A0EAD2D" w14:textId="77777777" w:rsidR="00F11ADA" w:rsidRDefault="00F11ADA"/>
    <w:p w14:paraId="1F47BC62" w14:textId="77777777" w:rsidR="00F11ADA" w:rsidRDefault="00F11ADA"/>
    <w:p w14:paraId="510C5ED2" w14:textId="77777777" w:rsidR="00F11ADA" w:rsidRDefault="00F11ADA"/>
    <w:p w14:paraId="755C312F" w14:textId="77777777" w:rsidR="00F11ADA" w:rsidRDefault="00F11ADA"/>
    <w:p w14:paraId="2B77BCD2" w14:textId="77777777" w:rsidR="00F11ADA" w:rsidRDefault="00F11ADA"/>
    <w:p w14:paraId="56A246A1" w14:textId="77777777" w:rsidR="00F11ADA" w:rsidRDefault="00F11ADA"/>
    <w:p w14:paraId="0205ECD4" w14:textId="77777777" w:rsidR="00F11ADA" w:rsidRDefault="00F11ADA"/>
    <w:p w14:paraId="1F190A84" w14:textId="77777777" w:rsidR="00F11ADA" w:rsidRDefault="00F11ADA"/>
    <w:p w14:paraId="2A137EA3" w14:textId="77777777" w:rsidR="00F11ADA" w:rsidRDefault="00F11ADA"/>
    <w:p w14:paraId="3BE87A49" w14:textId="73D4AB72" w:rsidR="000D558D" w:rsidRDefault="00F11ADA">
      <w:r>
        <w:t xml:space="preserve">Let’s consider music. </w:t>
      </w:r>
      <w:r w:rsidR="00907849">
        <w:t>Music is special in that it offers a direct relationship to the listener in terms of the emotional catharsis it provides and the very adept and specific way it plays on the emotions. Film offers the same abstractions of emotions – it can play on the emotions in a very adept manner, but</w:t>
      </w:r>
      <w:r w:rsidR="003C4A94">
        <w:t xml:space="preserve"> not necessarily</w:t>
      </w:r>
      <w:r w:rsidR="00907849">
        <w:t xml:space="preserve"> through narrative, which contains an intellectual component – there is a manner in which we are having to engage our brain to make sense of the ideas and plot elements contained – this direct kind of emotion is hindered and impacted by a </w:t>
      </w:r>
      <w:proofErr w:type="gramStart"/>
      <w:r w:rsidR="00907849">
        <w:t>pre existing</w:t>
      </w:r>
      <w:proofErr w:type="gramEnd"/>
      <w:r w:rsidR="00907849">
        <w:t xml:space="preserve"> need to rationalise what we are watching. Film</w:t>
      </w:r>
      <w:r w:rsidR="00E00C9E">
        <w:t>, despite having an intellectual component,</w:t>
      </w:r>
      <w:r w:rsidR="00907849">
        <w:t xml:space="preserve"> does offer the same kind of abstractions – David Lynch has remarked that film is like music – if you </w:t>
      </w:r>
      <w:r w:rsidR="00151F26">
        <w:t>allow</w:t>
      </w:r>
      <w:r w:rsidR="00907849">
        <w:t xml:space="preserve"> it </w:t>
      </w:r>
      <w:r w:rsidR="00151F26">
        <w:t>to “</w:t>
      </w:r>
      <w:r w:rsidR="00907849">
        <w:t>wash</w:t>
      </w:r>
      <w:r w:rsidR="00151F26">
        <w:t xml:space="preserve"> </w:t>
      </w:r>
      <w:r w:rsidR="00907849">
        <w:t>over you</w:t>
      </w:r>
      <w:r w:rsidR="00151F26">
        <w:t>”, so to speak,</w:t>
      </w:r>
      <w:r w:rsidR="00907849">
        <w:t xml:space="preserve"> so that the work in art contained in a film </w:t>
      </w:r>
      <w:r w:rsidR="00151F26">
        <w:t>can</w:t>
      </w:r>
      <w:r w:rsidR="00907849">
        <w:t xml:space="preserve"> seep from the conscious into the unconscious </w:t>
      </w:r>
      <w:r w:rsidR="00151F26">
        <w:t xml:space="preserve">in such a manner that </w:t>
      </w:r>
      <w:r w:rsidR="00907849">
        <w:t>it can begin to truly resonate.</w:t>
      </w:r>
      <w:r w:rsidR="00EB6ECC">
        <w:rPr>
          <w:rStyle w:val="FootnoteReference"/>
        </w:rPr>
        <w:footnoteReference w:id="1"/>
      </w:r>
      <w:r w:rsidR="00907849">
        <w:t xml:space="preserve"> This is because the elements of film language can alter the ways in which events are perceived which is why even when conventional narrative is abandoned, as in the case in many of Lynch’s films for example, the art still contains meaning and value for those who wish to find it. This does rely upon a willingness on the spectator</w:t>
      </w:r>
      <w:r w:rsidR="00E52B03">
        <w:t>’</w:t>
      </w:r>
      <w:r w:rsidR="00907849">
        <w:t>s part to truly understand that narrative is not the sole purpose of film as an art. Film does not have to make sense, or at least rational sense.  The ideas contained, but more importantly, the aesthetic distinction w</w:t>
      </w:r>
      <w:r w:rsidR="00151F26">
        <w:t>i</w:t>
      </w:r>
      <w:r w:rsidR="00907849">
        <w:t>th how these ideas are rendered</w:t>
      </w:r>
      <w:r w:rsidR="00151F26">
        <w:t>,</w:t>
      </w:r>
      <w:r w:rsidR="00EB6ECC">
        <w:t xml:space="preserve"> can be said to be what </w:t>
      </w:r>
      <w:r w:rsidR="00151F26">
        <w:t>elevates film as an art an</w:t>
      </w:r>
      <w:r w:rsidR="009E4C60">
        <w:t>d</w:t>
      </w:r>
      <w:r w:rsidR="00151F26">
        <w:t xml:space="preserve"> in some minds, as a superior art, because this is where there is a very special relationship between the work and the consciousness of a viewer – perception, attention, memory, and feeling is being evoked in a way that no other medium attempts to affect.</w:t>
      </w:r>
    </w:p>
    <w:p w14:paraId="1569D6ED" w14:textId="6ED7DFDE" w:rsidR="003370EA" w:rsidRDefault="00151F26">
      <w:r>
        <w:t xml:space="preserve"> </w:t>
      </w:r>
      <w:r w:rsidR="00B82170">
        <w:t xml:space="preserve">The impact this has on a viewer does seem real, </w:t>
      </w:r>
      <w:proofErr w:type="gramStart"/>
      <w:r w:rsidR="00B82170">
        <w:t>and also</w:t>
      </w:r>
      <w:proofErr w:type="gramEnd"/>
      <w:r w:rsidR="00B82170">
        <w:t xml:space="preserve"> the way which we can react very differently to a work </w:t>
      </w:r>
      <w:r w:rsidR="00E52B03">
        <w:t xml:space="preserve">of </w:t>
      </w:r>
      <w:r w:rsidR="00B82170">
        <w:t>art seems to confirm this</w:t>
      </w:r>
      <w:r w:rsidR="00E52B03">
        <w:t xml:space="preserve">. If anything, it seems to speak to the way in which </w:t>
      </w:r>
      <w:r w:rsidR="000D558D">
        <w:t>there</w:t>
      </w:r>
      <w:r w:rsidR="00E52B03">
        <w:t xml:space="preserve"> is something very specific in us as individuals – we vary in terms of values, experiences </w:t>
      </w:r>
      <w:proofErr w:type="gramStart"/>
      <w:r w:rsidR="00E52B03">
        <w:t>and also</w:t>
      </w:r>
      <w:proofErr w:type="gramEnd"/>
      <w:r w:rsidR="00E52B03">
        <w:t xml:space="preserve"> aesthetic judgement. The extent to which varying opinion and critical judgements on works of art depends upon aesthetic judgement and not a dependency upon pre</w:t>
      </w:r>
      <w:r w:rsidR="00B64CDE">
        <w:t>-</w:t>
      </w:r>
      <w:r w:rsidR="00E52B03">
        <w:t>existing factor</w:t>
      </w:r>
      <w:r w:rsidR="00B97CCA">
        <w:t>s</w:t>
      </w:r>
      <w:r w:rsidR="00E52B03">
        <w:t xml:space="preserve"> related to one’s personal experiences and biology seems to be unknown.</w:t>
      </w:r>
      <w:r w:rsidR="00B72705">
        <w:t xml:space="preserve"> </w:t>
      </w:r>
      <w:r w:rsidR="007436F6">
        <w:t>Contemporary sociologist Pierre Bourdieu shares this view, emphasising the role of our education and class in shaping our tastes</w:t>
      </w:r>
      <w:r w:rsidR="00EB6ECC">
        <w:rPr>
          <w:rStyle w:val="FootnoteReference"/>
        </w:rPr>
        <w:footnoteReference w:id="2"/>
      </w:r>
      <w:r w:rsidR="007436F6">
        <w:t xml:space="preserve">. We are conditioned in ways to appreciate fine art with a </w:t>
      </w:r>
      <w:proofErr w:type="gramStart"/>
      <w:r w:rsidR="007436F6">
        <w:t>higher class</w:t>
      </w:r>
      <w:proofErr w:type="gramEnd"/>
      <w:r w:rsidR="007436F6">
        <w:t xml:space="preserve"> background due to a particular cognitive “code” that is acquired. People without this tend to appreciate art that seems to attend or represent an understanding of the </w:t>
      </w:r>
      <w:proofErr w:type="gramStart"/>
      <w:r w:rsidR="007436F6">
        <w:t>particular viewer</w:t>
      </w:r>
      <w:r w:rsidR="003546CE">
        <w:t>s</w:t>
      </w:r>
      <w:proofErr w:type="gramEnd"/>
      <w:r w:rsidR="007436F6">
        <w:t xml:space="preserve"> own personal experiences and perhaps hardships</w:t>
      </w:r>
      <w:r w:rsidR="00EB6ECC">
        <w:rPr>
          <w:rStyle w:val="FootnoteReference"/>
        </w:rPr>
        <w:footnoteReference w:id="3"/>
      </w:r>
      <w:r w:rsidR="007436F6">
        <w:t xml:space="preserve">. It would make sense for example, for a </w:t>
      </w:r>
      <w:proofErr w:type="gramStart"/>
      <w:r w:rsidR="007436F6">
        <w:t>working class</w:t>
      </w:r>
      <w:proofErr w:type="gramEnd"/>
      <w:r w:rsidR="007436F6">
        <w:t xml:space="preserve"> person to be drawn into soap operas such as </w:t>
      </w:r>
      <w:proofErr w:type="spellStart"/>
      <w:r w:rsidR="007436F6">
        <w:t>Eastenders</w:t>
      </w:r>
      <w:proofErr w:type="spellEnd"/>
      <w:r w:rsidR="007436F6">
        <w:t xml:space="preserve"> and the films of Ken Loach, a director who represent s the working class with a sympathetic and Marxist ideology.</w:t>
      </w:r>
      <w:r w:rsidR="00E52B03">
        <w:t xml:space="preserve"> </w:t>
      </w:r>
    </w:p>
    <w:p w14:paraId="0C466123" w14:textId="77777777" w:rsidR="00EC631F" w:rsidRDefault="00E52B03">
      <w:r>
        <w:t xml:space="preserve">This does however get closer to the heart of the mystery of aesthetic values and the personal relationship we hold to aesthetics. The more </w:t>
      </w:r>
      <w:r w:rsidR="00EC631F">
        <w:t xml:space="preserve">that is thought </w:t>
      </w:r>
      <w:r>
        <w:t>about this, the more</w:t>
      </w:r>
      <w:r w:rsidR="00EC631F">
        <w:t xml:space="preserve"> strongly one can be</w:t>
      </w:r>
      <w:r>
        <w:t xml:space="preserve"> reminded of the teleological argument that is even used as an argument to support reasoning for the existence of God. The famous analogy of Paley’s watch specifically comes to mind</w:t>
      </w:r>
      <w:r w:rsidR="00EC631F">
        <w:t xml:space="preserve">, used to imply such an intricate design implies a designer and this should therefore be true of the entire cosmos. The point being laboured </w:t>
      </w:r>
      <w:proofErr w:type="gramStart"/>
      <w:r w:rsidR="00EC631F">
        <w:t>in  the</w:t>
      </w:r>
      <w:proofErr w:type="gramEnd"/>
      <w:r w:rsidR="00EC631F">
        <w:t xml:space="preserve"> teleological argument is that aesthetic appreciation is so unique and </w:t>
      </w:r>
      <w:r w:rsidR="00EC631F">
        <w:lastRenderedPageBreak/>
        <w:t>powerful and cannot be explained other than by the mysteries associated with that of God Himself, hence the “mystery of aesthetic values”.</w:t>
      </w:r>
    </w:p>
    <w:p w14:paraId="62A6E68A" w14:textId="0179EFFD" w:rsidR="00203FBF" w:rsidRDefault="00E52B03">
      <w:r>
        <w:t xml:space="preserve"> </w:t>
      </w:r>
      <w:proofErr w:type="gramStart"/>
      <w:r>
        <w:t>Of course</w:t>
      </w:r>
      <w:proofErr w:type="gramEnd"/>
      <w:r>
        <w:t xml:space="preserve"> many would claim that aesthetic judgement depends on biological factors – more specifically, underlying physiological reactions that are dependent upon more cognitive elements of our biology</w:t>
      </w:r>
      <w:r w:rsidR="0064243C">
        <w:t>.</w:t>
      </w:r>
      <w:r>
        <w:t xml:space="preserve"> </w:t>
      </w:r>
      <w:r w:rsidR="00151F26">
        <w:t xml:space="preserve">The same can be said for empathy </w:t>
      </w:r>
      <w:r w:rsidR="00B82170">
        <w:t>–</w:t>
      </w:r>
      <w:r w:rsidR="00151F26">
        <w:t xml:space="preserve"> </w:t>
      </w:r>
      <w:r w:rsidR="00B82170">
        <w:t xml:space="preserve">the role of empathy has a very specific role in </w:t>
      </w:r>
      <w:proofErr w:type="gramStart"/>
      <w:r w:rsidR="00B82170">
        <w:t>narrative, but</w:t>
      </w:r>
      <w:proofErr w:type="gramEnd"/>
      <w:r w:rsidR="00B82170">
        <w:t xml:space="preserve"> can even be </w:t>
      </w:r>
      <w:r w:rsidR="00D14F24">
        <w:t>influence</w:t>
      </w:r>
      <w:r w:rsidR="00EC631F">
        <w:t>d</w:t>
      </w:r>
      <w:r w:rsidR="00D14F24">
        <w:t xml:space="preserve"> by biological predispositions combined with experiences. Who we identify with has more to say about own </w:t>
      </w:r>
      <w:proofErr w:type="spellStart"/>
      <w:r w:rsidR="00D14F24">
        <w:t>own</w:t>
      </w:r>
      <w:proofErr w:type="spellEnd"/>
      <w:r w:rsidR="00D14F24">
        <w:t xml:space="preserve"> willingness to understand certain types of people whether this is conscious or unconscious. Sometimes we feel as though we have no control over this empathetic identification but</w:t>
      </w:r>
      <w:r w:rsidR="00EF2786">
        <w:t xml:space="preserve"> it </w:t>
      </w:r>
      <w:r w:rsidR="00EC631F">
        <w:t>a</w:t>
      </w:r>
      <w:r w:rsidR="00EF2786">
        <w:t xml:space="preserve"> personal observation that</w:t>
      </w:r>
      <w:r w:rsidR="00D14F24">
        <w:t xml:space="preserve"> sometimes the use of aesthetic, sensory experiences which are utilised through film language can be used to override our instinctive feelings towards certain characters. When this occurs, film dos not become a means as to reflect our own lives at ourselves, but sometimes instead to convey certain emotions that we </w:t>
      </w:r>
      <w:proofErr w:type="gramStart"/>
      <w:r w:rsidR="00D14F24">
        <w:t>suppress</w:t>
      </w:r>
      <w:proofErr w:type="gramEnd"/>
      <w:r w:rsidR="00D14F24">
        <w:t xml:space="preserve"> or we pretend don’t exist, whether they be lustful, hateful, greedy, </w:t>
      </w:r>
      <w:r w:rsidR="00203FBF">
        <w:t xml:space="preserve">perhaps in order to deliberately inform us of these feelings that we deeply bury. That we can empathise or even sympathise with a deranged psychopath can tell us unattractive truths about ourselves, if the power of the aesthetic tools </w:t>
      </w:r>
      <w:proofErr w:type="gramStart"/>
      <w:r w:rsidR="00203FBF">
        <w:t>are</w:t>
      </w:r>
      <w:proofErr w:type="gramEnd"/>
      <w:r w:rsidR="00203FBF">
        <w:t xml:space="preserve"> utilised in such a way. When this does occur, it seems to me to be the combination of both the narrative itself, the story that is told, combined with aesthetic power that </w:t>
      </w:r>
      <w:r w:rsidR="00EF2786">
        <w:t xml:space="preserve">is deliberately contrived to </w:t>
      </w:r>
      <w:r w:rsidR="00203FBF">
        <w:t xml:space="preserve">underline or </w:t>
      </w:r>
      <w:r w:rsidR="00EF2786">
        <w:t xml:space="preserve">emphasise </w:t>
      </w:r>
      <w:r w:rsidR="00E1307C">
        <w:t>our own individual engagement with the character. This</w:t>
      </w:r>
      <w:r w:rsidR="00EF2786">
        <w:t>, for</w:t>
      </w:r>
      <w:r w:rsidR="00EC631F">
        <w:t xml:space="preserve"> many</w:t>
      </w:r>
      <w:r w:rsidR="00EF2786">
        <w:t>, is part of</w:t>
      </w:r>
      <w:r w:rsidR="00E1307C">
        <w:t xml:space="preserve"> what makes film such a rich medium and </w:t>
      </w:r>
      <w:r w:rsidR="00EC631F">
        <w:t xml:space="preserve">part of </w:t>
      </w:r>
      <w:r w:rsidR="00E1307C">
        <w:t>how it can be considered art. That is if we also believe a prerequisite of art is to convey complex ideas and generate a complicated, sometimes even contradictory array of emotion</w:t>
      </w:r>
      <w:r w:rsidR="00EC631F">
        <w:t>, which film does have the capacity to do</w:t>
      </w:r>
      <w:r w:rsidR="00E1307C">
        <w:t>.</w:t>
      </w:r>
      <w:r w:rsidR="006A1543">
        <w:t xml:space="preserve"> </w:t>
      </w:r>
      <w:r w:rsidR="00EC631F">
        <w:t>There is question of course as to how such amoral depictions in film can be considered art</w:t>
      </w:r>
      <w:r w:rsidR="00BE5CA4">
        <w:t>, as evidenced by the writings of David Hume.</w:t>
      </w:r>
    </w:p>
    <w:p w14:paraId="4773300D" w14:textId="35263AC6" w:rsidR="008F6C6C" w:rsidRDefault="00AB56BE">
      <w:r>
        <w:t xml:space="preserve">When it came to taste in </w:t>
      </w:r>
      <w:proofErr w:type="spellStart"/>
      <w:r>
        <w:t>asesthetic</w:t>
      </w:r>
      <w:proofErr w:type="spellEnd"/>
      <w:r>
        <w:t xml:space="preserve"> qualities, Hume believed there was consensus amongst certain qualities – elegance, simplicity, spirit in writings. But human judgement becomes more varied and complicated when these qualities are broken down, which Hume referred to as particulars</w:t>
      </w:r>
      <w:r w:rsidR="00EC5CF6">
        <w:rPr>
          <w:rStyle w:val="FootnoteReference"/>
        </w:rPr>
        <w:footnoteReference w:id="4"/>
      </w:r>
      <w:r>
        <w:t>. A judgement as to how these qualities manifest themselves is seemingly dependent upon the individual</w:t>
      </w:r>
      <w:r w:rsidR="00CA30A1">
        <w:t xml:space="preserve">. </w:t>
      </w:r>
      <w:r w:rsidR="002F5035">
        <w:t xml:space="preserve">This can to an extent explain why there can be some degree of consensus or the quality or aesthetic value of any work of art but also why there is some disagreement, dissent and even nuance amongst the details of appreciation that are analysed amongst critics. </w:t>
      </w:r>
      <w:r w:rsidR="008F6C6C">
        <w:t xml:space="preserve"> But for Hume, of course, beauty does not exist in any empirical sense – it is in the mind</w:t>
      </w:r>
      <w:r w:rsidR="00EC5CF6">
        <w:t>, even though taste still operates to general principles.</w:t>
      </w:r>
      <w:r w:rsidR="00EC5CF6">
        <w:rPr>
          <w:rStyle w:val="FootnoteReference"/>
        </w:rPr>
        <w:footnoteReference w:id="5"/>
      </w:r>
      <w:r w:rsidR="008F6C6C">
        <w:t xml:space="preserve"> What brings beauty to consciousness is the act of contemplation and it is pointless to attempt to find beauty in any real sense, to “find the true beauty” as Hume puts it</w:t>
      </w:r>
      <w:r w:rsidR="00EC5CF6">
        <w:rPr>
          <w:rStyle w:val="FootnoteReference"/>
        </w:rPr>
        <w:footnoteReference w:id="6"/>
      </w:r>
      <w:r w:rsidR="008F6C6C">
        <w:t xml:space="preserve">. </w:t>
      </w:r>
      <w:r w:rsidR="00EC5068">
        <w:t>Where Hume wrote in Of the Standard of Tate that to reduce every expression to geometrical truth and exactness would work against the point of criticism because it would produce a disagreeable and insipid work, he was referring specifically to poetry, as confined in the context of art</w:t>
      </w:r>
      <w:r w:rsidR="00EC5CF6">
        <w:rPr>
          <w:rStyle w:val="FootnoteReference"/>
        </w:rPr>
        <w:footnoteReference w:id="7"/>
      </w:r>
      <w:r w:rsidR="00EC5068">
        <w:t xml:space="preserve">. </w:t>
      </w:r>
      <w:proofErr w:type="gramStart"/>
      <w:r w:rsidR="00EC5068">
        <w:t>However</w:t>
      </w:r>
      <w:proofErr w:type="gramEnd"/>
      <w:r w:rsidR="00EC5068">
        <w:t xml:space="preserve"> the expressions of which he was alluding to can also be applied to the expressions found in cinema, as cinema is a medium of putting across a message or even a simple feeling, which relies upon the constraints of film language just as poetry relies upon the language of metaphors and hyperboles. </w:t>
      </w:r>
      <w:r w:rsidR="00A176F5">
        <w:t xml:space="preserve"> What causes div</w:t>
      </w:r>
      <w:r w:rsidR="00671FFE">
        <w:t>isive</w:t>
      </w:r>
      <w:r w:rsidR="00A176F5">
        <w:t xml:space="preserve">ness to the appraisal and subjective value to a work of art for Hume is at least to an extent due to the finer emotions of the mind which he described as tender and delicate – circumstance, such as context, state of mind of the beholder is fully responsible for even the </w:t>
      </w:r>
      <w:r w:rsidR="00A176F5">
        <w:lastRenderedPageBreak/>
        <w:t>slightest difference or nuance in perception</w:t>
      </w:r>
      <w:r w:rsidR="00EC5CF6">
        <w:rPr>
          <w:rStyle w:val="FootnoteReference"/>
        </w:rPr>
        <w:footnoteReference w:id="8"/>
      </w:r>
      <w:r w:rsidR="00A176F5">
        <w:t xml:space="preserve">. When circumstances are not ideal, which Hume described as the least exterior hindrance to such small springs, thus the motion of the work of art in question is disturbed and cannot function as intended in the eye of the artist. </w:t>
      </w:r>
      <w:r w:rsidR="00E41584">
        <w:t xml:space="preserve"> The beauty is subjective and yet, even the most subjective beauty is hindered</w:t>
      </w:r>
      <w:r w:rsidR="00EC5CF6">
        <w:rPr>
          <w:rStyle w:val="FootnoteReference"/>
        </w:rPr>
        <w:footnoteReference w:id="9"/>
      </w:r>
      <w:r w:rsidR="00E41584">
        <w:t>. It is tempting, from this point of view, to conclude that there cannot be any such thing as beauty, or even beauty in the most conventional sense, in the way we typically consider</w:t>
      </w:r>
      <w:r w:rsidR="006B40E0">
        <w:t xml:space="preserve"> </w:t>
      </w:r>
      <w:r w:rsidR="00671FFE">
        <w:t>aesthetic</w:t>
      </w:r>
      <w:r w:rsidR="00E41584">
        <w:t xml:space="preserve"> beauty because </w:t>
      </w:r>
      <w:r w:rsidR="00485A79">
        <w:t xml:space="preserve">what Hume describes relies upon an assumption, or at least a predisposition to believe that </w:t>
      </w:r>
      <w:r w:rsidR="0036595D">
        <w:t xml:space="preserve">there is </w:t>
      </w:r>
      <w:r w:rsidR="00E9618A">
        <w:t xml:space="preserve">a </w:t>
      </w:r>
      <w:r w:rsidR="0036595D">
        <w:t>“correct” way to interpret art that is dependent on context, mindset, attitude and of the sort.</w:t>
      </w:r>
      <w:r w:rsidR="00E9618A">
        <w:t xml:space="preserve"> I don’t believe that is his intended conclusion but if we take his view to it’s logical conclusion, this does seem to be what can be interpreted.</w:t>
      </w:r>
    </w:p>
    <w:p w14:paraId="3B0CF4A4" w14:textId="00E5B774" w:rsidR="0077267F" w:rsidRDefault="002F5035">
      <w:r>
        <w:t xml:space="preserve">Still, many of us can feel our intuitive feelings toward a work of art to be correct, that we see it for what it </w:t>
      </w:r>
      <w:proofErr w:type="gramStart"/>
      <w:r>
        <w:t>is</w:t>
      </w:r>
      <w:proofErr w:type="gramEnd"/>
      <w:r>
        <w:t xml:space="preserve"> and other dissenters are surely misguided or </w:t>
      </w:r>
      <w:r w:rsidR="00E41584">
        <w:t xml:space="preserve">that </w:t>
      </w:r>
      <w:r>
        <w:t xml:space="preserve">their minds are simply not attuned to the finer, minute details of clarity in colour palette, or narrative structure in fiction. When it comes to film, a medium that incorporates sociological, political and philosophical elements into the narrative or </w:t>
      </w:r>
      <w:proofErr w:type="gramStart"/>
      <w:r>
        <w:t>perspective ,</w:t>
      </w:r>
      <w:proofErr w:type="gramEnd"/>
      <w:r>
        <w:t xml:space="preserve"> there is an extent to which these elements actually feed into the aesthetic attributes, shade or colour them with further meaning in ways that can only be understood when people already have this pre conceived knowledge or understanding. It is not simply that these academic, </w:t>
      </w:r>
      <w:proofErr w:type="spellStart"/>
      <w:r>
        <w:t>worldy</w:t>
      </w:r>
      <w:proofErr w:type="spellEnd"/>
      <w:r>
        <w:t xml:space="preserve"> </w:t>
      </w:r>
      <w:r w:rsidR="00EC5CF6">
        <w:t>ins</w:t>
      </w:r>
      <w:r>
        <w:t xml:space="preserve">ights exist alongside the aesthetic elements for added value. </w:t>
      </w:r>
      <w:r w:rsidR="00EC5CF6">
        <w:t>Instead, t</w:t>
      </w:r>
      <w:r>
        <w:t xml:space="preserve">hey </w:t>
      </w:r>
      <w:r w:rsidR="00EC5CF6">
        <w:t>complement</w:t>
      </w:r>
      <w:r>
        <w:t xml:space="preserve"> the aesthetic or sensory qualities.</w:t>
      </w:r>
      <w:r w:rsidR="000D558D">
        <w:t xml:space="preserve"> How we then perceive these aesthetic elements can depend on </w:t>
      </w:r>
      <w:proofErr w:type="gramStart"/>
      <w:r w:rsidR="000D558D">
        <w:t>whether or not</w:t>
      </w:r>
      <w:proofErr w:type="gramEnd"/>
      <w:r w:rsidR="000D558D">
        <w:t xml:space="preserve"> the world view that is evoked in the film </w:t>
      </w:r>
      <w:proofErr w:type="spellStart"/>
      <w:r w:rsidR="000D558D">
        <w:t>itelf</w:t>
      </w:r>
      <w:proofErr w:type="spellEnd"/>
      <w:r w:rsidR="000D558D">
        <w:t xml:space="preserve"> aligns with one’s own personal morality or ideology.</w:t>
      </w:r>
    </w:p>
    <w:p w14:paraId="73738D44" w14:textId="23006A2C" w:rsidR="00B269C5" w:rsidRDefault="00CA30A1">
      <w:r>
        <w:t>Kant</w:t>
      </w:r>
      <w:r w:rsidR="00F03EBE">
        <w:t xml:space="preserve"> made the distinction between what he described as fine art and other forms of aesthetics. For him, </w:t>
      </w:r>
      <w:proofErr w:type="gramStart"/>
      <w:r w:rsidR="00F03EBE">
        <w:t>in order for</w:t>
      </w:r>
      <w:proofErr w:type="gramEnd"/>
      <w:r w:rsidR="00F03EBE">
        <w:t xml:space="preserve"> something to qualify as fine art, it had to consist of an aesthetic idea, which exhibits a rational idea. This give the work of art “soul”. The expression had to be of a tasteful kind, a tasteful “mode of expression”, which allows a viewer to be in a state of mind that was intended. The state of mind itself was </w:t>
      </w:r>
      <w:proofErr w:type="gramStart"/>
      <w:r w:rsidR="00F03EBE">
        <w:t>a</w:t>
      </w:r>
      <w:proofErr w:type="gramEnd"/>
      <w:r w:rsidR="00F03EBE">
        <w:t xml:space="preserve"> excited and harmonious state, the harmony residing in the reciprocal exchange between artist and the beholder.</w:t>
      </w:r>
      <w:r w:rsidR="000D558D">
        <w:t xml:space="preserve"> This is compatible with Hume’s view that context f</w:t>
      </w:r>
      <w:r w:rsidR="002E7DF0">
        <w:t>o</w:t>
      </w:r>
      <w:r w:rsidR="000D558D">
        <w:t>r viewing is essential – it can alter our cognitive faculties and how such aesthetic elements are perceived.</w:t>
      </w:r>
      <w:r w:rsidR="00F03EBE">
        <w:t xml:space="preserve"> Because the beholder achieves the mindset and understanding that the artist, “the </w:t>
      </w:r>
      <w:proofErr w:type="gramStart"/>
      <w:r w:rsidR="00F03EBE">
        <w:t>genius”  that</w:t>
      </w:r>
      <w:proofErr w:type="gramEnd"/>
      <w:r w:rsidR="00F03EBE">
        <w:t xml:space="preserve"> Kant intended, this allows for the art to exist and it becomes fine art.</w:t>
      </w:r>
      <w:r w:rsidR="000D558D">
        <w:t xml:space="preserve"> So fine art becomes real when the viewer has attitude </w:t>
      </w:r>
      <w:proofErr w:type="gramStart"/>
      <w:r w:rsidR="000D558D">
        <w:t>in order to</w:t>
      </w:r>
      <w:proofErr w:type="gramEnd"/>
      <w:r w:rsidR="000D558D">
        <w:t xml:space="preserve"> render it so.</w:t>
      </w:r>
      <w:r w:rsidR="00F03EBE">
        <w:t xml:space="preserve"> </w:t>
      </w:r>
      <w:proofErr w:type="gramStart"/>
      <w:r w:rsidR="00F03EBE">
        <w:t>However</w:t>
      </w:r>
      <w:proofErr w:type="gramEnd"/>
      <w:r w:rsidR="00F03EBE">
        <w:t xml:space="preserve"> the beauty or sublimity that a piece of fine art inhabits is not intrinsically original in Kant’s view. Instead, it is borrowed. This is what leads fine art to be a secondary concept for Kant. The beauty or sublimity resides in the rational idea that gives it it’s aesthetic idea, which gives it soul. </w:t>
      </w:r>
      <w:proofErr w:type="gramStart"/>
      <w:r w:rsidR="00F03EBE">
        <w:t>So</w:t>
      </w:r>
      <w:proofErr w:type="gramEnd"/>
      <w:r w:rsidR="00F03EBE">
        <w:t xml:space="preserve"> the soul of a piece of fine art is nevertheless inspired by the beauty or sublimity in nature.</w:t>
      </w:r>
      <w:r w:rsidR="00AC1528">
        <w:t xml:space="preserve"> This appears to be in stark contrast to Hume who emphasised the subjective nature of beauty. For Kant, as a rationalist, this beauty had to be objective, it can be fair to assume. </w:t>
      </w:r>
      <w:r w:rsidR="000D558D">
        <w:t xml:space="preserve">It seems then, taking </w:t>
      </w:r>
      <w:proofErr w:type="spellStart"/>
      <w:r w:rsidR="000D558D">
        <w:t>Kants</w:t>
      </w:r>
      <w:proofErr w:type="spellEnd"/>
      <w:r w:rsidR="000D558D">
        <w:t>’ view, that cinema</w:t>
      </w:r>
      <w:r w:rsidR="00F4171D">
        <w:t>, if it is a fine art</w:t>
      </w:r>
      <w:r w:rsidR="000D558D">
        <w:t xml:space="preserve"> has a responsibility to render </w:t>
      </w:r>
      <w:r w:rsidR="00F4171D">
        <w:t>art</w:t>
      </w:r>
      <w:r w:rsidR="00F4171D">
        <w:t xml:space="preserve"> </w:t>
      </w:r>
      <w:r w:rsidR="000D558D">
        <w:t>the sublime and beautiful elem</w:t>
      </w:r>
      <w:r w:rsidR="002E7DF0">
        <w:t>ent</w:t>
      </w:r>
      <w:r w:rsidR="000D558D">
        <w:t xml:space="preserve">s of nature into a medium that is true to this beauty and sublimity in their original form. But then, this is where artistic license can be taken, perhaps to subvert this original beauty into something that challenges the receiver’s perception of what is beautiful. Cinema is a risky medium in this </w:t>
      </w:r>
      <w:proofErr w:type="gramStart"/>
      <w:r w:rsidR="000D558D">
        <w:t>sense  -</w:t>
      </w:r>
      <w:proofErr w:type="gramEnd"/>
      <w:r w:rsidR="000D558D">
        <w:t xml:space="preserve"> it can betray the primary conceptions of beauty they depend on, or utilise their beauty to create such fine art, as Kant viewed it. Can cinema be fine art if what was originally sublime becomes ugly?</w:t>
      </w:r>
      <w:r w:rsidR="00AC1528">
        <w:t xml:space="preserve"> This seems to strengthen the case for the subject</w:t>
      </w:r>
      <w:r w:rsidR="004D101C">
        <w:t>iv</w:t>
      </w:r>
      <w:r w:rsidR="00AC1528">
        <w:t xml:space="preserve">e nature of beauty, because a strict, rigid conception if beauty, however manifested in a “rational </w:t>
      </w:r>
      <w:r w:rsidR="00AC1528">
        <w:lastRenderedPageBreak/>
        <w:t xml:space="preserve">form” </w:t>
      </w:r>
      <w:r w:rsidR="004D101C">
        <w:t>does not seem compatible the way in which film is experienced</w:t>
      </w:r>
      <w:r w:rsidR="00671FFE">
        <w:t>, contrary to Kant’s implication</w:t>
      </w:r>
      <w:r w:rsidR="00AC1528">
        <w:t xml:space="preserve"> that t</w:t>
      </w:r>
      <w:r w:rsidR="007D0811">
        <w:t xml:space="preserve">his nature and beauty </w:t>
      </w:r>
      <w:r w:rsidR="00393FAE">
        <w:t>is originally derived from man’s reasoning faculties</w:t>
      </w:r>
      <w:r w:rsidR="00AC1528">
        <w:t>.</w:t>
      </w:r>
    </w:p>
    <w:p w14:paraId="570BB4D4" w14:textId="77250300" w:rsidR="00C51DC2" w:rsidRDefault="003672EE">
      <w:r>
        <w:t>Epstein felt that cinema was like a thinking machine and a robot brain – it transcends the physical and mental limits of humans</w:t>
      </w:r>
      <w:r w:rsidR="00C51DC2">
        <w:rPr>
          <w:rStyle w:val="FootnoteReference"/>
        </w:rPr>
        <w:footnoteReference w:id="10"/>
      </w:r>
      <w:r>
        <w:t xml:space="preserve">. </w:t>
      </w:r>
      <w:r w:rsidR="00C51DC2">
        <w:t xml:space="preserve">There is some overlap her with </w:t>
      </w:r>
      <w:proofErr w:type="spellStart"/>
      <w:r w:rsidR="00C51DC2">
        <w:t>Astruc</w:t>
      </w:r>
      <w:proofErr w:type="spellEnd"/>
      <w:r w:rsidR="00C51DC2">
        <w:t xml:space="preserve"> in his essay La Camera-</w:t>
      </w:r>
      <w:proofErr w:type="spellStart"/>
      <w:r w:rsidR="00C51DC2">
        <w:t>Stylo</w:t>
      </w:r>
      <w:proofErr w:type="spellEnd"/>
      <w:r w:rsidR="00C51DC2">
        <w:t xml:space="preserve"> that c</w:t>
      </w:r>
      <w:r>
        <w:t xml:space="preserve">inema </w:t>
      </w:r>
      <w:proofErr w:type="gramStart"/>
      <w:r>
        <w:t>is able to</w:t>
      </w:r>
      <w:proofErr w:type="gramEnd"/>
      <w:r>
        <w:t xml:space="preserve"> integrate abstraction into itself, not abstraction as an underlying </w:t>
      </w:r>
      <w:r w:rsidR="00D463A4">
        <w:t>structure of it</w:t>
      </w:r>
      <w:r w:rsidR="00C51DC2">
        <w:rPr>
          <w:rStyle w:val="FootnoteReference"/>
        </w:rPr>
        <w:footnoteReference w:id="11"/>
      </w:r>
      <w:r w:rsidR="00D463A4">
        <w:t xml:space="preserve">. </w:t>
      </w:r>
      <w:r>
        <w:t>As a thinking machine, it produces a poetic and dreamlike reality</w:t>
      </w:r>
      <w:r w:rsidR="00D463A4">
        <w:t>, which itself is the abstraction in the medium</w:t>
      </w:r>
      <w:r>
        <w:t xml:space="preserve"> but in doing so, liberates us from the constraints of logic. One way in which it does this is through manipulation of space and time</w:t>
      </w:r>
      <w:r w:rsidR="00C51DC2">
        <w:rPr>
          <w:rStyle w:val="FootnoteReference"/>
        </w:rPr>
        <w:footnoteReference w:id="12"/>
      </w:r>
      <w:r>
        <w:t>.</w:t>
      </w:r>
      <w:r w:rsidR="003F6BE6">
        <w:t xml:space="preserve"> </w:t>
      </w:r>
      <w:r w:rsidR="00384EE1">
        <w:t xml:space="preserve">Film is able to encapsulate a life that serves as an intrinsic reality, that maybe produces the same feelings of time having passed whilst having a spatial logic </w:t>
      </w:r>
      <w:proofErr w:type="gramStart"/>
      <w:r w:rsidR="00384EE1">
        <w:t>in regards to</w:t>
      </w:r>
      <w:proofErr w:type="gramEnd"/>
      <w:r w:rsidR="00384EE1">
        <w:t xml:space="preserve"> geography, but can do so in a </w:t>
      </w:r>
      <w:proofErr w:type="spellStart"/>
      <w:r w:rsidR="00384EE1">
        <w:t>self contained</w:t>
      </w:r>
      <w:proofErr w:type="spellEnd"/>
      <w:r w:rsidR="00384EE1">
        <w:t xml:space="preserve"> way which makes its own intrinsic reality easier to digest that the chaotic elements of our own lives. Because of lives our filled with distractions, ambiguities, uncertainties, contradiction and confusion, film can offer the same of these, but within the </w:t>
      </w:r>
      <w:proofErr w:type="spellStart"/>
      <w:proofErr w:type="gramStart"/>
      <w:r w:rsidR="00384EE1">
        <w:t>self contained</w:t>
      </w:r>
      <w:proofErr w:type="spellEnd"/>
      <w:proofErr w:type="gramEnd"/>
      <w:r w:rsidR="00384EE1">
        <w:t xml:space="preserve"> nature of art</w:t>
      </w:r>
      <w:r w:rsidR="001847BF">
        <w:t xml:space="preserve">. Because of this </w:t>
      </w:r>
      <w:proofErr w:type="spellStart"/>
      <w:proofErr w:type="gramStart"/>
      <w:r w:rsidR="001847BF">
        <w:t>self contained</w:t>
      </w:r>
      <w:proofErr w:type="spellEnd"/>
      <w:proofErr w:type="gramEnd"/>
      <w:r w:rsidR="001847BF">
        <w:t xml:space="preserve"> nature of film, dissecting</w:t>
      </w:r>
      <w:r w:rsidR="00384EE1">
        <w:t xml:space="preserve"> these elements which may even be considered abstractions within the work itself,</w:t>
      </w:r>
      <w:r w:rsidR="001847BF">
        <w:t xml:space="preserve"> </w:t>
      </w:r>
      <w:r w:rsidR="00384EE1">
        <w:t xml:space="preserve">can help </w:t>
      </w:r>
      <w:r w:rsidR="001847BF">
        <w:t xml:space="preserve">us come to terms with </w:t>
      </w:r>
      <w:r w:rsidR="00384EE1">
        <w:t xml:space="preserve">these abstractions in our own lives. </w:t>
      </w:r>
      <w:r w:rsidR="00B95DF7">
        <w:t>There is also somewhat of a contradiction in the “dreamlike reality” that Epstein describes. Perhaps it is this nature that resonates with audiences and lends itself towards complex and ranging critical approaches to analysation</w:t>
      </w:r>
      <w:r w:rsidR="001847BF">
        <w:t xml:space="preserve">. Film has the capacity to seemingly </w:t>
      </w:r>
      <w:r w:rsidR="00B95DF7">
        <w:t xml:space="preserve">mirrors reality whilst maintaining </w:t>
      </w:r>
      <w:proofErr w:type="spellStart"/>
      <w:r w:rsidR="00B95DF7">
        <w:t>it’s</w:t>
      </w:r>
      <w:proofErr w:type="spellEnd"/>
      <w:r w:rsidR="00B95DF7">
        <w:t xml:space="preserve"> singular distinctive unreality in which there is compression, contrivance and sometimes obvious stylised and </w:t>
      </w:r>
      <w:proofErr w:type="spellStart"/>
      <w:proofErr w:type="gramStart"/>
      <w:r w:rsidR="00B95DF7">
        <w:t>self aware</w:t>
      </w:r>
      <w:proofErr w:type="spellEnd"/>
      <w:proofErr w:type="gramEnd"/>
      <w:r w:rsidR="00B95DF7">
        <w:t xml:space="preserve"> devices that disrupt this seeming flow of reality. </w:t>
      </w:r>
      <w:r w:rsidR="00A111B3">
        <w:t xml:space="preserve">Perhaps this does allow for some psychological distance between the viewer and the events that are occurring on film, to allow our emotions that are strongly linked to our identification and involvement to be somewhat neutralised, because if they weren’t, our sense of investment would be so strong and overwhelming it would create the illusion of ourselves as third characters, or more appropriately, innocent bystanders in a dramatic narrative. </w:t>
      </w:r>
      <w:r w:rsidR="001847BF">
        <w:t xml:space="preserve">It can be compared to the reasons as to why people pay for theme park tickets – they want to experience the adrenaline rush of danger whilst knowing they really are safe. The adrenaline rush on a roller coaster ride then becomes somewhat pleasurable. To specify thus to film, this is obviously particularly true in horror movies which deliberately evoke the senses needed to detect fear, but audiences do know they are </w:t>
      </w:r>
      <w:proofErr w:type="gramStart"/>
      <w:r w:rsidR="001847BF">
        <w:t>really safe</w:t>
      </w:r>
      <w:proofErr w:type="gramEnd"/>
      <w:r w:rsidR="001847BF">
        <w:t>, hence the paradox. This paradox though is also true in emotional dramas that evoke pity and sympathy.</w:t>
      </w:r>
    </w:p>
    <w:p w14:paraId="79BF9279" w14:textId="3C858DCC" w:rsidR="004D2FA9" w:rsidRDefault="00E27B0D">
      <w:r>
        <w:t xml:space="preserve">In New Philosophies of </w:t>
      </w:r>
      <w:proofErr w:type="spellStart"/>
      <w:proofErr w:type="gramStart"/>
      <w:r>
        <w:t>Film:Thinking</w:t>
      </w:r>
      <w:proofErr w:type="spellEnd"/>
      <w:proofErr w:type="gramEnd"/>
      <w:r>
        <w:t xml:space="preserve"> Images by Robert </w:t>
      </w:r>
      <w:proofErr w:type="spellStart"/>
      <w:r>
        <w:t>Sinnerbrink</w:t>
      </w:r>
      <w:proofErr w:type="spellEnd"/>
      <w:r>
        <w:t xml:space="preserve">, German – American psychologist of the late </w:t>
      </w:r>
      <w:r w:rsidR="00DA0D0D">
        <w:t>19</w:t>
      </w:r>
      <w:r w:rsidR="00DA0D0D" w:rsidRPr="00DA0D0D">
        <w:rPr>
          <w:vertAlign w:val="superscript"/>
        </w:rPr>
        <w:t>th</w:t>
      </w:r>
      <w:r w:rsidR="00DA0D0D">
        <w:t xml:space="preserve"> century Hugo Munsterberg seems</w:t>
      </w:r>
      <w:r w:rsidR="004D2FA9">
        <w:t xml:space="preserve"> to be </w:t>
      </w:r>
      <w:r w:rsidR="00DA0D0D">
        <w:t>elaborating on the specific point</w:t>
      </w:r>
      <w:r w:rsidR="004D2FA9">
        <w:t xml:space="preserve"> that what makes a certain form of art superior to others is that it can be freed from the constraints of space and time</w:t>
      </w:r>
      <w:r w:rsidR="00C51DC2">
        <w:rPr>
          <w:rStyle w:val="FootnoteReference"/>
        </w:rPr>
        <w:footnoteReference w:id="13"/>
      </w:r>
      <w:r w:rsidR="004D2FA9">
        <w:t xml:space="preserve">. By transforming, instead of recording “passively” as he decidedly phrases it, dramatic performance and visual display or depicting interesting objects or events, cinema had the capacity to alter the way in which these are perceived. </w:t>
      </w:r>
      <w:proofErr w:type="gramStart"/>
      <w:r w:rsidR="00D463A4">
        <w:t>Thus</w:t>
      </w:r>
      <w:proofErr w:type="gramEnd"/>
      <w:r w:rsidR="00D463A4">
        <w:t xml:space="preserve"> cinema has the ability to have it’s own moral, philosophical and ethical status, which would exist in the most abstract way possible</w:t>
      </w:r>
      <w:r w:rsidR="00C51DC2">
        <w:rPr>
          <w:rStyle w:val="FootnoteReference"/>
        </w:rPr>
        <w:footnoteReference w:id="14"/>
      </w:r>
      <w:r w:rsidR="00D463A4">
        <w:t xml:space="preserve">. If we adopt        </w:t>
      </w:r>
      <w:r w:rsidR="00D463A4">
        <w:lastRenderedPageBreak/>
        <w:t xml:space="preserve">view that cinema adopts abstraction unto itself, an abstraction not as an underlying structure, then </w:t>
      </w:r>
      <w:r w:rsidR="0075341A">
        <w:t>film has a real but mysterious and distinct quality that lends itself to human manipulation and interpretation in a way in which other art does not.</w:t>
      </w:r>
      <w:r w:rsidR="009D0286">
        <w:t xml:space="preserve"> </w:t>
      </w:r>
      <w:proofErr w:type="gramStart"/>
      <w:r w:rsidR="009D0286">
        <w:t>So</w:t>
      </w:r>
      <w:proofErr w:type="gramEnd"/>
      <w:r w:rsidR="009D0286">
        <w:t xml:space="preserve"> it would be sensible to perhaps conclude that we give to film as much as film gives to us. It is a reciprocal relationship despite not presenting to ourselves obviously as such a relationship.</w:t>
      </w:r>
      <w:r w:rsidR="0075341A">
        <w:t xml:space="preserve"> This is </w:t>
      </w:r>
      <w:r w:rsidR="009D0286">
        <w:t xml:space="preserve">particularly true in cinema </w:t>
      </w:r>
      <w:r w:rsidR="0075341A">
        <w:t xml:space="preserve">because of the ways in which cinema can alter the ways in which various emotional responses are achieved. This, for </w:t>
      </w:r>
      <w:proofErr w:type="spellStart"/>
      <w:r w:rsidR="0075341A">
        <w:t>Mustenberg</w:t>
      </w:r>
      <w:proofErr w:type="spellEnd"/>
      <w:r w:rsidR="0075341A">
        <w:t xml:space="preserve">, it appears, </w:t>
      </w:r>
      <w:r w:rsidR="00DA0D0D">
        <w:t xml:space="preserve">was </w:t>
      </w:r>
      <w:r w:rsidR="0075341A">
        <w:t>what ma</w:t>
      </w:r>
      <w:r w:rsidR="00DA0D0D">
        <w:t>de</w:t>
      </w:r>
      <w:r w:rsidR="0075341A">
        <w:t xml:space="preserve"> cinema a superior medium.  If this is true, cinema has a capacity beyond the ability to simply present narrative. Even if narrative is abandoned, there can be qualities </w:t>
      </w:r>
      <w:proofErr w:type="spellStart"/>
      <w:r w:rsidR="0075341A">
        <w:t>lended</w:t>
      </w:r>
      <w:proofErr w:type="spellEnd"/>
      <w:r w:rsidR="0075341A">
        <w:t xml:space="preserve"> towards film that give it value which does not necessarily have to simply be a consecution of images</w:t>
      </w:r>
      <w:r w:rsidR="00DA0D0D">
        <w:t xml:space="preserve"> like what </w:t>
      </w:r>
      <w:proofErr w:type="spellStart"/>
      <w:r w:rsidR="00DA0D0D">
        <w:t>Astruc</w:t>
      </w:r>
      <w:proofErr w:type="spellEnd"/>
      <w:r w:rsidR="00DA0D0D">
        <w:t xml:space="preserve"> wrote in his own words</w:t>
      </w:r>
      <w:r w:rsidR="00C51DC2">
        <w:rPr>
          <w:rStyle w:val="FootnoteReference"/>
        </w:rPr>
        <w:footnoteReference w:id="15"/>
      </w:r>
      <w:r w:rsidR="0075341A">
        <w:t xml:space="preserve">. If it were, it would simply be alike a slideshow. Films by </w:t>
      </w:r>
      <w:proofErr w:type="spellStart"/>
      <w:r w:rsidR="0075341A">
        <w:t>renowed</w:t>
      </w:r>
      <w:proofErr w:type="spellEnd"/>
      <w:r w:rsidR="0075341A">
        <w:t xml:space="preserve"> director David Lynch known for “</w:t>
      </w:r>
      <w:proofErr w:type="spellStart"/>
      <w:r w:rsidR="0075341A">
        <w:t>Eraserhead</w:t>
      </w:r>
      <w:proofErr w:type="spellEnd"/>
      <w:r w:rsidR="0075341A">
        <w:t>” and “Mulholland Drive” amongst others, can attest to this due to their enduring cult status, despite being obscure and “arty”</w:t>
      </w:r>
      <w:r w:rsidR="00DA0D0D">
        <w:t>, especially since they have been analysed from a psychoanalytic standpoint.</w:t>
      </w:r>
    </w:p>
    <w:p w14:paraId="366A824F" w14:textId="6EE92BFA" w:rsidR="00044B4D" w:rsidRDefault="00DA0D0D">
      <w:r>
        <w:t>Films work decisively to play on the emotions, arguably more than the intellect, s</w:t>
      </w:r>
      <w:r w:rsidR="00B41D83">
        <w:t xml:space="preserve">o the emotion derived from film is in a sense contrived, but we can perhaps feel it to be genuine. We can feel genuinely touched, as if we believed the film or piece of work to have a genuine altruistic intention attributed to it. We believe this emotion exists in the work itself, despite being mechanically conceived. This emotional weight seems to be attribute ontological status to the film, as if it were a living, breathing, entity unto itself. </w:t>
      </w:r>
      <w:r>
        <w:t xml:space="preserve">This seems to support the opinions of those like who have spoken of those abstract qualities that </w:t>
      </w:r>
      <w:proofErr w:type="spellStart"/>
      <w:r>
        <w:t>Astruc</w:t>
      </w:r>
      <w:proofErr w:type="spellEnd"/>
      <w:r>
        <w:t xml:space="preserve"> wrote</w:t>
      </w:r>
      <w:r w:rsidR="00C51DC2">
        <w:t xml:space="preserve"> of</w:t>
      </w:r>
      <w:r w:rsidR="00C51DC2">
        <w:rPr>
          <w:rStyle w:val="FootnoteReference"/>
        </w:rPr>
        <w:footnoteReference w:id="16"/>
      </w:r>
      <w:r w:rsidR="00B41D83">
        <w:t xml:space="preserve">. </w:t>
      </w:r>
      <w:r w:rsidR="00E736C6">
        <w:t>This strikes me as at least partially explaining the seemingly meaningful impact that film can have upon our lives. There is a wonderful contradiction in that it has the capacity to generate real, true emotion in its own intrinsic self</w:t>
      </w:r>
      <w:r w:rsidR="00CC1E4E">
        <w:t>-</w:t>
      </w:r>
      <w:r w:rsidR="00E736C6">
        <w:t xml:space="preserve">contained reality whilst we as viewer are also simultaneously aware of its artifice. We are still aware that the form itself is contrived because it is mechanically brought about. This speaks of the wonderful illusory truth of artifice. By this I mean the generated illusion of reality that directs real authentic emotion in </w:t>
      </w:r>
      <w:proofErr w:type="spellStart"/>
      <w:r w:rsidR="00E736C6">
        <w:t>it’s</w:t>
      </w:r>
      <w:proofErr w:type="spellEnd"/>
      <w:r w:rsidR="00E736C6">
        <w:t xml:space="preserve"> capacity to re</w:t>
      </w:r>
      <w:r w:rsidR="00044B4D">
        <w:t>f</w:t>
      </w:r>
      <w:r w:rsidR="00E736C6">
        <w:t xml:space="preserve">lection human lives and truths </w:t>
      </w:r>
      <w:r w:rsidR="00044B4D">
        <w:t>at ourselves whilst  being of course artificial in the sense that what we are watching is fake in that it is ultimately visualised performance art, although there is artistic control in how what we are watching is perceived which relies on</w:t>
      </w:r>
      <w:r w:rsidR="00CC1E4E">
        <w:t xml:space="preserve"> </w:t>
      </w:r>
      <w:r w:rsidR="00044B4D">
        <w:t>a  reciprocal relationshi</w:t>
      </w:r>
      <w:r w:rsidR="00CC1E4E">
        <w:t>p</w:t>
      </w:r>
      <w:r w:rsidR="00044B4D">
        <w:t xml:space="preserve"> between the artist and the behold, in the case of cinema, the reciprocal relationship between the director and the viewer, or the coll</w:t>
      </w:r>
      <w:r w:rsidR="00CC1E4E">
        <w:t>a</w:t>
      </w:r>
      <w:r w:rsidR="00044B4D">
        <w:t xml:space="preserve">borations between screenplay writer, director, cinematographer, </w:t>
      </w:r>
      <w:proofErr w:type="spellStart"/>
      <w:r w:rsidR="00044B4D">
        <w:t>editer</w:t>
      </w:r>
      <w:proofErr w:type="spellEnd"/>
      <w:r w:rsidR="00044B4D">
        <w:t>, composer etc…</w:t>
      </w:r>
    </w:p>
    <w:p w14:paraId="04E23175" w14:textId="7211C757" w:rsidR="006C3BB1" w:rsidRDefault="00044B4D">
      <w:r>
        <w:t>The perspective of a film, or the forced perspective that this reciprocal relationship is attempting to control is particularly int</w:t>
      </w:r>
      <w:r w:rsidR="00DA0D0D">
        <w:t xml:space="preserve">eresting. </w:t>
      </w:r>
      <w:r w:rsidR="00E74EEE">
        <w:t>There is a tension between what a film, like any work of art is attempting to make us feel and our genuine reaction to it, it seems. We like to feel transparently involved in whatever intended reaction a film is meant to evoke, to not see the strings being pulled, so to speak, but to feel as genuine reaction</w:t>
      </w:r>
      <w:r w:rsidR="00CC1E4E">
        <w:t xml:space="preserve"> as possible. </w:t>
      </w:r>
      <w:r w:rsidR="009372F6">
        <w:t xml:space="preserve">Part of the appeal of cinema are the abstract elements, the undefined sense of being, personality and life that inhabits a </w:t>
      </w:r>
      <w:proofErr w:type="gramStart"/>
      <w:r w:rsidR="009372F6">
        <w:t>particular work</w:t>
      </w:r>
      <w:proofErr w:type="gramEnd"/>
      <w:r w:rsidR="00DA0D0D">
        <w:t xml:space="preserve"> that perhaps exist in the abstract qualities of cinema. </w:t>
      </w:r>
      <w:r w:rsidR="009372F6">
        <w:t xml:space="preserve"> </w:t>
      </w:r>
      <w:r w:rsidR="00DA0D0D">
        <w:t>What is also</w:t>
      </w:r>
      <w:r w:rsidR="009372F6">
        <w:t xml:space="preserve"> particularly interest</w:t>
      </w:r>
      <w:r w:rsidR="00DA0D0D">
        <w:t>ing</w:t>
      </w:r>
      <w:r w:rsidR="009372F6">
        <w:t xml:space="preserve"> i</w:t>
      </w:r>
      <w:r w:rsidR="00DA0D0D">
        <w:t xml:space="preserve">s </w:t>
      </w:r>
      <w:r w:rsidR="009372F6">
        <w:t>the way that it appears the combined nature of sensory experience and interpreted meaning invokes very different reactions</w:t>
      </w:r>
      <w:r w:rsidR="00DA0D0D">
        <w:t xml:space="preserve"> amongst audiences. This is true of any artwork of course as it does in literature, music and theatre. </w:t>
      </w:r>
      <w:r w:rsidR="009372F6">
        <w:t>Perhaps the variance of reactions and em</w:t>
      </w:r>
      <w:r w:rsidR="00465C42">
        <w:t>o</w:t>
      </w:r>
      <w:r w:rsidR="009372F6">
        <w:t xml:space="preserve">tional responses tell us more about us than the work itself? More specifically, perhaps they inform us about the deepest, repressed feelings </w:t>
      </w:r>
      <w:r w:rsidR="008B7189">
        <w:lastRenderedPageBreak/>
        <w:t>that we bury. A psycho</w:t>
      </w:r>
      <w:r w:rsidR="00465C42">
        <w:t>ana</w:t>
      </w:r>
      <w:r w:rsidR="008B7189">
        <w:t xml:space="preserve">lytic exploration of aesthetics could inform us about this reciprocal relationship between art and ourselves. </w:t>
      </w:r>
      <w:r w:rsidR="000A374B">
        <w:t xml:space="preserve"> </w:t>
      </w:r>
    </w:p>
    <w:p w14:paraId="7339FF95" w14:textId="3C36D3CE" w:rsidR="00ED30F2" w:rsidRDefault="00ED30F2">
      <w:r>
        <w:t xml:space="preserve">In terms of the reciprocal relationship with the arts with any narrative form, it is especially important to observe that storytelling is central to human existence in so far as the symbiotic exchange between the teller and the listener since this is an exchange that is learnt in infancy. Stories, after all, are patterns and more specifically, they are recognisable patterns in which we find meaning because we </w:t>
      </w:r>
      <w:proofErr w:type="gramStart"/>
      <w:r>
        <w:t>stori</w:t>
      </w:r>
      <w:r w:rsidR="00E613E9">
        <w:t>e</w:t>
      </w:r>
      <w:r>
        <w:t>s</w:t>
      </w:r>
      <w:proofErr w:type="gramEnd"/>
      <w:r>
        <w:t xml:space="preserve"> to make sense of our world. We are further motivated to share this understanding with others. It is an impulse noted by anthropologists and is known to every known culture</w:t>
      </w:r>
      <w:r w:rsidR="00671FFE">
        <w:rPr>
          <w:rStyle w:val="FootnoteReference"/>
        </w:rPr>
        <w:footnoteReference w:id="17"/>
      </w:r>
      <w:r>
        <w:t>. This is backed up by studies that find that we find meaning in the meaningless</w:t>
      </w:r>
      <w:r w:rsidR="00671FFE">
        <w:rPr>
          <w:rStyle w:val="FootnoteReference"/>
        </w:rPr>
        <w:footnoteReference w:id="18"/>
      </w:r>
      <w:r>
        <w:t>. Cinema exploits this need in us, learnt as it may be, both by the cognitive code that is acquired through watching film and this predisposition</w:t>
      </w:r>
      <w:r w:rsidR="00E66C12">
        <w:t xml:space="preserve"> to</w:t>
      </w:r>
      <w:r>
        <w:t xml:space="preserve"> find meaning. Interestingly, it seems to be that the cognitive code relies upon this natural tendency to recognise patterns in narrative, with a</w:t>
      </w:r>
      <w:r w:rsidR="00E66C12">
        <w:t>es</w:t>
      </w:r>
      <w:r>
        <w:t>thetic, sensory tools to guide us</w:t>
      </w:r>
      <w:r w:rsidR="00E66C12">
        <w:t xml:space="preserve"> and</w:t>
      </w:r>
      <w:r>
        <w:t xml:space="preserve"> assure us that we are correct in the patterns we se</w:t>
      </w:r>
      <w:r w:rsidR="00E66C12">
        <w:t xml:space="preserve">nse </w:t>
      </w:r>
      <w:r>
        <w:t xml:space="preserve">to be correct. </w:t>
      </w:r>
      <w:proofErr w:type="gramStart"/>
      <w:r>
        <w:t>So</w:t>
      </w:r>
      <w:proofErr w:type="gramEnd"/>
      <w:r>
        <w:t xml:space="preserve"> the power of film does not simply lie in it’s ae</w:t>
      </w:r>
      <w:r w:rsidR="00E66C12">
        <w:t>s</w:t>
      </w:r>
      <w:r>
        <w:t xml:space="preserve">thetic, sensory value but in it’s capacity to stimulate </w:t>
      </w:r>
      <w:r w:rsidR="00253EA5">
        <w:t xml:space="preserve">the cognitive faculties that are needed to make sense out of life. In this way they could </w:t>
      </w:r>
      <w:r w:rsidR="00E66C12">
        <w:t xml:space="preserve">simply serve as </w:t>
      </w:r>
      <w:r w:rsidR="00253EA5">
        <w:t>an exercise tool. And yet film goes even further, to affirm and accentuate emotions that are not only suppressed, but those</w:t>
      </w:r>
      <w:r w:rsidR="00E66C12">
        <w:t xml:space="preserve"> emotions</w:t>
      </w:r>
      <w:r w:rsidR="00253EA5">
        <w:t xml:space="preserve"> that already lie beneath the surface</w:t>
      </w:r>
      <w:r w:rsidR="00E66C12">
        <w:t xml:space="preserve"> and which we are still consciously aware</w:t>
      </w:r>
      <w:r w:rsidR="0058339C">
        <w:t xml:space="preserve">. Catharsis </w:t>
      </w:r>
      <w:r w:rsidR="00E66C12">
        <w:t>is then not the only emotional benefit to be exploited by film but also</w:t>
      </w:r>
      <w:r w:rsidR="00995F54">
        <w:t xml:space="preserve"> reconfirmation of our most basic needs and values</w:t>
      </w:r>
      <w:r w:rsidR="002D3C57">
        <w:t xml:space="preserve"> and even acknowledgement of struggles, as if film can understand us. This is true of music and of narrative itself and even perhaps to some extent of certain kinds of artwork in the form of painting and simple imagery. Images can move us in ways that are difficult to articulate. What is interesting with film, is that there is something complicated occurring with the combination of narrative, imagery, music that speaks to us. We can understand basically, what a film is teaching us, we can feel that there is an intention behind it that is genuine and is successfully or perhaps unsuccessfully working to comfort or show empathy for it’s viewer. This leads me again to </w:t>
      </w:r>
      <w:r w:rsidR="00F11ADA">
        <w:t xml:space="preserve">write </w:t>
      </w:r>
      <w:proofErr w:type="gramStart"/>
      <w:r w:rsidR="00F11ADA">
        <w:t>of</w:t>
      </w:r>
      <w:r w:rsidR="002D3C57">
        <w:t xml:space="preserve">  the</w:t>
      </w:r>
      <w:proofErr w:type="gramEnd"/>
      <w:r w:rsidR="002D3C57">
        <w:t xml:space="preserve"> abstractions behind film</w:t>
      </w:r>
      <w:r w:rsidR="00AA0942">
        <w:t xml:space="preserve"> which can even be thought of as</w:t>
      </w:r>
      <w:r w:rsidR="002D3C57">
        <w:t xml:space="preserve"> a </w:t>
      </w:r>
      <w:proofErr w:type="spellStart"/>
      <w:r w:rsidR="002D3C57">
        <w:t>seemin</w:t>
      </w:r>
      <w:r w:rsidR="00AA0942">
        <w:t>gingly</w:t>
      </w:r>
      <w:proofErr w:type="spellEnd"/>
      <w:r w:rsidR="002D3C57">
        <w:t xml:space="preserve"> shifting dreamlike reality that is tangible and yet difficult to </w:t>
      </w:r>
      <w:r w:rsidR="00AA0942">
        <w:t>decipher</w:t>
      </w:r>
      <w:r w:rsidR="002D3C57">
        <w:t xml:space="preserve">, to </w:t>
      </w:r>
      <w:r w:rsidR="00AA0942">
        <w:t>decisively locate where our emotional investment is</w:t>
      </w:r>
      <w:r w:rsidR="002D3C57">
        <w:t xml:space="preserve"> </w:t>
      </w:r>
      <w:r w:rsidR="00AA0942">
        <w:t>in the film itself</w:t>
      </w:r>
      <w:r w:rsidR="002D3C57">
        <w:t xml:space="preserve">. People who live in </w:t>
      </w:r>
      <w:proofErr w:type="spellStart"/>
      <w:r w:rsidR="002D3C57">
        <w:t>fictionous</w:t>
      </w:r>
      <w:proofErr w:type="spellEnd"/>
      <w:r w:rsidR="002D3C57">
        <w:t xml:space="preserve"> worlds who seek film to “escape” only do so in an inauthentic sense, our ability to engage is stil</w:t>
      </w:r>
      <w:r w:rsidR="00411CBC">
        <w:t>l</w:t>
      </w:r>
      <w:r w:rsidR="002D3C57">
        <w:t xml:space="preserve"> dependent upon our willingness and ability to empathise with what is occurring.</w:t>
      </w:r>
    </w:p>
    <w:p w14:paraId="10AD8BE6" w14:textId="6CDCA9BA" w:rsidR="006C3BB1" w:rsidRDefault="006C3BB1"/>
    <w:p w14:paraId="68684718" w14:textId="77777777" w:rsidR="006C3BB1" w:rsidRDefault="006C3BB1"/>
    <w:p w14:paraId="1F1EECDA" w14:textId="07BB9497" w:rsidR="00EA0614" w:rsidRDefault="008E57AC">
      <w:r>
        <w:t xml:space="preserve"> </w:t>
      </w:r>
    </w:p>
    <w:sectPr w:rsidR="00EA0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73532" w14:textId="77777777" w:rsidR="009C7B3A" w:rsidRDefault="009C7B3A" w:rsidP="00EB6ECC">
      <w:pPr>
        <w:spacing w:after="0" w:line="240" w:lineRule="auto"/>
      </w:pPr>
      <w:r>
        <w:separator/>
      </w:r>
    </w:p>
  </w:endnote>
  <w:endnote w:type="continuationSeparator" w:id="0">
    <w:p w14:paraId="73219C8D" w14:textId="77777777" w:rsidR="009C7B3A" w:rsidRDefault="009C7B3A" w:rsidP="00EB6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FA391E" w14:textId="77777777" w:rsidR="009C7B3A" w:rsidRDefault="009C7B3A" w:rsidP="00EB6ECC">
      <w:pPr>
        <w:spacing w:after="0" w:line="240" w:lineRule="auto"/>
      </w:pPr>
      <w:r>
        <w:separator/>
      </w:r>
    </w:p>
  </w:footnote>
  <w:footnote w:type="continuationSeparator" w:id="0">
    <w:p w14:paraId="353D7DEC" w14:textId="77777777" w:rsidR="009C7B3A" w:rsidRDefault="009C7B3A" w:rsidP="00EB6ECC">
      <w:pPr>
        <w:spacing w:after="0" w:line="240" w:lineRule="auto"/>
      </w:pPr>
      <w:r>
        <w:continuationSeparator/>
      </w:r>
    </w:p>
  </w:footnote>
  <w:footnote w:id="1">
    <w:p w14:paraId="5874B9D2" w14:textId="39BF1E8D" w:rsidR="00EB6ECC" w:rsidRDefault="00EB6ECC">
      <w:pPr>
        <w:pStyle w:val="FootnoteText"/>
      </w:pPr>
      <w:r>
        <w:rPr>
          <w:rStyle w:val="FootnoteReference"/>
        </w:rPr>
        <w:footnoteRef/>
      </w:r>
      <w:r>
        <w:t xml:space="preserve"> </w:t>
      </w:r>
    </w:p>
  </w:footnote>
  <w:footnote w:id="2">
    <w:p w14:paraId="07233372" w14:textId="445B6A5D" w:rsidR="00EB6ECC" w:rsidRDefault="00EB6ECC">
      <w:pPr>
        <w:pStyle w:val="FootnoteText"/>
      </w:pPr>
      <w:r>
        <w:rPr>
          <w:rStyle w:val="FootnoteReference"/>
        </w:rPr>
        <w:footnoteRef/>
      </w:r>
      <w:r>
        <w:t xml:space="preserve"> </w:t>
      </w:r>
      <w:bookmarkStart w:id="1" w:name="_Hlk513673240"/>
      <w:r w:rsidR="00564426">
        <w:t xml:space="preserve">David </w:t>
      </w:r>
      <w:proofErr w:type="spellStart"/>
      <w:r w:rsidR="00564426">
        <w:t>Kaspar</w:t>
      </w:r>
      <w:proofErr w:type="spellEnd"/>
      <w:r w:rsidR="00564426">
        <w:t xml:space="preserve">, Preface </w:t>
      </w:r>
      <w:bookmarkStart w:id="2" w:name="_Hlk513673279"/>
      <w:r w:rsidR="00564426">
        <w:t>“Of the Standard of Taste” by David Hume, ed Blackwell Publishers ltd 1998</w:t>
      </w:r>
      <w:bookmarkEnd w:id="1"/>
      <w:bookmarkEnd w:id="2"/>
    </w:p>
  </w:footnote>
  <w:footnote w:id="3">
    <w:p w14:paraId="06A67F8E" w14:textId="2D454F0D" w:rsidR="00EB6ECC" w:rsidRDefault="00EB6ECC">
      <w:pPr>
        <w:pStyle w:val="FootnoteText"/>
      </w:pPr>
      <w:r>
        <w:rPr>
          <w:rStyle w:val="FootnoteReference"/>
        </w:rPr>
        <w:footnoteRef/>
      </w:r>
      <w:r>
        <w:t xml:space="preserve"> </w:t>
      </w:r>
      <w:r w:rsidR="00564426">
        <w:t xml:space="preserve">David </w:t>
      </w:r>
      <w:proofErr w:type="spellStart"/>
      <w:r w:rsidR="00564426">
        <w:t>Kaspar</w:t>
      </w:r>
      <w:proofErr w:type="spellEnd"/>
      <w:r w:rsidR="00564426">
        <w:t>, Preface “Of the Standard of Taste” by David Hume, ed Blackwell Publishers ltd 1998</w:t>
      </w:r>
    </w:p>
  </w:footnote>
  <w:footnote w:id="4">
    <w:p w14:paraId="13FB3810" w14:textId="098C0991" w:rsidR="00EC5CF6" w:rsidRDefault="00EC5CF6">
      <w:pPr>
        <w:pStyle w:val="FootnoteText"/>
      </w:pPr>
      <w:r>
        <w:rPr>
          <w:rStyle w:val="FootnoteReference"/>
        </w:rPr>
        <w:footnoteRef/>
      </w:r>
      <w:r w:rsidR="00564426">
        <w:t xml:space="preserve"> “Aesthetics: The Big Questions:</w:t>
      </w:r>
      <w:r>
        <w:t xml:space="preserve"> </w:t>
      </w:r>
      <w:r w:rsidR="00564426">
        <w:t>“Of the Standard of Taste” by David Hume, ed Blackwell Publishers ltd 1998</w:t>
      </w:r>
    </w:p>
  </w:footnote>
  <w:footnote w:id="5">
    <w:p w14:paraId="31E798B3" w14:textId="67739FBE" w:rsidR="00EC5CF6" w:rsidRDefault="00EC5CF6">
      <w:pPr>
        <w:pStyle w:val="FootnoteText"/>
      </w:pPr>
      <w:r>
        <w:rPr>
          <w:rStyle w:val="FootnoteReference"/>
        </w:rPr>
        <w:footnoteRef/>
      </w:r>
      <w:r w:rsidR="00564426">
        <w:t>“Aesthetics: The Big Questions</w:t>
      </w:r>
      <w:proofErr w:type="gramStart"/>
      <w:r w:rsidR="00564426">
        <w:t xml:space="preserve">: </w:t>
      </w:r>
      <w:r>
        <w:t xml:space="preserve"> </w:t>
      </w:r>
      <w:r w:rsidR="00564426">
        <w:t>“</w:t>
      </w:r>
      <w:proofErr w:type="gramEnd"/>
      <w:r w:rsidR="00564426">
        <w:t>Of the Standard of Taste” by David Hume, ed Blackwell Publishers ltd 1998</w:t>
      </w:r>
    </w:p>
  </w:footnote>
  <w:footnote w:id="6">
    <w:p w14:paraId="08CE8BD6" w14:textId="59C4369B" w:rsidR="00EC5CF6" w:rsidRDefault="00EC5CF6">
      <w:pPr>
        <w:pStyle w:val="FootnoteText"/>
      </w:pPr>
      <w:r>
        <w:rPr>
          <w:rStyle w:val="FootnoteReference"/>
        </w:rPr>
        <w:footnoteRef/>
      </w:r>
      <w:r w:rsidR="00564426">
        <w:t>“Aesthetics: The Big Questions</w:t>
      </w:r>
      <w:proofErr w:type="gramStart"/>
      <w:r w:rsidR="00564426">
        <w:t xml:space="preserve">: </w:t>
      </w:r>
      <w:r>
        <w:t xml:space="preserve"> </w:t>
      </w:r>
      <w:r w:rsidR="00564426">
        <w:t>“</w:t>
      </w:r>
      <w:proofErr w:type="gramEnd"/>
      <w:r w:rsidR="00564426">
        <w:t>Of the Standard of Taste” by David Hume, ed Blackwell Publishers ltd 1998</w:t>
      </w:r>
    </w:p>
  </w:footnote>
  <w:footnote w:id="7">
    <w:p w14:paraId="4AAFB16E" w14:textId="576FB871" w:rsidR="00EC5CF6" w:rsidRDefault="00EC5CF6">
      <w:pPr>
        <w:pStyle w:val="FootnoteText"/>
      </w:pPr>
      <w:r>
        <w:rPr>
          <w:rStyle w:val="FootnoteReference"/>
        </w:rPr>
        <w:footnoteRef/>
      </w:r>
      <w:r w:rsidR="00564426">
        <w:t>“Aesthetics: The Big Questions</w:t>
      </w:r>
      <w:proofErr w:type="gramStart"/>
      <w:r w:rsidR="00564426">
        <w:t xml:space="preserve">: </w:t>
      </w:r>
      <w:r>
        <w:t xml:space="preserve"> </w:t>
      </w:r>
      <w:r w:rsidR="00564426">
        <w:t>“</w:t>
      </w:r>
      <w:proofErr w:type="gramEnd"/>
      <w:r w:rsidR="00564426">
        <w:t>Of the Standard of Taste” by David Hume, ed Blackwell Publishers ltd 1998</w:t>
      </w:r>
    </w:p>
  </w:footnote>
  <w:footnote w:id="8">
    <w:p w14:paraId="0DCE1B61" w14:textId="7403A29C" w:rsidR="00EC5CF6" w:rsidRDefault="00EC5CF6">
      <w:pPr>
        <w:pStyle w:val="FootnoteText"/>
      </w:pPr>
      <w:r>
        <w:rPr>
          <w:rStyle w:val="FootnoteReference"/>
        </w:rPr>
        <w:footnoteRef/>
      </w:r>
      <w:r w:rsidR="00564426">
        <w:t>“Aesthetics: The Big Questions</w:t>
      </w:r>
      <w:proofErr w:type="gramStart"/>
      <w:r w:rsidR="00564426">
        <w:t xml:space="preserve">: </w:t>
      </w:r>
      <w:r>
        <w:t xml:space="preserve"> </w:t>
      </w:r>
      <w:r w:rsidR="00564426">
        <w:t>“</w:t>
      </w:r>
      <w:proofErr w:type="gramEnd"/>
      <w:r w:rsidR="00564426">
        <w:t>Of the Standard of Taste” by David Hume, ed Blackwell Publishers ltd 1998</w:t>
      </w:r>
    </w:p>
  </w:footnote>
  <w:footnote w:id="9">
    <w:p w14:paraId="01C5F163" w14:textId="4A823986" w:rsidR="00EC5CF6" w:rsidRDefault="00EC5CF6">
      <w:pPr>
        <w:pStyle w:val="FootnoteText"/>
      </w:pPr>
      <w:r>
        <w:rPr>
          <w:rStyle w:val="FootnoteReference"/>
        </w:rPr>
        <w:footnoteRef/>
      </w:r>
      <w:r>
        <w:t xml:space="preserve"> </w:t>
      </w:r>
      <w:r w:rsidR="00564426">
        <w:t>“Aesthetics: The Big Questions: “Of the Standard of Taste” by David Hume, ed Blackwell Publishers ltd 1998</w:t>
      </w:r>
    </w:p>
  </w:footnote>
  <w:footnote w:id="10">
    <w:p w14:paraId="4271A7FC" w14:textId="252E1EAD" w:rsidR="00C51DC2" w:rsidRDefault="00C51DC2">
      <w:pPr>
        <w:pStyle w:val="FootnoteText"/>
      </w:pPr>
      <w:r>
        <w:rPr>
          <w:rStyle w:val="FootnoteReference"/>
        </w:rPr>
        <w:footnoteRef/>
      </w:r>
      <w:r w:rsidR="008E224D">
        <w:t xml:space="preserve">Thorsten </w:t>
      </w:r>
      <w:proofErr w:type="spellStart"/>
      <w:r w:rsidR="008E224D">
        <w:t>Botz-Berstein</w:t>
      </w:r>
      <w:proofErr w:type="spellEnd"/>
      <w:r w:rsidR="008E224D">
        <w:t xml:space="preserve"> “Philosophy of Film: Continental Perspectives”, Internet </w:t>
      </w:r>
      <w:proofErr w:type="spellStart"/>
      <w:r w:rsidR="008E224D">
        <w:t>Encylopedia</w:t>
      </w:r>
      <w:proofErr w:type="spellEnd"/>
      <w:r w:rsidR="008E224D">
        <w:t xml:space="preserve"> of Philosophy </w:t>
      </w:r>
      <w:r w:rsidR="008E224D" w:rsidRPr="008E224D">
        <w:t>https://www.iep.utm.edu/filmcont/</w:t>
      </w:r>
      <w:r w:rsidR="008E224D">
        <w:t>&gt;</w:t>
      </w:r>
      <w:r>
        <w:t xml:space="preserve"> </w:t>
      </w:r>
    </w:p>
  </w:footnote>
  <w:footnote w:id="11">
    <w:p w14:paraId="0F3A3B2E" w14:textId="755B9335" w:rsidR="00C51DC2" w:rsidRDefault="00C51DC2">
      <w:pPr>
        <w:pStyle w:val="FootnoteText"/>
      </w:pPr>
      <w:r>
        <w:rPr>
          <w:rStyle w:val="FootnoteReference"/>
        </w:rPr>
        <w:footnoteRef/>
      </w:r>
      <w:r>
        <w:t xml:space="preserve"> </w:t>
      </w:r>
      <w:r w:rsidR="008E224D">
        <w:t xml:space="preserve">Thorsten </w:t>
      </w:r>
      <w:proofErr w:type="spellStart"/>
      <w:r w:rsidR="008E224D">
        <w:t>Botz-Berstein</w:t>
      </w:r>
      <w:proofErr w:type="spellEnd"/>
      <w:r w:rsidR="008E224D">
        <w:t xml:space="preserve"> “Philosophy of Film: Continental Perspectives”, Internet </w:t>
      </w:r>
      <w:proofErr w:type="spellStart"/>
      <w:r w:rsidR="008E224D">
        <w:t>Encylopedia</w:t>
      </w:r>
      <w:proofErr w:type="spellEnd"/>
      <w:r w:rsidR="008E224D">
        <w:t xml:space="preserve"> of Philosophy </w:t>
      </w:r>
      <w:r w:rsidR="008E224D" w:rsidRPr="008E224D">
        <w:t>https://www.iep.utm.edu/filmcont/</w:t>
      </w:r>
      <w:r w:rsidR="008E224D">
        <w:t>&gt;</w:t>
      </w:r>
    </w:p>
  </w:footnote>
  <w:footnote w:id="12">
    <w:p w14:paraId="7D492601" w14:textId="552B5994" w:rsidR="00C51DC2" w:rsidRDefault="00C51DC2">
      <w:pPr>
        <w:pStyle w:val="FootnoteText"/>
      </w:pPr>
      <w:r>
        <w:rPr>
          <w:rStyle w:val="FootnoteReference"/>
        </w:rPr>
        <w:footnoteRef/>
      </w:r>
      <w:r>
        <w:t xml:space="preserve"> </w:t>
      </w:r>
      <w:r w:rsidR="008E224D">
        <w:t xml:space="preserve">Thorsten </w:t>
      </w:r>
      <w:proofErr w:type="spellStart"/>
      <w:r w:rsidR="008E224D">
        <w:t>Botz-Berstein</w:t>
      </w:r>
      <w:proofErr w:type="spellEnd"/>
      <w:r w:rsidR="008E224D">
        <w:t xml:space="preserve"> “Philosophy of Film: Continental Perspectives”, Internet </w:t>
      </w:r>
      <w:proofErr w:type="spellStart"/>
      <w:r w:rsidR="008E224D">
        <w:t>Encylopedia</w:t>
      </w:r>
      <w:proofErr w:type="spellEnd"/>
      <w:r w:rsidR="008E224D">
        <w:t xml:space="preserve"> of Philosophy </w:t>
      </w:r>
      <w:r w:rsidR="008E224D" w:rsidRPr="008E224D">
        <w:t>https://www.iep.utm.edu/filmcont/</w:t>
      </w:r>
      <w:r w:rsidR="008E224D">
        <w:t>&gt;</w:t>
      </w:r>
    </w:p>
  </w:footnote>
  <w:footnote w:id="13">
    <w:p w14:paraId="79F14D9A" w14:textId="6BD858AE" w:rsidR="00C51DC2" w:rsidRDefault="00C51DC2">
      <w:pPr>
        <w:pStyle w:val="FootnoteText"/>
      </w:pPr>
      <w:r>
        <w:rPr>
          <w:rStyle w:val="FootnoteReference"/>
        </w:rPr>
        <w:footnoteRef/>
      </w:r>
      <w:r>
        <w:t xml:space="preserve"> </w:t>
      </w:r>
      <w:bookmarkStart w:id="3" w:name="_Hlk513672430"/>
      <w:r w:rsidR="008E224D">
        <w:t xml:space="preserve">Robert </w:t>
      </w:r>
      <w:proofErr w:type="spellStart"/>
      <w:r w:rsidR="008E224D">
        <w:t>Sinnerbrink</w:t>
      </w:r>
      <w:proofErr w:type="spellEnd"/>
      <w:r w:rsidR="008E224D">
        <w:t xml:space="preserve"> New Philosophies of Film: Thinking Images Continuum International Publishing </w:t>
      </w:r>
      <w:proofErr w:type="gramStart"/>
      <w:r w:rsidR="008E224D">
        <w:t>Group:London</w:t>
      </w:r>
      <w:proofErr w:type="gramEnd"/>
      <w:r w:rsidR="008E224D">
        <w:t>,2011</w:t>
      </w:r>
      <w:bookmarkEnd w:id="3"/>
    </w:p>
  </w:footnote>
  <w:footnote w:id="14">
    <w:p w14:paraId="333F93B9" w14:textId="6D4CD713" w:rsidR="00C51DC2" w:rsidRDefault="00C51DC2">
      <w:pPr>
        <w:pStyle w:val="FootnoteText"/>
      </w:pPr>
      <w:r>
        <w:rPr>
          <w:rStyle w:val="FootnoteReference"/>
        </w:rPr>
        <w:footnoteRef/>
      </w:r>
      <w:r>
        <w:t xml:space="preserve"> </w:t>
      </w:r>
      <w:r w:rsidR="008E224D">
        <w:t xml:space="preserve">Robert </w:t>
      </w:r>
      <w:proofErr w:type="spellStart"/>
      <w:r w:rsidR="008E224D">
        <w:t>Sinnerbrink</w:t>
      </w:r>
      <w:proofErr w:type="spellEnd"/>
      <w:r w:rsidR="008E224D">
        <w:t xml:space="preserve"> New Philosophies of Film: Thinking Images Continuum International Publishing </w:t>
      </w:r>
      <w:proofErr w:type="gramStart"/>
      <w:r w:rsidR="008E224D">
        <w:t>Group:London</w:t>
      </w:r>
      <w:proofErr w:type="gramEnd"/>
      <w:r w:rsidR="008E224D">
        <w:t>,2011</w:t>
      </w:r>
    </w:p>
  </w:footnote>
  <w:footnote w:id="15">
    <w:p w14:paraId="6A9DB0A3" w14:textId="07A6F442" w:rsidR="00C51DC2" w:rsidRDefault="00C51DC2">
      <w:pPr>
        <w:pStyle w:val="FootnoteText"/>
      </w:pPr>
      <w:r>
        <w:rPr>
          <w:rStyle w:val="FootnoteReference"/>
        </w:rPr>
        <w:footnoteRef/>
      </w:r>
      <w:bookmarkStart w:id="4" w:name="_Hlk513672711"/>
      <w:r>
        <w:t xml:space="preserve"> </w:t>
      </w:r>
      <w:bookmarkStart w:id="5" w:name="_Hlk513672772"/>
      <w:r w:rsidR="008E224D">
        <w:t xml:space="preserve">Thorsten </w:t>
      </w:r>
      <w:proofErr w:type="spellStart"/>
      <w:r w:rsidR="008E224D">
        <w:t>Botz-Berstein</w:t>
      </w:r>
      <w:proofErr w:type="spellEnd"/>
      <w:r w:rsidR="008E224D">
        <w:t xml:space="preserve"> “Philosophy of Film: Continental Perspectives”, Internet </w:t>
      </w:r>
      <w:proofErr w:type="spellStart"/>
      <w:r w:rsidR="008E224D">
        <w:t>Encylopedia</w:t>
      </w:r>
      <w:proofErr w:type="spellEnd"/>
      <w:r w:rsidR="008E224D">
        <w:t xml:space="preserve"> of Philosophy</w:t>
      </w:r>
      <w:bookmarkEnd w:id="4"/>
      <w:r w:rsidR="008E224D">
        <w:t xml:space="preserve"> </w:t>
      </w:r>
      <w:r w:rsidR="008E224D" w:rsidRPr="008E224D">
        <w:t>https://www.iep.utm.edu/filmcont/</w:t>
      </w:r>
      <w:r w:rsidR="008E224D">
        <w:t>&gt;</w:t>
      </w:r>
      <w:bookmarkEnd w:id="5"/>
    </w:p>
  </w:footnote>
  <w:footnote w:id="16">
    <w:p w14:paraId="0248FBA7" w14:textId="52550E99" w:rsidR="00C51DC2" w:rsidRDefault="00C51DC2">
      <w:pPr>
        <w:pStyle w:val="FootnoteText"/>
      </w:pPr>
      <w:r>
        <w:rPr>
          <w:rStyle w:val="FootnoteReference"/>
        </w:rPr>
        <w:footnoteRef/>
      </w:r>
      <w:r w:rsidR="008E224D">
        <w:t xml:space="preserve">Thorsten </w:t>
      </w:r>
      <w:proofErr w:type="spellStart"/>
      <w:r w:rsidR="008E224D">
        <w:t>Botz-Berstein</w:t>
      </w:r>
      <w:proofErr w:type="spellEnd"/>
      <w:r w:rsidR="008E224D">
        <w:t xml:space="preserve"> “Philosophy of Film: Continental Perspectives”, Internet </w:t>
      </w:r>
      <w:proofErr w:type="spellStart"/>
      <w:r w:rsidR="008E224D">
        <w:t>Encylopedia</w:t>
      </w:r>
      <w:proofErr w:type="spellEnd"/>
      <w:r w:rsidR="008E224D">
        <w:t xml:space="preserve"> of Philosophy</w:t>
      </w:r>
      <w:r>
        <w:t xml:space="preserve"> </w:t>
      </w:r>
      <w:r w:rsidR="008E224D" w:rsidRPr="008E224D">
        <w:t>https://www.iep.utm.edu/filmcont/</w:t>
      </w:r>
    </w:p>
  </w:footnote>
  <w:footnote w:id="17">
    <w:p w14:paraId="75A16B5E" w14:textId="75506E45" w:rsidR="00671FFE" w:rsidRDefault="00671FFE">
      <w:pPr>
        <w:pStyle w:val="FootnoteText"/>
      </w:pPr>
      <w:r>
        <w:rPr>
          <w:rStyle w:val="FootnoteReference"/>
        </w:rPr>
        <w:footnoteRef/>
      </w:r>
      <w:r>
        <w:t xml:space="preserve"> </w:t>
      </w:r>
      <w:r w:rsidR="00C51DC2" w:rsidRPr="00C51DC2">
        <w:t>https://www.wired.com/2011/03/why-do-we-tell-stories/</w:t>
      </w:r>
    </w:p>
  </w:footnote>
  <w:footnote w:id="18">
    <w:p w14:paraId="148A4E83" w14:textId="450EAB47" w:rsidR="00671FFE" w:rsidRDefault="00671FFE">
      <w:pPr>
        <w:pStyle w:val="FootnoteText"/>
      </w:pPr>
      <w:r>
        <w:rPr>
          <w:rStyle w:val="FootnoteReference"/>
        </w:rPr>
        <w:footnoteRef/>
      </w:r>
      <w:r>
        <w:t xml:space="preserve"> </w:t>
      </w:r>
      <w:r w:rsidR="00C51DC2" w:rsidRPr="00C51DC2">
        <w:t>https://www.wired.com/2011/03/why-do-we-tell-stories/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162"/>
    <w:rsid w:val="00044B4D"/>
    <w:rsid w:val="00054494"/>
    <w:rsid w:val="00083640"/>
    <w:rsid w:val="00084127"/>
    <w:rsid w:val="000856BD"/>
    <w:rsid w:val="000A374B"/>
    <w:rsid w:val="000D558D"/>
    <w:rsid w:val="0011364C"/>
    <w:rsid w:val="001439D3"/>
    <w:rsid w:val="00151F26"/>
    <w:rsid w:val="001847BF"/>
    <w:rsid w:val="00203FBF"/>
    <w:rsid w:val="00237384"/>
    <w:rsid w:val="00253EA5"/>
    <w:rsid w:val="00280765"/>
    <w:rsid w:val="002A3C80"/>
    <w:rsid w:val="002C348E"/>
    <w:rsid w:val="002D3C57"/>
    <w:rsid w:val="002E7DF0"/>
    <w:rsid w:val="002F5035"/>
    <w:rsid w:val="003370EA"/>
    <w:rsid w:val="003546CE"/>
    <w:rsid w:val="00355183"/>
    <w:rsid w:val="0036595D"/>
    <w:rsid w:val="003672EE"/>
    <w:rsid w:val="00367D4A"/>
    <w:rsid w:val="00384EE1"/>
    <w:rsid w:val="00393FAE"/>
    <w:rsid w:val="00397F2F"/>
    <w:rsid w:val="003C4A94"/>
    <w:rsid w:val="003D1D63"/>
    <w:rsid w:val="003D72DA"/>
    <w:rsid w:val="003E0162"/>
    <w:rsid w:val="003F6BE6"/>
    <w:rsid w:val="00411CBC"/>
    <w:rsid w:val="004240A2"/>
    <w:rsid w:val="00451CEC"/>
    <w:rsid w:val="00465C42"/>
    <w:rsid w:val="00485A79"/>
    <w:rsid w:val="00492DDE"/>
    <w:rsid w:val="004D101C"/>
    <w:rsid w:val="004D2FA9"/>
    <w:rsid w:val="005516BD"/>
    <w:rsid w:val="00551C85"/>
    <w:rsid w:val="00563464"/>
    <w:rsid w:val="00564426"/>
    <w:rsid w:val="0058339C"/>
    <w:rsid w:val="005A1901"/>
    <w:rsid w:val="005D1E6F"/>
    <w:rsid w:val="005D2700"/>
    <w:rsid w:val="00601865"/>
    <w:rsid w:val="00601A0B"/>
    <w:rsid w:val="0064243C"/>
    <w:rsid w:val="00666623"/>
    <w:rsid w:val="00671FFE"/>
    <w:rsid w:val="006A1543"/>
    <w:rsid w:val="006B40E0"/>
    <w:rsid w:val="006C3BB1"/>
    <w:rsid w:val="007436F6"/>
    <w:rsid w:val="0075341A"/>
    <w:rsid w:val="00753E88"/>
    <w:rsid w:val="007662D1"/>
    <w:rsid w:val="0077267F"/>
    <w:rsid w:val="00790506"/>
    <w:rsid w:val="007A23C8"/>
    <w:rsid w:val="007B62EA"/>
    <w:rsid w:val="007D0811"/>
    <w:rsid w:val="007E5D8D"/>
    <w:rsid w:val="007F11E3"/>
    <w:rsid w:val="007F5717"/>
    <w:rsid w:val="00831D44"/>
    <w:rsid w:val="00870490"/>
    <w:rsid w:val="008A324B"/>
    <w:rsid w:val="008A4EAE"/>
    <w:rsid w:val="008B35B5"/>
    <w:rsid w:val="008B7189"/>
    <w:rsid w:val="008E224D"/>
    <w:rsid w:val="008E57AC"/>
    <w:rsid w:val="008F34C4"/>
    <w:rsid w:val="008F6C6C"/>
    <w:rsid w:val="00907849"/>
    <w:rsid w:val="00912F77"/>
    <w:rsid w:val="0092108E"/>
    <w:rsid w:val="009372F6"/>
    <w:rsid w:val="00995F54"/>
    <w:rsid w:val="009A3708"/>
    <w:rsid w:val="009C7B3A"/>
    <w:rsid w:val="009D0286"/>
    <w:rsid w:val="009E4C60"/>
    <w:rsid w:val="00A111B3"/>
    <w:rsid w:val="00A176F5"/>
    <w:rsid w:val="00A52332"/>
    <w:rsid w:val="00A80C8F"/>
    <w:rsid w:val="00A84D58"/>
    <w:rsid w:val="00AA0942"/>
    <w:rsid w:val="00AB1A05"/>
    <w:rsid w:val="00AB56BE"/>
    <w:rsid w:val="00AC1528"/>
    <w:rsid w:val="00AF5F5B"/>
    <w:rsid w:val="00B21E98"/>
    <w:rsid w:val="00B2380D"/>
    <w:rsid w:val="00B269C5"/>
    <w:rsid w:val="00B41D83"/>
    <w:rsid w:val="00B5561F"/>
    <w:rsid w:val="00B6365E"/>
    <w:rsid w:val="00B64CDE"/>
    <w:rsid w:val="00B66B30"/>
    <w:rsid w:val="00B72705"/>
    <w:rsid w:val="00B8036C"/>
    <w:rsid w:val="00B81436"/>
    <w:rsid w:val="00B82170"/>
    <w:rsid w:val="00B95DF7"/>
    <w:rsid w:val="00B97CCA"/>
    <w:rsid w:val="00BB5E04"/>
    <w:rsid w:val="00BC04FC"/>
    <w:rsid w:val="00BC6799"/>
    <w:rsid w:val="00BE5CA4"/>
    <w:rsid w:val="00C0217F"/>
    <w:rsid w:val="00C36F61"/>
    <w:rsid w:val="00C51DC2"/>
    <w:rsid w:val="00CA30A1"/>
    <w:rsid w:val="00CC1B8B"/>
    <w:rsid w:val="00CC1E4E"/>
    <w:rsid w:val="00CF6539"/>
    <w:rsid w:val="00D14F24"/>
    <w:rsid w:val="00D463A4"/>
    <w:rsid w:val="00DA0D0D"/>
    <w:rsid w:val="00DB43E3"/>
    <w:rsid w:val="00DB4446"/>
    <w:rsid w:val="00E00C9E"/>
    <w:rsid w:val="00E1307C"/>
    <w:rsid w:val="00E135A3"/>
    <w:rsid w:val="00E25252"/>
    <w:rsid w:val="00E27B0D"/>
    <w:rsid w:val="00E41584"/>
    <w:rsid w:val="00E52B03"/>
    <w:rsid w:val="00E613E9"/>
    <w:rsid w:val="00E66C12"/>
    <w:rsid w:val="00E736C6"/>
    <w:rsid w:val="00E74EEE"/>
    <w:rsid w:val="00E83D1B"/>
    <w:rsid w:val="00E9618A"/>
    <w:rsid w:val="00EA0614"/>
    <w:rsid w:val="00EA1683"/>
    <w:rsid w:val="00EB38F6"/>
    <w:rsid w:val="00EB6538"/>
    <w:rsid w:val="00EB6ECC"/>
    <w:rsid w:val="00EC5068"/>
    <w:rsid w:val="00EC5CF6"/>
    <w:rsid w:val="00EC631F"/>
    <w:rsid w:val="00ED30F2"/>
    <w:rsid w:val="00EF2786"/>
    <w:rsid w:val="00F03EBE"/>
    <w:rsid w:val="00F11ADA"/>
    <w:rsid w:val="00F4171D"/>
    <w:rsid w:val="00F466FE"/>
    <w:rsid w:val="00F65F14"/>
    <w:rsid w:val="00F74FFA"/>
    <w:rsid w:val="00F76D96"/>
    <w:rsid w:val="00FB1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A88C4"/>
  <w15:chartTrackingRefBased/>
  <w15:docId w15:val="{574ED011-65F5-4303-98AF-294EFBC6B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6E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6ECC"/>
    <w:rPr>
      <w:sz w:val="20"/>
      <w:szCs w:val="20"/>
    </w:rPr>
  </w:style>
  <w:style w:type="character" w:styleId="FootnoteReference">
    <w:name w:val="footnote reference"/>
    <w:basedOn w:val="DefaultParagraphFont"/>
    <w:uiPriority w:val="99"/>
    <w:semiHidden/>
    <w:unhideWhenUsed/>
    <w:rsid w:val="00EB6EC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91EB1-D81F-4AA6-A49E-6C20951D2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3650</Words>
  <Characters>20806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Evans</dc:creator>
  <cp:keywords/>
  <dc:description/>
  <cp:lastModifiedBy>Samuel Evans</cp:lastModifiedBy>
  <cp:revision>2</cp:revision>
  <dcterms:created xsi:type="dcterms:W3CDTF">2018-05-09T22:59:00Z</dcterms:created>
  <dcterms:modified xsi:type="dcterms:W3CDTF">2018-05-09T22:59:00Z</dcterms:modified>
</cp:coreProperties>
</file>