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5DF6915C"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w:t>
      </w:r>
      <w:r w:rsidR="004F1ABC">
        <w:rPr>
          <w:rFonts w:cs="Arial"/>
          <w:b/>
          <w:bCs/>
          <w:sz w:val="22"/>
          <w:szCs w:val="22"/>
        </w:rPr>
        <w:t xml:space="preserve"> </w:t>
      </w:r>
      <w:r w:rsidRPr="004B0295">
        <w:rPr>
          <w:rFonts w:cs="Arial"/>
          <w:b/>
          <w:bCs/>
          <w:sz w:val="22"/>
          <w:szCs w:val="22"/>
        </w:rPr>
        <w:t xml:space="preserve">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67419635" w:rsidR="005C6CD8" w:rsidRDefault="005C6CD8" w:rsidP="00D4485A">
            <w:pPr>
              <w:pStyle w:val="BodyText"/>
              <w:jc w:val="both"/>
              <w:rPr>
                <w:rFonts w:cs="Arial"/>
                <w:b/>
                <w:bCs/>
                <w:sz w:val="22"/>
                <w:szCs w:val="22"/>
              </w:rPr>
            </w:pPr>
            <w:r w:rsidRPr="00D012E7">
              <w:rPr>
                <w:rFonts w:cs="Arial"/>
                <w:b/>
                <w:bCs/>
                <w:sz w:val="22"/>
                <w:szCs w:val="22"/>
              </w:rPr>
              <w:t xml:space="preserve">NAME: </w:t>
            </w:r>
            <w:r w:rsidR="004F1ABC">
              <w:rPr>
                <w:rFonts w:cs="Arial"/>
                <w:b/>
                <w:bCs/>
                <w:sz w:val="22"/>
                <w:szCs w:val="22"/>
              </w:rPr>
              <w:t>Jessica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C714B2E"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4F1ABC">
              <w:rPr>
                <w:rFonts w:cs="Arial"/>
                <w:b/>
                <w:bCs/>
                <w:sz w:val="22"/>
                <w:szCs w:val="22"/>
              </w:rPr>
              <w:t>2134526</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6FD1512" w:rsidR="005C6CD8" w:rsidRDefault="005C6CD8" w:rsidP="00D4485A">
            <w:pPr>
              <w:jc w:val="both"/>
              <w:rPr>
                <w:rFonts w:cs="Arial"/>
                <w:b/>
                <w:bCs/>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p>
          <w:p w14:paraId="0C129319" w14:textId="77777777" w:rsidR="004F1ABC" w:rsidRDefault="004F1ABC" w:rsidP="00D4485A">
            <w:pPr>
              <w:jc w:val="both"/>
              <w:rPr>
                <w:rFonts w:cs="Arial"/>
                <w:b/>
                <w:bCs/>
                <w:sz w:val="22"/>
                <w:szCs w:val="22"/>
              </w:rPr>
            </w:pPr>
          </w:p>
          <w:p w14:paraId="3D554971" w14:textId="02F33A19" w:rsidR="004F1ABC" w:rsidRDefault="004F1ABC" w:rsidP="00D4485A">
            <w:pPr>
              <w:jc w:val="both"/>
              <w:rPr>
                <w:rFonts w:cs="Arial"/>
                <w:b/>
                <w:bCs/>
                <w:sz w:val="22"/>
                <w:szCs w:val="22"/>
              </w:rPr>
            </w:pPr>
            <w:r>
              <w:rPr>
                <w:rFonts w:cs="Arial"/>
                <w:b/>
                <w:bCs/>
                <w:sz w:val="22"/>
                <w:szCs w:val="22"/>
              </w:rPr>
              <w:t>Filming the Force: The Influence of Police Auditing Videos on Social-Media and the Impact this has on Public Perceptions of British Policing.</w:t>
            </w:r>
          </w:p>
          <w:p w14:paraId="63F479D6" w14:textId="77777777" w:rsidR="004F1ABC" w:rsidRDefault="004F1ABC"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314A3423" w14:textId="77777777" w:rsidR="004F1ABC" w:rsidRDefault="004F1ABC" w:rsidP="00D4485A">
            <w:pPr>
              <w:jc w:val="both"/>
              <w:rPr>
                <w:rFonts w:cs="Arial"/>
                <w:b/>
                <w:bCs/>
                <w:sz w:val="22"/>
                <w:szCs w:val="22"/>
              </w:rPr>
            </w:pPr>
          </w:p>
          <w:p w14:paraId="64B9265A" w14:textId="5A6A4B3B" w:rsidR="004F1ABC" w:rsidRDefault="004F1ABC" w:rsidP="00D4485A">
            <w:pPr>
              <w:jc w:val="both"/>
              <w:rPr>
                <w:rFonts w:cs="Arial"/>
                <w:sz w:val="22"/>
                <w:szCs w:val="22"/>
              </w:rPr>
            </w:pPr>
            <w:r>
              <w:rPr>
                <w:rFonts w:cs="Arial"/>
                <w:sz w:val="22"/>
                <w:szCs w:val="22"/>
              </w:rPr>
              <w:t>This study will investigate how police auditing videos, primarily those posted on YouTube and other social media platforms influence the public’s perception of British Policing. These citizen-led, self-proclaimed auditors have been trending on social media in recent years, used as a form of holding police officers on duty accountable for their decisions and actions. The content published displays recordings of interactions with police officers</w:t>
            </w:r>
            <w:r w:rsidR="004410DC">
              <w:rPr>
                <w:rFonts w:cs="Arial"/>
                <w:sz w:val="22"/>
                <w:szCs w:val="22"/>
              </w:rPr>
              <w:t xml:space="preserve"> in public spaces</w:t>
            </w:r>
            <w:r>
              <w:rPr>
                <w:rFonts w:cs="Arial"/>
                <w:sz w:val="22"/>
                <w:szCs w:val="22"/>
              </w:rPr>
              <w:t xml:space="preserve">, whereby </w:t>
            </w:r>
            <w:r w:rsidR="004410DC">
              <w:rPr>
                <w:rFonts w:cs="Arial"/>
                <w:sz w:val="22"/>
                <w:szCs w:val="22"/>
              </w:rPr>
              <w:t>the person recording the interaction deems</w:t>
            </w:r>
            <w:r>
              <w:rPr>
                <w:rFonts w:cs="Arial"/>
                <w:sz w:val="22"/>
                <w:szCs w:val="22"/>
              </w:rPr>
              <w:t xml:space="preserve"> to test officer’s knowledge of legal regulations and boundaries within the use of their policing powers. The growing trend of police auditors raises significant questions about how these often widely circulated recordings shape the trust and legitimacy that members of the public have in police forces. </w:t>
            </w:r>
          </w:p>
          <w:p w14:paraId="7E8CDA4C" w14:textId="77777777" w:rsidR="004F1ABC" w:rsidRDefault="004F1ABC" w:rsidP="00D4485A">
            <w:pPr>
              <w:jc w:val="both"/>
              <w:rPr>
                <w:rFonts w:cs="Arial"/>
                <w:sz w:val="22"/>
                <w:szCs w:val="22"/>
              </w:rPr>
            </w:pPr>
          </w:p>
          <w:p w14:paraId="0C19B960" w14:textId="3698ADF1" w:rsidR="004F1ABC" w:rsidRDefault="004F1ABC" w:rsidP="00D4485A">
            <w:pPr>
              <w:jc w:val="both"/>
              <w:rPr>
                <w:rFonts w:cs="Arial"/>
                <w:sz w:val="22"/>
                <w:szCs w:val="22"/>
              </w:rPr>
            </w:pPr>
            <w:r>
              <w:rPr>
                <w:rFonts w:cs="Arial"/>
                <w:sz w:val="22"/>
                <w:szCs w:val="22"/>
              </w:rPr>
              <w:t>This topic is relevant as it lies in connection to current issues with transparency, questions of police corruption and transformation of policing within the public eye. Today, social media platforms are utilised by both the police and members of the public to engage with one another. I believe this study is relevant, timely and necessary for understanding the impact in which these methods of recording police interactions have on the public’s opinion and trust in British Policing. The research will explore these dynamics using existing literature on media framing</w:t>
            </w:r>
            <w:r w:rsidR="004410DC">
              <w:rPr>
                <w:rFonts w:cs="Arial"/>
                <w:sz w:val="22"/>
                <w:szCs w:val="22"/>
              </w:rPr>
              <w:t xml:space="preserve"> and digital activism</w:t>
            </w:r>
            <w:r>
              <w:rPr>
                <w:rFonts w:cs="Arial"/>
                <w:sz w:val="22"/>
                <w:szCs w:val="22"/>
              </w:rPr>
              <w:t>,</w:t>
            </w:r>
            <w:r w:rsidR="004410DC">
              <w:rPr>
                <w:rFonts w:cs="Arial"/>
                <w:sz w:val="22"/>
                <w:szCs w:val="22"/>
              </w:rPr>
              <w:t xml:space="preserve"> an analysis of viewer engagement and comments or responses to these recordings, </w:t>
            </w:r>
            <w:r>
              <w:rPr>
                <w:rFonts w:cs="Arial"/>
                <w:sz w:val="22"/>
                <w:szCs w:val="22"/>
              </w:rPr>
              <w:t>and the concept of citizen-led surveillance o</w:t>
            </w:r>
            <w:r w:rsidR="004410DC">
              <w:rPr>
                <w:rFonts w:cs="Arial"/>
                <w:sz w:val="22"/>
                <w:szCs w:val="22"/>
              </w:rPr>
              <w:t xml:space="preserve">n </w:t>
            </w:r>
            <w:r>
              <w:rPr>
                <w:rFonts w:cs="Arial"/>
                <w:sz w:val="22"/>
                <w:szCs w:val="22"/>
              </w:rPr>
              <w:t>figures in authority roles.</w:t>
            </w:r>
            <w:r w:rsidR="00DA3F5B">
              <w:rPr>
                <w:rFonts w:cs="Arial"/>
                <w:sz w:val="22"/>
                <w:szCs w:val="22"/>
              </w:rPr>
              <w:t xml:space="preserve"> </w:t>
            </w:r>
            <w:r>
              <w:rPr>
                <w:rFonts w:cs="Arial"/>
                <w:sz w:val="22"/>
                <w:szCs w:val="22"/>
              </w:rPr>
              <w:t xml:space="preserve">It will also explore and analyse how these recordings portray police behaviour </w:t>
            </w:r>
            <w:r w:rsidR="004410DC">
              <w:rPr>
                <w:rFonts w:cs="Arial"/>
                <w:sz w:val="22"/>
                <w:szCs w:val="22"/>
              </w:rPr>
              <w:t xml:space="preserve">and, in some instances, seeks to shape the narrative of professionalism and police accountability. </w:t>
            </w:r>
          </w:p>
          <w:p w14:paraId="10468E1F" w14:textId="77777777" w:rsidR="004410DC" w:rsidRDefault="004410DC" w:rsidP="00D4485A">
            <w:pPr>
              <w:jc w:val="both"/>
              <w:rPr>
                <w:rFonts w:cs="Arial"/>
                <w:sz w:val="22"/>
                <w:szCs w:val="22"/>
              </w:rPr>
            </w:pPr>
          </w:p>
          <w:p w14:paraId="4823A536" w14:textId="1DCD8BCB" w:rsidR="005C6CD8" w:rsidRPr="00DA3F5B" w:rsidRDefault="004410DC" w:rsidP="00DA3F5B">
            <w:pPr>
              <w:jc w:val="both"/>
              <w:rPr>
                <w:rFonts w:cs="Arial"/>
                <w:sz w:val="22"/>
                <w:szCs w:val="22"/>
              </w:rPr>
            </w:pPr>
            <w:r>
              <w:rPr>
                <w:rFonts w:cs="Arial"/>
                <w:sz w:val="22"/>
                <w:szCs w:val="22"/>
              </w:rPr>
              <w:lastRenderedPageBreak/>
              <w:t xml:space="preserve">This study will seek to analyse how audiences interpret police reactions to members of the public utilising their rights to film within public spaces. It will also focus on what action police forces have taken to ensure their officers are aware and familiar with these interactions and providing them with the knowledge of how to act within accordance of their legal powers. </w:t>
            </w:r>
            <w:r w:rsidR="00DA3F5B">
              <w:rPr>
                <w:rFonts w:cs="Arial"/>
                <w:sz w:val="22"/>
                <w:szCs w:val="22"/>
              </w:rPr>
              <w:t xml:space="preserve">Despite police auditing videos on social media growing in popularity over the past few years, academic research on the impact of this content remains limited particularly in UK Policing. This study aims to contribute to the academic research surrounding social media perceptions of policing and its impact on public perception. </w:t>
            </w: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lastRenderedPageBreak/>
              <w:t xml:space="preserve">SUMMARY OF RESEARCH OBJECTIVES: </w:t>
            </w:r>
          </w:p>
          <w:p w14:paraId="3EE439A4" w14:textId="77777777" w:rsidR="00DA3F5B" w:rsidRDefault="00DA3F5B" w:rsidP="00D4485A">
            <w:pPr>
              <w:jc w:val="both"/>
              <w:rPr>
                <w:rFonts w:cs="Arial"/>
                <w:b/>
                <w:bCs/>
                <w:sz w:val="22"/>
                <w:szCs w:val="22"/>
              </w:rPr>
            </w:pPr>
          </w:p>
          <w:p w14:paraId="6D096A74" w14:textId="267C88BD" w:rsidR="00DA3F5B" w:rsidRDefault="00DA3F5B" w:rsidP="00D4485A">
            <w:pPr>
              <w:jc w:val="both"/>
              <w:rPr>
                <w:rFonts w:cs="Arial"/>
                <w:sz w:val="22"/>
                <w:szCs w:val="22"/>
              </w:rPr>
            </w:pPr>
            <w:r>
              <w:rPr>
                <w:rFonts w:cs="Arial"/>
                <w:sz w:val="22"/>
                <w:szCs w:val="22"/>
              </w:rPr>
              <w:t>This dissertation will aim to:</w:t>
            </w:r>
          </w:p>
          <w:p w14:paraId="33B7FC19" w14:textId="5A7C2C96" w:rsidR="00DA3F5B" w:rsidRDefault="00DA3F5B" w:rsidP="00D4485A">
            <w:pPr>
              <w:jc w:val="both"/>
              <w:rPr>
                <w:rFonts w:cs="Arial"/>
                <w:sz w:val="22"/>
                <w:szCs w:val="22"/>
              </w:rPr>
            </w:pPr>
          </w:p>
          <w:p w14:paraId="17BF3C56" w14:textId="14C7DFB3" w:rsidR="00DA3F5B" w:rsidRDefault="00DA3F5B" w:rsidP="00DA3F5B">
            <w:pPr>
              <w:pStyle w:val="ListParagraph"/>
              <w:numPr>
                <w:ilvl w:val="0"/>
                <w:numId w:val="40"/>
              </w:numPr>
              <w:jc w:val="both"/>
              <w:rPr>
                <w:rFonts w:cs="Arial"/>
                <w:sz w:val="22"/>
                <w:szCs w:val="22"/>
              </w:rPr>
            </w:pPr>
            <w:r>
              <w:rPr>
                <w:rFonts w:cs="Arial"/>
                <w:sz w:val="22"/>
                <w:szCs w:val="22"/>
              </w:rPr>
              <w:t>Analyse how police auditing videos portray police behaviour, use of powers and conduct. Examine existing incidents of how police have handled interactions with auditors</w:t>
            </w:r>
            <w:r w:rsidR="007B7027">
              <w:rPr>
                <w:rFonts w:cs="Arial"/>
                <w:sz w:val="22"/>
                <w:szCs w:val="22"/>
              </w:rPr>
              <w:t xml:space="preserve"> and the outcomes of such situations.</w:t>
            </w:r>
          </w:p>
          <w:p w14:paraId="4851339E" w14:textId="77777777" w:rsidR="00DA3F5B" w:rsidRDefault="00DA3F5B" w:rsidP="00DA3F5B">
            <w:pPr>
              <w:pStyle w:val="ListParagraph"/>
              <w:jc w:val="both"/>
              <w:rPr>
                <w:rFonts w:cs="Arial"/>
                <w:sz w:val="22"/>
                <w:szCs w:val="22"/>
              </w:rPr>
            </w:pPr>
          </w:p>
          <w:p w14:paraId="465453AD" w14:textId="77777777" w:rsidR="007B7027" w:rsidRPr="00DA3F5B" w:rsidRDefault="007B7027" w:rsidP="00DA3F5B">
            <w:pPr>
              <w:pStyle w:val="ListParagraph"/>
              <w:jc w:val="both"/>
              <w:rPr>
                <w:rFonts w:cs="Arial"/>
                <w:sz w:val="22"/>
                <w:szCs w:val="22"/>
              </w:rPr>
            </w:pPr>
          </w:p>
          <w:p w14:paraId="670C3C4E" w14:textId="71996570" w:rsidR="007B7027" w:rsidRPr="00F2073B" w:rsidRDefault="00DA3F5B" w:rsidP="00F2073B">
            <w:pPr>
              <w:pStyle w:val="ListParagraph"/>
              <w:numPr>
                <w:ilvl w:val="0"/>
                <w:numId w:val="40"/>
              </w:numPr>
              <w:jc w:val="both"/>
              <w:rPr>
                <w:rFonts w:cs="Arial"/>
                <w:sz w:val="22"/>
                <w:szCs w:val="22"/>
              </w:rPr>
            </w:pPr>
            <w:r>
              <w:rPr>
                <w:rFonts w:cs="Arial"/>
                <w:sz w:val="22"/>
                <w:szCs w:val="22"/>
              </w:rPr>
              <w:t xml:space="preserve">Analyse methods and tactics used by auditors during the interactions to understand the aims and </w:t>
            </w:r>
            <w:r w:rsidR="007B7027">
              <w:rPr>
                <w:rFonts w:cs="Arial"/>
                <w:sz w:val="22"/>
                <w:szCs w:val="22"/>
              </w:rPr>
              <w:t xml:space="preserve">intentions </w:t>
            </w:r>
            <w:r>
              <w:rPr>
                <w:rFonts w:cs="Arial"/>
                <w:sz w:val="22"/>
                <w:szCs w:val="22"/>
              </w:rPr>
              <w:t>behind the recording of the encounters.</w:t>
            </w:r>
            <w:r w:rsidR="00F2073B">
              <w:rPr>
                <w:rFonts w:cs="Arial"/>
                <w:sz w:val="22"/>
                <w:szCs w:val="22"/>
              </w:rPr>
              <w:t xml:space="preserve"> </w:t>
            </w:r>
            <w:r w:rsidRPr="00F2073B">
              <w:rPr>
                <w:rFonts w:cs="Arial"/>
                <w:sz w:val="22"/>
                <w:szCs w:val="22"/>
              </w:rPr>
              <w:t xml:space="preserve">Examine public responses in video comment sections to understand and identify key issues and attitudes towards </w:t>
            </w:r>
            <w:r w:rsidR="007B7027" w:rsidRPr="00F2073B">
              <w:rPr>
                <w:rFonts w:cs="Arial"/>
                <w:sz w:val="22"/>
                <w:szCs w:val="22"/>
              </w:rPr>
              <w:t>both the</w:t>
            </w:r>
            <w:r w:rsidRPr="00F2073B">
              <w:rPr>
                <w:rFonts w:cs="Arial"/>
                <w:sz w:val="22"/>
                <w:szCs w:val="22"/>
              </w:rPr>
              <w:t xml:space="preserve"> auditing community and the police</w:t>
            </w:r>
            <w:r w:rsidR="007B7027" w:rsidRPr="00F2073B">
              <w:rPr>
                <w:rFonts w:cs="Arial"/>
                <w:sz w:val="22"/>
                <w:szCs w:val="22"/>
              </w:rPr>
              <w:t>.</w:t>
            </w:r>
          </w:p>
          <w:p w14:paraId="51012BD5" w14:textId="77777777" w:rsidR="007B7027" w:rsidRDefault="007B7027" w:rsidP="007B7027">
            <w:pPr>
              <w:pStyle w:val="ListParagraph"/>
              <w:jc w:val="both"/>
              <w:rPr>
                <w:rFonts w:cs="Arial"/>
                <w:sz w:val="22"/>
                <w:szCs w:val="22"/>
              </w:rPr>
            </w:pPr>
          </w:p>
          <w:p w14:paraId="1A0C9D07" w14:textId="77777777" w:rsidR="007B7027" w:rsidRDefault="007B7027" w:rsidP="007B7027">
            <w:pPr>
              <w:pStyle w:val="ListParagraph"/>
              <w:jc w:val="both"/>
              <w:rPr>
                <w:rFonts w:cs="Arial"/>
                <w:sz w:val="22"/>
                <w:szCs w:val="22"/>
              </w:rPr>
            </w:pPr>
          </w:p>
          <w:p w14:paraId="77B2B8BF" w14:textId="24D574CC" w:rsidR="00DA3F5B" w:rsidRPr="00F2073B" w:rsidRDefault="007B7027" w:rsidP="00F2073B">
            <w:pPr>
              <w:pStyle w:val="ListParagraph"/>
              <w:numPr>
                <w:ilvl w:val="0"/>
                <w:numId w:val="40"/>
              </w:numPr>
              <w:jc w:val="both"/>
              <w:rPr>
                <w:rFonts w:cs="Arial"/>
                <w:sz w:val="22"/>
                <w:szCs w:val="22"/>
              </w:rPr>
            </w:pPr>
            <w:r>
              <w:rPr>
                <w:rFonts w:cs="Arial"/>
                <w:sz w:val="22"/>
                <w:szCs w:val="22"/>
              </w:rPr>
              <w:t>Identify who the primary target audience of these videos are, by analysing viewer engagement on social media platforms and groups. Understanding what styles of encounters receive the most engagement or support from consumers.</w:t>
            </w:r>
            <w:r w:rsidR="00F2073B">
              <w:rPr>
                <w:rFonts w:cs="Arial"/>
                <w:sz w:val="22"/>
                <w:szCs w:val="22"/>
              </w:rPr>
              <w:t xml:space="preserve"> </w:t>
            </w:r>
            <w:r w:rsidR="00DA3F5B" w:rsidRPr="00F2073B">
              <w:rPr>
                <w:rFonts w:cs="Arial"/>
                <w:sz w:val="22"/>
                <w:szCs w:val="22"/>
              </w:rPr>
              <w:t xml:space="preserve">Explore whether such videos contribute to </w:t>
            </w:r>
            <w:r w:rsidRPr="00F2073B">
              <w:rPr>
                <w:rFonts w:cs="Arial"/>
                <w:sz w:val="22"/>
                <w:szCs w:val="22"/>
              </w:rPr>
              <w:t>shaping</w:t>
            </w:r>
            <w:r w:rsidR="00DA3F5B" w:rsidRPr="00F2073B">
              <w:rPr>
                <w:rFonts w:cs="Arial"/>
                <w:sz w:val="22"/>
                <w:szCs w:val="22"/>
              </w:rPr>
              <w:t xml:space="preserve"> public trust or existing perceptions of British Police Forces.</w:t>
            </w:r>
            <w:r w:rsidRPr="00F2073B">
              <w:rPr>
                <w:rFonts w:cs="Arial"/>
                <w:sz w:val="22"/>
                <w:szCs w:val="22"/>
              </w:rPr>
              <w:t xml:space="preserve"> Identifying whether there are any patterns of recurring criticism or concerns towards police officers. </w:t>
            </w:r>
          </w:p>
          <w:p w14:paraId="73BAD864" w14:textId="77777777" w:rsidR="00DA3F5B" w:rsidRPr="00DA3F5B" w:rsidRDefault="00DA3F5B" w:rsidP="00DA3F5B">
            <w:pPr>
              <w:pStyle w:val="ListParagraph"/>
              <w:rPr>
                <w:rFonts w:cs="Arial"/>
                <w:sz w:val="22"/>
                <w:szCs w:val="22"/>
              </w:rPr>
            </w:pPr>
          </w:p>
          <w:p w14:paraId="093FE82E" w14:textId="77777777" w:rsidR="00DA3F5B" w:rsidRDefault="00DA3F5B" w:rsidP="00DA3F5B">
            <w:pPr>
              <w:pStyle w:val="ListParagraph"/>
              <w:jc w:val="both"/>
              <w:rPr>
                <w:rFonts w:cs="Arial"/>
                <w:sz w:val="22"/>
                <w:szCs w:val="22"/>
              </w:rPr>
            </w:pPr>
          </w:p>
          <w:p w14:paraId="6AC6F0C1" w14:textId="32B389A9" w:rsidR="007B7027" w:rsidRDefault="00DA3F5B" w:rsidP="00DA3F5B">
            <w:pPr>
              <w:pStyle w:val="ListParagraph"/>
              <w:numPr>
                <w:ilvl w:val="0"/>
                <w:numId w:val="40"/>
              </w:numPr>
              <w:jc w:val="both"/>
              <w:rPr>
                <w:rFonts w:cs="Arial"/>
                <w:sz w:val="22"/>
                <w:szCs w:val="22"/>
              </w:rPr>
            </w:pPr>
            <w:r>
              <w:rPr>
                <w:rFonts w:cs="Arial"/>
                <w:sz w:val="22"/>
                <w:szCs w:val="22"/>
              </w:rPr>
              <w:t xml:space="preserve">Consider the broader implications for policing, </w:t>
            </w:r>
            <w:r w:rsidR="007B7027">
              <w:rPr>
                <w:rFonts w:cs="Arial"/>
                <w:sz w:val="22"/>
                <w:szCs w:val="22"/>
              </w:rPr>
              <w:t xml:space="preserve">institutional trust </w:t>
            </w:r>
            <w:r>
              <w:rPr>
                <w:rFonts w:cs="Arial"/>
                <w:sz w:val="22"/>
                <w:szCs w:val="22"/>
              </w:rPr>
              <w:t>and community relations.</w:t>
            </w:r>
            <w:r w:rsidR="007B7027">
              <w:rPr>
                <w:rFonts w:cs="Arial"/>
                <w:sz w:val="22"/>
                <w:szCs w:val="22"/>
              </w:rPr>
              <w:t xml:space="preserve"> Identify methods of intervention imposed by police senior management teams to inform and educate officers of how to handle interactions</w:t>
            </w:r>
            <w:r w:rsidR="00F2073B">
              <w:rPr>
                <w:rFonts w:cs="Arial"/>
                <w:sz w:val="22"/>
                <w:szCs w:val="22"/>
              </w:rPr>
              <w:t xml:space="preserve"> – has this influenced the number of police auditing videos. </w:t>
            </w:r>
          </w:p>
          <w:p w14:paraId="61AF7E65" w14:textId="77777777" w:rsidR="007B7027" w:rsidRDefault="007B7027" w:rsidP="007B7027">
            <w:pPr>
              <w:jc w:val="both"/>
              <w:rPr>
                <w:rFonts w:cs="Arial"/>
                <w:sz w:val="22"/>
                <w:szCs w:val="22"/>
              </w:rPr>
            </w:pPr>
          </w:p>
          <w:p w14:paraId="1DC82AEE" w14:textId="5D46E390" w:rsidR="00F46F72" w:rsidRPr="00D012E7" w:rsidRDefault="00DA3F5B" w:rsidP="00F2073B">
            <w:pPr>
              <w:pStyle w:val="ListParagraph"/>
              <w:jc w:val="both"/>
              <w:rPr>
                <w:rFonts w:cs="Arial"/>
                <w:sz w:val="22"/>
                <w:szCs w:val="22"/>
              </w:rPr>
            </w:pPr>
            <w:r w:rsidRPr="007B7027">
              <w:rPr>
                <w:rFonts w:cs="Arial"/>
                <w:sz w:val="22"/>
                <w:szCs w:val="22"/>
              </w:rPr>
              <w:t xml:space="preserve">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t>LITERATURE REVIEW</w:t>
            </w:r>
            <w:r w:rsidR="005C6CD8" w:rsidRPr="00D012E7">
              <w:rPr>
                <w:rFonts w:cs="Arial"/>
                <w:b/>
                <w:bCs/>
                <w:sz w:val="22"/>
                <w:szCs w:val="22"/>
              </w:rPr>
              <w:t>:</w:t>
            </w:r>
          </w:p>
          <w:p w14:paraId="04DC9BAD" w14:textId="77777777" w:rsidR="00F2073B" w:rsidRDefault="00F2073B" w:rsidP="00D4485A">
            <w:pPr>
              <w:rPr>
                <w:rFonts w:cs="Arial"/>
                <w:b/>
                <w:bCs/>
                <w:sz w:val="22"/>
                <w:szCs w:val="22"/>
              </w:rPr>
            </w:pPr>
          </w:p>
          <w:p w14:paraId="1E2DF019" w14:textId="74A0FFB3" w:rsidR="00F2073B" w:rsidRDefault="00F2073B" w:rsidP="00F2073B">
            <w:pPr>
              <w:pStyle w:val="ListParagraph"/>
              <w:numPr>
                <w:ilvl w:val="0"/>
                <w:numId w:val="42"/>
              </w:numPr>
              <w:rPr>
                <w:rFonts w:cs="Arial"/>
                <w:sz w:val="22"/>
                <w:szCs w:val="22"/>
              </w:rPr>
            </w:pPr>
            <w:r>
              <w:rPr>
                <w:rFonts w:cs="Arial"/>
                <w:sz w:val="22"/>
                <w:szCs w:val="22"/>
              </w:rPr>
              <w:t xml:space="preserve">The Media Framing Theory – </w:t>
            </w:r>
            <w:proofErr w:type="spellStart"/>
            <w:r>
              <w:rPr>
                <w:rFonts w:cs="Arial"/>
                <w:sz w:val="22"/>
                <w:szCs w:val="22"/>
              </w:rPr>
              <w:t>Entman</w:t>
            </w:r>
            <w:proofErr w:type="spellEnd"/>
            <w:r>
              <w:rPr>
                <w:rFonts w:cs="Arial"/>
                <w:sz w:val="22"/>
                <w:szCs w:val="22"/>
              </w:rPr>
              <w:t xml:space="preserve"> (1993). </w:t>
            </w:r>
          </w:p>
          <w:p w14:paraId="26A03FC6" w14:textId="66E14F83" w:rsidR="00F2073B" w:rsidRDefault="00F2073B" w:rsidP="00F2073B">
            <w:pPr>
              <w:pStyle w:val="ListParagraph"/>
              <w:rPr>
                <w:rFonts w:cs="Arial"/>
                <w:sz w:val="22"/>
                <w:szCs w:val="22"/>
              </w:rPr>
            </w:pPr>
            <w:r>
              <w:rPr>
                <w:rFonts w:cs="Arial"/>
                <w:sz w:val="22"/>
                <w:szCs w:val="22"/>
              </w:rPr>
              <w:t xml:space="preserve">This theory argues how content is presented, shaped and utilised to frame audience interpretation. This literature will be useful for analysing how auditing videos are structured and framed for a primary purpose. </w:t>
            </w:r>
          </w:p>
          <w:p w14:paraId="5AA4BE42" w14:textId="77777777" w:rsidR="00F2073B" w:rsidRDefault="00F2073B" w:rsidP="00F2073B">
            <w:pPr>
              <w:pStyle w:val="ListParagraph"/>
              <w:rPr>
                <w:rFonts w:cs="Arial"/>
                <w:sz w:val="22"/>
                <w:szCs w:val="22"/>
              </w:rPr>
            </w:pPr>
          </w:p>
          <w:p w14:paraId="5FCB7E38" w14:textId="7EE59C8D" w:rsidR="00F2073B" w:rsidRDefault="00F2073B" w:rsidP="00F2073B">
            <w:pPr>
              <w:pStyle w:val="ListParagraph"/>
              <w:numPr>
                <w:ilvl w:val="0"/>
                <w:numId w:val="42"/>
              </w:numPr>
              <w:rPr>
                <w:rFonts w:cs="Arial"/>
                <w:sz w:val="22"/>
                <w:szCs w:val="22"/>
              </w:rPr>
            </w:pPr>
            <w:r>
              <w:rPr>
                <w:rFonts w:cs="Arial"/>
                <w:sz w:val="22"/>
                <w:szCs w:val="22"/>
              </w:rPr>
              <w:t>New Media and the Power Politics of Sousveillance in a Surveillance-Dominated World – Mann et.al (2003)</w:t>
            </w:r>
          </w:p>
          <w:p w14:paraId="10641137" w14:textId="2642C5D5" w:rsidR="00F2073B" w:rsidRDefault="00F2073B" w:rsidP="00F2073B">
            <w:pPr>
              <w:pStyle w:val="ListParagraph"/>
              <w:rPr>
                <w:rFonts w:cs="Arial"/>
                <w:sz w:val="22"/>
                <w:szCs w:val="22"/>
              </w:rPr>
            </w:pPr>
            <w:r>
              <w:rPr>
                <w:rFonts w:cs="Arial"/>
                <w:sz w:val="22"/>
                <w:szCs w:val="22"/>
              </w:rPr>
              <w:t xml:space="preserve">This article introduces the concept of Sousveillance – whereby members of the public observe and record persons in authority and demand accountability. </w:t>
            </w:r>
          </w:p>
          <w:p w14:paraId="05B8235D" w14:textId="77777777" w:rsidR="006A359D" w:rsidRDefault="006A359D" w:rsidP="00F2073B">
            <w:pPr>
              <w:pStyle w:val="ListParagraph"/>
              <w:rPr>
                <w:rFonts w:cs="Arial"/>
                <w:sz w:val="22"/>
                <w:szCs w:val="22"/>
              </w:rPr>
            </w:pPr>
          </w:p>
          <w:p w14:paraId="71BA2C88" w14:textId="2B910ACC" w:rsidR="006A359D" w:rsidRDefault="006A359D" w:rsidP="006A359D">
            <w:pPr>
              <w:pStyle w:val="ListParagraph"/>
              <w:numPr>
                <w:ilvl w:val="0"/>
                <w:numId w:val="42"/>
              </w:numPr>
              <w:rPr>
                <w:rFonts w:cs="Arial"/>
                <w:sz w:val="22"/>
                <w:szCs w:val="22"/>
              </w:rPr>
            </w:pPr>
            <w:r>
              <w:rPr>
                <w:rFonts w:cs="Arial"/>
                <w:sz w:val="22"/>
                <w:szCs w:val="22"/>
              </w:rPr>
              <w:t xml:space="preserve">Justice </w:t>
            </w:r>
            <w:proofErr w:type="gramStart"/>
            <w:r>
              <w:rPr>
                <w:rFonts w:cs="Arial"/>
                <w:sz w:val="22"/>
                <w:szCs w:val="22"/>
              </w:rPr>
              <w:t>Authority?:</w:t>
            </w:r>
            <w:proofErr w:type="gramEnd"/>
            <w:r>
              <w:rPr>
                <w:rFonts w:cs="Arial"/>
                <w:sz w:val="22"/>
                <w:szCs w:val="22"/>
              </w:rPr>
              <w:t xml:space="preserve"> Trust in the Police in England and Wales – Jackson et.al (2012) </w:t>
            </w:r>
          </w:p>
          <w:p w14:paraId="262B2DDB" w14:textId="70655E64" w:rsidR="006A359D" w:rsidRDefault="006A359D" w:rsidP="006A359D">
            <w:pPr>
              <w:pStyle w:val="ListParagraph"/>
              <w:rPr>
                <w:rFonts w:cs="Arial"/>
                <w:sz w:val="22"/>
                <w:szCs w:val="22"/>
              </w:rPr>
            </w:pPr>
            <w:r>
              <w:rPr>
                <w:rFonts w:cs="Arial"/>
                <w:sz w:val="22"/>
                <w:szCs w:val="22"/>
              </w:rPr>
              <w:t>This study examines the level of public trust and police legitimacy relating to forces in England and Wales.</w:t>
            </w:r>
          </w:p>
          <w:p w14:paraId="53770FBD" w14:textId="77777777" w:rsidR="006A359D" w:rsidRDefault="006A359D" w:rsidP="006A359D">
            <w:pPr>
              <w:pStyle w:val="ListParagraph"/>
              <w:rPr>
                <w:rFonts w:cs="Arial"/>
                <w:sz w:val="22"/>
                <w:szCs w:val="22"/>
              </w:rPr>
            </w:pPr>
          </w:p>
          <w:p w14:paraId="37022DF7" w14:textId="6F043015" w:rsidR="006A359D" w:rsidRDefault="006A359D" w:rsidP="006A359D">
            <w:pPr>
              <w:pStyle w:val="ListParagraph"/>
              <w:numPr>
                <w:ilvl w:val="0"/>
                <w:numId w:val="42"/>
              </w:numPr>
              <w:rPr>
                <w:rFonts w:cs="Arial"/>
                <w:sz w:val="22"/>
                <w:szCs w:val="22"/>
              </w:rPr>
            </w:pPr>
            <w:r>
              <w:rPr>
                <w:rFonts w:cs="Arial"/>
                <w:sz w:val="22"/>
                <w:szCs w:val="22"/>
              </w:rPr>
              <w:t>Sousveillance: Inventing and Using Wearable Computing Devices for Data Collection in Surveillance Environments – Mann et.al (2003)</w:t>
            </w:r>
          </w:p>
          <w:p w14:paraId="7E715EE0" w14:textId="383F4CBB" w:rsidR="006A359D" w:rsidRDefault="006A359D" w:rsidP="006A359D">
            <w:pPr>
              <w:pStyle w:val="ListParagraph"/>
              <w:rPr>
                <w:rFonts w:cs="Arial"/>
                <w:sz w:val="22"/>
                <w:szCs w:val="22"/>
              </w:rPr>
            </w:pPr>
            <w:r>
              <w:rPr>
                <w:rFonts w:cs="Arial"/>
                <w:sz w:val="22"/>
                <w:szCs w:val="22"/>
              </w:rPr>
              <w:t>This paper expands on the concepts of sousveillance and methods of utilising wearable computing devices to record encounters. This is relevant to citizen-led police auditing.</w:t>
            </w:r>
          </w:p>
          <w:p w14:paraId="207F488A" w14:textId="77777777" w:rsidR="006A359D" w:rsidRDefault="006A359D" w:rsidP="006A359D">
            <w:pPr>
              <w:pStyle w:val="ListParagraph"/>
              <w:rPr>
                <w:rFonts w:cs="Arial"/>
                <w:sz w:val="22"/>
                <w:szCs w:val="22"/>
              </w:rPr>
            </w:pPr>
          </w:p>
          <w:p w14:paraId="1FE16A6A" w14:textId="7023E648" w:rsidR="006A359D" w:rsidRDefault="006A359D" w:rsidP="006A359D">
            <w:pPr>
              <w:pStyle w:val="ListParagraph"/>
              <w:numPr>
                <w:ilvl w:val="0"/>
                <w:numId w:val="42"/>
              </w:numPr>
              <w:rPr>
                <w:rFonts w:cs="Arial"/>
                <w:sz w:val="22"/>
                <w:szCs w:val="22"/>
              </w:rPr>
            </w:pPr>
            <w:r>
              <w:rPr>
                <w:rFonts w:cs="Arial"/>
                <w:sz w:val="22"/>
                <w:szCs w:val="22"/>
              </w:rPr>
              <w:t>Knowledge, Society and Sustainability (Multi-</w:t>
            </w:r>
            <w:r w:rsidR="00423D8E">
              <w:rPr>
                <w:rFonts w:cs="Arial"/>
                <w:sz w:val="22"/>
                <w:szCs w:val="22"/>
              </w:rPr>
              <w:t>Disciplinary</w:t>
            </w:r>
            <w:r>
              <w:rPr>
                <w:rFonts w:cs="Arial"/>
                <w:sz w:val="22"/>
                <w:szCs w:val="22"/>
              </w:rPr>
              <w:t xml:space="preserve"> </w:t>
            </w:r>
            <w:r w:rsidR="00423D8E">
              <w:rPr>
                <w:rFonts w:cs="Arial"/>
                <w:sz w:val="22"/>
                <w:szCs w:val="22"/>
              </w:rPr>
              <w:t>A</w:t>
            </w:r>
            <w:r>
              <w:rPr>
                <w:rFonts w:cs="Arial"/>
                <w:sz w:val="22"/>
                <w:szCs w:val="22"/>
              </w:rPr>
              <w:t>pproaches) – Ghosh</w:t>
            </w:r>
            <w:r w:rsidR="00423D8E">
              <w:rPr>
                <w:rFonts w:cs="Arial"/>
                <w:sz w:val="22"/>
                <w:szCs w:val="22"/>
              </w:rPr>
              <w:t xml:space="preserve"> (2024)</w:t>
            </w:r>
          </w:p>
          <w:p w14:paraId="79D7F71D" w14:textId="477E776C" w:rsidR="00423D8E" w:rsidRDefault="00423D8E" w:rsidP="00423D8E">
            <w:pPr>
              <w:pStyle w:val="ListParagraph"/>
              <w:rPr>
                <w:rFonts w:cs="Arial"/>
                <w:sz w:val="22"/>
                <w:szCs w:val="22"/>
              </w:rPr>
            </w:pPr>
            <w:r>
              <w:rPr>
                <w:rFonts w:cs="Arial"/>
                <w:sz w:val="22"/>
                <w:szCs w:val="22"/>
              </w:rPr>
              <w:t>This book looks at the redefining realities due to the impact of digital media and social awareness.</w:t>
            </w:r>
          </w:p>
          <w:p w14:paraId="1EF2930A" w14:textId="77777777" w:rsidR="00423D8E" w:rsidRDefault="00423D8E" w:rsidP="00423D8E">
            <w:pPr>
              <w:pStyle w:val="ListParagraph"/>
              <w:rPr>
                <w:rFonts w:cs="Arial"/>
                <w:sz w:val="22"/>
                <w:szCs w:val="22"/>
              </w:rPr>
            </w:pPr>
          </w:p>
          <w:p w14:paraId="1DC77351" w14:textId="12001F2C" w:rsidR="00423D8E" w:rsidRDefault="00423D8E" w:rsidP="00423D8E">
            <w:pPr>
              <w:pStyle w:val="ListParagraph"/>
              <w:numPr>
                <w:ilvl w:val="0"/>
                <w:numId w:val="42"/>
              </w:numPr>
              <w:rPr>
                <w:rFonts w:cs="Arial"/>
                <w:sz w:val="22"/>
                <w:szCs w:val="22"/>
              </w:rPr>
            </w:pPr>
            <w:r>
              <w:rPr>
                <w:rFonts w:cs="Arial"/>
                <w:sz w:val="22"/>
                <w:szCs w:val="22"/>
              </w:rPr>
              <w:t xml:space="preserve">Policing and </w:t>
            </w:r>
            <w:proofErr w:type="gramStart"/>
            <w:r>
              <w:rPr>
                <w:rFonts w:cs="Arial"/>
                <w:sz w:val="22"/>
                <w:szCs w:val="22"/>
              </w:rPr>
              <w:t>Social Media</w:t>
            </w:r>
            <w:proofErr w:type="gramEnd"/>
            <w:r>
              <w:rPr>
                <w:rFonts w:cs="Arial"/>
                <w:sz w:val="22"/>
                <w:szCs w:val="22"/>
              </w:rPr>
              <w:t>: Exploring Police Digital Visibility – Jones et.al (2025)</w:t>
            </w:r>
          </w:p>
          <w:p w14:paraId="7F2CA133" w14:textId="386A0B3B" w:rsidR="00423D8E" w:rsidRDefault="00423D8E" w:rsidP="00423D8E">
            <w:pPr>
              <w:pStyle w:val="ListParagraph"/>
              <w:rPr>
                <w:rFonts w:cs="Arial"/>
                <w:sz w:val="22"/>
                <w:szCs w:val="22"/>
              </w:rPr>
            </w:pPr>
            <w:r>
              <w:rPr>
                <w:rFonts w:cs="Arial"/>
                <w:sz w:val="22"/>
                <w:szCs w:val="22"/>
              </w:rPr>
              <w:t xml:space="preserve">This article explores engagement from a policing perspective. This study examines how police forces engage with social media, highlighting the challenges and opportunities associated with digital visibility. </w:t>
            </w:r>
          </w:p>
          <w:p w14:paraId="27BF9C3B" w14:textId="77777777" w:rsidR="00423D8E" w:rsidRDefault="00423D8E" w:rsidP="00423D8E">
            <w:pPr>
              <w:pStyle w:val="ListParagraph"/>
              <w:rPr>
                <w:rFonts w:cs="Arial"/>
                <w:sz w:val="22"/>
                <w:szCs w:val="22"/>
              </w:rPr>
            </w:pPr>
          </w:p>
          <w:p w14:paraId="38386AFC" w14:textId="06E1E8F7" w:rsidR="00423D8E" w:rsidRDefault="00423D8E" w:rsidP="00423D8E">
            <w:pPr>
              <w:pStyle w:val="ListParagraph"/>
              <w:numPr>
                <w:ilvl w:val="0"/>
                <w:numId w:val="42"/>
              </w:numPr>
              <w:rPr>
                <w:rFonts w:cs="Arial"/>
                <w:sz w:val="22"/>
                <w:szCs w:val="22"/>
              </w:rPr>
            </w:pPr>
            <w:r>
              <w:rPr>
                <w:rFonts w:cs="Arial"/>
                <w:sz w:val="22"/>
                <w:szCs w:val="22"/>
              </w:rPr>
              <w:t>Public Perceptions of Policing: A Review of Research and Literature – UK Home Office (2023)</w:t>
            </w:r>
          </w:p>
          <w:p w14:paraId="255CE146" w14:textId="10D0165E" w:rsidR="00423D8E" w:rsidRDefault="00423D8E" w:rsidP="00423D8E">
            <w:pPr>
              <w:pStyle w:val="ListParagraph"/>
              <w:rPr>
                <w:rFonts w:cs="Arial"/>
                <w:sz w:val="22"/>
                <w:szCs w:val="22"/>
              </w:rPr>
            </w:pPr>
            <w:r>
              <w:rPr>
                <w:rFonts w:cs="Arial"/>
                <w:sz w:val="22"/>
                <w:szCs w:val="22"/>
              </w:rPr>
              <w:t>A comprehensive review discussing factors which influence public perceptions of British Police Forces. This literature outlines the importance of effective communication and accountability.</w:t>
            </w:r>
          </w:p>
          <w:p w14:paraId="29B7296C" w14:textId="77777777" w:rsidR="00423D8E" w:rsidRDefault="00423D8E" w:rsidP="00423D8E">
            <w:pPr>
              <w:pStyle w:val="ListParagraph"/>
              <w:rPr>
                <w:rFonts w:cs="Arial"/>
                <w:sz w:val="22"/>
                <w:szCs w:val="22"/>
              </w:rPr>
            </w:pPr>
          </w:p>
          <w:p w14:paraId="51E70487" w14:textId="2686258A" w:rsidR="00423D8E" w:rsidRDefault="00423D8E" w:rsidP="00423D8E">
            <w:pPr>
              <w:pStyle w:val="ListParagraph"/>
              <w:numPr>
                <w:ilvl w:val="0"/>
                <w:numId w:val="42"/>
              </w:numPr>
              <w:rPr>
                <w:rFonts w:cs="Arial"/>
                <w:sz w:val="22"/>
                <w:szCs w:val="22"/>
              </w:rPr>
            </w:pPr>
            <w:r>
              <w:rPr>
                <w:rFonts w:cs="Arial"/>
                <w:sz w:val="22"/>
                <w:szCs w:val="22"/>
              </w:rPr>
              <w:t>Social Media Auditors Guidance – National Protective Security Authority (NPSA) (2025)</w:t>
            </w:r>
          </w:p>
          <w:p w14:paraId="50D25F60" w14:textId="60C267D4" w:rsidR="00423D8E" w:rsidRPr="00423D8E" w:rsidRDefault="00423D8E" w:rsidP="00423D8E">
            <w:pPr>
              <w:pStyle w:val="ListParagraph"/>
              <w:rPr>
                <w:rFonts w:cs="Arial"/>
                <w:sz w:val="22"/>
                <w:szCs w:val="22"/>
              </w:rPr>
            </w:pPr>
            <w:r>
              <w:rPr>
                <w:rFonts w:cs="Arial"/>
                <w:sz w:val="22"/>
                <w:szCs w:val="22"/>
              </w:rPr>
              <w:t xml:space="preserve">This document addresses the activities of social media auditors in the UK and provides guidance to figures of authority on managing interactions and understanding implications on public perception. </w:t>
            </w:r>
          </w:p>
          <w:p w14:paraId="0B5512E2" w14:textId="77777777" w:rsidR="00423D8E" w:rsidRDefault="00423D8E" w:rsidP="00423D8E">
            <w:pPr>
              <w:pStyle w:val="ListParagraph"/>
              <w:rPr>
                <w:rFonts w:cs="Arial"/>
                <w:sz w:val="22"/>
                <w:szCs w:val="22"/>
              </w:rPr>
            </w:pPr>
          </w:p>
          <w:p w14:paraId="4A25A015" w14:textId="761EA54E" w:rsidR="00423D8E" w:rsidRPr="00ED67EB" w:rsidRDefault="00423D8E" w:rsidP="00ED67EB">
            <w:pPr>
              <w:pStyle w:val="ListParagraph"/>
              <w:rPr>
                <w:rFonts w:cs="Arial"/>
                <w:b/>
                <w:bCs/>
                <w:sz w:val="22"/>
                <w:szCs w:val="22"/>
              </w:rPr>
            </w:pPr>
            <w:r w:rsidRPr="00ED67EB">
              <w:rPr>
                <w:rFonts w:cs="Arial"/>
                <w:b/>
                <w:bCs/>
                <w:sz w:val="22"/>
                <w:szCs w:val="22"/>
              </w:rPr>
              <w:t>Gap in Literature</w:t>
            </w:r>
          </w:p>
          <w:p w14:paraId="12964570" w14:textId="77777777" w:rsidR="00ED67EB" w:rsidRDefault="00ED67EB" w:rsidP="00ED67EB">
            <w:pPr>
              <w:pStyle w:val="ListParagraph"/>
              <w:rPr>
                <w:rFonts w:cs="Arial"/>
                <w:sz w:val="22"/>
                <w:szCs w:val="22"/>
              </w:rPr>
            </w:pPr>
          </w:p>
          <w:p w14:paraId="58F8F79C" w14:textId="3EBD3FDB" w:rsidR="00ED67EB" w:rsidRDefault="00ED67EB" w:rsidP="00ED67EB">
            <w:pPr>
              <w:pStyle w:val="ListParagraph"/>
              <w:rPr>
                <w:rFonts w:cs="Arial"/>
                <w:sz w:val="22"/>
                <w:szCs w:val="22"/>
              </w:rPr>
            </w:pPr>
            <w:r>
              <w:rPr>
                <w:rFonts w:cs="Arial"/>
                <w:sz w:val="22"/>
                <w:szCs w:val="22"/>
              </w:rPr>
              <w:t>Current research has examined police legitimacy, the use of body-worn-video cameras and official media strategies. However, minimal focus has been given to the area of citizen-led police auditing within the UK. Despite the growing number of police auditing encounters being shared on social media platforms, and the growing popularity of people conducting such audits, the impact of how these videos may have shaped the public’s perception of policing remains unexplored. This dissertation addresses this gap by focusing on UK-based police audit videos and the public’s reaction to them online by analysing viewers engagement statistics and comment sections. I am aware that the limited academic literature specifically addressing UK Police Auditors presents a challenge in supporting this research. However, this gap highlights the importance of this study. This dissertation aims to contribute to existing research by highlighting the emerging area of the digital culture surrounding policing.</w:t>
            </w:r>
          </w:p>
          <w:p w14:paraId="2AFC8093" w14:textId="77777777" w:rsidR="005C6CD8" w:rsidRDefault="005C6CD8" w:rsidP="00D4485A">
            <w:pPr>
              <w:jc w:val="both"/>
              <w:rPr>
                <w:rStyle w:val="lookup-resultcontent"/>
                <w:rFonts w:cs="Arial"/>
                <w:b/>
                <w:bCs/>
                <w:sz w:val="22"/>
                <w:szCs w:val="22"/>
              </w:rPr>
            </w:pPr>
          </w:p>
          <w:p w14:paraId="4B90837B" w14:textId="77777777" w:rsidR="00ED67EB" w:rsidRPr="00D012E7" w:rsidRDefault="00ED67EB"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7156E1" w:rsidRDefault="005C6CD8" w:rsidP="00D4485A">
            <w:pPr>
              <w:rPr>
                <w:rFonts w:cs="Arial"/>
                <w:b/>
                <w:bCs/>
                <w:sz w:val="22"/>
                <w:szCs w:val="22"/>
              </w:rPr>
            </w:pPr>
            <w:r w:rsidRPr="007156E1">
              <w:rPr>
                <w:rFonts w:cs="Arial"/>
                <w:b/>
                <w:bCs/>
                <w:sz w:val="22"/>
                <w:szCs w:val="22"/>
              </w:rPr>
              <w:lastRenderedPageBreak/>
              <w:t xml:space="preserve">SUMMARY OF RESEARCH –SURVEY METHOD: </w:t>
            </w:r>
          </w:p>
          <w:p w14:paraId="5CD4A3EB" w14:textId="77777777" w:rsidR="00ED67EB" w:rsidRPr="007156E1" w:rsidRDefault="00ED67EB" w:rsidP="00D4485A">
            <w:pPr>
              <w:rPr>
                <w:sz w:val="22"/>
                <w:szCs w:val="22"/>
              </w:rPr>
            </w:pPr>
          </w:p>
          <w:p w14:paraId="1D1988BD" w14:textId="640FB9B0" w:rsidR="00ED67EB" w:rsidRPr="007156E1" w:rsidRDefault="00ED67EB" w:rsidP="00D4485A">
            <w:pPr>
              <w:rPr>
                <w:sz w:val="22"/>
                <w:szCs w:val="22"/>
              </w:rPr>
            </w:pPr>
            <w:r w:rsidRPr="007156E1">
              <w:rPr>
                <w:sz w:val="22"/>
                <w:szCs w:val="22"/>
              </w:rPr>
              <w:t>This study will adopt two main methods of research.</w:t>
            </w:r>
          </w:p>
          <w:p w14:paraId="00AD78DD" w14:textId="77777777" w:rsidR="00ED67EB" w:rsidRPr="007156E1" w:rsidRDefault="00ED67EB" w:rsidP="00D4485A">
            <w:pPr>
              <w:rPr>
                <w:rFonts w:cs="Arial"/>
                <w:b/>
                <w:bCs/>
                <w:sz w:val="22"/>
                <w:szCs w:val="22"/>
              </w:rPr>
            </w:pPr>
          </w:p>
          <w:p w14:paraId="66AF1165" w14:textId="14F6E779" w:rsidR="00ED67EB" w:rsidRPr="007156E1" w:rsidRDefault="00ED67EB" w:rsidP="00D4485A">
            <w:pPr>
              <w:rPr>
                <w:rFonts w:cs="Arial"/>
                <w:b/>
                <w:bCs/>
                <w:sz w:val="22"/>
                <w:szCs w:val="22"/>
              </w:rPr>
            </w:pPr>
            <w:r w:rsidRPr="007156E1">
              <w:rPr>
                <w:rFonts w:cs="Arial"/>
                <w:b/>
                <w:bCs/>
                <w:sz w:val="22"/>
                <w:szCs w:val="22"/>
              </w:rPr>
              <w:t>Content Analysis</w:t>
            </w:r>
          </w:p>
          <w:p w14:paraId="202A15F0" w14:textId="0EC463DA" w:rsidR="00ED67EB" w:rsidRPr="007156E1" w:rsidRDefault="00ED67EB" w:rsidP="00D4485A">
            <w:pPr>
              <w:rPr>
                <w:rFonts w:cs="Arial"/>
                <w:sz w:val="22"/>
                <w:szCs w:val="22"/>
              </w:rPr>
            </w:pPr>
            <w:r w:rsidRPr="007156E1">
              <w:rPr>
                <w:rFonts w:cs="Arial"/>
                <w:sz w:val="22"/>
                <w:szCs w:val="22"/>
              </w:rPr>
              <w:t>An analysis of 4-6 police auditing videos posted by UK-based auditors on social media. Focusing on how police officers are portrayed within the videos and the outcomes of each encounter.</w:t>
            </w:r>
          </w:p>
          <w:p w14:paraId="2A6B2750" w14:textId="77777777" w:rsidR="00ED67EB" w:rsidRPr="007156E1" w:rsidRDefault="00ED67EB" w:rsidP="00D4485A">
            <w:pPr>
              <w:rPr>
                <w:rFonts w:cs="Arial"/>
                <w:sz w:val="22"/>
                <w:szCs w:val="22"/>
              </w:rPr>
            </w:pPr>
          </w:p>
          <w:p w14:paraId="3BE2BC8A" w14:textId="52BED24D" w:rsidR="000D5675" w:rsidRPr="007156E1" w:rsidRDefault="000D5675" w:rsidP="00D4485A">
            <w:pPr>
              <w:rPr>
                <w:rFonts w:cs="Arial"/>
                <w:b/>
                <w:bCs/>
                <w:sz w:val="22"/>
                <w:szCs w:val="22"/>
              </w:rPr>
            </w:pPr>
            <w:r w:rsidRPr="007156E1">
              <w:rPr>
                <w:rFonts w:cs="Arial"/>
                <w:b/>
                <w:bCs/>
                <w:sz w:val="22"/>
                <w:szCs w:val="22"/>
              </w:rPr>
              <w:t>Thematic Analysis</w:t>
            </w:r>
          </w:p>
          <w:p w14:paraId="184659DC" w14:textId="189D0CAD" w:rsidR="000D5675" w:rsidRPr="007156E1" w:rsidRDefault="000D5675" w:rsidP="00D4485A">
            <w:pPr>
              <w:rPr>
                <w:rFonts w:cs="Arial"/>
                <w:sz w:val="22"/>
                <w:szCs w:val="22"/>
              </w:rPr>
            </w:pPr>
            <w:r w:rsidRPr="007156E1">
              <w:rPr>
                <w:rFonts w:cs="Arial"/>
                <w:sz w:val="22"/>
                <w:szCs w:val="22"/>
              </w:rPr>
              <w:t xml:space="preserve">An analysis of 100-150 public comments from each video to identify themes such as criticism, outrage or support for both the auditors </w:t>
            </w:r>
            <w:proofErr w:type="gramStart"/>
            <w:r w:rsidRPr="007156E1">
              <w:rPr>
                <w:rFonts w:cs="Arial"/>
                <w:sz w:val="22"/>
                <w:szCs w:val="22"/>
              </w:rPr>
              <w:t>or</w:t>
            </w:r>
            <w:proofErr w:type="gramEnd"/>
            <w:r w:rsidRPr="007156E1">
              <w:rPr>
                <w:rFonts w:cs="Arial"/>
                <w:sz w:val="22"/>
                <w:szCs w:val="22"/>
              </w:rPr>
              <w:t xml:space="preserve"> police officers during the interactions. </w:t>
            </w:r>
          </w:p>
          <w:p w14:paraId="5F24BA05" w14:textId="77777777" w:rsidR="000D5675" w:rsidRPr="007156E1" w:rsidRDefault="000D5675" w:rsidP="00D4485A">
            <w:pPr>
              <w:rPr>
                <w:rFonts w:cs="Arial"/>
                <w:sz w:val="22"/>
                <w:szCs w:val="22"/>
              </w:rPr>
            </w:pPr>
          </w:p>
          <w:p w14:paraId="0FB48700" w14:textId="300B73EA" w:rsidR="000D5675" w:rsidRPr="007156E1" w:rsidRDefault="000D5675" w:rsidP="00D4485A">
            <w:pPr>
              <w:rPr>
                <w:rFonts w:cs="Arial"/>
                <w:b/>
                <w:bCs/>
                <w:sz w:val="22"/>
                <w:szCs w:val="22"/>
              </w:rPr>
            </w:pPr>
            <w:r w:rsidRPr="007156E1">
              <w:rPr>
                <w:rFonts w:cs="Arial"/>
                <w:b/>
                <w:bCs/>
                <w:sz w:val="22"/>
                <w:szCs w:val="22"/>
              </w:rPr>
              <w:t>Anonymous Survey</w:t>
            </w:r>
          </w:p>
          <w:p w14:paraId="0F476543" w14:textId="72610BD7" w:rsidR="000D5675" w:rsidRPr="007156E1" w:rsidRDefault="000D5675" w:rsidP="00D4485A">
            <w:pPr>
              <w:rPr>
                <w:rFonts w:cs="Arial"/>
                <w:sz w:val="22"/>
                <w:szCs w:val="22"/>
              </w:rPr>
            </w:pPr>
            <w:r w:rsidRPr="007156E1">
              <w:rPr>
                <w:rFonts w:cs="Arial"/>
                <w:sz w:val="22"/>
                <w:szCs w:val="22"/>
              </w:rPr>
              <w:t>Additionally, an anonymous survey of current or former police officers will be conducted to gain an insight in to how policing professionals perceive the growing trend of social media auditing. The survey will explore their awareness of the auditors and the officer</w:t>
            </w:r>
            <w:r w:rsidR="007156E1" w:rsidRPr="007156E1">
              <w:rPr>
                <w:rFonts w:cs="Arial"/>
                <w:sz w:val="22"/>
                <w:szCs w:val="22"/>
              </w:rPr>
              <w:t>’</w:t>
            </w:r>
            <w:r w:rsidRPr="007156E1">
              <w:rPr>
                <w:rFonts w:cs="Arial"/>
                <w:sz w:val="22"/>
                <w:szCs w:val="22"/>
              </w:rPr>
              <w:t xml:space="preserve">s </w:t>
            </w:r>
            <w:r w:rsidR="007156E1" w:rsidRPr="007156E1">
              <w:rPr>
                <w:rFonts w:cs="Arial"/>
                <w:sz w:val="22"/>
                <w:szCs w:val="22"/>
              </w:rPr>
              <w:t>opinions</w:t>
            </w:r>
            <w:r w:rsidRPr="007156E1">
              <w:rPr>
                <w:rFonts w:cs="Arial"/>
                <w:sz w:val="22"/>
                <w:szCs w:val="22"/>
              </w:rPr>
              <w:t xml:space="preserve"> on being filmed as a form of accountability from the public. </w:t>
            </w:r>
          </w:p>
          <w:p w14:paraId="6BEF3AA0" w14:textId="77777777" w:rsidR="000D5675" w:rsidRPr="007156E1" w:rsidRDefault="000D5675" w:rsidP="00D4485A">
            <w:pPr>
              <w:rPr>
                <w:rFonts w:cs="Arial"/>
                <w:sz w:val="22"/>
                <w:szCs w:val="22"/>
              </w:rPr>
            </w:pPr>
          </w:p>
          <w:p w14:paraId="151FFD4D" w14:textId="1555740E" w:rsidR="000D5675" w:rsidRPr="007156E1" w:rsidRDefault="000D5675" w:rsidP="00D4485A">
            <w:pPr>
              <w:rPr>
                <w:rFonts w:cs="Arial"/>
                <w:sz w:val="22"/>
                <w:szCs w:val="22"/>
              </w:rPr>
            </w:pPr>
            <w:r w:rsidRPr="007156E1">
              <w:rPr>
                <w:rFonts w:cs="Arial"/>
                <w:sz w:val="22"/>
                <w:szCs w:val="22"/>
              </w:rPr>
              <w:t xml:space="preserve">Together these methods offer a view of both the media being consumed and the public perception it influences. By addressing the content circulating online and the public’s response to it will provide an awareness of the narrative of current criticisms surrounding police forces within the UK. The survey will be particularly beneficial as it will add a professional perspective, contributing to the significant gap in academic literature. </w:t>
            </w:r>
          </w:p>
          <w:p w14:paraId="6E5435BE" w14:textId="7A55B913" w:rsidR="005C6CD8" w:rsidRPr="007156E1" w:rsidRDefault="005C6CD8" w:rsidP="00D4485A">
            <w:pPr>
              <w:rPr>
                <w:rFonts w:cs="Arial"/>
                <w:sz w:val="22"/>
                <w:szCs w:val="22"/>
              </w:rPr>
            </w:pPr>
          </w:p>
          <w:p w14:paraId="36BA90C9" w14:textId="77777777" w:rsidR="005C6CD8" w:rsidRPr="007156E1"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6345040B" w14:textId="3B3762C5" w:rsidR="007156E1" w:rsidRPr="007156E1" w:rsidRDefault="007156E1" w:rsidP="00D4485A">
            <w:pPr>
              <w:rPr>
                <w:rFonts w:asciiTheme="minorHAnsi" w:hAnsiTheme="minorHAnsi" w:cstheme="minorHAnsi"/>
                <w:sz w:val="22"/>
                <w:szCs w:val="22"/>
              </w:rPr>
            </w:pPr>
          </w:p>
          <w:p w14:paraId="0846AACB" w14:textId="1BB1EF6F" w:rsidR="000D5675" w:rsidRDefault="007156E1" w:rsidP="00D4485A">
            <w:pPr>
              <w:rPr>
                <w:rFonts w:cs="Arial"/>
                <w:sz w:val="22"/>
                <w:szCs w:val="22"/>
              </w:rPr>
            </w:pPr>
            <w:r>
              <w:rPr>
                <w:rFonts w:cs="Arial"/>
                <w:sz w:val="22"/>
                <w:szCs w:val="22"/>
              </w:rPr>
              <w:t>This research will use sampling to select the most relevant data sources to the study’s aims. The data will involve the following:</w:t>
            </w:r>
          </w:p>
          <w:p w14:paraId="407BA566" w14:textId="77777777" w:rsidR="007156E1" w:rsidRDefault="007156E1" w:rsidP="00D4485A">
            <w:pPr>
              <w:rPr>
                <w:rFonts w:cs="Arial"/>
                <w:sz w:val="22"/>
                <w:szCs w:val="22"/>
              </w:rPr>
            </w:pPr>
          </w:p>
          <w:p w14:paraId="255095C3" w14:textId="5BD97D92" w:rsidR="007156E1" w:rsidRPr="007156E1" w:rsidRDefault="007156E1" w:rsidP="007156E1">
            <w:pPr>
              <w:pStyle w:val="ListParagraph"/>
              <w:numPr>
                <w:ilvl w:val="0"/>
                <w:numId w:val="44"/>
              </w:numPr>
              <w:rPr>
                <w:rFonts w:cs="Arial"/>
                <w:b/>
                <w:bCs/>
                <w:sz w:val="22"/>
                <w:szCs w:val="22"/>
              </w:rPr>
            </w:pPr>
            <w:r>
              <w:rPr>
                <w:rFonts w:cs="Arial"/>
                <w:b/>
                <w:bCs/>
                <w:sz w:val="22"/>
                <w:szCs w:val="22"/>
              </w:rPr>
              <w:t>YouTube Audit Videos and Viewer Comments</w:t>
            </w:r>
          </w:p>
          <w:p w14:paraId="0FCAA80B" w14:textId="521A7E72" w:rsidR="007156E1" w:rsidRDefault="007156E1" w:rsidP="007156E1">
            <w:pPr>
              <w:pStyle w:val="ListParagraph"/>
              <w:rPr>
                <w:rFonts w:cs="Arial"/>
                <w:sz w:val="22"/>
                <w:szCs w:val="22"/>
              </w:rPr>
            </w:pPr>
            <w:r>
              <w:rPr>
                <w:rFonts w:cs="Arial"/>
                <w:sz w:val="22"/>
                <w:szCs w:val="22"/>
              </w:rPr>
              <w:t>A sample of 4-6 Police Auditing videos will be selected from popular UK-based YouTube channels, those with high statistics of engagement and subscriber counts. These videos will be chosen based on criteria such as relevance and high levels of viewer engagement such as comments and shares. From within each video, a sample of around 100-150 publicly available viewer comments will be collected for the analysis. These comments will be selected to reflect a range of opinions, supporting or criticising both sides of the opposition to ensure a fair, diverse representation of public opinion surrounding the topic.</w:t>
            </w:r>
          </w:p>
          <w:p w14:paraId="70965583" w14:textId="77777777" w:rsidR="007156E1" w:rsidRDefault="007156E1" w:rsidP="007156E1">
            <w:pPr>
              <w:pStyle w:val="ListParagraph"/>
              <w:rPr>
                <w:rFonts w:cs="Arial"/>
                <w:sz w:val="22"/>
                <w:szCs w:val="22"/>
              </w:rPr>
            </w:pPr>
          </w:p>
          <w:p w14:paraId="1A4867D8" w14:textId="0CF63C0B" w:rsidR="007156E1" w:rsidRDefault="00095077" w:rsidP="007156E1">
            <w:pPr>
              <w:pStyle w:val="ListParagraph"/>
              <w:numPr>
                <w:ilvl w:val="0"/>
                <w:numId w:val="44"/>
              </w:numPr>
              <w:rPr>
                <w:rFonts w:cs="Arial"/>
                <w:b/>
                <w:bCs/>
                <w:sz w:val="22"/>
                <w:szCs w:val="22"/>
              </w:rPr>
            </w:pPr>
            <w:r w:rsidRPr="00095077">
              <w:rPr>
                <w:rFonts w:cs="Arial"/>
                <w:b/>
                <w:bCs/>
                <w:sz w:val="22"/>
                <w:szCs w:val="22"/>
              </w:rPr>
              <w:t>Police Officer Survey</w:t>
            </w:r>
          </w:p>
          <w:p w14:paraId="4CF87B72" w14:textId="1B4C5DD9" w:rsidR="00095077" w:rsidRDefault="00095077" w:rsidP="00095077">
            <w:pPr>
              <w:pStyle w:val="ListParagraph"/>
              <w:rPr>
                <w:rFonts w:cs="Arial"/>
                <w:sz w:val="22"/>
                <w:szCs w:val="22"/>
              </w:rPr>
            </w:pPr>
            <w:r>
              <w:rPr>
                <w:rFonts w:cs="Arial"/>
                <w:sz w:val="22"/>
                <w:szCs w:val="22"/>
              </w:rPr>
              <w:t xml:space="preserve">A small anonymous survey will be distributed to current or former UK police officers. This will be collected through contacts within the organisation and my colleagues. I will aim to distribute this survey to various policing professionals from a variety of roles and rank. The </w:t>
            </w:r>
            <w:proofErr w:type="gramStart"/>
            <w:r>
              <w:rPr>
                <w:rFonts w:cs="Arial"/>
                <w:sz w:val="22"/>
                <w:szCs w:val="22"/>
              </w:rPr>
              <w:t>aims</w:t>
            </w:r>
            <w:proofErr w:type="gramEnd"/>
            <w:r>
              <w:rPr>
                <w:rFonts w:cs="Arial"/>
                <w:sz w:val="22"/>
                <w:szCs w:val="22"/>
              </w:rPr>
              <w:t xml:space="preserve"> of this survey is to gather data on </w:t>
            </w:r>
            <w:proofErr w:type="gramStart"/>
            <w:r>
              <w:rPr>
                <w:rFonts w:cs="Arial"/>
                <w:sz w:val="22"/>
                <w:szCs w:val="22"/>
              </w:rPr>
              <w:t>officers</w:t>
            </w:r>
            <w:proofErr w:type="gramEnd"/>
            <w:r>
              <w:rPr>
                <w:rFonts w:cs="Arial"/>
                <w:sz w:val="22"/>
                <w:szCs w:val="22"/>
              </w:rPr>
              <w:t xml:space="preserve"> awareness of police auditors, their perception of the method of police auditing, any previous or recent interactions with police auditors and their perception of any implications of being filmed by members of the public. I believe this survey sample </w:t>
            </w:r>
            <w:r>
              <w:rPr>
                <w:rFonts w:cs="Arial"/>
                <w:sz w:val="22"/>
                <w:szCs w:val="22"/>
              </w:rPr>
              <w:lastRenderedPageBreak/>
              <w:t>will be beneficial in to how policing professionals interpret and experience the auditing trend from an organisational perspective.</w:t>
            </w:r>
          </w:p>
          <w:p w14:paraId="6584ED93" w14:textId="77777777" w:rsidR="00095077" w:rsidRDefault="00095077" w:rsidP="00095077">
            <w:pPr>
              <w:pStyle w:val="ListParagraph"/>
              <w:rPr>
                <w:rFonts w:cs="Arial"/>
                <w:sz w:val="22"/>
                <w:szCs w:val="22"/>
              </w:rPr>
            </w:pPr>
          </w:p>
          <w:p w14:paraId="50C69F74" w14:textId="447C301B" w:rsidR="00095077" w:rsidRPr="00095077" w:rsidRDefault="00095077" w:rsidP="00095077">
            <w:pPr>
              <w:rPr>
                <w:rFonts w:cs="Arial"/>
                <w:sz w:val="22"/>
                <w:szCs w:val="22"/>
              </w:rPr>
            </w:pPr>
            <w:r>
              <w:rPr>
                <w:rFonts w:cs="Arial"/>
                <w:sz w:val="22"/>
                <w:szCs w:val="22"/>
              </w:rPr>
              <w:t>Both methods of sampling will be designed to capture both internal policing perspectives and public perspectives, ensuring that there is a balance between data for analysis to identify an understanding of how police auditing videos impact the public’s perception surrounding British Policing.</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lastRenderedPageBreak/>
              <w:t>ETHICAL ISSUES</w:t>
            </w:r>
            <w:r>
              <w:rPr>
                <w:rFonts w:cs="Arial"/>
                <w:b/>
                <w:bCs/>
                <w:sz w:val="22"/>
                <w:szCs w:val="22"/>
              </w:rPr>
              <w:t>:</w:t>
            </w:r>
          </w:p>
          <w:p w14:paraId="018B260D" w14:textId="77777777" w:rsidR="00095077" w:rsidRDefault="00095077" w:rsidP="00D4485A">
            <w:pPr>
              <w:jc w:val="both"/>
              <w:rPr>
                <w:rFonts w:cs="Arial"/>
                <w:b/>
                <w:bCs/>
                <w:sz w:val="22"/>
                <w:szCs w:val="22"/>
              </w:rPr>
            </w:pPr>
          </w:p>
          <w:p w14:paraId="1E57B286" w14:textId="5E598A84" w:rsidR="00095077" w:rsidRDefault="00095077" w:rsidP="00D4485A">
            <w:pPr>
              <w:jc w:val="both"/>
              <w:rPr>
                <w:rFonts w:cs="Arial"/>
                <w:sz w:val="22"/>
                <w:szCs w:val="22"/>
              </w:rPr>
            </w:pPr>
            <w:r>
              <w:rPr>
                <w:rFonts w:cs="Arial"/>
                <w:sz w:val="22"/>
                <w:szCs w:val="22"/>
              </w:rPr>
              <w:t>I will consider the following Ethical Issues:</w:t>
            </w:r>
          </w:p>
          <w:p w14:paraId="72BF188E" w14:textId="77777777" w:rsidR="00095077" w:rsidRDefault="00095077" w:rsidP="00D4485A">
            <w:pPr>
              <w:jc w:val="both"/>
              <w:rPr>
                <w:rFonts w:cs="Arial"/>
                <w:sz w:val="22"/>
                <w:szCs w:val="22"/>
              </w:rPr>
            </w:pPr>
          </w:p>
          <w:p w14:paraId="1E9DA027" w14:textId="3B78CC86" w:rsidR="00095077" w:rsidRDefault="00095077" w:rsidP="00095077">
            <w:pPr>
              <w:pStyle w:val="ListParagraph"/>
              <w:numPr>
                <w:ilvl w:val="0"/>
                <w:numId w:val="46"/>
              </w:numPr>
              <w:jc w:val="both"/>
              <w:rPr>
                <w:rFonts w:cs="Arial"/>
                <w:sz w:val="22"/>
                <w:szCs w:val="22"/>
              </w:rPr>
            </w:pPr>
            <w:r>
              <w:rPr>
                <w:rFonts w:cs="Arial"/>
                <w:sz w:val="22"/>
                <w:szCs w:val="22"/>
              </w:rPr>
              <w:t>Ensuring anonymity of YouTube users by not disclosing usernames or any identifiable account information.</w:t>
            </w:r>
          </w:p>
          <w:p w14:paraId="3C95738C" w14:textId="01A1EE44" w:rsidR="00095077" w:rsidRDefault="00095077" w:rsidP="00095077">
            <w:pPr>
              <w:pStyle w:val="ListParagraph"/>
              <w:numPr>
                <w:ilvl w:val="0"/>
                <w:numId w:val="46"/>
              </w:numPr>
              <w:jc w:val="both"/>
              <w:rPr>
                <w:rFonts w:cs="Arial"/>
                <w:sz w:val="22"/>
                <w:szCs w:val="22"/>
              </w:rPr>
            </w:pPr>
            <w:r>
              <w:rPr>
                <w:rFonts w:cs="Arial"/>
                <w:sz w:val="22"/>
                <w:szCs w:val="22"/>
              </w:rPr>
              <w:t>Using only publicly accessible data in accordance with ethical research guidelines.</w:t>
            </w:r>
          </w:p>
          <w:p w14:paraId="1839F598" w14:textId="5A4C3C59" w:rsidR="00095077" w:rsidRDefault="00095077" w:rsidP="00095077">
            <w:pPr>
              <w:pStyle w:val="ListParagraph"/>
              <w:numPr>
                <w:ilvl w:val="0"/>
                <w:numId w:val="46"/>
              </w:numPr>
              <w:jc w:val="both"/>
              <w:rPr>
                <w:rFonts w:cs="Arial"/>
                <w:sz w:val="22"/>
                <w:szCs w:val="22"/>
              </w:rPr>
            </w:pPr>
            <w:r>
              <w:rPr>
                <w:rFonts w:cs="Arial"/>
                <w:sz w:val="22"/>
                <w:szCs w:val="22"/>
              </w:rPr>
              <w:t>Comments will be quoted respectfully and within context to avoid misrepresentation of the meanings behind them.</w:t>
            </w:r>
          </w:p>
          <w:p w14:paraId="3E39EF13" w14:textId="3791C704" w:rsidR="00095077" w:rsidRDefault="00095077" w:rsidP="00095077">
            <w:pPr>
              <w:pStyle w:val="ListParagraph"/>
              <w:numPr>
                <w:ilvl w:val="0"/>
                <w:numId w:val="46"/>
              </w:numPr>
              <w:jc w:val="both"/>
              <w:rPr>
                <w:rFonts w:cs="Arial"/>
                <w:sz w:val="22"/>
                <w:szCs w:val="22"/>
              </w:rPr>
            </w:pPr>
            <w:r>
              <w:rPr>
                <w:rFonts w:cs="Arial"/>
                <w:sz w:val="22"/>
                <w:szCs w:val="22"/>
              </w:rPr>
              <w:t>Participation for the Police Officer Survey will be voluntary and informed consent will. be obtained for the purpose of this research.</w:t>
            </w:r>
          </w:p>
          <w:p w14:paraId="2539D9C7" w14:textId="7B40FEED" w:rsidR="00095077" w:rsidRDefault="00095077" w:rsidP="00095077">
            <w:pPr>
              <w:pStyle w:val="ListParagraph"/>
              <w:numPr>
                <w:ilvl w:val="0"/>
                <w:numId w:val="46"/>
              </w:numPr>
              <w:jc w:val="both"/>
              <w:rPr>
                <w:rFonts w:cs="Arial"/>
                <w:sz w:val="22"/>
                <w:szCs w:val="22"/>
              </w:rPr>
            </w:pPr>
            <w:r>
              <w:rPr>
                <w:rFonts w:cs="Arial"/>
                <w:sz w:val="22"/>
                <w:szCs w:val="22"/>
              </w:rPr>
              <w:t>No personal identifiable factors will be obtained, such as officer’s name, collar number or place of work.</w:t>
            </w:r>
          </w:p>
          <w:p w14:paraId="703FFBED" w14:textId="1D4C1E22" w:rsidR="00095077" w:rsidRDefault="00095077" w:rsidP="00095077">
            <w:pPr>
              <w:pStyle w:val="ListParagraph"/>
              <w:numPr>
                <w:ilvl w:val="0"/>
                <w:numId w:val="46"/>
              </w:numPr>
              <w:jc w:val="both"/>
              <w:rPr>
                <w:rFonts w:cs="Arial"/>
                <w:sz w:val="22"/>
                <w:szCs w:val="22"/>
              </w:rPr>
            </w:pPr>
            <w:r>
              <w:rPr>
                <w:rFonts w:cs="Arial"/>
                <w:sz w:val="22"/>
                <w:szCs w:val="22"/>
              </w:rPr>
              <w:t xml:space="preserve">Individual responses will remain </w:t>
            </w:r>
            <w:r w:rsidR="00CE7712">
              <w:rPr>
                <w:rFonts w:cs="Arial"/>
                <w:sz w:val="22"/>
                <w:szCs w:val="22"/>
              </w:rPr>
              <w:t>anonymous,</w:t>
            </w:r>
            <w:r>
              <w:rPr>
                <w:rFonts w:cs="Arial"/>
                <w:sz w:val="22"/>
                <w:szCs w:val="22"/>
              </w:rPr>
              <w:t xml:space="preserve"> and the data collected will be used only for the academic purpose of this dissertation.</w:t>
            </w:r>
          </w:p>
          <w:p w14:paraId="35E49A86" w14:textId="77777777" w:rsidR="00095077" w:rsidRPr="00CE7712" w:rsidRDefault="00095077" w:rsidP="00CE7712">
            <w:pPr>
              <w:ind w:left="360"/>
              <w:jc w:val="both"/>
              <w:rPr>
                <w:rFonts w:cs="Arial"/>
                <w:sz w:val="22"/>
                <w:szCs w:val="22"/>
              </w:rPr>
            </w:pPr>
          </w:p>
          <w:p w14:paraId="3A8D2F69" w14:textId="0C2CAD2F" w:rsidR="00D4485A" w:rsidRPr="00D4485A" w:rsidRDefault="00D4485A" w:rsidP="00D4485A">
            <w:pPr>
              <w:jc w:val="both"/>
              <w:rPr>
                <w:rFonts w:cs="Arial"/>
                <w:color w:val="FF0000"/>
                <w:sz w:val="22"/>
                <w:szCs w:val="22"/>
              </w:rPr>
            </w:pP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6C4AD357" w14:textId="77777777" w:rsidR="00D4485A" w:rsidRDefault="00D4485A" w:rsidP="00D4485A">
            <w:pPr>
              <w:jc w:val="both"/>
              <w:rPr>
                <w:rFonts w:cs="Arial"/>
                <w:color w:val="FF0000"/>
                <w:sz w:val="22"/>
                <w:szCs w:val="22"/>
              </w:rPr>
            </w:pPr>
          </w:p>
          <w:p w14:paraId="775E6ADC" w14:textId="77777777" w:rsidR="00CE7712" w:rsidRDefault="00CE7712" w:rsidP="00D4485A">
            <w:pPr>
              <w:jc w:val="both"/>
              <w:rPr>
                <w:rFonts w:cs="Arial"/>
                <w:color w:val="000000" w:themeColor="text1"/>
                <w:sz w:val="22"/>
                <w:szCs w:val="22"/>
              </w:rPr>
            </w:pPr>
            <w:r>
              <w:rPr>
                <w:rFonts w:cs="Arial"/>
                <w:color w:val="000000" w:themeColor="text1"/>
                <w:sz w:val="22"/>
                <w:szCs w:val="22"/>
              </w:rPr>
              <w:t>I am aiming to complete the following stages within the below time scale.</w:t>
            </w:r>
          </w:p>
          <w:p w14:paraId="4D20DB9A" w14:textId="77777777" w:rsidR="00CE7712" w:rsidRDefault="00CE7712" w:rsidP="00D4485A">
            <w:pPr>
              <w:jc w:val="both"/>
              <w:rPr>
                <w:rFonts w:cs="Arial"/>
                <w:color w:val="000000" w:themeColor="text1"/>
                <w:sz w:val="22"/>
                <w:szCs w:val="22"/>
              </w:rPr>
            </w:pPr>
          </w:p>
          <w:p w14:paraId="08579104" w14:textId="22630C70" w:rsidR="00CE7712" w:rsidRDefault="00CE7712" w:rsidP="00D4485A">
            <w:pPr>
              <w:jc w:val="both"/>
              <w:rPr>
                <w:rFonts w:cs="Arial"/>
                <w:color w:val="000000" w:themeColor="text1"/>
                <w:sz w:val="22"/>
                <w:szCs w:val="22"/>
              </w:rPr>
            </w:pPr>
            <w:r>
              <w:rPr>
                <w:rFonts w:cs="Arial"/>
                <w:color w:val="000000" w:themeColor="text1"/>
                <w:sz w:val="22"/>
                <w:szCs w:val="22"/>
              </w:rPr>
              <w:t>Reading and Literature Review – July 2025</w:t>
            </w:r>
          </w:p>
          <w:p w14:paraId="737FF248" w14:textId="77777777" w:rsidR="00CE7712" w:rsidRDefault="00CE7712" w:rsidP="00D4485A">
            <w:pPr>
              <w:jc w:val="both"/>
              <w:rPr>
                <w:rFonts w:cs="Arial"/>
                <w:color w:val="000000" w:themeColor="text1"/>
                <w:sz w:val="22"/>
                <w:szCs w:val="22"/>
              </w:rPr>
            </w:pPr>
          </w:p>
          <w:p w14:paraId="6E323889" w14:textId="31D624DA" w:rsidR="00CE7712" w:rsidRDefault="00CE7712" w:rsidP="00D4485A">
            <w:pPr>
              <w:jc w:val="both"/>
              <w:rPr>
                <w:rFonts w:cs="Arial"/>
                <w:color w:val="000000" w:themeColor="text1"/>
                <w:sz w:val="22"/>
                <w:szCs w:val="22"/>
              </w:rPr>
            </w:pPr>
            <w:r>
              <w:rPr>
                <w:rFonts w:cs="Arial"/>
                <w:color w:val="000000" w:themeColor="text1"/>
                <w:sz w:val="22"/>
                <w:szCs w:val="22"/>
              </w:rPr>
              <w:t>Data Selection (Video / Comment Section) – August 2025</w:t>
            </w:r>
          </w:p>
          <w:p w14:paraId="505113DB" w14:textId="77777777" w:rsidR="00CE7712" w:rsidRDefault="00CE7712" w:rsidP="00D4485A">
            <w:pPr>
              <w:jc w:val="both"/>
              <w:rPr>
                <w:rFonts w:cs="Arial"/>
                <w:color w:val="000000" w:themeColor="text1"/>
                <w:sz w:val="22"/>
                <w:szCs w:val="22"/>
              </w:rPr>
            </w:pPr>
          </w:p>
          <w:p w14:paraId="03A54593" w14:textId="766AC3C8" w:rsidR="00CE7712" w:rsidRDefault="00CE7712" w:rsidP="00D4485A">
            <w:pPr>
              <w:jc w:val="both"/>
              <w:rPr>
                <w:rFonts w:cs="Arial"/>
                <w:color w:val="000000" w:themeColor="text1"/>
                <w:sz w:val="22"/>
                <w:szCs w:val="22"/>
              </w:rPr>
            </w:pPr>
            <w:r>
              <w:rPr>
                <w:rFonts w:cs="Arial"/>
                <w:color w:val="000000" w:themeColor="text1"/>
                <w:sz w:val="22"/>
                <w:szCs w:val="22"/>
              </w:rPr>
              <w:t>Distribute Police Officer Surveys – August / September 2025</w:t>
            </w:r>
          </w:p>
          <w:p w14:paraId="4CEBD659" w14:textId="77777777" w:rsidR="00CE7712" w:rsidRDefault="00CE7712" w:rsidP="00D4485A">
            <w:pPr>
              <w:jc w:val="both"/>
              <w:rPr>
                <w:rFonts w:cs="Arial"/>
                <w:color w:val="000000" w:themeColor="text1"/>
                <w:sz w:val="22"/>
                <w:szCs w:val="22"/>
              </w:rPr>
            </w:pPr>
          </w:p>
          <w:p w14:paraId="0412FE90" w14:textId="77777777" w:rsidR="00CE7712" w:rsidRDefault="00CE7712" w:rsidP="00D4485A">
            <w:pPr>
              <w:jc w:val="both"/>
              <w:rPr>
                <w:rFonts w:cs="Arial"/>
                <w:color w:val="000000" w:themeColor="text1"/>
                <w:sz w:val="22"/>
                <w:szCs w:val="22"/>
              </w:rPr>
            </w:pPr>
            <w:r>
              <w:rPr>
                <w:rFonts w:cs="Arial"/>
                <w:color w:val="000000" w:themeColor="text1"/>
                <w:sz w:val="22"/>
                <w:szCs w:val="22"/>
              </w:rPr>
              <w:t>Analysis of Data – September / October 2025</w:t>
            </w:r>
          </w:p>
          <w:p w14:paraId="245E117F" w14:textId="77777777" w:rsidR="00CE7712" w:rsidRDefault="00CE7712" w:rsidP="00D4485A">
            <w:pPr>
              <w:jc w:val="both"/>
              <w:rPr>
                <w:rFonts w:cs="Arial"/>
                <w:color w:val="000000" w:themeColor="text1"/>
                <w:sz w:val="22"/>
                <w:szCs w:val="22"/>
              </w:rPr>
            </w:pPr>
          </w:p>
          <w:p w14:paraId="5AE12030" w14:textId="387EC10C" w:rsidR="00CE7712" w:rsidRDefault="00CE7712" w:rsidP="00D4485A">
            <w:pPr>
              <w:jc w:val="both"/>
              <w:rPr>
                <w:rFonts w:cs="Arial"/>
                <w:color w:val="000000" w:themeColor="text1"/>
                <w:sz w:val="22"/>
                <w:szCs w:val="22"/>
              </w:rPr>
            </w:pPr>
            <w:r>
              <w:rPr>
                <w:rFonts w:cs="Arial"/>
                <w:color w:val="000000" w:themeColor="text1"/>
                <w:sz w:val="22"/>
                <w:szCs w:val="22"/>
              </w:rPr>
              <w:t>Draft of Findings – October 2025</w:t>
            </w:r>
          </w:p>
          <w:p w14:paraId="0AF36E5E" w14:textId="77777777" w:rsidR="00CE7712" w:rsidRDefault="00CE7712" w:rsidP="00D4485A">
            <w:pPr>
              <w:jc w:val="both"/>
              <w:rPr>
                <w:rFonts w:cs="Arial"/>
                <w:color w:val="000000" w:themeColor="text1"/>
                <w:sz w:val="22"/>
                <w:szCs w:val="22"/>
              </w:rPr>
            </w:pPr>
          </w:p>
          <w:p w14:paraId="50CDF1A4" w14:textId="64423772" w:rsidR="00CE7712" w:rsidRDefault="00CE7712" w:rsidP="00D4485A">
            <w:pPr>
              <w:jc w:val="both"/>
              <w:rPr>
                <w:rFonts w:cs="Arial"/>
                <w:color w:val="000000" w:themeColor="text1"/>
                <w:sz w:val="22"/>
                <w:szCs w:val="22"/>
              </w:rPr>
            </w:pPr>
            <w:r>
              <w:rPr>
                <w:rFonts w:cs="Arial"/>
                <w:color w:val="000000" w:themeColor="text1"/>
                <w:sz w:val="22"/>
                <w:szCs w:val="22"/>
              </w:rPr>
              <w:t>Full Draft of Dissertation – November 2025</w:t>
            </w:r>
          </w:p>
          <w:p w14:paraId="0D7DE975" w14:textId="77777777" w:rsidR="00CE7712" w:rsidRDefault="00CE7712" w:rsidP="00D4485A">
            <w:pPr>
              <w:jc w:val="both"/>
              <w:rPr>
                <w:rFonts w:cs="Arial"/>
                <w:color w:val="000000" w:themeColor="text1"/>
                <w:sz w:val="22"/>
                <w:szCs w:val="22"/>
              </w:rPr>
            </w:pPr>
          </w:p>
          <w:p w14:paraId="55411552" w14:textId="635F40C6" w:rsidR="00CE7712" w:rsidRDefault="00CE7712" w:rsidP="00D4485A">
            <w:pPr>
              <w:jc w:val="both"/>
              <w:rPr>
                <w:rFonts w:cs="Arial"/>
                <w:color w:val="000000" w:themeColor="text1"/>
                <w:sz w:val="22"/>
                <w:szCs w:val="22"/>
              </w:rPr>
            </w:pPr>
            <w:r>
              <w:rPr>
                <w:rFonts w:cs="Arial"/>
                <w:color w:val="000000" w:themeColor="text1"/>
                <w:sz w:val="22"/>
                <w:szCs w:val="22"/>
              </w:rPr>
              <w:t>Submission – December 2025.</w:t>
            </w:r>
          </w:p>
          <w:p w14:paraId="4798500E" w14:textId="77777777" w:rsidR="00CE7712" w:rsidRDefault="00CE7712" w:rsidP="00D4485A">
            <w:pPr>
              <w:jc w:val="both"/>
              <w:rPr>
                <w:rFonts w:cs="Arial"/>
                <w:color w:val="000000" w:themeColor="text1"/>
                <w:sz w:val="22"/>
                <w:szCs w:val="22"/>
              </w:rPr>
            </w:pPr>
          </w:p>
          <w:p w14:paraId="5652837C" w14:textId="14969B62" w:rsidR="00CE7712" w:rsidRPr="00CE7712" w:rsidRDefault="00CE7712" w:rsidP="00D4485A">
            <w:pPr>
              <w:jc w:val="both"/>
              <w:rPr>
                <w:rFonts w:cs="Arial"/>
                <w:color w:val="000000" w:themeColor="text1"/>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9B9D811" w14:textId="77777777" w:rsidR="00D4485A" w:rsidRDefault="00D4485A" w:rsidP="00CE7712">
            <w:pPr>
              <w:jc w:val="both"/>
              <w:rPr>
                <w:rFonts w:cstheme="minorHAnsi"/>
                <w:b/>
                <w:bCs/>
                <w:sz w:val="22"/>
                <w:szCs w:val="22"/>
              </w:rPr>
            </w:pPr>
          </w:p>
          <w:p w14:paraId="1F05A87F" w14:textId="56AACEF0" w:rsidR="00B5470C" w:rsidRPr="00B5470C" w:rsidRDefault="00B5470C" w:rsidP="00B5470C">
            <w:pPr>
              <w:autoSpaceDE w:val="0"/>
              <w:autoSpaceDN w:val="0"/>
              <w:adjustRightInd w:val="0"/>
              <w:rPr>
                <w:rFonts w:cs="Arial"/>
                <w:sz w:val="22"/>
                <w:szCs w:val="22"/>
                <w:lang w:eastAsia="en-GB"/>
              </w:rPr>
            </w:pPr>
            <w:proofErr w:type="spellStart"/>
            <w:r w:rsidRPr="00B5470C">
              <w:rPr>
                <w:rFonts w:cs="Arial"/>
                <w:sz w:val="22"/>
                <w:szCs w:val="22"/>
                <w:lang w:eastAsia="en-GB"/>
              </w:rPr>
              <w:t>Entman</w:t>
            </w:r>
            <w:proofErr w:type="spellEnd"/>
            <w:r w:rsidRPr="00B5470C">
              <w:rPr>
                <w:rFonts w:cs="Arial"/>
                <w:sz w:val="22"/>
                <w:szCs w:val="22"/>
                <w:lang w:eastAsia="en-GB"/>
              </w:rPr>
              <w:t xml:space="preserve">, R.M. (1993) ‘Framing: Toward clarification of a fractured paradigm’, </w:t>
            </w:r>
            <w:r w:rsidRPr="00B5470C">
              <w:rPr>
                <w:rFonts w:cs="Arial"/>
                <w:i/>
                <w:iCs/>
                <w:sz w:val="22"/>
                <w:szCs w:val="22"/>
                <w:lang w:eastAsia="en-GB"/>
              </w:rPr>
              <w:t>Journal of Communication</w:t>
            </w:r>
            <w:r w:rsidRPr="00B5470C">
              <w:rPr>
                <w:rFonts w:cs="Arial"/>
                <w:sz w:val="22"/>
                <w:szCs w:val="22"/>
                <w:lang w:eastAsia="en-GB"/>
              </w:rPr>
              <w:t xml:space="preserve">, 43(4), pp. 51–58. Available at: </w:t>
            </w:r>
            <w:hyperlink r:id="rId12" w:history="1">
              <w:r w:rsidRPr="00B5470C">
                <w:rPr>
                  <w:rFonts w:cs="Arial"/>
                  <w:color w:val="4472C4" w:themeColor="accent1"/>
                  <w:sz w:val="22"/>
                  <w:szCs w:val="22"/>
                  <w:lang w:eastAsia="en-GB"/>
                </w:rPr>
                <w:t>https://doi.org/10.1111/j.1460-2466.1993.tb01304.x</w:t>
              </w:r>
            </w:hyperlink>
            <w:r w:rsidRPr="00B5470C">
              <w:rPr>
                <w:rFonts w:cs="Arial"/>
                <w:sz w:val="22"/>
                <w:szCs w:val="22"/>
                <w:lang w:eastAsia="en-GB"/>
              </w:rPr>
              <w:t xml:space="preserve"> (Accessed: 17 May 2025).</w:t>
            </w:r>
          </w:p>
          <w:p w14:paraId="371DE601" w14:textId="543D3AD9" w:rsidR="00B5470C" w:rsidRDefault="00B5470C" w:rsidP="00B5470C">
            <w:pPr>
              <w:autoSpaceDE w:val="0"/>
              <w:autoSpaceDN w:val="0"/>
              <w:adjustRightInd w:val="0"/>
              <w:rPr>
                <w:rFonts w:cs="Arial"/>
                <w:sz w:val="22"/>
                <w:szCs w:val="22"/>
                <w:lang w:eastAsia="en-GB"/>
              </w:rPr>
            </w:pPr>
            <w:r w:rsidRPr="00B5470C">
              <w:rPr>
                <w:rFonts w:cs="Arial"/>
                <w:sz w:val="22"/>
                <w:szCs w:val="22"/>
                <w:lang w:eastAsia="en-GB"/>
              </w:rPr>
              <w:lastRenderedPageBreak/>
              <w:t xml:space="preserve">Mann, S., Nolan, J. and Wellman, B. (2003) ‘Sousveillance: Inventing and using wearable computing devices for data collection in surveillance environments’, </w:t>
            </w:r>
            <w:r w:rsidRPr="00B5470C">
              <w:rPr>
                <w:rFonts w:cs="Arial"/>
                <w:i/>
                <w:iCs/>
                <w:sz w:val="22"/>
                <w:szCs w:val="22"/>
                <w:lang w:eastAsia="en-GB"/>
              </w:rPr>
              <w:t>Surveillance &amp; Society</w:t>
            </w:r>
            <w:r w:rsidRPr="00B5470C">
              <w:rPr>
                <w:rFonts w:cs="Arial"/>
                <w:sz w:val="22"/>
                <w:szCs w:val="22"/>
                <w:lang w:eastAsia="en-GB"/>
              </w:rPr>
              <w:t xml:space="preserve">, 1(3), pp. 331–355. Available at: </w:t>
            </w:r>
            <w:hyperlink r:id="rId13" w:history="1">
              <w:r w:rsidRPr="00B5470C">
                <w:rPr>
                  <w:rFonts w:cs="Arial"/>
                  <w:color w:val="4472C4" w:themeColor="accent1"/>
                  <w:sz w:val="22"/>
                  <w:szCs w:val="22"/>
                  <w:lang w:eastAsia="en-GB"/>
                </w:rPr>
                <w:t>https://ojs.library.queensu.ca/index.php/surveillance-and-society/article/view/3344</w:t>
              </w:r>
            </w:hyperlink>
            <w:r w:rsidRPr="00B5470C">
              <w:rPr>
                <w:rFonts w:cs="Arial"/>
                <w:color w:val="4472C4" w:themeColor="accent1"/>
                <w:sz w:val="22"/>
                <w:szCs w:val="22"/>
                <w:lang w:eastAsia="en-GB"/>
              </w:rPr>
              <w:t xml:space="preserve"> </w:t>
            </w:r>
            <w:r w:rsidRPr="00B5470C">
              <w:rPr>
                <w:rFonts w:cs="Arial"/>
                <w:color w:val="000000" w:themeColor="text1"/>
                <w:sz w:val="22"/>
                <w:szCs w:val="22"/>
                <w:lang w:eastAsia="en-GB"/>
              </w:rPr>
              <w:t>(</w:t>
            </w:r>
            <w:r w:rsidRPr="00B5470C">
              <w:rPr>
                <w:rFonts w:cs="Arial"/>
                <w:sz w:val="22"/>
                <w:szCs w:val="22"/>
                <w:lang w:eastAsia="en-GB"/>
              </w:rPr>
              <w:t>Accessed: 17 May 2025).</w:t>
            </w:r>
          </w:p>
          <w:p w14:paraId="0C7DD42B" w14:textId="77777777" w:rsidR="00B5470C" w:rsidRPr="00B5470C" w:rsidRDefault="00B5470C" w:rsidP="00B5470C">
            <w:pPr>
              <w:autoSpaceDE w:val="0"/>
              <w:autoSpaceDN w:val="0"/>
              <w:adjustRightInd w:val="0"/>
              <w:rPr>
                <w:rFonts w:cs="Arial"/>
                <w:sz w:val="22"/>
                <w:szCs w:val="22"/>
                <w:lang w:eastAsia="en-GB"/>
              </w:rPr>
            </w:pPr>
          </w:p>
          <w:p w14:paraId="110D945A" w14:textId="3E72E3F6" w:rsidR="00B5470C" w:rsidRDefault="00B5470C" w:rsidP="00B5470C">
            <w:pPr>
              <w:autoSpaceDE w:val="0"/>
              <w:autoSpaceDN w:val="0"/>
              <w:adjustRightInd w:val="0"/>
              <w:rPr>
                <w:rFonts w:cs="Arial"/>
                <w:sz w:val="22"/>
                <w:szCs w:val="22"/>
                <w:lang w:eastAsia="en-GB"/>
              </w:rPr>
            </w:pPr>
            <w:r w:rsidRPr="00B5470C">
              <w:rPr>
                <w:rFonts w:cs="Arial"/>
                <w:sz w:val="22"/>
                <w:szCs w:val="22"/>
                <w:lang w:eastAsia="en-GB"/>
              </w:rPr>
              <w:t xml:space="preserve">Jackson, J., Bradford, B., Hough, M. and Murray, K.H. (2012) </w:t>
            </w:r>
            <w:r w:rsidRPr="00B5470C">
              <w:rPr>
                <w:rFonts w:cs="Arial"/>
                <w:i/>
                <w:iCs/>
                <w:sz w:val="22"/>
                <w:szCs w:val="22"/>
                <w:lang w:eastAsia="en-GB"/>
              </w:rPr>
              <w:t xml:space="preserve">Just </w:t>
            </w:r>
            <w:proofErr w:type="gramStart"/>
            <w:r w:rsidRPr="00B5470C">
              <w:rPr>
                <w:rFonts w:cs="Arial"/>
                <w:i/>
                <w:iCs/>
                <w:sz w:val="22"/>
                <w:szCs w:val="22"/>
                <w:lang w:eastAsia="en-GB"/>
              </w:rPr>
              <w:t>Authority?:</w:t>
            </w:r>
            <w:proofErr w:type="gramEnd"/>
            <w:r w:rsidRPr="00B5470C">
              <w:rPr>
                <w:rFonts w:cs="Arial"/>
                <w:i/>
                <w:iCs/>
                <w:sz w:val="22"/>
                <w:szCs w:val="22"/>
                <w:lang w:eastAsia="en-GB"/>
              </w:rPr>
              <w:t xml:space="preserve"> Trust in the Police in England and Wales</w:t>
            </w:r>
            <w:r w:rsidRPr="00B5470C">
              <w:rPr>
                <w:rFonts w:cs="Arial"/>
                <w:sz w:val="22"/>
                <w:szCs w:val="22"/>
                <w:lang w:eastAsia="en-GB"/>
              </w:rPr>
              <w:t>. London: Routledge.</w:t>
            </w:r>
          </w:p>
          <w:p w14:paraId="01993E10" w14:textId="77777777" w:rsidR="00B5470C" w:rsidRPr="00B5470C" w:rsidRDefault="00B5470C" w:rsidP="00B5470C">
            <w:pPr>
              <w:autoSpaceDE w:val="0"/>
              <w:autoSpaceDN w:val="0"/>
              <w:adjustRightInd w:val="0"/>
              <w:rPr>
                <w:rFonts w:cs="Arial"/>
                <w:sz w:val="22"/>
                <w:szCs w:val="22"/>
                <w:lang w:eastAsia="en-GB"/>
              </w:rPr>
            </w:pPr>
          </w:p>
          <w:p w14:paraId="5100E7F5" w14:textId="09D1533C" w:rsidR="00B5470C" w:rsidRDefault="00B5470C" w:rsidP="00B5470C">
            <w:pPr>
              <w:autoSpaceDE w:val="0"/>
              <w:autoSpaceDN w:val="0"/>
              <w:adjustRightInd w:val="0"/>
              <w:rPr>
                <w:rFonts w:cs="Arial"/>
                <w:sz w:val="22"/>
                <w:szCs w:val="22"/>
                <w:lang w:eastAsia="en-GB"/>
              </w:rPr>
            </w:pPr>
            <w:r w:rsidRPr="00B5470C">
              <w:rPr>
                <w:rFonts w:cs="Arial"/>
                <w:sz w:val="22"/>
                <w:szCs w:val="22"/>
                <w:lang w:eastAsia="en-GB"/>
              </w:rPr>
              <w:t xml:space="preserve">Ghosh, B. (2024) </w:t>
            </w:r>
            <w:r w:rsidRPr="00B5470C">
              <w:rPr>
                <w:rFonts w:cs="Arial"/>
                <w:i/>
                <w:iCs/>
                <w:sz w:val="22"/>
                <w:szCs w:val="22"/>
                <w:lang w:eastAsia="en-GB"/>
              </w:rPr>
              <w:t>Knowledge, Society and Sustainability: Multi-Disciplinary Approaches</w:t>
            </w:r>
            <w:r w:rsidRPr="00B5470C">
              <w:rPr>
                <w:rFonts w:cs="Arial"/>
                <w:sz w:val="22"/>
                <w:szCs w:val="22"/>
                <w:lang w:eastAsia="en-GB"/>
              </w:rPr>
              <w:t>. London: Academic Press.</w:t>
            </w:r>
          </w:p>
          <w:p w14:paraId="5344ECD9" w14:textId="77777777" w:rsidR="00B5470C" w:rsidRPr="00B5470C" w:rsidRDefault="00B5470C" w:rsidP="00B5470C">
            <w:pPr>
              <w:autoSpaceDE w:val="0"/>
              <w:autoSpaceDN w:val="0"/>
              <w:adjustRightInd w:val="0"/>
              <w:rPr>
                <w:rFonts w:cs="Arial"/>
                <w:sz w:val="22"/>
                <w:szCs w:val="22"/>
                <w:lang w:eastAsia="en-GB"/>
              </w:rPr>
            </w:pPr>
          </w:p>
          <w:p w14:paraId="2ACF82BD" w14:textId="1C847FA7" w:rsidR="00B5470C" w:rsidRDefault="00B5470C" w:rsidP="00B5470C">
            <w:pPr>
              <w:autoSpaceDE w:val="0"/>
              <w:autoSpaceDN w:val="0"/>
              <w:adjustRightInd w:val="0"/>
              <w:rPr>
                <w:rFonts w:cs="Arial"/>
                <w:sz w:val="22"/>
                <w:szCs w:val="22"/>
                <w:lang w:eastAsia="en-GB"/>
              </w:rPr>
            </w:pPr>
            <w:r>
              <w:rPr>
                <w:rFonts w:cs="Arial"/>
                <w:sz w:val="22"/>
                <w:szCs w:val="22"/>
                <w:lang w:eastAsia="en-GB"/>
              </w:rPr>
              <w:t>J</w:t>
            </w:r>
            <w:r w:rsidRPr="00B5470C">
              <w:rPr>
                <w:rFonts w:cs="Arial"/>
                <w:sz w:val="22"/>
                <w:szCs w:val="22"/>
                <w:lang w:eastAsia="en-GB"/>
              </w:rPr>
              <w:t xml:space="preserve">ones, E., Patel, R. and Thomas, L. (2025) ‘Policing and social media: Exploring police digital visibility’, </w:t>
            </w:r>
            <w:r w:rsidRPr="00B5470C">
              <w:rPr>
                <w:rFonts w:cs="Arial"/>
                <w:i/>
                <w:iCs/>
                <w:sz w:val="22"/>
                <w:szCs w:val="22"/>
                <w:lang w:eastAsia="en-GB"/>
              </w:rPr>
              <w:t>British Journal of Criminology</w:t>
            </w:r>
            <w:r w:rsidRPr="00B5470C">
              <w:rPr>
                <w:rFonts w:cs="Arial"/>
                <w:sz w:val="22"/>
                <w:szCs w:val="22"/>
                <w:lang w:eastAsia="en-GB"/>
              </w:rPr>
              <w:t xml:space="preserve">, 65(1), pp. 112–128. Available at: </w:t>
            </w:r>
            <w:hyperlink r:id="rId14" w:history="1">
              <w:r w:rsidRPr="00B5470C">
                <w:rPr>
                  <w:rFonts w:cs="Arial"/>
                  <w:color w:val="4472C4" w:themeColor="accent1"/>
                  <w:sz w:val="22"/>
                  <w:szCs w:val="22"/>
                  <w:lang w:eastAsia="en-GB"/>
                </w:rPr>
                <w:t>https://doi.org/10.1093/bjc/azad123</w:t>
              </w:r>
            </w:hyperlink>
            <w:r w:rsidRPr="00B5470C">
              <w:rPr>
                <w:rFonts w:cs="Arial"/>
                <w:color w:val="4472C4" w:themeColor="accent1"/>
                <w:sz w:val="22"/>
                <w:szCs w:val="22"/>
                <w:lang w:eastAsia="en-GB"/>
              </w:rPr>
              <w:t xml:space="preserve"> </w:t>
            </w:r>
            <w:r w:rsidRPr="00B5470C">
              <w:rPr>
                <w:rFonts w:cs="Arial"/>
                <w:sz w:val="22"/>
                <w:szCs w:val="22"/>
                <w:lang w:eastAsia="en-GB"/>
              </w:rPr>
              <w:t>(Accessed: 17 May 2025).</w:t>
            </w:r>
          </w:p>
          <w:p w14:paraId="037566AE" w14:textId="77777777" w:rsidR="00B5470C" w:rsidRPr="00B5470C" w:rsidRDefault="00B5470C" w:rsidP="00B5470C">
            <w:pPr>
              <w:autoSpaceDE w:val="0"/>
              <w:autoSpaceDN w:val="0"/>
              <w:adjustRightInd w:val="0"/>
              <w:rPr>
                <w:rFonts w:cs="Arial"/>
                <w:sz w:val="22"/>
                <w:szCs w:val="22"/>
                <w:lang w:eastAsia="en-GB"/>
              </w:rPr>
            </w:pPr>
          </w:p>
          <w:p w14:paraId="75D7533D" w14:textId="58A032ED" w:rsidR="00B5470C" w:rsidRDefault="00B5470C" w:rsidP="00B5470C">
            <w:pPr>
              <w:autoSpaceDE w:val="0"/>
              <w:autoSpaceDN w:val="0"/>
              <w:adjustRightInd w:val="0"/>
              <w:rPr>
                <w:rFonts w:cs="Arial"/>
                <w:sz w:val="22"/>
                <w:szCs w:val="22"/>
                <w:lang w:eastAsia="en-GB"/>
              </w:rPr>
            </w:pPr>
            <w:r w:rsidRPr="00B5470C">
              <w:rPr>
                <w:rFonts w:cs="Arial"/>
                <w:sz w:val="22"/>
                <w:szCs w:val="22"/>
                <w:lang w:eastAsia="en-GB"/>
              </w:rPr>
              <w:t xml:space="preserve">UK Home Office (2023) </w:t>
            </w:r>
            <w:r w:rsidRPr="00B5470C">
              <w:rPr>
                <w:rFonts w:cs="Arial"/>
                <w:i/>
                <w:iCs/>
                <w:sz w:val="22"/>
                <w:szCs w:val="22"/>
                <w:lang w:eastAsia="en-GB"/>
              </w:rPr>
              <w:t>Public Perceptions of Policing: A Review of Research and Literature</w:t>
            </w:r>
            <w:r w:rsidRPr="00B5470C">
              <w:rPr>
                <w:rFonts w:cs="Arial"/>
                <w:sz w:val="22"/>
                <w:szCs w:val="22"/>
                <w:lang w:eastAsia="en-GB"/>
              </w:rPr>
              <w:t xml:space="preserve">. Available at: </w:t>
            </w:r>
            <w:hyperlink r:id="rId15" w:history="1">
              <w:r w:rsidRPr="00B5470C">
                <w:rPr>
                  <w:rFonts w:cs="Arial"/>
                  <w:color w:val="4472C4" w:themeColor="accent1"/>
                  <w:sz w:val="22"/>
                  <w:szCs w:val="22"/>
                  <w:lang w:eastAsia="en-GB"/>
                </w:rPr>
                <w:t>https://www.gov.uk/government/publications/public-perceptions-of-policing-a-review-of-research-and-literature</w:t>
              </w:r>
            </w:hyperlink>
            <w:r w:rsidRPr="00B5470C">
              <w:rPr>
                <w:rFonts w:cs="Arial"/>
                <w:color w:val="4472C4" w:themeColor="accent1"/>
                <w:sz w:val="22"/>
                <w:szCs w:val="22"/>
                <w:lang w:eastAsia="en-GB"/>
              </w:rPr>
              <w:t xml:space="preserve"> </w:t>
            </w:r>
            <w:r w:rsidRPr="00B5470C">
              <w:rPr>
                <w:rFonts w:cs="Arial"/>
                <w:sz w:val="22"/>
                <w:szCs w:val="22"/>
                <w:lang w:eastAsia="en-GB"/>
              </w:rPr>
              <w:t>(Accessed: 17 May 2025).</w:t>
            </w:r>
          </w:p>
          <w:p w14:paraId="11BC1537" w14:textId="77777777" w:rsidR="00B5470C" w:rsidRPr="00B5470C" w:rsidRDefault="00B5470C" w:rsidP="00B5470C">
            <w:pPr>
              <w:autoSpaceDE w:val="0"/>
              <w:autoSpaceDN w:val="0"/>
              <w:adjustRightInd w:val="0"/>
              <w:rPr>
                <w:rFonts w:cs="Arial"/>
                <w:sz w:val="22"/>
                <w:szCs w:val="22"/>
                <w:lang w:eastAsia="en-GB"/>
              </w:rPr>
            </w:pPr>
          </w:p>
          <w:p w14:paraId="60A14F68" w14:textId="14CE90C8" w:rsidR="00B5470C" w:rsidRPr="00B5470C" w:rsidRDefault="00B5470C" w:rsidP="00B5470C">
            <w:pPr>
              <w:autoSpaceDE w:val="0"/>
              <w:autoSpaceDN w:val="0"/>
              <w:adjustRightInd w:val="0"/>
              <w:rPr>
                <w:rFonts w:cs="Arial"/>
                <w:sz w:val="22"/>
                <w:szCs w:val="22"/>
                <w:lang w:eastAsia="en-GB"/>
              </w:rPr>
            </w:pPr>
            <w:r w:rsidRPr="00B5470C">
              <w:rPr>
                <w:rFonts w:cs="Arial"/>
                <w:sz w:val="22"/>
                <w:szCs w:val="22"/>
                <w:lang w:eastAsia="en-GB"/>
              </w:rPr>
              <w:t xml:space="preserve">National Protective Security Authority (NPSA) (2025) </w:t>
            </w:r>
            <w:r w:rsidRPr="00B5470C">
              <w:rPr>
                <w:rFonts w:cs="Arial"/>
                <w:i/>
                <w:iCs/>
                <w:sz w:val="22"/>
                <w:szCs w:val="22"/>
                <w:lang w:eastAsia="en-GB"/>
              </w:rPr>
              <w:t>Social Media Auditors Guidance</w:t>
            </w:r>
            <w:r w:rsidRPr="00B5470C">
              <w:rPr>
                <w:rFonts w:cs="Arial"/>
                <w:sz w:val="22"/>
                <w:szCs w:val="22"/>
                <w:lang w:eastAsia="en-GB"/>
              </w:rPr>
              <w:t xml:space="preserve">. Available at: </w:t>
            </w:r>
            <w:hyperlink r:id="rId16" w:history="1">
              <w:r w:rsidRPr="00B5470C">
                <w:rPr>
                  <w:rFonts w:cs="Arial"/>
                  <w:color w:val="4472C4" w:themeColor="accent1"/>
                  <w:sz w:val="22"/>
                  <w:szCs w:val="22"/>
                  <w:lang w:eastAsia="en-GB"/>
                </w:rPr>
                <w:t>https://www.npsa.gov.uk/social-media-auditors</w:t>
              </w:r>
            </w:hyperlink>
            <w:r w:rsidRPr="00B5470C">
              <w:rPr>
                <w:rFonts w:cs="Arial"/>
                <w:color w:val="4472C4" w:themeColor="accent1"/>
                <w:sz w:val="22"/>
                <w:szCs w:val="22"/>
                <w:lang w:eastAsia="en-GB"/>
              </w:rPr>
              <w:t xml:space="preserve"> </w:t>
            </w:r>
            <w:r w:rsidRPr="00B5470C">
              <w:rPr>
                <w:rFonts w:cs="Arial"/>
                <w:sz w:val="22"/>
                <w:szCs w:val="22"/>
                <w:lang w:eastAsia="en-GB"/>
              </w:rPr>
              <w:t>(Accessed: 17 May 2025).</w:t>
            </w:r>
          </w:p>
          <w:p w14:paraId="33131B69" w14:textId="31CB2027" w:rsidR="00B5470C" w:rsidRPr="00B5470C" w:rsidRDefault="00CE7712" w:rsidP="00B5470C">
            <w:pPr>
              <w:jc w:val="both"/>
              <w:rPr>
                <w:rFonts w:cs="Arial"/>
                <w:sz w:val="22"/>
                <w:szCs w:val="22"/>
              </w:rPr>
            </w:pPr>
            <w:r w:rsidRPr="00B5470C">
              <w:rPr>
                <w:rFonts w:cs="Arial"/>
                <w:i/>
                <w:iCs/>
                <w:sz w:val="22"/>
                <w:szCs w:val="22"/>
              </w:rPr>
              <w:t xml:space="preserve"> </w:t>
            </w:r>
          </w:p>
          <w:p w14:paraId="0B51985A" w14:textId="77777777" w:rsidR="00B5470C" w:rsidRPr="00B5470C" w:rsidRDefault="00B5470C" w:rsidP="00CE7712">
            <w:pPr>
              <w:jc w:val="both"/>
              <w:rPr>
                <w:rFonts w:cs="Arial"/>
                <w:sz w:val="22"/>
                <w:szCs w:val="22"/>
              </w:rPr>
            </w:pPr>
          </w:p>
          <w:p w14:paraId="74269233" w14:textId="55A8AA4E" w:rsidR="00B5470C" w:rsidRPr="00B5470C" w:rsidRDefault="00B5470C" w:rsidP="00CE7712">
            <w:pPr>
              <w:jc w:val="both"/>
              <w:rPr>
                <w:rFonts w:asciiTheme="minorHAnsi" w:hAnsiTheme="minorHAnsi" w:cstheme="minorHAnsi"/>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7"/>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37D9D" w14:textId="77777777" w:rsidR="00A05A44" w:rsidRDefault="00A05A44">
      <w:r>
        <w:separator/>
      </w:r>
    </w:p>
  </w:endnote>
  <w:endnote w:type="continuationSeparator" w:id="0">
    <w:p w14:paraId="5254C45A" w14:textId="77777777" w:rsidR="00A05A44" w:rsidRDefault="00A05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3F3EF" w14:textId="77777777" w:rsidR="00A05A44" w:rsidRDefault="00A05A44">
      <w:r>
        <w:separator/>
      </w:r>
    </w:p>
  </w:footnote>
  <w:footnote w:type="continuationSeparator" w:id="0">
    <w:p w14:paraId="677B2F64" w14:textId="77777777" w:rsidR="00A05A44" w:rsidRDefault="00A05A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A02AC"/>
    <w:multiLevelType w:val="hybridMultilevel"/>
    <w:tmpl w:val="FED0F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8850E18"/>
    <w:multiLevelType w:val="hybridMultilevel"/>
    <w:tmpl w:val="83CEF9C6"/>
    <w:lvl w:ilvl="0" w:tplc="D36C4E20">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46769D"/>
    <w:multiLevelType w:val="hybridMultilevel"/>
    <w:tmpl w:val="244E48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3F40CC"/>
    <w:multiLevelType w:val="hybridMultilevel"/>
    <w:tmpl w:val="3D3ED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3"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B714907"/>
    <w:multiLevelType w:val="hybridMultilevel"/>
    <w:tmpl w:val="CBA044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D5F1D88"/>
    <w:multiLevelType w:val="hybridMultilevel"/>
    <w:tmpl w:val="D6D2D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7"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8"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6FF6C48"/>
    <w:multiLevelType w:val="hybridMultilevel"/>
    <w:tmpl w:val="4126AE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7"/>
  </w:num>
  <w:num w:numId="2" w16cid:durableId="738332622">
    <w:abstractNumId w:val="23"/>
  </w:num>
  <w:num w:numId="3" w16cid:durableId="1319768250">
    <w:abstractNumId w:val="19"/>
  </w:num>
  <w:num w:numId="4" w16cid:durableId="1747801003">
    <w:abstractNumId w:val="4"/>
  </w:num>
  <w:num w:numId="5" w16cid:durableId="370036965">
    <w:abstractNumId w:val="12"/>
  </w:num>
  <w:num w:numId="6" w16cid:durableId="1788163371">
    <w:abstractNumId w:val="27"/>
  </w:num>
  <w:num w:numId="7" w16cid:durableId="1939022427">
    <w:abstractNumId w:val="45"/>
  </w:num>
  <w:num w:numId="8" w16cid:durableId="1405222938">
    <w:abstractNumId w:val="26"/>
  </w:num>
  <w:num w:numId="9" w16cid:durableId="1171795511">
    <w:abstractNumId w:val="8"/>
  </w:num>
  <w:num w:numId="10" w16cid:durableId="1811752788">
    <w:abstractNumId w:val="36"/>
  </w:num>
  <w:num w:numId="11" w16cid:durableId="644090675">
    <w:abstractNumId w:val="44"/>
  </w:num>
  <w:num w:numId="12" w16cid:durableId="2025934177">
    <w:abstractNumId w:val="3"/>
  </w:num>
  <w:num w:numId="13" w16cid:durableId="1939293496">
    <w:abstractNumId w:val="22"/>
  </w:num>
  <w:num w:numId="14" w16cid:durableId="1207373639">
    <w:abstractNumId w:val="34"/>
  </w:num>
  <w:num w:numId="15" w16cid:durableId="1032921033">
    <w:abstractNumId w:val="21"/>
  </w:num>
  <w:num w:numId="16" w16cid:durableId="995257220">
    <w:abstractNumId w:val="31"/>
  </w:num>
  <w:num w:numId="17" w16cid:durableId="2146114896">
    <w:abstractNumId w:val="17"/>
  </w:num>
  <w:num w:numId="18" w16cid:durableId="864253565">
    <w:abstractNumId w:val="38"/>
  </w:num>
  <w:num w:numId="19" w16cid:durableId="276002">
    <w:abstractNumId w:val="15"/>
  </w:num>
  <w:num w:numId="20" w16cid:durableId="841697278">
    <w:abstractNumId w:val="13"/>
  </w:num>
  <w:num w:numId="21" w16cid:durableId="1651596170">
    <w:abstractNumId w:val="30"/>
  </w:num>
  <w:num w:numId="22" w16cid:durableId="1474101815">
    <w:abstractNumId w:val="11"/>
  </w:num>
  <w:num w:numId="23" w16cid:durableId="239023050">
    <w:abstractNumId w:val="33"/>
  </w:num>
  <w:num w:numId="24" w16cid:durableId="1698585100">
    <w:abstractNumId w:val="24"/>
  </w:num>
  <w:num w:numId="25" w16cid:durableId="1273173992">
    <w:abstractNumId w:val="43"/>
  </w:num>
  <w:num w:numId="26" w16cid:durableId="1662152544">
    <w:abstractNumId w:val="2"/>
  </w:num>
  <w:num w:numId="27" w16cid:durableId="1295525112">
    <w:abstractNumId w:val="32"/>
  </w:num>
  <w:num w:numId="28" w16cid:durableId="1990204065">
    <w:abstractNumId w:val="7"/>
  </w:num>
  <w:num w:numId="29" w16cid:durableId="1376154183">
    <w:abstractNumId w:val="28"/>
  </w:num>
  <w:num w:numId="30" w16cid:durableId="1622497887">
    <w:abstractNumId w:val="39"/>
  </w:num>
  <w:num w:numId="31" w16cid:durableId="1495221465">
    <w:abstractNumId w:val="0"/>
  </w:num>
  <w:num w:numId="32" w16cid:durableId="2000618171">
    <w:abstractNumId w:val="35"/>
  </w:num>
  <w:num w:numId="33" w16cid:durableId="1466510744">
    <w:abstractNumId w:val="14"/>
  </w:num>
  <w:num w:numId="34" w16cid:durableId="644503696">
    <w:abstractNumId w:val="6"/>
  </w:num>
  <w:num w:numId="35" w16cid:durableId="857548598">
    <w:abstractNumId w:val="18"/>
  </w:num>
  <w:num w:numId="36" w16cid:durableId="587009564">
    <w:abstractNumId w:val="40"/>
  </w:num>
  <w:num w:numId="37" w16cid:durableId="1369572016">
    <w:abstractNumId w:val="20"/>
  </w:num>
  <w:num w:numId="38" w16cid:durableId="562181344">
    <w:abstractNumId w:val="41"/>
  </w:num>
  <w:num w:numId="39" w16cid:durableId="104858634">
    <w:abstractNumId w:val="29"/>
  </w:num>
  <w:num w:numId="40" w16cid:durableId="2104640690">
    <w:abstractNumId w:val="9"/>
  </w:num>
  <w:num w:numId="41" w16cid:durableId="1448044576">
    <w:abstractNumId w:val="25"/>
  </w:num>
  <w:num w:numId="42" w16cid:durableId="1621763551">
    <w:abstractNumId w:val="10"/>
  </w:num>
  <w:num w:numId="43" w16cid:durableId="579753675">
    <w:abstractNumId w:val="16"/>
  </w:num>
  <w:num w:numId="44" w16cid:durableId="1546986811">
    <w:abstractNumId w:val="1"/>
  </w:num>
  <w:num w:numId="45" w16cid:durableId="1824617770">
    <w:abstractNumId w:val="42"/>
  </w:num>
  <w:num w:numId="46" w16cid:durableId="37167285">
    <w:abstractNumId w:val="5"/>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5077"/>
    <w:rsid w:val="00096653"/>
    <w:rsid w:val="000971B7"/>
    <w:rsid w:val="00097352"/>
    <w:rsid w:val="000A25B3"/>
    <w:rsid w:val="000B1B06"/>
    <w:rsid w:val="000B609B"/>
    <w:rsid w:val="000C1321"/>
    <w:rsid w:val="000C17DA"/>
    <w:rsid w:val="000C2A48"/>
    <w:rsid w:val="000C3E29"/>
    <w:rsid w:val="000D4DBC"/>
    <w:rsid w:val="000D5675"/>
    <w:rsid w:val="000E61B9"/>
    <w:rsid w:val="000E6CD4"/>
    <w:rsid w:val="000F26DE"/>
    <w:rsid w:val="000F5C12"/>
    <w:rsid w:val="000F7929"/>
    <w:rsid w:val="00104514"/>
    <w:rsid w:val="00107BED"/>
    <w:rsid w:val="001113AE"/>
    <w:rsid w:val="00112EA7"/>
    <w:rsid w:val="00122ACA"/>
    <w:rsid w:val="0012368F"/>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D0EF0"/>
    <w:rsid w:val="002D2536"/>
    <w:rsid w:val="002D5346"/>
    <w:rsid w:val="002E2021"/>
    <w:rsid w:val="002E37FD"/>
    <w:rsid w:val="002F09DD"/>
    <w:rsid w:val="003120AE"/>
    <w:rsid w:val="00312520"/>
    <w:rsid w:val="00312C6E"/>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3D8E"/>
    <w:rsid w:val="00424F68"/>
    <w:rsid w:val="004313B1"/>
    <w:rsid w:val="00431CCF"/>
    <w:rsid w:val="004410DC"/>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5456"/>
    <w:rsid w:val="004C71C5"/>
    <w:rsid w:val="004D445F"/>
    <w:rsid w:val="004E1EAD"/>
    <w:rsid w:val="004E5E28"/>
    <w:rsid w:val="004F1ABC"/>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25C8"/>
    <w:rsid w:val="006618F4"/>
    <w:rsid w:val="00663786"/>
    <w:rsid w:val="00667E16"/>
    <w:rsid w:val="00670DF8"/>
    <w:rsid w:val="00680B0E"/>
    <w:rsid w:val="00687C97"/>
    <w:rsid w:val="006936E5"/>
    <w:rsid w:val="006A28C2"/>
    <w:rsid w:val="006A359D"/>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701358"/>
    <w:rsid w:val="007019AB"/>
    <w:rsid w:val="00707B08"/>
    <w:rsid w:val="007156E1"/>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B7027"/>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53D8"/>
    <w:rsid w:val="00831082"/>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5E37"/>
    <w:rsid w:val="008C0F91"/>
    <w:rsid w:val="008C337B"/>
    <w:rsid w:val="008C7C35"/>
    <w:rsid w:val="008D2EB6"/>
    <w:rsid w:val="008E294A"/>
    <w:rsid w:val="008E4548"/>
    <w:rsid w:val="008F0D87"/>
    <w:rsid w:val="008F4E4E"/>
    <w:rsid w:val="008F66F9"/>
    <w:rsid w:val="00902808"/>
    <w:rsid w:val="009135B2"/>
    <w:rsid w:val="009203E0"/>
    <w:rsid w:val="00927B9C"/>
    <w:rsid w:val="009315A1"/>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A44"/>
    <w:rsid w:val="00A05E7B"/>
    <w:rsid w:val="00A078D8"/>
    <w:rsid w:val="00A117E2"/>
    <w:rsid w:val="00A14EB6"/>
    <w:rsid w:val="00A1613D"/>
    <w:rsid w:val="00A26419"/>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470C"/>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23DC"/>
    <w:rsid w:val="00BB2D3D"/>
    <w:rsid w:val="00BB5683"/>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71C2"/>
    <w:rsid w:val="00C1753A"/>
    <w:rsid w:val="00C17826"/>
    <w:rsid w:val="00C2218B"/>
    <w:rsid w:val="00C2639B"/>
    <w:rsid w:val="00C27623"/>
    <w:rsid w:val="00C318FF"/>
    <w:rsid w:val="00C36588"/>
    <w:rsid w:val="00C424A0"/>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712"/>
    <w:rsid w:val="00CE7C75"/>
    <w:rsid w:val="00D012E7"/>
    <w:rsid w:val="00D21FC1"/>
    <w:rsid w:val="00D26C44"/>
    <w:rsid w:val="00D27F45"/>
    <w:rsid w:val="00D4485A"/>
    <w:rsid w:val="00D47BD9"/>
    <w:rsid w:val="00D56073"/>
    <w:rsid w:val="00D61900"/>
    <w:rsid w:val="00D63145"/>
    <w:rsid w:val="00D72893"/>
    <w:rsid w:val="00D74279"/>
    <w:rsid w:val="00D82608"/>
    <w:rsid w:val="00D82F4E"/>
    <w:rsid w:val="00D908A9"/>
    <w:rsid w:val="00D93A90"/>
    <w:rsid w:val="00D977FF"/>
    <w:rsid w:val="00DA3F5B"/>
    <w:rsid w:val="00DA741D"/>
    <w:rsid w:val="00DA7C8E"/>
    <w:rsid w:val="00DB0362"/>
    <w:rsid w:val="00DB3C2D"/>
    <w:rsid w:val="00DC01B1"/>
    <w:rsid w:val="00DC07A1"/>
    <w:rsid w:val="00DC1869"/>
    <w:rsid w:val="00DC3446"/>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45C00"/>
    <w:rsid w:val="00E46888"/>
    <w:rsid w:val="00E55EE2"/>
    <w:rsid w:val="00E563E0"/>
    <w:rsid w:val="00E565F3"/>
    <w:rsid w:val="00E65546"/>
    <w:rsid w:val="00E86806"/>
    <w:rsid w:val="00E939AC"/>
    <w:rsid w:val="00E96305"/>
    <w:rsid w:val="00EA1551"/>
    <w:rsid w:val="00EB2C3D"/>
    <w:rsid w:val="00EB6BDE"/>
    <w:rsid w:val="00ED1593"/>
    <w:rsid w:val="00ED4019"/>
    <w:rsid w:val="00ED67EB"/>
    <w:rsid w:val="00ED722E"/>
    <w:rsid w:val="00EE1A83"/>
    <w:rsid w:val="00EE32BC"/>
    <w:rsid w:val="00EE355D"/>
    <w:rsid w:val="00EE5717"/>
    <w:rsid w:val="00EE69F3"/>
    <w:rsid w:val="00EE70D3"/>
    <w:rsid w:val="00EF4C27"/>
    <w:rsid w:val="00EF644A"/>
    <w:rsid w:val="00EF77A8"/>
    <w:rsid w:val="00F05BAD"/>
    <w:rsid w:val="00F16B35"/>
    <w:rsid w:val="00F2073B"/>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u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ojs.library.queensu.ca/index.php/surveillance-and-society/article/view/3344"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11/j.1460-2466.1993.tb01304.x"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npsa.gov.uk/social-media-audito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publications/public-perceptions-of-policing-a-review-of-research-and-literature"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093/bjc/azad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3.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4.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2011</Words>
  <Characters>11466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Jessica Jones</cp:lastModifiedBy>
  <cp:revision>2</cp:revision>
  <cp:lastPrinted>2022-03-21T13:46:00Z</cp:lastPrinted>
  <dcterms:created xsi:type="dcterms:W3CDTF">2025-05-17T12:48:00Z</dcterms:created>
  <dcterms:modified xsi:type="dcterms:W3CDTF">2025-05-17T12:48:00Z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