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676F" w:rsidRPr="005448A5" w:rsidRDefault="00A8676F" w:rsidP="00A8676F">
      <w:pPr>
        <w:spacing w:after="0" w:line="240" w:lineRule="auto"/>
        <w:ind w:left="-180" w:right="-334"/>
        <w:rPr>
          <w:rFonts w:ascii="Trebuchet MS" w:eastAsia="SimSun" w:hAnsi="Trebuchet MS" w:cs="Tahoma"/>
          <w:color w:val="000000"/>
          <w:sz w:val="24"/>
          <w:szCs w:val="24"/>
          <w:lang w:eastAsia="zh-CN"/>
        </w:rPr>
      </w:pPr>
      <w:r w:rsidRPr="005448A5">
        <w:rPr>
          <w:rFonts w:ascii="Georgia" w:eastAsia="SimSun" w:hAnsi="Georgia" w:cs="Times New Roman"/>
          <w:noProof/>
          <w:color w:val="000000"/>
          <w:sz w:val="21"/>
          <w:szCs w:val="21"/>
          <w:lang w:eastAsia="en-GB"/>
        </w:rPr>
        <w:drawing>
          <wp:inline distT="0" distB="0" distL="0" distR="0" wp14:anchorId="6D2EB041" wp14:editId="332CB17D">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rsidR="00A8676F" w:rsidRPr="005448A5" w:rsidRDefault="00A8676F" w:rsidP="00A8676F">
      <w:pPr>
        <w:keepNext/>
        <w:spacing w:before="240" w:after="60" w:line="240" w:lineRule="auto"/>
        <w:jc w:val="center"/>
        <w:outlineLvl w:val="0"/>
        <w:rPr>
          <w:rFonts w:ascii="Arial" w:eastAsia="SimSun" w:hAnsi="Arial" w:cs="Arial"/>
          <w:b/>
          <w:bCs/>
          <w:kern w:val="32"/>
          <w:sz w:val="32"/>
          <w:szCs w:val="32"/>
          <w:lang w:val="cy-GB" w:eastAsia="zh-CN"/>
        </w:rPr>
      </w:pPr>
      <w:r w:rsidRPr="005448A5">
        <w:rPr>
          <w:rFonts w:ascii="Arial" w:eastAsia="SimSun" w:hAnsi="Arial" w:cs="Arial"/>
          <w:b/>
          <w:bCs/>
          <w:kern w:val="32"/>
          <w:sz w:val="32"/>
          <w:szCs w:val="32"/>
          <w:lang w:val="cy-GB" w:eastAsia="zh-CN"/>
        </w:rPr>
        <w:t>Undergraduate assignment feedback form</w:t>
      </w:r>
    </w:p>
    <w:p w:rsidR="00A8676F" w:rsidRPr="005448A5" w:rsidRDefault="00A8676F" w:rsidP="00A8676F">
      <w:pPr>
        <w:jc w:val="center"/>
        <w:rPr>
          <w:rFonts w:ascii="Arial" w:hAnsi="Arial" w:cs="Arial"/>
          <w:b/>
          <w:lang w:val="cy-GB"/>
        </w:rPr>
      </w:pPr>
      <w:r w:rsidRPr="005448A5">
        <w:rPr>
          <w:rFonts w:ascii="Arial" w:hAnsi="Arial" w:cs="Arial"/>
          <w:b/>
          <w:lang w:val="cy-GB"/>
        </w:rPr>
        <w:t>(to be completed by marker)</w:t>
      </w:r>
    </w:p>
    <w:p w:rsidR="00A8676F" w:rsidRDefault="00A8676F" w:rsidP="00A8676F">
      <w:pPr>
        <w:rPr>
          <w:b/>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A8676F" w:rsidRPr="0065654E" w:rsidTr="00AF3D30">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rsidR="00A8676F" w:rsidRPr="00E011BD" w:rsidRDefault="00A8676F" w:rsidP="00AF3D30">
            <w:pPr>
              <w:pStyle w:val="NormalWeb"/>
              <w:spacing w:before="0" w:beforeAutospacing="0" w:after="0" w:afterAutospacing="0"/>
              <w:ind w:right="34"/>
              <w:rPr>
                <w:rFonts w:ascii="Calibri" w:hAnsi="Calibri" w:cs="Tahoma"/>
                <w:sz w:val="24"/>
                <w:szCs w:val="24"/>
              </w:rPr>
            </w:pPr>
            <w:r w:rsidRPr="0065654E">
              <w:rPr>
                <w:rFonts w:ascii="Calibri" w:hAnsi="Calibri" w:cs="Tahoma"/>
                <w:i/>
                <w:sz w:val="24"/>
                <w:szCs w:val="24"/>
              </w:rPr>
              <w:t>Student Na</w:t>
            </w:r>
            <w:r>
              <w:rPr>
                <w:rFonts w:ascii="Calibri" w:hAnsi="Calibri" w:cs="Tahoma"/>
                <w:i/>
                <w:sz w:val="24"/>
                <w:szCs w:val="24"/>
              </w:rPr>
              <w:t xml:space="preserve">me: </w:t>
            </w:r>
            <w:r>
              <w:rPr>
                <w:rFonts w:ascii="Calibri" w:hAnsi="Calibri" w:cs="Tahoma"/>
                <w:sz w:val="24"/>
                <w:szCs w:val="24"/>
              </w:rPr>
              <w:t>Katie Wiseman</w:t>
            </w:r>
          </w:p>
          <w:p w:rsidR="00A8676F" w:rsidRPr="0065654E" w:rsidRDefault="00A8676F" w:rsidP="00AF3D30">
            <w:pPr>
              <w:pStyle w:val="NormalWeb"/>
              <w:spacing w:before="0" w:beforeAutospacing="0" w:after="0" w:afterAutospacing="0"/>
              <w:ind w:right="34"/>
              <w:rPr>
                <w:rFonts w:ascii="Calibri" w:hAnsi="Calibri" w:cs="Tahoma"/>
                <w:i/>
                <w:sz w:val="24"/>
                <w:szCs w:val="24"/>
              </w:rPr>
            </w:pPr>
          </w:p>
        </w:tc>
      </w:tr>
      <w:tr w:rsidR="00A8676F" w:rsidRPr="0065654E" w:rsidTr="00AF3D30">
        <w:trPr>
          <w:trHeight w:val="849"/>
        </w:trPr>
        <w:tc>
          <w:tcPr>
            <w:tcW w:w="4788" w:type="dxa"/>
            <w:tcBorders>
              <w:top w:val="single" w:sz="4" w:space="0" w:color="auto"/>
              <w:left w:val="single" w:sz="4" w:space="0" w:color="auto"/>
              <w:bottom w:val="single" w:sz="4" w:space="0" w:color="auto"/>
              <w:right w:val="single" w:sz="4" w:space="0" w:color="auto"/>
            </w:tcBorders>
            <w:vAlign w:val="center"/>
          </w:tcPr>
          <w:p w:rsidR="00A8676F" w:rsidRPr="00E011BD" w:rsidRDefault="00A8676F" w:rsidP="00AF3D30">
            <w:pPr>
              <w:pStyle w:val="NormalWeb"/>
              <w:spacing w:before="0" w:beforeAutospacing="0" w:after="0" w:afterAutospacing="0"/>
              <w:ind w:right="34"/>
              <w:rPr>
                <w:rFonts w:ascii="Calibri" w:hAnsi="Calibri" w:cs="Tahoma"/>
                <w:sz w:val="24"/>
                <w:szCs w:val="24"/>
              </w:rPr>
            </w:pPr>
            <w:r>
              <w:rPr>
                <w:rFonts w:ascii="Calibri" w:hAnsi="Calibri" w:cs="Tahoma"/>
                <w:i/>
                <w:sz w:val="24"/>
                <w:szCs w:val="24"/>
              </w:rPr>
              <w:t xml:space="preserve">Module Code: </w:t>
            </w:r>
            <w:r w:rsidRPr="00A8676F">
              <w:rPr>
                <w:rFonts w:ascii="Calibri" w:hAnsi="Calibri" w:cs="Tahoma"/>
                <w:sz w:val="24"/>
                <w:szCs w:val="24"/>
              </w:rPr>
              <w:t>HPPH5003</w:t>
            </w:r>
          </w:p>
          <w:p w:rsidR="00A8676F" w:rsidRDefault="00A8676F" w:rsidP="00AF3D30">
            <w:pPr>
              <w:pStyle w:val="NormalWeb"/>
              <w:spacing w:before="0" w:beforeAutospacing="0" w:after="0" w:afterAutospacing="0"/>
              <w:ind w:right="34"/>
              <w:rPr>
                <w:rFonts w:ascii="Calibri" w:hAnsi="Calibri" w:cs="Tahoma"/>
                <w:i/>
                <w:sz w:val="24"/>
                <w:szCs w:val="24"/>
              </w:rPr>
            </w:pPr>
          </w:p>
          <w:p w:rsidR="00A8676F" w:rsidRPr="0065654E" w:rsidRDefault="00A8676F" w:rsidP="00A8676F">
            <w:pPr>
              <w:pStyle w:val="NormalWeb"/>
              <w:spacing w:after="0"/>
              <w:ind w:right="34"/>
              <w:rPr>
                <w:rFonts w:ascii="Calibri" w:hAnsi="Calibri" w:cs="Tahoma"/>
                <w:i/>
                <w:sz w:val="24"/>
                <w:szCs w:val="24"/>
              </w:rPr>
            </w:pPr>
            <w:r>
              <w:rPr>
                <w:rFonts w:ascii="Calibri" w:hAnsi="Calibri" w:cs="Tahoma"/>
                <w:i/>
                <w:sz w:val="24"/>
                <w:szCs w:val="24"/>
              </w:rPr>
              <w:t xml:space="preserve">Module </w:t>
            </w:r>
            <w:r w:rsidRPr="0065654E">
              <w:rPr>
                <w:rFonts w:ascii="Calibri" w:hAnsi="Calibri" w:cs="Tahoma"/>
                <w:i/>
                <w:sz w:val="24"/>
                <w:szCs w:val="24"/>
              </w:rPr>
              <w:t>title</w:t>
            </w:r>
            <w:r>
              <w:rPr>
                <w:rFonts w:ascii="Calibri" w:hAnsi="Calibri" w:cs="Tahoma"/>
                <w:i/>
                <w:sz w:val="24"/>
                <w:szCs w:val="24"/>
              </w:rPr>
              <w:t xml:space="preserve">: </w:t>
            </w:r>
            <w:r w:rsidRPr="00A8676F">
              <w:rPr>
                <w:rFonts w:ascii="Calibri" w:hAnsi="Calibri" w:cs="Tahoma"/>
                <w:sz w:val="24"/>
                <w:szCs w:val="24"/>
              </w:rPr>
              <w:t>Ethics and Global Justice</w:t>
            </w:r>
          </w:p>
        </w:tc>
        <w:tc>
          <w:tcPr>
            <w:tcW w:w="3967" w:type="dxa"/>
            <w:gridSpan w:val="2"/>
            <w:tcBorders>
              <w:top w:val="single" w:sz="4" w:space="0" w:color="auto"/>
              <w:left w:val="single" w:sz="4" w:space="0" w:color="auto"/>
              <w:bottom w:val="single" w:sz="4" w:space="0" w:color="auto"/>
              <w:right w:val="single" w:sz="4" w:space="0" w:color="auto"/>
            </w:tcBorders>
          </w:tcPr>
          <w:p w:rsidR="00A8676F" w:rsidRPr="00E011BD" w:rsidRDefault="00A8676F" w:rsidP="00AF3D30">
            <w:pPr>
              <w:pStyle w:val="NormalWeb"/>
              <w:spacing w:before="0" w:beforeAutospacing="0" w:after="0" w:afterAutospacing="0"/>
              <w:ind w:right="34"/>
              <w:rPr>
                <w:rFonts w:ascii="Calibri" w:hAnsi="Calibri" w:cs="Tahoma"/>
                <w:sz w:val="24"/>
                <w:szCs w:val="24"/>
              </w:rPr>
            </w:pPr>
            <w:r>
              <w:rPr>
                <w:rFonts w:ascii="Calibri" w:hAnsi="Calibri" w:cs="Tahoma"/>
                <w:i/>
                <w:sz w:val="24"/>
                <w:szCs w:val="24"/>
              </w:rPr>
              <w:t xml:space="preserve">Student </w:t>
            </w:r>
            <w:r w:rsidRPr="0065654E">
              <w:rPr>
                <w:rFonts w:ascii="Calibri" w:hAnsi="Calibri" w:cs="Tahoma"/>
                <w:i/>
                <w:sz w:val="24"/>
                <w:szCs w:val="24"/>
              </w:rPr>
              <w:t>number:</w:t>
            </w:r>
            <w:r>
              <w:rPr>
                <w:rFonts w:ascii="Calibri" w:hAnsi="Calibri" w:cs="Tahoma"/>
                <w:sz w:val="24"/>
                <w:szCs w:val="24"/>
              </w:rPr>
              <w:t xml:space="preserve"> 1501919</w:t>
            </w:r>
          </w:p>
        </w:tc>
      </w:tr>
      <w:tr w:rsidR="00A8676F" w:rsidRPr="0065654E" w:rsidTr="00AF3D30">
        <w:trPr>
          <w:trHeight w:val="3972"/>
        </w:trPr>
        <w:tc>
          <w:tcPr>
            <w:tcW w:w="8755" w:type="dxa"/>
            <w:gridSpan w:val="3"/>
            <w:tcBorders>
              <w:top w:val="single" w:sz="4" w:space="0" w:color="auto"/>
              <w:left w:val="single" w:sz="4" w:space="0" w:color="auto"/>
              <w:bottom w:val="single" w:sz="4" w:space="0" w:color="auto"/>
              <w:right w:val="single" w:sz="4" w:space="0" w:color="auto"/>
            </w:tcBorders>
          </w:tcPr>
          <w:p w:rsidR="00A8676F" w:rsidRPr="0065654E" w:rsidRDefault="00A8676F" w:rsidP="00AF3D30">
            <w:pPr>
              <w:pStyle w:val="NormalWeb"/>
              <w:spacing w:before="0" w:beforeAutospacing="0" w:after="0" w:afterAutospacing="0"/>
              <w:rPr>
                <w:rFonts w:ascii="Calibri" w:hAnsi="Calibri" w:cs="Tahoma"/>
                <w:i/>
                <w:sz w:val="24"/>
                <w:szCs w:val="24"/>
              </w:rPr>
            </w:pPr>
            <w:r w:rsidRPr="0065654E">
              <w:rPr>
                <w:rFonts w:ascii="Calibri" w:hAnsi="Calibri" w:cs="Tahoma"/>
                <w:i/>
                <w:sz w:val="24"/>
                <w:szCs w:val="24"/>
              </w:rPr>
              <w:t>For completion by marker:</w:t>
            </w:r>
          </w:p>
          <w:p w:rsidR="00A8676F" w:rsidRDefault="00A8676F" w:rsidP="00AF3D30">
            <w:pPr>
              <w:pStyle w:val="NormalWeb"/>
              <w:rPr>
                <w:rFonts w:ascii="Calibri" w:hAnsi="Calibri" w:cs="Tahoma"/>
                <w:i/>
                <w:sz w:val="24"/>
                <w:szCs w:val="24"/>
              </w:rPr>
            </w:pPr>
            <w:r w:rsidRPr="0065654E">
              <w:rPr>
                <w:rFonts w:ascii="Calibri" w:hAnsi="Calibri" w:cs="Tahoma"/>
                <w:i/>
                <w:sz w:val="24"/>
                <w:szCs w:val="24"/>
              </w:rPr>
              <w:t>Comments:</w:t>
            </w:r>
          </w:p>
          <w:p w:rsidR="00A8676F" w:rsidRDefault="00A8676F" w:rsidP="00AF3D30">
            <w:pPr>
              <w:pStyle w:val="NormalWeb"/>
              <w:rPr>
                <w:rFonts w:ascii="Calibri" w:hAnsi="Calibri" w:cs="Tahoma"/>
                <w:i/>
                <w:sz w:val="24"/>
                <w:szCs w:val="24"/>
              </w:rPr>
            </w:pPr>
          </w:p>
          <w:p w:rsidR="00A8676F" w:rsidRDefault="00A8676F" w:rsidP="00AF3D30">
            <w:pPr>
              <w:pStyle w:val="NormalWeb"/>
              <w:rPr>
                <w:rFonts w:ascii="Calibri" w:hAnsi="Calibri" w:cs="Tahoma"/>
                <w:i/>
                <w:sz w:val="24"/>
                <w:szCs w:val="24"/>
              </w:rPr>
            </w:pPr>
          </w:p>
          <w:p w:rsidR="00A8676F" w:rsidRDefault="00A8676F" w:rsidP="00AF3D30">
            <w:pPr>
              <w:pStyle w:val="NormalWeb"/>
              <w:rPr>
                <w:rFonts w:ascii="Calibri" w:hAnsi="Calibri" w:cs="Tahoma"/>
                <w:i/>
                <w:sz w:val="24"/>
                <w:szCs w:val="24"/>
              </w:rPr>
            </w:pPr>
          </w:p>
          <w:p w:rsidR="00A8676F" w:rsidRDefault="00A8676F" w:rsidP="00AF3D30">
            <w:pPr>
              <w:pStyle w:val="NormalWeb"/>
              <w:rPr>
                <w:rFonts w:ascii="Calibri" w:hAnsi="Calibri" w:cs="Tahoma"/>
                <w:i/>
                <w:sz w:val="24"/>
                <w:szCs w:val="24"/>
              </w:rPr>
            </w:pPr>
          </w:p>
          <w:p w:rsidR="00A8676F" w:rsidRDefault="00A8676F" w:rsidP="00AF3D30">
            <w:pPr>
              <w:pStyle w:val="NormalWeb"/>
              <w:rPr>
                <w:rFonts w:ascii="Calibri" w:hAnsi="Calibri" w:cs="Tahoma"/>
                <w:i/>
                <w:sz w:val="24"/>
                <w:szCs w:val="24"/>
              </w:rPr>
            </w:pPr>
          </w:p>
          <w:p w:rsidR="00A8676F" w:rsidRDefault="00A8676F" w:rsidP="00AF3D30">
            <w:pPr>
              <w:pStyle w:val="NormalWeb"/>
              <w:rPr>
                <w:rFonts w:ascii="Calibri" w:hAnsi="Calibri" w:cs="Tahoma"/>
                <w:i/>
                <w:sz w:val="24"/>
                <w:szCs w:val="24"/>
              </w:rPr>
            </w:pPr>
          </w:p>
          <w:p w:rsidR="00A8676F" w:rsidRDefault="00A8676F" w:rsidP="00AF3D30">
            <w:pPr>
              <w:pStyle w:val="NormalWeb"/>
              <w:rPr>
                <w:rFonts w:ascii="Calibri" w:hAnsi="Calibri" w:cs="Tahoma"/>
                <w:i/>
                <w:sz w:val="24"/>
                <w:szCs w:val="24"/>
              </w:rPr>
            </w:pPr>
          </w:p>
          <w:p w:rsidR="00A8676F" w:rsidRDefault="00A8676F" w:rsidP="00AF3D30">
            <w:pPr>
              <w:pStyle w:val="NormalWeb"/>
              <w:rPr>
                <w:rFonts w:ascii="Calibri" w:hAnsi="Calibri" w:cs="Tahoma"/>
                <w:i/>
                <w:sz w:val="24"/>
                <w:szCs w:val="24"/>
              </w:rPr>
            </w:pPr>
          </w:p>
          <w:p w:rsidR="00A8676F" w:rsidRDefault="00A8676F" w:rsidP="00AF3D30">
            <w:pPr>
              <w:pStyle w:val="NormalWeb"/>
              <w:rPr>
                <w:rFonts w:ascii="Calibri" w:hAnsi="Calibri" w:cs="Tahoma"/>
                <w:i/>
                <w:sz w:val="24"/>
                <w:szCs w:val="24"/>
              </w:rPr>
            </w:pPr>
          </w:p>
          <w:p w:rsidR="00A8676F" w:rsidRDefault="00A8676F" w:rsidP="00AF3D30">
            <w:pPr>
              <w:pStyle w:val="NormalWeb"/>
              <w:rPr>
                <w:rFonts w:ascii="Calibri" w:hAnsi="Calibri" w:cs="Tahoma"/>
                <w:i/>
                <w:sz w:val="24"/>
                <w:szCs w:val="24"/>
              </w:rPr>
            </w:pPr>
          </w:p>
          <w:p w:rsidR="00A8676F" w:rsidRPr="0065654E" w:rsidRDefault="00A8676F" w:rsidP="00AF3D30">
            <w:pPr>
              <w:pStyle w:val="NormalWeb"/>
              <w:rPr>
                <w:rFonts w:ascii="Calibri" w:hAnsi="Calibri" w:cs="Tahoma"/>
                <w:i/>
                <w:sz w:val="24"/>
                <w:szCs w:val="24"/>
              </w:rPr>
            </w:pPr>
          </w:p>
        </w:tc>
      </w:tr>
      <w:tr w:rsidR="00A8676F" w:rsidRPr="0065654E" w:rsidTr="00AF3D30">
        <w:trPr>
          <w:trHeight w:val="492"/>
        </w:trPr>
        <w:tc>
          <w:tcPr>
            <w:tcW w:w="6768" w:type="dxa"/>
            <w:gridSpan w:val="2"/>
            <w:tcBorders>
              <w:top w:val="single" w:sz="4" w:space="0" w:color="auto"/>
            </w:tcBorders>
            <w:vAlign w:val="center"/>
          </w:tcPr>
          <w:p w:rsidR="00A8676F" w:rsidRPr="0065654E" w:rsidRDefault="00A8676F" w:rsidP="00AF3D30">
            <w:pPr>
              <w:pStyle w:val="NormalWeb"/>
              <w:ind w:left="142" w:right="34"/>
              <w:rPr>
                <w:rFonts w:ascii="Calibri" w:hAnsi="Calibri" w:cs="Tahoma"/>
                <w:i/>
                <w:sz w:val="24"/>
                <w:szCs w:val="24"/>
              </w:rPr>
            </w:pPr>
            <w:r w:rsidRPr="0065654E">
              <w:rPr>
                <w:rFonts w:ascii="Calibri" w:hAnsi="Calibri" w:cs="Tahoma"/>
                <w:i/>
                <w:sz w:val="24"/>
                <w:szCs w:val="24"/>
              </w:rPr>
              <w:t>Marker</w:t>
            </w:r>
            <w:r>
              <w:rPr>
                <w:rFonts w:ascii="Calibri" w:hAnsi="Calibri" w:cs="Tahoma"/>
                <w:i/>
                <w:sz w:val="24"/>
                <w:szCs w:val="24"/>
              </w:rPr>
              <w:t xml:space="preserve">’s </w:t>
            </w:r>
            <w:r w:rsidRPr="0065654E">
              <w:rPr>
                <w:rFonts w:ascii="Calibri" w:hAnsi="Calibri" w:cs="Tahoma"/>
                <w:i/>
                <w:sz w:val="24"/>
                <w:szCs w:val="24"/>
              </w:rPr>
              <w:t>signature:</w:t>
            </w:r>
          </w:p>
        </w:tc>
        <w:tc>
          <w:tcPr>
            <w:tcW w:w="1987" w:type="dxa"/>
            <w:tcBorders>
              <w:top w:val="single" w:sz="4" w:space="0" w:color="auto"/>
            </w:tcBorders>
            <w:vAlign w:val="center"/>
          </w:tcPr>
          <w:p w:rsidR="00A8676F" w:rsidRPr="0065654E" w:rsidRDefault="00A8676F" w:rsidP="00AF3D30">
            <w:pPr>
              <w:pStyle w:val="NormalWeb"/>
              <w:spacing w:after="0"/>
              <w:ind w:left="142" w:right="34"/>
              <w:rPr>
                <w:rFonts w:ascii="Calibri" w:hAnsi="Calibri" w:cs="Tahoma"/>
                <w:i/>
                <w:sz w:val="24"/>
                <w:szCs w:val="24"/>
              </w:rPr>
            </w:pPr>
            <w:r>
              <w:rPr>
                <w:rFonts w:ascii="Calibri" w:hAnsi="Calibri" w:cs="Tahoma"/>
                <w:i/>
                <w:sz w:val="24"/>
                <w:szCs w:val="24"/>
              </w:rPr>
              <w:t>D</w:t>
            </w:r>
            <w:r w:rsidRPr="0065654E">
              <w:rPr>
                <w:rFonts w:ascii="Calibri" w:hAnsi="Calibri" w:cs="Tahoma"/>
                <w:i/>
                <w:sz w:val="24"/>
                <w:szCs w:val="24"/>
              </w:rPr>
              <w:t>ate</w:t>
            </w:r>
            <w:r>
              <w:rPr>
                <w:rFonts w:ascii="Calibri" w:hAnsi="Calibri" w:cs="Tahoma"/>
                <w:i/>
                <w:sz w:val="24"/>
                <w:szCs w:val="24"/>
              </w:rPr>
              <w:t>:</w:t>
            </w:r>
          </w:p>
        </w:tc>
      </w:tr>
      <w:tr w:rsidR="00A8676F" w:rsidRPr="0065654E" w:rsidTr="00AF3D30">
        <w:tc>
          <w:tcPr>
            <w:tcW w:w="8755" w:type="dxa"/>
            <w:gridSpan w:val="3"/>
            <w:vAlign w:val="center"/>
          </w:tcPr>
          <w:p w:rsidR="00A8676F" w:rsidRDefault="00A8676F" w:rsidP="00AF3D30">
            <w:pPr>
              <w:pStyle w:val="NormalWeb"/>
              <w:spacing w:before="0" w:beforeAutospacing="0" w:after="0" w:afterAutospacing="0"/>
              <w:ind w:left="142" w:right="34"/>
              <w:rPr>
                <w:rFonts w:ascii="Calibri" w:hAnsi="Calibri" w:cs="Tahoma"/>
                <w:i/>
                <w:sz w:val="24"/>
                <w:szCs w:val="24"/>
              </w:rPr>
            </w:pPr>
            <w:r w:rsidRPr="0065654E">
              <w:rPr>
                <w:rFonts w:ascii="Calibri" w:hAnsi="Calibri" w:cs="Tahoma"/>
                <w:i/>
                <w:sz w:val="24"/>
                <w:szCs w:val="24"/>
              </w:rPr>
              <w:t xml:space="preserve">Provisional mark: </w:t>
            </w:r>
          </w:p>
          <w:p w:rsidR="00A8676F" w:rsidRPr="0065654E" w:rsidRDefault="00A8676F" w:rsidP="00AF3D30">
            <w:pPr>
              <w:pStyle w:val="NormalWeb"/>
              <w:spacing w:before="0" w:beforeAutospacing="0" w:after="0" w:afterAutospacing="0"/>
              <w:ind w:left="142" w:right="34"/>
              <w:rPr>
                <w:rFonts w:ascii="Calibri" w:hAnsi="Calibri" w:cs="Tahoma"/>
                <w:i/>
                <w:sz w:val="24"/>
                <w:szCs w:val="24"/>
              </w:rPr>
            </w:pPr>
            <w:r w:rsidRPr="0065654E">
              <w:rPr>
                <w:rFonts w:ascii="Calibri" w:hAnsi="Calibri" w:cs="Tahoma"/>
                <w:b/>
                <w:i/>
                <w:sz w:val="24"/>
                <w:szCs w:val="24"/>
              </w:rPr>
              <w:t>NB.</w:t>
            </w:r>
            <w:r w:rsidRPr="0065654E">
              <w:rPr>
                <w:rFonts w:ascii="Calibri" w:hAnsi="Calibri" w:cs="Tahoma"/>
                <w:i/>
                <w:sz w:val="24"/>
                <w:szCs w:val="24"/>
              </w:rPr>
              <w:t xml:space="preserve">  All marks are provisional until confirmed by the </w:t>
            </w:r>
            <w:r>
              <w:rPr>
                <w:rFonts w:ascii="Calibri" w:hAnsi="Calibri" w:cs="Tahoma"/>
                <w:i/>
                <w:sz w:val="24"/>
                <w:szCs w:val="24"/>
              </w:rPr>
              <w:t xml:space="preserve">final </w:t>
            </w:r>
            <w:r w:rsidRPr="0065654E">
              <w:rPr>
                <w:rFonts w:ascii="Calibri" w:hAnsi="Calibri" w:cs="Tahoma"/>
                <w:i/>
                <w:sz w:val="24"/>
                <w:szCs w:val="24"/>
              </w:rPr>
              <w:t>exam</w:t>
            </w:r>
            <w:r>
              <w:rPr>
                <w:rFonts w:ascii="Calibri" w:hAnsi="Calibri" w:cs="Tahoma"/>
                <w:i/>
                <w:sz w:val="24"/>
                <w:szCs w:val="24"/>
              </w:rPr>
              <w:t>ination</w:t>
            </w:r>
            <w:r w:rsidRPr="0065654E">
              <w:rPr>
                <w:rFonts w:ascii="Calibri" w:hAnsi="Calibri" w:cs="Tahoma"/>
                <w:i/>
                <w:sz w:val="24"/>
                <w:szCs w:val="24"/>
              </w:rPr>
              <w:t xml:space="preserve"> board. </w:t>
            </w:r>
          </w:p>
        </w:tc>
      </w:tr>
    </w:tbl>
    <w:p w:rsidR="00E9650E" w:rsidRDefault="004675E0">
      <w:r w:rsidRPr="004675E0">
        <w:lastRenderedPageBreak/>
        <w:t>Critically assess the view that environmental responsibilities can be ba</w:t>
      </w:r>
      <w:r>
        <w:t>sed entirely on human interests.</w:t>
      </w:r>
    </w:p>
    <w:p w:rsidR="0076379E" w:rsidRDefault="00315443">
      <w:r>
        <w:t xml:space="preserve">Environmental ethics is a large discussion point amongst scholars, and a topic philosophers have covered in great detail. </w:t>
      </w:r>
      <w:r w:rsidR="00EB36E1">
        <w:t xml:space="preserve">Many debates occur around human and non-human centred ethics and whether humans have an obligation to protect non-human entities, largely from ourselves. Environmental responsibilities </w:t>
      </w:r>
      <w:r w:rsidR="005469E5">
        <w:t xml:space="preserve">that humans need to be aware of </w:t>
      </w:r>
      <w:r w:rsidR="00EB36E1">
        <w:t xml:space="preserve">cover a vast range of issues, from deforestation, to CO2 emissions, to protecting </w:t>
      </w:r>
      <w:r w:rsidR="005469E5">
        <w:t>endangered</w:t>
      </w:r>
      <w:r w:rsidR="00EB36E1">
        <w:t xml:space="preserve"> animals and many other </w:t>
      </w:r>
      <w:r w:rsidR="005469E5">
        <w:t>matters that concern the environment and nature.</w:t>
      </w:r>
      <w:r w:rsidR="00981A6B">
        <w:t xml:space="preserve"> It is claimed that ‘the extinction of humanity is now a significant possibility, not least through environmental impacts of human actions’ (</w:t>
      </w:r>
      <w:proofErr w:type="spellStart"/>
      <w:r w:rsidR="00981A6B">
        <w:t>Attfield</w:t>
      </w:r>
      <w:proofErr w:type="spellEnd"/>
      <w:r w:rsidR="00981A6B">
        <w:t xml:space="preserve"> 2015:65).</w:t>
      </w:r>
      <w:r w:rsidR="005469E5">
        <w:t xml:space="preserve"> However, does being aware of these dangers that humans are creating for the world, in turn, mean it is our moral duty to either lessen the effects or ensure that measures are put in place to protect and look after the natural world. There are two sides to this, those who believe that we do in fact have an obligation to the environment and it is our concern. On the other hand, some may believe that as humans we are the superior species and therefore we should be allowed to make choices to better the human race regar</w:t>
      </w:r>
      <w:r w:rsidR="0087099A">
        <w:t>dless of the consequences to</w:t>
      </w:r>
      <w:r w:rsidR="005469E5">
        <w:t xml:space="preserve"> other non-human beings. This essay is concerned with understanding the relationship between environmental ethics and human interest, it will debate the moral obligations people face when making decisions surrounding </w:t>
      </w:r>
      <w:r w:rsidR="00897AC6">
        <w:t>environmental</w:t>
      </w:r>
      <w:r w:rsidR="005469E5">
        <w:t xml:space="preserve"> issues and it will look into what </w:t>
      </w:r>
      <w:r w:rsidR="00897AC6">
        <w:t>responsibilities,</w:t>
      </w:r>
      <w:r w:rsidR="005469E5">
        <w:t xml:space="preserve"> if any</w:t>
      </w:r>
      <w:r w:rsidR="00897AC6">
        <w:t>,</w:t>
      </w:r>
      <w:r w:rsidR="005469E5">
        <w:t xml:space="preserve"> we as the dominant species </w:t>
      </w:r>
      <w:r w:rsidR="00897AC6">
        <w:t>have on ensure the protection of the natural world we live in.</w:t>
      </w:r>
    </w:p>
    <w:p w:rsidR="000F6F84" w:rsidRPr="000F6F84" w:rsidRDefault="000F6F84">
      <w:r>
        <w:t xml:space="preserve">It will not come as a surprise to hear that humans are blamed for a vast majority of the world environmental problems. As a species mankind has contributed heavily to climate change which is causing serve damage to eco systems, animals, and the natural world as a </w:t>
      </w:r>
      <w:r w:rsidRPr="00003634">
        <w:t xml:space="preserve">whole </w:t>
      </w:r>
      <w:r w:rsidR="00003634" w:rsidRPr="00003634">
        <w:t>(</w:t>
      </w:r>
      <w:proofErr w:type="spellStart"/>
      <w:r w:rsidR="00003634" w:rsidRPr="00003634">
        <w:t>Attfield</w:t>
      </w:r>
      <w:proofErr w:type="spellEnd"/>
      <w:r w:rsidR="00003634" w:rsidRPr="00003634">
        <w:t xml:space="preserve"> 2015).</w:t>
      </w:r>
      <w:r w:rsidRPr="00003634">
        <w:t xml:space="preserve"> Although</w:t>
      </w:r>
      <w:r w:rsidR="005E75CD">
        <w:t>,</w:t>
      </w:r>
      <w:r w:rsidRPr="00003634">
        <w:t xml:space="preserve"> with this destruction of the environment, it is also making human life less pleasurable with </w:t>
      </w:r>
      <w:r>
        <w:t>worries</w:t>
      </w:r>
      <w:r w:rsidR="0087099A">
        <w:t xml:space="preserve"> about</w:t>
      </w:r>
      <w:r>
        <w:t xml:space="preserve"> what will be the consequences for future generations if we are to continue with the devastation of nature at the rate we currently are.</w:t>
      </w:r>
      <w:r w:rsidR="005E75CD">
        <w:t xml:space="preserve"> Therefore, with this worry of the current population and for the future of the human species, it could be said these problems become our responsibility, to ensure the protection</w:t>
      </w:r>
      <w:r w:rsidR="0087099A">
        <w:t xml:space="preserve"> and care</w:t>
      </w:r>
      <w:r w:rsidR="005E75CD">
        <w:t xml:space="preserve"> of the environment, especially when we as humans have been linked to causing or increasing the majority of the issues the environment faces today</w:t>
      </w:r>
      <w:r w:rsidR="0087099A">
        <w:t xml:space="preserve">. </w:t>
      </w:r>
    </w:p>
    <w:p w:rsidR="003B0F3B" w:rsidRDefault="003B0F3B">
      <w:r>
        <w:t>The idea that humans are superior and that their interests are more important than anything else comes from an extremely anthropocentric view point. ‘To be anthropocentric is to affirm that mankind is to be valued more highly than other things in nature’ (</w:t>
      </w:r>
      <w:proofErr w:type="spellStart"/>
      <w:r>
        <w:t>Murdy</w:t>
      </w:r>
      <w:proofErr w:type="spellEnd"/>
      <w:r>
        <w:t xml:space="preserve"> 1983:13). This in turn suggests that if we are to believe that environmental responsibilities are to be looked under the scope of human interest it would come from an anthropocentric view point, for the fact that humans are being labelled as what is most important in how we understand and contribute moral obligation</w:t>
      </w:r>
      <w:r w:rsidR="0087099A">
        <w:t>s</w:t>
      </w:r>
      <w:r>
        <w:t xml:space="preserve"> to the environmental issues. This view that humans are considered the most important factor when debating</w:t>
      </w:r>
      <w:r w:rsidR="00E776D2">
        <w:t xml:space="preserve"> environmental</w:t>
      </w:r>
      <w:r>
        <w:t xml:space="preserve"> ethical issues could be supported </w:t>
      </w:r>
      <w:r w:rsidR="00E776D2">
        <w:t>by the utilitarianism</w:t>
      </w:r>
      <w:r>
        <w:t xml:space="preserve"> view point.</w:t>
      </w:r>
      <w:r w:rsidR="00370F4C">
        <w:t xml:space="preserve"> </w:t>
      </w:r>
      <w:r>
        <w:t>This view is concerned with enhancing the happiness of people alive and present at the current tim</w:t>
      </w:r>
      <w:r w:rsidR="00E776D2">
        <w:t>e, with</w:t>
      </w:r>
      <w:r>
        <w:t xml:space="preserve"> little regard </w:t>
      </w:r>
      <w:r w:rsidR="00E776D2">
        <w:t>for anything else, so this could imply that as long as the environment is not affecting the current people’s health, well-being and happiness it is not a major concern from the utilitarian</w:t>
      </w:r>
      <w:r w:rsidR="0087099A">
        <w:t xml:space="preserve">ism perspective (Elliot 1995:3). </w:t>
      </w:r>
      <w:r w:rsidR="00370F4C">
        <w:t>Singer who is an prominent advocate for the utilitarianism view point suggest that we should consider what is the best option to maximise the satisfaction of humans, however this is not to say that he does not think we should</w:t>
      </w:r>
      <w:r w:rsidR="00370F4C">
        <w:t xml:space="preserve"> not have a moral obligation to animals and other sentient </w:t>
      </w:r>
      <w:r w:rsidR="00DF268C">
        <w:t>creatures (Singer 2011),</w:t>
      </w:r>
      <w:r w:rsidR="00370F4C">
        <w:t xml:space="preserve"> therefore it is di</w:t>
      </w:r>
      <w:r w:rsidR="00DF268C">
        <w:t>fficult to use Singer when looking into environmental ethical issues from a utilitarianism view point.</w:t>
      </w:r>
      <w:r w:rsidR="00370F4C">
        <w:t xml:space="preserve"> </w:t>
      </w:r>
      <w:r w:rsidR="0087099A">
        <w:t xml:space="preserve">However, it has been recognised for many generations now that humans have been exploiting the natural world, largely for our own benefit. Therefore it could be debated that due to our exploitation it is now our responsibility to deal </w:t>
      </w:r>
      <w:r w:rsidR="0087099A">
        <w:lastRenderedPageBreak/>
        <w:t>with the consequences (</w:t>
      </w:r>
      <w:proofErr w:type="spellStart"/>
      <w:r w:rsidR="0087099A">
        <w:t>Murdy</w:t>
      </w:r>
      <w:proofErr w:type="spellEnd"/>
      <w:r w:rsidR="0087099A">
        <w:t xml:space="preserve"> 1983:14). Over the course of history humans have been adapting and altering environments to suit the needs of the expansion of the human population, which can be said to be the ‘root cause of both his biological success and ecological problems’ (</w:t>
      </w:r>
      <w:proofErr w:type="spellStart"/>
      <w:r w:rsidR="0087099A">
        <w:t>Murdy</w:t>
      </w:r>
      <w:proofErr w:type="spellEnd"/>
      <w:r w:rsidR="0087099A">
        <w:t xml:space="preserve"> 1983:12). </w:t>
      </w:r>
      <w:r w:rsidR="00731C61">
        <w:t xml:space="preserve">The fact that over time mankind has caused serious issues to the environment which is now beginning to filter into the lives of humans, therefore it is in our human interest to care for the environment so as it will not cause distress or harm to the human population. </w:t>
      </w:r>
    </w:p>
    <w:p w:rsidR="00657F3C" w:rsidRDefault="00657F3C">
      <w:r>
        <w:t>Hans Jonas a highly influential philosopher writing in the mid 1900’s discussed a great deal on environmental ethics and humans place within nature. Jonas argued that we are equal to nature, and that we are a part of nature and not separate from it (</w:t>
      </w:r>
      <w:proofErr w:type="spellStart"/>
      <w:r>
        <w:t>Wolsing</w:t>
      </w:r>
      <w:proofErr w:type="spellEnd"/>
      <w:r>
        <w:t xml:space="preserve"> 2013). Jonas is extremely critical of the anthropocentric philosophical view point, which suggests that humans are superior and that there is a hierarchy with mankind at the top. He explains that this view is only alienating and isolating humans from nature and that this should not be the case, in fact he argues we should immerse ourselves with the environme</w:t>
      </w:r>
      <w:r w:rsidR="00511B89">
        <w:t>nt and that we are alike in that humans and non-human entities both want to survive on earth.</w:t>
      </w:r>
      <w:r>
        <w:t xml:space="preserve"> </w:t>
      </w:r>
      <w:r w:rsidR="00511B89">
        <w:t>Furthermore, he implies that it is in human interest to look after the environment as nature enriches one’s life and allows for self-preservation for the future (</w:t>
      </w:r>
      <w:proofErr w:type="spellStart"/>
      <w:r w:rsidR="00511B89">
        <w:t>Wolsing</w:t>
      </w:r>
      <w:proofErr w:type="spellEnd"/>
      <w:r w:rsidR="00511B89">
        <w:t xml:space="preserve"> 2013). </w:t>
      </w:r>
      <w:r w:rsidR="000F1E11">
        <w:t>Additionally, Jonas continues his argument by saying that there is an obligation of care that most humans feel, this care is often unequal</w:t>
      </w:r>
      <w:r w:rsidR="000F1E11">
        <w:t>, for example between a parent and their child,</w:t>
      </w:r>
      <w:r w:rsidR="000F1E11">
        <w:t xml:space="preserve"> where the parent has a high level of accountability to ensure their child’s well-being is taken care of (</w:t>
      </w:r>
      <w:proofErr w:type="spellStart"/>
      <w:r w:rsidR="000F1E11">
        <w:t>Wolsing</w:t>
      </w:r>
      <w:proofErr w:type="spellEnd"/>
      <w:r w:rsidR="000F1E11">
        <w:t xml:space="preserve"> 2013). This theory can be used in environmental ethics, it has been suggested that there is an inequality between humans and nature, and that humans have a higher level of knowledge and power. The</w:t>
      </w:r>
      <w:r w:rsidR="0057623C">
        <w:t>refore, using Jonas idea of having the obligation to care, it should become a responsibility and a moral human interest to look after the environment (</w:t>
      </w:r>
      <w:proofErr w:type="spellStart"/>
      <w:r w:rsidR="0057623C">
        <w:t>Wolsing</w:t>
      </w:r>
      <w:proofErr w:type="spellEnd"/>
      <w:r w:rsidR="0057623C">
        <w:t xml:space="preserve"> 2013). </w:t>
      </w:r>
    </w:p>
    <w:p w:rsidR="005B1640" w:rsidRDefault="005B1640">
      <w:r>
        <w:t>It is a popular belief throughout history that nature was created only for the</w:t>
      </w:r>
      <w:r w:rsidR="005E20E9">
        <w:t xml:space="preserve"> benefit and survival on humans, Charles Darwin said as much in his famous work (</w:t>
      </w:r>
      <w:proofErr w:type="spellStart"/>
      <w:r w:rsidR="005E20E9">
        <w:t>Murdy</w:t>
      </w:r>
      <w:proofErr w:type="spellEnd"/>
      <w:r w:rsidR="005E20E9">
        <w:t xml:space="preserve"> 1983:13).</w:t>
      </w:r>
      <w:r w:rsidR="005D769F">
        <w:t xml:space="preserve"> Aristotle also made the claim that the natural world was there just to benefit mankind, which is apparent from this quote which gives us reasons why things in the environment are only there to satisfy human interest, ‘Plants exist for the sake of animals… all other animals exist for the sake of man, </w:t>
      </w:r>
      <w:r w:rsidR="005D769F" w:rsidRPr="005D769F">
        <w:t>tame animals</w:t>
      </w:r>
      <w:r w:rsidR="005D769F">
        <w:t xml:space="preserve"> for the use he can make of them as well as for the food they provide; and as for wild animals, most though </w:t>
      </w:r>
      <w:r w:rsidR="004E7381">
        <w:t xml:space="preserve">not all of these can be used for food and are useful in other ways; clothing and tools can be made out of them. If then we are right in believing that nature makes nothing without some end in view, nothing to no purpose, it must be that nature has made all things specifically for the sake of man’ (Des </w:t>
      </w:r>
      <w:proofErr w:type="spellStart"/>
      <w:r w:rsidR="004E7381">
        <w:t>Jardins</w:t>
      </w:r>
      <w:proofErr w:type="spellEnd"/>
      <w:r w:rsidR="004E7381">
        <w:t xml:space="preserve"> 2001:95). Although this quote is very outdated, it ingrains the idea that the environments is for humans to use, and possibly abuse if it is in the human interest to do so, therefore the responsibility would be to ensure that the environments is protect enough that humans can continue to use for their own benefit and in future generations to come.</w:t>
      </w:r>
      <w:r w:rsidR="005D769F" w:rsidRPr="005D769F">
        <w:t xml:space="preserve"> </w:t>
      </w:r>
      <w:r w:rsidR="005E20E9">
        <w:t>However, the debate should not be surrounding what the purpose of the environment is for, but simply what is being done to ensure the natural world</w:t>
      </w:r>
      <w:r w:rsidR="000A1B36">
        <w:t xml:space="preserve"> does not get destroyed. I</w:t>
      </w:r>
      <w:r w:rsidR="005E20E9">
        <w:t xml:space="preserve">f Darwin </w:t>
      </w:r>
      <w:r w:rsidR="004E7381">
        <w:t>and Aristotle were</w:t>
      </w:r>
      <w:r w:rsidR="005E20E9">
        <w:t xml:space="preserve"> correct by saying nature was created for ‘man’ then surely this means that humans need nature and want to continue with gaining the benefits nature provides us with and therefore it is in the human interest to be responsible for the environment and the protection of it.</w:t>
      </w:r>
      <w:r w:rsidR="000A1B36">
        <w:t xml:space="preserve"> The argument of why nature was created and for what benefit is irrelevant when looking at the discussion from a human interest point of view, as it is not necessary to know why, humans just need to know how to protect it so they can continue to live and reproduce in a way sustainable to the species.  </w:t>
      </w:r>
    </w:p>
    <w:p w:rsidR="005B1640" w:rsidRDefault="000A1B36">
      <w:r>
        <w:t xml:space="preserve">It becomes apparent when philosophers research into environmental ethics many questions arise. A highly sought after answer is to the question, what is the relationship between humans and the environment? If this question were to ever be answered the next step is then, what are the </w:t>
      </w:r>
      <w:r>
        <w:lastRenderedPageBreak/>
        <w:t xml:space="preserve">responsibilities and obligations humans should have toward the natural world? </w:t>
      </w:r>
      <w:r w:rsidR="00777CC5">
        <w:t xml:space="preserve">Many traditional philosophers suggested their views took the position that the human relationship with the environment was apparent in the destruction and the damaging of nature </w:t>
      </w:r>
      <w:r w:rsidR="00051385">
        <w:t xml:space="preserve">(Des </w:t>
      </w:r>
      <w:proofErr w:type="spellStart"/>
      <w:r w:rsidR="00051385">
        <w:t>Jardins</w:t>
      </w:r>
      <w:proofErr w:type="spellEnd"/>
      <w:r w:rsidR="00051385">
        <w:t xml:space="preserve"> 2001:95). Further to this it is suggest by these traditional philosophers that only humans have moral standing, therefore, ‘all other things have ethical value only insofar as they serve human interests’ (Des </w:t>
      </w:r>
      <w:proofErr w:type="spellStart"/>
      <w:r w:rsidR="00051385">
        <w:t>Jardins</w:t>
      </w:r>
      <w:proofErr w:type="spellEnd"/>
      <w:r w:rsidR="00051385">
        <w:t xml:space="preserve"> 2001:95), meaning that in a discussion surrounding environmental ethics it could be suggested that the only concern is to how it would affect the human population.</w:t>
      </w:r>
      <w:r w:rsidR="00ED3518">
        <w:t xml:space="preserve"> Consequently, ‘we protect the environment for our own interest’ (Des </w:t>
      </w:r>
      <w:proofErr w:type="spellStart"/>
      <w:r w:rsidR="00ED3518">
        <w:t>Jardins</w:t>
      </w:r>
      <w:proofErr w:type="spellEnd"/>
      <w:r w:rsidR="00ED3518">
        <w:t xml:space="preserve"> 2001:95). Therefore, this view implies that environmental responsibilities are, in fact, entirely based on human interests. </w:t>
      </w:r>
    </w:p>
    <w:p w:rsidR="00F06670" w:rsidRDefault="00F06670">
      <w:r>
        <w:t xml:space="preserve">Moral issues play, or should play, a significant part when looking into environmental issues. The counter argument to an anthropocentric world is one where all living entities are treated like equals and therefore this would mean that environmental responsibilities would not just consider human interest but every living thing on the planets interests, in the future as well as the current time. However, </w:t>
      </w:r>
      <w:proofErr w:type="spellStart"/>
      <w:r>
        <w:t>Attfield</w:t>
      </w:r>
      <w:proofErr w:type="spellEnd"/>
      <w:r>
        <w:t xml:space="preserve"> (2015) suggests that however agreeable this would be to treat every living thing of equal concern it would simply not be conceivable to live, as ‘an egalitarian form of biocentrism is indefensible and impossible’ (</w:t>
      </w:r>
      <w:proofErr w:type="spellStart"/>
      <w:r>
        <w:t>Attfield</w:t>
      </w:r>
      <w:proofErr w:type="spellEnd"/>
      <w:r>
        <w:t xml:space="preserve"> 2015:40). </w:t>
      </w:r>
      <w:r w:rsidR="00246147">
        <w:t>Although, this is not to say that just because all living entities can be equal that they should not be morally significant. That said, if something were to have a higher intrinsic value then it would become more significant to human interest, consequentialists advocate for the significance of intrinsic value (</w:t>
      </w:r>
      <w:proofErr w:type="spellStart"/>
      <w:r w:rsidR="00246147">
        <w:t>Attfield</w:t>
      </w:r>
      <w:proofErr w:type="spellEnd"/>
      <w:r w:rsidR="00246147">
        <w:t xml:space="preserve"> 2015:41). Therefore it could be said even in a world where humans want all living entities to have the same moral standing in the world, it is not always possible for this to happen if the survival of humans is to be maintained, but this in itself could lead back to an anthropocentric view that human interest is more important.</w:t>
      </w:r>
    </w:p>
    <w:p w:rsidR="00E50442" w:rsidRDefault="00E50442">
      <w:r>
        <w:t>Animals and other non-human entities are sentient beings, they suffer, and feel pleasure just as humans do (Rolston 1991:74). Therefore, the degradation of the environment could be affecting them in the same or a similar way it is affecting humans. With this in mind, it seems that morally human interest cannot be the only consideration when looking into environmental responsibilities, due to the fact there are other creatures on this planet that have a similar consciousness to humans (Rolston 1991:74). If we are to respect another human due to their pleasure, pain and desire to live, we should equally respect other non-human entities that have the same requirements or wishes to continue living. Therefore, with this view in mind it is impossible to see a way in which the decision making about the natural world can be entirely based on human interest, it should also include other sentient animals and non-human entities (Rolston 1991). It can be said for these kinds of reason environmental ethics are undeniably important for taking a non</w:t>
      </w:r>
      <w:r w:rsidR="00E56DC8">
        <w:t xml:space="preserve">-anthropocentric view point. </w:t>
      </w:r>
    </w:p>
    <w:p w:rsidR="00E56DC8" w:rsidRDefault="00214499">
      <w:r>
        <w:t>In conclusion, it seems the strongest argument for environmental responsibilities not being human centred is that animals and other non-human entities are sentient beings and therefore should be treated as equals to humans when concerning issues of the planet we share. However, there are many arguments to suggest that in fact human interests are the only responsibility when looking into environmental issues. The anthropocentric view point is backed up by many theories and scholars, from the utilitarianism and consequentialist philosophers, who imply that human interest outweighs any other obligations. Although they do accept some responsibility for future generations. Therefore, after assessing the different theories, I would conclude that human interest plays the most important part in environmental responsibilities, whether this is moral or justifiable is a different matter.</w:t>
      </w:r>
    </w:p>
    <w:p w:rsidR="00153AC3" w:rsidRDefault="00153AC3" w:rsidP="00153AC3"/>
    <w:p w:rsidR="00A8676F" w:rsidRDefault="00A8676F" w:rsidP="00153AC3"/>
    <w:p w:rsidR="00153AC3" w:rsidRPr="00153AC3" w:rsidRDefault="00153AC3" w:rsidP="00153AC3">
      <w:pPr>
        <w:rPr>
          <w:u w:val="single"/>
        </w:rPr>
      </w:pPr>
      <w:bookmarkStart w:id="0" w:name="_GoBack"/>
      <w:bookmarkEnd w:id="0"/>
      <w:r w:rsidRPr="00153AC3">
        <w:rPr>
          <w:u w:val="single"/>
        </w:rPr>
        <w:lastRenderedPageBreak/>
        <w:t xml:space="preserve">Bibliography </w:t>
      </w:r>
    </w:p>
    <w:p w:rsidR="00153AC3" w:rsidRDefault="00153AC3" w:rsidP="00153AC3">
      <w:proofErr w:type="spellStart"/>
      <w:r>
        <w:t>Attfield</w:t>
      </w:r>
      <w:proofErr w:type="spellEnd"/>
      <w:r>
        <w:t xml:space="preserve">, R. (2015) </w:t>
      </w:r>
      <w:proofErr w:type="gramStart"/>
      <w:r w:rsidRPr="00153AC3">
        <w:rPr>
          <w:i/>
        </w:rPr>
        <w:t>The</w:t>
      </w:r>
      <w:proofErr w:type="gramEnd"/>
      <w:r w:rsidRPr="00153AC3">
        <w:rPr>
          <w:i/>
        </w:rPr>
        <w:t xml:space="preserve"> Ethics of the Global Environment.</w:t>
      </w:r>
      <w:r>
        <w:t xml:space="preserve"> Second Edition. Edinburgh University Press.</w:t>
      </w:r>
    </w:p>
    <w:p w:rsidR="00153AC3" w:rsidRDefault="00153AC3" w:rsidP="00153AC3">
      <w:r>
        <w:t xml:space="preserve">Des </w:t>
      </w:r>
      <w:proofErr w:type="spellStart"/>
      <w:r>
        <w:t>Jardins</w:t>
      </w:r>
      <w:proofErr w:type="spellEnd"/>
      <w:r>
        <w:t xml:space="preserve">, J.R. (2001) </w:t>
      </w:r>
      <w:r w:rsidRPr="008C43E3">
        <w:rPr>
          <w:i/>
        </w:rPr>
        <w:t>Environmental Ethics: An Introduction to Environmental Philosophy</w:t>
      </w:r>
      <w:r>
        <w:t xml:space="preserve">. Third Edition. Wadsworth Group. </w:t>
      </w:r>
    </w:p>
    <w:p w:rsidR="00153AC3" w:rsidRDefault="00153AC3" w:rsidP="00153AC3">
      <w:r>
        <w:t xml:space="preserve">Elliot, R. (1995) </w:t>
      </w:r>
      <w:r w:rsidRPr="008C43E3">
        <w:rPr>
          <w:i/>
        </w:rPr>
        <w:t>Environmental Ethics</w:t>
      </w:r>
      <w:r>
        <w:t xml:space="preserve">. Oxford University Press Inc. New York. </w:t>
      </w:r>
    </w:p>
    <w:p w:rsidR="00153AC3" w:rsidRDefault="00153AC3" w:rsidP="00153AC3">
      <w:proofErr w:type="spellStart"/>
      <w:r>
        <w:t>Murdy</w:t>
      </w:r>
      <w:proofErr w:type="spellEnd"/>
      <w:r>
        <w:t xml:space="preserve">, W.H. (1983) ‘Anthropocentrism: A Modern Version’ in Scherer, D &amp; </w:t>
      </w:r>
      <w:proofErr w:type="spellStart"/>
      <w:r>
        <w:t>Attig</w:t>
      </w:r>
      <w:proofErr w:type="spellEnd"/>
      <w:r>
        <w:t xml:space="preserve">, T. </w:t>
      </w:r>
      <w:r w:rsidRPr="008C43E3">
        <w:rPr>
          <w:i/>
        </w:rPr>
        <w:t>Ethics and the Environment</w:t>
      </w:r>
      <w:r>
        <w:t>. Prentice-Hall Inc. New Jersey.</w:t>
      </w:r>
    </w:p>
    <w:p w:rsidR="00153AC3" w:rsidRDefault="00153AC3" w:rsidP="00153AC3">
      <w:r>
        <w:t xml:space="preserve">Rolston, H. (1991) ‘Environmental Ethics: Values in and Duties to the natural World’ in Bormann, F.H. &amp; Kellert S.R. </w:t>
      </w:r>
      <w:r w:rsidRPr="008C43E3">
        <w:rPr>
          <w:i/>
        </w:rPr>
        <w:t>Ecology, Economics, Ethics: The Broken Circle</w:t>
      </w:r>
      <w:r>
        <w:t>. Yale University Press. New Haven &amp; London.</w:t>
      </w:r>
    </w:p>
    <w:p w:rsidR="00153AC3" w:rsidRDefault="00153AC3" w:rsidP="00153AC3">
      <w:r>
        <w:t xml:space="preserve">Singer, P. (2011) </w:t>
      </w:r>
      <w:r w:rsidRPr="008C43E3">
        <w:rPr>
          <w:i/>
        </w:rPr>
        <w:t>Practical Ethics</w:t>
      </w:r>
      <w:r>
        <w:t xml:space="preserve">. Cambridge University Press. </w:t>
      </w:r>
    </w:p>
    <w:p w:rsidR="00153AC3" w:rsidRDefault="00153AC3" w:rsidP="00153AC3">
      <w:proofErr w:type="spellStart"/>
      <w:r>
        <w:t>Wolsing</w:t>
      </w:r>
      <w:proofErr w:type="spellEnd"/>
      <w:r>
        <w:t xml:space="preserve">, P. (2013) 'Responsibility to Nature? Hans Jonas and Environmental Ethics' </w:t>
      </w:r>
      <w:proofErr w:type="spellStart"/>
      <w:r w:rsidRPr="008C43E3">
        <w:rPr>
          <w:i/>
        </w:rPr>
        <w:t>Nordicum</w:t>
      </w:r>
      <w:proofErr w:type="spellEnd"/>
      <w:r w:rsidRPr="008C43E3">
        <w:rPr>
          <w:i/>
        </w:rPr>
        <w:t xml:space="preserve"> - </w:t>
      </w:r>
      <w:proofErr w:type="spellStart"/>
      <w:r w:rsidRPr="008C43E3">
        <w:rPr>
          <w:i/>
        </w:rPr>
        <w:t>Mediterraneum</w:t>
      </w:r>
      <w:proofErr w:type="spellEnd"/>
      <w:r>
        <w:t>, vol 8, no. 3.</w:t>
      </w:r>
    </w:p>
    <w:p w:rsidR="00ED3518" w:rsidRDefault="00ED3518"/>
    <w:p w:rsidR="00ED3518" w:rsidRDefault="00ED3518"/>
    <w:sectPr w:rsidR="00ED35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75E0"/>
    <w:rsid w:val="00003634"/>
    <w:rsid w:val="00051385"/>
    <w:rsid w:val="000A1B36"/>
    <w:rsid w:val="000F1E11"/>
    <w:rsid w:val="000F6F84"/>
    <w:rsid w:val="00153AC3"/>
    <w:rsid w:val="00214499"/>
    <w:rsid w:val="0024493E"/>
    <w:rsid w:val="00246147"/>
    <w:rsid w:val="00315443"/>
    <w:rsid w:val="00370F4C"/>
    <w:rsid w:val="003B0F3B"/>
    <w:rsid w:val="004675E0"/>
    <w:rsid w:val="004B2405"/>
    <w:rsid w:val="004E7381"/>
    <w:rsid w:val="00511B89"/>
    <w:rsid w:val="005469E5"/>
    <w:rsid w:val="0057623C"/>
    <w:rsid w:val="005B1640"/>
    <w:rsid w:val="005D0088"/>
    <w:rsid w:val="005D769F"/>
    <w:rsid w:val="005E20E9"/>
    <w:rsid w:val="005E75CD"/>
    <w:rsid w:val="005F2F8E"/>
    <w:rsid w:val="00657F3C"/>
    <w:rsid w:val="00731C61"/>
    <w:rsid w:val="0076379E"/>
    <w:rsid w:val="00777CC5"/>
    <w:rsid w:val="0087099A"/>
    <w:rsid w:val="00897AC6"/>
    <w:rsid w:val="008C43E3"/>
    <w:rsid w:val="00981A6B"/>
    <w:rsid w:val="00A433D9"/>
    <w:rsid w:val="00A8676F"/>
    <w:rsid w:val="00AC73E7"/>
    <w:rsid w:val="00C30C34"/>
    <w:rsid w:val="00DF268C"/>
    <w:rsid w:val="00E50442"/>
    <w:rsid w:val="00E56DC8"/>
    <w:rsid w:val="00E776D2"/>
    <w:rsid w:val="00EB36E1"/>
    <w:rsid w:val="00ED3518"/>
    <w:rsid w:val="00F06670"/>
    <w:rsid w:val="00F725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3696FD9-66CD-467E-BAF8-0A4077A3B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A8676F"/>
    <w:pPr>
      <w:spacing w:before="100" w:beforeAutospacing="1" w:after="100" w:afterAutospacing="1" w:line="240" w:lineRule="auto"/>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2107</Words>
  <Characters>12010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Wiseman</dc:creator>
  <cp:keywords/>
  <dc:description/>
  <cp:lastModifiedBy>Katie Wiseman</cp:lastModifiedBy>
  <cp:revision>2</cp:revision>
  <dcterms:created xsi:type="dcterms:W3CDTF">2018-05-16T17:52:00Z</dcterms:created>
  <dcterms:modified xsi:type="dcterms:W3CDTF">2018-05-16T17:52:00Z</dcterms:modified>
</cp:coreProperties>
</file>