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CE7DB" w14:textId="77777777" w:rsidR="00CC7C6E" w:rsidRPr="00251EAF" w:rsidRDefault="00CC7C6E" w:rsidP="00CC7C6E">
      <w:pPr>
        <w:pStyle w:val="AssignBody"/>
        <w:rPr>
          <w:lang w:val="cy-GB"/>
        </w:rPr>
      </w:pPr>
      <w:r w:rsidRPr="00251EAF">
        <w:rPr>
          <w:lang w:val="cy-GB"/>
        </w:rPr>
        <w:t xml:space="preserve">Gallwch ychwanegu’ch targedau o’ch aseiniad diwethaf (Ond yn berthnasol os yr ydych wedi cwblhau aseiniad) </w:t>
      </w:r>
    </w:p>
    <w:tbl>
      <w:tblPr>
        <w:tblStyle w:val="TableGrid"/>
        <w:tblW w:w="0" w:type="auto"/>
        <w:tblLook w:val="04A0" w:firstRow="1" w:lastRow="0" w:firstColumn="1" w:lastColumn="0" w:noHBand="0" w:noVBand="1"/>
      </w:tblPr>
      <w:tblGrid>
        <w:gridCol w:w="1722"/>
        <w:gridCol w:w="3647"/>
        <w:gridCol w:w="3647"/>
      </w:tblGrid>
      <w:tr w:rsidR="00CC7C6E" w:rsidRPr="00251EAF" w14:paraId="00F81AD0" w14:textId="77777777" w:rsidTr="003B0CCD">
        <w:tc>
          <w:tcPr>
            <w:tcW w:w="1722" w:type="dxa"/>
          </w:tcPr>
          <w:p w14:paraId="4797A768" w14:textId="77777777" w:rsidR="00CC7C6E" w:rsidRPr="00251EAF" w:rsidRDefault="00CC7C6E" w:rsidP="003B0CCD">
            <w:pPr>
              <w:pStyle w:val="AssignBody"/>
              <w:rPr>
                <w:lang w:val="cy-GB"/>
              </w:rPr>
            </w:pPr>
          </w:p>
        </w:tc>
        <w:tc>
          <w:tcPr>
            <w:tcW w:w="3647" w:type="dxa"/>
          </w:tcPr>
          <w:p w14:paraId="1FFE1B5F" w14:textId="77777777" w:rsidR="00CC7C6E" w:rsidRPr="00251EAF" w:rsidRDefault="00CC7C6E" w:rsidP="003B0CCD">
            <w:pPr>
              <w:pStyle w:val="AssignBody"/>
              <w:rPr>
                <w:lang w:val="cy-GB"/>
              </w:rPr>
            </w:pPr>
            <w:r w:rsidRPr="00251EAF">
              <w:rPr>
                <w:lang w:val="cy-GB"/>
              </w:rPr>
              <w:t>Targed</w:t>
            </w:r>
          </w:p>
        </w:tc>
        <w:tc>
          <w:tcPr>
            <w:tcW w:w="3647" w:type="dxa"/>
          </w:tcPr>
          <w:p w14:paraId="726CD623" w14:textId="77777777" w:rsidR="00CC7C6E" w:rsidRPr="00251EAF" w:rsidRDefault="00CC7C6E" w:rsidP="003B0CCD">
            <w:pPr>
              <w:pStyle w:val="NormalWeb"/>
              <w:spacing w:before="0" w:beforeAutospacing="0" w:after="0" w:afterAutospacing="0"/>
              <w:rPr>
                <w:rFonts w:ascii="Arial" w:hAnsi="Arial" w:cs="Arial"/>
                <w:color w:val="222222"/>
                <w:lang w:val="cy-GB"/>
              </w:rPr>
            </w:pPr>
            <w:r w:rsidRPr="00251EAF">
              <w:rPr>
                <w:rFonts w:ascii="Arial" w:hAnsi="Arial" w:cs="Arial"/>
                <w:color w:val="222222"/>
                <w:shd w:val="clear" w:color="auto" w:fill="F8F9FA"/>
                <w:lang w:val="cy-GB"/>
              </w:rPr>
              <w:t>Yr hyn yr wyf wedi'i wneud yn yr aseiniad hwn</w:t>
            </w:r>
          </w:p>
          <w:p w14:paraId="545FF99F" w14:textId="77777777" w:rsidR="00CC7C6E" w:rsidRPr="00251EAF" w:rsidRDefault="00CC7C6E" w:rsidP="003B0CCD">
            <w:pPr>
              <w:pStyle w:val="NormalWeb"/>
              <w:spacing w:before="0" w:beforeAutospacing="0" w:after="0" w:afterAutospacing="0"/>
              <w:rPr>
                <w:lang w:val="cy-GB"/>
              </w:rPr>
            </w:pPr>
          </w:p>
        </w:tc>
      </w:tr>
      <w:tr w:rsidR="00FC0E0C" w:rsidRPr="00251EAF" w14:paraId="2174D244" w14:textId="77777777" w:rsidTr="003B0CCD">
        <w:tc>
          <w:tcPr>
            <w:tcW w:w="1722" w:type="dxa"/>
          </w:tcPr>
          <w:p w14:paraId="49294D11" w14:textId="77777777" w:rsidR="00FC0E0C" w:rsidRPr="00251EAF" w:rsidRDefault="00FC0E0C" w:rsidP="00FC0E0C">
            <w:pPr>
              <w:pStyle w:val="AssignBody"/>
              <w:rPr>
                <w:lang w:val="cy-GB"/>
              </w:rPr>
            </w:pPr>
            <w:r w:rsidRPr="00251EAF">
              <w:rPr>
                <w:lang w:val="cy-GB"/>
              </w:rPr>
              <w:t>T</w:t>
            </w:r>
            <w:bookmarkStart w:id="0" w:name="cysill"/>
            <w:bookmarkEnd w:id="0"/>
            <w:r w:rsidRPr="00251EAF">
              <w:rPr>
                <w:lang w:val="cy-GB"/>
              </w:rPr>
              <w:t>arged 1</w:t>
            </w:r>
          </w:p>
        </w:tc>
        <w:tc>
          <w:tcPr>
            <w:tcW w:w="3647" w:type="dxa"/>
          </w:tcPr>
          <w:p w14:paraId="507E6529" w14:textId="30F3E540" w:rsidR="00FC0E0C" w:rsidRPr="00251EAF" w:rsidRDefault="00FC0E0C" w:rsidP="00FC0E0C">
            <w:pPr>
              <w:pStyle w:val="AssignBody"/>
              <w:rPr>
                <w:rFonts w:cs="Arial"/>
                <w:lang w:val="cy-GB"/>
              </w:rPr>
            </w:pPr>
            <w:r w:rsidRPr="00CC7C6E">
              <w:rPr>
                <w:rFonts w:cs="Arial"/>
                <w:shd w:val="clear" w:color="auto" w:fill="FFFFFF"/>
                <w:lang w:val="cy-GB"/>
              </w:rPr>
              <w:t>Parhau i ddatblygu dy ysgrifennu beirniadol.</w:t>
            </w:r>
          </w:p>
        </w:tc>
        <w:tc>
          <w:tcPr>
            <w:tcW w:w="3647" w:type="dxa"/>
          </w:tcPr>
          <w:p w14:paraId="1BFBAEFD" w14:textId="431AF36E" w:rsidR="00FC0E0C" w:rsidRPr="00251EAF" w:rsidRDefault="00FC0E0C" w:rsidP="00FC0E0C">
            <w:pPr>
              <w:pStyle w:val="AssignBody"/>
              <w:rPr>
                <w:lang w:val="cy-GB"/>
              </w:rPr>
            </w:pPr>
            <w:r w:rsidRPr="00631E48">
              <w:t xml:space="preserve">Rwyf wedi datblygu sgiliau ysgrifennu’n feirniadol.  </w:t>
            </w:r>
          </w:p>
        </w:tc>
      </w:tr>
      <w:tr w:rsidR="00FC0E0C" w:rsidRPr="00251EAF" w14:paraId="743518FC" w14:textId="77777777" w:rsidTr="003B0CCD">
        <w:tc>
          <w:tcPr>
            <w:tcW w:w="1722" w:type="dxa"/>
          </w:tcPr>
          <w:p w14:paraId="19B33094" w14:textId="77777777" w:rsidR="00FC0E0C" w:rsidRPr="00251EAF" w:rsidRDefault="00FC0E0C" w:rsidP="00FC0E0C">
            <w:pPr>
              <w:pStyle w:val="AssignBody"/>
              <w:rPr>
                <w:lang w:val="cy-GB"/>
              </w:rPr>
            </w:pPr>
            <w:r w:rsidRPr="00251EAF">
              <w:rPr>
                <w:lang w:val="cy-GB"/>
              </w:rPr>
              <w:t>Targed 2</w:t>
            </w:r>
          </w:p>
        </w:tc>
        <w:tc>
          <w:tcPr>
            <w:tcW w:w="3647" w:type="dxa"/>
          </w:tcPr>
          <w:p w14:paraId="0A5B683F" w14:textId="19ABC2BE" w:rsidR="00FC0E0C" w:rsidRPr="00251EAF" w:rsidRDefault="00FC0E0C" w:rsidP="00FC0E0C">
            <w:pPr>
              <w:pStyle w:val="AssignBody"/>
              <w:rPr>
                <w:rFonts w:cs="Arial"/>
                <w:lang w:val="cy-GB"/>
              </w:rPr>
            </w:pPr>
            <w:r w:rsidRPr="00CC7C6E">
              <w:rPr>
                <w:rFonts w:cs="Arial"/>
                <w:shd w:val="clear" w:color="auto" w:fill="FFFFFF"/>
                <w:lang w:val="cy-GB"/>
              </w:rPr>
              <w:t>Manteisia ar bob cyfle i gyfrannu at ddatblygu elfennau o'r CDY yn ystod dy flwyddyn ANG ac i wneud cysylltiadau naturiol rhwng dy arfer a'r safonau proffesiynol.</w:t>
            </w:r>
          </w:p>
        </w:tc>
        <w:tc>
          <w:tcPr>
            <w:tcW w:w="3647" w:type="dxa"/>
          </w:tcPr>
          <w:p w14:paraId="6FBB017D" w14:textId="32F58B27" w:rsidR="00FC0E0C" w:rsidRPr="00251EAF" w:rsidRDefault="00FC0E0C" w:rsidP="00FC0E0C">
            <w:pPr>
              <w:pStyle w:val="AssignBody"/>
              <w:rPr>
                <w:lang w:val="cy-GB"/>
              </w:rPr>
            </w:pPr>
            <w:r w:rsidRPr="00631E48">
              <w:t xml:space="preserve">Byddaf yn sicrhau fy mod yn cyfeirio at y safonau proffesiynol o fewn yr ymchwil yma. </w:t>
            </w:r>
          </w:p>
        </w:tc>
      </w:tr>
    </w:tbl>
    <w:p w14:paraId="46B20C6E" w14:textId="77777777" w:rsidR="00CC7C6E" w:rsidRDefault="00CC7C6E" w:rsidP="00CB0BD9">
      <w:pPr>
        <w:rPr>
          <w:rFonts w:ascii="Arial" w:hAnsi="Arial" w:cs="Arial"/>
          <w:sz w:val="28"/>
          <w:szCs w:val="28"/>
          <w:lang w:val="cy-GB"/>
        </w:rPr>
      </w:pPr>
    </w:p>
    <w:p w14:paraId="363E8C7C" w14:textId="77777777" w:rsidR="00CC7C6E" w:rsidRDefault="00CC7C6E">
      <w:pPr>
        <w:rPr>
          <w:rFonts w:ascii="Arial" w:hAnsi="Arial" w:cs="Arial"/>
          <w:sz w:val="28"/>
          <w:szCs w:val="28"/>
          <w:lang w:val="cy-GB"/>
        </w:rPr>
      </w:pPr>
      <w:r>
        <w:rPr>
          <w:rFonts w:ascii="Arial" w:hAnsi="Arial" w:cs="Arial"/>
          <w:sz w:val="28"/>
          <w:szCs w:val="28"/>
          <w:lang w:val="cy-GB"/>
        </w:rPr>
        <w:br w:type="page"/>
      </w:r>
    </w:p>
    <w:p w14:paraId="1E6B6CCD" w14:textId="3793A570" w:rsidR="00D04C1E" w:rsidRDefault="00D04C1E" w:rsidP="00CB0BD9">
      <w:pPr>
        <w:rPr>
          <w:rFonts w:ascii="Arial" w:hAnsi="Arial" w:cs="Arial"/>
          <w:sz w:val="36"/>
          <w:szCs w:val="36"/>
          <w:u w:val="single"/>
          <w:lang w:val="cy-GB"/>
        </w:rPr>
      </w:pPr>
      <w:r w:rsidRPr="00D04C1E">
        <w:rPr>
          <w:rFonts w:ascii="Arial" w:hAnsi="Arial" w:cs="Arial"/>
          <w:sz w:val="36"/>
          <w:szCs w:val="36"/>
          <w:u w:val="single"/>
          <w:lang w:val="cy-GB"/>
        </w:rPr>
        <w:lastRenderedPageBreak/>
        <w:t>Dylunio, cynnal a gwerthuso prosiect ymchwil yn feirniadol gan ganolbwyntio ar fodel yr athro trawsnewidiol wrth ddatblygu ymarfer sy’n cael effaith gadarnhaol ar y dysgwr</w:t>
      </w:r>
      <w:r>
        <w:rPr>
          <w:rFonts w:ascii="Arial" w:hAnsi="Arial" w:cs="Arial"/>
          <w:sz w:val="36"/>
          <w:szCs w:val="36"/>
          <w:u w:val="single"/>
          <w:lang w:val="cy-GB"/>
        </w:rPr>
        <w:t>:</w:t>
      </w:r>
    </w:p>
    <w:p w14:paraId="4D0D359F" w14:textId="1B22BAF8" w:rsidR="00365BD1" w:rsidRPr="00FD657A" w:rsidRDefault="00365BD1" w:rsidP="00FA195E">
      <w:pPr>
        <w:spacing w:line="360" w:lineRule="auto"/>
        <w:rPr>
          <w:rFonts w:ascii="Arial" w:hAnsi="Arial" w:cs="Arial"/>
          <w:sz w:val="36"/>
          <w:szCs w:val="36"/>
          <w:u w:val="single"/>
          <w:lang w:val="cy-GB"/>
        </w:rPr>
      </w:pPr>
      <w:r w:rsidRPr="00FD657A">
        <w:rPr>
          <w:rFonts w:ascii="Arial" w:hAnsi="Arial" w:cs="Arial"/>
          <w:sz w:val="36"/>
          <w:szCs w:val="36"/>
          <w:u w:val="single"/>
          <w:lang w:val="cy-GB"/>
        </w:rPr>
        <w:t xml:space="preserve">Sut mae defnyddio adnoddau ‘Dangos Hiliaeth y Cerdyn Coch’ yn cyfoethogi dealltwraieth dysgwyr blwyddyn </w:t>
      </w:r>
      <w:r w:rsidRPr="00FD657A">
        <w:rPr>
          <w:rFonts w:ascii="Arial" w:hAnsi="Arial" w:cs="Arial"/>
          <w:sz w:val="36"/>
          <w:szCs w:val="36"/>
          <w:u w:val="single"/>
          <w:lang w:val="cy-GB"/>
        </w:rPr>
        <w:t>4</w:t>
      </w:r>
      <w:r w:rsidRPr="00FD657A">
        <w:rPr>
          <w:rFonts w:ascii="Arial" w:hAnsi="Arial" w:cs="Arial"/>
          <w:sz w:val="36"/>
          <w:szCs w:val="36"/>
          <w:u w:val="single"/>
          <w:lang w:val="cy-GB"/>
        </w:rPr>
        <w:t xml:space="preserve"> o hiliaeth yng Nghymru?</w:t>
      </w:r>
    </w:p>
    <w:p w14:paraId="3464F2F4" w14:textId="77777777" w:rsidR="00365BD1" w:rsidRDefault="00365BD1" w:rsidP="00FA195E">
      <w:pPr>
        <w:spacing w:line="360" w:lineRule="auto"/>
        <w:rPr>
          <w:rFonts w:ascii="Arial" w:hAnsi="Arial" w:cs="Arial"/>
          <w:sz w:val="32"/>
          <w:szCs w:val="32"/>
          <w:u w:val="single"/>
          <w:lang w:val="cy-GB"/>
        </w:rPr>
      </w:pPr>
    </w:p>
    <w:p w14:paraId="7706D108" w14:textId="0ECEF3A0" w:rsidR="00C86A4F" w:rsidRPr="00487AB5" w:rsidRDefault="00C86A4F" w:rsidP="00FA195E">
      <w:pPr>
        <w:spacing w:line="360" w:lineRule="auto"/>
        <w:rPr>
          <w:rFonts w:ascii="Arial" w:hAnsi="Arial" w:cs="Arial"/>
          <w:sz w:val="28"/>
          <w:szCs w:val="28"/>
          <w:u w:val="single"/>
          <w:lang w:val="cy-GB"/>
        </w:rPr>
      </w:pPr>
      <w:r w:rsidRPr="00487AB5">
        <w:rPr>
          <w:rFonts w:ascii="Arial" w:hAnsi="Arial" w:cs="Arial"/>
          <w:sz w:val="28"/>
          <w:szCs w:val="28"/>
          <w:u w:val="single"/>
          <w:lang w:val="cy-GB"/>
        </w:rPr>
        <w:t>Cyd-destun yr ymchwil</w:t>
      </w:r>
    </w:p>
    <w:p w14:paraId="3BCB20FF" w14:textId="2FA98B10" w:rsidR="00D92B7C" w:rsidRDefault="00F95BB0" w:rsidP="00FA195E">
      <w:pPr>
        <w:spacing w:line="360" w:lineRule="auto"/>
        <w:rPr>
          <w:rFonts w:ascii="Arial" w:hAnsi="Arial" w:cs="Arial"/>
          <w:lang w:val="cy-GB"/>
        </w:rPr>
      </w:pPr>
      <w:r w:rsidRPr="00F95BB0">
        <w:rPr>
          <w:rFonts w:ascii="Arial" w:hAnsi="Arial" w:cs="Arial"/>
          <w:lang w:val="cy-GB"/>
        </w:rPr>
        <w:t>Pwrpas yr ymchwil yma yw dadansoddi dealltwriaeth dysgwyr o hiliaeth wrth ddefnyddio adnoddau ‘Dangos Hiliaeth y Cerdyn Coch</w:t>
      </w:r>
      <w:r w:rsidR="00207026">
        <w:rPr>
          <w:rFonts w:ascii="Arial" w:hAnsi="Arial" w:cs="Arial"/>
          <w:lang w:val="cy-GB"/>
        </w:rPr>
        <w:t>’</w:t>
      </w:r>
      <w:r w:rsidRPr="00F95BB0">
        <w:rPr>
          <w:rFonts w:ascii="Arial" w:hAnsi="Arial" w:cs="Arial"/>
          <w:lang w:val="cy-GB"/>
        </w:rPr>
        <w:t xml:space="preserve">. Gwnaeth adroddiad terfynol ‘Gweithgor Cymunedau, Cyfraniad a Chynefin Pobl Ddu, Asiaidd ac Ethnig Lleiafrifol yn y Cwricwlwm Newydd’ (a chadeiriwyd gan Charlotte Williams, menyw o gefndir ethnig lleiafrifol) cael effaith tyngedfennol ar addysg wrth-hiliol. Mae’r adroddiad yma wedi dyrchafu amrywiaeth o fewn ysgolion trwy gyfeirio at hiliaeth systemig ac anghyfiawnderau o fewn addysg. Yn ogystal cyhoeddodd Llywodraeth Cymru deddf </w:t>
      </w:r>
      <w:r w:rsidR="00483E77">
        <w:rPr>
          <w:rFonts w:ascii="Arial" w:hAnsi="Arial" w:cs="Arial"/>
          <w:lang w:val="cy-GB"/>
        </w:rPr>
        <w:t>‘</w:t>
      </w:r>
      <w:r w:rsidRPr="00F95BB0">
        <w:rPr>
          <w:rFonts w:ascii="Arial" w:hAnsi="Arial" w:cs="Arial"/>
          <w:lang w:val="cy-GB"/>
        </w:rPr>
        <w:t>Cymru wrth-hiliol erbyn 2030</w:t>
      </w:r>
      <w:r w:rsidR="00483E77">
        <w:rPr>
          <w:rFonts w:ascii="Arial" w:hAnsi="Arial" w:cs="Arial"/>
          <w:lang w:val="cy-GB"/>
        </w:rPr>
        <w:t>’</w:t>
      </w:r>
      <w:r w:rsidRPr="00F95BB0">
        <w:rPr>
          <w:rFonts w:ascii="Arial" w:hAnsi="Arial" w:cs="Arial"/>
          <w:lang w:val="cy-GB"/>
        </w:rPr>
        <w:t xml:space="preserve"> (Llywodraeth Cymru, 2023). </w:t>
      </w:r>
      <w:r w:rsidR="00612D24">
        <w:rPr>
          <w:rFonts w:ascii="Arial" w:hAnsi="Arial" w:cs="Arial"/>
          <w:lang w:val="cy-GB"/>
        </w:rPr>
        <w:t xml:space="preserve">Dengys hyn </w:t>
      </w:r>
      <w:r w:rsidRPr="00F95BB0">
        <w:rPr>
          <w:rFonts w:ascii="Arial" w:hAnsi="Arial" w:cs="Arial"/>
          <w:lang w:val="cy-GB"/>
        </w:rPr>
        <w:t xml:space="preserve">ymrwymiad Cymru i herio hiliaeth. Mae hyn wedi ysbrydoli’r ymchwil yma i </w:t>
      </w:r>
      <w:r w:rsidR="00BB2E2A">
        <w:rPr>
          <w:rFonts w:ascii="Arial" w:hAnsi="Arial" w:cs="Arial"/>
          <w:lang w:val="cy-GB"/>
        </w:rPr>
        <w:t>gael mewn</w:t>
      </w:r>
      <w:r w:rsidR="00F7536B">
        <w:rPr>
          <w:rFonts w:ascii="Arial" w:hAnsi="Arial" w:cs="Arial"/>
          <w:lang w:val="cy-GB"/>
        </w:rPr>
        <w:t>welediad i</w:t>
      </w:r>
      <w:r w:rsidRPr="00F95BB0">
        <w:rPr>
          <w:rFonts w:ascii="Arial" w:hAnsi="Arial" w:cs="Arial"/>
          <w:lang w:val="cy-GB"/>
        </w:rPr>
        <w:t xml:space="preserve"> </w:t>
      </w:r>
      <w:r w:rsidR="00F7536B">
        <w:rPr>
          <w:rFonts w:ascii="Arial" w:hAnsi="Arial" w:cs="Arial"/>
          <w:lang w:val="cy-GB"/>
        </w:rPr>
        <w:t>effaith</w:t>
      </w:r>
      <w:r w:rsidRPr="00F95BB0">
        <w:rPr>
          <w:rFonts w:ascii="Arial" w:hAnsi="Arial" w:cs="Arial"/>
          <w:lang w:val="cy-GB"/>
        </w:rPr>
        <w:t xml:space="preserve"> gwersi gwrth-hiliol ar ddysgwyr. Mae </w:t>
      </w:r>
      <w:r w:rsidR="004D2364">
        <w:rPr>
          <w:rFonts w:ascii="Arial" w:hAnsi="Arial" w:cs="Arial"/>
          <w:lang w:val="cy-GB"/>
        </w:rPr>
        <w:t>‘</w:t>
      </w:r>
      <w:r w:rsidRPr="00F95BB0">
        <w:rPr>
          <w:rFonts w:ascii="Arial" w:hAnsi="Arial" w:cs="Arial"/>
          <w:lang w:val="cy-GB"/>
        </w:rPr>
        <w:t>Dangos Hiliaeth y Cerdyn Coch</w:t>
      </w:r>
      <w:r w:rsidR="004D2364">
        <w:rPr>
          <w:rFonts w:ascii="Arial" w:hAnsi="Arial" w:cs="Arial"/>
          <w:lang w:val="cy-GB"/>
        </w:rPr>
        <w:t>’</w:t>
      </w:r>
      <w:r w:rsidRPr="00F95BB0">
        <w:rPr>
          <w:rFonts w:ascii="Arial" w:hAnsi="Arial" w:cs="Arial"/>
          <w:lang w:val="cy-GB"/>
        </w:rPr>
        <w:t xml:space="preserve"> yn bartner i DARPL </w:t>
      </w:r>
      <w:r w:rsidR="009D1500">
        <w:rPr>
          <w:rFonts w:ascii="Arial" w:hAnsi="Arial" w:cs="Arial"/>
          <w:lang w:val="cy-GB"/>
        </w:rPr>
        <w:t>(</w:t>
      </w:r>
      <w:r w:rsidR="009D1500" w:rsidRPr="005C4DF4">
        <w:rPr>
          <w:rFonts w:ascii="Arial" w:hAnsi="Arial" w:cs="Arial"/>
          <w:lang w:val="cy-GB"/>
        </w:rPr>
        <w:t>Diversity and Anti-Racist Professional Learning</w:t>
      </w:r>
      <w:r w:rsidR="009D1500">
        <w:rPr>
          <w:rFonts w:ascii="Arial" w:hAnsi="Arial" w:cs="Arial"/>
          <w:lang w:val="cy-GB"/>
        </w:rPr>
        <w:t>)</w:t>
      </w:r>
      <w:r w:rsidR="009D1500" w:rsidRPr="005C4DF4">
        <w:rPr>
          <w:rFonts w:ascii="Arial" w:hAnsi="Arial" w:cs="Arial"/>
          <w:lang w:val="cy-GB"/>
        </w:rPr>
        <w:t xml:space="preserve"> </w:t>
      </w:r>
      <w:r w:rsidRPr="00F95BB0">
        <w:rPr>
          <w:rFonts w:ascii="Arial" w:hAnsi="Arial" w:cs="Arial"/>
          <w:lang w:val="cy-GB"/>
        </w:rPr>
        <w:t>sydd yn cynnal sesiynau addysgol am amrywiaeth a gwrth-hiliaeth i ysgolion ac i addysgwyr. Felly mae ysgolion Cymru yn cael mynediad i’w adnoddau.</w:t>
      </w:r>
    </w:p>
    <w:p w14:paraId="6286363D" w14:textId="77777777" w:rsidR="00F95BB0" w:rsidRPr="00487AB5" w:rsidRDefault="00F95BB0" w:rsidP="00FA195E">
      <w:pPr>
        <w:spacing w:line="360" w:lineRule="auto"/>
        <w:rPr>
          <w:rFonts w:ascii="Arial" w:hAnsi="Arial" w:cs="Arial"/>
          <w:lang w:val="cy-GB"/>
        </w:rPr>
      </w:pPr>
    </w:p>
    <w:p w14:paraId="6A459693" w14:textId="53E52BA6" w:rsidR="006F51E3" w:rsidRPr="006F51E3" w:rsidRDefault="006F51E3" w:rsidP="00FA195E">
      <w:pPr>
        <w:spacing w:line="360" w:lineRule="auto"/>
        <w:rPr>
          <w:rFonts w:ascii="Arial" w:hAnsi="Arial" w:cs="Arial"/>
          <w:lang w:val="cy-GB"/>
        </w:rPr>
      </w:pPr>
      <w:r w:rsidRPr="006F51E3">
        <w:rPr>
          <w:rFonts w:ascii="Arial" w:hAnsi="Arial" w:cs="Arial"/>
          <w:lang w:val="cy-GB"/>
        </w:rPr>
        <w:t>Mae ysgol A yn ysgol drefol yn Nhe Cymru, o fewn y sir yma mae 91% o bobl yn wyn (Census 2021a) sydd yn llai na chyfartaledd Cymru sef 93.8% (Census, 2021b). Mae 33 o blant o fewn y dosbarth a chynhaliwyd yr ymchwil</w:t>
      </w:r>
      <w:r w:rsidR="0031734E">
        <w:rPr>
          <w:rFonts w:ascii="Arial" w:hAnsi="Arial" w:cs="Arial"/>
          <w:lang w:val="cy-GB"/>
        </w:rPr>
        <w:t>, c</w:t>
      </w:r>
      <w:r w:rsidRPr="006F51E3">
        <w:rPr>
          <w:rFonts w:ascii="Arial" w:hAnsi="Arial" w:cs="Arial"/>
          <w:lang w:val="cy-GB"/>
        </w:rPr>
        <w:t xml:space="preserve">efndir ethnigrwydd pob disgybl yw gwyn a’u cenedligrwydd yw Prydeinig. Mae nifer isel iawn o ddysgwyr o gefndir ethnig lleiafrifol o fewn yr ysgol. Felly mae’n bwysig bod dysgwyr o gefndiroedd gwyn yn cael yr addysg am wrth-hiliaeth cyn iddynt gael ei amlygu i stereoteipiau a chamsyniadau o bobl o gefndiroedd lleiafrifol. </w:t>
      </w:r>
    </w:p>
    <w:p w14:paraId="0AAE6F6E" w14:textId="77777777" w:rsidR="006F51E3" w:rsidRPr="006F51E3" w:rsidRDefault="006F51E3" w:rsidP="00FA195E">
      <w:pPr>
        <w:spacing w:line="360" w:lineRule="auto"/>
        <w:rPr>
          <w:rFonts w:ascii="Arial" w:hAnsi="Arial" w:cs="Arial"/>
          <w:lang w:val="cy-GB"/>
        </w:rPr>
      </w:pPr>
    </w:p>
    <w:p w14:paraId="649398D7" w14:textId="55ABE170" w:rsidR="006F51E3" w:rsidRDefault="006F51E3" w:rsidP="00FA195E">
      <w:pPr>
        <w:spacing w:line="360" w:lineRule="auto"/>
        <w:rPr>
          <w:rFonts w:ascii="Arial" w:hAnsi="Arial" w:cs="Arial"/>
          <w:lang w:val="cy-GB"/>
        </w:rPr>
      </w:pPr>
      <w:r w:rsidRPr="006F51E3">
        <w:rPr>
          <w:rFonts w:ascii="Arial" w:hAnsi="Arial" w:cs="Arial"/>
          <w:lang w:val="cy-GB"/>
        </w:rPr>
        <w:lastRenderedPageBreak/>
        <w:t xml:space="preserve">Mae’r ymchwil yma’n gysylltiedig gyda’r PDP yn y modd mae’n caniatáu’r ymchwilydd i werthuso effaith a newid arfer gyda’r defnydd o adnoddau </w:t>
      </w:r>
      <w:r w:rsidR="004D2364">
        <w:rPr>
          <w:rFonts w:ascii="Arial" w:hAnsi="Arial" w:cs="Arial"/>
          <w:lang w:val="cy-GB"/>
        </w:rPr>
        <w:t>‘</w:t>
      </w:r>
      <w:r w:rsidRPr="006F51E3">
        <w:rPr>
          <w:rFonts w:ascii="Arial" w:hAnsi="Arial" w:cs="Arial"/>
          <w:lang w:val="cy-GB"/>
        </w:rPr>
        <w:t>Dangos Hiliaeth y Cerdyn Coch</w:t>
      </w:r>
      <w:r w:rsidR="004D2364">
        <w:rPr>
          <w:rFonts w:ascii="Arial" w:hAnsi="Arial" w:cs="Arial"/>
          <w:lang w:val="cy-GB"/>
        </w:rPr>
        <w:t>’</w:t>
      </w:r>
      <w:r w:rsidRPr="006F51E3">
        <w:rPr>
          <w:rFonts w:ascii="Arial" w:hAnsi="Arial" w:cs="Arial"/>
          <w:lang w:val="cy-GB"/>
        </w:rPr>
        <w:t xml:space="preserve">. Yn ogystal â hyn mae’r ymchwilydd yn datblygu sgiliau newydd o gynnal ymchwil ac wrth wneud hyn mae datblygiad proffesiynol parhaus. </w:t>
      </w:r>
    </w:p>
    <w:p w14:paraId="1B4959E6" w14:textId="7D50A86E" w:rsidR="00AB43A3" w:rsidRDefault="00AB43A3" w:rsidP="00FA195E">
      <w:pPr>
        <w:spacing w:line="360" w:lineRule="auto"/>
        <w:rPr>
          <w:rFonts w:ascii="Arial" w:hAnsi="Arial" w:cs="Arial"/>
        </w:rPr>
      </w:pPr>
    </w:p>
    <w:p w14:paraId="1DE06D2E" w14:textId="77777777" w:rsidR="006E4098" w:rsidRPr="00487AB5" w:rsidRDefault="006E4098" w:rsidP="00FA195E">
      <w:pPr>
        <w:spacing w:line="360" w:lineRule="auto"/>
        <w:rPr>
          <w:rFonts w:ascii="Arial" w:hAnsi="Arial" w:cs="Arial"/>
        </w:rPr>
      </w:pPr>
    </w:p>
    <w:p w14:paraId="1FE0621C" w14:textId="08299789" w:rsidR="00F3376A" w:rsidRPr="00487AB5" w:rsidRDefault="00F3376A" w:rsidP="00FA195E">
      <w:pPr>
        <w:spacing w:line="360" w:lineRule="auto"/>
        <w:rPr>
          <w:rFonts w:ascii="Arial" w:hAnsi="Arial" w:cs="Arial"/>
          <w:sz w:val="28"/>
          <w:szCs w:val="28"/>
          <w:u w:val="single"/>
          <w:lang w:val="cy-GB"/>
        </w:rPr>
      </w:pPr>
      <w:r w:rsidRPr="00487AB5">
        <w:rPr>
          <w:rFonts w:ascii="Arial" w:hAnsi="Arial" w:cs="Arial"/>
          <w:sz w:val="28"/>
          <w:szCs w:val="28"/>
          <w:u w:val="single"/>
          <w:lang w:val="cy-GB"/>
        </w:rPr>
        <w:t>Adolygiad llenyddiaeth</w:t>
      </w:r>
    </w:p>
    <w:p w14:paraId="47365706" w14:textId="51572FF6" w:rsidR="00F3376A" w:rsidRDefault="008339D6" w:rsidP="00FA195E">
      <w:pPr>
        <w:spacing w:line="360" w:lineRule="auto"/>
        <w:rPr>
          <w:rFonts w:ascii="Arial" w:hAnsi="Arial" w:cs="Arial"/>
          <w:lang w:val="cy-GB"/>
        </w:rPr>
      </w:pPr>
      <w:r w:rsidRPr="008339D6">
        <w:rPr>
          <w:rFonts w:ascii="Arial" w:hAnsi="Arial" w:cs="Arial"/>
          <w:lang w:val="cy-GB"/>
        </w:rPr>
        <w:t>Bydd y llenyddiaeth isod yn trafod addysg gwrth-hiliaeth o fewn ysgolion ac yn ystyried y broblem o hiliaeth o fewn ysgolion. Mae hyn yn rhoi dilysrwydd a phwrpas i’r ymchwiliad</w:t>
      </w:r>
      <w:r w:rsidR="005525FB">
        <w:rPr>
          <w:rFonts w:ascii="Arial" w:hAnsi="Arial" w:cs="Arial"/>
          <w:lang w:val="cy-GB"/>
        </w:rPr>
        <w:t xml:space="preserve">, </w:t>
      </w:r>
      <w:r w:rsidRPr="008339D6">
        <w:rPr>
          <w:rFonts w:ascii="Arial" w:hAnsi="Arial" w:cs="Arial"/>
          <w:lang w:val="cy-GB"/>
        </w:rPr>
        <w:t>d</w:t>
      </w:r>
      <w:r w:rsidR="005525FB">
        <w:rPr>
          <w:rFonts w:ascii="Arial" w:hAnsi="Arial" w:cs="Arial"/>
          <w:lang w:val="cy-GB"/>
        </w:rPr>
        <w:t>engys</w:t>
      </w:r>
      <w:r w:rsidRPr="008339D6">
        <w:rPr>
          <w:rFonts w:ascii="Arial" w:hAnsi="Arial" w:cs="Arial"/>
          <w:lang w:val="cy-GB"/>
        </w:rPr>
        <w:t xml:space="preserve"> yr angen am fwy o ddealltwriaeth o wrth-hiliaeth o fewn ysgolion Cymru.</w:t>
      </w:r>
    </w:p>
    <w:p w14:paraId="62F76CAB" w14:textId="77777777" w:rsidR="008339D6" w:rsidRPr="00487AB5" w:rsidRDefault="008339D6" w:rsidP="00FA195E">
      <w:pPr>
        <w:spacing w:line="360" w:lineRule="auto"/>
        <w:rPr>
          <w:rFonts w:ascii="Arial" w:hAnsi="Arial" w:cs="Arial"/>
          <w:lang w:val="cy-GB"/>
        </w:rPr>
      </w:pPr>
    </w:p>
    <w:p w14:paraId="3E926A8D" w14:textId="7CDE4510" w:rsidR="00E26939" w:rsidRPr="00487AB5" w:rsidRDefault="006B02DF" w:rsidP="00FA195E">
      <w:pPr>
        <w:spacing w:line="360" w:lineRule="auto"/>
        <w:rPr>
          <w:rFonts w:ascii="Arial" w:hAnsi="Arial" w:cs="Arial"/>
          <w:b/>
          <w:bCs/>
          <w:lang w:val="cy-GB"/>
        </w:rPr>
      </w:pPr>
      <w:r w:rsidRPr="00487AB5">
        <w:rPr>
          <w:rFonts w:ascii="Arial" w:hAnsi="Arial" w:cs="Arial"/>
          <w:b/>
          <w:bCs/>
          <w:lang w:val="cy-GB"/>
        </w:rPr>
        <w:t xml:space="preserve">Cyd-destun </w:t>
      </w:r>
      <w:r w:rsidR="004D2364">
        <w:rPr>
          <w:rFonts w:ascii="Arial" w:hAnsi="Arial" w:cs="Arial"/>
          <w:b/>
          <w:bCs/>
          <w:lang w:val="cy-GB"/>
        </w:rPr>
        <w:t>‘</w:t>
      </w:r>
      <w:r w:rsidRPr="00487AB5">
        <w:rPr>
          <w:rFonts w:ascii="Arial" w:hAnsi="Arial" w:cs="Arial"/>
          <w:b/>
          <w:bCs/>
          <w:lang w:val="cy-GB"/>
        </w:rPr>
        <w:t xml:space="preserve">Dangos Hiliaeth y Cerdyn </w:t>
      </w:r>
      <w:r w:rsidR="007D028E">
        <w:rPr>
          <w:rFonts w:ascii="Arial" w:hAnsi="Arial" w:cs="Arial"/>
          <w:b/>
          <w:bCs/>
          <w:lang w:val="cy-GB"/>
        </w:rPr>
        <w:t>C</w:t>
      </w:r>
      <w:r w:rsidRPr="00487AB5">
        <w:rPr>
          <w:rFonts w:ascii="Arial" w:hAnsi="Arial" w:cs="Arial"/>
          <w:b/>
          <w:bCs/>
          <w:lang w:val="cy-GB"/>
        </w:rPr>
        <w:t>och</w:t>
      </w:r>
      <w:r w:rsidR="004D2364">
        <w:rPr>
          <w:rFonts w:ascii="Arial" w:hAnsi="Arial" w:cs="Arial"/>
          <w:b/>
          <w:bCs/>
          <w:lang w:val="cy-GB"/>
        </w:rPr>
        <w:t>’</w:t>
      </w:r>
    </w:p>
    <w:p w14:paraId="6BEDC25D" w14:textId="3CCFABF4" w:rsidR="0004557E" w:rsidRDefault="00246B2F" w:rsidP="00FA195E">
      <w:pPr>
        <w:spacing w:line="360" w:lineRule="auto"/>
        <w:rPr>
          <w:rFonts w:ascii="Arial" w:hAnsi="Arial" w:cs="Arial"/>
          <w:lang w:val="cy-GB"/>
        </w:rPr>
      </w:pPr>
      <w:r w:rsidRPr="00487AB5">
        <w:rPr>
          <w:rFonts w:ascii="Arial" w:hAnsi="Arial" w:cs="Arial"/>
          <w:lang w:val="cy-GB"/>
        </w:rPr>
        <w:t>Penderfynnod</w:t>
      </w:r>
      <w:r w:rsidR="00933C19">
        <w:rPr>
          <w:rFonts w:ascii="Arial" w:hAnsi="Arial" w:cs="Arial"/>
          <w:lang w:val="cy-GB"/>
        </w:rPr>
        <w:t xml:space="preserve"> Shaka Hislop (</w:t>
      </w:r>
      <w:r w:rsidR="00531943" w:rsidRPr="00531943">
        <w:rPr>
          <w:rFonts w:ascii="Arial" w:hAnsi="Arial" w:cs="Arial"/>
          <w:lang w:val="cy-GB"/>
        </w:rPr>
        <w:t>chwaraewr</w:t>
      </w:r>
      <w:r w:rsidR="00531943">
        <w:rPr>
          <w:rFonts w:ascii="Arial" w:hAnsi="Arial" w:cs="Arial"/>
          <w:lang w:val="cy-GB"/>
        </w:rPr>
        <w:t xml:space="preserve"> </w:t>
      </w:r>
      <w:r w:rsidR="00207026">
        <w:rPr>
          <w:rFonts w:ascii="Arial" w:hAnsi="Arial" w:cs="Arial"/>
          <w:lang w:val="cy-GB"/>
        </w:rPr>
        <w:t>pêl-droed)</w:t>
      </w:r>
      <w:r w:rsidRPr="00487AB5">
        <w:rPr>
          <w:rFonts w:ascii="Arial" w:hAnsi="Arial" w:cs="Arial"/>
          <w:lang w:val="cy-GB"/>
        </w:rPr>
        <w:t xml:space="preserve"> sefydlu’r elusen </w:t>
      </w:r>
      <w:r w:rsidR="008C1D17" w:rsidRPr="00487AB5">
        <w:rPr>
          <w:rFonts w:ascii="Arial" w:hAnsi="Arial" w:cs="Arial"/>
          <w:lang w:val="cy-GB"/>
        </w:rPr>
        <w:t xml:space="preserve">‘Dangos Hiliaeth y Cerdyn Coch’ </w:t>
      </w:r>
      <w:r w:rsidR="007C2B20">
        <w:rPr>
          <w:rFonts w:ascii="Arial" w:hAnsi="Arial" w:cs="Arial"/>
          <w:lang w:val="cy-GB"/>
        </w:rPr>
        <w:t xml:space="preserve"> </w:t>
      </w:r>
      <w:r w:rsidR="008C1D17" w:rsidRPr="00487AB5">
        <w:rPr>
          <w:rFonts w:ascii="Arial" w:hAnsi="Arial" w:cs="Arial"/>
          <w:lang w:val="cy-GB"/>
        </w:rPr>
        <w:t>fel erfyn addysg er mwyn herio’r hiliaeth o fewn ein cymdeithas</w:t>
      </w:r>
      <w:r w:rsidR="00207026">
        <w:rPr>
          <w:rFonts w:ascii="Arial" w:hAnsi="Arial" w:cs="Arial"/>
          <w:lang w:val="cy-GB"/>
        </w:rPr>
        <w:t xml:space="preserve"> (Dangos Hiliaeth y Cerdyn Coch, 2020). Sylweddolodd dylanwad Hislop fel </w:t>
      </w:r>
      <w:r w:rsidR="00C1472E" w:rsidRPr="00C1472E">
        <w:rPr>
          <w:rFonts w:ascii="Arial" w:hAnsi="Arial" w:cs="Arial"/>
          <w:lang w:val="cy-GB"/>
        </w:rPr>
        <w:t>chwaraewr</w:t>
      </w:r>
      <w:r w:rsidR="00207026">
        <w:rPr>
          <w:rFonts w:ascii="Arial" w:hAnsi="Arial" w:cs="Arial"/>
          <w:lang w:val="cy-GB"/>
        </w:rPr>
        <w:t xml:space="preserve"> i </w:t>
      </w:r>
      <w:r w:rsidR="00933C19" w:rsidRPr="00487AB5">
        <w:rPr>
          <w:rFonts w:ascii="Arial" w:hAnsi="Arial" w:cs="Arial"/>
          <w:lang w:val="cy-GB"/>
        </w:rPr>
        <w:t>wneud gwahaniaeth (ibis).</w:t>
      </w:r>
      <w:r w:rsidR="00207026">
        <w:rPr>
          <w:rFonts w:ascii="Arial" w:hAnsi="Arial" w:cs="Arial"/>
          <w:lang w:val="cy-GB"/>
        </w:rPr>
        <w:t xml:space="preserve"> </w:t>
      </w:r>
      <w:r w:rsidR="00B00C69" w:rsidRPr="00B00C69">
        <w:rPr>
          <w:rFonts w:ascii="Arial" w:hAnsi="Arial" w:cs="Arial"/>
          <w:lang w:val="cy-GB"/>
        </w:rPr>
        <w:t>Mae’r ymchwil yma yn bwysig o fewn cyd-destun Cymru oherwydd deddf Cymru wrth-hiliol erbyn 2030 (Llywodraeth Cymru, 2023).</w:t>
      </w:r>
    </w:p>
    <w:p w14:paraId="45C19B3E" w14:textId="77777777" w:rsidR="00B00C69" w:rsidRPr="00487AB5" w:rsidRDefault="00B00C69" w:rsidP="00FA195E">
      <w:pPr>
        <w:spacing w:line="360" w:lineRule="auto"/>
        <w:rPr>
          <w:rFonts w:ascii="Arial" w:hAnsi="Arial" w:cs="Arial"/>
          <w:lang w:val="cy-GB"/>
        </w:rPr>
      </w:pPr>
    </w:p>
    <w:p w14:paraId="74ADDF7D" w14:textId="70BF7593" w:rsidR="0004557E" w:rsidRPr="00487AB5" w:rsidRDefault="006B02DF" w:rsidP="00FA195E">
      <w:pPr>
        <w:spacing w:line="360" w:lineRule="auto"/>
        <w:rPr>
          <w:rFonts w:ascii="Arial" w:hAnsi="Arial" w:cs="Arial"/>
          <w:b/>
          <w:bCs/>
          <w:lang w:val="cy-GB"/>
        </w:rPr>
      </w:pPr>
      <w:r w:rsidRPr="00487AB5">
        <w:rPr>
          <w:rFonts w:ascii="Arial" w:hAnsi="Arial" w:cs="Arial"/>
          <w:b/>
          <w:bCs/>
          <w:lang w:val="cy-GB"/>
        </w:rPr>
        <w:t>Stereoteipiau, camsyniadau a hiliaeth</w:t>
      </w:r>
    </w:p>
    <w:p w14:paraId="47FA7BF4" w14:textId="1DDFCB0F" w:rsidR="00591B1C" w:rsidRPr="00487AB5" w:rsidRDefault="00591B1C" w:rsidP="00FA195E">
      <w:pPr>
        <w:spacing w:line="360" w:lineRule="auto"/>
        <w:rPr>
          <w:rFonts w:ascii="Arial" w:hAnsi="Arial" w:cs="Arial"/>
          <w:noProof/>
        </w:rPr>
      </w:pPr>
      <w:r w:rsidRPr="00487AB5">
        <w:rPr>
          <w:rFonts w:ascii="Arial" w:hAnsi="Arial" w:cs="Arial"/>
          <w:noProof/>
        </w:rPr>
        <w:drawing>
          <wp:inline distT="0" distB="0" distL="0" distR="0" wp14:anchorId="360C7844" wp14:editId="5262E5A9">
            <wp:extent cx="3020291" cy="2614395"/>
            <wp:effectExtent l="0" t="0" r="2540" b="1905"/>
            <wp:docPr id="2" name="Picture 1" descr="A graph with different colored bars&#10;&#10;Description automatically generated">
              <a:extLst xmlns:a="http://schemas.openxmlformats.org/drawingml/2006/main">
                <a:ext uri="{FF2B5EF4-FFF2-40B4-BE49-F238E27FC236}">
                  <a16:creationId xmlns:a16="http://schemas.microsoft.com/office/drawing/2014/main" id="{FF5786C7-2501-4D2E-AB8A-A4F8B290D3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with different colored bars&#10;&#10;Description automatically generated">
                      <a:extLst>
                        <a:ext uri="{FF2B5EF4-FFF2-40B4-BE49-F238E27FC236}">
                          <a16:creationId xmlns:a16="http://schemas.microsoft.com/office/drawing/2014/main" id="{FF5786C7-2501-4D2E-AB8A-A4F8B290D38F}"/>
                        </a:ext>
                      </a:extLst>
                    </pic:cNvPr>
                    <pic:cNvPicPr>
                      <a:picLocks noChangeAspect="1"/>
                    </pic:cNvPicPr>
                  </pic:nvPicPr>
                  <pic:blipFill>
                    <a:blip r:embed="rId8"/>
                    <a:stretch>
                      <a:fillRect/>
                    </a:stretch>
                  </pic:blipFill>
                  <pic:spPr>
                    <a:xfrm>
                      <a:off x="0" y="0"/>
                      <a:ext cx="3045721" cy="2636407"/>
                    </a:xfrm>
                    <a:prstGeom prst="rect">
                      <a:avLst/>
                    </a:prstGeom>
                  </pic:spPr>
                </pic:pic>
              </a:graphicData>
            </a:graphic>
          </wp:inline>
        </w:drawing>
      </w:r>
      <w:r w:rsidR="000229B6" w:rsidRPr="00487AB5">
        <w:rPr>
          <w:rFonts w:ascii="Arial" w:hAnsi="Arial" w:cs="Arial"/>
          <w:noProof/>
        </w:rPr>
        <w:t xml:space="preserve"> </w:t>
      </w:r>
    </w:p>
    <w:p w14:paraId="0CD7A9E7" w14:textId="3238FFDF" w:rsidR="006F222F" w:rsidRPr="00487AB5" w:rsidRDefault="006F222F" w:rsidP="00FA195E">
      <w:pPr>
        <w:spacing w:line="360" w:lineRule="auto"/>
        <w:rPr>
          <w:rFonts w:ascii="Arial" w:hAnsi="Arial" w:cs="Arial"/>
          <w:noProof/>
        </w:rPr>
      </w:pPr>
      <w:r w:rsidRPr="00487AB5">
        <w:rPr>
          <w:rFonts w:ascii="Arial" w:hAnsi="Arial" w:cs="Arial"/>
          <w:noProof/>
        </w:rPr>
        <w:t>(</w:t>
      </w:r>
      <w:r w:rsidRPr="00487AB5">
        <w:rPr>
          <w:rFonts w:ascii="Arial" w:hAnsi="Arial" w:cs="Arial"/>
          <w:i/>
          <w:iCs/>
          <w:noProof/>
        </w:rPr>
        <w:t xml:space="preserve">Atodiad </w:t>
      </w:r>
      <w:r w:rsidR="006E2168" w:rsidRPr="00487AB5">
        <w:rPr>
          <w:rFonts w:ascii="Arial" w:hAnsi="Arial" w:cs="Arial"/>
          <w:i/>
          <w:iCs/>
          <w:noProof/>
        </w:rPr>
        <w:t>A</w:t>
      </w:r>
      <w:r w:rsidRPr="00487AB5">
        <w:rPr>
          <w:rFonts w:ascii="Arial" w:hAnsi="Arial" w:cs="Arial"/>
          <w:i/>
          <w:iCs/>
          <w:noProof/>
        </w:rPr>
        <w:t>, Dangos Hiliaeth y Cerdyn Coch, 2020</w:t>
      </w:r>
      <w:r w:rsidRPr="00487AB5">
        <w:rPr>
          <w:rFonts w:ascii="Arial" w:hAnsi="Arial" w:cs="Arial"/>
          <w:noProof/>
        </w:rPr>
        <w:t>)</w:t>
      </w:r>
    </w:p>
    <w:p w14:paraId="43D49F5E" w14:textId="77777777" w:rsidR="006F222F" w:rsidRPr="00487AB5" w:rsidRDefault="006F222F" w:rsidP="00FA195E">
      <w:pPr>
        <w:spacing w:line="360" w:lineRule="auto"/>
        <w:rPr>
          <w:rFonts w:ascii="Arial" w:hAnsi="Arial" w:cs="Arial"/>
          <w:noProof/>
        </w:rPr>
      </w:pPr>
    </w:p>
    <w:p w14:paraId="0E1F29E9" w14:textId="6BA8BD2B" w:rsidR="00207026" w:rsidRDefault="00C1472E" w:rsidP="00FA195E">
      <w:pPr>
        <w:spacing w:line="360" w:lineRule="auto"/>
        <w:rPr>
          <w:rFonts w:ascii="Arial" w:hAnsi="Arial" w:cs="Arial"/>
          <w:lang w:val="cy-GB"/>
        </w:rPr>
      </w:pPr>
      <w:r w:rsidRPr="00C1472E">
        <w:rPr>
          <w:rFonts w:ascii="Arial" w:hAnsi="Arial" w:cs="Arial"/>
          <w:lang w:val="cy-GB"/>
        </w:rPr>
        <w:lastRenderedPageBreak/>
        <w:t>Gwnaeth ymchwil ‘Dangos Hiliaeth y Cerdyn Coch’ (2020) ymchwilio dros 1,000 addysgwyr yn ogystal â 428 o ddysgwyr o 7 ysgol. Dengys yr atodiad uchod stereoteipiau a chamsyniadau o fewn ysgolion Cymru. Dywedodd 68% o’r 1058 ymatebwyr (addysgwyr) bod eu disgyblion wedi mynegi stereoteip neu gamsyniad am un o’r grwpiau o fewn y siart. Dengys hyn bod diffyg addysgeg yn y maes o hiliaeth, stereoteipiau a chamsyniadau yn enwedig yn y maes lliw croen. Mae’r stereoteipiau a chamsyniadau yn deillio o lawer o lefydd megis cyfryngau cymdeithasol (Tynes et al, 2008), gemau fideo (Daniels a LaLone, 2012), teulu neu ffrindiau (Hughes et al, 2006) ac ysgol oherwydd hiliaeth sefydliadol (Llywodraeth Cymru, 2021a).</w:t>
      </w:r>
    </w:p>
    <w:p w14:paraId="733AB281" w14:textId="77777777" w:rsidR="00C1472E" w:rsidRDefault="00C1472E" w:rsidP="00FA195E">
      <w:pPr>
        <w:spacing w:line="360" w:lineRule="auto"/>
        <w:rPr>
          <w:rFonts w:ascii="Arial" w:hAnsi="Arial" w:cs="Arial"/>
          <w:lang w:val="cy-GB"/>
        </w:rPr>
      </w:pPr>
    </w:p>
    <w:p w14:paraId="6BC3E0C6" w14:textId="1CA1B70F" w:rsidR="00E26939" w:rsidRPr="00487AB5" w:rsidRDefault="00207026" w:rsidP="00FA195E">
      <w:pPr>
        <w:spacing w:line="360" w:lineRule="auto"/>
        <w:rPr>
          <w:rFonts w:ascii="Arial" w:hAnsi="Arial" w:cs="Arial"/>
          <w:lang w:val="cy-GB"/>
        </w:rPr>
      </w:pPr>
      <w:r>
        <w:rPr>
          <w:rFonts w:ascii="Arial" w:hAnsi="Arial" w:cs="Arial"/>
          <w:lang w:val="cy-GB"/>
        </w:rPr>
        <w:t>M</w:t>
      </w:r>
      <w:r w:rsidR="00EE28E1" w:rsidRPr="00EE28E1">
        <w:rPr>
          <w:rFonts w:ascii="Arial" w:hAnsi="Arial" w:cs="Arial"/>
          <w:lang w:val="cy-GB"/>
        </w:rPr>
        <w:t>ae RAW (Race Alliance Wales, 2021)</w:t>
      </w:r>
      <w:r w:rsidR="00C4314D">
        <w:rPr>
          <w:rFonts w:ascii="Arial" w:hAnsi="Arial" w:cs="Arial"/>
          <w:lang w:val="cy-GB"/>
        </w:rPr>
        <w:t>,</w:t>
      </w:r>
      <w:r w:rsidR="001543F5" w:rsidRPr="001543F5">
        <w:rPr>
          <w:rFonts w:ascii="Arial" w:hAnsi="Arial" w:cs="Arial"/>
          <w:lang w:val="cy-GB"/>
        </w:rPr>
        <w:t xml:space="preserve"> </w:t>
      </w:r>
      <w:r w:rsidR="001543F5">
        <w:rPr>
          <w:rFonts w:ascii="Arial" w:hAnsi="Arial" w:cs="Arial"/>
          <w:lang w:val="cy-GB"/>
        </w:rPr>
        <w:t>Comisiynydd Plant Cymru (2023)</w:t>
      </w:r>
      <w:r w:rsidR="001543F5" w:rsidRPr="00EE28E1">
        <w:rPr>
          <w:rFonts w:ascii="Arial" w:hAnsi="Arial" w:cs="Arial"/>
          <w:lang w:val="cy-GB"/>
        </w:rPr>
        <w:t xml:space="preserve"> </w:t>
      </w:r>
      <w:r w:rsidR="001543F5">
        <w:rPr>
          <w:rFonts w:ascii="Arial" w:hAnsi="Arial" w:cs="Arial"/>
          <w:lang w:val="cy-GB"/>
        </w:rPr>
        <w:t xml:space="preserve">a </w:t>
      </w:r>
      <w:r w:rsidR="00EE28E1" w:rsidRPr="00EE28E1">
        <w:rPr>
          <w:rFonts w:ascii="Arial" w:hAnsi="Arial" w:cs="Arial"/>
          <w:lang w:val="cy-GB"/>
        </w:rPr>
        <w:t>EYST (2018)</w:t>
      </w:r>
      <w:r w:rsidR="00C4314D">
        <w:rPr>
          <w:rFonts w:ascii="Arial" w:hAnsi="Arial" w:cs="Arial"/>
          <w:lang w:val="cy-GB"/>
        </w:rPr>
        <w:t xml:space="preserve"> </w:t>
      </w:r>
      <w:r w:rsidR="00EE28E1" w:rsidRPr="00EE28E1">
        <w:rPr>
          <w:rFonts w:ascii="Arial" w:hAnsi="Arial" w:cs="Arial"/>
          <w:lang w:val="cy-GB"/>
        </w:rPr>
        <w:t xml:space="preserve">wedi archwilio hiliaeth o fewn ysgolion uwchradd. Trafoda ymchwil EYST (2018) y ‘norm’ o brofiadau hiliaeth i blant o gefndiroedd ethnig lleiafrif, a diffyg ymateb gan athrawon. Gwnaeth ymchwil RAW </w:t>
      </w:r>
      <w:r>
        <w:rPr>
          <w:rFonts w:ascii="Arial" w:hAnsi="Arial" w:cs="Arial"/>
          <w:lang w:val="cy-GB"/>
        </w:rPr>
        <w:t xml:space="preserve">(2021) </w:t>
      </w:r>
      <w:r w:rsidR="00EE28E1" w:rsidRPr="00EE28E1">
        <w:rPr>
          <w:rFonts w:ascii="Arial" w:hAnsi="Arial" w:cs="Arial"/>
          <w:lang w:val="cy-GB"/>
        </w:rPr>
        <w:t xml:space="preserve">uwcholeuo hiliaeth o gamau gwahanol o fewn system addysgeg, a sut mae hyn yn gadael trawma tyngedfennol ar ddysgwr. Yn 2022 cynhaliodd Comisiynydd Plant Cymru ymgynghoriad cenedlaethol ar blant a phobl ifanc. Darganfyddwn fod 57.2% o blant BAME o oedran 7-11 oed yn fwy tebygol o bryderu am fwlio. </w:t>
      </w:r>
      <w:r w:rsidR="00FA69D8">
        <w:rPr>
          <w:rFonts w:ascii="Arial" w:hAnsi="Arial" w:cs="Arial"/>
          <w:lang w:val="cy-GB"/>
        </w:rPr>
        <w:t>Cafodd</w:t>
      </w:r>
      <w:r w:rsidR="00EE28E1" w:rsidRPr="00EE28E1">
        <w:rPr>
          <w:rFonts w:ascii="Arial" w:hAnsi="Arial" w:cs="Arial"/>
          <w:lang w:val="cy-GB"/>
        </w:rPr>
        <w:t xml:space="preserve"> 30.1% o’r ymatebwyr profiad </w:t>
      </w:r>
      <w:r w:rsidR="00FA69D8">
        <w:rPr>
          <w:rFonts w:ascii="Arial" w:hAnsi="Arial" w:cs="Arial"/>
          <w:lang w:val="cy-GB"/>
        </w:rPr>
        <w:t>o f</w:t>
      </w:r>
      <w:r w:rsidR="00EE28E1" w:rsidRPr="00EE28E1">
        <w:rPr>
          <w:rFonts w:ascii="Arial" w:hAnsi="Arial" w:cs="Arial"/>
          <w:lang w:val="cy-GB"/>
        </w:rPr>
        <w:t xml:space="preserve">wlio, ac o’r canran yma roedd 80.5% ohonynt yn blant BAME o’r oedran 7-11. </w:t>
      </w:r>
    </w:p>
    <w:p w14:paraId="49E5ACE9" w14:textId="77777777" w:rsidR="00F464E9" w:rsidRPr="00487AB5" w:rsidRDefault="00F464E9" w:rsidP="00FA195E">
      <w:pPr>
        <w:spacing w:line="360" w:lineRule="auto"/>
        <w:rPr>
          <w:rFonts w:ascii="Arial" w:hAnsi="Arial" w:cs="Arial"/>
          <w:lang w:val="cy-GB"/>
        </w:rPr>
      </w:pPr>
    </w:p>
    <w:p w14:paraId="70E08701" w14:textId="6C3214D2" w:rsidR="0004557E" w:rsidRPr="00487AB5" w:rsidRDefault="0004557E" w:rsidP="00FA195E">
      <w:pPr>
        <w:spacing w:line="360" w:lineRule="auto"/>
        <w:rPr>
          <w:rFonts w:ascii="Arial" w:hAnsi="Arial" w:cs="Arial"/>
          <w:b/>
          <w:bCs/>
          <w:lang w:val="cy-GB"/>
        </w:rPr>
      </w:pPr>
      <w:r w:rsidRPr="00487AB5">
        <w:rPr>
          <w:rFonts w:ascii="Arial" w:hAnsi="Arial" w:cs="Arial"/>
          <w:b/>
          <w:bCs/>
          <w:lang w:val="cy-GB"/>
        </w:rPr>
        <w:t>Heriau dysgu am gwrth-hiliaeth</w:t>
      </w:r>
    </w:p>
    <w:p w14:paraId="7A3DF999" w14:textId="4CDF6384" w:rsidR="00F464E9" w:rsidRPr="00487AB5" w:rsidRDefault="0059721F" w:rsidP="00FA195E">
      <w:pPr>
        <w:spacing w:line="360" w:lineRule="auto"/>
        <w:rPr>
          <w:rFonts w:ascii="Arial" w:hAnsi="Arial" w:cs="Arial"/>
          <w:lang w:val="cy-GB"/>
        </w:rPr>
      </w:pPr>
      <w:r w:rsidRPr="00487AB5">
        <w:rPr>
          <w:rFonts w:ascii="Arial" w:hAnsi="Arial" w:cs="Arial"/>
          <w:noProof/>
        </w:rPr>
        <w:drawing>
          <wp:inline distT="0" distB="0" distL="0" distR="0" wp14:anchorId="37F0711B" wp14:editId="43970D72">
            <wp:extent cx="3008261" cy="2459421"/>
            <wp:effectExtent l="0" t="0" r="1905" b="4445"/>
            <wp:docPr id="11" name="Content Placeholder 10" descr="A graph of different colored squares&#10;&#10;Description automatically generated">
              <a:extLst xmlns:a="http://schemas.openxmlformats.org/drawingml/2006/main">
                <a:ext uri="{FF2B5EF4-FFF2-40B4-BE49-F238E27FC236}">
                  <a16:creationId xmlns:a16="http://schemas.microsoft.com/office/drawing/2014/main" id="{5268073A-78DE-4E89-99BE-A629141B319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10" descr="A graph of different colored squares&#10;&#10;Description automatically generated">
                      <a:extLst>
                        <a:ext uri="{FF2B5EF4-FFF2-40B4-BE49-F238E27FC236}">
                          <a16:creationId xmlns:a16="http://schemas.microsoft.com/office/drawing/2014/main" id="{5268073A-78DE-4E89-99BE-A629141B3197}"/>
                        </a:ext>
                      </a:extLst>
                    </pic:cNvPr>
                    <pic:cNvPicPr>
                      <a:picLocks noGrp="1" noChangeAspect="1"/>
                    </pic:cNvPicPr>
                  </pic:nvPicPr>
                  <pic:blipFill>
                    <a:blip r:embed="rId9"/>
                    <a:stretch>
                      <a:fillRect/>
                    </a:stretch>
                  </pic:blipFill>
                  <pic:spPr>
                    <a:xfrm>
                      <a:off x="0" y="0"/>
                      <a:ext cx="3026267" cy="2474142"/>
                    </a:xfrm>
                    <a:prstGeom prst="rect">
                      <a:avLst/>
                    </a:prstGeom>
                  </pic:spPr>
                </pic:pic>
              </a:graphicData>
            </a:graphic>
          </wp:inline>
        </w:drawing>
      </w:r>
    </w:p>
    <w:p w14:paraId="2CBA18C8" w14:textId="51BAB40F" w:rsidR="0059721F" w:rsidRPr="00487AB5" w:rsidRDefault="0059721F" w:rsidP="00FA195E">
      <w:pPr>
        <w:spacing w:line="360" w:lineRule="auto"/>
        <w:rPr>
          <w:rFonts w:ascii="Arial" w:hAnsi="Arial" w:cs="Arial"/>
          <w:lang w:val="cy-GB"/>
        </w:rPr>
      </w:pPr>
      <w:r w:rsidRPr="00487AB5">
        <w:rPr>
          <w:rFonts w:ascii="Arial" w:hAnsi="Arial" w:cs="Arial"/>
          <w:noProof/>
        </w:rPr>
        <w:t>(</w:t>
      </w:r>
      <w:r w:rsidRPr="00487AB5">
        <w:rPr>
          <w:rFonts w:ascii="Arial" w:hAnsi="Arial" w:cs="Arial"/>
          <w:i/>
          <w:iCs/>
          <w:noProof/>
        </w:rPr>
        <w:t>Atodiad B, Dangos Hiliaeth y Cerdyn Coch, 2020)</w:t>
      </w:r>
    </w:p>
    <w:p w14:paraId="57AF7EC5" w14:textId="77777777" w:rsidR="0004557E" w:rsidRPr="00487AB5" w:rsidRDefault="0004557E" w:rsidP="00FA195E">
      <w:pPr>
        <w:spacing w:line="360" w:lineRule="auto"/>
        <w:rPr>
          <w:rFonts w:ascii="Arial" w:hAnsi="Arial" w:cs="Arial"/>
          <w:lang w:val="cy-GB"/>
        </w:rPr>
      </w:pPr>
    </w:p>
    <w:p w14:paraId="5C0F6ED6" w14:textId="4780B6F8" w:rsidR="00407D83" w:rsidRDefault="00E077F2" w:rsidP="00FA195E">
      <w:pPr>
        <w:spacing w:line="360" w:lineRule="auto"/>
        <w:rPr>
          <w:rFonts w:ascii="Arial" w:hAnsi="Arial" w:cs="Arial"/>
          <w:lang w:val="cy-GB"/>
        </w:rPr>
      </w:pPr>
      <w:r w:rsidRPr="00E077F2">
        <w:rPr>
          <w:rFonts w:ascii="Arial" w:hAnsi="Arial" w:cs="Arial"/>
          <w:lang w:val="cy-GB"/>
        </w:rPr>
        <w:t>Er bod problem o stereoteipio, camsyniadau a hiliaeth o fewn ysgol dengys atodiad B yr heriau o addysgu gwrth-hiliaeth o fewn eu hysgolion. Yn bennaf dywed 62% bod diffyg amser i gynnal gwersi gwrth-hiliaeth. Dywed 51% bod diffyg hyder ganddynt yn dysgu gwrth-hiliaeth a dywed 36% bod diffyg dealltwriaeth yn y maes yma. Gwnaeth 33% sôn taw’r cwricwlwm sy’n her i ddysgu gwrth-hiliaeth. Er hyn Cymru yw’r wlad gyntaf yn y Deyrnas Unedig i roi hanes pobl dduon ac Asiant o fewn ei chwricwlwm (Llywodraeth Cymru, 2021). O fewn y cwricwlwm newydd mae hanes Cymru a’i amrywiaeth yn orfodol o fewn y dyniaethau (ibis). Fodd bynnag, lansiwyd DARPL fel rhan o gynllun gwrth-hiliaeth y llywodraeth (Llywodraeth Cymru, 2023b). Mae DARPL yn ymrwymedig i ddysgu addysgwyr ar draws Cymru am sut mae modd dysgu gwrth-hiliaeth. Mae 'Dangos Hiliaeth y Cerdyn Coch’ yn un o bartneriaid DARPL (ibis).</w:t>
      </w:r>
    </w:p>
    <w:p w14:paraId="5562854E" w14:textId="77777777" w:rsidR="00E077F2" w:rsidRPr="00487AB5" w:rsidRDefault="00E077F2" w:rsidP="00FA195E">
      <w:pPr>
        <w:spacing w:line="360" w:lineRule="auto"/>
        <w:rPr>
          <w:rFonts w:ascii="Arial" w:hAnsi="Arial" w:cs="Arial"/>
          <w:lang w:val="cy-GB"/>
        </w:rPr>
      </w:pPr>
    </w:p>
    <w:p w14:paraId="0366F1E8" w14:textId="310397A8" w:rsidR="00F25188" w:rsidRDefault="00C01BC1" w:rsidP="00FA195E">
      <w:pPr>
        <w:spacing w:line="360" w:lineRule="auto"/>
        <w:rPr>
          <w:rFonts w:ascii="Arial" w:hAnsi="Arial" w:cs="Arial"/>
          <w:lang w:val="cy-GB"/>
        </w:rPr>
      </w:pPr>
      <w:r w:rsidRPr="00C01BC1">
        <w:rPr>
          <w:rFonts w:ascii="Arial" w:hAnsi="Arial" w:cs="Arial"/>
          <w:lang w:val="cy-GB"/>
        </w:rPr>
        <w:t>Mae yna’r her ychwanegol o siarad â phobl gwyn am hiliaeth sef ‘breuder gwyn’ term creuwyd gan DiAngelo (20</w:t>
      </w:r>
      <w:r w:rsidR="00207026">
        <w:rPr>
          <w:rFonts w:ascii="Arial" w:hAnsi="Arial" w:cs="Arial"/>
          <w:lang w:val="cy-GB"/>
        </w:rPr>
        <w:t>22</w:t>
      </w:r>
      <w:r w:rsidRPr="00C01BC1">
        <w:rPr>
          <w:rFonts w:ascii="Arial" w:hAnsi="Arial" w:cs="Arial"/>
          <w:lang w:val="cy-GB"/>
        </w:rPr>
        <w:t>), sef yr anghysur mae pobl gwyn yn teimlo wrth drafod hil, hiliaeth neu eu braint o fod yn wyn. Mae hyn yn achosi pryder o fewn addysgeg o wrth-hiliaeth gan fod diffyg addysgwyr o gefndir ethnig lleiafrifol. Dengys atodiad C mae 91% o addysgwyr Cymru o gefndir gwyn. Mae hyn yn achosi pryder wrth ystyried y ‘breuder gwyn’.</w:t>
      </w:r>
      <w:r w:rsidR="003510DD">
        <w:rPr>
          <w:rFonts w:ascii="Arial" w:hAnsi="Arial" w:cs="Arial"/>
          <w:lang w:val="cy-GB"/>
        </w:rPr>
        <w:t xml:space="preserve"> </w:t>
      </w:r>
    </w:p>
    <w:p w14:paraId="0E90B498" w14:textId="77777777" w:rsidR="00C01BC1" w:rsidRPr="00487AB5" w:rsidRDefault="00C01BC1" w:rsidP="00FA195E">
      <w:pPr>
        <w:spacing w:line="360" w:lineRule="auto"/>
        <w:rPr>
          <w:rFonts w:ascii="Arial" w:hAnsi="Arial" w:cs="Arial"/>
          <w:lang w:val="cy-GB"/>
        </w:rPr>
      </w:pPr>
    </w:p>
    <w:p w14:paraId="4AB33872" w14:textId="4CC63862" w:rsidR="00F25188" w:rsidRPr="00487AB5" w:rsidRDefault="00F25188" w:rsidP="00FA195E">
      <w:pPr>
        <w:spacing w:line="360" w:lineRule="auto"/>
        <w:rPr>
          <w:rFonts w:ascii="Arial" w:hAnsi="Arial" w:cs="Arial"/>
          <w:lang w:val="cy-GB"/>
        </w:rPr>
      </w:pPr>
      <w:r w:rsidRPr="00487AB5">
        <w:rPr>
          <w:rFonts w:ascii="Arial" w:hAnsi="Arial" w:cs="Arial"/>
          <w:noProof/>
          <w:lang w:val="cy-GB"/>
        </w:rPr>
        <w:drawing>
          <wp:inline distT="0" distB="0" distL="0" distR="0" wp14:anchorId="6B6DE4A9" wp14:editId="6FB3DCF9">
            <wp:extent cx="2955851" cy="2140094"/>
            <wp:effectExtent l="0" t="0" r="3810" b="0"/>
            <wp:docPr id="843900464" name="Picture 10" descr="A blue circle with a grey triangle and a grey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900464" name="Picture 10" descr="A blue circle with a grey triangle and a grey tri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6565" cy="2147851"/>
                    </a:xfrm>
                    <a:prstGeom prst="rect">
                      <a:avLst/>
                    </a:prstGeom>
                  </pic:spPr>
                </pic:pic>
              </a:graphicData>
            </a:graphic>
          </wp:inline>
        </w:drawing>
      </w:r>
    </w:p>
    <w:p w14:paraId="716A4378" w14:textId="71FA220E" w:rsidR="00F25188" w:rsidRPr="00487AB5" w:rsidRDefault="00F25188" w:rsidP="00FA195E">
      <w:pPr>
        <w:spacing w:line="360" w:lineRule="auto"/>
        <w:rPr>
          <w:rFonts w:ascii="Arial" w:hAnsi="Arial" w:cs="Arial"/>
          <w:lang w:val="cy-GB"/>
        </w:rPr>
      </w:pPr>
      <w:r w:rsidRPr="00487AB5">
        <w:rPr>
          <w:rFonts w:ascii="Arial" w:hAnsi="Arial" w:cs="Arial"/>
          <w:lang w:val="cy-GB"/>
        </w:rPr>
        <w:t>(</w:t>
      </w:r>
      <w:r w:rsidRPr="00487AB5">
        <w:rPr>
          <w:rFonts w:ascii="Arial" w:hAnsi="Arial" w:cs="Arial"/>
          <w:i/>
          <w:iCs/>
          <w:lang w:val="cy-GB"/>
        </w:rPr>
        <w:t>Atodiad C, EWC, 2020</w:t>
      </w:r>
      <w:r w:rsidRPr="00487AB5">
        <w:rPr>
          <w:rFonts w:ascii="Arial" w:hAnsi="Arial" w:cs="Arial"/>
          <w:lang w:val="cy-GB"/>
        </w:rPr>
        <w:t>)</w:t>
      </w:r>
    </w:p>
    <w:p w14:paraId="31D455A8" w14:textId="77777777" w:rsidR="008C1D17" w:rsidRPr="00487AB5" w:rsidRDefault="008C1D17" w:rsidP="00FA195E">
      <w:pPr>
        <w:spacing w:line="360" w:lineRule="auto"/>
        <w:rPr>
          <w:rFonts w:ascii="Arial" w:hAnsi="Arial" w:cs="Arial"/>
          <w:lang w:val="cy-GB"/>
        </w:rPr>
      </w:pPr>
    </w:p>
    <w:p w14:paraId="50D6DB80" w14:textId="65D39D57" w:rsidR="00F41A80" w:rsidRDefault="005C4DF4" w:rsidP="00FA195E">
      <w:pPr>
        <w:spacing w:line="360" w:lineRule="auto"/>
        <w:rPr>
          <w:rFonts w:ascii="Arial" w:hAnsi="Arial" w:cs="Arial"/>
          <w:lang w:val="cy-GB"/>
        </w:rPr>
      </w:pPr>
      <w:r w:rsidRPr="005C4DF4">
        <w:rPr>
          <w:rFonts w:ascii="Arial" w:hAnsi="Arial" w:cs="Arial"/>
          <w:lang w:val="cy-GB"/>
        </w:rPr>
        <w:t xml:space="preserve">Yn 2020 penododd Kirsty Williams yr athro Charlotte Williams OBE i gadeirio’r </w:t>
      </w:r>
      <w:r w:rsidR="00F0227B">
        <w:rPr>
          <w:rFonts w:ascii="Arial" w:hAnsi="Arial" w:cs="Arial"/>
          <w:lang w:val="cy-GB"/>
        </w:rPr>
        <w:t>‘</w:t>
      </w:r>
      <w:r w:rsidRPr="005C4DF4">
        <w:rPr>
          <w:rFonts w:ascii="Arial" w:hAnsi="Arial" w:cs="Arial"/>
          <w:lang w:val="cy-GB"/>
        </w:rPr>
        <w:t xml:space="preserve">Gweithgor Cymunedau, Cyfraniadau a Chynefin Pobl Dduon, Asiaidd a Lleiafrifoedd </w:t>
      </w:r>
      <w:r w:rsidRPr="005C4DF4">
        <w:rPr>
          <w:rFonts w:ascii="Arial" w:hAnsi="Arial" w:cs="Arial"/>
          <w:lang w:val="cy-GB"/>
        </w:rPr>
        <w:lastRenderedPageBreak/>
        <w:t>Ethnig yn y Cwricwlwm Newydd</w:t>
      </w:r>
      <w:r w:rsidR="00F0227B">
        <w:rPr>
          <w:rFonts w:ascii="Arial" w:hAnsi="Arial" w:cs="Arial"/>
          <w:lang w:val="cy-GB"/>
        </w:rPr>
        <w:t>’</w:t>
      </w:r>
      <w:r w:rsidRPr="005C4DF4">
        <w:rPr>
          <w:rFonts w:ascii="Arial" w:hAnsi="Arial" w:cs="Arial"/>
          <w:lang w:val="cy-GB"/>
        </w:rPr>
        <w:t xml:space="preserve"> (Llywodraeth Cymru, 2021). O ganlyniad i hyn cafodd adroddiad terfynol ei ysgrifennu</w:t>
      </w:r>
      <w:r w:rsidR="00593118">
        <w:rPr>
          <w:rFonts w:ascii="Arial" w:hAnsi="Arial" w:cs="Arial"/>
          <w:lang w:val="cy-GB"/>
        </w:rPr>
        <w:t>,</w:t>
      </w:r>
      <w:r w:rsidRPr="005C4DF4">
        <w:rPr>
          <w:rFonts w:ascii="Arial" w:hAnsi="Arial" w:cs="Arial"/>
          <w:lang w:val="cy-GB"/>
        </w:rPr>
        <w:t xml:space="preserve"> cadeiriwyd gan yr Athro Professor Charlotte Williams OBE (2021a). Ysgrifennir 51 argymell ar gyfer y Llywodraeth ac ar gyfer addysgwyr (Llywodraeth Cymru, 2021b). </w:t>
      </w:r>
      <w:r w:rsidR="00B90444" w:rsidRPr="00B90444">
        <w:rPr>
          <w:rFonts w:ascii="Arial" w:hAnsi="Arial" w:cs="Arial"/>
          <w:lang w:val="cy-GB"/>
        </w:rPr>
        <w:t xml:space="preserve">Mae argymell 15 yn amlinelli’r angen i recriwtio mwy </w:t>
      </w:r>
      <w:r w:rsidR="00050CFD">
        <w:rPr>
          <w:rFonts w:ascii="Arial" w:hAnsi="Arial" w:cs="Arial"/>
          <w:lang w:val="cy-GB"/>
        </w:rPr>
        <w:t xml:space="preserve">o </w:t>
      </w:r>
      <w:r w:rsidR="00B90444" w:rsidRPr="00B90444">
        <w:rPr>
          <w:rFonts w:ascii="Arial" w:hAnsi="Arial" w:cs="Arial"/>
          <w:lang w:val="cy-GB"/>
        </w:rPr>
        <w:t>athrawon o gefndiroedd ethnig lleiafrifol. Felly mae’r llywodraeth yn ceisio newid hyn wrth sefydlu cynllun cymhelliant addysg gychwynnol i athrawon o gymunedau ethnig lleiafrifol 2023 i 2024 (Llywodraeth Cymru, 2023a). Mae camau gweithredu o fewn y cynllun wedi arwain at Gymru fwy amrywiol a</w:t>
      </w:r>
      <w:r w:rsidR="003579A8">
        <w:rPr>
          <w:rFonts w:ascii="Arial" w:hAnsi="Arial" w:cs="Arial"/>
          <w:lang w:val="cy-GB"/>
        </w:rPr>
        <w:t>c y</w:t>
      </w:r>
      <w:r w:rsidR="00B90444" w:rsidRPr="00B90444">
        <w:rPr>
          <w:rFonts w:ascii="Arial" w:hAnsi="Arial" w:cs="Arial"/>
          <w:lang w:val="cy-GB"/>
        </w:rPr>
        <w:t xml:space="preserve">n helpu creu Cymru wrth-hiliol erbyn 2030. </w:t>
      </w:r>
      <w:r w:rsidR="00711593">
        <w:rPr>
          <w:rFonts w:ascii="Arial" w:hAnsi="Arial" w:cs="Arial"/>
          <w:lang w:val="cy-GB"/>
        </w:rPr>
        <w:t>Craidd</w:t>
      </w:r>
      <w:r w:rsidR="00B90444" w:rsidRPr="00B90444">
        <w:rPr>
          <w:rFonts w:ascii="Arial" w:hAnsi="Arial" w:cs="Arial"/>
          <w:lang w:val="cy-GB"/>
        </w:rPr>
        <w:t xml:space="preserve"> yr adroddiad yw’r angen am gydraddoldeb i bob plentyn yng Nghymru cael yr un cyfleoedd i lwyddo, dilynir hyn egwyddor Llywodraeth Cymru am gyfiawnder cymdeithasol </w:t>
      </w:r>
      <w:r w:rsidR="003B57AB">
        <w:rPr>
          <w:rFonts w:ascii="Arial" w:hAnsi="Arial" w:cs="Arial"/>
          <w:lang w:val="cy-GB"/>
        </w:rPr>
        <w:t>(Llywodraeth Cymru, 2022</w:t>
      </w:r>
      <w:r w:rsidR="00B90444" w:rsidRPr="00B90444">
        <w:rPr>
          <w:rFonts w:ascii="Arial" w:hAnsi="Arial" w:cs="Arial"/>
          <w:lang w:val="cy-GB"/>
        </w:rPr>
        <w:t>).</w:t>
      </w:r>
    </w:p>
    <w:p w14:paraId="24E25603" w14:textId="77777777" w:rsidR="00B90444" w:rsidRPr="00487AB5" w:rsidRDefault="00B90444" w:rsidP="00FA195E">
      <w:pPr>
        <w:spacing w:line="360" w:lineRule="auto"/>
        <w:rPr>
          <w:rFonts w:ascii="Arial" w:hAnsi="Arial" w:cs="Arial"/>
          <w:lang w:val="cy-GB"/>
        </w:rPr>
      </w:pPr>
    </w:p>
    <w:p w14:paraId="70D56058" w14:textId="534B1E38" w:rsidR="009F65B4" w:rsidRPr="00487AB5" w:rsidRDefault="0004557E" w:rsidP="00FA195E">
      <w:pPr>
        <w:spacing w:line="360" w:lineRule="auto"/>
        <w:rPr>
          <w:rFonts w:ascii="Arial" w:hAnsi="Arial" w:cs="Arial"/>
          <w:b/>
          <w:bCs/>
          <w:lang w:val="cy-GB"/>
        </w:rPr>
      </w:pPr>
      <w:r w:rsidRPr="00487AB5">
        <w:rPr>
          <w:rFonts w:ascii="Arial" w:hAnsi="Arial" w:cs="Arial"/>
          <w:b/>
          <w:bCs/>
          <w:lang w:val="cy-GB"/>
        </w:rPr>
        <w:t>Amrywiaeth</w:t>
      </w:r>
    </w:p>
    <w:p w14:paraId="1857C9BB" w14:textId="5A341065" w:rsidR="00D42E49" w:rsidRPr="00D42E49" w:rsidRDefault="00D42E49" w:rsidP="00FA195E">
      <w:pPr>
        <w:spacing w:line="360" w:lineRule="auto"/>
        <w:rPr>
          <w:rFonts w:ascii="Arial" w:hAnsi="Arial" w:cs="Arial"/>
          <w:lang w:val="cy-GB"/>
        </w:rPr>
      </w:pPr>
      <w:r w:rsidRPr="00D42E49">
        <w:rPr>
          <w:rFonts w:ascii="Arial" w:hAnsi="Arial" w:cs="Arial"/>
          <w:lang w:val="cy-GB"/>
        </w:rPr>
        <w:t>Mae Llywodraeth Cymru yn ymrwymedig i gael Cymru amrywiol wrth sefydlu’r ddeddf am Gymru wrth-hiliol erbyn 2030 (Llywodraeth Cymru, 2022). Mae meithrin egwyddorion gwrth-hiliol yn hynod o bwysig o fewn ysgolion er mwyn creu amgylchedd amrywiol. Mae Syed (2019) wedi archwilio pwysigrwydd amrywiaeth o fewn gweithle i gael amrywiaeth o syniadau, profiadau a safbwyntiau</w:t>
      </w:r>
      <w:r w:rsidR="00961709">
        <w:rPr>
          <w:rFonts w:ascii="Arial" w:hAnsi="Arial" w:cs="Arial"/>
          <w:lang w:val="cy-GB"/>
        </w:rPr>
        <w:t>.</w:t>
      </w:r>
      <w:r w:rsidRPr="00D42E49">
        <w:rPr>
          <w:rFonts w:ascii="Arial" w:hAnsi="Arial" w:cs="Arial"/>
          <w:lang w:val="cy-GB"/>
        </w:rPr>
        <w:t xml:space="preserve"> </w:t>
      </w:r>
      <w:r w:rsidR="00961709">
        <w:rPr>
          <w:rFonts w:ascii="Arial" w:hAnsi="Arial" w:cs="Arial"/>
          <w:lang w:val="cy-GB"/>
        </w:rPr>
        <w:t>Arweinir</w:t>
      </w:r>
      <w:r w:rsidRPr="00D42E49">
        <w:rPr>
          <w:rFonts w:ascii="Arial" w:hAnsi="Arial" w:cs="Arial"/>
          <w:lang w:val="cy-GB"/>
        </w:rPr>
        <w:t xml:space="preserve"> hyn at berfformiad mwy holistig ac o ganlyniad mwy llwyddiannus. Ystyrir </w:t>
      </w:r>
      <w:r w:rsidR="00961709">
        <w:rPr>
          <w:rFonts w:ascii="Arial" w:hAnsi="Arial" w:cs="Arial"/>
          <w:lang w:val="cy-GB"/>
        </w:rPr>
        <w:t>hyn</w:t>
      </w:r>
      <w:r w:rsidRPr="00D42E49">
        <w:rPr>
          <w:rFonts w:ascii="Arial" w:hAnsi="Arial" w:cs="Arial"/>
          <w:lang w:val="cy-GB"/>
        </w:rPr>
        <w:t xml:space="preserve"> fel cryfder i gymdeithas ac mae’n annog pobl i gofleidio amrywiaeth. </w:t>
      </w:r>
    </w:p>
    <w:p w14:paraId="7AE2CAFE" w14:textId="77777777" w:rsidR="00D42E49" w:rsidRPr="00D42E49" w:rsidRDefault="00D42E49" w:rsidP="00FA195E">
      <w:pPr>
        <w:spacing w:line="360" w:lineRule="auto"/>
        <w:rPr>
          <w:rFonts w:ascii="Arial" w:hAnsi="Arial" w:cs="Arial"/>
          <w:lang w:val="cy-GB"/>
        </w:rPr>
      </w:pPr>
    </w:p>
    <w:p w14:paraId="69927E16" w14:textId="77777777" w:rsidR="00D42E49" w:rsidRPr="00D42E49" w:rsidRDefault="00D42E49" w:rsidP="00FA195E">
      <w:pPr>
        <w:spacing w:line="360" w:lineRule="auto"/>
        <w:rPr>
          <w:rFonts w:ascii="Arial" w:hAnsi="Arial" w:cs="Arial"/>
          <w:lang w:val="cy-GB"/>
        </w:rPr>
      </w:pPr>
    </w:p>
    <w:p w14:paraId="6DC4EA7E" w14:textId="7C5D97BD" w:rsidR="00D42E49" w:rsidRDefault="00320DA3" w:rsidP="00FA195E">
      <w:pPr>
        <w:spacing w:line="360" w:lineRule="auto"/>
        <w:rPr>
          <w:rFonts w:ascii="Arial" w:hAnsi="Arial" w:cs="Arial"/>
          <w:lang w:val="cy-GB"/>
        </w:rPr>
      </w:pPr>
      <w:r w:rsidRPr="00320DA3">
        <w:rPr>
          <w:rFonts w:ascii="Arial" w:hAnsi="Arial" w:cs="Arial"/>
          <w:lang w:val="cy-GB"/>
        </w:rPr>
        <w:t>I grynhoi, dengys y llenyddiaeth bod yna problem hiliaeth dal i fodoli yng Nghymru. Mae hyn wedi arwain y llywodraeth i geisio atal hyn gyda’r ddeddf Cymru wrth-hiliol erbyn 2030. Dangosir ymrwymiad y llywodraeth i wella addysg ynglŷn â gwrth-hiliaeth.</w:t>
      </w:r>
    </w:p>
    <w:p w14:paraId="040B152D" w14:textId="77777777" w:rsidR="00320DA3" w:rsidRPr="00487AB5" w:rsidRDefault="00320DA3" w:rsidP="00FA195E">
      <w:pPr>
        <w:spacing w:line="360" w:lineRule="auto"/>
        <w:rPr>
          <w:rFonts w:ascii="Arial" w:hAnsi="Arial" w:cs="Arial"/>
          <w:lang w:val="cy-GB"/>
        </w:rPr>
      </w:pPr>
    </w:p>
    <w:p w14:paraId="72B40D9A" w14:textId="6471D04B" w:rsidR="00E83F37" w:rsidRPr="00487AB5" w:rsidRDefault="00E83F37" w:rsidP="00FA195E">
      <w:pPr>
        <w:spacing w:line="360" w:lineRule="auto"/>
        <w:rPr>
          <w:rFonts w:ascii="Arial" w:hAnsi="Arial" w:cs="Arial"/>
        </w:rPr>
      </w:pPr>
    </w:p>
    <w:p w14:paraId="24D7E1FF" w14:textId="65367EA9" w:rsidR="00584CDC" w:rsidRPr="00487AB5" w:rsidRDefault="00F3376A" w:rsidP="00FA195E">
      <w:pPr>
        <w:spacing w:line="360" w:lineRule="auto"/>
        <w:rPr>
          <w:rFonts w:ascii="Arial" w:hAnsi="Arial" w:cs="Arial"/>
          <w:sz w:val="28"/>
          <w:szCs w:val="28"/>
          <w:u w:val="single"/>
          <w:lang w:val="cy-GB"/>
        </w:rPr>
      </w:pPr>
      <w:r w:rsidRPr="00487AB5">
        <w:rPr>
          <w:rFonts w:ascii="Arial" w:hAnsi="Arial" w:cs="Arial"/>
          <w:sz w:val="28"/>
          <w:szCs w:val="28"/>
          <w:u w:val="single"/>
          <w:lang w:val="cy-GB"/>
        </w:rPr>
        <w:t>Astudiaeth achos</w:t>
      </w:r>
    </w:p>
    <w:p w14:paraId="6BBB20A7" w14:textId="5DA8B70B" w:rsidR="00F0227B" w:rsidRDefault="00FD5B9D" w:rsidP="00FA195E">
      <w:pPr>
        <w:spacing w:line="360" w:lineRule="auto"/>
        <w:rPr>
          <w:rFonts w:ascii="Arial" w:hAnsi="Arial" w:cs="Arial"/>
          <w:lang w:val="cy-GB"/>
        </w:rPr>
      </w:pPr>
      <w:r w:rsidRPr="00FD5B9D">
        <w:rPr>
          <w:rFonts w:ascii="Arial" w:hAnsi="Arial" w:cs="Arial"/>
          <w:lang w:val="cy-GB"/>
        </w:rPr>
        <w:t xml:space="preserve">Defnyddir y dull o astudiaeth achos archwiliadol yn yr ymchwiliad yma gan nad oes canlyniad a bennwyd ymlaen llaw. Yr achos o fewn yr astudiaeth yma yw’r addysg o wrth-hiliaeth o fewn ysgolion Cymru. O fewn astudiaeth achos archwiliadol ceisir ateb cwestiynau ‘sut’, ‘pam’, ‘beth’ a ‘phwy’ (Yin, </w:t>
      </w:r>
      <w:r w:rsidR="003A09F2">
        <w:rPr>
          <w:rFonts w:ascii="Arial" w:hAnsi="Arial" w:cs="Arial"/>
          <w:lang w:val="cy-GB"/>
        </w:rPr>
        <w:t>1994</w:t>
      </w:r>
      <w:r w:rsidRPr="00FD5B9D">
        <w:rPr>
          <w:rFonts w:ascii="Arial" w:hAnsi="Arial" w:cs="Arial"/>
          <w:lang w:val="cy-GB"/>
        </w:rPr>
        <w:t xml:space="preserve">). Yn ôl Thomas (2021) mae </w:t>
      </w:r>
      <w:r w:rsidRPr="00FD5B9D">
        <w:rPr>
          <w:rFonts w:ascii="Arial" w:hAnsi="Arial" w:cs="Arial"/>
          <w:lang w:val="cy-GB"/>
        </w:rPr>
        <w:lastRenderedPageBreak/>
        <w:t xml:space="preserve">angen gwrthrych a phwnc i gael astudiaeth achos llwyddiannus. Gwrthrych yr astudiaeth achos yma ydy disgyblion blwyddyn 4 o ysgol A a’r pwnc ydy dealltwriaeth o wrth-hiliaeth. </w:t>
      </w:r>
    </w:p>
    <w:p w14:paraId="352D1BB3" w14:textId="77777777" w:rsidR="00F0227B" w:rsidRDefault="00F0227B" w:rsidP="00FA195E">
      <w:pPr>
        <w:spacing w:line="360" w:lineRule="auto"/>
        <w:rPr>
          <w:rFonts w:ascii="Arial" w:hAnsi="Arial" w:cs="Arial"/>
          <w:lang w:val="cy-GB"/>
        </w:rPr>
      </w:pPr>
    </w:p>
    <w:p w14:paraId="20C10AD8" w14:textId="08419E7F" w:rsidR="002D78DF" w:rsidRPr="00487AB5" w:rsidRDefault="005C2E2E" w:rsidP="00FA195E">
      <w:pPr>
        <w:spacing w:line="360" w:lineRule="auto"/>
        <w:rPr>
          <w:rFonts w:ascii="Arial" w:hAnsi="Arial" w:cs="Arial"/>
          <w:lang w:val="cy-GB"/>
        </w:rPr>
      </w:pPr>
      <w:r w:rsidRPr="005C2E2E">
        <w:rPr>
          <w:rFonts w:ascii="Arial" w:hAnsi="Arial" w:cs="Arial"/>
          <w:lang w:val="cy-GB"/>
        </w:rPr>
        <w:t xml:space="preserve">Mae astudiaeth achos yn seiliedig ar ymchwil sydd yn cynnwys amrywiaeth o ddulliau a arweinir gan dystiolaeth (Simons, 2009). Prif bwrpas yr archwiliad yw creu dealltwriaeth fanwl o bwnc (ibis), o fewn yr ymchwiliad yma, addysg am wrth-hiliaeth yw’r pwnc. Mae hyn yn bosibl wrth i’r ymchwilydd defnyddio sampl fach sydd yn dilyn diffiniad Tight (2010) o astudiaeth achos. O ran sampl cynrychioliadol, mae hyn yn anodd o fewn y dosbarth gan fod y dosbarth cyfan o gefndiroedd ethnig gwyn a chenedligrwydd Prydeinig. Golygir nid oes safbwyntiau o amrywiaeth o ran ethnigrwydd. Fodd bynnag, bydd y sampl yn gynrychioliadol o’r ysgol, er mwyn gwneud hyn bydd ymchwilydd yn sicrhau mae nifer teg o fechgyn a merched. Yn ogystal â hyn mae anableddau o fewn y dosbarth sydd yn caniatáu safbwynt gwahanol. Wrth ddefnyddio astudiaeth achos caniateir dealltwriaeth gyflawn o broses, rhaglen digwyddiad neu weithgaredd (Wholey et al, 1994 t.163). </w:t>
      </w:r>
      <w:r w:rsidR="007E2EDA">
        <w:rPr>
          <w:rFonts w:ascii="Arial" w:hAnsi="Arial" w:cs="Arial"/>
          <w:lang w:val="cy-GB"/>
        </w:rPr>
        <w:t xml:space="preserve">O </w:t>
      </w:r>
      <w:r w:rsidR="00AA3A24" w:rsidRPr="00AA3A24">
        <w:rPr>
          <w:rFonts w:ascii="Arial" w:hAnsi="Arial" w:cs="Arial"/>
          <w:lang w:val="cy-GB"/>
        </w:rPr>
        <w:t xml:space="preserve">fewn y cyd-destun yma caniateir dealltwriaeth o weithgareddau a sesiynau </w:t>
      </w:r>
      <w:r w:rsidR="007D028E">
        <w:rPr>
          <w:rFonts w:ascii="Arial" w:hAnsi="Arial" w:cs="Arial"/>
          <w:lang w:val="cy-GB"/>
        </w:rPr>
        <w:t>‘</w:t>
      </w:r>
      <w:r w:rsidR="00AA3A24" w:rsidRPr="00AA3A24">
        <w:rPr>
          <w:rFonts w:ascii="Arial" w:hAnsi="Arial" w:cs="Arial"/>
          <w:lang w:val="cy-GB"/>
        </w:rPr>
        <w:t>Dangos Hiliaeth y Cerdyn Coch</w:t>
      </w:r>
      <w:r w:rsidR="007D028E">
        <w:rPr>
          <w:rFonts w:ascii="Arial" w:hAnsi="Arial" w:cs="Arial"/>
          <w:lang w:val="cy-GB"/>
        </w:rPr>
        <w:t>’</w:t>
      </w:r>
      <w:r w:rsidR="00AA3A24" w:rsidRPr="00AA3A24">
        <w:rPr>
          <w:rFonts w:ascii="Arial" w:hAnsi="Arial" w:cs="Arial"/>
          <w:lang w:val="cy-GB"/>
        </w:rPr>
        <w:t xml:space="preserve">. Felly mae’r astudiaeth yma’n profi theori </w:t>
      </w:r>
      <w:r w:rsidR="007D028E">
        <w:rPr>
          <w:rFonts w:ascii="Arial" w:hAnsi="Arial" w:cs="Arial"/>
          <w:lang w:val="cy-GB"/>
        </w:rPr>
        <w:t>‘</w:t>
      </w:r>
      <w:r w:rsidR="00AA3A24" w:rsidRPr="00AA3A24">
        <w:rPr>
          <w:rFonts w:ascii="Arial" w:hAnsi="Arial" w:cs="Arial"/>
          <w:lang w:val="cy-GB"/>
        </w:rPr>
        <w:t>Dangos Hiliaeth y Cerdyn Coch</w:t>
      </w:r>
      <w:r w:rsidR="007D028E">
        <w:rPr>
          <w:rFonts w:ascii="Arial" w:hAnsi="Arial" w:cs="Arial"/>
          <w:lang w:val="cy-GB"/>
        </w:rPr>
        <w:t>’</w:t>
      </w:r>
      <w:r w:rsidR="00AA3A24" w:rsidRPr="00AA3A24">
        <w:rPr>
          <w:rFonts w:ascii="Arial" w:hAnsi="Arial" w:cs="Arial"/>
          <w:lang w:val="cy-GB"/>
        </w:rPr>
        <w:t>, hynny yw profi bod ei adnoddau yn fuddiol i atal hiliaeth.</w:t>
      </w:r>
    </w:p>
    <w:p w14:paraId="5E08F113" w14:textId="77777777" w:rsidR="002D78DF" w:rsidRPr="00487AB5" w:rsidRDefault="002D78DF" w:rsidP="00FA195E">
      <w:pPr>
        <w:spacing w:line="360" w:lineRule="auto"/>
        <w:rPr>
          <w:rFonts w:ascii="Arial" w:hAnsi="Arial" w:cs="Arial"/>
          <w:lang w:val="cy-GB"/>
        </w:rPr>
      </w:pPr>
    </w:p>
    <w:p w14:paraId="32A9FE44" w14:textId="1C64348C" w:rsidR="0062733B" w:rsidRDefault="00A850F2" w:rsidP="00FA195E">
      <w:pPr>
        <w:spacing w:line="360" w:lineRule="auto"/>
        <w:rPr>
          <w:rFonts w:ascii="Arial" w:hAnsi="Arial" w:cs="Arial"/>
          <w:lang w:val="cy-GB"/>
        </w:rPr>
      </w:pPr>
      <w:r w:rsidRPr="00A850F2">
        <w:rPr>
          <w:rFonts w:ascii="Arial" w:hAnsi="Arial" w:cs="Arial"/>
          <w:lang w:val="cy-GB"/>
        </w:rPr>
        <w:t>Cynhyrchir astudiaeth achos cyd-destun ‘bywyd go iawn’ (Simons, 2009</w:t>
      </w:r>
      <w:r w:rsidR="004078C4">
        <w:rPr>
          <w:rFonts w:ascii="Arial" w:hAnsi="Arial" w:cs="Arial"/>
          <w:lang w:val="cy-GB"/>
        </w:rPr>
        <w:t>.</w:t>
      </w:r>
      <w:r w:rsidRPr="00A850F2">
        <w:rPr>
          <w:rFonts w:ascii="Arial" w:hAnsi="Arial" w:cs="Arial"/>
          <w:lang w:val="cy-GB"/>
        </w:rPr>
        <w:t>, Yin, 1994</w:t>
      </w:r>
      <w:r w:rsidR="004078C4">
        <w:rPr>
          <w:rFonts w:ascii="Arial" w:hAnsi="Arial" w:cs="Arial"/>
          <w:lang w:val="cy-GB"/>
        </w:rPr>
        <w:t xml:space="preserve"> a </w:t>
      </w:r>
      <w:r w:rsidRPr="00A850F2">
        <w:rPr>
          <w:rFonts w:ascii="Arial" w:hAnsi="Arial" w:cs="Arial"/>
          <w:lang w:val="cy-GB"/>
        </w:rPr>
        <w:t xml:space="preserve"> Robson</w:t>
      </w:r>
      <w:r w:rsidR="004078C4">
        <w:rPr>
          <w:rFonts w:ascii="Arial" w:hAnsi="Arial" w:cs="Arial"/>
          <w:lang w:val="cy-GB"/>
        </w:rPr>
        <w:t>,</w:t>
      </w:r>
      <w:r w:rsidRPr="00A850F2">
        <w:rPr>
          <w:rFonts w:ascii="Arial" w:hAnsi="Arial" w:cs="Arial"/>
          <w:lang w:val="cy-GB"/>
        </w:rPr>
        <w:t xml:space="preserve"> 1993). Bydd y strategaeth yma yn galluogi ymchwiliad empirig i ffenomen gyfoes benodol (Robson, 1993., Yin, 1994). Dengys y llenyddiaeth uchod (yn benodol Dangos Hiliaeth y Cerdyn Coch, 2020) y dilysrwydd o hiliaeth a'r realiti o ddiffyg addysg o fewn hiliaeth. </w:t>
      </w:r>
      <w:r w:rsidR="00A5595A">
        <w:rPr>
          <w:rFonts w:ascii="Arial" w:hAnsi="Arial" w:cs="Arial"/>
          <w:lang w:val="cy-GB"/>
        </w:rPr>
        <w:t>M</w:t>
      </w:r>
      <w:r w:rsidRPr="00A850F2">
        <w:rPr>
          <w:rFonts w:ascii="Arial" w:hAnsi="Arial" w:cs="Arial"/>
          <w:lang w:val="cy-GB"/>
        </w:rPr>
        <w:t>ae Gall, Gall a Borg (2005) yn dadlau mae astudiaeth achos yn astudiaeth fanwl o ffenomen yn ei chyd-destun naturiol, wrth ffocysu ar safbwynt y cyfranogwyr. Mae’r diffiniad yma’n ddefnyddiol gan taw atebion a syniadau'r cyfranogwyr sy’n cael ei ddadansoddi o fewn yr ymchwiliad. Hefyd gan fod llywodraeth Cymru yn awyddus i atal hiliaeth o fewn Cymru (Llywodraeth Cymru, 2022), mae archwilio hiliaeth yn ddilys i ddadansoddi cynnydd Cymru o ran rhannu neges gwrth-hiliaeth.</w:t>
      </w:r>
    </w:p>
    <w:p w14:paraId="2392BB3E" w14:textId="77777777" w:rsidR="00A850F2" w:rsidRPr="00487AB5" w:rsidRDefault="00A850F2" w:rsidP="00FA195E">
      <w:pPr>
        <w:spacing w:line="360" w:lineRule="auto"/>
        <w:rPr>
          <w:rFonts w:ascii="Arial" w:hAnsi="Arial" w:cs="Arial"/>
          <w:lang w:val="cy-GB"/>
        </w:rPr>
      </w:pPr>
    </w:p>
    <w:p w14:paraId="1B5F096F" w14:textId="114C3CCB" w:rsidR="002241FC" w:rsidRDefault="004450FC" w:rsidP="00FA195E">
      <w:pPr>
        <w:spacing w:line="360" w:lineRule="auto"/>
        <w:rPr>
          <w:rFonts w:ascii="Arial" w:hAnsi="Arial" w:cs="Arial"/>
          <w:lang w:val="cy-GB"/>
        </w:rPr>
      </w:pPr>
      <w:r w:rsidRPr="004450FC">
        <w:rPr>
          <w:rFonts w:ascii="Arial" w:hAnsi="Arial" w:cs="Arial"/>
          <w:lang w:val="cy-GB"/>
        </w:rPr>
        <w:t xml:space="preserve">Yn ogystal mae’n astudiaeth o “achlysur ar waith” (Adelman er al., 1980). Fel addysgwr mae hyn yn fuddiol wrth ystyried datblygiad proffesiynol parhaus </w:t>
      </w:r>
      <w:r w:rsidRPr="004450FC">
        <w:rPr>
          <w:rFonts w:ascii="Arial" w:hAnsi="Arial" w:cs="Arial"/>
          <w:lang w:val="cy-GB"/>
        </w:rPr>
        <w:lastRenderedPageBreak/>
        <w:t>addysgwr. Wrth wneud prosiect i’r safon yma bydd addysgwr yn gwerthuso effaith newid mewn arfer, mae hyn yn sgil arwyddocaol o fewn addysgeg addysgwr. Felly, mae’r defnydd o astudiaeth archwiliadol achos yn fuddiol i addysgwr er mwyn cynyddu sgiliau proffesiynol yr addysgwr a’n gysylltiedig gyda safonau proffesiynol dysgu.</w:t>
      </w:r>
    </w:p>
    <w:p w14:paraId="3E37F7F7" w14:textId="77777777" w:rsidR="004450FC" w:rsidRPr="00487AB5" w:rsidRDefault="004450FC" w:rsidP="00FA195E">
      <w:pPr>
        <w:spacing w:line="360" w:lineRule="auto"/>
        <w:rPr>
          <w:rFonts w:ascii="Arial" w:hAnsi="Arial" w:cs="Arial"/>
        </w:rPr>
      </w:pPr>
    </w:p>
    <w:p w14:paraId="7C3344B5" w14:textId="6CFA96A3" w:rsidR="00E83F37" w:rsidRPr="00487AB5" w:rsidRDefault="00E83F37" w:rsidP="00FA195E">
      <w:pPr>
        <w:spacing w:line="360" w:lineRule="auto"/>
        <w:rPr>
          <w:rFonts w:ascii="Arial" w:hAnsi="Arial" w:cs="Arial"/>
        </w:rPr>
      </w:pPr>
    </w:p>
    <w:p w14:paraId="24FF88DD" w14:textId="22AEF4BE" w:rsidR="00FE7040" w:rsidRPr="00487AB5" w:rsidRDefault="00B622D8" w:rsidP="00FA195E">
      <w:pPr>
        <w:spacing w:line="360" w:lineRule="auto"/>
        <w:rPr>
          <w:rFonts w:ascii="Arial" w:hAnsi="Arial" w:cs="Arial"/>
          <w:sz w:val="28"/>
          <w:szCs w:val="28"/>
          <w:u w:val="single"/>
          <w:lang w:val="cy-GB"/>
        </w:rPr>
      </w:pPr>
      <w:r w:rsidRPr="00487AB5">
        <w:rPr>
          <w:rFonts w:ascii="Arial" w:hAnsi="Arial" w:cs="Arial"/>
          <w:sz w:val="28"/>
          <w:szCs w:val="28"/>
          <w:u w:val="single"/>
          <w:lang w:val="cy-GB"/>
        </w:rPr>
        <w:t>Ystyriaethau moesegol</w:t>
      </w:r>
    </w:p>
    <w:p w14:paraId="68CD63C8" w14:textId="68B2D79E" w:rsidR="004457C8" w:rsidRDefault="00DF0685" w:rsidP="00FA195E">
      <w:pPr>
        <w:spacing w:line="360" w:lineRule="auto"/>
        <w:rPr>
          <w:rFonts w:ascii="Arial" w:hAnsi="Arial" w:cs="Arial"/>
          <w:lang w:val="cy-GB"/>
        </w:rPr>
      </w:pPr>
      <w:r w:rsidRPr="00DF0685">
        <w:rPr>
          <w:rFonts w:ascii="Arial" w:hAnsi="Arial" w:cs="Arial"/>
          <w:lang w:val="cy-GB"/>
        </w:rPr>
        <w:t>O ran sefyllfaoldeb yr ymchwilydd mae angen trafod am duedd o fod yn athrawes a’r effaith bydd hyn yn cael ar y dysgwr. Er mwyn goresgyn hyn, bydd yr ymchwilydd yn cysuro dysgwyr ni fydd yr ymchwiliad yn arwain at unrhyw gosb neu gynnydd academaidd. Hefyd, cydnabyddir gogwydd anymwybodol yr ymchwilydd a gellir effeithio ar yr ymchwiliad (Shepherd, 2022). Gall cefndir treftadaeth gymysg yr ymchwilydd a’i profiad o hiliaeth effeithio ar ei ymchwiliad oherwydd gall rhai safbwyntiau bod yn rhwystredig i glywed. Fodd bynnag bydd yr ymchwilydd yn defnyddio strategaethau Pannucci a Wilkins (2010). Mae mwyafrif o awduron y llenyddiaeth am hiliaeth o gefndir gwyn, Prydeinig. Er hyn, mae gwaith Charlotte Williams yn hynod o fuddiol i addysg am hiliaeth oherwydd ei chefndir ethnigrwydd. Mae llenyddiaeth o bobl o liw yn galluogi lens mwy dilys o hiliaeth.</w:t>
      </w:r>
    </w:p>
    <w:p w14:paraId="5ACB0E81" w14:textId="2313ABE9" w:rsidR="00E72C51" w:rsidRPr="00487AB5" w:rsidRDefault="00E72C51" w:rsidP="00FA195E">
      <w:pPr>
        <w:spacing w:line="360" w:lineRule="auto"/>
        <w:rPr>
          <w:rFonts w:ascii="Arial" w:hAnsi="Arial" w:cs="Arial"/>
          <w:lang w:val="cy-GB"/>
        </w:rPr>
      </w:pPr>
    </w:p>
    <w:p w14:paraId="7E19CDE4" w14:textId="7D6C34EB" w:rsidR="00C70140" w:rsidRDefault="003025D2" w:rsidP="00FA195E">
      <w:pPr>
        <w:spacing w:line="360" w:lineRule="auto"/>
        <w:rPr>
          <w:rFonts w:ascii="Arial" w:hAnsi="Arial" w:cs="Arial"/>
          <w:lang w:val="cy-GB"/>
        </w:rPr>
      </w:pPr>
      <w:r w:rsidRPr="003025D2">
        <w:rPr>
          <w:rFonts w:ascii="Arial" w:hAnsi="Arial" w:cs="Arial"/>
          <w:lang w:val="cy-GB"/>
        </w:rPr>
        <w:t>Yn ogystal, mae cyfrinachedd ac anhysbysrwydd yn bwysig iawn o fewn yr ymchwiliad yma yn enwedig wrth weithio gyda phlant. Bydd yr ymchwilydd yn parchu hyn wrth ddilyn canllawiau'r brifysgol UWTSD (2022), a chanllawiau BERA (2018). Yn ogystal â hynny, dilynir deddf diogelu data GDPR wrth ddefnyddio ‘two step authenticator’ i gadw’r data yn ddiogel. Yr unig berson a chaiff mynediad i’r data craidd yw’r ymchwilydd a’r mentor. Ar ôl dadansoddi’r data caiff y data craidd eu dinistrio. I amddiffyn cyfrinachedd y cyfranogwyr ni fydd yr ycmwhilydd yn datgelu’r wybodaeth am y cyfranogwyr mewn unrhyw ffordd a all adnabod yr unigolyn neu adael iddynt hwy gael eu holrhain. O ran anhysbysrwydd ni all yr ymchwilydd, nag unrhyw berson arall, adnabod cyfranogwyr o’r wybodaeth a ddarperir o fewn yr ymchwil yma.</w:t>
      </w:r>
    </w:p>
    <w:p w14:paraId="18F843FC" w14:textId="77777777" w:rsidR="003025D2" w:rsidRPr="00487AB5" w:rsidRDefault="003025D2" w:rsidP="00FA195E">
      <w:pPr>
        <w:spacing w:line="360" w:lineRule="auto"/>
        <w:rPr>
          <w:rFonts w:ascii="Arial" w:hAnsi="Arial" w:cs="Arial"/>
          <w:lang w:val="cy-GB"/>
        </w:rPr>
      </w:pPr>
    </w:p>
    <w:p w14:paraId="54161329" w14:textId="30A4C9A2" w:rsidR="00815BAC" w:rsidRDefault="003025D2" w:rsidP="00FA195E">
      <w:pPr>
        <w:spacing w:line="360" w:lineRule="auto"/>
        <w:rPr>
          <w:rFonts w:ascii="Arial" w:hAnsi="Arial" w:cs="Arial"/>
          <w:lang w:val="cy-GB"/>
        </w:rPr>
      </w:pPr>
      <w:r w:rsidRPr="003025D2">
        <w:rPr>
          <w:rFonts w:ascii="Arial" w:hAnsi="Arial" w:cs="Arial"/>
          <w:lang w:val="cy-GB"/>
        </w:rPr>
        <w:lastRenderedPageBreak/>
        <w:t>Bydd cydsyniad yn cael ei rhoi gan rieni neu warchodwyr y cyfranogwyr, gan fod y cyfranogwyr o dan 18 ni allant roi caniatâd, yn dilyn canllawiau BERA (2018). Roedd gan y dysgwyr yr hawl i dynnu nôl trwy gydol yr ymchwiliad ac nid roedd rhaid iddynt gyflawni'r holiadur. Roedd yr ymchwilydd yn glir am yr ymchwiliad ac wedi sicrhau bod dysgwyr yn ymwybodol ni fyddant yn cael eu cosbi mewn unrhyw ffordd oherwydd eu hatebion. Er mwyn cadw’r data yn anhysbys bydd yr ymchwilydd yn cyfeirio at yr ysgol fel ‘ysgol A’, ac yn cyfeirio at gyfranogwyr fel ‘disgybl A’, ‘disgybl B’ ac yn y blaen. Cafodd taflen wybodaeth ei rhannu gyda rhieni neu warchodwyr y cyfranogwyr am yr ymchwiliad, ei phwrpas, rôl y plant a rôl yr ymchwilydd. Er mwyn sicrhau tegwch o fewn y canlyniadau defnyddir sampl ar hap wedi’i haenu. Mae hy yn sicrhau amrywiaeth o fewn y canlyniadau a’r data.</w:t>
      </w:r>
    </w:p>
    <w:p w14:paraId="221CD58D" w14:textId="77777777" w:rsidR="003025D2" w:rsidRPr="00487AB5" w:rsidRDefault="003025D2" w:rsidP="00FA195E">
      <w:pPr>
        <w:spacing w:line="360" w:lineRule="auto"/>
        <w:rPr>
          <w:rFonts w:ascii="Arial" w:hAnsi="Arial" w:cs="Arial"/>
        </w:rPr>
      </w:pPr>
    </w:p>
    <w:p w14:paraId="0CF93A56" w14:textId="4B3C8D03" w:rsidR="00396752" w:rsidRPr="00487AB5" w:rsidRDefault="00396752" w:rsidP="00FA195E">
      <w:pPr>
        <w:spacing w:line="360" w:lineRule="auto"/>
        <w:rPr>
          <w:rFonts w:ascii="Arial" w:hAnsi="Arial" w:cs="Arial"/>
        </w:rPr>
      </w:pPr>
    </w:p>
    <w:p w14:paraId="0353AD36" w14:textId="7F456924" w:rsidR="00BD7DF3" w:rsidRPr="00487AB5" w:rsidRDefault="00BD7DF3" w:rsidP="00FA195E">
      <w:pPr>
        <w:spacing w:line="360" w:lineRule="auto"/>
        <w:rPr>
          <w:rFonts w:ascii="Arial" w:hAnsi="Arial" w:cs="Arial"/>
          <w:sz w:val="28"/>
          <w:szCs w:val="28"/>
          <w:u w:val="single"/>
          <w:lang w:val="cy-GB"/>
        </w:rPr>
      </w:pPr>
      <w:r w:rsidRPr="00487AB5">
        <w:rPr>
          <w:rFonts w:ascii="Arial" w:hAnsi="Arial" w:cs="Arial"/>
          <w:sz w:val="28"/>
          <w:szCs w:val="28"/>
          <w:u w:val="single"/>
          <w:lang w:val="cy-GB"/>
        </w:rPr>
        <w:t>Dulliau ymchwil</w:t>
      </w:r>
    </w:p>
    <w:p w14:paraId="5EA69778" w14:textId="37868726" w:rsidR="004853DE" w:rsidRDefault="000F3C8E" w:rsidP="00FA195E">
      <w:pPr>
        <w:spacing w:line="360" w:lineRule="auto"/>
        <w:rPr>
          <w:rFonts w:ascii="Arial" w:hAnsi="Arial" w:cs="Arial"/>
          <w:lang w:val="cy-GB"/>
        </w:rPr>
      </w:pPr>
      <w:r w:rsidRPr="000F3C8E">
        <w:rPr>
          <w:rFonts w:ascii="Arial" w:hAnsi="Arial" w:cs="Arial"/>
          <w:lang w:val="cy-GB"/>
        </w:rPr>
        <w:t xml:space="preserve">Trafoda’r rhan yma </w:t>
      </w:r>
      <w:r w:rsidR="00760658">
        <w:rPr>
          <w:rFonts w:ascii="Arial" w:hAnsi="Arial" w:cs="Arial"/>
          <w:lang w:val="cy-GB"/>
        </w:rPr>
        <w:t xml:space="preserve">y </w:t>
      </w:r>
      <w:r w:rsidRPr="000F3C8E">
        <w:rPr>
          <w:rFonts w:ascii="Arial" w:hAnsi="Arial" w:cs="Arial"/>
          <w:lang w:val="cy-GB"/>
        </w:rPr>
        <w:t xml:space="preserve">dulliau ymchwil </w:t>
      </w:r>
      <w:r w:rsidR="00760658">
        <w:rPr>
          <w:rFonts w:ascii="Arial" w:hAnsi="Arial" w:cs="Arial"/>
          <w:lang w:val="cy-GB"/>
        </w:rPr>
        <w:t xml:space="preserve">a </w:t>
      </w:r>
      <w:r w:rsidRPr="000F3C8E">
        <w:rPr>
          <w:rFonts w:ascii="Arial" w:hAnsi="Arial" w:cs="Arial"/>
          <w:lang w:val="cy-GB"/>
        </w:rPr>
        <w:t>defnydd</w:t>
      </w:r>
      <w:r w:rsidR="00760658">
        <w:rPr>
          <w:rFonts w:ascii="Arial" w:hAnsi="Arial" w:cs="Arial"/>
          <w:lang w:val="cy-GB"/>
        </w:rPr>
        <w:t>iwyd;</w:t>
      </w:r>
      <w:r w:rsidRPr="000F3C8E">
        <w:rPr>
          <w:rFonts w:ascii="Arial" w:hAnsi="Arial" w:cs="Arial"/>
          <w:lang w:val="cy-GB"/>
        </w:rPr>
        <w:t xml:space="preserve"> bydd llenyddiaeth yn cefnogi’r dulliau yma er mwyn arddangos e</w:t>
      </w:r>
      <w:r w:rsidR="00760658">
        <w:rPr>
          <w:rFonts w:ascii="Arial" w:hAnsi="Arial" w:cs="Arial"/>
          <w:lang w:val="cy-GB"/>
        </w:rPr>
        <w:t>u</w:t>
      </w:r>
      <w:r w:rsidRPr="000F3C8E">
        <w:rPr>
          <w:rFonts w:ascii="Arial" w:hAnsi="Arial" w:cs="Arial"/>
          <w:lang w:val="cy-GB"/>
        </w:rPr>
        <w:t xml:space="preserve"> buddion o ddefnyddio o fewn astudiaeth achos.</w:t>
      </w:r>
    </w:p>
    <w:p w14:paraId="16817F2B" w14:textId="77777777" w:rsidR="000F3C8E" w:rsidRDefault="000F3C8E" w:rsidP="00FA195E">
      <w:pPr>
        <w:spacing w:line="360" w:lineRule="auto"/>
        <w:rPr>
          <w:rFonts w:ascii="Arial" w:hAnsi="Arial" w:cs="Arial"/>
          <w:lang w:val="cy-GB"/>
        </w:rPr>
      </w:pPr>
    </w:p>
    <w:p w14:paraId="00DA3CA1" w14:textId="33FAC0A7" w:rsidR="004853DE" w:rsidRPr="004853DE" w:rsidRDefault="004853DE" w:rsidP="00FA195E">
      <w:pPr>
        <w:spacing w:line="360" w:lineRule="auto"/>
        <w:rPr>
          <w:rFonts w:ascii="Arial" w:hAnsi="Arial" w:cs="Arial"/>
          <w:b/>
          <w:bCs/>
          <w:lang w:val="cy-GB"/>
        </w:rPr>
      </w:pPr>
      <w:r w:rsidRPr="004853DE">
        <w:rPr>
          <w:rFonts w:ascii="Arial" w:hAnsi="Arial" w:cs="Arial"/>
          <w:b/>
          <w:bCs/>
          <w:lang w:val="cy-GB"/>
        </w:rPr>
        <w:t>Holiaduron</w:t>
      </w:r>
    </w:p>
    <w:p w14:paraId="2237C95F" w14:textId="4AB1FAFB" w:rsidR="000E12CB" w:rsidRDefault="00453D87" w:rsidP="00FA195E">
      <w:pPr>
        <w:spacing w:line="360" w:lineRule="auto"/>
        <w:rPr>
          <w:rFonts w:ascii="Arial" w:hAnsi="Arial" w:cs="Arial"/>
          <w:lang w:val="cy-GB"/>
        </w:rPr>
      </w:pPr>
      <w:r w:rsidRPr="00453D87">
        <w:rPr>
          <w:rFonts w:ascii="Arial" w:hAnsi="Arial" w:cs="Arial"/>
          <w:lang w:val="cy-GB"/>
        </w:rPr>
        <w:t>Defnyddi</w:t>
      </w:r>
      <w:r w:rsidR="006D40AE">
        <w:rPr>
          <w:rFonts w:ascii="Arial" w:hAnsi="Arial" w:cs="Arial"/>
          <w:lang w:val="cy-GB"/>
        </w:rPr>
        <w:t>wyd</w:t>
      </w:r>
      <w:r w:rsidRPr="00453D87">
        <w:rPr>
          <w:rFonts w:ascii="Arial" w:hAnsi="Arial" w:cs="Arial"/>
          <w:lang w:val="cy-GB"/>
        </w:rPr>
        <w:t xml:space="preserve"> holiaduron o fewn yr ymchwiliad cyn cynnal y sesiynau am wrth-hiliaeth ac ar ôl er mwyn dadansoddi dealltwriaeth dysgwyr cyn ac ar ôl y sesi</w:t>
      </w:r>
      <w:r w:rsidR="007B321D">
        <w:rPr>
          <w:rFonts w:ascii="Arial" w:hAnsi="Arial" w:cs="Arial"/>
          <w:lang w:val="cy-GB"/>
        </w:rPr>
        <w:t>ynau</w:t>
      </w:r>
      <w:r w:rsidRPr="00453D87">
        <w:rPr>
          <w:rFonts w:ascii="Arial" w:hAnsi="Arial" w:cs="Arial"/>
          <w:lang w:val="cy-GB"/>
        </w:rPr>
        <w:t xml:space="preserve">. Dengys atodiad 2 yr holiadur cyn y </w:t>
      </w:r>
      <w:r w:rsidR="007B321D">
        <w:rPr>
          <w:rFonts w:ascii="Arial" w:hAnsi="Arial" w:cs="Arial"/>
          <w:lang w:val="cy-GB"/>
        </w:rPr>
        <w:t>sesiynau</w:t>
      </w:r>
      <w:r w:rsidRPr="00453D87">
        <w:rPr>
          <w:rFonts w:ascii="Arial" w:hAnsi="Arial" w:cs="Arial"/>
          <w:lang w:val="cy-GB"/>
        </w:rPr>
        <w:t>, a dengys atodiad 3 yr holiadur ar ôl y sesi</w:t>
      </w:r>
      <w:r w:rsidR="007B321D">
        <w:rPr>
          <w:rFonts w:ascii="Arial" w:hAnsi="Arial" w:cs="Arial"/>
          <w:lang w:val="cy-GB"/>
        </w:rPr>
        <w:t>ynau</w:t>
      </w:r>
      <w:r w:rsidRPr="00453D87">
        <w:rPr>
          <w:rFonts w:ascii="Arial" w:hAnsi="Arial" w:cs="Arial"/>
          <w:lang w:val="cy-GB"/>
        </w:rPr>
        <w:t xml:space="preserve">. Mae’r holiaduron bron yn unfath heblaw am gwestiwn ychwanegol ar yr ail holiadur sy’n gofyn “sut gallwch chi atal hiliaeth”. Pwrpas ychwanegu hyn oedd </w:t>
      </w:r>
      <w:r w:rsidR="00365AC0">
        <w:rPr>
          <w:rFonts w:ascii="Arial" w:hAnsi="Arial" w:cs="Arial"/>
          <w:lang w:val="cy-GB"/>
        </w:rPr>
        <w:t xml:space="preserve">i </w:t>
      </w:r>
      <w:r w:rsidRPr="00453D87">
        <w:rPr>
          <w:rFonts w:ascii="Arial" w:hAnsi="Arial" w:cs="Arial"/>
          <w:lang w:val="cy-GB"/>
        </w:rPr>
        <w:t>weld sut gwnaeth y sesiynau effeithio eu creadigrwydd o ran sut i atal hiliaeth. Darparir hyn data clir am ddealltwriaeth y dysgwyr er mwyn dadansoddi eu cynnydd/lefel o ddealltwriaeth. Crëwyd yr holiadur efo cwestiynau meintiol yn ogystal ag ansoddol. Yn dilyn gwaith Youngman (1982), mae 7 math o gwestiynu, defnyddir yr holiadur cwestiynau agored</w:t>
      </w:r>
      <w:r w:rsidR="0034041C">
        <w:rPr>
          <w:rFonts w:ascii="Arial" w:hAnsi="Arial" w:cs="Arial"/>
          <w:lang w:val="cy-GB"/>
        </w:rPr>
        <w:t xml:space="preserve">, cwestiynau </w:t>
      </w:r>
      <w:r w:rsidR="00A7003E" w:rsidRPr="00A7003E">
        <w:rPr>
          <w:rFonts w:ascii="Arial" w:hAnsi="Arial" w:cs="Arial"/>
          <w:lang w:val="cy-GB"/>
        </w:rPr>
        <w:t>caeedig</w:t>
      </w:r>
      <w:r w:rsidR="00A7003E">
        <w:rPr>
          <w:rFonts w:ascii="Arial" w:hAnsi="Arial" w:cs="Arial"/>
          <w:lang w:val="cy-GB"/>
        </w:rPr>
        <w:t xml:space="preserve"> </w:t>
      </w:r>
      <w:r w:rsidR="0049725A">
        <w:rPr>
          <w:rFonts w:ascii="Arial" w:hAnsi="Arial" w:cs="Arial"/>
          <w:lang w:val="cy-GB"/>
        </w:rPr>
        <w:t>a rhestr (cwestiynau amlddewis)</w:t>
      </w:r>
      <w:r w:rsidRPr="00453D87">
        <w:rPr>
          <w:rFonts w:ascii="Arial" w:hAnsi="Arial" w:cs="Arial"/>
          <w:lang w:val="cy-GB"/>
        </w:rPr>
        <w:t xml:space="preserve">. </w:t>
      </w:r>
      <w:r w:rsidR="0049725A">
        <w:rPr>
          <w:rFonts w:ascii="Arial" w:hAnsi="Arial" w:cs="Arial"/>
          <w:lang w:val="cy-GB"/>
        </w:rPr>
        <w:t>Ro</w:t>
      </w:r>
      <w:r w:rsidRPr="00453D87">
        <w:rPr>
          <w:rFonts w:ascii="Arial" w:hAnsi="Arial" w:cs="Arial"/>
          <w:lang w:val="cy-GB"/>
        </w:rPr>
        <w:t xml:space="preserve">edd hyn yn bwysig </w:t>
      </w:r>
      <w:r w:rsidR="00C64D67">
        <w:rPr>
          <w:rFonts w:ascii="Arial" w:hAnsi="Arial" w:cs="Arial"/>
          <w:lang w:val="cy-GB"/>
        </w:rPr>
        <w:t>wrth ragdybio</w:t>
      </w:r>
      <w:r w:rsidRPr="00453D87">
        <w:rPr>
          <w:rFonts w:ascii="Arial" w:hAnsi="Arial" w:cs="Arial"/>
          <w:lang w:val="cy-GB"/>
        </w:rPr>
        <w:t xml:space="preserve"> dealltwriaeth </w:t>
      </w:r>
      <w:r w:rsidR="00C3500A">
        <w:rPr>
          <w:rFonts w:ascii="Arial" w:hAnsi="Arial" w:cs="Arial"/>
          <w:lang w:val="cy-GB"/>
        </w:rPr>
        <w:t xml:space="preserve">isel </w:t>
      </w:r>
      <w:r w:rsidRPr="00453D87">
        <w:rPr>
          <w:rFonts w:ascii="Arial" w:hAnsi="Arial" w:cs="Arial"/>
          <w:lang w:val="cy-GB"/>
        </w:rPr>
        <w:t>y dysgwyr o wrth-hiliaeth a hiliaeth. Gan fod y dysgwyr ym mlwyddyn 4 gwnaeth hyn caniatáu’r defnydd o gwestiynau agored</w:t>
      </w:r>
      <w:r w:rsidR="00683D7D">
        <w:rPr>
          <w:rFonts w:ascii="Arial" w:hAnsi="Arial" w:cs="Arial"/>
          <w:lang w:val="cy-GB"/>
        </w:rPr>
        <w:t>,</w:t>
      </w:r>
      <w:r w:rsidRPr="00453D87">
        <w:rPr>
          <w:rFonts w:ascii="Arial" w:hAnsi="Arial" w:cs="Arial"/>
          <w:lang w:val="cy-GB"/>
        </w:rPr>
        <w:t xml:space="preserve"> gan fod </w:t>
      </w:r>
      <w:r w:rsidR="00683D7D">
        <w:rPr>
          <w:rFonts w:ascii="Arial" w:hAnsi="Arial" w:cs="Arial"/>
          <w:lang w:val="cy-GB"/>
        </w:rPr>
        <w:t xml:space="preserve">y mwyafrif </w:t>
      </w:r>
      <w:r w:rsidR="00FF5586">
        <w:rPr>
          <w:rFonts w:ascii="Arial" w:hAnsi="Arial" w:cs="Arial"/>
          <w:lang w:val="cy-GB"/>
        </w:rPr>
        <w:t xml:space="preserve">ohonynt </w:t>
      </w:r>
      <w:r w:rsidR="00683D7D">
        <w:rPr>
          <w:rFonts w:ascii="Arial" w:hAnsi="Arial" w:cs="Arial"/>
          <w:lang w:val="cy-GB"/>
        </w:rPr>
        <w:t>yn</w:t>
      </w:r>
      <w:r w:rsidR="00D601AB">
        <w:rPr>
          <w:rFonts w:ascii="Arial" w:hAnsi="Arial" w:cs="Arial"/>
          <w:lang w:val="cy-GB"/>
        </w:rPr>
        <w:t xml:space="preserve"> medru</w:t>
      </w:r>
      <w:r w:rsidRPr="00453D87">
        <w:rPr>
          <w:rFonts w:ascii="Arial" w:hAnsi="Arial" w:cs="Arial"/>
          <w:lang w:val="cy-GB"/>
        </w:rPr>
        <w:t xml:space="preserve"> mynegi </w:t>
      </w:r>
      <w:r w:rsidR="00B00CBA">
        <w:rPr>
          <w:rFonts w:ascii="Arial" w:hAnsi="Arial" w:cs="Arial"/>
          <w:lang w:val="cy-GB"/>
        </w:rPr>
        <w:t xml:space="preserve">safbwyntiau </w:t>
      </w:r>
      <w:r w:rsidRPr="00453D87">
        <w:rPr>
          <w:rFonts w:ascii="Arial" w:hAnsi="Arial" w:cs="Arial"/>
          <w:lang w:val="cy-GB"/>
        </w:rPr>
        <w:t>ei hun.</w:t>
      </w:r>
    </w:p>
    <w:p w14:paraId="240C5A1D" w14:textId="77777777" w:rsidR="00453D87" w:rsidRDefault="00453D87" w:rsidP="00FA195E">
      <w:pPr>
        <w:spacing w:line="360" w:lineRule="auto"/>
        <w:rPr>
          <w:rFonts w:ascii="Arial" w:hAnsi="Arial" w:cs="Arial"/>
          <w:lang w:val="cy-GB"/>
        </w:rPr>
      </w:pPr>
    </w:p>
    <w:p w14:paraId="51A83946" w14:textId="769E9F6F" w:rsidR="009071AC" w:rsidRDefault="00BC6B8F" w:rsidP="00FA195E">
      <w:pPr>
        <w:spacing w:line="360" w:lineRule="auto"/>
        <w:rPr>
          <w:rFonts w:ascii="Arial" w:hAnsi="Arial" w:cs="Arial"/>
          <w:lang w:val="cy-GB"/>
        </w:rPr>
      </w:pPr>
      <w:r>
        <w:rPr>
          <w:rFonts w:ascii="Arial" w:hAnsi="Arial" w:cs="Arial"/>
          <w:lang w:val="cy-GB"/>
        </w:rPr>
        <w:lastRenderedPageBreak/>
        <w:t>Cydnabydd</w:t>
      </w:r>
      <w:r w:rsidR="00071AF1">
        <w:rPr>
          <w:rFonts w:ascii="Arial" w:hAnsi="Arial" w:cs="Arial"/>
          <w:lang w:val="cy-GB"/>
        </w:rPr>
        <w:t>id</w:t>
      </w:r>
      <w:r w:rsidR="009F1992" w:rsidRPr="009F1992">
        <w:rPr>
          <w:rFonts w:ascii="Arial" w:hAnsi="Arial" w:cs="Arial"/>
          <w:lang w:val="cy-GB"/>
        </w:rPr>
        <w:t xml:space="preserve"> </w:t>
      </w:r>
      <w:r>
        <w:rPr>
          <w:rFonts w:ascii="Arial" w:hAnsi="Arial" w:cs="Arial"/>
          <w:lang w:val="cy-GB"/>
        </w:rPr>
        <w:t>bod</w:t>
      </w:r>
      <w:r w:rsidR="009F1992" w:rsidRPr="009F1992">
        <w:rPr>
          <w:rFonts w:ascii="Arial" w:hAnsi="Arial" w:cs="Arial"/>
          <w:lang w:val="cy-GB"/>
        </w:rPr>
        <w:t xml:space="preserve"> rhaid ystyried cyfyngiadau holiaduron o fewn ymchwil</w:t>
      </w:r>
      <w:r w:rsidR="003B0A5A">
        <w:rPr>
          <w:rFonts w:ascii="Arial" w:hAnsi="Arial" w:cs="Arial"/>
          <w:lang w:val="cy-GB"/>
        </w:rPr>
        <w:t>.</w:t>
      </w:r>
      <w:r w:rsidR="009F1992" w:rsidRPr="009F1992">
        <w:rPr>
          <w:rFonts w:ascii="Arial" w:hAnsi="Arial" w:cs="Arial"/>
          <w:lang w:val="cy-GB"/>
        </w:rPr>
        <w:t xml:space="preserve"> </w:t>
      </w:r>
      <w:r w:rsidR="003B0A5A">
        <w:rPr>
          <w:rFonts w:ascii="Arial" w:hAnsi="Arial" w:cs="Arial"/>
          <w:lang w:val="cy-GB"/>
        </w:rPr>
        <w:t>Y</w:t>
      </w:r>
      <w:r w:rsidR="009F1992" w:rsidRPr="009F1992">
        <w:rPr>
          <w:rFonts w:ascii="Arial" w:hAnsi="Arial" w:cs="Arial"/>
          <w:lang w:val="cy-GB"/>
        </w:rPr>
        <w:t>n benodo</w:t>
      </w:r>
      <w:r w:rsidR="002C3CE3">
        <w:rPr>
          <w:rFonts w:ascii="Arial" w:hAnsi="Arial" w:cs="Arial"/>
          <w:lang w:val="cy-GB"/>
        </w:rPr>
        <w:t>l,</w:t>
      </w:r>
      <w:r w:rsidR="00CA7036">
        <w:rPr>
          <w:rFonts w:ascii="Arial" w:hAnsi="Arial" w:cs="Arial"/>
          <w:lang w:val="cy-GB"/>
        </w:rPr>
        <w:t xml:space="preserve"> </w:t>
      </w:r>
      <w:r w:rsidR="009F1992" w:rsidRPr="009F1992">
        <w:rPr>
          <w:rFonts w:ascii="Arial" w:hAnsi="Arial" w:cs="Arial"/>
          <w:lang w:val="cy-GB"/>
        </w:rPr>
        <w:t xml:space="preserve">dyfnder gwybodaeth, potensial am ateb bias a’r anhawster o ddeall cwestiynau. I gymharu â dulliau </w:t>
      </w:r>
      <w:r w:rsidR="002C3CE3">
        <w:rPr>
          <w:rFonts w:ascii="Arial" w:hAnsi="Arial" w:cs="Arial"/>
          <w:lang w:val="cy-GB"/>
        </w:rPr>
        <w:t xml:space="preserve">eraill </w:t>
      </w:r>
      <w:r w:rsidR="009F1992" w:rsidRPr="009F1992">
        <w:rPr>
          <w:rFonts w:ascii="Arial" w:hAnsi="Arial" w:cs="Arial"/>
          <w:lang w:val="cy-GB"/>
        </w:rPr>
        <w:t>megis cyfweliadau neu arsylwad</w:t>
      </w:r>
      <w:r w:rsidR="00216050">
        <w:rPr>
          <w:rFonts w:ascii="Arial" w:hAnsi="Arial" w:cs="Arial"/>
          <w:lang w:val="cy-GB"/>
        </w:rPr>
        <w:t>au,</w:t>
      </w:r>
      <w:r w:rsidR="009F1992" w:rsidRPr="009F1992">
        <w:rPr>
          <w:rFonts w:ascii="Arial" w:hAnsi="Arial" w:cs="Arial"/>
          <w:lang w:val="cy-GB"/>
        </w:rPr>
        <w:t xml:space="preserve"> nid yw holiaduron yn caniatáu dyfnder o wybodaeth (Oppenheim,</w:t>
      </w:r>
      <w:r w:rsidR="001D444B">
        <w:rPr>
          <w:rFonts w:ascii="Arial" w:hAnsi="Arial" w:cs="Arial"/>
          <w:lang w:val="cy-GB"/>
        </w:rPr>
        <w:t xml:space="preserve"> 2000</w:t>
      </w:r>
      <w:r w:rsidR="009F1992" w:rsidRPr="009F1992">
        <w:rPr>
          <w:rFonts w:ascii="Arial" w:hAnsi="Arial" w:cs="Arial"/>
          <w:lang w:val="cy-GB"/>
        </w:rPr>
        <w:t>). Mae cwestiynau caeedig yn cyfyngu cyfranogwyr i fanylu eu hatebion</w:t>
      </w:r>
      <w:r w:rsidR="00216050">
        <w:rPr>
          <w:rFonts w:ascii="Arial" w:hAnsi="Arial" w:cs="Arial"/>
          <w:lang w:val="cy-GB"/>
        </w:rPr>
        <w:t>,</w:t>
      </w:r>
      <w:r w:rsidR="009F1992" w:rsidRPr="009F1992">
        <w:rPr>
          <w:rFonts w:ascii="Arial" w:hAnsi="Arial" w:cs="Arial"/>
          <w:lang w:val="cy-GB"/>
        </w:rPr>
        <w:t xml:space="preserve"> sydd yn mentro dealltwriaeth arwynebol o ffenomena cymhleth (ibis). Nid yw holiaduron yn caniatáu cyfranogwyr i ofyn cwestiynau am unrhyw amwysedd (Dillman et al, 2014), gall hyn arwain at gamddehongliad o gwestiynau sydd yn cyfaddawdu’r data a gasglwyd. Hefyd</w:t>
      </w:r>
      <w:r w:rsidR="002C0A7F">
        <w:rPr>
          <w:rFonts w:ascii="Arial" w:hAnsi="Arial" w:cs="Arial"/>
          <w:lang w:val="cy-GB"/>
        </w:rPr>
        <w:t>,</w:t>
      </w:r>
      <w:r w:rsidR="009F1992" w:rsidRPr="009F1992">
        <w:rPr>
          <w:rFonts w:ascii="Arial" w:hAnsi="Arial" w:cs="Arial"/>
          <w:lang w:val="cy-GB"/>
        </w:rPr>
        <w:t xml:space="preserve"> sonia Creswell a Creswell (2017), gall ffenomena fod yn rhy heriol i gyfranogwr. Fodd bynnag, pwrpas yr ymchwil yma yw mesur gwybodaeth flaenorol am hiliaeth. Felly os n</w:t>
      </w:r>
      <w:r w:rsidR="00074D8B">
        <w:rPr>
          <w:rFonts w:ascii="Arial" w:hAnsi="Arial" w:cs="Arial"/>
          <w:lang w:val="cy-GB"/>
        </w:rPr>
        <w:t>a</w:t>
      </w:r>
      <w:r w:rsidR="009F1992" w:rsidRPr="009F1992">
        <w:rPr>
          <w:rFonts w:ascii="Arial" w:hAnsi="Arial" w:cs="Arial"/>
          <w:lang w:val="cy-GB"/>
        </w:rPr>
        <w:t>d yw cyfranogwyr yn deall y ffenomena o hiliaeth</w:t>
      </w:r>
      <w:r w:rsidR="00074D8B">
        <w:rPr>
          <w:rFonts w:ascii="Arial" w:hAnsi="Arial" w:cs="Arial"/>
          <w:lang w:val="cy-GB"/>
        </w:rPr>
        <w:t>,</w:t>
      </w:r>
      <w:r w:rsidR="009F1992" w:rsidRPr="009F1992">
        <w:rPr>
          <w:rFonts w:ascii="Arial" w:hAnsi="Arial" w:cs="Arial"/>
          <w:lang w:val="cy-GB"/>
        </w:rPr>
        <w:t xml:space="preserve"> dengys hyn fod yna diffyg addysg o fewn y maes sydd yn profi theori </w:t>
      </w:r>
      <w:r w:rsidR="007D028E">
        <w:rPr>
          <w:rFonts w:ascii="Arial" w:hAnsi="Arial" w:cs="Arial"/>
          <w:lang w:val="cy-GB"/>
        </w:rPr>
        <w:t>‘</w:t>
      </w:r>
      <w:r w:rsidR="009F1992" w:rsidRPr="009F1992">
        <w:rPr>
          <w:rFonts w:ascii="Arial" w:hAnsi="Arial" w:cs="Arial"/>
          <w:lang w:val="cy-GB"/>
        </w:rPr>
        <w:t>Dangos Hiliaeth y Cerdyn Coch</w:t>
      </w:r>
      <w:r w:rsidR="007D028E">
        <w:rPr>
          <w:rFonts w:ascii="Arial" w:hAnsi="Arial" w:cs="Arial"/>
          <w:lang w:val="cy-GB"/>
        </w:rPr>
        <w:t>’</w:t>
      </w:r>
      <w:r w:rsidR="009F1992" w:rsidRPr="009F1992">
        <w:rPr>
          <w:rFonts w:ascii="Arial" w:hAnsi="Arial" w:cs="Arial"/>
          <w:lang w:val="cy-GB"/>
        </w:rPr>
        <w:t>.</w:t>
      </w:r>
    </w:p>
    <w:p w14:paraId="2CC55497" w14:textId="77777777" w:rsidR="009F1992" w:rsidRDefault="009F1992" w:rsidP="00FA195E">
      <w:pPr>
        <w:spacing w:line="360" w:lineRule="auto"/>
        <w:rPr>
          <w:rFonts w:ascii="Arial" w:hAnsi="Arial" w:cs="Arial"/>
          <w:lang w:val="cy-GB"/>
        </w:rPr>
      </w:pPr>
    </w:p>
    <w:p w14:paraId="473D4F86" w14:textId="72D84BA1" w:rsidR="002348BF" w:rsidRPr="002348BF" w:rsidRDefault="002348BF" w:rsidP="00FA195E">
      <w:pPr>
        <w:spacing w:line="360" w:lineRule="auto"/>
        <w:rPr>
          <w:rFonts w:ascii="Arial" w:hAnsi="Arial" w:cs="Arial"/>
          <w:lang w:val="cy-GB"/>
        </w:rPr>
      </w:pPr>
      <w:r w:rsidRPr="002348BF">
        <w:rPr>
          <w:rFonts w:ascii="Arial" w:hAnsi="Arial" w:cs="Arial"/>
          <w:lang w:val="cy-GB"/>
        </w:rPr>
        <w:t xml:space="preserve">Gwnaeth Bell a Walters (2014) amlygu’r anawsterau o eiriad cwestiynau megis cwestiynau yn ymwneud â materion sensitif a chwestiynau sarhaus. Yn amlwg, mae’r pwnc yn un sensitif ac felly ystyrir y cwestiynau yn ofalus cyn cyhoeddi. Fodd bynnag wrth ystyried cyd-destun y dosbarth (pawb o gefndir gwyn Prydeinig), mae’n debygol ni fydd y cwestiynau yn peri sensitifrwydd neu emosiynau negyddol. Yn ogystal gall y cwestiynau am hiliaeth arwain at atebion hiliaeth felly rhaid cwestiynu </w:t>
      </w:r>
      <w:r w:rsidR="00B62D6C">
        <w:rPr>
          <w:rFonts w:ascii="Arial" w:hAnsi="Arial" w:cs="Arial"/>
          <w:lang w:val="cy-GB"/>
        </w:rPr>
        <w:t>mewn</w:t>
      </w:r>
      <w:r w:rsidRPr="002348BF">
        <w:rPr>
          <w:rFonts w:ascii="Arial" w:hAnsi="Arial" w:cs="Arial"/>
          <w:lang w:val="cy-GB"/>
        </w:rPr>
        <w:t xml:space="preserve"> ffordd </w:t>
      </w:r>
      <w:r w:rsidR="00B62D6C">
        <w:rPr>
          <w:rFonts w:ascii="Arial" w:hAnsi="Arial" w:cs="Arial"/>
          <w:lang w:val="cy-GB"/>
        </w:rPr>
        <w:t>sy’n</w:t>
      </w:r>
      <w:r w:rsidRPr="002348BF">
        <w:rPr>
          <w:rFonts w:ascii="Arial" w:hAnsi="Arial" w:cs="Arial"/>
          <w:lang w:val="cy-GB"/>
        </w:rPr>
        <w:t xml:space="preserve"> osgoi unrhyw iaith sarhaus. </w:t>
      </w:r>
    </w:p>
    <w:p w14:paraId="1620ADA9" w14:textId="77777777" w:rsidR="002348BF" w:rsidRPr="002348BF" w:rsidRDefault="002348BF" w:rsidP="00FA195E">
      <w:pPr>
        <w:spacing w:line="360" w:lineRule="auto"/>
        <w:rPr>
          <w:rFonts w:ascii="Arial" w:hAnsi="Arial" w:cs="Arial"/>
          <w:lang w:val="cy-GB"/>
        </w:rPr>
      </w:pPr>
    </w:p>
    <w:p w14:paraId="6AF244F9" w14:textId="0C135302" w:rsidR="00B45B10" w:rsidRDefault="002348BF" w:rsidP="00FA195E">
      <w:pPr>
        <w:spacing w:line="360" w:lineRule="auto"/>
        <w:rPr>
          <w:rFonts w:ascii="Arial" w:hAnsi="Arial" w:cs="Arial"/>
          <w:lang w:val="cy-GB"/>
        </w:rPr>
      </w:pPr>
      <w:r w:rsidRPr="002348BF">
        <w:rPr>
          <w:rFonts w:ascii="Arial" w:hAnsi="Arial" w:cs="Arial"/>
          <w:lang w:val="cy-GB"/>
        </w:rPr>
        <w:t>Sonia Podsakoff et al (2003) mae holiaduron yn fwy tueddol o gael atebion ystrydebol. Mae hyn yn cwestiynu dibynadwyedd holiaduron ac atebion y dysgwyr.</w:t>
      </w:r>
      <w:r>
        <w:rPr>
          <w:rFonts w:ascii="Arial" w:hAnsi="Arial" w:cs="Arial"/>
          <w:lang w:val="cy-GB"/>
        </w:rPr>
        <w:t xml:space="preserve"> </w:t>
      </w:r>
      <w:r w:rsidRPr="002348BF">
        <w:rPr>
          <w:rFonts w:ascii="Arial" w:hAnsi="Arial" w:cs="Arial"/>
          <w:lang w:val="cy-GB"/>
        </w:rPr>
        <w:t>Fodd bynnag mae holiadur yn caniatáu preifatrwydd y cyfranogwyr</w:t>
      </w:r>
      <w:r w:rsidR="00360E0A">
        <w:rPr>
          <w:rFonts w:ascii="Arial" w:hAnsi="Arial" w:cs="Arial"/>
          <w:lang w:val="cy-GB"/>
        </w:rPr>
        <w:t>,</w:t>
      </w:r>
      <w:r w:rsidRPr="002348BF">
        <w:rPr>
          <w:rFonts w:ascii="Arial" w:hAnsi="Arial" w:cs="Arial"/>
          <w:lang w:val="cy-GB"/>
        </w:rPr>
        <w:t xml:space="preserve"> dim ond yr ymchwilydd sydd yn gweld yr arsylwadau</w:t>
      </w:r>
      <w:r w:rsidR="003D7954">
        <w:rPr>
          <w:rFonts w:ascii="Arial" w:hAnsi="Arial" w:cs="Arial"/>
          <w:lang w:val="cy-GB"/>
        </w:rPr>
        <w:t>.</w:t>
      </w:r>
      <w:r w:rsidRPr="002348BF">
        <w:rPr>
          <w:rFonts w:ascii="Arial" w:hAnsi="Arial" w:cs="Arial"/>
          <w:lang w:val="cy-GB"/>
        </w:rPr>
        <w:t xml:space="preserve"> </w:t>
      </w:r>
      <w:r w:rsidR="003D7954">
        <w:rPr>
          <w:rFonts w:ascii="Arial" w:hAnsi="Arial" w:cs="Arial"/>
          <w:lang w:val="cy-GB"/>
        </w:rPr>
        <w:t>M</w:t>
      </w:r>
      <w:r w:rsidRPr="002348BF">
        <w:rPr>
          <w:rFonts w:ascii="Arial" w:hAnsi="Arial" w:cs="Arial"/>
          <w:lang w:val="cy-GB"/>
        </w:rPr>
        <w:t>ae hyn yn galluogi’r cyfranogwyr i</w:t>
      </w:r>
      <w:r w:rsidR="003D7954">
        <w:rPr>
          <w:rFonts w:ascii="Arial" w:hAnsi="Arial" w:cs="Arial"/>
          <w:lang w:val="cy-GB"/>
        </w:rPr>
        <w:t xml:space="preserve"> </w:t>
      </w:r>
      <w:r w:rsidRPr="002348BF">
        <w:rPr>
          <w:rFonts w:ascii="Arial" w:hAnsi="Arial" w:cs="Arial"/>
          <w:lang w:val="cy-GB"/>
        </w:rPr>
        <w:t>ateb heb ofni sylwadau eraill (Tourangeau, Rips, &amp; Rasinski, 2000) sydd yn wahanol i ddull o arsylwad neu grŵp ffocws</w:t>
      </w:r>
      <w:r w:rsidR="00D56DC2">
        <w:rPr>
          <w:rFonts w:ascii="Arial" w:hAnsi="Arial" w:cs="Arial"/>
          <w:lang w:val="cy-GB"/>
        </w:rPr>
        <w:t>.</w:t>
      </w:r>
      <w:r w:rsidRPr="002348BF">
        <w:rPr>
          <w:rFonts w:ascii="Arial" w:hAnsi="Arial" w:cs="Arial"/>
          <w:lang w:val="cy-GB"/>
        </w:rPr>
        <w:t xml:space="preserve"> </w:t>
      </w:r>
      <w:r w:rsidR="00D56DC2">
        <w:rPr>
          <w:rFonts w:ascii="Arial" w:hAnsi="Arial" w:cs="Arial"/>
          <w:lang w:val="cy-GB"/>
        </w:rPr>
        <w:t>Felly</w:t>
      </w:r>
      <w:r w:rsidRPr="002348BF">
        <w:rPr>
          <w:rFonts w:ascii="Arial" w:hAnsi="Arial" w:cs="Arial"/>
          <w:lang w:val="cy-GB"/>
        </w:rPr>
        <w:t xml:space="preserve"> caniat</w:t>
      </w:r>
      <w:r w:rsidR="00D56DC2">
        <w:rPr>
          <w:rFonts w:ascii="Arial" w:hAnsi="Arial" w:cs="Arial"/>
          <w:lang w:val="cy-GB"/>
        </w:rPr>
        <w:t>eir</w:t>
      </w:r>
      <w:r w:rsidRPr="002348BF">
        <w:rPr>
          <w:rFonts w:ascii="Arial" w:hAnsi="Arial" w:cs="Arial"/>
          <w:lang w:val="cy-GB"/>
        </w:rPr>
        <w:t xml:space="preserve"> dilysrwydd atebion y cyfranogwyr.</w:t>
      </w:r>
    </w:p>
    <w:p w14:paraId="0589D8AE" w14:textId="77777777" w:rsidR="002348BF" w:rsidRDefault="002348BF" w:rsidP="00FA195E">
      <w:pPr>
        <w:spacing w:line="360" w:lineRule="auto"/>
        <w:rPr>
          <w:rFonts w:ascii="Arial" w:hAnsi="Arial" w:cs="Arial"/>
          <w:lang w:val="cy-GB"/>
        </w:rPr>
      </w:pPr>
    </w:p>
    <w:p w14:paraId="1FCD2527" w14:textId="4B56ECA6" w:rsidR="00931E93" w:rsidRDefault="00182A4E" w:rsidP="00FA195E">
      <w:pPr>
        <w:spacing w:line="360" w:lineRule="auto"/>
        <w:rPr>
          <w:rFonts w:ascii="Arial" w:hAnsi="Arial" w:cs="Arial"/>
          <w:lang w:val="cy-GB"/>
        </w:rPr>
      </w:pPr>
      <w:r w:rsidRPr="00182A4E">
        <w:rPr>
          <w:rFonts w:ascii="Arial" w:hAnsi="Arial" w:cs="Arial"/>
          <w:lang w:val="cy-GB"/>
        </w:rPr>
        <w:t>O ran casglu data mae holiaduron yn sefydlu cysondeb a dilysrwydd yn ôl Babbie (2016), gan fod set safonol o gwestiynau. Mae safoni yn lleihau rhagfarnau posibl a all godi o</w:t>
      </w:r>
      <w:r w:rsidR="0056678E">
        <w:rPr>
          <w:rFonts w:ascii="Arial" w:hAnsi="Arial" w:cs="Arial"/>
          <w:lang w:val="cy-GB"/>
        </w:rPr>
        <w:t>’r</w:t>
      </w:r>
      <w:r w:rsidR="007867D7">
        <w:rPr>
          <w:rFonts w:ascii="Arial" w:hAnsi="Arial" w:cs="Arial"/>
          <w:lang w:val="cy-GB"/>
        </w:rPr>
        <w:t xml:space="preserve"> </w:t>
      </w:r>
      <w:r w:rsidR="0056678E">
        <w:rPr>
          <w:rFonts w:ascii="Arial" w:hAnsi="Arial" w:cs="Arial"/>
          <w:lang w:val="cy-GB"/>
        </w:rPr>
        <w:t>c</w:t>
      </w:r>
      <w:r w:rsidRPr="00182A4E">
        <w:rPr>
          <w:rFonts w:ascii="Arial" w:hAnsi="Arial" w:cs="Arial"/>
          <w:lang w:val="cy-GB"/>
        </w:rPr>
        <w:t xml:space="preserve">yfwelydd ac yn gwella dibynadwyedd y data a gasglwyd. I ategu at hyn mae ymchwil Dillman, Smyth, a Christian (2014), yn amlinelli effeithlonrwydd casglu data ar sail holiadur. Maent yn caniatáu data electronig sydd yn lleihau cyfyngiadau ariannol ac amgylcheddol (ibis). Gellir dadlau hefyd hyblygrwydd holiaduron ar gyfer </w:t>
      </w:r>
      <w:r w:rsidRPr="00182A4E">
        <w:rPr>
          <w:rFonts w:ascii="Arial" w:hAnsi="Arial" w:cs="Arial"/>
          <w:lang w:val="cy-GB"/>
        </w:rPr>
        <w:lastRenderedPageBreak/>
        <w:t>astudiaethau archwilio, er mwyn gwneud casgliadau ehangach am nodweddion a thueddiadau (Fowler, 2013). Felly defnyddir holiadur oherwydd eu cryfderau ac oherwydd sensitifrwydd y pwnc yma.</w:t>
      </w:r>
    </w:p>
    <w:p w14:paraId="3664D684" w14:textId="77777777" w:rsidR="00182A4E" w:rsidRDefault="00182A4E" w:rsidP="00FA195E">
      <w:pPr>
        <w:spacing w:line="360" w:lineRule="auto"/>
        <w:rPr>
          <w:rFonts w:ascii="Arial" w:hAnsi="Arial" w:cs="Arial"/>
          <w:lang w:val="cy-GB"/>
        </w:rPr>
      </w:pPr>
    </w:p>
    <w:p w14:paraId="3EF0EAEF" w14:textId="67996EE5" w:rsidR="00EA2B72" w:rsidRDefault="00EA2B72" w:rsidP="00FA195E">
      <w:pPr>
        <w:spacing w:line="360" w:lineRule="auto"/>
        <w:rPr>
          <w:rFonts w:ascii="Arial" w:hAnsi="Arial" w:cs="Arial"/>
          <w:b/>
          <w:bCs/>
          <w:lang w:val="cy-GB"/>
        </w:rPr>
      </w:pPr>
      <w:r>
        <w:rPr>
          <w:rFonts w:ascii="Arial" w:hAnsi="Arial" w:cs="Arial"/>
          <w:b/>
          <w:bCs/>
          <w:lang w:val="cy-GB"/>
        </w:rPr>
        <w:t xml:space="preserve">Samplu </w:t>
      </w:r>
    </w:p>
    <w:p w14:paraId="62A0112B" w14:textId="6589AB53" w:rsidR="00EA2B72" w:rsidRDefault="002C5AF0" w:rsidP="00FA195E">
      <w:pPr>
        <w:spacing w:line="360" w:lineRule="auto"/>
        <w:rPr>
          <w:rFonts w:ascii="Arial" w:hAnsi="Arial" w:cs="Arial"/>
          <w:lang w:val="cy-GB"/>
        </w:rPr>
      </w:pPr>
      <w:r w:rsidRPr="002C5AF0">
        <w:rPr>
          <w:rFonts w:ascii="Arial" w:hAnsi="Arial" w:cs="Arial"/>
          <w:lang w:val="cy-GB"/>
        </w:rPr>
        <w:t>O ran samplu</w:t>
      </w:r>
      <w:r w:rsidR="00240D7A">
        <w:rPr>
          <w:rFonts w:ascii="Arial" w:hAnsi="Arial" w:cs="Arial"/>
          <w:lang w:val="cy-GB"/>
        </w:rPr>
        <w:t>,</w:t>
      </w:r>
      <w:r w:rsidRPr="002C5AF0">
        <w:rPr>
          <w:rFonts w:ascii="Arial" w:hAnsi="Arial" w:cs="Arial"/>
          <w:lang w:val="cy-GB"/>
        </w:rPr>
        <w:t xml:space="preserve"> gwnaeth pob dysgwr ateb yr holiadur ond bu’r ymchwilydd ond yn defnyddio atebion cyfranogwyr o fewn ei sampl o 10 disgybl. Mae’r 10 disgybl (a rhoddir ffurflen caniatâd) yn cynnwys nifer teg o fechgyn a merched ac yn amrywiol gan gynnwys cyfranogwyr gydag anableddau a disgyblion o alluoedd gwahanol. Mae’r samplu yma yn dilyn sampl ar hap wedi’i haenu wrth rannu’r disgyblion i is-grwpiau o alluoedd, anableddau, a rhywedd. Gwnaeth hyn galluogi sampl cynrychioladwy o’r dosbarth (Babbie, 2016). Yn ogystal mae’r dull o gasglu'r data, yn galluogi’r defnydd o dechnegau dadansoddi </w:t>
      </w:r>
      <w:r w:rsidR="00EF4D82">
        <w:rPr>
          <w:rFonts w:ascii="Arial" w:hAnsi="Arial" w:cs="Arial"/>
          <w:lang w:val="cy-GB"/>
        </w:rPr>
        <w:t>thematig</w:t>
      </w:r>
      <w:r w:rsidRPr="002C5AF0">
        <w:rPr>
          <w:rFonts w:ascii="Arial" w:hAnsi="Arial" w:cs="Arial"/>
          <w:lang w:val="cy-GB"/>
        </w:rPr>
        <w:t xml:space="preserve"> i ragfynegi a chyfrodeddu'r canlyniadau, gan gynnig gwybodaeth sensitif am y bobl neu'r grŵp darged (Krejcie </w:t>
      </w:r>
      <w:r w:rsidR="00741A89">
        <w:rPr>
          <w:rFonts w:ascii="Arial" w:hAnsi="Arial" w:cs="Arial"/>
          <w:lang w:val="cy-GB"/>
        </w:rPr>
        <w:t xml:space="preserve">a </w:t>
      </w:r>
      <w:r w:rsidRPr="002C5AF0">
        <w:rPr>
          <w:rFonts w:ascii="Arial" w:hAnsi="Arial" w:cs="Arial"/>
          <w:lang w:val="cy-GB"/>
        </w:rPr>
        <w:t>Morgan, 1970).</w:t>
      </w:r>
    </w:p>
    <w:p w14:paraId="41C7D8C6" w14:textId="77777777" w:rsidR="002C5AF0" w:rsidRDefault="002C5AF0" w:rsidP="00FA195E">
      <w:pPr>
        <w:spacing w:line="360" w:lineRule="auto"/>
        <w:rPr>
          <w:rFonts w:ascii="Arial" w:hAnsi="Arial" w:cs="Arial"/>
          <w:b/>
          <w:bCs/>
          <w:lang w:val="cy-GB"/>
        </w:rPr>
      </w:pPr>
    </w:p>
    <w:p w14:paraId="0AF90450" w14:textId="42292157" w:rsidR="004853DE" w:rsidRPr="004853DE" w:rsidRDefault="004853DE" w:rsidP="00FA195E">
      <w:pPr>
        <w:spacing w:line="360" w:lineRule="auto"/>
        <w:rPr>
          <w:rFonts w:ascii="Arial" w:hAnsi="Arial" w:cs="Arial"/>
          <w:b/>
          <w:bCs/>
          <w:lang w:val="cy-GB"/>
        </w:rPr>
      </w:pPr>
      <w:r w:rsidRPr="004853DE">
        <w:rPr>
          <w:rFonts w:ascii="Arial" w:hAnsi="Arial" w:cs="Arial"/>
          <w:b/>
          <w:bCs/>
          <w:lang w:val="cy-GB"/>
        </w:rPr>
        <w:t xml:space="preserve">Arsylwadau </w:t>
      </w:r>
    </w:p>
    <w:p w14:paraId="6E5E9C3C" w14:textId="3B466336" w:rsidR="00F62DD4" w:rsidRDefault="00073663" w:rsidP="00FA195E">
      <w:pPr>
        <w:spacing w:line="360" w:lineRule="auto"/>
        <w:rPr>
          <w:rFonts w:ascii="Arial" w:hAnsi="Arial" w:cs="Arial"/>
          <w:lang w:val="cy-GB"/>
        </w:rPr>
      </w:pPr>
      <w:r w:rsidRPr="00073663">
        <w:rPr>
          <w:rFonts w:ascii="Arial" w:hAnsi="Arial" w:cs="Arial"/>
          <w:lang w:val="cy-GB"/>
        </w:rPr>
        <w:t xml:space="preserve">Defnyddir arsylwi anstrwythuredig yn ystod </w:t>
      </w:r>
      <w:r w:rsidR="005A4A1C">
        <w:rPr>
          <w:rFonts w:ascii="Arial" w:hAnsi="Arial" w:cs="Arial"/>
          <w:lang w:val="cy-GB"/>
        </w:rPr>
        <w:t>g</w:t>
      </w:r>
      <w:r w:rsidRPr="00073663">
        <w:rPr>
          <w:rFonts w:ascii="Arial" w:hAnsi="Arial" w:cs="Arial"/>
          <w:lang w:val="cy-GB"/>
        </w:rPr>
        <w:t>wersi am wrth-hiliaeth</w:t>
      </w:r>
      <w:r w:rsidR="00C85785">
        <w:rPr>
          <w:rFonts w:ascii="Arial" w:hAnsi="Arial" w:cs="Arial"/>
          <w:lang w:val="cy-GB"/>
        </w:rPr>
        <w:t>.</w:t>
      </w:r>
      <w:r w:rsidRPr="00073663">
        <w:rPr>
          <w:rFonts w:ascii="Arial" w:hAnsi="Arial" w:cs="Arial"/>
          <w:lang w:val="cy-GB"/>
        </w:rPr>
        <w:t xml:space="preserve"> Felly bydd yr ymchwilydd yn arsylwr cyfranogol gan arwain y sesiwn a gofyn y cyfranogwyr am ei syniadau ar y testun.</w:t>
      </w:r>
      <w:r w:rsidR="00C85785">
        <w:rPr>
          <w:rFonts w:ascii="Arial" w:hAnsi="Arial" w:cs="Arial"/>
          <w:lang w:val="cy-GB"/>
        </w:rPr>
        <w:t xml:space="preserve"> </w:t>
      </w:r>
      <w:r w:rsidR="00C85785">
        <w:rPr>
          <w:rFonts w:ascii="Arial" w:hAnsi="Arial" w:cs="Arial"/>
          <w:lang w:val="cy-GB"/>
        </w:rPr>
        <w:t>Gelli</w:t>
      </w:r>
      <w:r w:rsidR="000D5EFA">
        <w:rPr>
          <w:rFonts w:ascii="Arial" w:hAnsi="Arial" w:cs="Arial"/>
          <w:lang w:val="cy-GB"/>
        </w:rPr>
        <w:t>r</w:t>
      </w:r>
      <w:r w:rsidR="00C85785" w:rsidRPr="00073663">
        <w:rPr>
          <w:rFonts w:ascii="Arial" w:hAnsi="Arial" w:cs="Arial"/>
          <w:lang w:val="cy-GB"/>
        </w:rPr>
        <w:t xml:space="preserve"> cymryd nodiadau o gwestiynau, syniadau ac ymrwymiad y dysgwyr i’r testun.</w:t>
      </w:r>
      <w:r w:rsidRPr="00073663">
        <w:rPr>
          <w:rFonts w:ascii="Arial" w:hAnsi="Arial" w:cs="Arial"/>
          <w:lang w:val="cy-GB"/>
        </w:rPr>
        <w:t>Yn ôl Fontana a Frey (2000) mae’r dull yma yn fuddiol wrth feithrin cydberthynas bersonol gyda’r ymatebwyr. Gall yr ymchwilydd cymryd rhan yn y trafodaethau sy’n caniatáu i gyfranogwyr rhannu e</w:t>
      </w:r>
      <w:r w:rsidR="00296606">
        <w:rPr>
          <w:rFonts w:ascii="Arial" w:hAnsi="Arial" w:cs="Arial"/>
          <w:lang w:val="cy-GB"/>
        </w:rPr>
        <w:t>u</w:t>
      </w:r>
      <w:r w:rsidRPr="00073663">
        <w:rPr>
          <w:rFonts w:ascii="Arial" w:hAnsi="Arial" w:cs="Arial"/>
          <w:lang w:val="cy-GB"/>
        </w:rPr>
        <w:t xml:space="preserve"> barnau, profiadau a syniadau’n fwy agored (</w:t>
      </w:r>
      <w:r w:rsidR="005E79AE">
        <w:rPr>
          <w:rFonts w:ascii="Arial" w:hAnsi="Arial" w:cs="Arial"/>
          <w:lang w:val="cy-GB"/>
        </w:rPr>
        <w:t>Tindall,</w:t>
      </w:r>
      <w:r w:rsidRPr="00073663">
        <w:rPr>
          <w:rFonts w:ascii="Arial" w:hAnsi="Arial" w:cs="Arial"/>
          <w:lang w:val="cy-GB"/>
        </w:rPr>
        <w:t xml:space="preserve"> 2009). O fewn y pwnc yma mae hyn yn bwysig oherwydd ei sensitifrwydd ac ofn y cyfranogwyr o ddweud y peth anghywir. Yn ogystal mae’r dull yma’n galluogi’r ymchwilydd i gasglu’r data yn uniongyrchol o drafodaethau (Marshall </w:t>
      </w:r>
      <w:r w:rsidR="006F76E2">
        <w:rPr>
          <w:rFonts w:ascii="Arial" w:hAnsi="Arial" w:cs="Arial"/>
          <w:lang w:val="cy-GB"/>
        </w:rPr>
        <w:t>a</w:t>
      </w:r>
      <w:r w:rsidRPr="00073663">
        <w:rPr>
          <w:rFonts w:ascii="Arial" w:hAnsi="Arial" w:cs="Arial"/>
          <w:lang w:val="cy-GB"/>
        </w:rPr>
        <w:t xml:space="preserve"> Rossman, 2014</w:t>
      </w:r>
      <w:r w:rsidR="00C33800" w:rsidRPr="00C33800">
        <w:rPr>
          <w:rFonts w:ascii="Arial" w:hAnsi="Arial" w:cs="Arial"/>
          <w:lang w:val="cy-GB"/>
        </w:rPr>
        <w:t>Fodd bynnag, gellir dadlau bod arsylwadau yn annibynadwy ar sail dylanwad yr ymchwilydd. Gall yr ymchwilydd arwain trafodaethau ac ymatebion y cyfranogwyr oherwydd eu safbwynt (Denzin a Lincoln, 2008). Yn ogystal mae modd dadlau gall yr ymchwilydd cam-ddeall y cyfranogwyr (Marshall a Rossman, 2014). Er hyn, mae natur y pwnc yma yn golygu bydd yr ymchwilydd yn trafod y pwnc o safbwynt penodol wrth ddilyn cynlluniau’r llywodraeth am Gymru gwrth-hiliaeth. Gan taw hiliaeth yw’r testun mae angen rhyw fath o arweiniad i sicrhau bod dysgwyr yn meithrin agwedd gwrth-hiliaeth.</w:t>
      </w:r>
    </w:p>
    <w:p w14:paraId="481C30F3" w14:textId="77777777" w:rsidR="00C33800" w:rsidRDefault="00C33800" w:rsidP="00FA195E">
      <w:pPr>
        <w:spacing w:line="360" w:lineRule="auto"/>
        <w:rPr>
          <w:rFonts w:ascii="Arial" w:hAnsi="Arial" w:cs="Arial"/>
          <w:lang w:val="cy-GB"/>
        </w:rPr>
      </w:pPr>
    </w:p>
    <w:p w14:paraId="526D99AB" w14:textId="77777777" w:rsidR="00D86783" w:rsidRDefault="00D86783" w:rsidP="00FA195E">
      <w:pPr>
        <w:spacing w:line="360" w:lineRule="auto"/>
        <w:rPr>
          <w:rFonts w:ascii="Arial" w:hAnsi="Arial" w:cs="Arial"/>
          <w:lang w:val="cy-GB"/>
        </w:rPr>
      </w:pPr>
    </w:p>
    <w:p w14:paraId="50D153E8" w14:textId="039F5E34" w:rsidR="00A82EAE" w:rsidRPr="00487AB5" w:rsidRDefault="00DD55E1" w:rsidP="00FA195E">
      <w:pPr>
        <w:spacing w:line="360" w:lineRule="auto"/>
        <w:rPr>
          <w:rFonts w:ascii="Arial" w:hAnsi="Arial" w:cs="Arial"/>
          <w:lang w:val="cy-GB"/>
        </w:rPr>
      </w:pPr>
      <w:r>
        <w:rPr>
          <w:rFonts w:ascii="Arial" w:hAnsi="Arial" w:cs="Arial"/>
          <w:lang w:val="cy-GB"/>
        </w:rPr>
        <w:t>I</w:t>
      </w:r>
      <w:r w:rsidR="002F3205" w:rsidRPr="002F3205">
        <w:rPr>
          <w:rFonts w:ascii="Arial" w:hAnsi="Arial" w:cs="Arial"/>
          <w:lang w:val="cy-GB"/>
        </w:rPr>
        <w:t xml:space="preserve"> grynhoi, wrth ddefnyddio dulliau amrywiol bydd hyn yn caniatáu data ansoddol (arsylwad) a meintiol (holiadur). Mae hyn yn dangos amrywiaeth o ran canfyddiadau a sicrhau ymchwiliad trylwyr. Yn ogystal mae hyn yn helpu triongli data er mwyn atgyfnerthu cyfreithlondeb y casgliadau.</w:t>
      </w:r>
    </w:p>
    <w:p w14:paraId="1BD2E9B9" w14:textId="77777777" w:rsidR="002D2E9E" w:rsidRPr="00487AB5" w:rsidRDefault="002D2E9E" w:rsidP="00FA195E">
      <w:pPr>
        <w:spacing w:line="360" w:lineRule="auto"/>
        <w:rPr>
          <w:rFonts w:ascii="Arial" w:hAnsi="Arial" w:cs="Arial"/>
        </w:rPr>
      </w:pPr>
    </w:p>
    <w:p w14:paraId="37C7BE74" w14:textId="2363EB09" w:rsidR="000E6C88" w:rsidRPr="00487AB5" w:rsidRDefault="000E6C88" w:rsidP="00FA195E">
      <w:pPr>
        <w:spacing w:line="360" w:lineRule="auto"/>
        <w:rPr>
          <w:rFonts w:ascii="Arial" w:hAnsi="Arial" w:cs="Arial"/>
        </w:rPr>
      </w:pPr>
    </w:p>
    <w:p w14:paraId="1851DCD9" w14:textId="27BF6C54" w:rsidR="00C9323E" w:rsidRPr="00487AB5" w:rsidRDefault="00BD7DF3" w:rsidP="00FA195E">
      <w:pPr>
        <w:spacing w:line="360" w:lineRule="auto"/>
        <w:rPr>
          <w:rFonts w:ascii="Arial" w:hAnsi="Arial" w:cs="Arial"/>
          <w:sz w:val="28"/>
          <w:szCs w:val="28"/>
          <w:u w:val="single"/>
          <w:lang w:val="cy-GB"/>
        </w:rPr>
      </w:pPr>
      <w:r w:rsidRPr="00513A66">
        <w:rPr>
          <w:rFonts w:ascii="Arial" w:hAnsi="Arial" w:cs="Arial"/>
          <w:sz w:val="28"/>
          <w:szCs w:val="28"/>
          <w:u w:val="single"/>
          <w:lang w:val="cy-GB"/>
        </w:rPr>
        <w:t>Dulliau cyflwyno a dadansoddi data</w:t>
      </w:r>
    </w:p>
    <w:p w14:paraId="4F99F6AC" w14:textId="7347B3BC" w:rsidR="005F713D" w:rsidRDefault="008E1634" w:rsidP="00FA195E">
      <w:pPr>
        <w:spacing w:line="360" w:lineRule="auto"/>
        <w:rPr>
          <w:rFonts w:ascii="Arial" w:hAnsi="Arial" w:cs="Arial"/>
          <w:lang w:val="cy-GB"/>
        </w:rPr>
      </w:pPr>
      <w:r w:rsidRPr="008E1634">
        <w:rPr>
          <w:rFonts w:ascii="Arial" w:hAnsi="Arial" w:cs="Arial"/>
          <w:lang w:val="cy-GB"/>
        </w:rPr>
        <w:t>Er mwyn cyflwyno a dadansoddi data defnyddir dadansoddiad thematig o’r arsylwadau ac o’r holiaduron. Yn ogystal</w:t>
      </w:r>
      <w:r w:rsidR="00364499">
        <w:rPr>
          <w:rFonts w:ascii="Arial" w:hAnsi="Arial" w:cs="Arial"/>
          <w:lang w:val="cy-GB"/>
        </w:rPr>
        <w:t>,</w:t>
      </w:r>
      <w:r w:rsidRPr="008E1634">
        <w:rPr>
          <w:rFonts w:ascii="Arial" w:hAnsi="Arial" w:cs="Arial"/>
          <w:lang w:val="cy-GB"/>
        </w:rPr>
        <w:t xml:space="preserve"> defnyddir data meintiol o fewn yr holiadur</w:t>
      </w:r>
      <w:r w:rsidR="00364499">
        <w:rPr>
          <w:rFonts w:ascii="Arial" w:hAnsi="Arial" w:cs="Arial"/>
          <w:lang w:val="cy-GB"/>
        </w:rPr>
        <w:t xml:space="preserve">on </w:t>
      </w:r>
      <w:r w:rsidRPr="008E1634">
        <w:rPr>
          <w:rFonts w:ascii="Arial" w:hAnsi="Arial" w:cs="Arial"/>
          <w:lang w:val="cy-GB"/>
        </w:rPr>
        <w:t>fel ffordd o ddadansoddi’r data</w:t>
      </w:r>
      <w:r w:rsidR="002E62BB">
        <w:rPr>
          <w:rFonts w:ascii="Arial" w:hAnsi="Arial" w:cs="Arial"/>
          <w:lang w:val="cy-GB"/>
        </w:rPr>
        <w:t>.</w:t>
      </w:r>
      <w:r w:rsidRPr="008E1634">
        <w:rPr>
          <w:rFonts w:ascii="Arial" w:hAnsi="Arial" w:cs="Arial"/>
          <w:lang w:val="cy-GB"/>
        </w:rPr>
        <w:t xml:space="preserve"> </w:t>
      </w:r>
      <w:r w:rsidR="002E62BB">
        <w:rPr>
          <w:rFonts w:ascii="Arial" w:hAnsi="Arial" w:cs="Arial"/>
          <w:lang w:val="cy-GB"/>
        </w:rPr>
        <w:t>D</w:t>
      </w:r>
      <w:r w:rsidRPr="008E1634">
        <w:rPr>
          <w:rFonts w:ascii="Arial" w:hAnsi="Arial" w:cs="Arial"/>
          <w:lang w:val="cy-GB"/>
        </w:rPr>
        <w:t xml:space="preserve">ilynir system </w:t>
      </w:r>
      <w:r w:rsidR="002E62BB" w:rsidRPr="008E1634">
        <w:rPr>
          <w:rFonts w:ascii="Arial" w:hAnsi="Arial" w:cs="Arial"/>
          <w:lang w:val="cy-GB"/>
        </w:rPr>
        <w:t>Field</w:t>
      </w:r>
      <w:r w:rsidR="002E62BB">
        <w:rPr>
          <w:rFonts w:ascii="Arial" w:hAnsi="Arial" w:cs="Arial"/>
          <w:lang w:val="cy-GB"/>
        </w:rPr>
        <w:t xml:space="preserve"> (</w:t>
      </w:r>
      <w:r w:rsidR="002E62BB" w:rsidRPr="008E1634">
        <w:rPr>
          <w:rFonts w:ascii="Arial" w:hAnsi="Arial" w:cs="Arial"/>
          <w:lang w:val="cy-GB"/>
        </w:rPr>
        <w:t>201</w:t>
      </w:r>
      <w:r w:rsidR="00BB6B2B">
        <w:rPr>
          <w:rFonts w:ascii="Arial" w:hAnsi="Arial" w:cs="Arial"/>
          <w:lang w:val="cy-GB"/>
        </w:rPr>
        <w:t>3</w:t>
      </w:r>
      <w:r w:rsidR="002E62BB" w:rsidRPr="008E1634">
        <w:rPr>
          <w:rFonts w:ascii="Arial" w:hAnsi="Arial" w:cs="Arial"/>
          <w:lang w:val="cy-GB"/>
        </w:rPr>
        <w:t>)</w:t>
      </w:r>
      <w:r w:rsidR="002E62BB">
        <w:rPr>
          <w:rFonts w:ascii="Arial" w:hAnsi="Arial" w:cs="Arial"/>
          <w:lang w:val="cy-GB"/>
        </w:rPr>
        <w:t xml:space="preserve"> </w:t>
      </w:r>
      <w:r w:rsidRPr="008E1634">
        <w:rPr>
          <w:rFonts w:ascii="Arial" w:hAnsi="Arial" w:cs="Arial"/>
          <w:lang w:val="cy-GB"/>
        </w:rPr>
        <w:t>o gasglu data</w:t>
      </w:r>
      <w:r w:rsidR="002E62BB">
        <w:rPr>
          <w:rFonts w:ascii="Arial" w:hAnsi="Arial" w:cs="Arial"/>
          <w:lang w:val="cy-GB"/>
        </w:rPr>
        <w:t>,</w:t>
      </w:r>
      <w:r w:rsidRPr="008E1634">
        <w:rPr>
          <w:rFonts w:ascii="Arial" w:hAnsi="Arial" w:cs="Arial"/>
          <w:lang w:val="cy-GB"/>
        </w:rPr>
        <w:t xml:space="preserve"> yna dadansoddi</w:t>
      </w:r>
      <w:r w:rsidR="002E62BB">
        <w:rPr>
          <w:rFonts w:ascii="Arial" w:hAnsi="Arial" w:cs="Arial"/>
          <w:lang w:val="cy-GB"/>
        </w:rPr>
        <w:t>’n</w:t>
      </w:r>
      <w:r w:rsidRPr="008E1634">
        <w:rPr>
          <w:rFonts w:ascii="Arial" w:hAnsi="Arial" w:cs="Arial"/>
          <w:lang w:val="cy-GB"/>
        </w:rPr>
        <w:t xml:space="preserve"> ystadegol i ganfod patrwm o fewn y data. Ar ôl dadansoddi’r data gwnaeth yr ymchwilydd dinistrio’r data i sicrhau anhysbysrwydd y cyfranogwyr yn dilyn canllaw BERA (2018).</w:t>
      </w:r>
    </w:p>
    <w:p w14:paraId="312F3C9F" w14:textId="77777777" w:rsidR="008E1634" w:rsidRDefault="008E1634" w:rsidP="00FA195E">
      <w:pPr>
        <w:spacing w:line="360" w:lineRule="auto"/>
        <w:rPr>
          <w:rFonts w:ascii="Arial" w:hAnsi="Arial" w:cs="Arial"/>
          <w:lang w:val="cy-GB"/>
        </w:rPr>
      </w:pPr>
    </w:p>
    <w:p w14:paraId="3797727F" w14:textId="73C0CFC6" w:rsidR="00E25CBC" w:rsidRDefault="00270E5C" w:rsidP="00FA195E">
      <w:pPr>
        <w:spacing w:line="360" w:lineRule="auto"/>
        <w:rPr>
          <w:rFonts w:ascii="Arial" w:hAnsi="Arial" w:cs="Arial"/>
          <w:lang w:val="cy-GB"/>
        </w:rPr>
      </w:pPr>
      <w:r w:rsidRPr="00270E5C">
        <w:rPr>
          <w:rFonts w:ascii="Arial" w:hAnsi="Arial" w:cs="Arial"/>
          <w:lang w:val="cy-GB"/>
        </w:rPr>
        <w:t>Defnyddir dadansoddiad thematig o’r arsylwadau</w:t>
      </w:r>
      <w:r w:rsidR="00977085">
        <w:rPr>
          <w:rFonts w:ascii="Arial" w:hAnsi="Arial" w:cs="Arial"/>
          <w:lang w:val="cy-GB"/>
        </w:rPr>
        <w:t>, g</w:t>
      </w:r>
      <w:r w:rsidRPr="00270E5C">
        <w:rPr>
          <w:rFonts w:ascii="Arial" w:hAnsi="Arial" w:cs="Arial"/>
          <w:lang w:val="cy-GB"/>
        </w:rPr>
        <w:t>wnaeth y dull yma caniatáu i’r ymchwilydd categoreiddio a chreu themâu o fewn syniadau/ymatebion y cyfranogwyr (Cohen et al., 2011). Diffinia Braun a C</w:t>
      </w:r>
      <w:r w:rsidR="00AA7C45">
        <w:rPr>
          <w:rFonts w:ascii="Arial" w:hAnsi="Arial" w:cs="Arial"/>
          <w:lang w:val="cy-GB"/>
        </w:rPr>
        <w:t>larke</w:t>
      </w:r>
      <w:r w:rsidRPr="00270E5C">
        <w:rPr>
          <w:rFonts w:ascii="Arial" w:hAnsi="Arial" w:cs="Arial"/>
          <w:lang w:val="cy-GB"/>
        </w:rPr>
        <w:t xml:space="preserve"> (2006) dadansoddiad thematig fel dull o ddadansoddi ac adnabod patrymau o fewn data. Ar gyfer dadansoddiad thematig</w:t>
      </w:r>
      <w:r w:rsidR="005B7435">
        <w:rPr>
          <w:rFonts w:ascii="Arial" w:hAnsi="Arial" w:cs="Arial"/>
          <w:lang w:val="cy-GB"/>
        </w:rPr>
        <w:t>,</w:t>
      </w:r>
      <w:r w:rsidRPr="00270E5C">
        <w:rPr>
          <w:rFonts w:ascii="Arial" w:hAnsi="Arial" w:cs="Arial"/>
          <w:lang w:val="cy-GB"/>
        </w:rPr>
        <w:t xml:space="preserve"> dilynir y camau o ymgyfarwyddo â’r data, cynhyrchu codau rhagarweiniol i ddisgrifio’r data (codio agored), adnabod themâu, adolygu themâu, diffinio ac enwi themâu gan gynnwys dadansoddiad parhaus sy’n adrodd y stori gyffredinol (ibis).</w:t>
      </w:r>
      <w:r w:rsidR="005B7435">
        <w:rPr>
          <w:rFonts w:ascii="Arial" w:hAnsi="Arial" w:cs="Arial"/>
          <w:lang w:val="cy-GB"/>
        </w:rPr>
        <w:t xml:space="preserve"> </w:t>
      </w:r>
      <w:r w:rsidRPr="00270E5C">
        <w:rPr>
          <w:rFonts w:ascii="Arial" w:hAnsi="Arial" w:cs="Arial"/>
          <w:lang w:val="cy-GB"/>
        </w:rPr>
        <w:t>Gwelir y them</w:t>
      </w:r>
      <w:r w:rsidR="002D07A1">
        <w:rPr>
          <w:rFonts w:ascii="Arial" w:hAnsi="Arial" w:cs="Arial"/>
          <w:lang w:val="cy-GB"/>
        </w:rPr>
        <w:t>â</w:t>
      </w:r>
      <w:r w:rsidR="00E94D79">
        <w:rPr>
          <w:rFonts w:ascii="Arial" w:hAnsi="Arial" w:cs="Arial"/>
          <w:lang w:val="cy-GB"/>
        </w:rPr>
        <w:t>u</w:t>
      </w:r>
      <w:r w:rsidRPr="00270E5C">
        <w:rPr>
          <w:rFonts w:ascii="Arial" w:hAnsi="Arial" w:cs="Arial"/>
          <w:lang w:val="cy-GB"/>
        </w:rPr>
        <w:t xml:space="preserve"> arsylwir yn atodiad 4. Gwnaeth yr holiadur</w:t>
      </w:r>
      <w:r w:rsidR="006F5253">
        <w:rPr>
          <w:rFonts w:ascii="Arial" w:hAnsi="Arial" w:cs="Arial"/>
          <w:lang w:val="cy-GB"/>
        </w:rPr>
        <w:t>on</w:t>
      </w:r>
      <w:r w:rsidRPr="00270E5C">
        <w:rPr>
          <w:rFonts w:ascii="Arial" w:hAnsi="Arial" w:cs="Arial"/>
          <w:lang w:val="cy-GB"/>
        </w:rPr>
        <w:t xml:space="preserve"> caniatáu data meintiol a data ansoddol, gan fod cwestiynau caeedig ac agored o fewn yr holiaduron. Defnyddir yr un system dadansoddi thematig a defnyddir ar gyfer arsylwi i goladu canlyniadau’r holiadur, gwelir hyn yn atodiad 5.</w:t>
      </w:r>
    </w:p>
    <w:p w14:paraId="784E09D1" w14:textId="77777777" w:rsidR="00270E5C" w:rsidRDefault="00270E5C" w:rsidP="00FA195E">
      <w:pPr>
        <w:spacing w:line="360" w:lineRule="auto"/>
        <w:rPr>
          <w:rFonts w:ascii="Arial" w:hAnsi="Arial" w:cs="Arial"/>
          <w:lang w:val="cy-GB"/>
        </w:rPr>
      </w:pPr>
    </w:p>
    <w:p w14:paraId="649E05B4" w14:textId="555108FC" w:rsidR="00FE7F20" w:rsidRDefault="00136633" w:rsidP="00FA195E">
      <w:pPr>
        <w:spacing w:line="360" w:lineRule="auto"/>
        <w:rPr>
          <w:rFonts w:ascii="Arial" w:hAnsi="Arial" w:cs="Arial"/>
          <w:lang w:val="cy-GB"/>
        </w:rPr>
      </w:pPr>
      <w:r w:rsidRPr="00136633">
        <w:rPr>
          <w:rFonts w:ascii="Arial" w:hAnsi="Arial" w:cs="Arial"/>
          <w:lang w:val="cy-GB"/>
        </w:rPr>
        <w:t xml:space="preserve">Sonia Fereday </w:t>
      </w:r>
      <w:r w:rsidR="000A3450">
        <w:rPr>
          <w:rFonts w:ascii="Arial" w:hAnsi="Arial" w:cs="Arial"/>
          <w:lang w:val="cy-GB"/>
        </w:rPr>
        <w:t>a</w:t>
      </w:r>
      <w:r w:rsidRPr="00136633">
        <w:rPr>
          <w:rFonts w:ascii="Arial" w:hAnsi="Arial" w:cs="Arial"/>
          <w:lang w:val="cy-GB"/>
        </w:rPr>
        <w:t xml:space="preserve"> Muir-Cochrane (2006) am ddibynadwyedd y math yma o gasglu data gan ei bod yn dibynnu ar y cyd-destun ac ar y data gwreiddiol. Gellid hefyd creu cysylltiadau rhwng themâu (ibis). Yn ogystal mae Elliott et al (1999) yn nodi gall profiad personol cadarnhau dilysrwydd canfyddiadau o fewn dadansoddiadau thematig. Mae’r data’n drosglwyddadwy gan fod yr ymchwilydd wedi cofnodi themâu </w:t>
      </w:r>
      <w:r w:rsidRPr="00136633">
        <w:rPr>
          <w:rFonts w:ascii="Arial" w:hAnsi="Arial" w:cs="Arial"/>
          <w:lang w:val="cy-GB"/>
        </w:rPr>
        <w:lastRenderedPageBreak/>
        <w:t>penodol a dangoswyd ar draws yr ymchwil ac yna cyffredinoli’r data (Clarke a Braun, 2013). Gan fod y themâu yn amlwg ym mhob dull ymchwil mae modd triongli’r data. Dengys hyn hygrededd y data gyda’r cysondeb ar draws y data.</w:t>
      </w:r>
    </w:p>
    <w:p w14:paraId="6590DC36" w14:textId="77777777" w:rsidR="00136633" w:rsidRDefault="00136633" w:rsidP="00FA195E">
      <w:pPr>
        <w:spacing w:line="360" w:lineRule="auto"/>
        <w:rPr>
          <w:rFonts w:ascii="Arial" w:hAnsi="Arial" w:cs="Arial"/>
          <w:lang w:val="cy-GB"/>
        </w:rPr>
      </w:pPr>
    </w:p>
    <w:p w14:paraId="5EB84327" w14:textId="524FD52A" w:rsidR="00C9323E" w:rsidRDefault="00D60573" w:rsidP="00FA195E">
      <w:pPr>
        <w:spacing w:line="360" w:lineRule="auto"/>
        <w:rPr>
          <w:rFonts w:ascii="Arial" w:hAnsi="Arial" w:cs="Arial"/>
          <w:lang w:val="cy-GB"/>
        </w:rPr>
      </w:pPr>
      <w:r w:rsidRPr="00D60573">
        <w:rPr>
          <w:rFonts w:ascii="Arial" w:hAnsi="Arial" w:cs="Arial"/>
          <w:lang w:val="cy-GB"/>
        </w:rPr>
        <w:t>Cydnabyddir rôl yr ymchwilydd a’i safleoldeb a ellir effeithio ar y math o gasglu data (Braun a Clarke, 2006). Mae rhaid ystyried nid yw’r ymchwilydd yn wrthrychol oherwydd ei bod yn rhan o’r ymchwil (Berger, 2015). Oherwydd cefndir yr ymchwilydd fel myfyriwr TAR, roedd prinder amser. Felly defnyddiwyd system gyflym o gasglu data i osgoi gwastraffu amser. Gellir ystyried hyn yn broblem o ran dibynadwyedd casglu’r data. Fodd bynnag, defnyddiwyd systemau dibynadwy fel esbonnir uchod</w:t>
      </w:r>
      <w:r w:rsidR="00D10300" w:rsidRPr="00D10300">
        <w:rPr>
          <w:rFonts w:ascii="Arial" w:hAnsi="Arial" w:cs="Arial"/>
          <w:lang w:val="cy-GB"/>
        </w:rPr>
        <w:t xml:space="preserve">.  </w:t>
      </w:r>
    </w:p>
    <w:p w14:paraId="6049ECC3" w14:textId="6E582FDF" w:rsidR="004F551C" w:rsidRDefault="004F551C" w:rsidP="00FA195E">
      <w:pPr>
        <w:spacing w:line="360" w:lineRule="auto"/>
        <w:rPr>
          <w:rFonts w:ascii="Arial" w:hAnsi="Arial" w:cs="Arial"/>
        </w:rPr>
      </w:pPr>
    </w:p>
    <w:p w14:paraId="19D53521" w14:textId="77777777" w:rsidR="006E4098" w:rsidRPr="00487AB5" w:rsidRDefault="006E4098" w:rsidP="00FA195E">
      <w:pPr>
        <w:spacing w:line="360" w:lineRule="auto"/>
        <w:rPr>
          <w:rFonts w:ascii="Arial" w:hAnsi="Arial" w:cs="Arial"/>
        </w:rPr>
      </w:pPr>
    </w:p>
    <w:p w14:paraId="6C350CB4" w14:textId="26B7936A" w:rsidR="00B012B2" w:rsidRPr="00487AB5" w:rsidRDefault="00B012B2" w:rsidP="00FA195E">
      <w:pPr>
        <w:spacing w:line="360" w:lineRule="auto"/>
        <w:rPr>
          <w:rFonts w:ascii="Arial" w:hAnsi="Arial" w:cs="Arial"/>
          <w:sz w:val="28"/>
          <w:szCs w:val="28"/>
          <w:u w:val="single"/>
          <w:lang w:val="cy-GB"/>
        </w:rPr>
      </w:pPr>
      <w:r w:rsidRPr="00487AB5">
        <w:rPr>
          <w:rFonts w:ascii="Arial" w:hAnsi="Arial" w:cs="Arial"/>
          <w:sz w:val="28"/>
          <w:szCs w:val="28"/>
          <w:u w:val="single"/>
          <w:lang w:val="cy-GB"/>
        </w:rPr>
        <w:t>Canlyniadau</w:t>
      </w:r>
    </w:p>
    <w:p w14:paraId="0FB77407" w14:textId="2F78FAD5" w:rsidR="00F236A9" w:rsidRDefault="00027D3F" w:rsidP="00FA195E">
      <w:pPr>
        <w:spacing w:line="360" w:lineRule="auto"/>
        <w:rPr>
          <w:rFonts w:ascii="Arial" w:hAnsi="Arial" w:cs="Arial"/>
          <w:lang w:val="cy-GB"/>
        </w:rPr>
      </w:pPr>
      <w:r w:rsidRPr="00027D3F">
        <w:rPr>
          <w:rFonts w:ascii="Arial" w:hAnsi="Arial" w:cs="Arial"/>
          <w:lang w:val="cy-GB"/>
        </w:rPr>
        <w:t>Yn dilyn y dadansoddiad o’r data bydd y canlyniadau yn cael ei chategoreiddio i’r is-deitlau ‘dealltwriaeth isel’, ‘anwybodaeth’, ‘empathi’ a ‘breuder gwyn’.</w:t>
      </w:r>
    </w:p>
    <w:p w14:paraId="376AE776" w14:textId="77777777" w:rsidR="00027D3F" w:rsidRDefault="00027D3F" w:rsidP="00FA195E">
      <w:pPr>
        <w:spacing w:line="360" w:lineRule="auto"/>
        <w:rPr>
          <w:rFonts w:ascii="Arial" w:hAnsi="Arial" w:cs="Arial"/>
          <w:lang w:val="cy-GB"/>
        </w:rPr>
      </w:pPr>
    </w:p>
    <w:p w14:paraId="011DDF1E" w14:textId="5020A71A" w:rsidR="00E51A82" w:rsidRPr="00E51A82" w:rsidRDefault="00E51A82" w:rsidP="00FA195E">
      <w:pPr>
        <w:spacing w:line="360" w:lineRule="auto"/>
        <w:rPr>
          <w:rFonts w:ascii="Arial" w:hAnsi="Arial" w:cs="Arial"/>
          <w:b/>
          <w:bCs/>
          <w:lang w:val="cy-GB"/>
        </w:rPr>
      </w:pPr>
      <w:r w:rsidRPr="00E51A82">
        <w:rPr>
          <w:rFonts w:ascii="Arial" w:hAnsi="Arial" w:cs="Arial"/>
          <w:b/>
          <w:bCs/>
          <w:lang w:val="cy-GB"/>
        </w:rPr>
        <w:t>Dealltwriaeth isel</w:t>
      </w:r>
    </w:p>
    <w:p w14:paraId="67C203C3" w14:textId="4655821A" w:rsidR="00E51A82" w:rsidRDefault="00022169" w:rsidP="00FA195E">
      <w:pPr>
        <w:spacing w:line="360" w:lineRule="auto"/>
        <w:rPr>
          <w:rFonts w:ascii="Arial" w:hAnsi="Arial" w:cs="Arial"/>
          <w:lang w:val="cy-GB"/>
        </w:rPr>
      </w:pPr>
      <w:r w:rsidRPr="00022169">
        <w:rPr>
          <w:rFonts w:ascii="Arial" w:hAnsi="Arial" w:cs="Arial"/>
          <w:lang w:val="cy-GB"/>
        </w:rPr>
        <w:t>Cyn i’r ymchwilydd dysgu sesiynau am wrth-hiliaeth roedd dealltwriaeth y dysgwyr yn isel, gwnaeth rhan fwyaf o ddysgwyr ateb “ddim yn siŵr” ar gyfer cwestiynau “beth yw hiliaeth”, “beth yw braint” ac “ydy hiliaeth dal yn digwydd yng Nghymru?”. Ond, ar ôl gynnal y sesiynau gwrth-hiliaeth gwnaeth y cyfranwyr ateb y cwestiynau uchod yn wahanol. Ar ôl dysgu am wrth-hiliaeth ar gyfer y cwestiwn “beth yw hiliaeth” dywed disgybl A “being rude to someone who’s different”. Dywed disgybl B “being nasty to someone about their skin”. Dengys hyn cynyddiad yn ddealltwriaeth y dysgwyr o hiliaeth. Yn ogystal, ar gyfer y cwestiwn “beth yw braint” atebodd disgybl A “skin colour and religion”, dengys y dealltwriaeth o beth gellir ystyried yn braint. Wrth ystyried llenyddiaeth DiAngelo (2022) am anghysur pobl wyn o drafod materion am hil, mae gwersi am wrth-hiliaeth yn torri’r patrwm yma o fewn cymdeithas. Roedd y dysgwyr yn awyddus i ofyn cwestiynau ac i drafod yn eu grwpiau am eu breintiau</w:t>
      </w:r>
      <w:r w:rsidR="0045550D" w:rsidRPr="00487AB5">
        <w:rPr>
          <w:rFonts w:ascii="Arial" w:hAnsi="Arial" w:cs="Arial"/>
          <w:lang w:val="cy-GB"/>
        </w:rPr>
        <w:t xml:space="preserve">. </w:t>
      </w:r>
    </w:p>
    <w:p w14:paraId="07D64B9B" w14:textId="77777777" w:rsidR="00DF6769" w:rsidRDefault="00DF6769" w:rsidP="00FA195E">
      <w:pPr>
        <w:spacing w:line="360" w:lineRule="auto"/>
        <w:rPr>
          <w:rFonts w:ascii="Arial" w:hAnsi="Arial" w:cs="Arial"/>
          <w:lang w:val="cy-GB"/>
        </w:rPr>
      </w:pPr>
    </w:p>
    <w:p w14:paraId="4F87AAFA" w14:textId="6D4F34FD" w:rsidR="00F236A9" w:rsidRPr="00F236A9" w:rsidRDefault="00F236A9" w:rsidP="00FA195E">
      <w:pPr>
        <w:spacing w:line="360" w:lineRule="auto"/>
        <w:rPr>
          <w:rFonts w:ascii="Arial" w:hAnsi="Arial" w:cs="Arial"/>
          <w:b/>
          <w:bCs/>
          <w:lang w:val="cy-GB"/>
        </w:rPr>
      </w:pPr>
      <w:r w:rsidRPr="00F236A9">
        <w:rPr>
          <w:rFonts w:ascii="Arial" w:hAnsi="Arial" w:cs="Arial"/>
          <w:b/>
          <w:bCs/>
          <w:lang w:val="cy-GB"/>
        </w:rPr>
        <w:t xml:space="preserve">Anymwybodaeth </w:t>
      </w:r>
    </w:p>
    <w:p w14:paraId="211CE019" w14:textId="47CD414A" w:rsidR="00F236A9" w:rsidRDefault="0060460B" w:rsidP="00FA195E">
      <w:pPr>
        <w:spacing w:line="360" w:lineRule="auto"/>
        <w:rPr>
          <w:rFonts w:ascii="Arial" w:hAnsi="Arial" w:cs="Arial"/>
          <w:lang w:val="cy-GB"/>
        </w:rPr>
      </w:pPr>
      <w:r w:rsidRPr="0060460B">
        <w:rPr>
          <w:rFonts w:ascii="Arial" w:hAnsi="Arial" w:cs="Arial"/>
          <w:lang w:val="cy-GB"/>
        </w:rPr>
        <w:lastRenderedPageBreak/>
        <w:t>Ar ôl i’r ymchwilydd esbonio diffiniad hiliaeth, un o’r cwestiynau yn ystod y wers am hiliaeth oedd “pryd mae hiliaeth yn digwydd”. Trafodwyd hyn yn eu grwpiau, roedd llawer o drafodaethau am gemau ar lein. Gwnaeth cyfranogwr C sôn am brofiad o ddarllen iaith hiliol ar gêm, dywed cyfranogwr D ei bod wedi clywed hiliaeth yn digwydd yn eu parc lleol. Er hyn, yn ei holiaduron atebon nhw “ddim yn siŵr” ar gyfer y cwestiwn “beth yw hiliaeth”. Dangosa hyn bod disgyblion yn cael eu datgelu i iaith hiliol ond nid ydynt yn ymwybodol o beth yw hiliaeth. Felly mae addysg ar wrth-hiliaeth yn bwysig i’w datblygiad, er mwyn sicrhau nid ydynt yn efelychu’r iaith yma. Dengys lenyddiaeth ‘Dangos Hiliaeth y Cerdyn Coch’ (2020) gwnaeth 47% o ddisgyblion mynegi stereoteip neu gamsyniad ar sail lliw croen. Mae’n bwysig cael yr addysg am hiliaeth i atal y stereoteipiau a chamsyniadau yma. Felly mae hi’n bwysig sicrhau bod gwersi gwrth-hiliaeth yn digwydd o fewn ysgol gynradd ac yn rhan o gynllun yr ysgol o’r cyfnod sylfaen hyd at flwyddyn chwech</w:t>
      </w:r>
      <w:r w:rsidR="000C2F6A">
        <w:rPr>
          <w:rFonts w:ascii="Arial" w:hAnsi="Arial" w:cs="Arial"/>
          <w:lang w:val="cy-GB"/>
        </w:rPr>
        <w:t>.</w:t>
      </w:r>
    </w:p>
    <w:p w14:paraId="7FF34BEB" w14:textId="77777777" w:rsidR="00551EA3" w:rsidRDefault="00551EA3" w:rsidP="00FA195E">
      <w:pPr>
        <w:spacing w:line="360" w:lineRule="auto"/>
        <w:rPr>
          <w:rFonts w:ascii="Arial" w:hAnsi="Arial" w:cs="Arial"/>
          <w:lang w:val="cy-GB"/>
        </w:rPr>
      </w:pPr>
    </w:p>
    <w:p w14:paraId="59BC7B32" w14:textId="77777777" w:rsidR="00E51A82" w:rsidRPr="00E51A82" w:rsidRDefault="00E51A82" w:rsidP="00FA195E">
      <w:pPr>
        <w:spacing w:line="360" w:lineRule="auto"/>
        <w:rPr>
          <w:rFonts w:ascii="Arial" w:hAnsi="Arial" w:cs="Arial"/>
          <w:b/>
          <w:bCs/>
          <w:lang w:val="cy-GB"/>
        </w:rPr>
      </w:pPr>
      <w:r w:rsidRPr="00E51A82">
        <w:rPr>
          <w:rFonts w:ascii="Arial" w:hAnsi="Arial" w:cs="Arial"/>
          <w:b/>
          <w:bCs/>
          <w:lang w:val="cy-GB"/>
        </w:rPr>
        <w:t xml:space="preserve">Empathi </w:t>
      </w:r>
    </w:p>
    <w:p w14:paraId="40AD71DF" w14:textId="3FA1FAE0" w:rsidR="009B0B6F" w:rsidRDefault="00251DDE" w:rsidP="00FA195E">
      <w:pPr>
        <w:spacing w:line="360" w:lineRule="auto"/>
        <w:rPr>
          <w:rFonts w:ascii="Arial" w:hAnsi="Arial" w:cs="Arial"/>
          <w:lang w:val="cy-GB"/>
        </w:rPr>
      </w:pPr>
      <w:r w:rsidRPr="00251DDE">
        <w:rPr>
          <w:rFonts w:ascii="Arial" w:hAnsi="Arial" w:cs="Arial"/>
          <w:lang w:val="cy-GB"/>
        </w:rPr>
        <w:t>Arsylwyd ymrwymiad dysgwyr i’r wers ac i ddysgu mwy am hiliaeth. Gwnaeth y testun sbarduno cwestiynau pwysig gan y dysgwyr am hiliaeth, rhywbeth ni wnaethon nhw ystyried cyn hynny. Dengys hyn chwilfrydedd y dysgwyr i ddysgu am broblemau cymdeithasol. Mae hyn yn cyd-fynd gydag adroddiad Charlotte Williams (2021a) am addysgeg wrth-hiliaeth gan fod dysgwyr yn fodlon trafod gwrth-hiliaeth.</w:t>
      </w:r>
    </w:p>
    <w:p w14:paraId="21B87364" w14:textId="77777777" w:rsidR="00251DDE" w:rsidRDefault="00251DDE" w:rsidP="00FA195E">
      <w:pPr>
        <w:spacing w:line="360" w:lineRule="auto"/>
        <w:rPr>
          <w:rFonts w:ascii="Arial" w:hAnsi="Arial" w:cs="Arial"/>
          <w:lang w:val="cy-GB"/>
        </w:rPr>
      </w:pPr>
    </w:p>
    <w:p w14:paraId="6D39A83F" w14:textId="2E2E672F" w:rsidR="00143BC6" w:rsidRDefault="00FB6499" w:rsidP="00FA195E">
      <w:pPr>
        <w:spacing w:line="360" w:lineRule="auto"/>
        <w:rPr>
          <w:rFonts w:ascii="Arial" w:hAnsi="Arial" w:cs="Arial"/>
          <w:lang w:val="cy-GB"/>
        </w:rPr>
      </w:pPr>
      <w:r w:rsidRPr="00FB6499">
        <w:rPr>
          <w:rFonts w:ascii="Arial" w:hAnsi="Arial" w:cs="Arial"/>
          <w:lang w:val="cy-GB"/>
        </w:rPr>
        <w:t>Yn ystod y wers, defnyddia’r ymchwilydd tasg i efelychu effeithiau hirdymor hiliaeth. Y dasg oedd ysgrifennu  unrhywbeth cas mae rhywun wedi dweud wrth y dysgwyr ac yna rolio’r papur i bêl. Wedyn gofynnwyd iddynt osod y papur nôl i’w ffurf wreiddiol. Wrth gwrs roedd hyn yn amhosib, dengys hyn effeithiau anwrthdroadwy hiliaeth ar berson. Cafodd y dysgwyr amser i drafod yn eu grwpiau am sut mae’n teimlo pan mae rhywun yn gas iddyn nhw. Dywedodd cyfranwyr F ac A tristwch, dywedodd cyfranwyr B ac E dicter a dywedodd cyfrannwr Ch siom. Yna gofynnodd yr ymchwilydd sut mae pobl yn teimlo ar ôl iddynt gael profiad o hiliaeth. Roedd y cyfranogwyr yn gallu uniaethu gydag hyn wrth gysylltu gyda’u teimladau nhw pan mae rhywun yn gas iddynt. Dengys hyn empathi'r dysgwyr tuag at hiliaeth.</w:t>
      </w:r>
    </w:p>
    <w:p w14:paraId="44D73064" w14:textId="77777777" w:rsidR="00D02AD9" w:rsidRDefault="00D02AD9" w:rsidP="00FA195E">
      <w:pPr>
        <w:spacing w:line="360" w:lineRule="auto"/>
        <w:rPr>
          <w:rFonts w:ascii="Arial" w:hAnsi="Arial" w:cs="Arial"/>
          <w:lang w:val="cy-GB"/>
        </w:rPr>
      </w:pPr>
    </w:p>
    <w:p w14:paraId="512213C0" w14:textId="1E9E6D39" w:rsidR="00D02AD9" w:rsidRDefault="00261A6F" w:rsidP="00FA195E">
      <w:pPr>
        <w:spacing w:line="360" w:lineRule="auto"/>
        <w:rPr>
          <w:rFonts w:ascii="Arial" w:hAnsi="Arial" w:cs="Arial"/>
          <w:lang w:val="cy-GB"/>
        </w:rPr>
      </w:pPr>
      <w:r w:rsidRPr="00261A6F">
        <w:rPr>
          <w:rFonts w:ascii="Arial" w:hAnsi="Arial" w:cs="Arial"/>
          <w:lang w:val="cy-GB"/>
        </w:rPr>
        <w:t xml:space="preserve">Ar ddiwedd yr ail holiadur gofynnwyd “beth allwch chi wneud i atal hiliaeth”, dangosir y cwestiwn yma ymrwymiad y dysgwyr i gael Cymru fwy cyfartal. Dywed disgybl B </w:t>
      </w:r>
      <w:r w:rsidRPr="00261A6F">
        <w:rPr>
          <w:rFonts w:ascii="Arial" w:hAnsi="Arial" w:cs="Arial"/>
          <w:lang w:val="cy-GB"/>
        </w:rPr>
        <w:lastRenderedPageBreak/>
        <w:t>“gwefan stopracism.com”, gwnaeth disgybl A nodi “time machine”, er nid yw hyn yn bosib dengys dealltwriaeth y disgybl yma am hanes hiliaeth. Dywed disgybl C a D “posteri gwrth-hiliaeth”, gwnaeth disgybl Ch dweud “cân am wrth-hiliaeth”. Roedd y rhain yn syniadau hyfryd i geisio hysbysebu'r broblem o hiliaeth ac i gael mwy o ymwybyddiaeth am hiliaeth ar draws Cymru. Yn ogystal efelycha hyn deddf gwrth-hiliaeth Cymru (2022). Fel rhan o’r wers cafodd dysgwyr y cyfle i greu crys t am wrth hiliaeth gyda negeseuon yn hysbysebu hyn. Dengys atodiad 6 enghraifft o un o rain. Wrth ystyried cwricwlwm i Gymru mae hyn yn modelu un o’r pedwar dibenion ‘dinasyddion egwyddorol gwybodus’ (Llywodraeth Cymru, 2020</w:t>
      </w:r>
      <w:r w:rsidR="00D02AD9" w:rsidRPr="00487AB5">
        <w:rPr>
          <w:rFonts w:ascii="Arial" w:hAnsi="Arial" w:cs="Arial"/>
          <w:lang w:val="cy-GB"/>
        </w:rPr>
        <w:t>).</w:t>
      </w:r>
    </w:p>
    <w:p w14:paraId="20B7AB74" w14:textId="77777777" w:rsidR="00143BC6" w:rsidRDefault="00143BC6" w:rsidP="00FA195E">
      <w:pPr>
        <w:spacing w:line="360" w:lineRule="auto"/>
        <w:rPr>
          <w:rFonts w:ascii="Arial" w:hAnsi="Arial" w:cs="Arial"/>
          <w:lang w:val="cy-GB"/>
        </w:rPr>
      </w:pPr>
    </w:p>
    <w:p w14:paraId="624B7CED" w14:textId="329C6157" w:rsidR="002130E5" w:rsidRDefault="0081346C" w:rsidP="00FA195E">
      <w:pPr>
        <w:spacing w:line="360" w:lineRule="auto"/>
        <w:rPr>
          <w:rFonts w:ascii="Arial" w:hAnsi="Arial" w:cs="Arial"/>
          <w:lang w:val="cy-GB"/>
        </w:rPr>
      </w:pPr>
      <w:r w:rsidRPr="0081346C">
        <w:rPr>
          <w:rFonts w:ascii="Arial" w:hAnsi="Arial" w:cs="Arial"/>
          <w:lang w:val="cy-GB"/>
        </w:rPr>
        <w:t>Chwaraeodd yr ymchwilydd clip fideo am freintiau, i’r dysgwyr deall am y breintiau gwahanol. Roedd cyfrannwr Ff yn drist gyda’r fideo gan fynegi “nid yw hynny’n deg”. Gwnaeth disgybl G dweud “bydd bywyd yn ddiflas os roedd pawb yn edrych yr un peth”. Mae hyn yn dilyn syniadau Syed (2019) am amrywiaeth o fewn bywyd oherwydd gwerth safbwyntiau amrywiol. Felly, gwnaeth yr addysg am wrth-hiliaeth sbarduno teimladau o empathi gan y cyfranogwyr.</w:t>
      </w:r>
    </w:p>
    <w:p w14:paraId="1098362F" w14:textId="77777777" w:rsidR="0081346C" w:rsidRPr="00487AB5" w:rsidRDefault="0081346C" w:rsidP="00FA195E">
      <w:pPr>
        <w:spacing w:line="360" w:lineRule="auto"/>
        <w:rPr>
          <w:rFonts w:ascii="Arial" w:hAnsi="Arial" w:cs="Arial"/>
          <w:lang w:val="cy-GB"/>
        </w:rPr>
      </w:pPr>
    </w:p>
    <w:p w14:paraId="14FE03C7" w14:textId="142DAA0E" w:rsidR="00E51A82" w:rsidRPr="00E51A82" w:rsidRDefault="00E51A82" w:rsidP="00FA195E">
      <w:pPr>
        <w:spacing w:line="360" w:lineRule="auto"/>
        <w:rPr>
          <w:rFonts w:ascii="Arial" w:hAnsi="Arial" w:cs="Arial"/>
          <w:b/>
          <w:bCs/>
          <w:lang w:val="cy-GB"/>
        </w:rPr>
      </w:pPr>
      <w:r w:rsidRPr="00E51A82">
        <w:rPr>
          <w:rFonts w:ascii="Arial" w:hAnsi="Arial" w:cs="Arial"/>
          <w:b/>
          <w:bCs/>
          <w:lang w:val="cy-GB"/>
        </w:rPr>
        <w:t>Breuder gwyn</w:t>
      </w:r>
    </w:p>
    <w:p w14:paraId="109467B8" w14:textId="77777777" w:rsidR="00373918" w:rsidRPr="00373918" w:rsidRDefault="00373918" w:rsidP="00373918">
      <w:pPr>
        <w:spacing w:line="360" w:lineRule="auto"/>
        <w:rPr>
          <w:rFonts w:ascii="Arial" w:hAnsi="Arial" w:cs="Arial"/>
          <w:lang w:val="cy-GB"/>
        </w:rPr>
      </w:pPr>
      <w:r w:rsidRPr="00373918">
        <w:rPr>
          <w:rFonts w:ascii="Arial" w:hAnsi="Arial" w:cs="Arial"/>
          <w:lang w:val="cy-GB"/>
        </w:rPr>
        <w:t xml:space="preserve">Pwrpas yr ail sesiwn oedd dysgu am hunaniaeth a breintiau dysgwyr. Pan ofynnwyd sut mae disgyblion yn disgrifio ei hun, dywed disgybl Dd amdano’i teclyn clywed. Dangosa hyn bod dysgwyr yn ymwybodol o’r pethau sydd yn gwneud nhw’n wahanol ac yn unigryw o oedran ifanc. Roedd hyn yn rhan bwysig o ddealltwriaeth y dysgwyr o’r breintiau sydd ganddynt nad oeddent yn ymwybodol ohonynt hwy yn flaenorol. </w:t>
      </w:r>
    </w:p>
    <w:p w14:paraId="285BB61E" w14:textId="77777777" w:rsidR="00373918" w:rsidRPr="00373918" w:rsidRDefault="00373918" w:rsidP="00373918">
      <w:pPr>
        <w:spacing w:line="360" w:lineRule="auto"/>
        <w:rPr>
          <w:rFonts w:ascii="Arial" w:hAnsi="Arial" w:cs="Arial"/>
          <w:lang w:val="cy-GB"/>
        </w:rPr>
      </w:pPr>
    </w:p>
    <w:p w14:paraId="2A6CC9EB" w14:textId="6166602F" w:rsidR="007B1598" w:rsidRDefault="00373918" w:rsidP="00373918">
      <w:pPr>
        <w:spacing w:line="360" w:lineRule="auto"/>
        <w:rPr>
          <w:rFonts w:ascii="Arial" w:hAnsi="Arial" w:cs="Arial"/>
          <w:lang w:val="cy-GB"/>
        </w:rPr>
      </w:pPr>
      <w:r w:rsidRPr="00373918">
        <w:rPr>
          <w:rFonts w:ascii="Arial" w:hAnsi="Arial" w:cs="Arial"/>
          <w:lang w:val="cy-GB"/>
        </w:rPr>
        <w:t xml:space="preserve">Roedd disgybl E yn poeni ei bod wedi dweud y peth anghywir a ellir ystyried yn sarhaus yn un o’i atebion yn yr ail holiadur. Ysgrifenna disgybl E “hoyw” fel rhywbeth sy’n effeithio ar fraint unigolyn sydd yn ateb rhesymol. Hefyd, yn ystod yr holiadur cyntaf roedd wyth o’r cyfranogwyr (o’r sampl o ddeg) yn poeni am roi'r peth anghywir lawr oherwydd pryderon am fod yn hiliaeth. Dengys hyn y breuder gwyn trafoda DiAngelo (2022) amdano. Gwnaeth yr ymchwilydd annog y dysgwyr i drafod am hiliaeth yn ystod y gwersi hiliaeth. Felly pan cafon nhw cyfle arall i ateb yr holiadur roedd llai o bryderon am ddweud y peth anghywir.   </w:t>
      </w:r>
    </w:p>
    <w:p w14:paraId="2C983071" w14:textId="77777777" w:rsidR="00373918" w:rsidRDefault="00373918" w:rsidP="00373918">
      <w:pPr>
        <w:spacing w:line="360" w:lineRule="auto"/>
        <w:rPr>
          <w:rFonts w:ascii="Arial" w:hAnsi="Arial" w:cs="Arial"/>
          <w:lang w:val="cy-GB"/>
        </w:rPr>
      </w:pPr>
    </w:p>
    <w:p w14:paraId="5D3BDAFA" w14:textId="77777777" w:rsidR="00DF6769" w:rsidRDefault="00DF6769" w:rsidP="00FA195E">
      <w:pPr>
        <w:spacing w:line="360" w:lineRule="auto"/>
        <w:rPr>
          <w:rFonts w:ascii="Arial" w:hAnsi="Arial" w:cs="Arial"/>
          <w:lang w:val="cy-GB"/>
        </w:rPr>
      </w:pPr>
    </w:p>
    <w:p w14:paraId="6C54A4F2" w14:textId="51C66B6E" w:rsidR="004F551C" w:rsidRDefault="006458AB" w:rsidP="00FA195E">
      <w:pPr>
        <w:spacing w:line="360" w:lineRule="auto"/>
        <w:rPr>
          <w:rFonts w:ascii="Arial" w:hAnsi="Arial" w:cs="Arial"/>
          <w:lang w:val="cy-GB"/>
        </w:rPr>
      </w:pPr>
      <w:r w:rsidRPr="006458AB">
        <w:rPr>
          <w:rFonts w:ascii="Arial" w:hAnsi="Arial" w:cs="Arial"/>
          <w:lang w:val="cy-GB"/>
        </w:rPr>
        <w:lastRenderedPageBreak/>
        <w:t>I grynhoi, dengys yr holiaduron bod yna gysylltiad rhwng gwersi gwrth-hiliaeth ‘Dangos Hiliaeth y Cerdyn Coch’ a dealltwriaeth y dysgwyr o hiliaeth, gan fod atebion y dysgwyr wedi datblygu. O’r holiaduron ac o’r arsylwadau roedd modd categoreiddio dealltwriaeth y dysgwyr i’r categorïau ‘dealltwriaeth isel’, ‘anwybodaeth’, ‘empathi’ a ‘breuder gwyn’.</w:t>
      </w:r>
    </w:p>
    <w:p w14:paraId="3A45BEEC" w14:textId="77777777" w:rsidR="006458AB" w:rsidRDefault="006458AB" w:rsidP="00FA195E">
      <w:pPr>
        <w:spacing w:line="360" w:lineRule="auto"/>
        <w:rPr>
          <w:rFonts w:ascii="Arial" w:hAnsi="Arial" w:cs="Arial"/>
        </w:rPr>
      </w:pPr>
    </w:p>
    <w:p w14:paraId="6892C69B" w14:textId="77777777" w:rsidR="00737DAB" w:rsidRPr="00487AB5" w:rsidRDefault="00737DAB" w:rsidP="00FA195E">
      <w:pPr>
        <w:spacing w:line="360" w:lineRule="auto"/>
        <w:rPr>
          <w:rFonts w:ascii="Arial" w:hAnsi="Arial" w:cs="Arial"/>
        </w:rPr>
      </w:pPr>
    </w:p>
    <w:p w14:paraId="66EFBB45" w14:textId="77777777" w:rsidR="00353544" w:rsidRDefault="000064EE" w:rsidP="00FA195E">
      <w:pPr>
        <w:spacing w:line="360" w:lineRule="auto"/>
        <w:rPr>
          <w:rFonts w:ascii="Arial" w:hAnsi="Arial" w:cs="Arial"/>
          <w:sz w:val="28"/>
          <w:szCs w:val="28"/>
          <w:u w:val="single"/>
          <w:lang w:val="cy-GB"/>
        </w:rPr>
      </w:pPr>
      <w:r w:rsidRPr="00487AB5">
        <w:rPr>
          <w:rFonts w:ascii="Arial" w:hAnsi="Arial" w:cs="Arial"/>
          <w:sz w:val="28"/>
          <w:szCs w:val="28"/>
          <w:u w:val="single"/>
          <w:lang w:val="cy-GB"/>
        </w:rPr>
        <w:t>Casgliadau</w:t>
      </w:r>
      <w:r w:rsidR="009470D9">
        <w:rPr>
          <w:rFonts w:ascii="Arial" w:hAnsi="Arial" w:cs="Arial"/>
          <w:sz w:val="28"/>
          <w:szCs w:val="28"/>
          <w:u w:val="single"/>
          <w:lang w:val="cy-GB"/>
        </w:rPr>
        <w:t xml:space="preserve"> </w:t>
      </w:r>
    </w:p>
    <w:p w14:paraId="7821BBC2" w14:textId="115BB999" w:rsidR="00321DFD" w:rsidRDefault="006458AB" w:rsidP="00FA195E">
      <w:pPr>
        <w:spacing w:line="360" w:lineRule="auto"/>
        <w:rPr>
          <w:rFonts w:ascii="Arial" w:hAnsi="Arial" w:cs="Arial"/>
          <w:lang w:val="cy-GB"/>
        </w:rPr>
      </w:pPr>
      <w:r w:rsidRPr="006458AB">
        <w:rPr>
          <w:rFonts w:ascii="Arial" w:hAnsi="Arial" w:cs="Arial"/>
          <w:lang w:val="cy-GB"/>
        </w:rPr>
        <w:t>Fel esbonnir yn rhan ‘dulliau casglu data’ roedd y dulliau yma’n addas a dibynadwy ar gyfer y testun oherwydd ei sensitifrwydd. Roedd dulliau casglu data’n ddilys o fewn y cyd-destun yma trwy ddarparu data am ddealltwriaeth y dysgwyr cyn ac ar ôl y sesiwn am wrth-hiliaeth.</w:t>
      </w:r>
    </w:p>
    <w:p w14:paraId="7A054B45" w14:textId="77777777" w:rsidR="006458AB" w:rsidRDefault="006458AB" w:rsidP="00FA195E">
      <w:pPr>
        <w:spacing w:line="360" w:lineRule="auto"/>
        <w:rPr>
          <w:rFonts w:ascii="Arial" w:hAnsi="Arial" w:cs="Arial"/>
          <w:lang w:val="cy-GB"/>
        </w:rPr>
      </w:pPr>
    </w:p>
    <w:p w14:paraId="342A07A3" w14:textId="6D6DAC5D" w:rsidR="003F603B" w:rsidRDefault="005C34BB" w:rsidP="00FA195E">
      <w:pPr>
        <w:spacing w:line="360" w:lineRule="auto"/>
        <w:rPr>
          <w:rFonts w:ascii="Arial" w:hAnsi="Arial" w:cs="Arial"/>
          <w:lang w:val="cy-GB"/>
        </w:rPr>
      </w:pPr>
      <w:r w:rsidRPr="005C34BB">
        <w:rPr>
          <w:rFonts w:ascii="Arial" w:hAnsi="Arial" w:cs="Arial"/>
          <w:lang w:val="cy-GB"/>
        </w:rPr>
        <w:t>O ran cyffredinoli’r data, roedd modd gwneud hyn trwy goladu’r atebion yn y dadansoddiadau thematig. Roedd modd triongli’r data gan ddefnyddio'r un themâu i ddadansoddi’r data o’r arsylwadau ac o’r holiaduron. Defnyddiwyd dadansoddi themâu ar draws yr astudiaeth yn dilyn gwaith Braun a Clarke (2006) i ganiatáu lens penodol cul o’r pwnc. Wrth gategoreiddio nodiadau i’r pedwar categori ‘anwybodaeth’, ‘dealltwriaeth isel’, ‘empathi’ a ‘breuder gwyn’, roedd modd dod i gasgliad clir am sefyllfa addysg am wrth-hiliaeth ac effaith hyn ar  ddysgwyr. Gwnaeth y ddau gategori cyntaf sefydlu bod dealltwriaeth dysgwyr am hiliaeth a gwrth-hiliaeth yn brin. Dengys hyn pwysigrwydd dysgu am hiliaeth i sicrhau bod dysgwyr yn gwerthfawrogi hili</w:t>
      </w:r>
      <w:r>
        <w:rPr>
          <w:rFonts w:ascii="Arial" w:hAnsi="Arial" w:cs="Arial"/>
          <w:lang w:val="cy-GB"/>
        </w:rPr>
        <w:t>au</w:t>
      </w:r>
      <w:r w:rsidRPr="005C34BB">
        <w:rPr>
          <w:rFonts w:ascii="Arial" w:hAnsi="Arial" w:cs="Arial"/>
          <w:lang w:val="cy-GB"/>
        </w:rPr>
        <w:t xml:space="preserve"> amrywiol.    </w:t>
      </w:r>
    </w:p>
    <w:p w14:paraId="5A350968" w14:textId="77777777" w:rsidR="005C34BB" w:rsidRDefault="005C34BB" w:rsidP="00FA195E">
      <w:pPr>
        <w:spacing w:line="360" w:lineRule="auto"/>
        <w:rPr>
          <w:rFonts w:ascii="Arial" w:hAnsi="Arial" w:cs="Arial"/>
          <w:lang w:val="cy-GB"/>
        </w:rPr>
      </w:pPr>
    </w:p>
    <w:p w14:paraId="456A37C0" w14:textId="7075CC94" w:rsidR="004F551C" w:rsidRPr="00487AB5" w:rsidRDefault="004F551C" w:rsidP="00FA195E">
      <w:pPr>
        <w:spacing w:line="360" w:lineRule="auto"/>
        <w:rPr>
          <w:rFonts w:ascii="Arial" w:hAnsi="Arial" w:cs="Arial"/>
        </w:rPr>
      </w:pPr>
    </w:p>
    <w:p w14:paraId="279698CA" w14:textId="5D2974FD" w:rsidR="00A231E4" w:rsidRPr="00353544" w:rsidRDefault="00F51173" w:rsidP="00FA195E">
      <w:pPr>
        <w:spacing w:line="360" w:lineRule="auto"/>
        <w:rPr>
          <w:rFonts w:ascii="Arial" w:hAnsi="Arial" w:cs="Arial"/>
          <w:sz w:val="28"/>
          <w:szCs w:val="28"/>
          <w:u w:val="single"/>
          <w:lang w:val="cy-GB"/>
        </w:rPr>
      </w:pPr>
      <w:r w:rsidRPr="00487AB5">
        <w:rPr>
          <w:rFonts w:ascii="Arial" w:hAnsi="Arial" w:cs="Arial"/>
          <w:sz w:val="28"/>
          <w:szCs w:val="28"/>
          <w:u w:val="single"/>
          <w:lang w:val="cy-GB"/>
        </w:rPr>
        <w:t xml:space="preserve">Argymhellion </w:t>
      </w:r>
    </w:p>
    <w:p w14:paraId="6483E7D3" w14:textId="478CC420" w:rsidR="00353544" w:rsidRDefault="00A34B74" w:rsidP="00FA195E">
      <w:pPr>
        <w:spacing w:line="360" w:lineRule="auto"/>
        <w:rPr>
          <w:rFonts w:ascii="Arial" w:hAnsi="Arial" w:cs="Arial"/>
          <w:lang w:val="cy-GB"/>
        </w:rPr>
      </w:pPr>
      <w:r w:rsidRPr="00A34B74">
        <w:rPr>
          <w:rFonts w:ascii="Arial" w:hAnsi="Arial" w:cs="Arial"/>
          <w:lang w:val="cy-GB"/>
        </w:rPr>
        <w:t xml:space="preserve">Yn dilyn yr ymchwil yma cydnabyddir pwysigrwydd addysg am y pwnc yma. Ymddangosir y canlyniadau bod yna diffyg addysg o fewn ysgolion am wrth-hiliaeth, ac am amrywiaeth. Felly yn symud ymlaen bydd yr ymchwilydd yn parhau i ddysgu am wrth-hiliaeth i bob oedran o fewn ysgol gynradd gan fod y testun yn bwysig i ddysgu unrhyw oedran. Yn ogystal bydd yr ymchwilydd yn cysylltu gyda ‘Dangos Hiliaeth y Cerdyn Coch’ i gynnal sesiwn gyda’r disgyblion. Bydd hyn yn rhoi cyfle i ddysgwyr arddangos yr hyn dysgon nhw ac i gyfoethogi eu dealltwriaeth. Yn dilyn </w:t>
      </w:r>
      <w:r w:rsidRPr="00A34B74">
        <w:rPr>
          <w:rFonts w:ascii="Arial" w:hAnsi="Arial" w:cs="Arial"/>
          <w:lang w:val="cy-GB"/>
        </w:rPr>
        <w:lastRenderedPageBreak/>
        <w:t>adroddiad Charlotte Williams a deddf Cymru wrth-hiliol, mae addysg am hiliaeth yn bwysig o fewn pob ysgol yng Nghymru. O ganlyniad i gefndir treftadaeth gymysg yr ymchwilydd, bydd hyn yn rhan arwyddocaol yn eu haddysgeg yn symud ymlaen o fewn eu gyrfa yn addysg.</w:t>
      </w:r>
    </w:p>
    <w:p w14:paraId="53EDCABF" w14:textId="77777777" w:rsidR="00A34B74" w:rsidRDefault="00A34B74" w:rsidP="00FA195E">
      <w:pPr>
        <w:spacing w:line="360" w:lineRule="auto"/>
        <w:rPr>
          <w:rFonts w:ascii="Arial" w:hAnsi="Arial" w:cs="Arial"/>
          <w:lang w:val="cy-GB"/>
        </w:rPr>
      </w:pPr>
    </w:p>
    <w:p w14:paraId="35357175" w14:textId="77777777" w:rsidR="00F05794" w:rsidRPr="00F05794" w:rsidRDefault="00F05794" w:rsidP="00104062">
      <w:pPr>
        <w:spacing w:line="360" w:lineRule="auto"/>
        <w:rPr>
          <w:rFonts w:ascii="Arial" w:hAnsi="Arial" w:cs="Arial"/>
          <w:lang w:val="cy-GB"/>
        </w:rPr>
      </w:pPr>
      <w:r w:rsidRPr="00F05794">
        <w:rPr>
          <w:rFonts w:ascii="Arial" w:hAnsi="Arial" w:cs="Arial"/>
          <w:lang w:val="cy-GB"/>
        </w:rPr>
        <w:t xml:space="preserve">I gynnal dealltwriaeth yr ymchwilydd am amrywiaeth o fewn Cymru mae’n bwysig </w:t>
      </w:r>
    </w:p>
    <w:p w14:paraId="5E4E6587" w14:textId="77777777" w:rsidR="00F05794" w:rsidRPr="00F05794" w:rsidRDefault="00F05794" w:rsidP="00104062">
      <w:pPr>
        <w:spacing w:line="360" w:lineRule="auto"/>
        <w:rPr>
          <w:rFonts w:ascii="Arial" w:hAnsi="Arial" w:cs="Arial"/>
          <w:lang w:val="cy-GB"/>
        </w:rPr>
      </w:pPr>
      <w:r w:rsidRPr="00F05794">
        <w:rPr>
          <w:rFonts w:ascii="Arial" w:hAnsi="Arial" w:cs="Arial"/>
          <w:lang w:val="cy-GB"/>
        </w:rPr>
        <w:t xml:space="preserve">ystyried dysgu am fudwyr, ac ‘Islamaphobia’ gan fod y rhain yn broblemau sy’n cynyddu o fewn Cymru ac yn gyfoes. Mae’n bwysig dysgu am ddiwylliannau, crefyddau a chenedligrwydd arall yn gyson i gynyddu dealltwriaeth addysgwr. Yn benodol wrth ystyried cefndiroedd amrywiol dysgwyr mae’n rhaid bod yn agored ac yn ymwybodol o gefndiroedd amrywiol. </w:t>
      </w:r>
    </w:p>
    <w:p w14:paraId="0099C596" w14:textId="77777777" w:rsidR="00F05794" w:rsidRPr="00F05794" w:rsidRDefault="00F05794" w:rsidP="00104062">
      <w:pPr>
        <w:spacing w:line="360" w:lineRule="auto"/>
        <w:rPr>
          <w:rFonts w:ascii="Arial" w:hAnsi="Arial" w:cs="Arial"/>
          <w:lang w:val="cy-GB"/>
        </w:rPr>
      </w:pPr>
    </w:p>
    <w:p w14:paraId="03265907" w14:textId="263DC14B" w:rsidR="00353544" w:rsidRDefault="00F05794" w:rsidP="00104062">
      <w:pPr>
        <w:spacing w:line="360" w:lineRule="auto"/>
        <w:rPr>
          <w:rFonts w:ascii="Arial" w:hAnsi="Arial" w:cs="Arial"/>
          <w:lang w:val="cy-GB"/>
        </w:rPr>
      </w:pPr>
      <w:r w:rsidRPr="00F05794">
        <w:rPr>
          <w:rFonts w:ascii="Arial" w:hAnsi="Arial" w:cs="Arial"/>
          <w:lang w:val="cy-GB"/>
        </w:rPr>
        <w:t>Dylai’r llywodraeth parhau yn ei gwaith dros Gymru wrth-hiliol. Yn ogystal dylai addysgwyr Cymru defnyddio’r adnoddau sydd ar gael iddynt megis ‘Dangos Hiliaeth y Cerdyn Coch’ i ddysgu dysgwyr am hiliaeth ac am amrywiaeth.</w:t>
      </w:r>
    </w:p>
    <w:p w14:paraId="551B67EF" w14:textId="77777777" w:rsidR="00F62DD4" w:rsidRDefault="00F62DD4">
      <w:pPr>
        <w:rPr>
          <w:rFonts w:ascii="Arial" w:hAnsi="Arial" w:cs="Arial"/>
          <w:lang w:val="cy-GB"/>
        </w:rPr>
      </w:pPr>
    </w:p>
    <w:p w14:paraId="10A290A7" w14:textId="77777777" w:rsidR="00795598" w:rsidRDefault="00795598" w:rsidP="00F62DD4">
      <w:pPr>
        <w:rPr>
          <w:rFonts w:ascii="Arial" w:hAnsi="Arial" w:cs="Arial"/>
          <w:b/>
          <w:bCs/>
          <w:color w:val="FF0000"/>
          <w:lang w:val="cy-GB"/>
        </w:rPr>
      </w:pPr>
    </w:p>
    <w:p w14:paraId="167E11CC" w14:textId="77777777" w:rsidR="00795598" w:rsidRDefault="00795598" w:rsidP="00F62DD4">
      <w:pPr>
        <w:rPr>
          <w:rFonts w:ascii="Arial" w:hAnsi="Arial" w:cs="Arial"/>
          <w:b/>
          <w:bCs/>
          <w:color w:val="FF0000"/>
          <w:lang w:val="cy-GB"/>
        </w:rPr>
      </w:pPr>
    </w:p>
    <w:p w14:paraId="50319B35" w14:textId="77777777" w:rsidR="00795598" w:rsidRDefault="00795598" w:rsidP="00F62DD4">
      <w:pPr>
        <w:rPr>
          <w:rFonts w:ascii="Arial" w:hAnsi="Arial" w:cs="Arial"/>
          <w:b/>
          <w:bCs/>
          <w:color w:val="FF0000"/>
          <w:lang w:val="cy-GB"/>
        </w:rPr>
      </w:pPr>
    </w:p>
    <w:p w14:paraId="442A507E" w14:textId="77777777" w:rsidR="00795598" w:rsidRDefault="00795598" w:rsidP="00F62DD4">
      <w:pPr>
        <w:rPr>
          <w:rFonts w:ascii="Arial" w:hAnsi="Arial" w:cs="Arial"/>
          <w:b/>
          <w:bCs/>
          <w:color w:val="FF0000"/>
          <w:lang w:val="cy-GB"/>
        </w:rPr>
      </w:pPr>
    </w:p>
    <w:p w14:paraId="1E5150BA" w14:textId="77777777" w:rsidR="00795598" w:rsidRDefault="00795598" w:rsidP="00F62DD4">
      <w:pPr>
        <w:rPr>
          <w:rFonts w:ascii="Arial" w:hAnsi="Arial" w:cs="Arial"/>
          <w:b/>
          <w:bCs/>
          <w:color w:val="FF0000"/>
          <w:lang w:val="cy-GB"/>
        </w:rPr>
      </w:pPr>
    </w:p>
    <w:p w14:paraId="0599C89F" w14:textId="77777777" w:rsidR="00795598" w:rsidRDefault="00795598" w:rsidP="00F62DD4">
      <w:pPr>
        <w:rPr>
          <w:rFonts w:ascii="Arial" w:hAnsi="Arial" w:cs="Arial"/>
          <w:b/>
          <w:bCs/>
          <w:color w:val="FF0000"/>
          <w:lang w:val="cy-GB"/>
        </w:rPr>
      </w:pPr>
    </w:p>
    <w:p w14:paraId="07EDDE4E" w14:textId="77777777" w:rsidR="00795598" w:rsidRDefault="00795598" w:rsidP="00F62DD4">
      <w:pPr>
        <w:rPr>
          <w:rFonts w:ascii="Arial" w:hAnsi="Arial" w:cs="Arial"/>
          <w:b/>
          <w:bCs/>
          <w:color w:val="FF0000"/>
          <w:lang w:val="cy-GB"/>
        </w:rPr>
      </w:pPr>
    </w:p>
    <w:p w14:paraId="1B52BFE6" w14:textId="77777777" w:rsidR="00F62DD4" w:rsidRPr="00487AB5" w:rsidRDefault="00F62DD4">
      <w:pPr>
        <w:rPr>
          <w:rFonts w:ascii="Arial" w:hAnsi="Arial" w:cs="Arial"/>
          <w:lang w:val="cy-GB"/>
        </w:rPr>
      </w:pPr>
    </w:p>
    <w:p w14:paraId="2F384239" w14:textId="77777777" w:rsidR="00E12329" w:rsidRPr="00487AB5" w:rsidRDefault="00E12329">
      <w:pPr>
        <w:rPr>
          <w:rFonts w:ascii="Arial" w:hAnsi="Arial" w:cs="Arial"/>
          <w:lang w:val="cy-GB"/>
        </w:rPr>
      </w:pPr>
      <w:r w:rsidRPr="00487AB5">
        <w:rPr>
          <w:rFonts w:ascii="Arial" w:hAnsi="Arial" w:cs="Arial"/>
          <w:lang w:val="cy-GB"/>
        </w:rPr>
        <w:br w:type="page"/>
      </w:r>
    </w:p>
    <w:p w14:paraId="7358E53C" w14:textId="6E47740E" w:rsidR="007A4610" w:rsidRPr="00741A89" w:rsidRDefault="00FA195E" w:rsidP="003E348B">
      <w:pPr>
        <w:jc w:val="center"/>
        <w:rPr>
          <w:rFonts w:ascii="Arial" w:hAnsi="Arial" w:cs="Arial"/>
          <w:sz w:val="28"/>
          <w:szCs w:val="28"/>
          <w:lang w:val="cy-GB"/>
        </w:rPr>
      </w:pPr>
      <w:r w:rsidRPr="00741A89">
        <w:rPr>
          <w:rFonts w:ascii="Arial" w:hAnsi="Arial" w:cs="Arial"/>
          <w:sz w:val="28"/>
          <w:szCs w:val="28"/>
          <w:u w:val="single"/>
          <w:lang w:val="cy-GB"/>
        </w:rPr>
        <w:lastRenderedPageBreak/>
        <w:t>Cyfeirnodi</w:t>
      </w:r>
    </w:p>
    <w:p w14:paraId="40D1800A" w14:textId="77777777" w:rsidR="00831EA9" w:rsidRPr="00741A89" w:rsidRDefault="00831EA9" w:rsidP="00CD6268">
      <w:pPr>
        <w:rPr>
          <w:rFonts w:ascii="Arial" w:hAnsi="Arial" w:cs="Arial"/>
          <w:lang w:val="cy-GB"/>
        </w:rPr>
      </w:pPr>
    </w:p>
    <w:p w14:paraId="4029D8F3" w14:textId="77777777" w:rsidR="00831EA9" w:rsidRDefault="00831EA9" w:rsidP="00C4314D">
      <w:pPr>
        <w:pStyle w:val="paragraphstyle5"/>
        <w:spacing w:before="0" w:beforeAutospacing="0" w:after="0" w:afterAutospacing="0" w:line="360" w:lineRule="auto"/>
        <w:ind w:left="360"/>
        <w:jc w:val="center"/>
        <w:rPr>
          <w:rFonts w:ascii="Arial" w:hAnsi="Arial" w:cs="Arial"/>
        </w:rPr>
      </w:pPr>
      <w:r w:rsidRPr="00741A89">
        <w:rPr>
          <w:rFonts w:ascii="Arial" w:hAnsi="Arial" w:cs="Arial"/>
        </w:rPr>
        <w:t xml:space="preserve">Adelman, C., Jenkins, D., &amp; Kemmis, S. (1980) ‘Rethinking case study: Notes from the second Cambridge Conference’. </w:t>
      </w:r>
      <w:r w:rsidRPr="00741A89">
        <w:rPr>
          <w:rFonts w:ascii="Arial" w:hAnsi="Arial" w:cs="Arial"/>
          <w:i/>
          <w:iCs/>
        </w:rPr>
        <w:t xml:space="preserve">Cambridge Journal of Education 6 </w:t>
      </w:r>
      <w:r w:rsidRPr="00741A89">
        <w:rPr>
          <w:rFonts w:ascii="Arial" w:hAnsi="Arial" w:cs="Arial"/>
        </w:rPr>
        <w:t>(1976): 139-150.</w:t>
      </w:r>
    </w:p>
    <w:p w14:paraId="748B026A" w14:textId="77777777" w:rsidR="00C4314D" w:rsidRPr="00741A89" w:rsidRDefault="00C4314D" w:rsidP="00C4314D">
      <w:pPr>
        <w:pStyle w:val="paragraphstyle5"/>
        <w:spacing w:before="0" w:beforeAutospacing="0" w:after="0" w:afterAutospacing="0" w:line="360" w:lineRule="auto"/>
        <w:ind w:left="360"/>
        <w:jc w:val="center"/>
        <w:rPr>
          <w:rFonts w:ascii="Arial" w:hAnsi="Arial" w:cs="Arial"/>
        </w:rPr>
      </w:pPr>
    </w:p>
    <w:p w14:paraId="2074A989" w14:textId="77777777" w:rsidR="00831EA9"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Babbie, E.R. (2016) </w:t>
      </w:r>
      <w:r w:rsidRPr="00C4314D">
        <w:rPr>
          <w:rFonts w:ascii="Arial" w:hAnsi="Arial" w:cs="Arial"/>
          <w:i/>
          <w:iCs/>
          <w:lang w:val="cy-GB"/>
        </w:rPr>
        <w:t>The Practice of Social Research</w:t>
      </w:r>
      <w:r w:rsidRPr="00C4314D">
        <w:rPr>
          <w:rFonts w:ascii="Arial" w:hAnsi="Arial" w:cs="Arial"/>
          <w:lang w:val="cy-GB"/>
        </w:rPr>
        <w:t>. 14th Edition, Cengage Learning, Belmont.</w:t>
      </w:r>
    </w:p>
    <w:p w14:paraId="0BCC3696" w14:textId="77777777" w:rsidR="00C4314D" w:rsidRPr="00C4314D" w:rsidRDefault="00C4314D" w:rsidP="00C4314D">
      <w:pPr>
        <w:spacing w:line="360" w:lineRule="auto"/>
        <w:ind w:left="360"/>
        <w:jc w:val="center"/>
        <w:rPr>
          <w:rFonts w:ascii="Arial" w:hAnsi="Arial" w:cs="Arial"/>
          <w:lang w:val="cy-GB"/>
        </w:rPr>
      </w:pPr>
    </w:p>
    <w:p w14:paraId="3698BCA5" w14:textId="77777777" w:rsidR="00831EA9" w:rsidRDefault="00831EA9" w:rsidP="00C4314D">
      <w:pPr>
        <w:pStyle w:val="paragraphstyle5"/>
        <w:spacing w:before="0" w:beforeAutospacing="0" w:after="0" w:afterAutospacing="0" w:line="360" w:lineRule="auto"/>
        <w:ind w:left="360"/>
        <w:jc w:val="center"/>
        <w:rPr>
          <w:rFonts w:ascii="Arial" w:hAnsi="Arial" w:cs="Arial"/>
        </w:rPr>
      </w:pPr>
      <w:r w:rsidRPr="00741A89">
        <w:rPr>
          <w:rFonts w:ascii="Arial" w:hAnsi="Arial" w:cs="Arial"/>
        </w:rPr>
        <w:t xml:space="preserve">Bell, J. and Waters, S. (2014) </w:t>
      </w:r>
      <w:r w:rsidRPr="00741A89">
        <w:rPr>
          <w:rFonts w:ascii="Arial" w:hAnsi="Arial" w:cs="Arial"/>
          <w:i/>
          <w:iCs/>
        </w:rPr>
        <w:t>Doing Your Research Project: A Guide for First-Time Researchers</w:t>
      </w:r>
      <w:r w:rsidRPr="00741A89">
        <w:rPr>
          <w:rFonts w:ascii="Arial" w:hAnsi="Arial" w:cs="Arial"/>
        </w:rPr>
        <w:t>. McGraw-Hill Education, Maidenhead.</w:t>
      </w:r>
    </w:p>
    <w:p w14:paraId="5EB58765" w14:textId="77777777" w:rsidR="00C4314D" w:rsidRPr="00741A89" w:rsidRDefault="00C4314D" w:rsidP="00C4314D">
      <w:pPr>
        <w:pStyle w:val="paragraphstyle5"/>
        <w:spacing w:before="0" w:beforeAutospacing="0" w:after="0" w:afterAutospacing="0" w:line="360" w:lineRule="auto"/>
        <w:ind w:left="360"/>
        <w:jc w:val="center"/>
        <w:rPr>
          <w:rFonts w:ascii="Arial" w:hAnsi="Arial" w:cs="Arial"/>
        </w:rPr>
      </w:pPr>
    </w:p>
    <w:p w14:paraId="43244039" w14:textId="4A423865" w:rsidR="00741A8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BERA. (2018) </w:t>
      </w:r>
      <w:r w:rsidRPr="00C4314D">
        <w:rPr>
          <w:rFonts w:ascii="Arial" w:hAnsi="Arial" w:cs="Arial"/>
          <w:i/>
          <w:iCs/>
          <w:lang w:val="cy-GB"/>
        </w:rPr>
        <w:t>Ethical Guidleines for educational research.</w:t>
      </w:r>
      <w:r w:rsidRPr="00C4314D">
        <w:rPr>
          <w:rFonts w:ascii="Arial" w:hAnsi="Arial" w:cs="Arial"/>
          <w:lang w:val="cy-GB"/>
        </w:rPr>
        <w:t xml:space="preserve"> Ar gael: </w:t>
      </w:r>
      <w:hyperlink r:id="rId11" w:history="1">
        <w:r w:rsidRPr="00C4314D">
          <w:rPr>
            <w:rStyle w:val="Hyperlink"/>
            <w:rFonts w:ascii="Arial" w:hAnsi="Arial" w:cs="Arial"/>
            <w:color w:val="auto"/>
            <w:lang w:val="cy-GB"/>
          </w:rPr>
          <w:t>https://moodle.uwtsd.ac.uk/pluginfile.php/903912/mod_folder/content/0/BERA-Ethical-Guidelines-</w:t>
        </w:r>
        <w:r w:rsidRPr="00C4314D">
          <w:rPr>
            <w:rStyle w:val="Hyperlink"/>
            <w:rFonts w:ascii="Arial" w:hAnsi="Arial" w:cs="Arial"/>
            <w:color w:val="auto"/>
            <w:lang w:val="cy-GB"/>
          </w:rPr>
          <w:t>f</w:t>
        </w:r>
        <w:r w:rsidRPr="00C4314D">
          <w:rPr>
            <w:rStyle w:val="Hyperlink"/>
            <w:rFonts w:ascii="Arial" w:hAnsi="Arial" w:cs="Arial"/>
            <w:color w:val="auto"/>
            <w:lang w:val="cy-GB"/>
          </w:rPr>
          <w:t>or-Educational-Research_4thEdn_2018.pdf?forcedownload=1</w:t>
        </w:r>
      </w:hyperlink>
    </w:p>
    <w:p w14:paraId="39B1525E" w14:textId="77777777" w:rsidR="00C4314D" w:rsidRDefault="00C4314D" w:rsidP="00C4314D">
      <w:pPr>
        <w:spacing w:line="360" w:lineRule="auto"/>
        <w:ind w:left="360"/>
        <w:jc w:val="center"/>
        <w:rPr>
          <w:rFonts w:ascii="Arial" w:hAnsi="Arial" w:cs="Arial"/>
          <w:lang w:val="cy-GB"/>
        </w:rPr>
      </w:pPr>
    </w:p>
    <w:p w14:paraId="6E38A5E6" w14:textId="751820DA"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Berger, R. (2015) </w:t>
      </w:r>
      <w:r w:rsidRPr="00C4314D">
        <w:rPr>
          <w:rFonts w:ascii="Arial" w:hAnsi="Arial" w:cs="Arial"/>
          <w:i/>
          <w:iCs/>
          <w:lang w:val="cy-GB"/>
        </w:rPr>
        <w:t>Now I see it, now I don’t: Researcher’s position and reflexivity in qualitative research</w:t>
      </w:r>
      <w:r w:rsidRPr="00C4314D">
        <w:rPr>
          <w:rFonts w:ascii="Arial" w:hAnsi="Arial" w:cs="Arial"/>
          <w:lang w:val="cy-GB"/>
        </w:rPr>
        <w:t>. Qualitative Research, 15(2), tt. 219–234.</w:t>
      </w:r>
    </w:p>
    <w:p w14:paraId="556185CA" w14:textId="77777777" w:rsidR="00C4314D" w:rsidRDefault="00C4314D" w:rsidP="00C4314D">
      <w:pPr>
        <w:spacing w:line="360" w:lineRule="auto"/>
        <w:ind w:left="360"/>
        <w:jc w:val="center"/>
        <w:rPr>
          <w:rFonts w:ascii="Arial" w:hAnsi="Arial" w:cs="Arial"/>
          <w:lang w:val="cy-GB"/>
        </w:rPr>
      </w:pPr>
    </w:p>
    <w:p w14:paraId="0E4151AF" w14:textId="62B1ADB3"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Braun, V. &amp; Clarke, V. (2006) Using thematic analysis in psychology. </w:t>
      </w:r>
      <w:r w:rsidRPr="00C4314D">
        <w:rPr>
          <w:rFonts w:ascii="Arial" w:hAnsi="Arial" w:cs="Arial"/>
          <w:i/>
          <w:iCs/>
          <w:lang w:val="cy-GB"/>
        </w:rPr>
        <w:t>Qualitative Research in Psychology, 3</w:t>
      </w:r>
      <w:r w:rsidRPr="00C4314D">
        <w:rPr>
          <w:rFonts w:ascii="Arial" w:hAnsi="Arial" w:cs="Arial"/>
          <w:lang w:val="cy-GB"/>
        </w:rPr>
        <w:t xml:space="preserve"> (2). tt. 77-101</w:t>
      </w:r>
    </w:p>
    <w:p w14:paraId="2797244A" w14:textId="77777777" w:rsidR="00C4314D" w:rsidRDefault="00C4314D" w:rsidP="00C4314D">
      <w:pPr>
        <w:spacing w:line="360" w:lineRule="auto"/>
        <w:ind w:left="360"/>
        <w:jc w:val="center"/>
        <w:rPr>
          <w:rFonts w:ascii="Arial" w:hAnsi="Arial" w:cs="Arial"/>
          <w:lang w:val="cy-GB"/>
        </w:rPr>
      </w:pPr>
    </w:p>
    <w:p w14:paraId="7AE7540D" w14:textId="19568774"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Census. (2021a) </w:t>
      </w:r>
      <w:r w:rsidRPr="00C4314D">
        <w:rPr>
          <w:rFonts w:ascii="Arial" w:hAnsi="Arial" w:cs="Arial"/>
          <w:i/>
          <w:iCs/>
          <w:lang w:val="cy-GB"/>
        </w:rPr>
        <w:t>How life has changed in Swansea: Census 2021</w:t>
      </w:r>
      <w:r w:rsidRPr="00C4314D">
        <w:rPr>
          <w:rFonts w:ascii="Arial" w:hAnsi="Arial" w:cs="Arial"/>
          <w:lang w:val="cy-GB"/>
        </w:rPr>
        <w:t xml:space="preserve">. Ar gael: </w:t>
      </w:r>
      <w:hyperlink r:id="rId12" w:history="1">
        <w:r w:rsidRPr="00C4314D">
          <w:rPr>
            <w:rStyle w:val="Hyperlink"/>
            <w:rFonts w:ascii="Arial" w:hAnsi="Arial" w:cs="Arial"/>
            <w:color w:val="auto"/>
            <w:lang w:val="cy-GB"/>
          </w:rPr>
          <w:t>https://www.ons.gov.uk/visualisations/censusareachanges/W06000011/#</w:t>
        </w:r>
      </w:hyperlink>
    </w:p>
    <w:p w14:paraId="05EE1393" w14:textId="77777777" w:rsidR="00C4314D" w:rsidRDefault="00C4314D" w:rsidP="00C4314D">
      <w:pPr>
        <w:spacing w:line="360" w:lineRule="auto"/>
        <w:ind w:left="360"/>
        <w:jc w:val="center"/>
        <w:rPr>
          <w:rFonts w:ascii="Arial" w:hAnsi="Arial" w:cs="Arial"/>
          <w:lang w:val="cy-GB"/>
        </w:rPr>
      </w:pPr>
    </w:p>
    <w:p w14:paraId="179080BE" w14:textId="6C57F8BB"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Census. (2021b) </w:t>
      </w:r>
      <w:r w:rsidRPr="00C4314D">
        <w:rPr>
          <w:rFonts w:ascii="Arial" w:hAnsi="Arial" w:cs="Arial"/>
          <w:i/>
          <w:iCs/>
          <w:lang w:val="cy-GB"/>
        </w:rPr>
        <w:t xml:space="preserve">Ethnic group, England and Wales: Census 2021. </w:t>
      </w:r>
      <w:r w:rsidRPr="00C4314D">
        <w:rPr>
          <w:rFonts w:ascii="Arial" w:hAnsi="Arial" w:cs="Arial"/>
          <w:lang w:val="cy-GB"/>
        </w:rPr>
        <w:t xml:space="preserve">Ar gael: </w:t>
      </w:r>
      <w:hyperlink r:id="rId13" w:history="1">
        <w:r w:rsidRPr="00C4314D">
          <w:rPr>
            <w:rStyle w:val="Hyperlink"/>
            <w:rFonts w:ascii="Arial" w:hAnsi="Arial" w:cs="Arial"/>
            <w:color w:val="auto"/>
            <w:lang w:val="cy-GB"/>
          </w:rPr>
          <w:t>https://www.ons.gov.uk/peoplepopulationandcommunity/culturalidentity/ethnicity/bulletins/ethnicgroupenglandandwales/census2021#:~:text=In%20Wales%20the%20percentage%20of,%22%20was%201.6%25%20(49%2C000)</w:t>
        </w:r>
      </w:hyperlink>
    </w:p>
    <w:p w14:paraId="385EBAC6" w14:textId="77777777" w:rsidR="00C4314D" w:rsidRDefault="00C4314D" w:rsidP="00C4314D">
      <w:pPr>
        <w:spacing w:line="360" w:lineRule="auto"/>
        <w:ind w:left="360"/>
        <w:jc w:val="center"/>
        <w:rPr>
          <w:rFonts w:ascii="Arial" w:hAnsi="Arial" w:cs="Arial"/>
          <w:lang w:val="cy-GB"/>
        </w:rPr>
      </w:pPr>
    </w:p>
    <w:p w14:paraId="1DA7C2D5" w14:textId="1971A8A0"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Clarke, V., &amp; Braun, V. (2013) </w:t>
      </w:r>
      <w:r w:rsidRPr="00C4314D">
        <w:rPr>
          <w:rFonts w:ascii="Arial" w:hAnsi="Arial" w:cs="Arial"/>
          <w:i/>
          <w:iCs/>
          <w:lang w:val="cy-GB"/>
        </w:rPr>
        <w:t>Successful Qualitative Research: A Practical Guide for Beginners</w:t>
      </w:r>
      <w:r w:rsidRPr="00C4314D">
        <w:rPr>
          <w:rFonts w:ascii="Arial" w:hAnsi="Arial" w:cs="Arial"/>
          <w:lang w:val="cy-GB"/>
        </w:rPr>
        <w:t>.</w:t>
      </w:r>
    </w:p>
    <w:p w14:paraId="3D245F3F" w14:textId="77777777" w:rsidR="00C4314D" w:rsidRDefault="00C4314D" w:rsidP="00C4314D">
      <w:pPr>
        <w:spacing w:line="360" w:lineRule="auto"/>
        <w:ind w:left="360"/>
        <w:jc w:val="center"/>
        <w:rPr>
          <w:rFonts w:ascii="Arial" w:hAnsi="Arial" w:cs="Arial"/>
          <w:lang w:val="cy-GB"/>
        </w:rPr>
      </w:pPr>
    </w:p>
    <w:p w14:paraId="47EA15A2" w14:textId="252FFDB2"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lastRenderedPageBreak/>
        <w:t>Comisiynydd Plant Cymru. (2023) ‘</w:t>
      </w:r>
      <w:r w:rsidRPr="00C4314D">
        <w:rPr>
          <w:rFonts w:ascii="Arial" w:hAnsi="Arial" w:cs="Arial"/>
          <w:i/>
          <w:iCs/>
          <w:lang w:val="cy-GB"/>
        </w:rPr>
        <w:t>Take it seriously’: Children’s experiences of racism within secondary schools</w:t>
      </w:r>
      <w:r w:rsidRPr="00C4314D">
        <w:rPr>
          <w:rFonts w:ascii="Arial" w:hAnsi="Arial" w:cs="Arial"/>
          <w:lang w:val="cy-GB"/>
        </w:rPr>
        <w:t xml:space="preserve">. Ar gael: </w:t>
      </w:r>
      <w:hyperlink r:id="rId14" w:history="1">
        <w:r w:rsidRPr="00C4314D">
          <w:rPr>
            <w:rStyle w:val="Hyperlink"/>
            <w:rFonts w:ascii="Arial" w:hAnsi="Arial" w:cs="Arial"/>
            <w:color w:val="auto"/>
            <w:lang w:val="cy-GB"/>
          </w:rPr>
          <w:t>https://www.childcomwales.org.uk/wp-content/uploads/2023/11/CCfW-Spotlight-Report-–-Racism-in-Schools_231123.pdf</w:t>
        </w:r>
      </w:hyperlink>
    </w:p>
    <w:p w14:paraId="7A5193E2" w14:textId="77777777" w:rsidR="00C4314D" w:rsidRDefault="00C4314D" w:rsidP="00C4314D">
      <w:pPr>
        <w:spacing w:line="360" w:lineRule="auto"/>
        <w:ind w:left="360"/>
        <w:jc w:val="center"/>
        <w:rPr>
          <w:rFonts w:ascii="Arial" w:hAnsi="Arial" w:cs="Arial"/>
          <w:lang w:val="cy-GB"/>
        </w:rPr>
      </w:pPr>
    </w:p>
    <w:p w14:paraId="7A4CC0CA" w14:textId="3766B59A"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Comisynydd Plant Cymru. (2022) </w:t>
      </w:r>
      <w:r w:rsidRPr="00C4314D">
        <w:rPr>
          <w:rFonts w:ascii="Arial" w:hAnsi="Arial" w:cs="Arial"/>
          <w:i/>
          <w:iCs/>
          <w:lang w:val="cy-GB"/>
        </w:rPr>
        <w:t>Ambitions for Wales</w:t>
      </w:r>
      <w:r w:rsidRPr="00C4314D">
        <w:rPr>
          <w:rFonts w:ascii="Arial" w:hAnsi="Arial" w:cs="Arial"/>
          <w:lang w:val="cy-GB"/>
        </w:rPr>
        <w:t xml:space="preserve">. Ar gael: </w:t>
      </w:r>
      <w:hyperlink r:id="rId15" w:history="1">
        <w:r w:rsidRPr="00C4314D">
          <w:rPr>
            <w:rStyle w:val="Hyperlink"/>
            <w:rFonts w:ascii="Arial" w:hAnsi="Arial" w:cs="Arial"/>
            <w:color w:val="auto"/>
            <w:lang w:val="cy-GB"/>
          </w:rPr>
          <w:t>https://</w:t>
        </w:r>
        <w:r w:rsidRPr="00C4314D">
          <w:rPr>
            <w:rStyle w:val="Hyperlink"/>
            <w:rFonts w:ascii="Arial" w:hAnsi="Arial" w:cs="Arial"/>
            <w:color w:val="auto"/>
            <w:lang w:val="cy-GB"/>
          </w:rPr>
          <w:t>w</w:t>
        </w:r>
        <w:r w:rsidRPr="00C4314D">
          <w:rPr>
            <w:rStyle w:val="Hyperlink"/>
            <w:rFonts w:ascii="Arial" w:hAnsi="Arial" w:cs="Arial"/>
            <w:color w:val="auto"/>
            <w:lang w:val="cy-GB"/>
          </w:rPr>
          <w:t>ww.childcomwales.org.uk/wp-content/uploads/2023/07/AmbitionsforWales_FINAL_ENG.pdf</w:t>
        </w:r>
      </w:hyperlink>
    </w:p>
    <w:p w14:paraId="5E39AF04" w14:textId="77777777" w:rsidR="00C4314D" w:rsidRDefault="00C4314D" w:rsidP="00C4314D">
      <w:pPr>
        <w:spacing w:line="360" w:lineRule="auto"/>
        <w:ind w:left="360"/>
        <w:jc w:val="center"/>
        <w:rPr>
          <w:rFonts w:ascii="Arial" w:hAnsi="Arial" w:cs="Arial"/>
          <w:lang w:val="cy-GB"/>
        </w:rPr>
      </w:pPr>
    </w:p>
    <w:p w14:paraId="53DA5728" w14:textId="26A3351F"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Creswell. J.W. and Creswell, J.D. (2017) </w:t>
      </w:r>
      <w:r w:rsidRPr="00C4314D">
        <w:rPr>
          <w:rFonts w:ascii="Arial" w:hAnsi="Arial" w:cs="Arial"/>
          <w:i/>
          <w:iCs/>
          <w:lang w:val="cy-GB"/>
        </w:rPr>
        <w:t>Research Design: Qualitative, Quantitative, and Mixed Methods Approache</w:t>
      </w:r>
      <w:r w:rsidRPr="00C4314D">
        <w:rPr>
          <w:rFonts w:ascii="Arial" w:hAnsi="Arial" w:cs="Arial"/>
          <w:lang w:val="cy-GB"/>
        </w:rPr>
        <w:t>s</w:t>
      </w:r>
      <w:r w:rsidRPr="00C4314D">
        <w:rPr>
          <w:rFonts w:ascii="Arial" w:hAnsi="Arial" w:cs="Arial"/>
          <w:i/>
          <w:iCs/>
          <w:lang w:val="cy-GB"/>
        </w:rPr>
        <w:t xml:space="preserve"> (4th Edition)</w:t>
      </w:r>
      <w:r w:rsidRPr="00C4314D">
        <w:rPr>
          <w:rFonts w:ascii="Arial" w:hAnsi="Arial" w:cs="Arial"/>
          <w:lang w:val="cy-GB"/>
        </w:rPr>
        <w:t>, Sage, Newbury Park</w:t>
      </w:r>
    </w:p>
    <w:p w14:paraId="7A4E89B2" w14:textId="158E2825"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Dangos </w:t>
      </w:r>
      <w:r w:rsidR="006D36F3" w:rsidRPr="00C4314D">
        <w:rPr>
          <w:rFonts w:ascii="Arial" w:hAnsi="Arial" w:cs="Arial"/>
          <w:lang w:val="cy-GB"/>
        </w:rPr>
        <w:t>H</w:t>
      </w:r>
      <w:r w:rsidRPr="00C4314D">
        <w:rPr>
          <w:rFonts w:ascii="Arial" w:hAnsi="Arial" w:cs="Arial"/>
          <w:lang w:val="cy-GB"/>
        </w:rPr>
        <w:t xml:space="preserve">iliaeth y </w:t>
      </w:r>
      <w:r w:rsidR="006D36F3" w:rsidRPr="00C4314D">
        <w:rPr>
          <w:rFonts w:ascii="Arial" w:hAnsi="Arial" w:cs="Arial"/>
          <w:lang w:val="cy-GB"/>
        </w:rPr>
        <w:t>C</w:t>
      </w:r>
      <w:r w:rsidRPr="00C4314D">
        <w:rPr>
          <w:rFonts w:ascii="Arial" w:hAnsi="Arial" w:cs="Arial"/>
          <w:lang w:val="cy-GB"/>
        </w:rPr>
        <w:t>erdyn</w:t>
      </w:r>
      <w:r w:rsidR="006D36F3" w:rsidRPr="00C4314D">
        <w:rPr>
          <w:rFonts w:ascii="Arial" w:hAnsi="Arial" w:cs="Arial"/>
          <w:lang w:val="cy-GB"/>
        </w:rPr>
        <w:t xml:space="preserve"> C</w:t>
      </w:r>
      <w:r w:rsidRPr="00C4314D">
        <w:rPr>
          <w:rFonts w:ascii="Arial" w:hAnsi="Arial" w:cs="Arial"/>
          <w:lang w:val="cy-GB"/>
        </w:rPr>
        <w:t>och</w:t>
      </w:r>
      <w:r w:rsidR="006D36F3" w:rsidRPr="00C4314D">
        <w:rPr>
          <w:rFonts w:ascii="Arial" w:hAnsi="Arial" w:cs="Arial"/>
          <w:lang w:val="cy-GB"/>
        </w:rPr>
        <w:t>.</w:t>
      </w:r>
      <w:r w:rsidRPr="00C4314D">
        <w:rPr>
          <w:rFonts w:ascii="Arial" w:hAnsi="Arial" w:cs="Arial"/>
          <w:lang w:val="cy-GB"/>
        </w:rPr>
        <w:t xml:space="preserve"> </w:t>
      </w:r>
      <w:r w:rsidR="006D36F3" w:rsidRPr="00C4314D">
        <w:rPr>
          <w:rFonts w:ascii="Arial" w:hAnsi="Arial" w:cs="Arial"/>
          <w:lang w:val="cy-GB"/>
        </w:rPr>
        <w:t>(</w:t>
      </w:r>
      <w:r w:rsidRPr="00C4314D">
        <w:rPr>
          <w:rFonts w:ascii="Arial" w:hAnsi="Arial" w:cs="Arial"/>
          <w:lang w:val="cy-GB"/>
        </w:rPr>
        <w:t>2020</w:t>
      </w:r>
      <w:r w:rsidR="006D36F3" w:rsidRPr="00C4314D">
        <w:rPr>
          <w:rFonts w:ascii="Arial" w:hAnsi="Arial" w:cs="Arial"/>
          <w:lang w:val="cy-GB"/>
        </w:rPr>
        <w:t xml:space="preserve">) </w:t>
      </w:r>
      <w:r w:rsidR="00E14C55" w:rsidRPr="00C4314D">
        <w:rPr>
          <w:rFonts w:ascii="Arial" w:hAnsi="Arial" w:cs="Arial"/>
          <w:i/>
          <w:iCs/>
          <w:lang w:val="cy-GB"/>
        </w:rPr>
        <w:t>Archwilio rhagfarn yn y system addysg yng Nghymru</w:t>
      </w:r>
      <w:r w:rsidR="00E14C55" w:rsidRPr="00C4314D">
        <w:rPr>
          <w:rFonts w:ascii="Arial" w:hAnsi="Arial" w:cs="Arial"/>
          <w:lang w:val="cy-GB"/>
        </w:rPr>
        <w:t>.</w:t>
      </w:r>
    </w:p>
    <w:p w14:paraId="12AF4438" w14:textId="77777777" w:rsidR="00C4314D" w:rsidRDefault="00C4314D" w:rsidP="00C4314D">
      <w:pPr>
        <w:spacing w:line="360" w:lineRule="auto"/>
        <w:ind w:left="360"/>
        <w:jc w:val="center"/>
        <w:rPr>
          <w:rFonts w:ascii="Arial" w:hAnsi="Arial" w:cs="Arial"/>
          <w:lang w:val="cy-GB"/>
        </w:rPr>
      </w:pPr>
    </w:p>
    <w:p w14:paraId="32056EA5" w14:textId="65FC149A"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Daniels, J. </w:t>
      </w:r>
      <w:r w:rsidR="00803EA9" w:rsidRPr="00C4314D">
        <w:rPr>
          <w:rFonts w:ascii="Arial" w:hAnsi="Arial" w:cs="Arial"/>
          <w:lang w:val="cy-GB"/>
        </w:rPr>
        <w:t>&amp;</w:t>
      </w:r>
      <w:r w:rsidRPr="00C4314D">
        <w:rPr>
          <w:rFonts w:ascii="Arial" w:hAnsi="Arial" w:cs="Arial"/>
          <w:lang w:val="cy-GB"/>
        </w:rPr>
        <w:t xml:space="preserve"> LaLone, N., </w:t>
      </w:r>
      <w:r w:rsidRPr="00C4314D">
        <w:rPr>
          <w:rFonts w:ascii="Arial" w:hAnsi="Arial" w:cs="Arial"/>
          <w:lang w:val="cy-GB"/>
        </w:rPr>
        <w:t>(</w:t>
      </w:r>
      <w:r w:rsidRPr="00C4314D">
        <w:rPr>
          <w:rFonts w:ascii="Arial" w:hAnsi="Arial" w:cs="Arial"/>
          <w:lang w:val="cy-GB"/>
        </w:rPr>
        <w:t>2012</w:t>
      </w:r>
      <w:r w:rsidRPr="00C4314D">
        <w:rPr>
          <w:rFonts w:ascii="Arial" w:hAnsi="Arial" w:cs="Arial"/>
          <w:lang w:val="cy-GB"/>
        </w:rPr>
        <w:t>)</w:t>
      </w:r>
      <w:r w:rsidRPr="00C4314D">
        <w:rPr>
          <w:rFonts w:ascii="Arial" w:hAnsi="Arial" w:cs="Arial"/>
          <w:lang w:val="cy-GB"/>
        </w:rPr>
        <w:t xml:space="preserve"> Racism in video gaming: connecting extremist and mainstream expressions of white supremacy. </w:t>
      </w:r>
      <w:r w:rsidRPr="00C4314D">
        <w:rPr>
          <w:rFonts w:ascii="Arial" w:hAnsi="Arial" w:cs="Arial"/>
          <w:i/>
          <w:iCs/>
          <w:lang w:val="cy-GB"/>
        </w:rPr>
        <w:t>Social exclusion, power, and video game play: new research in digital media and technology</w:t>
      </w:r>
      <w:r w:rsidRPr="00C4314D">
        <w:rPr>
          <w:rFonts w:ascii="Arial" w:hAnsi="Arial" w:cs="Arial"/>
          <w:lang w:val="cy-GB"/>
        </w:rPr>
        <w:t xml:space="preserve">, </w:t>
      </w:r>
      <w:r w:rsidRPr="00C4314D">
        <w:rPr>
          <w:rFonts w:ascii="Arial" w:hAnsi="Arial" w:cs="Arial"/>
          <w:lang w:val="cy-GB"/>
        </w:rPr>
        <w:t>tt</w:t>
      </w:r>
      <w:r w:rsidRPr="00C4314D">
        <w:rPr>
          <w:rFonts w:ascii="Arial" w:hAnsi="Arial" w:cs="Arial"/>
          <w:lang w:val="cy-GB"/>
        </w:rPr>
        <w:t>.85-99.</w:t>
      </w:r>
    </w:p>
    <w:p w14:paraId="62C4C9CB" w14:textId="77777777" w:rsidR="00C4314D" w:rsidRDefault="00C4314D" w:rsidP="00C4314D">
      <w:pPr>
        <w:spacing w:line="360" w:lineRule="auto"/>
        <w:ind w:left="360"/>
        <w:jc w:val="center"/>
        <w:rPr>
          <w:rFonts w:ascii="Arial" w:hAnsi="Arial" w:cs="Arial"/>
          <w:lang w:val="cy-GB"/>
        </w:rPr>
      </w:pPr>
    </w:p>
    <w:p w14:paraId="157288E2" w14:textId="68D8DDE0"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Denzin, N. K., &amp; Lincoln, Y. S. (Eds.). (2008). </w:t>
      </w:r>
      <w:r w:rsidRPr="00C4314D">
        <w:rPr>
          <w:rFonts w:ascii="Arial" w:hAnsi="Arial" w:cs="Arial"/>
          <w:i/>
          <w:iCs/>
          <w:lang w:val="cy-GB"/>
        </w:rPr>
        <w:t>The landscape of qualitative research (3rd ed.)</w:t>
      </w:r>
      <w:r w:rsidRPr="00C4314D">
        <w:rPr>
          <w:rFonts w:ascii="Arial" w:hAnsi="Arial" w:cs="Arial"/>
          <w:lang w:val="cy-GB"/>
        </w:rPr>
        <w:t>. Sage Publications, Inc.</w:t>
      </w:r>
    </w:p>
    <w:p w14:paraId="3292C792" w14:textId="77777777" w:rsidR="00C4314D" w:rsidRDefault="00C4314D" w:rsidP="00C4314D">
      <w:pPr>
        <w:spacing w:line="360" w:lineRule="auto"/>
        <w:ind w:left="360"/>
        <w:jc w:val="center"/>
        <w:rPr>
          <w:rFonts w:ascii="Arial" w:hAnsi="Arial" w:cs="Arial"/>
          <w:lang w:val="cy-GB"/>
        </w:rPr>
      </w:pPr>
    </w:p>
    <w:p w14:paraId="65FA10E1" w14:textId="327E4E68"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DiAngelo, R. (2022) White Fragility: </w:t>
      </w:r>
      <w:r w:rsidRPr="00C4314D">
        <w:rPr>
          <w:rFonts w:ascii="Arial" w:hAnsi="Arial" w:cs="Arial"/>
          <w:i/>
          <w:iCs/>
          <w:lang w:val="cy-GB"/>
        </w:rPr>
        <w:t>Why Understanding Racism Can Be So Hard for White People (Adapted for Young Adults</w:t>
      </w:r>
      <w:r w:rsidRPr="00C4314D">
        <w:rPr>
          <w:rFonts w:ascii="Arial" w:hAnsi="Arial" w:cs="Arial"/>
          <w:lang w:val="cy-GB"/>
        </w:rPr>
        <w:t>). Beacon Press.</w:t>
      </w:r>
    </w:p>
    <w:p w14:paraId="26BFDADF" w14:textId="77777777" w:rsidR="00C4314D" w:rsidRDefault="00C4314D" w:rsidP="00C4314D">
      <w:pPr>
        <w:spacing w:line="360" w:lineRule="auto"/>
        <w:ind w:left="360"/>
        <w:jc w:val="center"/>
        <w:rPr>
          <w:rFonts w:ascii="Arial" w:hAnsi="Arial" w:cs="Arial"/>
          <w:lang w:val="cy-GB"/>
        </w:rPr>
      </w:pPr>
    </w:p>
    <w:p w14:paraId="45666C38" w14:textId="43FEF312"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Dillman, D. A., Smyth, J. D., &amp; Christian, L. M. (2014). </w:t>
      </w:r>
      <w:r w:rsidRPr="00C4314D">
        <w:rPr>
          <w:rFonts w:ascii="Arial" w:hAnsi="Arial" w:cs="Arial"/>
          <w:i/>
          <w:iCs/>
          <w:lang w:val="cy-GB"/>
        </w:rPr>
        <w:t>Internet, phone, mail, and mixed mode surveys: The tailored design method (4th ed.)</w:t>
      </w:r>
      <w:r w:rsidRPr="00C4314D">
        <w:rPr>
          <w:rFonts w:ascii="Arial" w:hAnsi="Arial" w:cs="Arial"/>
          <w:lang w:val="cy-GB"/>
        </w:rPr>
        <w:t xml:space="preserve"> John Wiley &amp; Sons Inc.</w:t>
      </w:r>
    </w:p>
    <w:p w14:paraId="0F607E1B" w14:textId="77777777" w:rsidR="00C4314D" w:rsidRDefault="00C4314D" w:rsidP="00C4314D">
      <w:pPr>
        <w:spacing w:line="360" w:lineRule="auto"/>
        <w:ind w:left="360"/>
        <w:jc w:val="center"/>
        <w:rPr>
          <w:rFonts w:ascii="Arial" w:hAnsi="Arial" w:cs="Arial"/>
          <w:shd w:val="clear" w:color="auto" w:fill="FFFFFF"/>
        </w:rPr>
      </w:pPr>
    </w:p>
    <w:p w14:paraId="05526A14" w14:textId="293C74FB"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Elliott, R., Fischer, C.T. and Rennie, D.L. </w:t>
      </w:r>
      <w:r w:rsidRPr="00C4314D">
        <w:rPr>
          <w:rFonts w:ascii="Arial" w:hAnsi="Arial" w:cs="Arial"/>
          <w:shd w:val="clear" w:color="auto" w:fill="FFFFFF"/>
        </w:rPr>
        <w:t>(</w:t>
      </w:r>
      <w:r w:rsidRPr="00C4314D">
        <w:rPr>
          <w:rFonts w:ascii="Arial" w:hAnsi="Arial" w:cs="Arial"/>
          <w:shd w:val="clear" w:color="auto" w:fill="FFFFFF"/>
        </w:rPr>
        <w:t>1999</w:t>
      </w:r>
      <w:r w:rsidRPr="00C4314D">
        <w:rPr>
          <w:rFonts w:ascii="Arial" w:hAnsi="Arial" w:cs="Arial"/>
          <w:shd w:val="clear" w:color="auto" w:fill="FFFFFF"/>
        </w:rPr>
        <w:t>)</w:t>
      </w:r>
      <w:r w:rsidRPr="00C4314D">
        <w:rPr>
          <w:rFonts w:ascii="Arial" w:hAnsi="Arial" w:cs="Arial"/>
          <w:shd w:val="clear" w:color="auto" w:fill="FFFFFF"/>
        </w:rPr>
        <w:t>. Evolving guidelines for publication of qualitative research studies in psychology and related fields.</w:t>
      </w:r>
      <w:r w:rsidRPr="00C4314D">
        <w:rPr>
          <w:rStyle w:val="apple-converted-space"/>
          <w:rFonts w:ascii="Arial" w:hAnsi="Arial" w:cs="Arial"/>
          <w:shd w:val="clear" w:color="auto" w:fill="FFFFFF"/>
        </w:rPr>
        <w:t> </w:t>
      </w:r>
      <w:r w:rsidRPr="00C4314D">
        <w:rPr>
          <w:rFonts w:ascii="Arial" w:hAnsi="Arial" w:cs="Arial"/>
          <w:i/>
          <w:iCs/>
        </w:rPr>
        <w:t>British journal of clinical psychology</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38</w:t>
      </w:r>
      <w:r w:rsidRPr="00C4314D">
        <w:rPr>
          <w:rFonts w:ascii="Arial" w:hAnsi="Arial" w:cs="Arial"/>
          <w:shd w:val="clear" w:color="auto" w:fill="FFFFFF"/>
        </w:rPr>
        <w:t xml:space="preserve">(3), </w:t>
      </w:r>
      <w:r w:rsidRPr="00C4314D">
        <w:rPr>
          <w:rFonts w:ascii="Arial" w:hAnsi="Arial" w:cs="Arial"/>
          <w:shd w:val="clear" w:color="auto" w:fill="FFFFFF"/>
        </w:rPr>
        <w:t>tt</w:t>
      </w:r>
      <w:r w:rsidRPr="00C4314D">
        <w:rPr>
          <w:rFonts w:ascii="Arial" w:hAnsi="Arial" w:cs="Arial"/>
          <w:shd w:val="clear" w:color="auto" w:fill="FFFFFF"/>
        </w:rPr>
        <w:t>.215-229.</w:t>
      </w:r>
    </w:p>
    <w:p w14:paraId="030F4D89" w14:textId="77777777" w:rsidR="00C4314D" w:rsidRDefault="00C4314D" w:rsidP="00C4314D">
      <w:pPr>
        <w:spacing w:line="360" w:lineRule="auto"/>
        <w:ind w:left="360"/>
        <w:jc w:val="center"/>
        <w:rPr>
          <w:rFonts w:ascii="Arial" w:hAnsi="Arial" w:cs="Arial"/>
          <w:lang w:val="cy-GB"/>
        </w:rPr>
      </w:pPr>
    </w:p>
    <w:p w14:paraId="45BC2A8D" w14:textId="38111995"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EWC. (2020). </w:t>
      </w:r>
      <w:r w:rsidRPr="00C4314D">
        <w:rPr>
          <w:rFonts w:ascii="Arial" w:hAnsi="Arial" w:cs="Arial"/>
          <w:i/>
          <w:iCs/>
          <w:lang w:val="cy-GB"/>
        </w:rPr>
        <w:t>Ethnic minority representation within the school workforce in Wales Phase 2 report from the Welsh Government</w:t>
      </w:r>
      <w:r w:rsidRPr="00C4314D">
        <w:rPr>
          <w:rFonts w:ascii="Arial" w:hAnsi="Arial" w:cs="Arial"/>
          <w:lang w:val="cy-GB"/>
        </w:rPr>
        <w:t>. Cardiff: Welsh Government.</w:t>
      </w:r>
    </w:p>
    <w:p w14:paraId="0D118C2F" w14:textId="77777777" w:rsidR="00C4314D" w:rsidRDefault="00C4314D" w:rsidP="00C4314D">
      <w:pPr>
        <w:spacing w:line="360" w:lineRule="auto"/>
        <w:ind w:left="360"/>
        <w:jc w:val="center"/>
        <w:rPr>
          <w:rFonts w:ascii="Arial" w:hAnsi="Arial" w:cs="Arial"/>
          <w:lang w:val="cy-GB"/>
        </w:rPr>
      </w:pPr>
    </w:p>
    <w:p w14:paraId="5EB94048" w14:textId="7D1E4387"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EYST. (2018). </w:t>
      </w:r>
      <w:r w:rsidRPr="00C4314D">
        <w:rPr>
          <w:rFonts w:ascii="Arial" w:hAnsi="Arial" w:cs="Arial"/>
          <w:i/>
          <w:iCs/>
          <w:lang w:val="cy-GB"/>
        </w:rPr>
        <w:t>Experiences of Racism and Race in Schools in Wales</w:t>
      </w:r>
      <w:r w:rsidRPr="00C4314D">
        <w:rPr>
          <w:rFonts w:ascii="Arial" w:hAnsi="Arial" w:cs="Arial"/>
          <w:lang w:val="cy-GB"/>
        </w:rPr>
        <w:t xml:space="preserve">. Ar gael: </w:t>
      </w:r>
      <w:hyperlink r:id="rId16" w:history="1">
        <w:r w:rsidRPr="00C4314D">
          <w:rPr>
            <w:rStyle w:val="Hyperlink"/>
            <w:rFonts w:ascii="Arial" w:hAnsi="Arial" w:cs="Arial"/>
            <w:color w:val="auto"/>
            <w:lang w:val="cy-GB"/>
          </w:rPr>
          <w:t>https://eyst.org.uk/assets/experiences-of-racism-and-race-in-schools-in-wales.pdf</w:t>
        </w:r>
      </w:hyperlink>
    </w:p>
    <w:p w14:paraId="08C1FAA0" w14:textId="77777777" w:rsidR="00C4314D" w:rsidRDefault="00C4314D" w:rsidP="00C4314D">
      <w:pPr>
        <w:spacing w:line="360" w:lineRule="auto"/>
        <w:ind w:left="360"/>
        <w:jc w:val="center"/>
        <w:rPr>
          <w:rFonts w:ascii="Arial" w:hAnsi="Arial" w:cs="Arial"/>
          <w:shd w:val="clear" w:color="auto" w:fill="FFFFFF"/>
        </w:rPr>
      </w:pPr>
    </w:p>
    <w:p w14:paraId="03E3FAED" w14:textId="753B8DF6"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Fereday, J. and Muir-Cochrane, E. </w:t>
      </w:r>
      <w:r w:rsidRPr="00C4314D">
        <w:rPr>
          <w:rFonts w:ascii="Arial" w:hAnsi="Arial" w:cs="Arial"/>
          <w:shd w:val="clear" w:color="auto" w:fill="FFFFFF"/>
        </w:rPr>
        <w:t>(</w:t>
      </w:r>
      <w:r w:rsidRPr="00C4314D">
        <w:rPr>
          <w:rFonts w:ascii="Arial" w:hAnsi="Arial" w:cs="Arial"/>
          <w:shd w:val="clear" w:color="auto" w:fill="FFFFFF"/>
        </w:rPr>
        <w:t>2006</w:t>
      </w:r>
      <w:r w:rsidRPr="00C4314D">
        <w:rPr>
          <w:rFonts w:ascii="Arial" w:hAnsi="Arial" w:cs="Arial"/>
          <w:shd w:val="clear" w:color="auto" w:fill="FFFFFF"/>
        </w:rPr>
        <w:t>)</w:t>
      </w:r>
      <w:r w:rsidRPr="00C4314D">
        <w:rPr>
          <w:rFonts w:ascii="Arial" w:hAnsi="Arial" w:cs="Arial"/>
          <w:shd w:val="clear" w:color="auto" w:fill="FFFFFF"/>
        </w:rPr>
        <w:t>. Demonstrating rigor using thematic analysis: A hybrid approach of inductive and deductive coding and theme development.</w:t>
      </w:r>
      <w:r w:rsidRPr="00C4314D">
        <w:rPr>
          <w:rStyle w:val="apple-converted-space"/>
          <w:rFonts w:ascii="Arial" w:hAnsi="Arial" w:cs="Arial"/>
          <w:shd w:val="clear" w:color="auto" w:fill="FFFFFF"/>
        </w:rPr>
        <w:t> </w:t>
      </w:r>
      <w:r w:rsidRPr="00C4314D">
        <w:rPr>
          <w:rFonts w:ascii="Arial" w:hAnsi="Arial" w:cs="Arial"/>
          <w:i/>
          <w:iCs/>
        </w:rPr>
        <w:t>International journal of qualitative methods</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5</w:t>
      </w:r>
      <w:r w:rsidRPr="00C4314D">
        <w:rPr>
          <w:rFonts w:ascii="Arial" w:hAnsi="Arial" w:cs="Arial"/>
          <w:shd w:val="clear" w:color="auto" w:fill="FFFFFF"/>
        </w:rPr>
        <w:t xml:space="preserve">(1), </w:t>
      </w:r>
      <w:r w:rsidRPr="00C4314D">
        <w:rPr>
          <w:rFonts w:ascii="Arial" w:hAnsi="Arial" w:cs="Arial"/>
          <w:shd w:val="clear" w:color="auto" w:fill="FFFFFF"/>
        </w:rPr>
        <w:t>tt</w:t>
      </w:r>
      <w:r w:rsidRPr="00C4314D">
        <w:rPr>
          <w:rFonts w:ascii="Arial" w:hAnsi="Arial" w:cs="Arial"/>
          <w:shd w:val="clear" w:color="auto" w:fill="FFFFFF"/>
        </w:rPr>
        <w:t>.80-92.</w:t>
      </w:r>
    </w:p>
    <w:p w14:paraId="0537C64B" w14:textId="77777777" w:rsidR="00C4314D" w:rsidRDefault="00C4314D" w:rsidP="00C4314D">
      <w:pPr>
        <w:spacing w:line="360" w:lineRule="auto"/>
        <w:ind w:left="360"/>
        <w:jc w:val="center"/>
        <w:rPr>
          <w:rFonts w:ascii="Arial" w:hAnsi="Arial" w:cs="Arial"/>
          <w:lang w:val="cy-GB"/>
        </w:rPr>
      </w:pPr>
    </w:p>
    <w:p w14:paraId="5C1E17BC" w14:textId="14B880F4"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Field, A.P. (2013) </w:t>
      </w:r>
      <w:r w:rsidRPr="00C4314D">
        <w:rPr>
          <w:rFonts w:ascii="Arial" w:hAnsi="Arial" w:cs="Arial"/>
          <w:i/>
          <w:iCs/>
          <w:lang w:val="cy-GB"/>
        </w:rPr>
        <w:t>Discovering Statistics Using IBM SPSS Statistics</w:t>
      </w:r>
      <w:r w:rsidRPr="00C4314D">
        <w:rPr>
          <w:rFonts w:ascii="Arial" w:hAnsi="Arial" w:cs="Arial"/>
          <w:lang w:val="cy-GB"/>
        </w:rPr>
        <w:t>. 5th Edition, Sage, Newbury Park.</w:t>
      </w:r>
    </w:p>
    <w:p w14:paraId="00C3AD43" w14:textId="77777777" w:rsidR="00C4314D" w:rsidRDefault="00C4314D" w:rsidP="00C4314D">
      <w:pPr>
        <w:spacing w:line="360" w:lineRule="auto"/>
        <w:ind w:left="360"/>
        <w:jc w:val="center"/>
        <w:rPr>
          <w:rFonts w:ascii="Arial" w:hAnsi="Arial" w:cs="Arial"/>
          <w:shd w:val="clear" w:color="auto" w:fill="FFFFFF"/>
        </w:rPr>
      </w:pPr>
    </w:p>
    <w:p w14:paraId="098165A3" w14:textId="47BEE0D2"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Fontana, A. and Frey, J.H. </w:t>
      </w:r>
      <w:r w:rsidRPr="00C4314D">
        <w:rPr>
          <w:rFonts w:ascii="Arial" w:hAnsi="Arial" w:cs="Arial"/>
          <w:shd w:val="clear" w:color="auto" w:fill="FFFFFF"/>
        </w:rPr>
        <w:t>(</w:t>
      </w:r>
      <w:r w:rsidRPr="00C4314D">
        <w:rPr>
          <w:rFonts w:ascii="Arial" w:hAnsi="Arial" w:cs="Arial"/>
          <w:shd w:val="clear" w:color="auto" w:fill="FFFFFF"/>
        </w:rPr>
        <w:t>2000</w:t>
      </w:r>
      <w:r w:rsidRPr="00C4314D">
        <w:rPr>
          <w:rFonts w:ascii="Arial" w:hAnsi="Arial" w:cs="Arial"/>
          <w:shd w:val="clear" w:color="auto" w:fill="FFFFFF"/>
        </w:rPr>
        <w:t>)</w:t>
      </w:r>
      <w:r w:rsidRPr="00C4314D">
        <w:rPr>
          <w:rFonts w:ascii="Arial" w:hAnsi="Arial" w:cs="Arial"/>
          <w:shd w:val="clear" w:color="auto" w:fill="FFFFFF"/>
        </w:rPr>
        <w:t xml:space="preserve"> </w:t>
      </w:r>
      <w:r w:rsidRPr="00C4314D">
        <w:rPr>
          <w:rFonts w:ascii="Arial" w:hAnsi="Arial" w:cs="Arial"/>
          <w:shd w:val="clear" w:color="auto" w:fill="FFFFFF"/>
        </w:rPr>
        <w:t>‘</w:t>
      </w:r>
      <w:r w:rsidRPr="00C4314D">
        <w:rPr>
          <w:rFonts w:ascii="Arial" w:hAnsi="Arial" w:cs="Arial"/>
          <w:shd w:val="clear" w:color="auto" w:fill="FFFFFF"/>
        </w:rPr>
        <w:t>The interview: From structured questions to negotiated text</w:t>
      </w:r>
      <w:r w:rsidRPr="00C4314D">
        <w:rPr>
          <w:rFonts w:ascii="Arial" w:hAnsi="Arial" w:cs="Arial"/>
          <w:shd w:val="clear" w:color="auto" w:fill="FFFFFF"/>
        </w:rPr>
        <w:t>’</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Handbook of qualitative research</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2</w:t>
      </w:r>
      <w:r w:rsidRPr="00C4314D">
        <w:rPr>
          <w:rFonts w:ascii="Arial" w:hAnsi="Arial" w:cs="Arial"/>
          <w:shd w:val="clear" w:color="auto" w:fill="FFFFFF"/>
        </w:rPr>
        <w:t xml:space="preserve">(6), </w:t>
      </w:r>
      <w:r w:rsidRPr="00C4314D">
        <w:rPr>
          <w:rFonts w:ascii="Arial" w:hAnsi="Arial" w:cs="Arial"/>
          <w:shd w:val="clear" w:color="auto" w:fill="FFFFFF"/>
        </w:rPr>
        <w:t>tt</w:t>
      </w:r>
      <w:r w:rsidRPr="00C4314D">
        <w:rPr>
          <w:rFonts w:ascii="Arial" w:hAnsi="Arial" w:cs="Arial"/>
          <w:shd w:val="clear" w:color="auto" w:fill="FFFFFF"/>
        </w:rPr>
        <w:t>.645-672.</w:t>
      </w:r>
    </w:p>
    <w:p w14:paraId="75BBE2E4" w14:textId="77777777" w:rsidR="00C4314D" w:rsidRDefault="00C4314D" w:rsidP="00C4314D">
      <w:pPr>
        <w:spacing w:line="360" w:lineRule="auto"/>
        <w:ind w:left="360"/>
        <w:jc w:val="center"/>
        <w:rPr>
          <w:rFonts w:ascii="Arial" w:hAnsi="Arial" w:cs="Arial"/>
          <w:lang w:val="cy-GB"/>
        </w:rPr>
      </w:pPr>
    </w:p>
    <w:p w14:paraId="4424C5A1" w14:textId="6DDA9610"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Fowler Jr., F.J. (2013) </w:t>
      </w:r>
      <w:r w:rsidRPr="00C4314D">
        <w:rPr>
          <w:rFonts w:ascii="Arial" w:hAnsi="Arial" w:cs="Arial"/>
          <w:i/>
          <w:iCs/>
          <w:lang w:val="cy-GB"/>
        </w:rPr>
        <w:t>Survey Research Methods</w:t>
      </w:r>
      <w:r w:rsidRPr="00C4314D">
        <w:rPr>
          <w:rFonts w:ascii="Arial" w:hAnsi="Arial" w:cs="Arial"/>
          <w:lang w:val="cy-GB"/>
        </w:rPr>
        <w:t>. Sage Publications, New York.</w:t>
      </w:r>
    </w:p>
    <w:p w14:paraId="3C47FFD0" w14:textId="77777777" w:rsidR="00C4314D" w:rsidRDefault="00C4314D" w:rsidP="00C4314D">
      <w:pPr>
        <w:spacing w:line="360" w:lineRule="auto"/>
        <w:ind w:left="360"/>
        <w:jc w:val="center"/>
        <w:rPr>
          <w:rFonts w:ascii="Arial" w:hAnsi="Arial" w:cs="Arial"/>
          <w:shd w:val="clear" w:color="auto" w:fill="FFFFFF"/>
        </w:rPr>
      </w:pPr>
    </w:p>
    <w:p w14:paraId="51BE79CB" w14:textId="43FC2C9B"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Gall, J. P., Gall, M. D., &amp; Borg, W. R. (2005). </w:t>
      </w:r>
      <w:r w:rsidRPr="00C4314D">
        <w:rPr>
          <w:rFonts w:ascii="Arial" w:hAnsi="Arial" w:cs="Arial"/>
          <w:i/>
          <w:iCs/>
          <w:shd w:val="clear" w:color="auto" w:fill="FFFFFF"/>
        </w:rPr>
        <w:t>Appling Educational Research: A Practical Guide (5th ed.)</w:t>
      </w:r>
      <w:r w:rsidRPr="00C4314D">
        <w:rPr>
          <w:rFonts w:ascii="Arial" w:hAnsi="Arial" w:cs="Arial"/>
          <w:shd w:val="clear" w:color="auto" w:fill="FFFFFF"/>
        </w:rPr>
        <w:t>. London: Pearson Education</w:t>
      </w:r>
    </w:p>
    <w:p w14:paraId="40B91C8C" w14:textId="77777777" w:rsidR="00C4314D" w:rsidRDefault="00C4314D" w:rsidP="00C4314D">
      <w:pPr>
        <w:spacing w:line="360" w:lineRule="auto"/>
        <w:ind w:left="360"/>
        <w:jc w:val="center"/>
        <w:rPr>
          <w:rFonts w:ascii="Arial" w:hAnsi="Arial" w:cs="Arial"/>
          <w:shd w:val="clear" w:color="auto" w:fill="FFFFFF"/>
        </w:rPr>
      </w:pPr>
    </w:p>
    <w:p w14:paraId="58716147" w14:textId="77777777" w:rsidR="00C4314D" w:rsidRDefault="00831EA9" w:rsidP="00C4314D">
      <w:pPr>
        <w:spacing w:line="360" w:lineRule="auto"/>
        <w:ind w:left="360"/>
        <w:jc w:val="center"/>
        <w:rPr>
          <w:rFonts w:ascii="Arial" w:hAnsi="Arial" w:cs="Arial"/>
          <w:shd w:val="clear" w:color="auto" w:fill="FFFFFF"/>
        </w:rPr>
      </w:pPr>
      <w:r w:rsidRPr="00C4314D">
        <w:rPr>
          <w:rFonts w:ascii="Arial" w:hAnsi="Arial" w:cs="Arial"/>
          <w:shd w:val="clear" w:color="auto" w:fill="FFFFFF"/>
        </w:rPr>
        <w:t xml:space="preserve">Hughes, D., Rodriguez, J., Smith, E.P., Johnson, D.J., Stevenson, H.C. and </w:t>
      </w:r>
    </w:p>
    <w:p w14:paraId="7C9C2B69" w14:textId="0960A6ED" w:rsidR="00831EA9" w:rsidRPr="00C4314D" w:rsidRDefault="00831EA9" w:rsidP="00C543E3">
      <w:pPr>
        <w:spacing w:line="360" w:lineRule="auto"/>
        <w:ind w:left="360"/>
        <w:jc w:val="center"/>
        <w:rPr>
          <w:rFonts w:ascii="Arial" w:hAnsi="Arial" w:cs="Arial"/>
          <w:lang w:val="cy-GB"/>
        </w:rPr>
      </w:pPr>
      <w:r w:rsidRPr="00C4314D">
        <w:rPr>
          <w:rFonts w:ascii="Arial" w:hAnsi="Arial" w:cs="Arial"/>
          <w:shd w:val="clear" w:color="auto" w:fill="FFFFFF"/>
        </w:rPr>
        <w:t>Spicer, P., 2006. Parents' ethnic-racial socialization practices: a review of research and directions for future study.</w:t>
      </w:r>
      <w:r w:rsidRPr="00C4314D">
        <w:rPr>
          <w:rStyle w:val="apple-converted-space"/>
          <w:rFonts w:ascii="Arial" w:hAnsi="Arial" w:cs="Arial"/>
          <w:shd w:val="clear" w:color="auto" w:fill="FFFFFF"/>
        </w:rPr>
        <w:t> </w:t>
      </w:r>
      <w:r w:rsidRPr="00C4314D">
        <w:rPr>
          <w:rFonts w:ascii="Arial" w:hAnsi="Arial" w:cs="Arial"/>
          <w:i/>
          <w:iCs/>
        </w:rPr>
        <w:t>Developmental psychology</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42</w:t>
      </w:r>
      <w:r w:rsidRPr="00C4314D">
        <w:rPr>
          <w:rFonts w:ascii="Arial" w:hAnsi="Arial" w:cs="Arial"/>
          <w:shd w:val="clear" w:color="auto" w:fill="FFFFFF"/>
        </w:rPr>
        <w:t xml:space="preserve">(5), </w:t>
      </w:r>
      <w:r w:rsidRPr="00C4314D">
        <w:rPr>
          <w:rFonts w:ascii="Arial" w:hAnsi="Arial" w:cs="Arial"/>
          <w:shd w:val="clear" w:color="auto" w:fill="FFFFFF"/>
        </w:rPr>
        <w:t>t</w:t>
      </w:r>
      <w:r w:rsidRPr="00C4314D">
        <w:rPr>
          <w:rFonts w:ascii="Arial" w:hAnsi="Arial" w:cs="Arial"/>
          <w:shd w:val="clear" w:color="auto" w:fill="FFFFFF"/>
        </w:rPr>
        <w:t>.747.</w:t>
      </w:r>
    </w:p>
    <w:p w14:paraId="7DF68540" w14:textId="77777777" w:rsidR="00C543E3" w:rsidRDefault="00C543E3" w:rsidP="00C4314D">
      <w:pPr>
        <w:spacing w:line="360" w:lineRule="auto"/>
        <w:ind w:left="360"/>
        <w:jc w:val="center"/>
        <w:rPr>
          <w:rFonts w:ascii="Arial" w:hAnsi="Arial" w:cs="Arial"/>
          <w:shd w:val="clear" w:color="auto" w:fill="FFFFFF"/>
        </w:rPr>
      </w:pPr>
    </w:p>
    <w:p w14:paraId="0E3A44CC" w14:textId="376A2412"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Krejcie, R.V. and Morgan, D.W., </w:t>
      </w:r>
      <w:r w:rsidR="00741A89" w:rsidRPr="00C4314D">
        <w:rPr>
          <w:rFonts w:ascii="Arial" w:hAnsi="Arial" w:cs="Arial"/>
          <w:shd w:val="clear" w:color="auto" w:fill="FFFFFF"/>
        </w:rPr>
        <w:t>(</w:t>
      </w:r>
      <w:r w:rsidRPr="00C4314D">
        <w:rPr>
          <w:rFonts w:ascii="Arial" w:hAnsi="Arial" w:cs="Arial"/>
          <w:shd w:val="clear" w:color="auto" w:fill="FFFFFF"/>
        </w:rPr>
        <w:t>1970</w:t>
      </w:r>
      <w:r w:rsidR="00741A89" w:rsidRPr="00C4314D">
        <w:rPr>
          <w:rFonts w:ascii="Arial" w:hAnsi="Arial" w:cs="Arial"/>
          <w:shd w:val="clear" w:color="auto" w:fill="FFFFFF"/>
        </w:rPr>
        <w:t>)</w:t>
      </w:r>
      <w:r w:rsidRPr="00C4314D">
        <w:rPr>
          <w:rFonts w:ascii="Arial" w:hAnsi="Arial" w:cs="Arial"/>
          <w:shd w:val="clear" w:color="auto" w:fill="FFFFFF"/>
        </w:rPr>
        <w:t xml:space="preserve"> Determining sample size for research activities.</w:t>
      </w:r>
      <w:r w:rsidRPr="00C4314D">
        <w:rPr>
          <w:rStyle w:val="apple-converted-space"/>
          <w:rFonts w:ascii="Arial" w:hAnsi="Arial" w:cs="Arial"/>
          <w:shd w:val="clear" w:color="auto" w:fill="FFFFFF"/>
        </w:rPr>
        <w:t> </w:t>
      </w:r>
      <w:r w:rsidRPr="00C4314D">
        <w:rPr>
          <w:rFonts w:ascii="Arial" w:hAnsi="Arial" w:cs="Arial"/>
          <w:i/>
          <w:iCs/>
        </w:rPr>
        <w:t>Educational and psychological measurement</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30</w:t>
      </w:r>
      <w:r w:rsidRPr="00C4314D">
        <w:rPr>
          <w:rFonts w:ascii="Arial" w:hAnsi="Arial" w:cs="Arial"/>
          <w:shd w:val="clear" w:color="auto" w:fill="FFFFFF"/>
        </w:rPr>
        <w:t>(3), pp.607-610.</w:t>
      </w:r>
    </w:p>
    <w:p w14:paraId="6EAD599D" w14:textId="77777777" w:rsidR="00C543E3" w:rsidRDefault="00C543E3" w:rsidP="00C4314D">
      <w:pPr>
        <w:spacing w:line="360" w:lineRule="auto"/>
        <w:ind w:left="360"/>
        <w:jc w:val="center"/>
        <w:rPr>
          <w:rFonts w:ascii="Arial" w:hAnsi="Arial" w:cs="Arial"/>
          <w:lang w:val="cy-GB"/>
        </w:rPr>
      </w:pPr>
    </w:p>
    <w:p w14:paraId="52B379AA" w14:textId="7562E9B9"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Llywodraeth Cymru. (2020) </w:t>
      </w:r>
      <w:r w:rsidRPr="00C4314D">
        <w:rPr>
          <w:rFonts w:ascii="Arial" w:hAnsi="Arial" w:cs="Arial"/>
          <w:i/>
          <w:iCs/>
          <w:lang w:val="cy-GB"/>
        </w:rPr>
        <w:t>Canllawiau cwricwlwm i Gymru</w:t>
      </w:r>
      <w:r w:rsidRPr="00C4314D">
        <w:rPr>
          <w:rFonts w:ascii="Arial" w:hAnsi="Arial" w:cs="Arial"/>
          <w:lang w:val="cy-GB"/>
        </w:rPr>
        <w:t>.</w:t>
      </w:r>
    </w:p>
    <w:p w14:paraId="26669943" w14:textId="77777777" w:rsidR="00C543E3" w:rsidRDefault="00C543E3" w:rsidP="00C4314D">
      <w:pPr>
        <w:spacing w:line="360" w:lineRule="auto"/>
        <w:ind w:left="360"/>
        <w:jc w:val="center"/>
        <w:rPr>
          <w:rFonts w:ascii="Arial" w:hAnsi="Arial" w:cs="Arial"/>
          <w:lang w:val="cy-GB"/>
        </w:rPr>
      </w:pPr>
    </w:p>
    <w:p w14:paraId="4A4F3F4E" w14:textId="0B53BC2C"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Llywodraeth Cymru. (2021a)</w:t>
      </w:r>
      <w:r w:rsidRPr="00C4314D">
        <w:rPr>
          <w:rFonts w:ascii="Arial" w:hAnsi="Arial" w:cs="Arial"/>
          <w:i/>
          <w:iCs/>
          <w:lang w:val="cy-GB"/>
        </w:rPr>
        <w:t xml:space="preserve"> Datganiad Ysgrifenedig: Derbyn argymhellion terfynol y Gweithgor Cymunedau, Cyfraniadau a Chynefin Pobl Dduon, Asiaidd a Lleiafrifoedd Ethnig yn y Cwricwlwm Newydd</w:t>
      </w:r>
      <w:r w:rsidRPr="00C4314D">
        <w:rPr>
          <w:rFonts w:ascii="Arial" w:hAnsi="Arial" w:cs="Arial"/>
          <w:lang w:val="cy-GB"/>
        </w:rPr>
        <w:t>.</w:t>
      </w:r>
    </w:p>
    <w:p w14:paraId="5FD783E6" w14:textId="77777777" w:rsidR="00C543E3" w:rsidRDefault="00C543E3" w:rsidP="00C4314D">
      <w:pPr>
        <w:spacing w:line="360" w:lineRule="auto"/>
        <w:ind w:left="360"/>
        <w:jc w:val="center"/>
        <w:rPr>
          <w:rFonts w:ascii="Arial" w:hAnsi="Arial" w:cs="Arial"/>
          <w:lang w:val="cy-GB"/>
        </w:rPr>
      </w:pPr>
    </w:p>
    <w:p w14:paraId="5D3C774A" w14:textId="4912586F"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Llywodraeth Cymru. (2022) </w:t>
      </w:r>
      <w:r w:rsidRPr="00C4314D">
        <w:rPr>
          <w:rFonts w:ascii="Arial" w:hAnsi="Arial" w:cs="Arial"/>
          <w:i/>
          <w:iCs/>
          <w:lang w:val="cy-GB"/>
        </w:rPr>
        <w:t>Cynllun Gweithredu Cymru Wrth-hiliol.</w:t>
      </w:r>
    </w:p>
    <w:p w14:paraId="19DAA0E4" w14:textId="77777777" w:rsidR="00C543E3" w:rsidRDefault="00C543E3" w:rsidP="00C4314D">
      <w:pPr>
        <w:spacing w:line="360" w:lineRule="auto"/>
        <w:ind w:left="360"/>
        <w:jc w:val="center"/>
        <w:rPr>
          <w:rFonts w:ascii="Arial" w:hAnsi="Arial" w:cs="Arial"/>
          <w:lang w:val="cy-GB"/>
        </w:rPr>
      </w:pPr>
    </w:p>
    <w:p w14:paraId="73B9378F" w14:textId="69EBE5C5"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lastRenderedPageBreak/>
        <w:t>Llywodraeth Cymru. (2023a</w:t>
      </w:r>
      <w:r w:rsidRPr="00C4314D">
        <w:rPr>
          <w:rFonts w:ascii="Arial" w:hAnsi="Arial" w:cs="Arial"/>
          <w:i/>
          <w:iCs/>
          <w:lang w:val="cy-GB"/>
        </w:rPr>
        <w:t>) Cynllun Cymhelliant Addysg Gychwynnol i Athrawon (AGA) o Gymunedau Ethnig Lleiafrifol 2023 i 2024: canllawiau i fyfyrwyr.</w:t>
      </w:r>
    </w:p>
    <w:p w14:paraId="0927B67B" w14:textId="77777777" w:rsidR="00C543E3" w:rsidRDefault="00C543E3" w:rsidP="00C4314D">
      <w:pPr>
        <w:spacing w:line="360" w:lineRule="auto"/>
        <w:ind w:left="360"/>
        <w:jc w:val="center"/>
        <w:rPr>
          <w:rFonts w:ascii="Arial" w:hAnsi="Arial" w:cs="Arial"/>
          <w:lang w:val="cy-GB"/>
        </w:rPr>
      </w:pPr>
    </w:p>
    <w:p w14:paraId="23955573" w14:textId="735B1B00"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Llywodraeth Cymru. (2023b) </w:t>
      </w:r>
      <w:r w:rsidRPr="00C4314D">
        <w:rPr>
          <w:rFonts w:ascii="Arial" w:hAnsi="Arial" w:cs="Arial"/>
          <w:i/>
          <w:iCs/>
          <w:lang w:val="cy-GB"/>
        </w:rPr>
        <w:t>Lansio hyfforddiant gwrth-hiliaeth ar gyfer gweithwyr proffesiynol ym meysydd gofal plant a gwaith chwarae</w:t>
      </w:r>
      <w:r w:rsidRPr="00C4314D">
        <w:rPr>
          <w:rFonts w:ascii="Arial" w:hAnsi="Arial" w:cs="Arial"/>
          <w:lang w:val="cy-GB"/>
        </w:rPr>
        <w:t>.</w:t>
      </w:r>
    </w:p>
    <w:p w14:paraId="5F1A00A7" w14:textId="77777777" w:rsidR="00C543E3" w:rsidRDefault="00C543E3" w:rsidP="00C4314D">
      <w:pPr>
        <w:spacing w:line="360" w:lineRule="auto"/>
        <w:ind w:left="360"/>
        <w:jc w:val="center"/>
        <w:rPr>
          <w:rFonts w:ascii="Arial" w:hAnsi="Arial" w:cs="Arial"/>
          <w:lang w:val="cy-GB"/>
        </w:rPr>
      </w:pPr>
    </w:p>
    <w:p w14:paraId="32FBD0DB" w14:textId="53903A50"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Llywodraeth Cynru. (2021b) </w:t>
      </w:r>
      <w:r w:rsidRPr="00C4314D">
        <w:rPr>
          <w:rFonts w:ascii="Arial" w:hAnsi="Arial" w:cs="Arial"/>
          <w:i/>
          <w:iCs/>
          <w:lang w:val="cy-GB"/>
        </w:rPr>
        <w:t>Gweithgor Cymunedau, Cyfraniadau a Chynefin Pobl Ddu, Asiaidd ac Ethnig Leiafrifol yn y Cwricwlwm Newydd Adroddiad terfynol</w:t>
      </w:r>
      <w:r w:rsidRPr="00C4314D">
        <w:rPr>
          <w:rFonts w:ascii="Arial" w:hAnsi="Arial" w:cs="Arial"/>
          <w:lang w:val="cy-GB"/>
        </w:rPr>
        <w:t>. Cadeirwyd gan yr Athro Professor Charlotte Williams OBE.</w:t>
      </w:r>
    </w:p>
    <w:p w14:paraId="76A91495" w14:textId="77777777" w:rsidR="00C543E3" w:rsidRDefault="00C543E3" w:rsidP="00C4314D">
      <w:pPr>
        <w:spacing w:line="360" w:lineRule="auto"/>
        <w:ind w:left="360"/>
        <w:jc w:val="center"/>
        <w:rPr>
          <w:rFonts w:ascii="Arial" w:hAnsi="Arial" w:cs="Arial"/>
          <w:lang w:val="cy-GB"/>
        </w:rPr>
      </w:pPr>
    </w:p>
    <w:p w14:paraId="01881E41" w14:textId="0397EE99"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Marshall, C. &amp; Rossman, G.B. (2014) </w:t>
      </w:r>
      <w:r w:rsidRPr="00C4314D">
        <w:rPr>
          <w:rFonts w:ascii="Arial" w:hAnsi="Arial" w:cs="Arial"/>
          <w:i/>
          <w:iCs/>
          <w:lang w:val="cy-GB"/>
        </w:rPr>
        <w:t>Designing Qualitative Research</w:t>
      </w:r>
      <w:r w:rsidRPr="00C4314D">
        <w:rPr>
          <w:rFonts w:ascii="Arial" w:hAnsi="Arial" w:cs="Arial"/>
          <w:lang w:val="cy-GB"/>
        </w:rPr>
        <w:t>. Sage Publications, New York.</w:t>
      </w:r>
    </w:p>
    <w:p w14:paraId="1EBB1456" w14:textId="77777777" w:rsidR="00C543E3" w:rsidRDefault="00C543E3" w:rsidP="00C4314D">
      <w:pPr>
        <w:spacing w:line="360" w:lineRule="auto"/>
        <w:ind w:left="360"/>
        <w:jc w:val="center"/>
        <w:rPr>
          <w:rFonts w:ascii="Arial" w:hAnsi="Arial" w:cs="Arial"/>
          <w:lang w:val="cy-GB"/>
        </w:rPr>
      </w:pPr>
    </w:p>
    <w:p w14:paraId="5DFD5C08" w14:textId="4F879063"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Oppenheim, A. (2000). </w:t>
      </w:r>
      <w:r w:rsidRPr="00C4314D">
        <w:rPr>
          <w:rFonts w:ascii="Arial" w:hAnsi="Arial" w:cs="Arial"/>
          <w:i/>
          <w:iCs/>
          <w:lang w:val="cy-GB"/>
        </w:rPr>
        <w:t>Questionnaire Design, Interviewing and Attitude Measurement</w:t>
      </w:r>
      <w:r w:rsidRPr="00C4314D">
        <w:rPr>
          <w:rFonts w:ascii="Arial" w:hAnsi="Arial" w:cs="Arial"/>
          <w:lang w:val="cy-GB"/>
        </w:rPr>
        <w:t xml:space="preserve">. </w:t>
      </w:r>
      <w:r w:rsidRPr="00C4314D">
        <w:rPr>
          <w:rFonts w:ascii="Arial" w:hAnsi="Arial" w:cs="Arial"/>
          <w:shd w:val="clear" w:color="auto" w:fill="FFFFFF"/>
        </w:rPr>
        <w:t>Bloomsbury Publishing</w:t>
      </w:r>
      <w:r w:rsidRPr="00C4314D">
        <w:rPr>
          <w:rFonts w:ascii="Arial" w:hAnsi="Arial" w:cs="Arial"/>
          <w:shd w:val="clear" w:color="auto" w:fill="FFFFFF"/>
        </w:rPr>
        <w:t xml:space="preserve">, </w:t>
      </w:r>
      <w:r w:rsidRPr="00C4314D">
        <w:rPr>
          <w:rFonts w:ascii="Arial" w:hAnsi="Arial" w:cs="Arial"/>
          <w:lang w:val="cy-GB"/>
        </w:rPr>
        <w:t>London.</w:t>
      </w:r>
    </w:p>
    <w:p w14:paraId="6D91D1A8" w14:textId="77777777" w:rsidR="00C543E3" w:rsidRDefault="00C543E3" w:rsidP="00C4314D">
      <w:pPr>
        <w:spacing w:line="360" w:lineRule="auto"/>
        <w:ind w:left="360"/>
        <w:jc w:val="center"/>
        <w:rPr>
          <w:rFonts w:ascii="Arial" w:hAnsi="Arial" w:cs="Arial"/>
          <w:shd w:val="clear" w:color="auto" w:fill="FFFFFF"/>
        </w:rPr>
      </w:pPr>
    </w:p>
    <w:p w14:paraId="5BC0967E" w14:textId="0A07F013"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Pannucci, C.J. </w:t>
      </w:r>
      <w:r w:rsidRPr="00C4314D">
        <w:rPr>
          <w:rFonts w:ascii="Arial" w:hAnsi="Arial" w:cs="Arial"/>
          <w:shd w:val="clear" w:color="auto" w:fill="FFFFFF"/>
        </w:rPr>
        <w:t>&amp;</w:t>
      </w:r>
      <w:r w:rsidRPr="00C4314D">
        <w:rPr>
          <w:rFonts w:ascii="Arial" w:hAnsi="Arial" w:cs="Arial"/>
          <w:shd w:val="clear" w:color="auto" w:fill="FFFFFF"/>
        </w:rPr>
        <w:t xml:space="preserve"> Wilkins, E.G. </w:t>
      </w:r>
      <w:r w:rsidRPr="00C4314D">
        <w:rPr>
          <w:rFonts w:ascii="Arial" w:hAnsi="Arial" w:cs="Arial"/>
          <w:shd w:val="clear" w:color="auto" w:fill="FFFFFF"/>
        </w:rPr>
        <w:t>(</w:t>
      </w:r>
      <w:r w:rsidRPr="00C4314D">
        <w:rPr>
          <w:rFonts w:ascii="Arial" w:hAnsi="Arial" w:cs="Arial"/>
          <w:shd w:val="clear" w:color="auto" w:fill="FFFFFF"/>
        </w:rPr>
        <w:t>2010</w:t>
      </w:r>
      <w:r w:rsidRPr="00C4314D">
        <w:rPr>
          <w:rFonts w:ascii="Arial" w:hAnsi="Arial" w:cs="Arial"/>
          <w:shd w:val="clear" w:color="auto" w:fill="FFFFFF"/>
        </w:rPr>
        <w:t>)</w:t>
      </w:r>
      <w:r w:rsidRPr="00C4314D">
        <w:rPr>
          <w:rFonts w:ascii="Arial" w:hAnsi="Arial" w:cs="Arial"/>
          <w:shd w:val="clear" w:color="auto" w:fill="FFFFFF"/>
        </w:rPr>
        <w:t xml:space="preserve"> Identifying and avoiding bias in research.</w:t>
      </w:r>
      <w:r w:rsidRPr="00C4314D">
        <w:rPr>
          <w:rStyle w:val="apple-converted-space"/>
          <w:rFonts w:ascii="Arial" w:hAnsi="Arial" w:cs="Arial"/>
          <w:shd w:val="clear" w:color="auto" w:fill="FFFFFF"/>
        </w:rPr>
        <w:t> </w:t>
      </w:r>
      <w:r w:rsidRPr="00C4314D">
        <w:rPr>
          <w:rFonts w:ascii="Arial" w:hAnsi="Arial" w:cs="Arial"/>
          <w:i/>
          <w:iCs/>
        </w:rPr>
        <w:t>Plastic and reconstructive surgery</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126</w:t>
      </w:r>
      <w:r w:rsidRPr="00C4314D">
        <w:rPr>
          <w:rFonts w:ascii="Arial" w:hAnsi="Arial" w:cs="Arial"/>
          <w:shd w:val="clear" w:color="auto" w:fill="FFFFFF"/>
        </w:rPr>
        <w:t xml:space="preserve">(2), </w:t>
      </w:r>
      <w:r w:rsidRPr="00C4314D">
        <w:rPr>
          <w:rFonts w:ascii="Arial" w:hAnsi="Arial" w:cs="Arial"/>
          <w:shd w:val="clear" w:color="auto" w:fill="FFFFFF"/>
        </w:rPr>
        <w:t>tt</w:t>
      </w:r>
      <w:r w:rsidRPr="00C4314D">
        <w:rPr>
          <w:rFonts w:ascii="Arial" w:hAnsi="Arial" w:cs="Arial"/>
          <w:shd w:val="clear" w:color="auto" w:fill="FFFFFF"/>
        </w:rPr>
        <w:t>.619-625.</w:t>
      </w:r>
    </w:p>
    <w:p w14:paraId="3CD18AFC" w14:textId="77777777" w:rsidR="00C543E3" w:rsidRDefault="00C543E3" w:rsidP="00C4314D">
      <w:pPr>
        <w:spacing w:line="360" w:lineRule="auto"/>
        <w:ind w:left="360"/>
        <w:jc w:val="center"/>
        <w:rPr>
          <w:rFonts w:ascii="Arial" w:hAnsi="Arial" w:cs="Arial"/>
          <w:shd w:val="clear" w:color="auto" w:fill="FFFFFF"/>
        </w:rPr>
      </w:pPr>
    </w:p>
    <w:p w14:paraId="065A412F" w14:textId="0E25022F"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Podsakoff, P.M., MacKenzie, S.B., Lee, J.Y. and Podsakoff, N.P. </w:t>
      </w:r>
      <w:r w:rsidRPr="00C4314D">
        <w:rPr>
          <w:rFonts w:ascii="Arial" w:hAnsi="Arial" w:cs="Arial"/>
          <w:shd w:val="clear" w:color="auto" w:fill="FFFFFF"/>
        </w:rPr>
        <w:t>(</w:t>
      </w:r>
      <w:r w:rsidRPr="00C4314D">
        <w:rPr>
          <w:rFonts w:ascii="Arial" w:hAnsi="Arial" w:cs="Arial"/>
          <w:shd w:val="clear" w:color="auto" w:fill="FFFFFF"/>
        </w:rPr>
        <w:t>2003</w:t>
      </w:r>
      <w:r w:rsidRPr="00C4314D">
        <w:rPr>
          <w:rFonts w:ascii="Arial" w:hAnsi="Arial" w:cs="Arial"/>
          <w:shd w:val="clear" w:color="auto" w:fill="FFFFFF"/>
        </w:rPr>
        <w:t>)</w:t>
      </w:r>
      <w:r w:rsidRPr="00C4314D">
        <w:rPr>
          <w:rFonts w:ascii="Arial" w:hAnsi="Arial" w:cs="Arial"/>
          <w:shd w:val="clear" w:color="auto" w:fill="FFFFFF"/>
        </w:rPr>
        <w:t xml:space="preserve"> Common method biases in behavioral research: a critical review of the literature and recommended remedies.</w:t>
      </w:r>
      <w:r w:rsidRPr="00C4314D">
        <w:rPr>
          <w:rStyle w:val="apple-converted-space"/>
          <w:rFonts w:ascii="Arial" w:hAnsi="Arial" w:cs="Arial"/>
          <w:shd w:val="clear" w:color="auto" w:fill="FFFFFF"/>
        </w:rPr>
        <w:t> </w:t>
      </w:r>
      <w:r w:rsidRPr="00C4314D">
        <w:rPr>
          <w:rFonts w:ascii="Arial" w:hAnsi="Arial" w:cs="Arial"/>
          <w:i/>
          <w:iCs/>
        </w:rPr>
        <w:t>Journal of applied psychology</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88</w:t>
      </w:r>
      <w:r w:rsidRPr="00C4314D">
        <w:rPr>
          <w:rFonts w:ascii="Arial" w:hAnsi="Arial" w:cs="Arial"/>
          <w:shd w:val="clear" w:color="auto" w:fill="FFFFFF"/>
        </w:rPr>
        <w:t xml:space="preserve">(5), </w:t>
      </w:r>
      <w:r w:rsidRPr="00C4314D">
        <w:rPr>
          <w:rFonts w:ascii="Arial" w:hAnsi="Arial" w:cs="Arial"/>
          <w:shd w:val="clear" w:color="auto" w:fill="FFFFFF"/>
        </w:rPr>
        <w:t>t</w:t>
      </w:r>
      <w:r w:rsidRPr="00C4314D">
        <w:rPr>
          <w:rFonts w:ascii="Arial" w:hAnsi="Arial" w:cs="Arial"/>
          <w:shd w:val="clear" w:color="auto" w:fill="FFFFFF"/>
        </w:rPr>
        <w:t>.879.</w:t>
      </w:r>
    </w:p>
    <w:p w14:paraId="66290DAF" w14:textId="77777777" w:rsidR="00C543E3" w:rsidRDefault="00C543E3" w:rsidP="00C4314D">
      <w:pPr>
        <w:spacing w:line="360" w:lineRule="auto"/>
        <w:ind w:left="360"/>
        <w:jc w:val="center"/>
        <w:rPr>
          <w:rFonts w:ascii="Arial" w:hAnsi="Arial" w:cs="Arial"/>
          <w:lang w:val="cy-GB"/>
        </w:rPr>
      </w:pPr>
    </w:p>
    <w:p w14:paraId="4F8360A5" w14:textId="4DCDAB14"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Race Alliance Wales. </w:t>
      </w:r>
      <w:r w:rsidR="00475404" w:rsidRPr="00C4314D">
        <w:rPr>
          <w:rFonts w:ascii="Arial" w:hAnsi="Arial" w:cs="Arial"/>
          <w:lang w:val="cy-GB"/>
        </w:rPr>
        <w:t>(</w:t>
      </w:r>
      <w:r w:rsidRPr="00C4314D">
        <w:rPr>
          <w:rFonts w:ascii="Arial" w:hAnsi="Arial" w:cs="Arial"/>
          <w:lang w:val="cy-GB"/>
        </w:rPr>
        <w:t>2021</w:t>
      </w:r>
      <w:r w:rsidR="00475404" w:rsidRPr="00C4314D">
        <w:rPr>
          <w:rFonts w:ascii="Arial" w:hAnsi="Arial" w:cs="Arial"/>
          <w:lang w:val="cy-GB"/>
        </w:rPr>
        <w:t>)</w:t>
      </w:r>
      <w:r w:rsidRPr="00C4314D">
        <w:rPr>
          <w:rFonts w:ascii="Arial" w:hAnsi="Arial" w:cs="Arial"/>
          <w:lang w:val="cy-GB"/>
        </w:rPr>
        <w:t xml:space="preserve"> </w:t>
      </w:r>
      <w:r w:rsidRPr="00C4314D">
        <w:rPr>
          <w:rFonts w:ascii="Arial" w:hAnsi="Arial" w:cs="Arial"/>
          <w:i/>
          <w:iCs/>
          <w:lang w:val="cy-GB"/>
        </w:rPr>
        <w:t>Show us you care</w:t>
      </w:r>
      <w:r w:rsidRPr="00C4314D">
        <w:rPr>
          <w:rFonts w:ascii="Arial" w:hAnsi="Arial" w:cs="Arial"/>
          <w:lang w:val="cy-GB"/>
        </w:rPr>
        <w:t xml:space="preserve">. Ar gael: </w:t>
      </w:r>
      <w:hyperlink r:id="rId17" w:history="1">
        <w:r w:rsidRPr="00C4314D">
          <w:rPr>
            <w:rStyle w:val="Hyperlink"/>
            <w:rFonts w:ascii="Arial" w:hAnsi="Arial" w:cs="Arial"/>
            <w:color w:val="auto"/>
            <w:lang w:val="cy-GB"/>
          </w:rPr>
          <w:t>https://racealliance.wales/wp-content/uploads/2021/04/Show-Us-You-Care-Full-Report-1.pdf</w:t>
        </w:r>
      </w:hyperlink>
    </w:p>
    <w:p w14:paraId="7D876995" w14:textId="77777777" w:rsidR="00C543E3" w:rsidRDefault="00C543E3" w:rsidP="00C4314D">
      <w:pPr>
        <w:spacing w:line="360" w:lineRule="auto"/>
        <w:ind w:left="360"/>
        <w:jc w:val="center"/>
        <w:rPr>
          <w:rFonts w:ascii="Arial" w:hAnsi="Arial" w:cs="Arial"/>
          <w:lang w:val="cy-GB"/>
        </w:rPr>
      </w:pPr>
    </w:p>
    <w:p w14:paraId="7E1F7919" w14:textId="4FFED03C" w:rsidR="00831EA9" w:rsidRPr="00C4314D" w:rsidRDefault="00831EA9" w:rsidP="00C4314D">
      <w:pPr>
        <w:spacing w:line="360" w:lineRule="auto"/>
        <w:ind w:left="360"/>
        <w:jc w:val="center"/>
        <w:rPr>
          <w:rStyle w:val="Hyperlink"/>
          <w:rFonts w:ascii="Arial" w:hAnsi="Arial" w:cs="Arial"/>
          <w:color w:val="auto"/>
          <w:u w:val="none"/>
          <w:lang w:val="cy-GB"/>
        </w:rPr>
      </w:pPr>
      <w:r w:rsidRPr="00C4314D">
        <w:rPr>
          <w:rFonts w:ascii="Arial" w:hAnsi="Arial" w:cs="Arial"/>
          <w:lang w:val="cy-GB"/>
        </w:rPr>
        <w:t>Shep</w:t>
      </w:r>
      <w:r w:rsidR="00E52E65" w:rsidRPr="00C4314D">
        <w:rPr>
          <w:rFonts w:ascii="Arial" w:hAnsi="Arial" w:cs="Arial"/>
          <w:lang w:val="cy-GB"/>
        </w:rPr>
        <w:t>h</w:t>
      </w:r>
      <w:r w:rsidRPr="00C4314D">
        <w:rPr>
          <w:rFonts w:ascii="Arial" w:hAnsi="Arial" w:cs="Arial"/>
          <w:lang w:val="cy-GB"/>
        </w:rPr>
        <w:t xml:space="preserve">erd, J. (2022) </w:t>
      </w:r>
      <w:r w:rsidRPr="00C4314D">
        <w:rPr>
          <w:rFonts w:ascii="Arial" w:hAnsi="Arial" w:cs="Arial"/>
          <w:i/>
          <w:iCs/>
          <w:lang w:val="cy-GB"/>
        </w:rPr>
        <w:t>Positionality and reflexivity for early career researchers and postgraduate researchers</w:t>
      </w:r>
      <w:r w:rsidRPr="00C4314D">
        <w:rPr>
          <w:rFonts w:ascii="Arial" w:hAnsi="Arial" w:cs="Arial"/>
          <w:i/>
          <w:iCs/>
          <w:lang w:val="cy-GB"/>
        </w:rPr>
        <w:t xml:space="preserve">. </w:t>
      </w:r>
      <w:r w:rsidRPr="00C4314D">
        <w:rPr>
          <w:rFonts w:ascii="Arial" w:hAnsi="Arial" w:cs="Arial"/>
          <w:lang w:val="cy-GB"/>
        </w:rPr>
        <w:t xml:space="preserve">Ar gael: </w:t>
      </w:r>
      <w:hyperlink r:id="rId18" w:history="1">
        <w:r w:rsidRPr="00C4314D">
          <w:rPr>
            <w:rStyle w:val="Hyperlink"/>
            <w:rFonts w:ascii="Arial" w:hAnsi="Arial" w:cs="Arial"/>
            <w:color w:val="auto"/>
            <w:lang w:val="cy-GB"/>
          </w:rPr>
          <w:t>https://w</w:t>
        </w:r>
        <w:r w:rsidRPr="00C4314D">
          <w:rPr>
            <w:rStyle w:val="Hyperlink"/>
            <w:rFonts w:ascii="Arial" w:hAnsi="Arial" w:cs="Arial"/>
            <w:color w:val="auto"/>
            <w:lang w:val="cy-GB"/>
          </w:rPr>
          <w:t>w</w:t>
        </w:r>
        <w:r w:rsidRPr="00C4314D">
          <w:rPr>
            <w:rStyle w:val="Hyperlink"/>
            <w:rFonts w:ascii="Arial" w:hAnsi="Arial" w:cs="Arial"/>
            <w:color w:val="auto"/>
            <w:lang w:val="cy-GB"/>
          </w:rPr>
          <w:t>w.bera.ac.uk/blog/positionality-and-ref</w:t>
        </w:r>
        <w:r w:rsidRPr="00C4314D">
          <w:rPr>
            <w:rStyle w:val="Hyperlink"/>
            <w:rFonts w:ascii="Arial" w:hAnsi="Arial" w:cs="Arial"/>
            <w:color w:val="auto"/>
            <w:lang w:val="cy-GB"/>
          </w:rPr>
          <w:t>l</w:t>
        </w:r>
        <w:r w:rsidRPr="00C4314D">
          <w:rPr>
            <w:rStyle w:val="Hyperlink"/>
            <w:rFonts w:ascii="Arial" w:hAnsi="Arial" w:cs="Arial"/>
            <w:color w:val="auto"/>
            <w:lang w:val="cy-GB"/>
          </w:rPr>
          <w:t>exivity-for-early-career-researchers-and-</w:t>
        </w:r>
        <w:r w:rsidRPr="00C4314D">
          <w:rPr>
            <w:rStyle w:val="Hyperlink"/>
            <w:rFonts w:ascii="Arial" w:hAnsi="Arial" w:cs="Arial"/>
            <w:color w:val="auto"/>
            <w:lang w:val="cy-GB"/>
          </w:rPr>
          <w:t>p</w:t>
        </w:r>
        <w:r w:rsidRPr="00C4314D">
          <w:rPr>
            <w:rStyle w:val="Hyperlink"/>
            <w:rFonts w:ascii="Arial" w:hAnsi="Arial" w:cs="Arial"/>
            <w:color w:val="auto"/>
            <w:lang w:val="cy-GB"/>
          </w:rPr>
          <w:t>ostgraduate-researchers</w:t>
        </w:r>
      </w:hyperlink>
    </w:p>
    <w:p w14:paraId="116C0404" w14:textId="77777777" w:rsidR="00C543E3" w:rsidRDefault="00C543E3" w:rsidP="00C4314D">
      <w:pPr>
        <w:spacing w:line="360" w:lineRule="auto"/>
        <w:ind w:left="360"/>
        <w:jc w:val="center"/>
        <w:rPr>
          <w:rFonts w:ascii="Arial" w:hAnsi="Arial" w:cs="Arial"/>
        </w:rPr>
      </w:pPr>
    </w:p>
    <w:p w14:paraId="1875A826" w14:textId="4EEA6686" w:rsidR="00831EA9" w:rsidRPr="00C4314D" w:rsidRDefault="00831EA9" w:rsidP="00C4314D">
      <w:pPr>
        <w:spacing w:line="360" w:lineRule="auto"/>
        <w:ind w:left="360"/>
        <w:jc w:val="center"/>
        <w:rPr>
          <w:rFonts w:ascii="Arial" w:hAnsi="Arial" w:cs="Arial"/>
        </w:rPr>
      </w:pPr>
      <w:r w:rsidRPr="00C4314D">
        <w:rPr>
          <w:rFonts w:ascii="Arial" w:hAnsi="Arial" w:cs="Arial"/>
        </w:rPr>
        <w:t xml:space="preserve">Simons, H. (2009) </w:t>
      </w:r>
      <w:r w:rsidRPr="00C4314D">
        <w:rPr>
          <w:rFonts w:ascii="Arial" w:hAnsi="Arial" w:cs="Arial"/>
          <w:i/>
          <w:iCs/>
        </w:rPr>
        <w:t>Case Study Research in Practice</w:t>
      </w:r>
      <w:r w:rsidRPr="00C4314D">
        <w:rPr>
          <w:rFonts w:ascii="Arial" w:hAnsi="Arial" w:cs="Arial"/>
        </w:rPr>
        <w:t>. Sage, London, tt.1-200.</w:t>
      </w:r>
    </w:p>
    <w:p w14:paraId="50C85F5D" w14:textId="77777777" w:rsidR="00C543E3" w:rsidRDefault="00C543E3" w:rsidP="00C4314D">
      <w:pPr>
        <w:spacing w:line="360" w:lineRule="auto"/>
        <w:ind w:left="360"/>
        <w:jc w:val="center"/>
        <w:rPr>
          <w:rFonts w:ascii="Arial" w:hAnsi="Arial" w:cs="Arial"/>
          <w:lang w:val="cy-GB"/>
        </w:rPr>
      </w:pPr>
    </w:p>
    <w:p w14:paraId="6D5FAA12" w14:textId="77777777" w:rsidR="00C543E3" w:rsidRDefault="00831EA9" w:rsidP="00C543E3">
      <w:pPr>
        <w:spacing w:line="360" w:lineRule="auto"/>
        <w:ind w:left="360"/>
        <w:jc w:val="center"/>
        <w:rPr>
          <w:rFonts w:ascii="Arial" w:hAnsi="Arial" w:cs="Arial"/>
          <w:lang w:val="cy-GB"/>
        </w:rPr>
      </w:pPr>
      <w:r w:rsidRPr="00C4314D">
        <w:rPr>
          <w:rFonts w:ascii="Arial" w:hAnsi="Arial" w:cs="Arial"/>
          <w:lang w:val="cy-GB"/>
        </w:rPr>
        <w:t xml:space="preserve">Syed, M. (2019). </w:t>
      </w:r>
      <w:r w:rsidRPr="00C4314D">
        <w:rPr>
          <w:rFonts w:ascii="Arial" w:hAnsi="Arial" w:cs="Arial"/>
          <w:i/>
          <w:iCs/>
          <w:lang w:val="cy-GB"/>
        </w:rPr>
        <w:t>Rebel ideas</w:t>
      </w:r>
      <w:r w:rsidRPr="00C4314D">
        <w:rPr>
          <w:rFonts w:ascii="Arial" w:hAnsi="Arial" w:cs="Arial"/>
          <w:lang w:val="cy-GB"/>
        </w:rPr>
        <w:t xml:space="preserve">: </w:t>
      </w:r>
      <w:r w:rsidRPr="00C4314D">
        <w:rPr>
          <w:rFonts w:ascii="Arial" w:hAnsi="Arial" w:cs="Arial"/>
          <w:i/>
          <w:iCs/>
          <w:lang w:val="cy-GB"/>
        </w:rPr>
        <w:t>The power of diverse thinking</w:t>
      </w:r>
      <w:r w:rsidRPr="00C4314D">
        <w:rPr>
          <w:rFonts w:ascii="Arial" w:hAnsi="Arial" w:cs="Arial"/>
          <w:lang w:val="cy-GB"/>
        </w:rPr>
        <w:t>. Hachette UK.</w:t>
      </w:r>
    </w:p>
    <w:p w14:paraId="77934000" w14:textId="77777777" w:rsidR="00C543E3" w:rsidRDefault="00C543E3" w:rsidP="00C543E3">
      <w:pPr>
        <w:spacing w:line="360" w:lineRule="auto"/>
        <w:ind w:left="360"/>
        <w:jc w:val="center"/>
        <w:rPr>
          <w:rFonts w:ascii="Arial" w:hAnsi="Arial" w:cs="Arial"/>
          <w:lang w:val="cy-GB"/>
        </w:rPr>
      </w:pPr>
    </w:p>
    <w:p w14:paraId="1743DCC7" w14:textId="33F5CBAB" w:rsidR="00831EA9" w:rsidRPr="00C4314D" w:rsidRDefault="00831EA9" w:rsidP="00C543E3">
      <w:pPr>
        <w:spacing w:line="360" w:lineRule="auto"/>
        <w:ind w:left="360"/>
        <w:jc w:val="center"/>
        <w:rPr>
          <w:rFonts w:ascii="Arial" w:hAnsi="Arial" w:cs="Arial"/>
          <w:lang w:val="cy-GB"/>
        </w:rPr>
      </w:pPr>
      <w:r w:rsidRPr="00C4314D">
        <w:rPr>
          <w:rFonts w:ascii="Arial" w:hAnsi="Arial" w:cs="Arial"/>
          <w:lang w:val="cy-GB"/>
        </w:rPr>
        <w:t xml:space="preserve">Thomas, G. (2021) </w:t>
      </w:r>
      <w:r w:rsidRPr="00C4314D">
        <w:rPr>
          <w:rFonts w:ascii="Arial" w:hAnsi="Arial" w:cs="Arial"/>
          <w:i/>
          <w:iCs/>
          <w:lang w:val="cy-GB"/>
        </w:rPr>
        <w:t>How to do your case study</w:t>
      </w:r>
      <w:r w:rsidRPr="00C4314D">
        <w:rPr>
          <w:rFonts w:ascii="Arial" w:hAnsi="Arial" w:cs="Arial"/>
          <w:lang w:val="cy-GB"/>
        </w:rPr>
        <w:t>. London: Sage, tt. 1-320.</w:t>
      </w:r>
    </w:p>
    <w:p w14:paraId="19498165" w14:textId="77777777" w:rsidR="00C543E3" w:rsidRDefault="00C543E3" w:rsidP="00C4314D">
      <w:pPr>
        <w:spacing w:line="360" w:lineRule="auto"/>
        <w:ind w:left="360"/>
        <w:jc w:val="center"/>
        <w:rPr>
          <w:rFonts w:ascii="Arial" w:hAnsi="Arial" w:cs="Arial"/>
          <w:shd w:val="clear" w:color="auto" w:fill="FFFFFF"/>
        </w:rPr>
      </w:pPr>
    </w:p>
    <w:p w14:paraId="21797212" w14:textId="0A0C69F5"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Tight, M. </w:t>
      </w:r>
      <w:r w:rsidRPr="00C4314D">
        <w:rPr>
          <w:rFonts w:ascii="Arial" w:hAnsi="Arial" w:cs="Arial"/>
          <w:shd w:val="clear" w:color="auto" w:fill="FFFFFF"/>
        </w:rPr>
        <w:t>(</w:t>
      </w:r>
      <w:r w:rsidRPr="00C4314D">
        <w:rPr>
          <w:rFonts w:ascii="Arial" w:hAnsi="Arial" w:cs="Arial"/>
          <w:shd w:val="clear" w:color="auto" w:fill="FFFFFF"/>
        </w:rPr>
        <w:t>2010</w:t>
      </w:r>
      <w:r w:rsidRPr="00C4314D">
        <w:rPr>
          <w:rFonts w:ascii="Arial" w:hAnsi="Arial" w:cs="Arial"/>
          <w:shd w:val="clear" w:color="auto" w:fill="FFFFFF"/>
        </w:rPr>
        <w:t>)</w:t>
      </w:r>
      <w:r w:rsidRPr="00C4314D">
        <w:rPr>
          <w:rFonts w:ascii="Arial" w:hAnsi="Arial" w:cs="Arial"/>
          <w:shd w:val="clear" w:color="auto" w:fill="FFFFFF"/>
        </w:rPr>
        <w:t xml:space="preserve"> The curious case of case study: A viewpoint.</w:t>
      </w:r>
      <w:r w:rsidRPr="00C4314D">
        <w:rPr>
          <w:rStyle w:val="apple-converted-space"/>
          <w:rFonts w:ascii="Arial" w:hAnsi="Arial" w:cs="Arial"/>
          <w:shd w:val="clear" w:color="auto" w:fill="FFFFFF"/>
        </w:rPr>
        <w:t> </w:t>
      </w:r>
      <w:r w:rsidRPr="00C4314D">
        <w:rPr>
          <w:rFonts w:ascii="Arial" w:hAnsi="Arial" w:cs="Arial"/>
          <w:i/>
          <w:iCs/>
        </w:rPr>
        <w:t>International journal of social research methodology</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13</w:t>
      </w:r>
      <w:r w:rsidRPr="00C4314D">
        <w:rPr>
          <w:rFonts w:ascii="Arial" w:hAnsi="Arial" w:cs="Arial"/>
          <w:shd w:val="clear" w:color="auto" w:fill="FFFFFF"/>
        </w:rPr>
        <w:t>(4), pp.329-339.</w:t>
      </w:r>
    </w:p>
    <w:p w14:paraId="34DEC5BF" w14:textId="77777777" w:rsidR="00C543E3" w:rsidRDefault="00C543E3" w:rsidP="00C4314D">
      <w:pPr>
        <w:spacing w:line="360" w:lineRule="auto"/>
        <w:ind w:left="360"/>
        <w:jc w:val="center"/>
        <w:rPr>
          <w:rFonts w:ascii="Arial" w:hAnsi="Arial" w:cs="Arial"/>
          <w:shd w:val="clear" w:color="auto" w:fill="FFFFFF"/>
        </w:rPr>
      </w:pPr>
    </w:p>
    <w:p w14:paraId="4B19E3B8" w14:textId="670B3AE1"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Tindall, L. </w:t>
      </w:r>
      <w:r w:rsidRPr="00C4314D">
        <w:rPr>
          <w:rFonts w:ascii="Arial" w:hAnsi="Arial" w:cs="Arial"/>
          <w:shd w:val="clear" w:color="auto" w:fill="FFFFFF"/>
        </w:rPr>
        <w:t>(</w:t>
      </w:r>
      <w:r w:rsidRPr="00C4314D">
        <w:rPr>
          <w:rFonts w:ascii="Arial" w:hAnsi="Arial" w:cs="Arial"/>
          <w:shd w:val="clear" w:color="auto" w:fill="FFFFFF"/>
        </w:rPr>
        <w:t>2009</w:t>
      </w:r>
      <w:r w:rsidRPr="00C4314D">
        <w:rPr>
          <w:rFonts w:ascii="Arial" w:hAnsi="Arial" w:cs="Arial"/>
          <w:shd w:val="clear" w:color="auto" w:fill="FFFFFF"/>
        </w:rPr>
        <w:t>)</w:t>
      </w:r>
      <w:r w:rsidRPr="00C4314D">
        <w:rPr>
          <w:rFonts w:ascii="Arial" w:hAnsi="Arial" w:cs="Arial"/>
          <w:shd w:val="clear" w:color="auto" w:fill="FFFFFF"/>
        </w:rPr>
        <w:t xml:space="preserve"> JA Smith, P. Flower and M. Larkin (2009), Interpretative Phenomenological Analysis: Theory, Method and Research. London: Sage</w:t>
      </w:r>
      <w:r w:rsidRPr="00C4314D">
        <w:rPr>
          <w:rFonts w:ascii="Arial" w:hAnsi="Arial" w:cs="Arial"/>
          <w:shd w:val="clear" w:color="auto" w:fill="FFFFFF"/>
        </w:rPr>
        <w:t>.</w:t>
      </w:r>
    </w:p>
    <w:p w14:paraId="143FDE39" w14:textId="77777777" w:rsidR="00C543E3" w:rsidRDefault="00C543E3" w:rsidP="00C4314D">
      <w:pPr>
        <w:spacing w:line="360" w:lineRule="auto"/>
        <w:ind w:left="360"/>
        <w:jc w:val="center"/>
        <w:rPr>
          <w:rFonts w:ascii="Arial" w:hAnsi="Arial" w:cs="Arial"/>
          <w:shd w:val="clear" w:color="auto" w:fill="FFFFFF"/>
        </w:rPr>
      </w:pPr>
    </w:p>
    <w:p w14:paraId="3B41F91D" w14:textId="1CC6D528"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Tourangeau, R., Rips, L.J. </w:t>
      </w:r>
      <w:r w:rsidR="00C543E3">
        <w:rPr>
          <w:rFonts w:ascii="Arial" w:hAnsi="Arial" w:cs="Arial"/>
          <w:shd w:val="clear" w:color="auto" w:fill="FFFFFF"/>
        </w:rPr>
        <w:t>&amp;</w:t>
      </w:r>
      <w:r w:rsidRPr="00C4314D">
        <w:rPr>
          <w:rFonts w:ascii="Arial" w:hAnsi="Arial" w:cs="Arial"/>
          <w:shd w:val="clear" w:color="auto" w:fill="FFFFFF"/>
        </w:rPr>
        <w:t xml:space="preserve"> Rasinski, K.</w:t>
      </w:r>
      <w:r w:rsidRPr="00C4314D">
        <w:rPr>
          <w:rFonts w:ascii="Arial" w:hAnsi="Arial" w:cs="Arial"/>
          <w:shd w:val="clear" w:color="auto" w:fill="FFFFFF"/>
        </w:rPr>
        <w:t xml:space="preserve"> (</w:t>
      </w:r>
      <w:r w:rsidRPr="00C4314D">
        <w:rPr>
          <w:rFonts w:ascii="Arial" w:hAnsi="Arial" w:cs="Arial"/>
          <w:shd w:val="clear" w:color="auto" w:fill="FFFFFF"/>
        </w:rPr>
        <w:t>2000</w:t>
      </w:r>
      <w:r w:rsidRPr="00C4314D">
        <w:rPr>
          <w:rFonts w:ascii="Arial" w:hAnsi="Arial" w:cs="Arial"/>
          <w:shd w:val="clear" w:color="auto" w:fill="FFFFFF"/>
        </w:rPr>
        <w:t xml:space="preserve">) </w:t>
      </w:r>
      <w:r w:rsidRPr="00C4314D">
        <w:rPr>
          <w:rFonts w:ascii="Arial" w:hAnsi="Arial" w:cs="Arial"/>
          <w:i/>
          <w:iCs/>
          <w:shd w:val="clear" w:color="auto" w:fill="FFFFFF"/>
        </w:rPr>
        <w:t>The psychology of survey response</w:t>
      </w:r>
      <w:r w:rsidRPr="00C4314D">
        <w:rPr>
          <w:rFonts w:ascii="Arial" w:hAnsi="Arial" w:cs="Arial"/>
          <w:i/>
          <w:iCs/>
          <w:shd w:val="clear" w:color="auto" w:fill="FFFFFF"/>
        </w:rPr>
        <w:t>.</w:t>
      </w:r>
    </w:p>
    <w:p w14:paraId="48E806CA" w14:textId="77777777" w:rsidR="00C543E3" w:rsidRDefault="00C543E3" w:rsidP="00C4314D">
      <w:pPr>
        <w:spacing w:line="360" w:lineRule="auto"/>
        <w:ind w:left="360"/>
        <w:jc w:val="center"/>
        <w:rPr>
          <w:rFonts w:ascii="Arial" w:hAnsi="Arial" w:cs="Arial"/>
          <w:shd w:val="clear" w:color="auto" w:fill="FFFFFF"/>
        </w:rPr>
      </w:pPr>
    </w:p>
    <w:p w14:paraId="6CFE9D42" w14:textId="713CE9F3" w:rsidR="00831EA9" w:rsidRPr="00C4314D" w:rsidRDefault="00831EA9" w:rsidP="00C4314D">
      <w:pPr>
        <w:spacing w:line="360" w:lineRule="auto"/>
        <w:ind w:left="360"/>
        <w:jc w:val="center"/>
        <w:rPr>
          <w:rFonts w:ascii="Arial" w:hAnsi="Arial" w:cs="Arial"/>
          <w:lang w:val="cy-GB"/>
        </w:rPr>
      </w:pPr>
      <w:r w:rsidRPr="00C4314D">
        <w:rPr>
          <w:rFonts w:ascii="Arial" w:hAnsi="Arial" w:cs="Arial"/>
          <w:shd w:val="clear" w:color="auto" w:fill="FFFFFF"/>
        </w:rPr>
        <w:t xml:space="preserve">Tynes, B.M., Giang, M.T., Williams, D.R. </w:t>
      </w:r>
      <w:r w:rsidRPr="00C4314D">
        <w:rPr>
          <w:rFonts w:ascii="Arial" w:hAnsi="Arial" w:cs="Arial"/>
          <w:shd w:val="clear" w:color="auto" w:fill="FFFFFF"/>
        </w:rPr>
        <w:t>a</w:t>
      </w:r>
      <w:r w:rsidRPr="00C4314D">
        <w:rPr>
          <w:rFonts w:ascii="Arial" w:hAnsi="Arial" w:cs="Arial"/>
          <w:shd w:val="clear" w:color="auto" w:fill="FFFFFF"/>
        </w:rPr>
        <w:t xml:space="preserve"> Thompson, G.N.</w:t>
      </w:r>
      <w:r w:rsidRPr="00C4314D">
        <w:rPr>
          <w:rFonts w:ascii="Arial" w:hAnsi="Arial" w:cs="Arial"/>
          <w:shd w:val="clear" w:color="auto" w:fill="FFFFFF"/>
        </w:rPr>
        <w:t xml:space="preserve"> (</w:t>
      </w:r>
      <w:r w:rsidRPr="00C4314D">
        <w:rPr>
          <w:rFonts w:ascii="Arial" w:hAnsi="Arial" w:cs="Arial"/>
          <w:shd w:val="clear" w:color="auto" w:fill="FFFFFF"/>
        </w:rPr>
        <w:t>2008</w:t>
      </w:r>
      <w:r w:rsidRPr="00C4314D">
        <w:rPr>
          <w:rFonts w:ascii="Arial" w:hAnsi="Arial" w:cs="Arial"/>
          <w:shd w:val="clear" w:color="auto" w:fill="FFFFFF"/>
        </w:rPr>
        <w:t>)</w:t>
      </w:r>
      <w:r w:rsidRPr="00C4314D">
        <w:rPr>
          <w:rFonts w:ascii="Arial" w:hAnsi="Arial" w:cs="Arial"/>
          <w:shd w:val="clear" w:color="auto" w:fill="FFFFFF"/>
        </w:rPr>
        <w:t>. Online racial discrimination and psychological adjustment among adolescents.</w:t>
      </w:r>
      <w:r w:rsidRPr="00C4314D">
        <w:rPr>
          <w:rStyle w:val="apple-converted-space"/>
          <w:rFonts w:ascii="Arial" w:hAnsi="Arial" w:cs="Arial"/>
          <w:shd w:val="clear" w:color="auto" w:fill="FFFFFF"/>
        </w:rPr>
        <w:t> </w:t>
      </w:r>
      <w:r w:rsidRPr="00C4314D">
        <w:rPr>
          <w:rFonts w:ascii="Arial" w:hAnsi="Arial" w:cs="Arial"/>
          <w:i/>
          <w:iCs/>
        </w:rPr>
        <w:t>Journal of adolescent health</w:t>
      </w:r>
      <w:r w:rsidRPr="00C4314D">
        <w:rPr>
          <w:rFonts w:ascii="Arial" w:hAnsi="Arial" w:cs="Arial"/>
          <w:shd w:val="clear" w:color="auto" w:fill="FFFFFF"/>
        </w:rPr>
        <w:t>,</w:t>
      </w:r>
      <w:r w:rsidRPr="00C4314D">
        <w:rPr>
          <w:rStyle w:val="apple-converted-space"/>
          <w:rFonts w:ascii="Arial" w:hAnsi="Arial" w:cs="Arial"/>
          <w:shd w:val="clear" w:color="auto" w:fill="FFFFFF"/>
        </w:rPr>
        <w:t> </w:t>
      </w:r>
      <w:r w:rsidRPr="00C4314D">
        <w:rPr>
          <w:rFonts w:ascii="Arial" w:hAnsi="Arial" w:cs="Arial"/>
          <w:i/>
          <w:iCs/>
        </w:rPr>
        <w:t>43</w:t>
      </w:r>
      <w:r w:rsidRPr="00C4314D">
        <w:rPr>
          <w:rFonts w:ascii="Arial" w:hAnsi="Arial" w:cs="Arial"/>
          <w:shd w:val="clear" w:color="auto" w:fill="FFFFFF"/>
        </w:rPr>
        <w:t xml:space="preserve">(6), </w:t>
      </w:r>
      <w:r w:rsidRPr="00C4314D">
        <w:rPr>
          <w:rFonts w:ascii="Arial" w:hAnsi="Arial" w:cs="Arial"/>
          <w:shd w:val="clear" w:color="auto" w:fill="FFFFFF"/>
        </w:rPr>
        <w:t>tt</w:t>
      </w:r>
      <w:r w:rsidRPr="00C4314D">
        <w:rPr>
          <w:rFonts w:ascii="Arial" w:hAnsi="Arial" w:cs="Arial"/>
          <w:shd w:val="clear" w:color="auto" w:fill="FFFFFF"/>
        </w:rPr>
        <w:t>.565-569.</w:t>
      </w:r>
    </w:p>
    <w:p w14:paraId="7BACB97A" w14:textId="77777777" w:rsidR="00C543E3" w:rsidRDefault="00C543E3" w:rsidP="00C4314D">
      <w:pPr>
        <w:spacing w:line="360" w:lineRule="auto"/>
        <w:ind w:left="360"/>
        <w:jc w:val="center"/>
        <w:rPr>
          <w:rFonts w:ascii="Arial" w:hAnsi="Arial" w:cs="Arial"/>
          <w:lang w:val="cy-GB"/>
        </w:rPr>
      </w:pPr>
    </w:p>
    <w:p w14:paraId="7EE3D101" w14:textId="55C4D859"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UWTSD. (2022) </w:t>
      </w:r>
      <w:r w:rsidRPr="00C4314D">
        <w:rPr>
          <w:rFonts w:ascii="Arial" w:hAnsi="Arial" w:cs="Arial"/>
          <w:i/>
          <w:iCs/>
          <w:lang w:val="cy-GB"/>
        </w:rPr>
        <w:t>Research Ethics &amp; Integrity Code of Practice</w:t>
      </w:r>
      <w:r w:rsidRPr="00C4314D">
        <w:rPr>
          <w:rFonts w:ascii="Arial" w:hAnsi="Arial" w:cs="Arial"/>
          <w:lang w:val="cy-GB"/>
        </w:rPr>
        <w:t xml:space="preserve">. Ar gael:  </w:t>
      </w:r>
      <w:hyperlink r:id="rId19" w:history="1">
        <w:r w:rsidRPr="00C4314D">
          <w:rPr>
            <w:rStyle w:val="Hyperlink"/>
            <w:rFonts w:ascii="Arial" w:hAnsi="Arial" w:cs="Arial"/>
            <w:color w:val="auto"/>
            <w:lang w:val="cy-GB"/>
          </w:rPr>
          <w:t>https://moodle.uwtsd.ac.uk/pluginfile.php/903912/mod_folder/content/0/UWTSD%20Ethics%20Code%20of%20Practice.pdf?forcedownload=1</w:t>
        </w:r>
      </w:hyperlink>
    </w:p>
    <w:p w14:paraId="3EEAA03D" w14:textId="77777777" w:rsidR="00C543E3" w:rsidRDefault="00C543E3" w:rsidP="00C4314D">
      <w:pPr>
        <w:spacing w:line="360" w:lineRule="auto"/>
        <w:ind w:left="360"/>
        <w:jc w:val="center"/>
        <w:rPr>
          <w:rFonts w:ascii="Arial" w:hAnsi="Arial" w:cs="Arial"/>
        </w:rPr>
      </w:pPr>
    </w:p>
    <w:p w14:paraId="04D60017" w14:textId="2C5473C9" w:rsidR="00831EA9" w:rsidRPr="00C4314D" w:rsidRDefault="00831EA9" w:rsidP="00C4314D">
      <w:pPr>
        <w:spacing w:line="360" w:lineRule="auto"/>
        <w:ind w:left="360"/>
        <w:jc w:val="center"/>
        <w:rPr>
          <w:rFonts w:ascii="Arial" w:hAnsi="Arial" w:cs="Arial"/>
        </w:rPr>
      </w:pPr>
      <w:r w:rsidRPr="00C4314D">
        <w:rPr>
          <w:rFonts w:ascii="Arial" w:hAnsi="Arial" w:cs="Arial"/>
        </w:rPr>
        <w:t xml:space="preserve">Wholey et al. (1994) </w:t>
      </w:r>
      <w:r w:rsidRPr="00C4314D">
        <w:rPr>
          <w:rFonts w:ascii="Arial" w:hAnsi="Arial" w:cs="Arial"/>
          <w:i/>
          <w:iCs/>
        </w:rPr>
        <w:t>Journal of Health Economics</w:t>
      </w:r>
      <w:r w:rsidRPr="00C4314D">
        <w:rPr>
          <w:rFonts w:ascii="Arial" w:hAnsi="Arial" w:cs="Arial"/>
        </w:rPr>
        <w:t>, Vol 14 (1), pp. 81-105</w:t>
      </w:r>
      <w:r w:rsidRPr="00C4314D">
        <w:rPr>
          <w:rFonts w:ascii="Arial" w:hAnsi="Arial" w:cs="Arial"/>
        </w:rPr>
        <w:t>.</w:t>
      </w:r>
    </w:p>
    <w:p w14:paraId="34DC0EC0" w14:textId="77777777" w:rsidR="00C543E3" w:rsidRDefault="00C543E3" w:rsidP="00C4314D">
      <w:pPr>
        <w:spacing w:line="360" w:lineRule="auto"/>
        <w:ind w:left="360"/>
        <w:jc w:val="center"/>
        <w:rPr>
          <w:rFonts w:ascii="Arial" w:hAnsi="Arial" w:cs="Arial"/>
          <w:lang w:val="cy-GB"/>
        </w:rPr>
      </w:pPr>
    </w:p>
    <w:p w14:paraId="20CE150D" w14:textId="4A12232B" w:rsidR="00831EA9" w:rsidRPr="00C4314D" w:rsidRDefault="00831EA9" w:rsidP="00C4314D">
      <w:pPr>
        <w:spacing w:line="360" w:lineRule="auto"/>
        <w:ind w:left="360"/>
        <w:jc w:val="center"/>
        <w:rPr>
          <w:rFonts w:ascii="Arial" w:hAnsi="Arial" w:cs="Arial"/>
          <w:lang w:val="cy-GB"/>
        </w:rPr>
      </w:pPr>
      <w:r w:rsidRPr="00C4314D">
        <w:rPr>
          <w:rFonts w:ascii="Arial" w:hAnsi="Arial" w:cs="Arial"/>
          <w:lang w:val="cy-GB"/>
        </w:rPr>
        <w:t xml:space="preserve">Yin, R. K. (1994) </w:t>
      </w:r>
      <w:r w:rsidRPr="00C4314D">
        <w:rPr>
          <w:rFonts w:ascii="Arial" w:hAnsi="Arial" w:cs="Arial"/>
          <w:i/>
          <w:iCs/>
          <w:lang w:val="cy-GB"/>
        </w:rPr>
        <w:t xml:space="preserve">Case study research: Design and methods, </w:t>
      </w:r>
      <w:r w:rsidRPr="00C4314D">
        <w:rPr>
          <w:rFonts w:ascii="Arial" w:hAnsi="Arial" w:cs="Arial"/>
          <w:lang w:val="cy-GB"/>
        </w:rPr>
        <w:t>Vol. 5. London: Sage.</w:t>
      </w:r>
    </w:p>
    <w:sectPr w:rsidR="00831EA9" w:rsidRPr="00C4314D">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570E5" w14:textId="77777777" w:rsidR="00301AD2" w:rsidRDefault="00301AD2" w:rsidP="00596D05">
      <w:r>
        <w:separator/>
      </w:r>
    </w:p>
  </w:endnote>
  <w:endnote w:type="continuationSeparator" w:id="0">
    <w:p w14:paraId="1C6D3237" w14:textId="77777777" w:rsidR="00301AD2" w:rsidRDefault="00301AD2" w:rsidP="00596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3775349"/>
      <w:docPartObj>
        <w:docPartGallery w:val="Page Numbers (Bottom of Page)"/>
        <w:docPartUnique/>
      </w:docPartObj>
    </w:sdtPr>
    <w:sdtContent>
      <w:p w14:paraId="1908146F" w14:textId="5BF72357" w:rsidR="0081111F" w:rsidRDefault="0081111F" w:rsidP="00B565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CF5BF8" w14:textId="77777777" w:rsidR="0081111F" w:rsidRDefault="008111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5219418"/>
      <w:docPartObj>
        <w:docPartGallery w:val="Page Numbers (Bottom of Page)"/>
        <w:docPartUnique/>
      </w:docPartObj>
    </w:sdtPr>
    <w:sdtContent>
      <w:p w14:paraId="012AFE7A" w14:textId="298E8927" w:rsidR="0081111F" w:rsidRDefault="0081111F" w:rsidP="00B565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C914AD" w14:textId="77777777" w:rsidR="0081111F" w:rsidRDefault="008111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FBC52" w14:textId="77777777" w:rsidR="00301AD2" w:rsidRDefault="00301AD2" w:rsidP="00596D05">
      <w:r>
        <w:separator/>
      </w:r>
    </w:p>
  </w:footnote>
  <w:footnote w:type="continuationSeparator" w:id="0">
    <w:p w14:paraId="0D6D9A1D" w14:textId="77777777" w:rsidR="00301AD2" w:rsidRDefault="00301AD2" w:rsidP="00596D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723AE" w14:textId="4C50A05E" w:rsidR="00CB0BD9" w:rsidRDefault="00B11BB9">
    <w:pPr>
      <w:pStyle w:val="Header"/>
    </w:pPr>
    <w:r>
      <w:t xml:space="preserve">ECAD7004                                                                                                                                   </w:t>
    </w:r>
    <w:r>
      <w:t>2305463</w:t>
    </w:r>
  </w:p>
  <w:p w14:paraId="6F1C2189" w14:textId="77777777" w:rsidR="00CB0BD9" w:rsidRDefault="00CB0B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F6EB9"/>
    <w:multiLevelType w:val="hybridMultilevel"/>
    <w:tmpl w:val="16EC9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D4493F"/>
    <w:multiLevelType w:val="hybridMultilevel"/>
    <w:tmpl w:val="36E0A6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6688754">
    <w:abstractNumId w:val="0"/>
  </w:num>
  <w:num w:numId="2" w16cid:durableId="179438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02B"/>
    <w:rsid w:val="000001DE"/>
    <w:rsid w:val="00000BF6"/>
    <w:rsid w:val="00003D7D"/>
    <w:rsid w:val="000060CA"/>
    <w:rsid w:val="000064EE"/>
    <w:rsid w:val="00007CD6"/>
    <w:rsid w:val="000112D0"/>
    <w:rsid w:val="000115CD"/>
    <w:rsid w:val="00011B8C"/>
    <w:rsid w:val="000145A3"/>
    <w:rsid w:val="00017CF6"/>
    <w:rsid w:val="00022169"/>
    <w:rsid w:val="000229B6"/>
    <w:rsid w:val="00025542"/>
    <w:rsid w:val="00026A79"/>
    <w:rsid w:val="00027D3F"/>
    <w:rsid w:val="00040964"/>
    <w:rsid w:val="00043F46"/>
    <w:rsid w:val="0004557E"/>
    <w:rsid w:val="000501D8"/>
    <w:rsid w:val="00050CFD"/>
    <w:rsid w:val="0005259A"/>
    <w:rsid w:val="000528DC"/>
    <w:rsid w:val="00062581"/>
    <w:rsid w:val="0007138A"/>
    <w:rsid w:val="000716EC"/>
    <w:rsid w:val="00071AF1"/>
    <w:rsid w:val="00073663"/>
    <w:rsid w:val="00074D8B"/>
    <w:rsid w:val="000775E6"/>
    <w:rsid w:val="00077897"/>
    <w:rsid w:val="00077B72"/>
    <w:rsid w:val="00082BF1"/>
    <w:rsid w:val="00084385"/>
    <w:rsid w:val="00087357"/>
    <w:rsid w:val="00096CE3"/>
    <w:rsid w:val="00097A0A"/>
    <w:rsid w:val="000A19A7"/>
    <w:rsid w:val="000A3241"/>
    <w:rsid w:val="000A3450"/>
    <w:rsid w:val="000A473C"/>
    <w:rsid w:val="000A4740"/>
    <w:rsid w:val="000A6342"/>
    <w:rsid w:val="000A6381"/>
    <w:rsid w:val="000A6697"/>
    <w:rsid w:val="000A71F8"/>
    <w:rsid w:val="000B24FA"/>
    <w:rsid w:val="000B2805"/>
    <w:rsid w:val="000C097A"/>
    <w:rsid w:val="000C2F6A"/>
    <w:rsid w:val="000C4093"/>
    <w:rsid w:val="000D3E3B"/>
    <w:rsid w:val="000D49A9"/>
    <w:rsid w:val="000D5E17"/>
    <w:rsid w:val="000D5EFA"/>
    <w:rsid w:val="000E0D74"/>
    <w:rsid w:val="000E0E56"/>
    <w:rsid w:val="000E12CB"/>
    <w:rsid w:val="000E6821"/>
    <w:rsid w:val="000E6C88"/>
    <w:rsid w:val="000E759C"/>
    <w:rsid w:val="000E7AE8"/>
    <w:rsid w:val="000F18A4"/>
    <w:rsid w:val="000F3C8E"/>
    <w:rsid w:val="000F4E5C"/>
    <w:rsid w:val="000F5D32"/>
    <w:rsid w:val="000F63C2"/>
    <w:rsid w:val="000F7562"/>
    <w:rsid w:val="00102639"/>
    <w:rsid w:val="00102BC1"/>
    <w:rsid w:val="00103807"/>
    <w:rsid w:val="00104062"/>
    <w:rsid w:val="00104D66"/>
    <w:rsid w:val="00106AF5"/>
    <w:rsid w:val="00116CAC"/>
    <w:rsid w:val="001173DA"/>
    <w:rsid w:val="00117E77"/>
    <w:rsid w:val="001213B7"/>
    <w:rsid w:val="00121F33"/>
    <w:rsid w:val="001241D8"/>
    <w:rsid w:val="00124856"/>
    <w:rsid w:val="0012494C"/>
    <w:rsid w:val="00125A40"/>
    <w:rsid w:val="0013236E"/>
    <w:rsid w:val="00135110"/>
    <w:rsid w:val="00136633"/>
    <w:rsid w:val="0013725D"/>
    <w:rsid w:val="0014130E"/>
    <w:rsid w:val="00143BC6"/>
    <w:rsid w:val="001451DA"/>
    <w:rsid w:val="00153292"/>
    <w:rsid w:val="00153323"/>
    <w:rsid w:val="001543F5"/>
    <w:rsid w:val="00155638"/>
    <w:rsid w:val="00161659"/>
    <w:rsid w:val="0016477D"/>
    <w:rsid w:val="00170A84"/>
    <w:rsid w:val="001764A0"/>
    <w:rsid w:val="00182A4E"/>
    <w:rsid w:val="00183858"/>
    <w:rsid w:val="00185647"/>
    <w:rsid w:val="001974F8"/>
    <w:rsid w:val="001A2883"/>
    <w:rsid w:val="001A3D09"/>
    <w:rsid w:val="001A617B"/>
    <w:rsid w:val="001A632B"/>
    <w:rsid w:val="001A7DFC"/>
    <w:rsid w:val="001B6303"/>
    <w:rsid w:val="001C30CE"/>
    <w:rsid w:val="001C500A"/>
    <w:rsid w:val="001C5D72"/>
    <w:rsid w:val="001D10AD"/>
    <w:rsid w:val="001D444B"/>
    <w:rsid w:val="001E2DFE"/>
    <w:rsid w:val="001E7289"/>
    <w:rsid w:val="001E76D6"/>
    <w:rsid w:val="001E7D9B"/>
    <w:rsid w:val="001F048E"/>
    <w:rsid w:val="001F12AA"/>
    <w:rsid w:val="001F56AA"/>
    <w:rsid w:val="00200064"/>
    <w:rsid w:val="00201832"/>
    <w:rsid w:val="00201AB1"/>
    <w:rsid w:val="00201EB2"/>
    <w:rsid w:val="002051F9"/>
    <w:rsid w:val="002053DC"/>
    <w:rsid w:val="00207026"/>
    <w:rsid w:val="00211BEE"/>
    <w:rsid w:val="002130E5"/>
    <w:rsid w:val="002152DD"/>
    <w:rsid w:val="00216050"/>
    <w:rsid w:val="00222CA2"/>
    <w:rsid w:val="002231D5"/>
    <w:rsid w:val="002241FC"/>
    <w:rsid w:val="002265B7"/>
    <w:rsid w:val="00227142"/>
    <w:rsid w:val="002348BF"/>
    <w:rsid w:val="00240D7A"/>
    <w:rsid w:val="002420D5"/>
    <w:rsid w:val="00246B2F"/>
    <w:rsid w:val="002509CC"/>
    <w:rsid w:val="00251DDE"/>
    <w:rsid w:val="00255806"/>
    <w:rsid w:val="00261691"/>
    <w:rsid w:val="00261A6F"/>
    <w:rsid w:val="00262BC2"/>
    <w:rsid w:val="002634E0"/>
    <w:rsid w:val="00267869"/>
    <w:rsid w:val="00270E5C"/>
    <w:rsid w:val="00275A7F"/>
    <w:rsid w:val="002776EE"/>
    <w:rsid w:val="00283462"/>
    <w:rsid w:val="0029032B"/>
    <w:rsid w:val="00296606"/>
    <w:rsid w:val="00297B8E"/>
    <w:rsid w:val="002A2926"/>
    <w:rsid w:val="002A7121"/>
    <w:rsid w:val="002A7932"/>
    <w:rsid w:val="002B0D63"/>
    <w:rsid w:val="002B44FF"/>
    <w:rsid w:val="002B5BB6"/>
    <w:rsid w:val="002B5DA5"/>
    <w:rsid w:val="002B65B4"/>
    <w:rsid w:val="002B7D8C"/>
    <w:rsid w:val="002C07B9"/>
    <w:rsid w:val="002C0A7F"/>
    <w:rsid w:val="002C3CE3"/>
    <w:rsid w:val="002C5AF0"/>
    <w:rsid w:val="002C61D2"/>
    <w:rsid w:val="002D07A1"/>
    <w:rsid w:val="002D2E9E"/>
    <w:rsid w:val="002D7510"/>
    <w:rsid w:val="002D78DF"/>
    <w:rsid w:val="002E39F2"/>
    <w:rsid w:val="002E3D8E"/>
    <w:rsid w:val="002E62BB"/>
    <w:rsid w:val="002F1D42"/>
    <w:rsid w:val="002F3205"/>
    <w:rsid w:val="002F4931"/>
    <w:rsid w:val="002F586A"/>
    <w:rsid w:val="00300807"/>
    <w:rsid w:val="00301AD2"/>
    <w:rsid w:val="003021BE"/>
    <w:rsid w:val="003025D2"/>
    <w:rsid w:val="0030505E"/>
    <w:rsid w:val="00310B2B"/>
    <w:rsid w:val="0031704B"/>
    <w:rsid w:val="0031734E"/>
    <w:rsid w:val="00320DA3"/>
    <w:rsid w:val="0032112B"/>
    <w:rsid w:val="00321DFD"/>
    <w:rsid w:val="00322AD4"/>
    <w:rsid w:val="0032357F"/>
    <w:rsid w:val="00332858"/>
    <w:rsid w:val="00334FF4"/>
    <w:rsid w:val="00336A62"/>
    <w:rsid w:val="003370F0"/>
    <w:rsid w:val="00337831"/>
    <w:rsid w:val="0034041C"/>
    <w:rsid w:val="00342386"/>
    <w:rsid w:val="003457AA"/>
    <w:rsid w:val="003474E3"/>
    <w:rsid w:val="0034756F"/>
    <w:rsid w:val="003510DD"/>
    <w:rsid w:val="00353544"/>
    <w:rsid w:val="003567D0"/>
    <w:rsid w:val="003579A8"/>
    <w:rsid w:val="00360846"/>
    <w:rsid w:val="00360E0A"/>
    <w:rsid w:val="003617D1"/>
    <w:rsid w:val="00361B2B"/>
    <w:rsid w:val="00364499"/>
    <w:rsid w:val="00365AC0"/>
    <w:rsid w:val="00365BD1"/>
    <w:rsid w:val="00370CC4"/>
    <w:rsid w:val="00370CE2"/>
    <w:rsid w:val="00370D8D"/>
    <w:rsid w:val="00371950"/>
    <w:rsid w:val="00372BDB"/>
    <w:rsid w:val="00373918"/>
    <w:rsid w:val="00376F73"/>
    <w:rsid w:val="00381735"/>
    <w:rsid w:val="00387CCB"/>
    <w:rsid w:val="00387D9B"/>
    <w:rsid w:val="00390186"/>
    <w:rsid w:val="00390AD2"/>
    <w:rsid w:val="00390CF7"/>
    <w:rsid w:val="0039107E"/>
    <w:rsid w:val="00393F93"/>
    <w:rsid w:val="00396752"/>
    <w:rsid w:val="00397D72"/>
    <w:rsid w:val="003A09F2"/>
    <w:rsid w:val="003A2591"/>
    <w:rsid w:val="003A4B0D"/>
    <w:rsid w:val="003A4BBC"/>
    <w:rsid w:val="003A501D"/>
    <w:rsid w:val="003A7BD5"/>
    <w:rsid w:val="003B0A5A"/>
    <w:rsid w:val="003B1377"/>
    <w:rsid w:val="003B2719"/>
    <w:rsid w:val="003B57AB"/>
    <w:rsid w:val="003C5322"/>
    <w:rsid w:val="003C5C2D"/>
    <w:rsid w:val="003C7D2F"/>
    <w:rsid w:val="003D2EE1"/>
    <w:rsid w:val="003D313E"/>
    <w:rsid w:val="003D7954"/>
    <w:rsid w:val="003E0A13"/>
    <w:rsid w:val="003E0BDE"/>
    <w:rsid w:val="003E348B"/>
    <w:rsid w:val="003F0E21"/>
    <w:rsid w:val="003F4E14"/>
    <w:rsid w:val="003F5DD8"/>
    <w:rsid w:val="003F603B"/>
    <w:rsid w:val="003F6408"/>
    <w:rsid w:val="004010EC"/>
    <w:rsid w:val="00404DB1"/>
    <w:rsid w:val="00405238"/>
    <w:rsid w:val="004078C4"/>
    <w:rsid w:val="00407D83"/>
    <w:rsid w:val="00407EA1"/>
    <w:rsid w:val="004138A9"/>
    <w:rsid w:val="00417B15"/>
    <w:rsid w:val="00420DE0"/>
    <w:rsid w:val="00423D40"/>
    <w:rsid w:val="004263E6"/>
    <w:rsid w:val="0042701F"/>
    <w:rsid w:val="00432DD1"/>
    <w:rsid w:val="00433971"/>
    <w:rsid w:val="0043418D"/>
    <w:rsid w:val="00434817"/>
    <w:rsid w:val="0043555A"/>
    <w:rsid w:val="0043779D"/>
    <w:rsid w:val="004449B1"/>
    <w:rsid w:val="004450FC"/>
    <w:rsid w:val="004457C8"/>
    <w:rsid w:val="00446635"/>
    <w:rsid w:val="00446D54"/>
    <w:rsid w:val="004509F3"/>
    <w:rsid w:val="004510F3"/>
    <w:rsid w:val="004526C3"/>
    <w:rsid w:val="00453D87"/>
    <w:rsid w:val="0045550D"/>
    <w:rsid w:val="00455EBB"/>
    <w:rsid w:val="0046225B"/>
    <w:rsid w:val="00463C26"/>
    <w:rsid w:val="00464F09"/>
    <w:rsid w:val="00471889"/>
    <w:rsid w:val="00471EB1"/>
    <w:rsid w:val="00473173"/>
    <w:rsid w:val="00475404"/>
    <w:rsid w:val="00477EE9"/>
    <w:rsid w:val="00482467"/>
    <w:rsid w:val="00483E77"/>
    <w:rsid w:val="00483E91"/>
    <w:rsid w:val="004853DE"/>
    <w:rsid w:val="00487AB5"/>
    <w:rsid w:val="0049725A"/>
    <w:rsid w:val="00497E29"/>
    <w:rsid w:val="004A49C4"/>
    <w:rsid w:val="004A5824"/>
    <w:rsid w:val="004A7643"/>
    <w:rsid w:val="004A769E"/>
    <w:rsid w:val="004B2376"/>
    <w:rsid w:val="004B6CEC"/>
    <w:rsid w:val="004C3F76"/>
    <w:rsid w:val="004C3FA0"/>
    <w:rsid w:val="004C56DE"/>
    <w:rsid w:val="004C5CEA"/>
    <w:rsid w:val="004C6822"/>
    <w:rsid w:val="004D01EC"/>
    <w:rsid w:val="004D0BC0"/>
    <w:rsid w:val="004D1EA7"/>
    <w:rsid w:val="004D2364"/>
    <w:rsid w:val="004E1BFF"/>
    <w:rsid w:val="004E4266"/>
    <w:rsid w:val="004E5868"/>
    <w:rsid w:val="004E78A9"/>
    <w:rsid w:val="004F187C"/>
    <w:rsid w:val="004F551C"/>
    <w:rsid w:val="004F67E2"/>
    <w:rsid w:val="004F78C2"/>
    <w:rsid w:val="004F7C3B"/>
    <w:rsid w:val="00505EF6"/>
    <w:rsid w:val="00507461"/>
    <w:rsid w:val="00513A66"/>
    <w:rsid w:val="0052295F"/>
    <w:rsid w:val="00527123"/>
    <w:rsid w:val="00531943"/>
    <w:rsid w:val="0053456B"/>
    <w:rsid w:val="0053509A"/>
    <w:rsid w:val="00535935"/>
    <w:rsid w:val="00536815"/>
    <w:rsid w:val="00540ED1"/>
    <w:rsid w:val="00542D12"/>
    <w:rsid w:val="0054532A"/>
    <w:rsid w:val="005457BD"/>
    <w:rsid w:val="00551CFB"/>
    <w:rsid w:val="00551EA3"/>
    <w:rsid w:val="005521D5"/>
    <w:rsid w:val="005525FB"/>
    <w:rsid w:val="00553523"/>
    <w:rsid w:val="0055733F"/>
    <w:rsid w:val="00562A82"/>
    <w:rsid w:val="00563BAC"/>
    <w:rsid w:val="0056646E"/>
    <w:rsid w:val="0056678E"/>
    <w:rsid w:val="00575CD1"/>
    <w:rsid w:val="00580DCA"/>
    <w:rsid w:val="00582702"/>
    <w:rsid w:val="00584CDC"/>
    <w:rsid w:val="00585A68"/>
    <w:rsid w:val="00591B1C"/>
    <w:rsid w:val="00593118"/>
    <w:rsid w:val="00594568"/>
    <w:rsid w:val="00596D05"/>
    <w:rsid w:val="0059721F"/>
    <w:rsid w:val="005A0AD1"/>
    <w:rsid w:val="005A1657"/>
    <w:rsid w:val="005A4A1C"/>
    <w:rsid w:val="005B6E42"/>
    <w:rsid w:val="005B7435"/>
    <w:rsid w:val="005C181C"/>
    <w:rsid w:val="005C2E2E"/>
    <w:rsid w:val="005C34BB"/>
    <w:rsid w:val="005C4DF4"/>
    <w:rsid w:val="005C56C1"/>
    <w:rsid w:val="005C6C85"/>
    <w:rsid w:val="005C7EFA"/>
    <w:rsid w:val="005D00E2"/>
    <w:rsid w:val="005D1CF4"/>
    <w:rsid w:val="005D2128"/>
    <w:rsid w:val="005D49A0"/>
    <w:rsid w:val="005D4FAB"/>
    <w:rsid w:val="005D5734"/>
    <w:rsid w:val="005E79AE"/>
    <w:rsid w:val="005F26F8"/>
    <w:rsid w:val="005F3BD7"/>
    <w:rsid w:val="005F496A"/>
    <w:rsid w:val="005F713D"/>
    <w:rsid w:val="00601447"/>
    <w:rsid w:val="0060460B"/>
    <w:rsid w:val="00604950"/>
    <w:rsid w:val="00604ED9"/>
    <w:rsid w:val="00606720"/>
    <w:rsid w:val="0060747D"/>
    <w:rsid w:val="00607D86"/>
    <w:rsid w:val="006116C4"/>
    <w:rsid w:val="00612A2E"/>
    <w:rsid w:val="00612D24"/>
    <w:rsid w:val="00614D18"/>
    <w:rsid w:val="0061590B"/>
    <w:rsid w:val="006216C9"/>
    <w:rsid w:val="00621700"/>
    <w:rsid w:val="00623CD8"/>
    <w:rsid w:val="00626E18"/>
    <w:rsid w:val="0062733B"/>
    <w:rsid w:val="00627E12"/>
    <w:rsid w:val="0064383D"/>
    <w:rsid w:val="006458AB"/>
    <w:rsid w:val="00646CDC"/>
    <w:rsid w:val="00654894"/>
    <w:rsid w:val="00662CC5"/>
    <w:rsid w:val="0067043C"/>
    <w:rsid w:val="00672544"/>
    <w:rsid w:val="006803A1"/>
    <w:rsid w:val="0068251A"/>
    <w:rsid w:val="00683D7D"/>
    <w:rsid w:val="00687290"/>
    <w:rsid w:val="00690269"/>
    <w:rsid w:val="00690424"/>
    <w:rsid w:val="00691C86"/>
    <w:rsid w:val="00695C21"/>
    <w:rsid w:val="006A2B79"/>
    <w:rsid w:val="006A551F"/>
    <w:rsid w:val="006A7BF3"/>
    <w:rsid w:val="006B02DF"/>
    <w:rsid w:val="006C1943"/>
    <w:rsid w:val="006C274D"/>
    <w:rsid w:val="006C2F53"/>
    <w:rsid w:val="006C5D86"/>
    <w:rsid w:val="006D1535"/>
    <w:rsid w:val="006D36F3"/>
    <w:rsid w:val="006D40AE"/>
    <w:rsid w:val="006E0A4A"/>
    <w:rsid w:val="006E2168"/>
    <w:rsid w:val="006E3A25"/>
    <w:rsid w:val="006E3A7B"/>
    <w:rsid w:val="006E4098"/>
    <w:rsid w:val="006E7A59"/>
    <w:rsid w:val="006E7CE3"/>
    <w:rsid w:val="006F05B8"/>
    <w:rsid w:val="006F222F"/>
    <w:rsid w:val="006F49B2"/>
    <w:rsid w:val="006F51E3"/>
    <w:rsid w:val="006F5253"/>
    <w:rsid w:val="006F6316"/>
    <w:rsid w:val="006F73CF"/>
    <w:rsid w:val="006F76E2"/>
    <w:rsid w:val="007062CF"/>
    <w:rsid w:val="00707474"/>
    <w:rsid w:val="00711593"/>
    <w:rsid w:val="00711B63"/>
    <w:rsid w:val="00714D0B"/>
    <w:rsid w:val="00723381"/>
    <w:rsid w:val="00724347"/>
    <w:rsid w:val="007257A5"/>
    <w:rsid w:val="0072701C"/>
    <w:rsid w:val="007310A9"/>
    <w:rsid w:val="00736399"/>
    <w:rsid w:val="00736FBF"/>
    <w:rsid w:val="00736FEA"/>
    <w:rsid w:val="00737DAB"/>
    <w:rsid w:val="00741A89"/>
    <w:rsid w:val="007501CD"/>
    <w:rsid w:val="0075188F"/>
    <w:rsid w:val="007544AC"/>
    <w:rsid w:val="007544FA"/>
    <w:rsid w:val="00755902"/>
    <w:rsid w:val="007603B8"/>
    <w:rsid w:val="00760658"/>
    <w:rsid w:val="00762CCE"/>
    <w:rsid w:val="00773AC3"/>
    <w:rsid w:val="00774C25"/>
    <w:rsid w:val="00782BDA"/>
    <w:rsid w:val="00783A9D"/>
    <w:rsid w:val="007867C7"/>
    <w:rsid w:val="007867D7"/>
    <w:rsid w:val="00794AAD"/>
    <w:rsid w:val="00795598"/>
    <w:rsid w:val="007956B5"/>
    <w:rsid w:val="007967B6"/>
    <w:rsid w:val="007A344B"/>
    <w:rsid w:val="007A4610"/>
    <w:rsid w:val="007A7F71"/>
    <w:rsid w:val="007B1598"/>
    <w:rsid w:val="007B321D"/>
    <w:rsid w:val="007B33B7"/>
    <w:rsid w:val="007B35B3"/>
    <w:rsid w:val="007C2B20"/>
    <w:rsid w:val="007C3257"/>
    <w:rsid w:val="007C7BC4"/>
    <w:rsid w:val="007D028E"/>
    <w:rsid w:val="007D05F3"/>
    <w:rsid w:val="007D3D6E"/>
    <w:rsid w:val="007D607B"/>
    <w:rsid w:val="007E1E1D"/>
    <w:rsid w:val="007E2930"/>
    <w:rsid w:val="007E2EDA"/>
    <w:rsid w:val="007F19A9"/>
    <w:rsid w:val="007F2600"/>
    <w:rsid w:val="007F2C45"/>
    <w:rsid w:val="007F2FD5"/>
    <w:rsid w:val="007F7DF6"/>
    <w:rsid w:val="008001F9"/>
    <w:rsid w:val="0080053E"/>
    <w:rsid w:val="00800C40"/>
    <w:rsid w:val="00803EA9"/>
    <w:rsid w:val="00805872"/>
    <w:rsid w:val="00806DAD"/>
    <w:rsid w:val="0081111F"/>
    <w:rsid w:val="0081314D"/>
    <w:rsid w:val="0081346C"/>
    <w:rsid w:val="00815BAC"/>
    <w:rsid w:val="00821AD2"/>
    <w:rsid w:val="0082231E"/>
    <w:rsid w:val="00823A85"/>
    <w:rsid w:val="00823BD7"/>
    <w:rsid w:val="00827855"/>
    <w:rsid w:val="00830D68"/>
    <w:rsid w:val="008311DD"/>
    <w:rsid w:val="00831EA9"/>
    <w:rsid w:val="008339D6"/>
    <w:rsid w:val="008351C7"/>
    <w:rsid w:val="00842E52"/>
    <w:rsid w:val="00854DCD"/>
    <w:rsid w:val="00855C5E"/>
    <w:rsid w:val="00864BD2"/>
    <w:rsid w:val="00874489"/>
    <w:rsid w:val="00877194"/>
    <w:rsid w:val="0088112B"/>
    <w:rsid w:val="00884AA2"/>
    <w:rsid w:val="00885BC6"/>
    <w:rsid w:val="008A38AA"/>
    <w:rsid w:val="008A41F9"/>
    <w:rsid w:val="008A794F"/>
    <w:rsid w:val="008B5CD1"/>
    <w:rsid w:val="008B6E2B"/>
    <w:rsid w:val="008B7F45"/>
    <w:rsid w:val="008C1250"/>
    <w:rsid w:val="008C1D17"/>
    <w:rsid w:val="008C302A"/>
    <w:rsid w:val="008D54B9"/>
    <w:rsid w:val="008D6DB4"/>
    <w:rsid w:val="008D6FBE"/>
    <w:rsid w:val="008E1634"/>
    <w:rsid w:val="008E1E5E"/>
    <w:rsid w:val="008E275C"/>
    <w:rsid w:val="008E4E0C"/>
    <w:rsid w:val="008E52A2"/>
    <w:rsid w:val="008E5B74"/>
    <w:rsid w:val="008E603A"/>
    <w:rsid w:val="008E7E0C"/>
    <w:rsid w:val="008F59B6"/>
    <w:rsid w:val="008F6B77"/>
    <w:rsid w:val="00902964"/>
    <w:rsid w:val="00906D7B"/>
    <w:rsid w:val="009071AC"/>
    <w:rsid w:val="009132A4"/>
    <w:rsid w:val="00913878"/>
    <w:rsid w:val="0091397A"/>
    <w:rsid w:val="00914EAC"/>
    <w:rsid w:val="00923012"/>
    <w:rsid w:val="0092793B"/>
    <w:rsid w:val="00930A55"/>
    <w:rsid w:val="00931164"/>
    <w:rsid w:val="00931E93"/>
    <w:rsid w:val="00933C19"/>
    <w:rsid w:val="009342D0"/>
    <w:rsid w:val="009361DB"/>
    <w:rsid w:val="00936607"/>
    <w:rsid w:val="00937188"/>
    <w:rsid w:val="00941881"/>
    <w:rsid w:val="009470D9"/>
    <w:rsid w:val="00950DBF"/>
    <w:rsid w:val="009523A6"/>
    <w:rsid w:val="00957973"/>
    <w:rsid w:val="00957B96"/>
    <w:rsid w:val="00961709"/>
    <w:rsid w:val="00971871"/>
    <w:rsid w:val="00973394"/>
    <w:rsid w:val="009737E8"/>
    <w:rsid w:val="0097569C"/>
    <w:rsid w:val="00975AA3"/>
    <w:rsid w:val="00976AD4"/>
    <w:rsid w:val="00977085"/>
    <w:rsid w:val="0098005A"/>
    <w:rsid w:val="0098017D"/>
    <w:rsid w:val="009A0802"/>
    <w:rsid w:val="009A7A00"/>
    <w:rsid w:val="009B0B6F"/>
    <w:rsid w:val="009B4F30"/>
    <w:rsid w:val="009C2021"/>
    <w:rsid w:val="009C54E1"/>
    <w:rsid w:val="009D1500"/>
    <w:rsid w:val="009D1E93"/>
    <w:rsid w:val="009D216D"/>
    <w:rsid w:val="009D4FB6"/>
    <w:rsid w:val="009D77C6"/>
    <w:rsid w:val="009D7EF0"/>
    <w:rsid w:val="009E0D88"/>
    <w:rsid w:val="009E344C"/>
    <w:rsid w:val="009E6862"/>
    <w:rsid w:val="009E69AC"/>
    <w:rsid w:val="009F0532"/>
    <w:rsid w:val="009F1992"/>
    <w:rsid w:val="009F3933"/>
    <w:rsid w:val="009F3F6D"/>
    <w:rsid w:val="009F4B27"/>
    <w:rsid w:val="009F4F1B"/>
    <w:rsid w:val="009F65B4"/>
    <w:rsid w:val="009F7635"/>
    <w:rsid w:val="00A01CE3"/>
    <w:rsid w:val="00A023AA"/>
    <w:rsid w:val="00A0291A"/>
    <w:rsid w:val="00A10940"/>
    <w:rsid w:val="00A143BF"/>
    <w:rsid w:val="00A14619"/>
    <w:rsid w:val="00A172BB"/>
    <w:rsid w:val="00A231E4"/>
    <w:rsid w:val="00A251AD"/>
    <w:rsid w:val="00A33227"/>
    <w:rsid w:val="00A334E0"/>
    <w:rsid w:val="00A34B74"/>
    <w:rsid w:val="00A3575D"/>
    <w:rsid w:val="00A40091"/>
    <w:rsid w:val="00A40652"/>
    <w:rsid w:val="00A47334"/>
    <w:rsid w:val="00A536E0"/>
    <w:rsid w:val="00A53B07"/>
    <w:rsid w:val="00A5420F"/>
    <w:rsid w:val="00A548CE"/>
    <w:rsid w:val="00A55332"/>
    <w:rsid w:val="00A5595A"/>
    <w:rsid w:val="00A57261"/>
    <w:rsid w:val="00A6727F"/>
    <w:rsid w:val="00A7003E"/>
    <w:rsid w:val="00A74867"/>
    <w:rsid w:val="00A76C99"/>
    <w:rsid w:val="00A81CA3"/>
    <w:rsid w:val="00A82118"/>
    <w:rsid w:val="00A82EAE"/>
    <w:rsid w:val="00A850F2"/>
    <w:rsid w:val="00A85A7B"/>
    <w:rsid w:val="00A92189"/>
    <w:rsid w:val="00A92D6F"/>
    <w:rsid w:val="00A9436E"/>
    <w:rsid w:val="00A966C0"/>
    <w:rsid w:val="00AA060C"/>
    <w:rsid w:val="00AA36A5"/>
    <w:rsid w:val="00AA3A24"/>
    <w:rsid w:val="00AA4F92"/>
    <w:rsid w:val="00AA5C43"/>
    <w:rsid w:val="00AA7C45"/>
    <w:rsid w:val="00AB1432"/>
    <w:rsid w:val="00AB43A3"/>
    <w:rsid w:val="00AB4864"/>
    <w:rsid w:val="00AB5766"/>
    <w:rsid w:val="00AB6AA7"/>
    <w:rsid w:val="00AC6E98"/>
    <w:rsid w:val="00AD06F0"/>
    <w:rsid w:val="00AD5D6C"/>
    <w:rsid w:val="00AE177A"/>
    <w:rsid w:val="00AE20E5"/>
    <w:rsid w:val="00AE66AB"/>
    <w:rsid w:val="00AF41E1"/>
    <w:rsid w:val="00B00C69"/>
    <w:rsid w:val="00B00CBA"/>
    <w:rsid w:val="00B012B2"/>
    <w:rsid w:val="00B055C4"/>
    <w:rsid w:val="00B10622"/>
    <w:rsid w:val="00B10A61"/>
    <w:rsid w:val="00B11BB9"/>
    <w:rsid w:val="00B15E74"/>
    <w:rsid w:val="00B16B26"/>
    <w:rsid w:val="00B241EE"/>
    <w:rsid w:val="00B3575B"/>
    <w:rsid w:val="00B45257"/>
    <w:rsid w:val="00B45B10"/>
    <w:rsid w:val="00B46E89"/>
    <w:rsid w:val="00B506A2"/>
    <w:rsid w:val="00B506EF"/>
    <w:rsid w:val="00B51F56"/>
    <w:rsid w:val="00B522FA"/>
    <w:rsid w:val="00B54693"/>
    <w:rsid w:val="00B56D00"/>
    <w:rsid w:val="00B622D8"/>
    <w:rsid w:val="00B62D6C"/>
    <w:rsid w:val="00B62F6E"/>
    <w:rsid w:val="00B66583"/>
    <w:rsid w:val="00B67DFF"/>
    <w:rsid w:val="00B67FA7"/>
    <w:rsid w:val="00B764AE"/>
    <w:rsid w:val="00B77929"/>
    <w:rsid w:val="00B83B33"/>
    <w:rsid w:val="00B855EF"/>
    <w:rsid w:val="00B85934"/>
    <w:rsid w:val="00B90444"/>
    <w:rsid w:val="00B95F17"/>
    <w:rsid w:val="00BA0A9A"/>
    <w:rsid w:val="00BA1F19"/>
    <w:rsid w:val="00BB2E2A"/>
    <w:rsid w:val="00BB396B"/>
    <w:rsid w:val="00BB5D0D"/>
    <w:rsid w:val="00BB6B2B"/>
    <w:rsid w:val="00BC6704"/>
    <w:rsid w:val="00BC6B8F"/>
    <w:rsid w:val="00BC7600"/>
    <w:rsid w:val="00BD2318"/>
    <w:rsid w:val="00BD6B69"/>
    <w:rsid w:val="00BD7DF3"/>
    <w:rsid w:val="00BE06AA"/>
    <w:rsid w:val="00BF0609"/>
    <w:rsid w:val="00BF322D"/>
    <w:rsid w:val="00BF4685"/>
    <w:rsid w:val="00BF78F2"/>
    <w:rsid w:val="00C01BC1"/>
    <w:rsid w:val="00C03C86"/>
    <w:rsid w:val="00C04244"/>
    <w:rsid w:val="00C112B6"/>
    <w:rsid w:val="00C11F6A"/>
    <w:rsid w:val="00C1472E"/>
    <w:rsid w:val="00C21B2A"/>
    <w:rsid w:val="00C30C1E"/>
    <w:rsid w:val="00C323B9"/>
    <w:rsid w:val="00C33800"/>
    <w:rsid w:val="00C33B8C"/>
    <w:rsid w:val="00C3500A"/>
    <w:rsid w:val="00C42E96"/>
    <w:rsid w:val="00C4314D"/>
    <w:rsid w:val="00C4797B"/>
    <w:rsid w:val="00C504D5"/>
    <w:rsid w:val="00C537F5"/>
    <w:rsid w:val="00C543E3"/>
    <w:rsid w:val="00C5478E"/>
    <w:rsid w:val="00C6232A"/>
    <w:rsid w:val="00C64D67"/>
    <w:rsid w:val="00C70140"/>
    <w:rsid w:val="00C70BBE"/>
    <w:rsid w:val="00C7517D"/>
    <w:rsid w:val="00C75B26"/>
    <w:rsid w:val="00C813E7"/>
    <w:rsid w:val="00C836A2"/>
    <w:rsid w:val="00C83E8A"/>
    <w:rsid w:val="00C85785"/>
    <w:rsid w:val="00C86A4F"/>
    <w:rsid w:val="00C86BC6"/>
    <w:rsid w:val="00C90C11"/>
    <w:rsid w:val="00C914B1"/>
    <w:rsid w:val="00C9323E"/>
    <w:rsid w:val="00C93427"/>
    <w:rsid w:val="00C96307"/>
    <w:rsid w:val="00CA5C2A"/>
    <w:rsid w:val="00CA609C"/>
    <w:rsid w:val="00CA6E70"/>
    <w:rsid w:val="00CA7036"/>
    <w:rsid w:val="00CB0BD9"/>
    <w:rsid w:val="00CB1A7A"/>
    <w:rsid w:val="00CB349A"/>
    <w:rsid w:val="00CB3E9A"/>
    <w:rsid w:val="00CC4CD3"/>
    <w:rsid w:val="00CC7C6E"/>
    <w:rsid w:val="00CD28A2"/>
    <w:rsid w:val="00CD2B81"/>
    <w:rsid w:val="00CD333A"/>
    <w:rsid w:val="00CD3384"/>
    <w:rsid w:val="00CD6268"/>
    <w:rsid w:val="00CE1F71"/>
    <w:rsid w:val="00CE1FFB"/>
    <w:rsid w:val="00CE2E61"/>
    <w:rsid w:val="00CE2FF2"/>
    <w:rsid w:val="00CE6ED7"/>
    <w:rsid w:val="00CE765A"/>
    <w:rsid w:val="00CE7D2A"/>
    <w:rsid w:val="00CF1329"/>
    <w:rsid w:val="00CF5DB8"/>
    <w:rsid w:val="00D001F6"/>
    <w:rsid w:val="00D0099E"/>
    <w:rsid w:val="00D02AD9"/>
    <w:rsid w:val="00D02ECD"/>
    <w:rsid w:val="00D04C1E"/>
    <w:rsid w:val="00D04E55"/>
    <w:rsid w:val="00D0744D"/>
    <w:rsid w:val="00D10300"/>
    <w:rsid w:val="00D1196A"/>
    <w:rsid w:val="00D11CB8"/>
    <w:rsid w:val="00D14B15"/>
    <w:rsid w:val="00D15B32"/>
    <w:rsid w:val="00D2346F"/>
    <w:rsid w:val="00D23CD9"/>
    <w:rsid w:val="00D266A5"/>
    <w:rsid w:val="00D26A9B"/>
    <w:rsid w:val="00D27607"/>
    <w:rsid w:val="00D31256"/>
    <w:rsid w:val="00D31D40"/>
    <w:rsid w:val="00D33C1F"/>
    <w:rsid w:val="00D41661"/>
    <w:rsid w:val="00D42E49"/>
    <w:rsid w:val="00D53A3E"/>
    <w:rsid w:val="00D5686D"/>
    <w:rsid w:val="00D56DC2"/>
    <w:rsid w:val="00D601AB"/>
    <w:rsid w:val="00D60573"/>
    <w:rsid w:val="00D63344"/>
    <w:rsid w:val="00D659ED"/>
    <w:rsid w:val="00D67F69"/>
    <w:rsid w:val="00D73C47"/>
    <w:rsid w:val="00D73E2F"/>
    <w:rsid w:val="00D74714"/>
    <w:rsid w:val="00D8106C"/>
    <w:rsid w:val="00D86783"/>
    <w:rsid w:val="00D92B7C"/>
    <w:rsid w:val="00DA1275"/>
    <w:rsid w:val="00DA5B4D"/>
    <w:rsid w:val="00DB2394"/>
    <w:rsid w:val="00DB34E2"/>
    <w:rsid w:val="00DB787D"/>
    <w:rsid w:val="00DC4866"/>
    <w:rsid w:val="00DC5DBB"/>
    <w:rsid w:val="00DC6CFA"/>
    <w:rsid w:val="00DC7872"/>
    <w:rsid w:val="00DD41EA"/>
    <w:rsid w:val="00DD4746"/>
    <w:rsid w:val="00DD55E1"/>
    <w:rsid w:val="00DE1B3C"/>
    <w:rsid w:val="00DE3F98"/>
    <w:rsid w:val="00DF0685"/>
    <w:rsid w:val="00DF2B26"/>
    <w:rsid w:val="00DF5D24"/>
    <w:rsid w:val="00DF6769"/>
    <w:rsid w:val="00E01686"/>
    <w:rsid w:val="00E03B45"/>
    <w:rsid w:val="00E0578A"/>
    <w:rsid w:val="00E0702B"/>
    <w:rsid w:val="00E077F2"/>
    <w:rsid w:val="00E10469"/>
    <w:rsid w:val="00E12329"/>
    <w:rsid w:val="00E14C55"/>
    <w:rsid w:val="00E25CBC"/>
    <w:rsid w:val="00E26939"/>
    <w:rsid w:val="00E27F12"/>
    <w:rsid w:val="00E3368F"/>
    <w:rsid w:val="00E34B15"/>
    <w:rsid w:val="00E3792E"/>
    <w:rsid w:val="00E40326"/>
    <w:rsid w:val="00E412B6"/>
    <w:rsid w:val="00E42E0E"/>
    <w:rsid w:val="00E43C26"/>
    <w:rsid w:val="00E45022"/>
    <w:rsid w:val="00E50873"/>
    <w:rsid w:val="00E50AE7"/>
    <w:rsid w:val="00E51A82"/>
    <w:rsid w:val="00E52B9C"/>
    <w:rsid w:val="00E52E65"/>
    <w:rsid w:val="00E531CF"/>
    <w:rsid w:val="00E57E86"/>
    <w:rsid w:val="00E623B6"/>
    <w:rsid w:val="00E642C5"/>
    <w:rsid w:val="00E66B7A"/>
    <w:rsid w:val="00E70223"/>
    <w:rsid w:val="00E70502"/>
    <w:rsid w:val="00E72C51"/>
    <w:rsid w:val="00E77C26"/>
    <w:rsid w:val="00E800A3"/>
    <w:rsid w:val="00E8044C"/>
    <w:rsid w:val="00E83F37"/>
    <w:rsid w:val="00E8651B"/>
    <w:rsid w:val="00E94D79"/>
    <w:rsid w:val="00EA2B72"/>
    <w:rsid w:val="00EA3498"/>
    <w:rsid w:val="00EB1A8E"/>
    <w:rsid w:val="00EB3061"/>
    <w:rsid w:val="00EC0412"/>
    <w:rsid w:val="00EC0D3B"/>
    <w:rsid w:val="00EC18BE"/>
    <w:rsid w:val="00EC390D"/>
    <w:rsid w:val="00EC3D5F"/>
    <w:rsid w:val="00EC46A0"/>
    <w:rsid w:val="00EC67E6"/>
    <w:rsid w:val="00ED1EB1"/>
    <w:rsid w:val="00ED60E4"/>
    <w:rsid w:val="00EE28E1"/>
    <w:rsid w:val="00EE3908"/>
    <w:rsid w:val="00EE3F04"/>
    <w:rsid w:val="00EF4920"/>
    <w:rsid w:val="00EF4D82"/>
    <w:rsid w:val="00F0227B"/>
    <w:rsid w:val="00F05794"/>
    <w:rsid w:val="00F05993"/>
    <w:rsid w:val="00F141C9"/>
    <w:rsid w:val="00F14678"/>
    <w:rsid w:val="00F15DBC"/>
    <w:rsid w:val="00F22C92"/>
    <w:rsid w:val="00F235F9"/>
    <w:rsid w:val="00F236A9"/>
    <w:rsid w:val="00F25188"/>
    <w:rsid w:val="00F2763B"/>
    <w:rsid w:val="00F32968"/>
    <w:rsid w:val="00F3376A"/>
    <w:rsid w:val="00F41A80"/>
    <w:rsid w:val="00F464E9"/>
    <w:rsid w:val="00F51173"/>
    <w:rsid w:val="00F51D1D"/>
    <w:rsid w:val="00F5625F"/>
    <w:rsid w:val="00F57453"/>
    <w:rsid w:val="00F5772F"/>
    <w:rsid w:val="00F61574"/>
    <w:rsid w:val="00F624D2"/>
    <w:rsid w:val="00F62DD4"/>
    <w:rsid w:val="00F71A6E"/>
    <w:rsid w:val="00F71F15"/>
    <w:rsid w:val="00F724EA"/>
    <w:rsid w:val="00F7490C"/>
    <w:rsid w:val="00F7536B"/>
    <w:rsid w:val="00F77FFE"/>
    <w:rsid w:val="00F8332E"/>
    <w:rsid w:val="00F84D59"/>
    <w:rsid w:val="00F87680"/>
    <w:rsid w:val="00F92F6B"/>
    <w:rsid w:val="00F95BB0"/>
    <w:rsid w:val="00F97FC8"/>
    <w:rsid w:val="00FA195E"/>
    <w:rsid w:val="00FA69D8"/>
    <w:rsid w:val="00FB06A4"/>
    <w:rsid w:val="00FB35F9"/>
    <w:rsid w:val="00FB3CB2"/>
    <w:rsid w:val="00FB3E7A"/>
    <w:rsid w:val="00FB4F23"/>
    <w:rsid w:val="00FB6105"/>
    <w:rsid w:val="00FB6499"/>
    <w:rsid w:val="00FB6A1D"/>
    <w:rsid w:val="00FC0455"/>
    <w:rsid w:val="00FC0E0C"/>
    <w:rsid w:val="00FD185C"/>
    <w:rsid w:val="00FD5B9D"/>
    <w:rsid w:val="00FD657A"/>
    <w:rsid w:val="00FE01E1"/>
    <w:rsid w:val="00FE3B10"/>
    <w:rsid w:val="00FE4834"/>
    <w:rsid w:val="00FE7040"/>
    <w:rsid w:val="00FE76EA"/>
    <w:rsid w:val="00FE7F20"/>
    <w:rsid w:val="00FF0047"/>
    <w:rsid w:val="00FF27B4"/>
    <w:rsid w:val="00FF4AB1"/>
    <w:rsid w:val="00FF5586"/>
    <w:rsid w:val="00FF6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11EC9"/>
  <w15:chartTrackingRefBased/>
  <w15:docId w15:val="{B1C10ADF-9BEB-524E-BBA6-48BFE0908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344"/>
    <w:pPr>
      <w:ind w:left="720"/>
      <w:contextualSpacing/>
    </w:pPr>
  </w:style>
  <w:style w:type="paragraph" w:styleId="NormalWeb">
    <w:name w:val="Normal (Web)"/>
    <w:basedOn w:val="Normal"/>
    <w:uiPriority w:val="99"/>
    <w:semiHidden/>
    <w:unhideWhenUsed/>
    <w:rsid w:val="004E78A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E5868"/>
    <w:rPr>
      <w:color w:val="0563C1" w:themeColor="hyperlink"/>
      <w:u w:val="single"/>
    </w:rPr>
  </w:style>
  <w:style w:type="character" w:styleId="UnresolvedMention">
    <w:name w:val="Unresolved Mention"/>
    <w:basedOn w:val="DefaultParagraphFont"/>
    <w:uiPriority w:val="99"/>
    <w:semiHidden/>
    <w:unhideWhenUsed/>
    <w:rsid w:val="004E5868"/>
    <w:rPr>
      <w:color w:val="605E5C"/>
      <w:shd w:val="clear" w:color="auto" w:fill="E1DFDD"/>
    </w:rPr>
  </w:style>
  <w:style w:type="paragraph" w:styleId="Header">
    <w:name w:val="header"/>
    <w:basedOn w:val="Normal"/>
    <w:link w:val="HeaderChar"/>
    <w:uiPriority w:val="99"/>
    <w:unhideWhenUsed/>
    <w:rsid w:val="00596D05"/>
    <w:pPr>
      <w:tabs>
        <w:tab w:val="center" w:pos="4513"/>
        <w:tab w:val="right" w:pos="9026"/>
      </w:tabs>
    </w:pPr>
  </w:style>
  <w:style w:type="character" w:customStyle="1" w:styleId="HeaderChar">
    <w:name w:val="Header Char"/>
    <w:basedOn w:val="DefaultParagraphFont"/>
    <w:link w:val="Header"/>
    <w:uiPriority w:val="99"/>
    <w:rsid w:val="00596D05"/>
  </w:style>
  <w:style w:type="paragraph" w:styleId="Footer">
    <w:name w:val="footer"/>
    <w:basedOn w:val="Normal"/>
    <w:link w:val="FooterChar"/>
    <w:uiPriority w:val="99"/>
    <w:unhideWhenUsed/>
    <w:rsid w:val="00596D05"/>
    <w:pPr>
      <w:tabs>
        <w:tab w:val="center" w:pos="4513"/>
        <w:tab w:val="right" w:pos="9026"/>
      </w:tabs>
    </w:pPr>
  </w:style>
  <w:style w:type="character" w:customStyle="1" w:styleId="FooterChar">
    <w:name w:val="Footer Char"/>
    <w:basedOn w:val="DefaultParagraphFont"/>
    <w:link w:val="Footer"/>
    <w:uiPriority w:val="99"/>
    <w:rsid w:val="00596D05"/>
  </w:style>
  <w:style w:type="character" w:styleId="FollowedHyperlink">
    <w:name w:val="FollowedHyperlink"/>
    <w:basedOn w:val="DefaultParagraphFont"/>
    <w:uiPriority w:val="99"/>
    <w:semiHidden/>
    <w:unhideWhenUsed/>
    <w:rsid w:val="00B45257"/>
    <w:rPr>
      <w:color w:val="954F72" w:themeColor="followedHyperlink"/>
      <w:u w:val="single"/>
    </w:rPr>
  </w:style>
  <w:style w:type="paragraph" w:customStyle="1" w:styleId="paragraphstyle5">
    <w:name w:val="paragraph_style_5"/>
    <w:basedOn w:val="Normal"/>
    <w:rsid w:val="005D5734"/>
    <w:pPr>
      <w:spacing w:before="100" w:beforeAutospacing="1" w:after="100" w:afterAutospacing="1"/>
    </w:pPr>
    <w:rPr>
      <w:rFonts w:ascii="Times New Roman" w:eastAsia="Times New Roman" w:hAnsi="Times New Roman" w:cs="Times New Roman"/>
      <w:kern w:val="0"/>
      <w:lang w:eastAsia="zh-CN"/>
      <w14:ligatures w14:val="none"/>
    </w:rPr>
  </w:style>
  <w:style w:type="character" w:customStyle="1" w:styleId="style1">
    <w:name w:val="style_1"/>
    <w:basedOn w:val="DefaultParagraphFont"/>
    <w:rsid w:val="005D5734"/>
  </w:style>
  <w:style w:type="character" w:customStyle="1" w:styleId="apple-converted-space">
    <w:name w:val="apple-converted-space"/>
    <w:basedOn w:val="DefaultParagraphFont"/>
    <w:rsid w:val="00262BC2"/>
  </w:style>
  <w:style w:type="character" w:styleId="PageNumber">
    <w:name w:val="page number"/>
    <w:basedOn w:val="DefaultParagraphFont"/>
    <w:uiPriority w:val="99"/>
    <w:semiHidden/>
    <w:unhideWhenUsed/>
    <w:rsid w:val="0081111F"/>
  </w:style>
  <w:style w:type="paragraph" w:customStyle="1" w:styleId="AssignBody">
    <w:name w:val="AssignBody"/>
    <w:basedOn w:val="Normal"/>
    <w:link w:val="AssignBodyChar"/>
    <w:qFormat/>
    <w:rsid w:val="00CC7C6E"/>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CC7C6E"/>
    <w:rPr>
      <w:rFonts w:ascii="Arial" w:hAnsi="Arial"/>
      <w:kern w:val="0"/>
      <w:sz w:val="22"/>
      <w:szCs w:val="22"/>
      <w14:ligatures w14:val="none"/>
    </w:rPr>
  </w:style>
  <w:style w:type="table" w:styleId="TableGrid">
    <w:name w:val="Table Grid"/>
    <w:basedOn w:val="TableNormal"/>
    <w:uiPriority w:val="39"/>
    <w:rsid w:val="00CC7C6E"/>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32385">
      <w:bodyDiv w:val="1"/>
      <w:marLeft w:val="0"/>
      <w:marRight w:val="0"/>
      <w:marTop w:val="0"/>
      <w:marBottom w:val="0"/>
      <w:divBdr>
        <w:top w:val="none" w:sz="0" w:space="0" w:color="auto"/>
        <w:left w:val="none" w:sz="0" w:space="0" w:color="auto"/>
        <w:bottom w:val="none" w:sz="0" w:space="0" w:color="auto"/>
        <w:right w:val="none" w:sz="0" w:space="0" w:color="auto"/>
      </w:divBdr>
    </w:div>
    <w:div w:id="390622171">
      <w:bodyDiv w:val="1"/>
      <w:marLeft w:val="0"/>
      <w:marRight w:val="0"/>
      <w:marTop w:val="0"/>
      <w:marBottom w:val="0"/>
      <w:divBdr>
        <w:top w:val="none" w:sz="0" w:space="0" w:color="auto"/>
        <w:left w:val="none" w:sz="0" w:space="0" w:color="auto"/>
        <w:bottom w:val="none" w:sz="0" w:space="0" w:color="auto"/>
        <w:right w:val="none" w:sz="0" w:space="0" w:color="auto"/>
      </w:divBdr>
      <w:divsChild>
        <w:div w:id="431586533">
          <w:marLeft w:val="0"/>
          <w:marRight w:val="0"/>
          <w:marTop w:val="0"/>
          <w:marBottom w:val="0"/>
          <w:divBdr>
            <w:top w:val="none" w:sz="0" w:space="0" w:color="auto"/>
            <w:left w:val="none" w:sz="0" w:space="0" w:color="auto"/>
            <w:bottom w:val="none" w:sz="0" w:space="0" w:color="auto"/>
            <w:right w:val="none" w:sz="0" w:space="0" w:color="auto"/>
          </w:divBdr>
          <w:divsChild>
            <w:div w:id="946813927">
              <w:marLeft w:val="0"/>
              <w:marRight w:val="0"/>
              <w:marTop w:val="0"/>
              <w:marBottom w:val="0"/>
              <w:divBdr>
                <w:top w:val="none" w:sz="0" w:space="0" w:color="auto"/>
                <w:left w:val="none" w:sz="0" w:space="0" w:color="auto"/>
                <w:bottom w:val="none" w:sz="0" w:space="0" w:color="auto"/>
                <w:right w:val="none" w:sz="0" w:space="0" w:color="auto"/>
              </w:divBdr>
              <w:divsChild>
                <w:div w:id="55519633">
                  <w:marLeft w:val="0"/>
                  <w:marRight w:val="0"/>
                  <w:marTop w:val="0"/>
                  <w:marBottom w:val="0"/>
                  <w:divBdr>
                    <w:top w:val="none" w:sz="0" w:space="0" w:color="auto"/>
                    <w:left w:val="none" w:sz="0" w:space="0" w:color="auto"/>
                    <w:bottom w:val="none" w:sz="0" w:space="0" w:color="auto"/>
                    <w:right w:val="none" w:sz="0" w:space="0" w:color="auto"/>
                  </w:divBdr>
                  <w:divsChild>
                    <w:div w:id="12512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696836">
      <w:bodyDiv w:val="1"/>
      <w:marLeft w:val="0"/>
      <w:marRight w:val="0"/>
      <w:marTop w:val="0"/>
      <w:marBottom w:val="0"/>
      <w:divBdr>
        <w:top w:val="none" w:sz="0" w:space="0" w:color="auto"/>
        <w:left w:val="none" w:sz="0" w:space="0" w:color="auto"/>
        <w:bottom w:val="none" w:sz="0" w:space="0" w:color="auto"/>
        <w:right w:val="none" w:sz="0" w:space="0" w:color="auto"/>
      </w:divBdr>
    </w:div>
    <w:div w:id="986586939">
      <w:bodyDiv w:val="1"/>
      <w:marLeft w:val="0"/>
      <w:marRight w:val="0"/>
      <w:marTop w:val="0"/>
      <w:marBottom w:val="0"/>
      <w:divBdr>
        <w:top w:val="none" w:sz="0" w:space="0" w:color="auto"/>
        <w:left w:val="none" w:sz="0" w:space="0" w:color="auto"/>
        <w:bottom w:val="none" w:sz="0" w:space="0" w:color="auto"/>
        <w:right w:val="none" w:sz="0" w:space="0" w:color="auto"/>
      </w:divBdr>
      <w:divsChild>
        <w:div w:id="254364258">
          <w:marLeft w:val="0"/>
          <w:marRight w:val="0"/>
          <w:marTop w:val="0"/>
          <w:marBottom w:val="0"/>
          <w:divBdr>
            <w:top w:val="none" w:sz="0" w:space="0" w:color="auto"/>
            <w:left w:val="none" w:sz="0" w:space="0" w:color="auto"/>
            <w:bottom w:val="none" w:sz="0" w:space="0" w:color="auto"/>
            <w:right w:val="none" w:sz="0" w:space="0" w:color="auto"/>
          </w:divBdr>
          <w:divsChild>
            <w:div w:id="243103469">
              <w:marLeft w:val="0"/>
              <w:marRight w:val="0"/>
              <w:marTop w:val="0"/>
              <w:marBottom w:val="0"/>
              <w:divBdr>
                <w:top w:val="none" w:sz="0" w:space="0" w:color="auto"/>
                <w:left w:val="none" w:sz="0" w:space="0" w:color="auto"/>
                <w:bottom w:val="none" w:sz="0" w:space="0" w:color="auto"/>
                <w:right w:val="none" w:sz="0" w:space="0" w:color="auto"/>
              </w:divBdr>
              <w:divsChild>
                <w:div w:id="126105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05514">
      <w:bodyDiv w:val="1"/>
      <w:marLeft w:val="0"/>
      <w:marRight w:val="0"/>
      <w:marTop w:val="0"/>
      <w:marBottom w:val="0"/>
      <w:divBdr>
        <w:top w:val="none" w:sz="0" w:space="0" w:color="auto"/>
        <w:left w:val="none" w:sz="0" w:space="0" w:color="auto"/>
        <w:bottom w:val="none" w:sz="0" w:space="0" w:color="auto"/>
        <w:right w:val="none" w:sz="0" w:space="0" w:color="auto"/>
      </w:divBdr>
      <w:divsChild>
        <w:div w:id="279646475">
          <w:marLeft w:val="0"/>
          <w:marRight w:val="0"/>
          <w:marTop w:val="0"/>
          <w:marBottom w:val="0"/>
          <w:divBdr>
            <w:top w:val="none" w:sz="0" w:space="0" w:color="auto"/>
            <w:left w:val="none" w:sz="0" w:space="0" w:color="auto"/>
            <w:bottom w:val="none" w:sz="0" w:space="0" w:color="auto"/>
            <w:right w:val="none" w:sz="0" w:space="0" w:color="auto"/>
          </w:divBdr>
          <w:divsChild>
            <w:div w:id="1891375850">
              <w:marLeft w:val="0"/>
              <w:marRight w:val="0"/>
              <w:marTop w:val="0"/>
              <w:marBottom w:val="0"/>
              <w:divBdr>
                <w:top w:val="none" w:sz="0" w:space="0" w:color="auto"/>
                <w:left w:val="none" w:sz="0" w:space="0" w:color="auto"/>
                <w:bottom w:val="none" w:sz="0" w:space="0" w:color="auto"/>
                <w:right w:val="none" w:sz="0" w:space="0" w:color="auto"/>
              </w:divBdr>
              <w:divsChild>
                <w:div w:id="182631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282914">
      <w:bodyDiv w:val="1"/>
      <w:marLeft w:val="0"/>
      <w:marRight w:val="0"/>
      <w:marTop w:val="0"/>
      <w:marBottom w:val="0"/>
      <w:divBdr>
        <w:top w:val="none" w:sz="0" w:space="0" w:color="auto"/>
        <w:left w:val="none" w:sz="0" w:space="0" w:color="auto"/>
        <w:bottom w:val="none" w:sz="0" w:space="0" w:color="auto"/>
        <w:right w:val="none" w:sz="0" w:space="0" w:color="auto"/>
      </w:divBdr>
    </w:div>
    <w:div w:id="2082554693">
      <w:bodyDiv w:val="1"/>
      <w:marLeft w:val="0"/>
      <w:marRight w:val="0"/>
      <w:marTop w:val="0"/>
      <w:marBottom w:val="0"/>
      <w:divBdr>
        <w:top w:val="none" w:sz="0" w:space="0" w:color="auto"/>
        <w:left w:val="none" w:sz="0" w:space="0" w:color="auto"/>
        <w:bottom w:val="none" w:sz="0" w:space="0" w:color="auto"/>
        <w:right w:val="none" w:sz="0" w:space="0" w:color="auto"/>
      </w:divBdr>
      <w:divsChild>
        <w:div w:id="428890098">
          <w:marLeft w:val="0"/>
          <w:marRight w:val="0"/>
          <w:marTop w:val="0"/>
          <w:marBottom w:val="0"/>
          <w:divBdr>
            <w:top w:val="none" w:sz="0" w:space="0" w:color="auto"/>
            <w:left w:val="none" w:sz="0" w:space="0" w:color="auto"/>
            <w:bottom w:val="none" w:sz="0" w:space="0" w:color="auto"/>
            <w:right w:val="none" w:sz="0" w:space="0" w:color="auto"/>
          </w:divBdr>
          <w:divsChild>
            <w:div w:id="1746223576">
              <w:marLeft w:val="0"/>
              <w:marRight w:val="0"/>
              <w:marTop w:val="0"/>
              <w:marBottom w:val="0"/>
              <w:divBdr>
                <w:top w:val="none" w:sz="0" w:space="0" w:color="auto"/>
                <w:left w:val="none" w:sz="0" w:space="0" w:color="auto"/>
                <w:bottom w:val="none" w:sz="0" w:space="0" w:color="auto"/>
                <w:right w:val="none" w:sz="0" w:space="0" w:color="auto"/>
              </w:divBdr>
              <w:divsChild>
                <w:div w:id="100875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peoplepopulationandcommunity/culturalidentity/ethnicity/bulletins/ethnicgroupenglandandwales/census2021#:~:text=In%20Wales%20the%20percentage%20of,%22%20was%201.6%25%20(49%2C000)" TargetMode="External"/><Relationship Id="rId18" Type="http://schemas.openxmlformats.org/officeDocument/2006/relationships/hyperlink" Target="https://www.bera.ac.uk/blog/positionality-and-reflexivity-for-early-career-researchers-and-postgraduate-researcher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ons.gov.uk/visualisations/censusareachanges/W06000011/#" TargetMode="External"/><Relationship Id="rId17" Type="http://schemas.openxmlformats.org/officeDocument/2006/relationships/hyperlink" Target="https://racealliance.wales/wp-content/uploads/2021/04/Show-Us-You-Care-Full-Report-1.pdf" TargetMode="External"/><Relationship Id="rId2" Type="http://schemas.openxmlformats.org/officeDocument/2006/relationships/numbering" Target="numbering.xml"/><Relationship Id="rId16" Type="http://schemas.openxmlformats.org/officeDocument/2006/relationships/hyperlink" Target="https://eyst.org.uk/assets/experiences-of-racism-and-race-in-schools-in-wales.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903912/mod_folder/content/0/BERA-Ethical-Guidelines-for-Educational-Research_4thEdn_2018.pdf?forcedownload=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hildcomwales.org.uk/wp-content/uploads/2023/07/AmbitionsforWales_FINAL_ENG.pdf"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moodle.uwtsd.ac.uk/pluginfile.php/903912/mod_folder/content/0/UWTSD%20Ethics%20Code%20of%20Practice.pdf?forcedownload=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hildcomwales.org.uk/wp-content/uploads/2023/11/CCfW-Spotlight-Report-&#8211;-Racism-in-Schools_23112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7C28B-7565-0B4E-B7D6-7F29159FA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22</Pages>
  <Words>5890</Words>
  <Characters>33575</Characters>
  <Application>Microsoft Office Word</Application>
  <DocSecurity>0</DocSecurity>
  <Lines>279</Lines>
  <Paragraphs>78</Paragraphs>
  <ScaleCrop>false</ScaleCrop>
  <Company/>
  <LinksUpToDate>false</LinksUpToDate>
  <CharactersWithSpaces>39387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Adere (2305463)</dc:creator>
  <cp:keywords/>
  <dc:description/>
  <cp:lastModifiedBy>Nia Adere (2305463)</cp:lastModifiedBy>
  <cp:revision>444</cp:revision>
  <dcterms:created xsi:type="dcterms:W3CDTF">2024-05-04T22:25:00Z</dcterms:created>
  <dcterms:modified xsi:type="dcterms:W3CDTF">2024-05-07T15:02:00Z</dcterms:modified>
</cp:coreProperties>
</file>