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AAD70" w14:textId="07A2D831" w:rsidR="003057DB" w:rsidRDefault="003057DB" w:rsidP="00B84C3C">
      <w:pPr>
        <w:pStyle w:val="Title"/>
        <w:rPr>
          <w:sz w:val="40"/>
        </w:rPr>
      </w:pPr>
      <w:r w:rsidRPr="00FB45B2">
        <w:rPr>
          <w:rFonts w:cs="Times New Roman"/>
          <w:b w:val="0"/>
          <w:bCs/>
          <w:noProof/>
          <w:sz w:val="44"/>
          <w:szCs w:val="40"/>
          <w:lang w:val="en-US"/>
        </w:rPr>
        <w:drawing>
          <wp:inline distT="0" distB="0" distL="0" distR="0" wp14:anchorId="0D4C956A" wp14:editId="4E0CAD2B">
            <wp:extent cx="3984052" cy="1322705"/>
            <wp:effectExtent l="0" t="0" r="3810" b="0"/>
            <wp:docPr id="11" name="Picture 11" descr="C:\Users\Asus\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5508" cy="1323188"/>
                    </a:xfrm>
                    <a:prstGeom prst="rect">
                      <a:avLst/>
                    </a:prstGeom>
                    <a:noFill/>
                    <a:ln>
                      <a:noFill/>
                    </a:ln>
                  </pic:spPr>
                </pic:pic>
              </a:graphicData>
            </a:graphic>
          </wp:inline>
        </w:drawing>
      </w:r>
    </w:p>
    <w:p w14:paraId="71BA1E2F" w14:textId="0C24F3AD" w:rsidR="003057DB" w:rsidRDefault="003057DB" w:rsidP="003057DB"/>
    <w:p w14:paraId="78BADA5D" w14:textId="33582223" w:rsidR="003057DB" w:rsidRDefault="003057DB" w:rsidP="003057DB"/>
    <w:p w14:paraId="57227866" w14:textId="6071B92B" w:rsidR="003057DB" w:rsidRDefault="003057DB" w:rsidP="003057DB"/>
    <w:p w14:paraId="05D997D7" w14:textId="77777777" w:rsidR="003057DB" w:rsidRPr="003057DB" w:rsidRDefault="003057DB" w:rsidP="003057DB"/>
    <w:p w14:paraId="144FC42F" w14:textId="77777777" w:rsidR="003057DB" w:rsidRDefault="003057DB" w:rsidP="00B84C3C">
      <w:pPr>
        <w:pStyle w:val="Title"/>
        <w:rPr>
          <w:sz w:val="40"/>
        </w:rPr>
      </w:pPr>
    </w:p>
    <w:p w14:paraId="3AF18B2C" w14:textId="72DC9BBE" w:rsidR="00B84C3C" w:rsidRPr="00CB1027" w:rsidRDefault="00B84C3C" w:rsidP="00B84C3C">
      <w:pPr>
        <w:pStyle w:val="Title"/>
        <w:rPr>
          <w:sz w:val="40"/>
        </w:rPr>
      </w:pPr>
      <w:r w:rsidRPr="00CB1027">
        <w:rPr>
          <w:sz w:val="40"/>
        </w:rPr>
        <w:t>LCBB5000</w:t>
      </w:r>
    </w:p>
    <w:p w14:paraId="5F74F9F7" w14:textId="77777777" w:rsidR="00B84C3C" w:rsidRPr="00CB1027" w:rsidRDefault="00B84C3C" w:rsidP="00B84C3C">
      <w:pPr>
        <w:pStyle w:val="Title"/>
        <w:rPr>
          <w:sz w:val="40"/>
        </w:rPr>
      </w:pPr>
      <w:r w:rsidRPr="00CB1027">
        <w:rPr>
          <w:sz w:val="40"/>
        </w:rPr>
        <w:t>Data Handling &amp; Business Intelligence</w:t>
      </w:r>
    </w:p>
    <w:p w14:paraId="25A6508C" w14:textId="77777777" w:rsidR="00011045" w:rsidRDefault="00011045" w:rsidP="00B84C3C">
      <w:pPr>
        <w:pStyle w:val="Title"/>
        <w:rPr>
          <w:sz w:val="40"/>
        </w:rPr>
      </w:pPr>
      <w:r>
        <w:rPr>
          <w:sz w:val="40"/>
        </w:rPr>
        <w:t>“</w:t>
      </w:r>
      <w:r w:rsidR="00B84C3C">
        <w:rPr>
          <w:sz w:val="40"/>
        </w:rPr>
        <w:t>Assessment 2</w:t>
      </w:r>
      <w:r w:rsidR="00B84C3C" w:rsidRPr="00CB1027">
        <w:rPr>
          <w:sz w:val="40"/>
        </w:rPr>
        <w:t xml:space="preserve">: </w:t>
      </w:r>
      <w:r w:rsidR="00B84C3C">
        <w:rPr>
          <w:sz w:val="40"/>
        </w:rPr>
        <w:t>Data analysis and Visualisation</w:t>
      </w:r>
      <w:r>
        <w:rPr>
          <w:sz w:val="40"/>
        </w:rPr>
        <w:t>”</w:t>
      </w:r>
    </w:p>
    <w:p w14:paraId="2D3F3E0A" w14:textId="77777777" w:rsidR="003057DB" w:rsidRDefault="003057DB" w:rsidP="00011045">
      <w:r>
        <w:t xml:space="preserve">                                      </w:t>
      </w:r>
    </w:p>
    <w:p w14:paraId="786CE033" w14:textId="6B93AF12" w:rsidR="00011045" w:rsidRDefault="003057DB" w:rsidP="00011045">
      <w:r>
        <w:t xml:space="preserve">                                                 </w:t>
      </w:r>
      <w:r w:rsidR="00011045">
        <w:t xml:space="preserve">Name: </w:t>
      </w:r>
      <w:r>
        <w:t xml:space="preserve">Georgiana </w:t>
      </w:r>
      <w:r w:rsidR="00011045" w:rsidRPr="00011045">
        <w:t xml:space="preserve">Loredana </w:t>
      </w:r>
      <w:proofErr w:type="spellStart"/>
      <w:r w:rsidR="00011045" w:rsidRPr="00011045">
        <w:t>Nedelcu</w:t>
      </w:r>
      <w:proofErr w:type="spellEnd"/>
    </w:p>
    <w:p w14:paraId="03E20076" w14:textId="3ADD1D69" w:rsidR="00B84C3C" w:rsidRPr="00CB1027" w:rsidRDefault="003057DB" w:rsidP="00011045">
      <w:r>
        <w:t xml:space="preserve">                                                            </w:t>
      </w:r>
      <w:r w:rsidR="00D056F5">
        <w:t xml:space="preserve"> </w:t>
      </w:r>
      <w:r>
        <w:t xml:space="preserve"> Student </w:t>
      </w:r>
      <w:r w:rsidR="00011045">
        <w:t xml:space="preserve">ID: </w:t>
      </w:r>
      <w:r w:rsidR="00B84C3C">
        <w:t xml:space="preserve"> </w:t>
      </w:r>
      <w:r>
        <w:t>2018584</w:t>
      </w:r>
    </w:p>
    <w:p w14:paraId="10387321" w14:textId="77777777" w:rsidR="00B84C3C" w:rsidRDefault="00B84C3C"/>
    <w:p w14:paraId="60A57EAC" w14:textId="77777777" w:rsidR="00A878AD" w:rsidRDefault="00A878AD">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463395952"/>
        <w:docPartObj>
          <w:docPartGallery w:val="Table of Contents"/>
          <w:docPartUnique/>
        </w:docPartObj>
      </w:sdtPr>
      <w:sdtEndPr>
        <w:rPr>
          <w:b/>
          <w:bCs/>
          <w:noProof/>
        </w:rPr>
      </w:sdtEndPr>
      <w:sdtContent>
        <w:p w14:paraId="47F9637A" w14:textId="77777777" w:rsidR="00446FF2" w:rsidRDefault="00446FF2">
          <w:pPr>
            <w:pStyle w:val="TOCHeading"/>
          </w:pPr>
          <w:r>
            <w:t>Table of Contents</w:t>
          </w:r>
        </w:p>
        <w:p w14:paraId="456A14BD" w14:textId="77777777" w:rsidR="008B0C91" w:rsidRDefault="00446FF2">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12394302" w:history="1">
            <w:r w:rsidR="008B0C91" w:rsidRPr="006F5F5B">
              <w:rPr>
                <w:rStyle w:val="Hyperlink"/>
                <w:noProof/>
              </w:rPr>
              <w:t>Introduction</w:t>
            </w:r>
            <w:r w:rsidR="008B0C91">
              <w:rPr>
                <w:noProof/>
                <w:webHidden/>
              </w:rPr>
              <w:tab/>
            </w:r>
            <w:r w:rsidR="008B0C91">
              <w:rPr>
                <w:noProof/>
                <w:webHidden/>
              </w:rPr>
              <w:fldChar w:fldCharType="begin"/>
            </w:r>
            <w:r w:rsidR="008B0C91">
              <w:rPr>
                <w:noProof/>
                <w:webHidden/>
              </w:rPr>
              <w:instrText xml:space="preserve"> PAGEREF _Toc112394302 \h </w:instrText>
            </w:r>
            <w:r w:rsidR="008B0C91">
              <w:rPr>
                <w:noProof/>
                <w:webHidden/>
              </w:rPr>
            </w:r>
            <w:r w:rsidR="008B0C91">
              <w:rPr>
                <w:noProof/>
                <w:webHidden/>
              </w:rPr>
              <w:fldChar w:fldCharType="separate"/>
            </w:r>
            <w:r w:rsidR="008B0C91">
              <w:rPr>
                <w:noProof/>
                <w:webHidden/>
              </w:rPr>
              <w:t>3</w:t>
            </w:r>
            <w:r w:rsidR="008B0C91">
              <w:rPr>
                <w:noProof/>
                <w:webHidden/>
              </w:rPr>
              <w:fldChar w:fldCharType="end"/>
            </w:r>
          </w:hyperlink>
        </w:p>
        <w:p w14:paraId="11AA7333" w14:textId="77777777" w:rsidR="008B0C91" w:rsidRDefault="00EF46C3">
          <w:pPr>
            <w:pStyle w:val="TOC1"/>
            <w:tabs>
              <w:tab w:val="right" w:leader="dot" w:pos="9350"/>
            </w:tabs>
            <w:rPr>
              <w:rFonts w:asciiTheme="minorHAnsi" w:eastAsiaTheme="minorEastAsia" w:hAnsiTheme="minorHAnsi" w:cstheme="minorBidi"/>
              <w:noProof/>
              <w:sz w:val="22"/>
              <w:lang w:val="en-US"/>
            </w:rPr>
          </w:pPr>
          <w:hyperlink w:anchor="_Toc112394303" w:history="1">
            <w:r w:rsidR="008B0C91" w:rsidRPr="006F5F5B">
              <w:rPr>
                <w:rStyle w:val="Hyperlink"/>
                <w:noProof/>
              </w:rPr>
              <w:t>Part 1</w:t>
            </w:r>
            <w:r w:rsidR="008B0C91">
              <w:rPr>
                <w:noProof/>
                <w:webHidden/>
              </w:rPr>
              <w:tab/>
            </w:r>
            <w:r w:rsidR="008B0C91">
              <w:rPr>
                <w:noProof/>
                <w:webHidden/>
              </w:rPr>
              <w:fldChar w:fldCharType="begin"/>
            </w:r>
            <w:r w:rsidR="008B0C91">
              <w:rPr>
                <w:noProof/>
                <w:webHidden/>
              </w:rPr>
              <w:instrText xml:space="preserve"> PAGEREF _Toc112394303 \h </w:instrText>
            </w:r>
            <w:r w:rsidR="008B0C91">
              <w:rPr>
                <w:noProof/>
                <w:webHidden/>
              </w:rPr>
            </w:r>
            <w:r w:rsidR="008B0C91">
              <w:rPr>
                <w:noProof/>
                <w:webHidden/>
              </w:rPr>
              <w:fldChar w:fldCharType="separate"/>
            </w:r>
            <w:r w:rsidR="008B0C91">
              <w:rPr>
                <w:noProof/>
                <w:webHidden/>
              </w:rPr>
              <w:t>4</w:t>
            </w:r>
            <w:r w:rsidR="008B0C91">
              <w:rPr>
                <w:noProof/>
                <w:webHidden/>
              </w:rPr>
              <w:fldChar w:fldCharType="end"/>
            </w:r>
          </w:hyperlink>
        </w:p>
        <w:p w14:paraId="53122B84"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04" w:history="1">
            <w:r w:rsidR="008B0C91" w:rsidRPr="006F5F5B">
              <w:rPr>
                <w:rStyle w:val="Hyperlink"/>
                <w:noProof/>
              </w:rPr>
              <w:t>Use of excel for data management (data pre-processing, analysis and visualisation)</w:t>
            </w:r>
            <w:r w:rsidR="008B0C91">
              <w:rPr>
                <w:noProof/>
                <w:webHidden/>
              </w:rPr>
              <w:tab/>
            </w:r>
            <w:r w:rsidR="008B0C91">
              <w:rPr>
                <w:noProof/>
                <w:webHidden/>
              </w:rPr>
              <w:fldChar w:fldCharType="begin"/>
            </w:r>
            <w:r w:rsidR="008B0C91">
              <w:rPr>
                <w:noProof/>
                <w:webHidden/>
              </w:rPr>
              <w:instrText xml:space="preserve"> PAGEREF _Toc112394304 \h </w:instrText>
            </w:r>
            <w:r w:rsidR="008B0C91">
              <w:rPr>
                <w:noProof/>
                <w:webHidden/>
              </w:rPr>
            </w:r>
            <w:r w:rsidR="008B0C91">
              <w:rPr>
                <w:noProof/>
                <w:webHidden/>
              </w:rPr>
              <w:fldChar w:fldCharType="separate"/>
            </w:r>
            <w:r w:rsidR="008B0C91">
              <w:rPr>
                <w:noProof/>
                <w:webHidden/>
              </w:rPr>
              <w:t>4</w:t>
            </w:r>
            <w:r w:rsidR="008B0C91">
              <w:rPr>
                <w:noProof/>
                <w:webHidden/>
              </w:rPr>
              <w:fldChar w:fldCharType="end"/>
            </w:r>
          </w:hyperlink>
        </w:p>
        <w:p w14:paraId="7B1C456F"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05" w:history="1">
            <w:r w:rsidR="008B0C91" w:rsidRPr="006F5F5B">
              <w:rPr>
                <w:rStyle w:val="Hyperlink"/>
                <w:noProof/>
              </w:rPr>
              <w:t>Superstore data analysis</w:t>
            </w:r>
            <w:r w:rsidR="008B0C91">
              <w:rPr>
                <w:noProof/>
                <w:webHidden/>
              </w:rPr>
              <w:tab/>
            </w:r>
            <w:r w:rsidR="008B0C91">
              <w:rPr>
                <w:noProof/>
                <w:webHidden/>
              </w:rPr>
              <w:fldChar w:fldCharType="begin"/>
            </w:r>
            <w:r w:rsidR="008B0C91">
              <w:rPr>
                <w:noProof/>
                <w:webHidden/>
              </w:rPr>
              <w:instrText xml:space="preserve"> PAGEREF _Toc112394305 \h </w:instrText>
            </w:r>
            <w:r w:rsidR="008B0C91">
              <w:rPr>
                <w:noProof/>
                <w:webHidden/>
              </w:rPr>
            </w:r>
            <w:r w:rsidR="008B0C91">
              <w:rPr>
                <w:noProof/>
                <w:webHidden/>
              </w:rPr>
              <w:fldChar w:fldCharType="separate"/>
            </w:r>
            <w:r w:rsidR="008B0C91">
              <w:rPr>
                <w:noProof/>
                <w:webHidden/>
              </w:rPr>
              <w:t>6</w:t>
            </w:r>
            <w:r w:rsidR="008B0C91">
              <w:rPr>
                <w:noProof/>
                <w:webHidden/>
              </w:rPr>
              <w:fldChar w:fldCharType="end"/>
            </w:r>
          </w:hyperlink>
        </w:p>
        <w:p w14:paraId="06A0B567" w14:textId="77777777" w:rsidR="008B0C91" w:rsidRDefault="00EF46C3">
          <w:pPr>
            <w:pStyle w:val="TOC1"/>
            <w:tabs>
              <w:tab w:val="right" w:leader="dot" w:pos="9350"/>
            </w:tabs>
            <w:rPr>
              <w:rFonts w:asciiTheme="minorHAnsi" w:eastAsiaTheme="minorEastAsia" w:hAnsiTheme="minorHAnsi" w:cstheme="minorBidi"/>
              <w:noProof/>
              <w:sz w:val="22"/>
              <w:lang w:val="en-US"/>
            </w:rPr>
          </w:pPr>
          <w:hyperlink w:anchor="_Toc112394306" w:history="1">
            <w:r w:rsidR="008B0C91" w:rsidRPr="006F5F5B">
              <w:rPr>
                <w:rStyle w:val="Hyperlink"/>
                <w:noProof/>
              </w:rPr>
              <w:t>Part 2</w:t>
            </w:r>
            <w:r w:rsidR="008B0C91">
              <w:rPr>
                <w:noProof/>
                <w:webHidden/>
              </w:rPr>
              <w:tab/>
            </w:r>
            <w:r w:rsidR="008B0C91">
              <w:rPr>
                <w:noProof/>
                <w:webHidden/>
              </w:rPr>
              <w:fldChar w:fldCharType="begin"/>
            </w:r>
            <w:r w:rsidR="008B0C91">
              <w:rPr>
                <w:noProof/>
                <w:webHidden/>
              </w:rPr>
              <w:instrText xml:space="preserve"> PAGEREF _Toc112394306 \h </w:instrText>
            </w:r>
            <w:r w:rsidR="008B0C91">
              <w:rPr>
                <w:noProof/>
                <w:webHidden/>
              </w:rPr>
            </w:r>
            <w:r w:rsidR="008B0C91">
              <w:rPr>
                <w:noProof/>
                <w:webHidden/>
              </w:rPr>
              <w:fldChar w:fldCharType="separate"/>
            </w:r>
            <w:r w:rsidR="008B0C91">
              <w:rPr>
                <w:noProof/>
                <w:webHidden/>
              </w:rPr>
              <w:t>11</w:t>
            </w:r>
            <w:r w:rsidR="008B0C91">
              <w:rPr>
                <w:noProof/>
                <w:webHidden/>
              </w:rPr>
              <w:fldChar w:fldCharType="end"/>
            </w:r>
          </w:hyperlink>
        </w:p>
        <w:p w14:paraId="5E5BF07B"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07" w:history="1">
            <w:r w:rsidR="008B0C91" w:rsidRPr="006F5F5B">
              <w:rPr>
                <w:rStyle w:val="Hyperlink"/>
                <w:noProof/>
              </w:rPr>
              <w:t>2.1 Student likes the vanilla flavour</w:t>
            </w:r>
            <w:r w:rsidR="008B0C91">
              <w:rPr>
                <w:noProof/>
                <w:webHidden/>
              </w:rPr>
              <w:tab/>
            </w:r>
            <w:r w:rsidR="008B0C91">
              <w:rPr>
                <w:noProof/>
                <w:webHidden/>
              </w:rPr>
              <w:fldChar w:fldCharType="begin"/>
            </w:r>
            <w:r w:rsidR="008B0C91">
              <w:rPr>
                <w:noProof/>
                <w:webHidden/>
              </w:rPr>
              <w:instrText xml:space="preserve"> PAGEREF _Toc112394307 \h </w:instrText>
            </w:r>
            <w:r w:rsidR="008B0C91">
              <w:rPr>
                <w:noProof/>
                <w:webHidden/>
              </w:rPr>
            </w:r>
            <w:r w:rsidR="008B0C91">
              <w:rPr>
                <w:noProof/>
                <w:webHidden/>
              </w:rPr>
              <w:fldChar w:fldCharType="separate"/>
            </w:r>
            <w:r w:rsidR="008B0C91">
              <w:rPr>
                <w:noProof/>
                <w:webHidden/>
              </w:rPr>
              <w:t>11</w:t>
            </w:r>
            <w:r w:rsidR="008B0C91">
              <w:rPr>
                <w:noProof/>
                <w:webHidden/>
              </w:rPr>
              <w:fldChar w:fldCharType="end"/>
            </w:r>
          </w:hyperlink>
        </w:p>
        <w:p w14:paraId="08258424"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08" w:history="1">
            <w:r w:rsidR="008B0C91" w:rsidRPr="006F5F5B">
              <w:rPr>
                <w:rStyle w:val="Hyperlink"/>
                <w:noProof/>
              </w:rPr>
              <w:t>2.2 Male and female students</w:t>
            </w:r>
            <w:r w:rsidR="008B0C91">
              <w:rPr>
                <w:noProof/>
                <w:webHidden/>
              </w:rPr>
              <w:tab/>
            </w:r>
            <w:r w:rsidR="008B0C91">
              <w:rPr>
                <w:noProof/>
                <w:webHidden/>
              </w:rPr>
              <w:fldChar w:fldCharType="begin"/>
            </w:r>
            <w:r w:rsidR="008B0C91">
              <w:rPr>
                <w:noProof/>
                <w:webHidden/>
              </w:rPr>
              <w:instrText xml:space="preserve"> PAGEREF _Toc112394308 \h </w:instrText>
            </w:r>
            <w:r w:rsidR="008B0C91">
              <w:rPr>
                <w:noProof/>
                <w:webHidden/>
              </w:rPr>
            </w:r>
            <w:r w:rsidR="008B0C91">
              <w:rPr>
                <w:noProof/>
                <w:webHidden/>
              </w:rPr>
              <w:fldChar w:fldCharType="separate"/>
            </w:r>
            <w:r w:rsidR="008B0C91">
              <w:rPr>
                <w:noProof/>
                <w:webHidden/>
              </w:rPr>
              <w:t>11</w:t>
            </w:r>
            <w:r w:rsidR="008B0C91">
              <w:rPr>
                <w:noProof/>
                <w:webHidden/>
              </w:rPr>
              <w:fldChar w:fldCharType="end"/>
            </w:r>
          </w:hyperlink>
        </w:p>
        <w:p w14:paraId="224B0A4F"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09" w:history="1">
            <w:r w:rsidR="008B0C91" w:rsidRPr="006F5F5B">
              <w:rPr>
                <w:rStyle w:val="Hyperlink"/>
                <w:rFonts w:eastAsia="Arial"/>
                <w:noProof/>
              </w:rPr>
              <w:t>2.3 Mean and median</w:t>
            </w:r>
            <w:r w:rsidR="008B0C91">
              <w:rPr>
                <w:noProof/>
                <w:webHidden/>
              </w:rPr>
              <w:tab/>
            </w:r>
            <w:r w:rsidR="008B0C91">
              <w:rPr>
                <w:noProof/>
                <w:webHidden/>
              </w:rPr>
              <w:fldChar w:fldCharType="begin"/>
            </w:r>
            <w:r w:rsidR="008B0C91">
              <w:rPr>
                <w:noProof/>
                <w:webHidden/>
              </w:rPr>
              <w:instrText xml:space="preserve"> PAGEREF _Toc112394309 \h </w:instrText>
            </w:r>
            <w:r w:rsidR="008B0C91">
              <w:rPr>
                <w:noProof/>
                <w:webHidden/>
              </w:rPr>
            </w:r>
            <w:r w:rsidR="008B0C91">
              <w:rPr>
                <w:noProof/>
                <w:webHidden/>
              </w:rPr>
              <w:fldChar w:fldCharType="separate"/>
            </w:r>
            <w:r w:rsidR="008B0C91">
              <w:rPr>
                <w:noProof/>
                <w:webHidden/>
              </w:rPr>
              <w:t>11</w:t>
            </w:r>
            <w:r w:rsidR="008B0C91">
              <w:rPr>
                <w:noProof/>
                <w:webHidden/>
              </w:rPr>
              <w:fldChar w:fldCharType="end"/>
            </w:r>
          </w:hyperlink>
        </w:p>
        <w:p w14:paraId="33D73923"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10" w:history="1">
            <w:r w:rsidR="008B0C91" w:rsidRPr="006F5F5B">
              <w:rPr>
                <w:rStyle w:val="Hyperlink"/>
                <w:noProof/>
              </w:rPr>
              <w:t>2.4 Clustering</w:t>
            </w:r>
            <w:r w:rsidR="008B0C91">
              <w:rPr>
                <w:noProof/>
                <w:webHidden/>
              </w:rPr>
              <w:tab/>
            </w:r>
            <w:r w:rsidR="008B0C91">
              <w:rPr>
                <w:noProof/>
                <w:webHidden/>
              </w:rPr>
              <w:fldChar w:fldCharType="begin"/>
            </w:r>
            <w:r w:rsidR="008B0C91">
              <w:rPr>
                <w:noProof/>
                <w:webHidden/>
              </w:rPr>
              <w:instrText xml:space="preserve"> PAGEREF _Toc112394310 \h </w:instrText>
            </w:r>
            <w:r w:rsidR="008B0C91">
              <w:rPr>
                <w:noProof/>
                <w:webHidden/>
              </w:rPr>
            </w:r>
            <w:r w:rsidR="008B0C91">
              <w:rPr>
                <w:noProof/>
                <w:webHidden/>
              </w:rPr>
              <w:fldChar w:fldCharType="separate"/>
            </w:r>
            <w:r w:rsidR="008B0C91">
              <w:rPr>
                <w:noProof/>
                <w:webHidden/>
              </w:rPr>
              <w:t>13</w:t>
            </w:r>
            <w:r w:rsidR="008B0C91">
              <w:rPr>
                <w:noProof/>
                <w:webHidden/>
              </w:rPr>
              <w:fldChar w:fldCharType="end"/>
            </w:r>
          </w:hyperlink>
        </w:p>
        <w:p w14:paraId="62B7D5A5"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11" w:history="1">
            <w:r w:rsidR="008B0C91" w:rsidRPr="006F5F5B">
              <w:rPr>
                <w:rStyle w:val="Hyperlink"/>
                <w:noProof/>
              </w:rPr>
              <w:t>2.5 Data mining and text mining methods</w:t>
            </w:r>
            <w:r w:rsidR="008B0C91">
              <w:rPr>
                <w:noProof/>
                <w:webHidden/>
              </w:rPr>
              <w:tab/>
            </w:r>
            <w:r w:rsidR="008B0C91">
              <w:rPr>
                <w:noProof/>
                <w:webHidden/>
              </w:rPr>
              <w:fldChar w:fldCharType="begin"/>
            </w:r>
            <w:r w:rsidR="008B0C91">
              <w:rPr>
                <w:noProof/>
                <w:webHidden/>
              </w:rPr>
              <w:instrText xml:space="preserve"> PAGEREF _Toc112394311 \h </w:instrText>
            </w:r>
            <w:r w:rsidR="008B0C91">
              <w:rPr>
                <w:noProof/>
                <w:webHidden/>
              </w:rPr>
            </w:r>
            <w:r w:rsidR="008B0C91">
              <w:rPr>
                <w:noProof/>
                <w:webHidden/>
              </w:rPr>
              <w:fldChar w:fldCharType="separate"/>
            </w:r>
            <w:r w:rsidR="008B0C91">
              <w:rPr>
                <w:noProof/>
                <w:webHidden/>
              </w:rPr>
              <w:t>14</w:t>
            </w:r>
            <w:r w:rsidR="008B0C91">
              <w:rPr>
                <w:noProof/>
                <w:webHidden/>
              </w:rPr>
              <w:fldChar w:fldCharType="end"/>
            </w:r>
          </w:hyperlink>
        </w:p>
        <w:p w14:paraId="418C044A" w14:textId="77777777" w:rsidR="008B0C91" w:rsidRDefault="00EF46C3">
          <w:pPr>
            <w:pStyle w:val="TOC2"/>
            <w:tabs>
              <w:tab w:val="right" w:leader="dot" w:pos="9350"/>
            </w:tabs>
            <w:rPr>
              <w:rFonts w:asciiTheme="minorHAnsi" w:eastAsiaTheme="minorEastAsia" w:hAnsiTheme="minorHAnsi" w:cstheme="minorBidi"/>
              <w:noProof/>
              <w:sz w:val="22"/>
              <w:lang w:val="en-US"/>
            </w:rPr>
          </w:pPr>
          <w:hyperlink w:anchor="_Toc112394312" w:history="1">
            <w:r w:rsidR="008B0C91" w:rsidRPr="006F5F5B">
              <w:rPr>
                <w:rStyle w:val="Hyperlink"/>
                <w:noProof/>
              </w:rPr>
              <w:t>2.6 Advantages and disadvantages of SPSS and Excel</w:t>
            </w:r>
            <w:r w:rsidR="008B0C91">
              <w:rPr>
                <w:noProof/>
                <w:webHidden/>
              </w:rPr>
              <w:tab/>
            </w:r>
            <w:r w:rsidR="008B0C91">
              <w:rPr>
                <w:noProof/>
                <w:webHidden/>
              </w:rPr>
              <w:fldChar w:fldCharType="begin"/>
            </w:r>
            <w:r w:rsidR="008B0C91">
              <w:rPr>
                <w:noProof/>
                <w:webHidden/>
              </w:rPr>
              <w:instrText xml:space="preserve"> PAGEREF _Toc112394312 \h </w:instrText>
            </w:r>
            <w:r w:rsidR="008B0C91">
              <w:rPr>
                <w:noProof/>
                <w:webHidden/>
              </w:rPr>
            </w:r>
            <w:r w:rsidR="008B0C91">
              <w:rPr>
                <w:noProof/>
                <w:webHidden/>
              </w:rPr>
              <w:fldChar w:fldCharType="separate"/>
            </w:r>
            <w:r w:rsidR="008B0C91">
              <w:rPr>
                <w:noProof/>
                <w:webHidden/>
              </w:rPr>
              <w:t>15</w:t>
            </w:r>
            <w:r w:rsidR="008B0C91">
              <w:rPr>
                <w:noProof/>
                <w:webHidden/>
              </w:rPr>
              <w:fldChar w:fldCharType="end"/>
            </w:r>
          </w:hyperlink>
        </w:p>
        <w:p w14:paraId="338D738F" w14:textId="77777777" w:rsidR="008B0C91" w:rsidRDefault="00EF46C3">
          <w:pPr>
            <w:pStyle w:val="TOC1"/>
            <w:tabs>
              <w:tab w:val="right" w:leader="dot" w:pos="9350"/>
            </w:tabs>
            <w:rPr>
              <w:rFonts w:asciiTheme="minorHAnsi" w:eastAsiaTheme="minorEastAsia" w:hAnsiTheme="minorHAnsi" w:cstheme="minorBidi"/>
              <w:noProof/>
              <w:sz w:val="22"/>
              <w:lang w:val="en-US"/>
            </w:rPr>
          </w:pPr>
          <w:hyperlink w:anchor="_Toc112394313" w:history="1">
            <w:r w:rsidR="008B0C91" w:rsidRPr="006F5F5B">
              <w:rPr>
                <w:rStyle w:val="Hyperlink"/>
                <w:noProof/>
              </w:rPr>
              <w:t>Conclusion</w:t>
            </w:r>
            <w:r w:rsidR="008B0C91">
              <w:rPr>
                <w:noProof/>
                <w:webHidden/>
              </w:rPr>
              <w:tab/>
            </w:r>
            <w:r w:rsidR="008B0C91">
              <w:rPr>
                <w:noProof/>
                <w:webHidden/>
              </w:rPr>
              <w:fldChar w:fldCharType="begin"/>
            </w:r>
            <w:r w:rsidR="008B0C91">
              <w:rPr>
                <w:noProof/>
                <w:webHidden/>
              </w:rPr>
              <w:instrText xml:space="preserve"> PAGEREF _Toc112394313 \h </w:instrText>
            </w:r>
            <w:r w:rsidR="008B0C91">
              <w:rPr>
                <w:noProof/>
                <w:webHidden/>
              </w:rPr>
            </w:r>
            <w:r w:rsidR="008B0C91">
              <w:rPr>
                <w:noProof/>
                <w:webHidden/>
              </w:rPr>
              <w:fldChar w:fldCharType="separate"/>
            </w:r>
            <w:r w:rsidR="008B0C91">
              <w:rPr>
                <w:noProof/>
                <w:webHidden/>
              </w:rPr>
              <w:t>17</w:t>
            </w:r>
            <w:r w:rsidR="008B0C91">
              <w:rPr>
                <w:noProof/>
                <w:webHidden/>
              </w:rPr>
              <w:fldChar w:fldCharType="end"/>
            </w:r>
          </w:hyperlink>
        </w:p>
        <w:p w14:paraId="54970545" w14:textId="77777777" w:rsidR="008B0C91" w:rsidRDefault="00EF46C3">
          <w:pPr>
            <w:pStyle w:val="TOC1"/>
            <w:tabs>
              <w:tab w:val="right" w:leader="dot" w:pos="9350"/>
            </w:tabs>
            <w:rPr>
              <w:rFonts w:asciiTheme="minorHAnsi" w:eastAsiaTheme="minorEastAsia" w:hAnsiTheme="minorHAnsi" w:cstheme="minorBidi"/>
              <w:noProof/>
              <w:sz w:val="22"/>
              <w:lang w:val="en-US"/>
            </w:rPr>
          </w:pPr>
          <w:hyperlink w:anchor="_Toc112394314" w:history="1">
            <w:r w:rsidR="008B0C91" w:rsidRPr="006F5F5B">
              <w:rPr>
                <w:rStyle w:val="Hyperlink"/>
                <w:noProof/>
              </w:rPr>
              <w:t>References</w:t>
            </w:r>
            <w:r w:rsidR="008B0C91">
              <w:rPr>
                <w:noProof/>
                <w:webHidden/>
              </w:rPr>
              <w:tab/>
            </w:r>
            <w:r w:rsidR="008B0C91">
              <w:rPr>
                <w:noProof/>
                <w:webHidden/>
              </w:rPr>
              <w:fldChar w:fldCharType="begin"/>
            </w:r>
            <w:r w:rsidR="008B0C91">
              <w:rPr>
                <w:noProof/>
                <w:webHidden/>
              </w:rPr>
              <w:instrText xml:space="preserve"> PAGEREF _Toc112394314 \h </w:instrText>
            </w:r>
            <w:r w:rsidR="008B0C91">
              <w:rPr>
                <w:noProof/>
                <w:webHidden/>
              </w:rPr>
            </w:r>
            <w:r w:rsidR="008B0C91">
              <w:rPr>
                <w:noProof/>
                <w:webHidden/>
              </w:rPr>
              <w:fldChar w:fldCharType="separate"/>
            </w:r>
            <w:r w:rsidR="008B0C91">
              <w:rPr>
                <w:noProof/>
                <w:webHidden/>
              </w:rPr>
              <w:t>18</w:t>
            </w:r>
            <w:r w:rsidR="008B0C91">
              <w:rPr>
                <w:noProof/>
                <w:webHidden/>
              </w:rPr>
              <w:fldChar w:fldCharType="end"/>
            </w:r>
          </w:hyperlink>
        </w:p>
        <w:p w14:paraId="40B21D7B" w14:textId="77777777" w:rsidR="00446FF2" w:rsidRDefault="00446FF2">
          <w:r>
            <w:rPr>
              <w:b/>
              <w:bCs/>
              <w:noProof/>
            </w:rPr>
            <w:fldChar w:fldCharType="end"/>
          </w:r>
        </w:p>
      </w:sdtContent>
    </w:sdt>
    <w:p w14:paraId="0C21C35D" w14:textId="77777777" w:rsidR="00A878AD" w:rsidRDefault="00A878AD">
      <w:pPr>
        <w:widowControl/>
        <w:autoSpaceDE/>
        <w:autoSpaceDN/>
        <w:spacing w:after="160" w:line="259" w:lineRule="auto"/>
        <w:jc w:val="left"/>
      </w:pPr>
      <w:r>
        <w:br w:type="page"/>
      </w:r>
    </w:p>
    <w:p w14:paraId="06508BCC" w14:textId="77777777" w:rsidR="00D36267" w:rsidRDefault="00D36267" w:rsidP="00A878AD">
      <w:pPr>
        <w:pStyle w:val="Heading1"/>
      </w:pPr>
      <w:bookmarkStart w:id="0" w:name="_Toc112394302"/>
      <w:r>
        <w:lastRenderedPageBreak/>
        <w:t>Introduction</w:t>
      </w:r>
      <w:bookmarkEnd w:id="0"/>
    </w:p>
    <w:p w14:paraId="5B0FCFC0" w14:textId="77777777" w:rsidR="00A878AD" w:rsidRDefault="00011045">
      <w:r w:rsidRPr="00011045">
        <w:t xml:space="preserve">Regardless of the industry in which an organisation operates, it is widely recognised that data management is one of the most important components of that organisation because it pertains to the company's facts and statistics, which are very important in the current market environment </w:t>
      </w:r>
      <w:r w:rsidR="00972A7D" w:rsidRPr="00972A7D">
        <w:t>(</w:t>
      </w:r>
      <w:proofErr w:type="spellStart"/>
      <w:r w:rsidR="00972A7D" w:rsidRPr="00972A7D">
        <w:t>Triola</w:t>
      </w:r>
      <w:proofErr w:type="spellEnd"/>
      <w:r w:rsidR="00972A7D" w:rsidRPr="00972A7D">
        <w:t>, 2018)</w:t>
      </w:r>
      <w:r w:rsidRPr="00011045">
        <w:t xml:space="preserve">. There is a thorough analysis of various components that are included in it as well as a thorough discussion of various qualities that are associated </w:t>
      </w:r>
      <w:r w:rsidR="003F5B66">
        <w:t>with</w:t>
      </w:r>
      <w:r w:rsidRPr="00011045">
        <w:t xml:space="preserve"> ice cream to perform a systematic study and evaluation of various things that are significant from the perspective of the organisation. Additionally, this study evaluates </w:t>
      </w:r>
      <w:r w:rsidR="003F5B66">
        <w:t>several</w:t>
      </w:r>
      <w:r w:rsidRPr="00011045">
        <w:t xml:space="preserve"> Excel features based on the demands, wants, and specifications of the organisation.</w:t>
      </w:r>
    </w:p>
    <w:p w14:paraId="08A1CCE6" w14:textId="77777777" w:rsidR="00A878AD" w:rsidRDefault="00A878AD"/>
    <w:p w14:paraId="423E465B" w14:textId="77777777" w:rsidR="00A878AD" w:rsidRDefault="00A878AD"/>
    <w:p w14:paraId="6A1DF0BD" w14:textId="77777777" w:rsidR="00A878AD" w:rsidRDefault="00A878AD"/>
    <w:p w14:paraId="19A98124" w14:textId="77777777" w:rsidR="00A878AD" w:rsidRDefault="00A878AD"/>
    <w:p w14:paraId="16CC0CEF" w14:textId="77777777" w:rsidR="00A878AD" w:rsidRDefault="00A878AD"/>
    <w:p w14:paraId="2D18F1E9" w14:textId="77777777" w:rsidR="00A878AD" w:rsidRDefault="00A878AD"/>
    <w:p w14:paraId="31053D41" w14:textId="77777777" w:rsidR="00A878AD" w:rsidRDefault="00A878AD"/>
    <w:p w14:paraId="310BB6A3" w14:textId="77777777" w:rsidR="00A878AD" w:rsidRDefault="00A878AD"/>
    <w:p w14:paraId="296A64C1" w14:textId="77777777" w:rsidR="00A878AD" w:rsidRDefault="00A878AD"/>
    <w:p w14:paraId="71A81C46" w14:textId="77777777" w:rsidR="00A878AD" w:rsidRDefault="00A878AD"/>
    <w:p w14:paraId="5951934D" w14:textId="77777777" w:rsidR="00A878AD" w:rsidRDefault="00A878AD"/>
    <w:p w14:paraId="298CE424" w14:textId="77777777" w:rsidR="00A878AD" w:rsidRDefault="00A878AD"/>
    <w:p w14:paraId="1D18F386" w14:textId="77777777" w:rsidR="00A878AD" w:rsidRDefault="00A878AD"/>
    <w:p w14:paraId="6143293B" w14:textId="77777777" w:rsidR="00A878AD" w:rsidRDefault="00A878AD"/>
    <w:p w14:paraId="68919632" w14:textId="77777777" w:rsidR="00A878AD" w:rsidRDefault="00A878AD"/>
    <w:p w14:paraId="343BED3B" w14:textId="77777777" w:rsidR="00A878AD" w:rsidRDefault="00A878AD"/>
    <w:p w14:paraId="7A08CDF1" w14:textId="77777777" w:rsidR="00A878AD" w:rsidRDefault="00A878AD"/>
    <w:p w14:paraId="3ED18AC4" w14:textId="77777777" w:rsidR="00A878AD" w:rsidRDefault="00A878AD"/>
    <w:p w14:paraId="07C5508E" w14:textId="77777777" w:rsidR="00A878AD" w:rsidRDefault="00A878AD"/>
    <w:p w14:paraId="37B018C6" w14:textId="77777777" w:rsidR="00A878AD" w:rsidRDefault="00A878AD"/>
    <w:p w14:paraId="79B33ED1" w14:textId="77777777" w:rsidR="00A878AD" w:rsidRDefault="00A878AD"/>
    <w:p w14:paraId="6C7DBE6D" w14:textId="77777777" w:rsidR="00A878AD" w:rsidRDefault="00A878AD"/>
    <w:p w14:paraId="2EFF4805" w14:textId="77777777" w:rsidR="00D36267" w:rsidRDefault="00D36267" w:rsidP="00A878AD">
      <w:pPr>
        <w:pStyle w:val="Heading1"/>
      </w:pPr>
      <w:bookmarkStart w:id="1" w:name="_Toc112394303"/>
      <w:r>
        <w:lastRenderedPageBreak/>
        <w:t>Part 1</w:t>
      </w:r>
      <w:bookmarkEnd w:id="1"/>
    </w:p>
    <w:p w14:paraId="127ABB5D" w14:textId="77777777" w:rsidR="0018709D" w:rsidRDefault="00011045" w:rsidP="00A878AD">
      <w:pPr>
        <w:pStyle w:val="Heading2"/>
      </w:pPr>
      <w:bookmarkStart w:id="2" w:name="_Toc112394304"/>
      <w:r>
        <w:t>Use of excel for data management (data pre-processing, analysis and visualisation)</w:t>
      </w:r>
      <w:bookmarkEnd w:id="2"/>
    </w:p>
    <w:p w14:paraId="0972A692" w14:textId="77777777" w:rsidR="00011045" w:rsidRPr="00011045" w:rsidRDefault="00011045" w:rsidP="00011045">
      <w:r w:rsidRPr="00011045">
        <w:t>Microsoft Excel can be used for a variety of tasks and operations, and businesses can register themselves there for the benefit of their clients, managers, and owners as well as for data collection and continuing, routine analysis of Microsoft Excel's capabilities</w:t>
      </w:r>
      <w:r w:rsidR="00972A7D">
        <w:t xml:space="preserve"> </w:t>
      </w:r>
      <w:r w:rsidR="00972A7D" w:rsidRPr="00972A7D">
        <w:t>(</w:t>
      </w:r>
      <w:proofErr w:type="spellStart"/>
      <w:r w:rsidR="00972A7D" w:rsidRPr="00972A7D">
        <w:t>Panas</w:t>
      </w:r>
      <w:proofErr w:type="spellEnd"/>
      <w:r w:rsidR="00972A7D" w:rsidRPr="00972A7D">
        <w:t>, 2017)</w:t>
      </w:r>
      <w:r w:rsidRPr="00011045">
        <w:t xml:space="preserve">. </w:t>
      </w:r>
      <w:r w:rsidR="00E32692" w:rsidRPr="00E32692">
        <w:t xml:space="preserve">Administrators use Microsoft Excel as a tool for managing data. With the help of this software, management teams can keep all of their data in one place and analyse it. The main benefit of using this software is that it allows for speedy analysis and management of large data sets thanks to the precise mathematical and statistical algorithms that are built into the excel software. </w:t>
      </w:r>
      <w:r w:rsidR="003F5B66">
        <w:t>T</w:t>
      </w:r>
      <w:r w:rsidR="00E32692" w:rsidRPr="00E32692">
        <w:t xml:space="preserve">o present the data and the financial information </w:t>
      </w:r>
      <w:r w:rsidR="003F5B66">
        <w:t>understandably</w:t>
      </w:r>
      <w:r w:rsidR="00E32692" w:rsidRPr="00E32692">
        <w:t>, administrators that use this programme can also generate pivot charts and tables</w:t>
      </w:r>
      <w:r w:rsidR="00972A7D">
        <w:t xml:space="preserve"> </w:t>
      </w:r>
      <w:r w:rsidR="00972A7D" w:rsidRPr="00972A7D">
        <w:t>(Hubbard, 2017)</w:t>
      </w:r>
      <w:r w:rsidR="00E32692" w:rsidRPr="00E32692">
        <w:t xml:space="preserve">. </w:t>
      </w:r>
      <w:r w:rsidRPr="00011045">
        <w:t>Since Microsoft Excel has a large number of functions, they are all included below and thoroughly discussed:</w:t>
      </w:r>
    </w:p>
    <w:p w14:paraId="0E6CE2F8" w14:textId="77777777" w:rsidR="00011045" w:rsidRDefault="00011045" w:rsidP="00011045">
      <w:r w:rsidRPr="00011045">
        <w:rPr>
          <w:b/>
        </w:rPr>
        <w:t xml:space="preserve">Data analysis and archiving: </w:t>
      </w:r>
      <w:r w:rsidRPr="00011045">
        <w:t>Microsoft Excel enables both of these tasks to be carried out methodically and accurately, assisting in a thorough analysis of all the factors that are highly valuable to the industry. Although there are many other methods for analysing and evaluating data as well as many different ways to store it, Microsoft Excel allows for both of these tasks to be carried out in this manner</w:t>
      </w:r>
      <w:r w:rsidR="005649A6">
        <w:t xml:space="preserve"> </w:t>
      </w:r>
      <w:r w:rsidR="005649A6" w:rsidRPr="005649A6">
        <w:t>(Frye, 2016)</w:t>
      </w:r>
      <w:r w:rsidRPr="00011045">
        <w:t>. It can make use of a variety of methods to guarantee that data storage is carried out precisely, which will increase the company's market worth and enable it to dominate the sector for a much longer period than its competitors.</w:t>
      </w:r>
    </w:p>
    <w:p w14:paraId="024BF2DA" w14:textId="77777777" w:rsidR="00011045" w:rsidRPr="00011045" w:rsidRDefault="00011045" w:rsidP="00011045">
      <w:r>
        <w:rPr>
          <w:noProof/>
          <w:lang w:val="en-US"/>
        </w:rPr>
        <w:lastRenderedPageBreak/>
        <w:drawing>
          <wp:inline distT="0" distB="0" distL="0" distR="0" wp14:anchorId="4F78E1D6" wp14:editId="6B7C9C11">
            <wp:extent cx="5943600" cy="3057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8547"/>
                    <a:stretch/>
                  </pic:blipFill>
                  <pic:spPr bwMode="auto">
                    <a:xfrm>
                      <a:off x="0" y="0"/>
                      <a:ext cx="5943600" cy="3057525"/>
                    </a:xfrm>
                    <a:prstGeom prst="rect">
                      <a:avLst/>
                    </a:prstGeom>
                    <a:ln>
                      <a:noFill/>
                    </a:ln>
                    <a:extLst>
                      <a:ext uri="{53640926-AAD7-44D8-BBD7-CCE9431645EC}">
                        <a14:shadowObscured xmlns:a14="http://schemas.microsoft.com/office/drawing/2010/main"/>
                      </a:ext>
                    </a:extLst>
                  </pic:spPr>
                </pic:pic>
              </a:graphicData>
            </a:graphic>
          </wp:inline>
        </w:drawing>
      </w:r>
    </w:p>
    <w:p w14:paraId="36B055DC" w14:textId="77777777" w:rsidR="00011045" w:rsidRDefault="0018709D" w:rsidP="00011045">
      <w:r w:rsidRPr="00011045">
        <w:rPr>
          <w:b/>
        </w:rPr>
        <w:t>Data recovery:</w:t>
      </w:r>
      <w:r>
        <w:t xml:space="preserve"> </w:t>
      </w:r>
      <w:r w:rsidR="00011045" w:rsidRPr="00011045">
        <w:t>Since Microsoft Excel offers a feature that assists in retrieving data that has been mistakenly destroyed, adding value to corporate operations, it is one of the most important and vital components</w:t>
      </w:r>
      <w:r w:rsidR="005649A6">
        <w:t xml:space="preserve"> </w:t>
      </w:r>
      <w:r w:rsidR="005649A6" w:rsidRPr="005649A6">
        <w:t>(Epifanio and Ventura-Campos, 2011)</w:t>
      </w:r>
      <w:r w:rsidR="00011045" w:rsidRPr="00011045">
        <w:t>.</w:t>
      </w:r>
    </w:p>
    <w:p w14:paraId="25DAA966" w14:textId="77777777" w:rsidR="00011045" w:rsidRDefault="0018709D" w:rsidP="00011045">
      <w:r w:rsidRPr="00011045">
        <w:rPr>
          <w:b/>
        </w:rPr>
        <w:t>Creating reports:</w:t>
      </w:r>
      <w:r>
        <w:t xml:space="preserve"> </w:t>
      </w:r>
      <w:r w:rsidR="00011045" w:rsidRPr="00011045">
        <w:t>It is possible to efficiently and successfully construct reports using the numerous tools and methods offered by Microsoft Excel. This makes it a very significant and essential tool</w:t>
      </w:r>
      <w:r w:rsidR="005649A6" w:rsidRPr="005649A6">
        <w:t xml:space="preserve"> (Berenson et al., 2019)</w:t>
      </w:r>
      <w:r w:rsidR="00011045" w:rsidRPr="00011045">
        <w:t>. The likelihood of any errors is decreased by the exact monitoring of the report in MS Excel.</w:t>
      </w:r>
    </w:p>
    <w:p w14:paraId="50A17BAE" w14:textId="77777777" w:rsidR="00011045" w:rsidRDefault="0018709D" w:rsidP="00011045">
      <w:r w:rsidRPr="00011045">
        <w:rPr>
          <w:b/>
        </w:rPr>
        <w:t>Research:</w:t>
      </w:r>
      <w:r>
        <w:t xml:space="preserve"> </w:t>
      </w:r>
      <w:r w:rsidR="00011045" w:rsidRPr="00011045">
        <w:t>Microsoft Excel may also be used to undertake in-depth investigations and analyses of the many parts of a company's operations to improve productivity and performance, which will increase sales and profitability and enable the business to grow and succeed in the industry in which it competes.</w:t>
      </w:r>
    </w:p>
    <w:p w14:paraId="5E12A2F1" w14:textId="77777777" w:rsidR="00011045" w:rsidRDefault="0018709D" w:rsidP="00011045">
      <w:r w:rsidRPr="00011045">
        <w:rPr>
          <w:b/>
        </w:rPr>
        <w:t>Conditional formatting:</w:t>
      </w:r>
      <w:r>
        <w:t xml:space="preserve"> </w:t>
      </w:r>
      <w:r w:rsidR="00011045" w:rsidRPr="00011045">
        <w:t xml:space="preserve">Microsoft Excel has a feature that allows companies to format data </w:t>
      </w:r>
      <w:r w:rsidR="003F5B66">
        <w:t>by</w:t>
      </w:r>
      <w:r w:rsidR="00011045" w:rsidRPr="00011045">
        <w:t xml:space="preserve"> their demands and specifications to minimise any type of deception, which is very helpful from the standpoint of the business </w:t>
      </w:r>
      <w:r w:rsidR="005649A6" w:rsidRPr="005649A6">
        <w:t>(Alford and Hill, 2018)</w:t>
      </w:r>
      <w:r w:rsidR="00011045" w:rsidRPr="00011045">
        <w:t>.</w:t>
      </w:r>
    </w:p>
    <w:p w14:paraId="0C01E480" w14:textId="77777777" w:rsidR="00011045" w:rsidRDefault="0018709D" w:rsidP="0018709D">
      <w:r w:rsidRPr="00011045">
        <w:rPr>
          <w:b/>
        </w:rPr>
        <w:t>Security:</w:t>
      </w:r>
      <w:r w:rsidRPr="0018709D">
        <w:t xml:space="preserve"> </w:t>
      </w:r>
      <w:r w:rsidR="00011045" w:rsidRPr="00011045">
        <w:t>Because Microsoft Excel is used to hold crucial data, the organisation must continue to place the highest priority on maintaining its security. Despite having all the required security protections, Microsoft Excel is nonetheless susceptible to compromise via a variety of techn</w:t>
      </w:r>
      <w:r w:rsidR="005649A6">
        <w:t>iques.</w:t>
      </w:r>
    </w:p>
    <w:p w14:paraId="3FA7BA06" w14:textId="77777777" w:rsidR="00011045" w:rsidRPr="00011045" w:rsidRDefault="005649A6" w:rsidP="00011045">
      <w:r w:rsidRPr="00011045">
        <w:t>Analysing</w:t>
      </w:r>
      <w:r w:rsidR="00011045" w:rsidRPr="00011045">
        <w:t xml:space="preserve"> the IF function's use in Microsoft Excel the IF feature is divided into three pieces by a comma, which is also sometimes referred to as the IF declaration due to the purpose it serves.</w:t>
      </w:r>
    </w:p>
    <w:p w14:paraId="20984283" w14:textId="77777777" w:rsidR="00011045" w:rsidRPr="00011045" w:rsidRDefault="00011045" w:rsidP="005649A6">
      <w:pPr>
        <w:pStyle w:val="ListParagraph"/>
        <w:numPr>
          <w:ilvl w:val="0"/>
          <w:numId w:val="8"/>
        </w:numPr>
      </w:pPr>
      <w:r w:rsidRPr="00011045">
        <w:lastRenderedPageBreak/>
        <w:t xml:space="preserve">Using this function, it is also possible to logically reorganise previous facts and figures </w:t>
      </w:r>
      <w:r w:rsidR="005649A6" w:rsidRPr="005649A6">
        <w:t>(</w:t>
      </w:r>
      <w:proofErr w:type="spellStart"/>
      <w:r w:rsidR="005649A6" w:rsidRPr="005649A6">
        <w:t>Triola</w:t>
      </w:r>
      <w:proofErr w:type="spellEnd"/>
      <w:r w:rsidR="005649A6" w:rsidRPr="005649A6">
        <w:t>, 2018)</w:t>
      </w:r>
      <w:r w:rsidRPr="00011045">
        <w:t>.</w:t>
      </w:r>
    </w:p>
    <w:p w14:paraId="0C3C5643" w14:textId="77777777" w:rsidR="00011045" w:rsidRPr="00011045" w:rsidRDefault="00011045" w:rsidP="00011045">
      <w:pPr>
        <w:pStyle w:val="ListParagraph"/>
        <w:numPr>
          <w:ilvl w:val="0"/>
          <w:numId w:val="8"/>
        </w:numPr>
      </w:pPr>
      <w:r w:rsidRPr="00011045">
        <w:t>It offers helpful data regarding earnings or revenues produced by the business.</w:t>
      </w:r>
    </w:p>
    <w:p w14:paraId="01C60470" w14:textId="77777777" w:rsidR="00011045" w:rsidRDefault="00011045" w:rsidP="00011045">
      <w:pPr>
        <w:pStyle w:val="ListParagraph"/>
        <w:numPr>
          <w:ilvl w:val="0"/>
          <w:numId w:val="8"/>
        </w:numPr>
      </w:pPr>
      <w:r w:rsidRPr="00011045">
        <w:t>Provides detailed evaluation by providing step-by-step descriptions of the sales and expense aspects.</w:t>
      </w:r>
    </w:p>
    <w:p w14:paraId="24A4E3BA" w14:textId="77777777" w:rsidR="00011045" w:rsidRPr="00011045" w:rsidRDefault="00011045" w:rsidP="00D025EC">
      <w:pPr>
        <w:jc w:val="center"/>
      </w:pPr>
      <w:r>
        <w:rPr>
          <w:noProof/>
          <w:lang w:val="en-US"/>
        </w:rPr>
        <w:drawing>
          <wp:inline distT="0" distB="0" distL="0" distR="0" wp14:anchorId="267C2366" wp14:editId="0366D733">
            <wp:extent cx="3057525" cy="2286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9101" t="29630" r="37822" b="36752"/>
                    <a:stretch/>
                  </pic:blipFill>
                  <pic:spPr bwMode="auto">
                    <a:xfrm>
                      <a:off x="0" y="0"/>
                      <a:ext cx="3057525" cy="2286000"/>
                    </a:xfrm>
                    <a:prstGeom prst="rect">
                      <a:avLst/>
                    </a:prstGeom>
                    <a:ln>
                      <a:noFill/>
                    </a:ln>
                    <a:extLst>
                      <a:ext uri="{53640926-AAD7-44D8-BBD7-CCE9431645EC}">
                        <a14:shadowObscured xmlns:a14="http://schemas.microsoft.com/office/drawing/2010/main"/>
                      </a:ext>
                    </a:extLst>
                  </pic:spPr>
                </pic:pic>
              </a:graphicData>
            </a:graphic>
          </wp:inline>
        </w:drawing>
      </w:r>
    </w:p>
    <w:p w14:paraId="64C12266" w14:textId="77777777" w:rsidR="00011045" w:rsidRDefault="0018709D" w:rsidP="00011045">
      <w:r w:rsidRPr="0018709D">
        <w:rPr>
          <w:b/>
        </w:rPr>
        <w:t>IF element from -</w:t>
      </w:r>
      <w:r>
        <w:t xml:space="preserve"> </w:t>
      </w:r>
      <w:r w:rsidR="00011045">
        <w:t>There are numerous applications for the IF Element form, all of which are discussed in more detail below:</w:t>
      </w:r>
    </w:p>
    <w:p w14:paraId="60518D00" w14:textId="77777777" w:rsidR="00011045" w:rsidRDefault="00011045" w:rsidP="00011045">
      <w:pPr>
        <w:pStyle w:val="ListParagraph"/>
        <w:numPr>
          <w:ilvl w:val="0"/>
          <w:numId w:val="11"/>
        </w:numPr>
      </w:pPr>
      <w:r>
        <w:t>It facilitates the development of form code</w:t>
      </w:r>
    </w:p>
    <w:p w14:paraId="339B330F" w14:textId="77777777" w:rsidR="00011045" w:rsidRDefault="00011045" w:rsidP="00011045">
      <w:pPr>
        <w:pStyle w:val="ListParagraph"/>
        <w:numPr>
          <w:ilvl w:val="0"/>
          <w:numId w:val="11"/>
        </w:numPr>
      </w:pPr>
      <w:r>
        <w:t>You can use it to check the cell code and see if the conditions have been met.</w:t>
      </w:r>
    </w:p>
    <w:p w14:paraId="64029C2A" w14:textId="77777777" w:rsidR="00011045" w:rsidRDefault="00011045" w:rsidP="00011045">
      <w:r>
        <w:t>If a function reveals the relevance of B3 and if B3's value or importance is less than that of B3's variable, then the parameter of B1 will also indicate that the IF parameter is more relevant than B3 as soon as this function is observed. The user need should be able to see the cell of the B4 file after pressing the Enter key. To see the effect, the user must move the handle from cell D4 to cell D8400.</w:t>
      </w:r>
    </w:p>
    <w:p w14:paraId="532DEFAB" w14:textId="77777777" w:rsidR="00E32692" w:rsidRDefault="00E32692" w:rsidP="0018709D">
      <w:r w:rsidRPr="00E32692">
        <w:t xml:space="preserve">Users shouldn't be perplexed if they need to learn about an application's H Lookup and V Lookup functionalities, whether or not the client wants </w:t>
      </w:r>
      <w:r w:rsidR="00D025EC" w:rsidRPr="00E32692">
        <w:t>those</w:t>
      </w:r>
      <w:r w:rsidR="005649A6">
        <w:t xml:space="preserve"> </w:t>
      </w:r>
      <w:r w:rsidR="005649A6" w:rsidRPr="005649A6">
        <w:t>(</w:t>
      </w:r>
      <w:proofErr w:type="spellStart"/>
      <w:r w:rsidR="005649A6" w:rsidRPr="005649A6">
        <w:t>Panas</w:t>
      </w:r>
      <w:proofErr w:type="spellEnd"/>
      <w:r w:rsidR="005649A6" w:rsidRPr="005649A6">
        <w:t>, 2017)</w:t>
      </w:r>
      <w:r w:rsidRPr="00E32692">
        <w:t xml:space="preserve">. This skill is essential. The user will consider everything in detail if the process only requires a small </w:t>
      </w:r>
      <w:r w:rsidR="003F5B66">
        <w:t>number</w:t>
      </w:r>
      <w:r w:rsidRPr="00E32692">
        <w:t xml:space="preserve"> of numbers. As a result, expanding the search would result in a substantially longer time to find everything in the data.</w:t>
      </w:r>
    </w:p>
    <w:p w14:paraId="245048FE" w14:textId="77777777" w:rsidR="00866EC7" w:rsidRDefault="00866EC7" w:rsidP="00866EC7">
      <w:pPr>
        <w:pStyle w:val="Heading2"/>
      </w:pPr>
      <w:bookmarkStart w:id="3" w:name="_Toc80887631"/>
      <w:bookmarkStart w:id="4" w:name="_Toc112394305"/>
      <w:r>
        <w:t>Superstore data analysis</w:t>
      </w:r>
      <w:bookmarkEnd w:id="3"/>
      <w:bookmarkEnd w:id="4"/>
    </w:p>
    <w:p w14:paraId="370CF1E5" w14:textId="77777777" w:rsidR="002E5AF6" w:rsidRDefault="00866EC7" w:rsidP="0018709D">
      <w:r w:rsidRPr="00866EC7">
        <w:t xml:space="preserve">This section will analyse Superstore's declining sales so that the true situation can be understood. </w:t>
      </w:r>
      <w:r w:rsidR="00407746" w:rsidRPr="00407746">
        <w:t xml:space="preserve">Data analysis is a method that looks at an entity's data. The only difference between it and the manual audit technique for inspecting documents and records is that the papers and records are in </w:t>
      </w:r>
      <w:r w:rsidR="00407746" w:rsidRPr="00407746">
        <w:lastRenderedPageBreak/>
        <w:t xml:space="preserve">electronic format. As long as the data is electronically accessible, data analysis can be employed for substantive procedures as well as control testing. </w:t>
      </w:r>
      <w:r w:rsidRPr="00866EC7">
        <w:t>The PIVOT table was used to create the graphs that are shown below.</w:t>
      </w:r>
    </w:p>
    <w:p w14:paraId="06A8ABD2" w14:textId="77777777" w:rsidR="00E32692" w:rsidRDefault="00E32692" w:rsidP="0018709D">
      <w:r>
        <w:rPr>
          <w:noProof/>
          <w:lang w:val="en-US"/>
        </w:rPr>
        <w:drawing>
          <wp:inline distT="0" distB="0" distL="0" distR="0" wp14:anchorId="1B5A7C86" wp14:editId="7967CE9C">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FD451A9" w14:textId="77777777" w:rsidR="00E44DDA" w:rsidRDefault="00E44DDA" w:rsidP="00A878AD">
      <w:pPr>
        <w:jc w:val="center"/>
      </w:pPr>
    </w:p>
    <w:p w14:paraId="5F4D86FA" w14:textId="77777777" w:rsidR="00E32692" w:rsidRDefault="00E32692" w:rsidP="00E32692">
      <w:r>
        <w:t>This represents Superstore's whole four-year sales total. This clearly shows that in terms of overall sales, 2009 was the company's best year. Following that, it began to fall in 2010 and kept declining through 2011, until beginning to improve in 2012. Sales immediately affect an organization's ability to make a profit. It may be argued that the loss in sales is to blame for Superstore's lower profit, barring a significant reduction in costs.</w:t>
      </w:r>
    </w:p>
    <w:p w14:paraId="3C4002B5" w14:textId="77777777" w:rsidR="00E44DDA" w:rsidRDefault="00E32692" w:rsidP="00E32692">
      <w:r>
        <w:t>According to data from Superstore, sales and profits have fluctuated since 2009. Between 2009 and 2010, the sales margin decrease</w:t>
      </w:r>
      <w:r w:rsidR="003F5B66">
        <w:t>d</w:t>
      </w:r>
      <w:r>
        <w:t xml:space="preserve"> by 14.81%, and another 2.7% is added in 2011. </w:t>
      </w:r>
      <w:r w:rsidRPr="00E32692">
        <w:t xml:space="preserve">But according to the sales figures, things got better in 2012, when they rose to 3739181 from the reported 3455452 at the end of 2011. This indicates a decrease in the </w:t>
      </w:r>
      <w:r w:rsidR="003F5B66">
        <w:t>number</w:t>
      </w:r>
      <w:r w:rsidRPr="00E32692">
        <w:t xml:space="preserve"> of products that customers bought during the impacted years. Sales decline refers to the situation when a company's sales are falling short of average transactions due to factors that an organisation may have forgotten to take into account. In this way, as time goes on and the economy worsens, the company can even experience poor luck. Every organisation in the world is there to sell something, and if there were no business, there would be no organisations. Therefore, it is crucial to always pinpoint the real reasons why customers are unhappy with your products or services.</w:t>
      </w:r>
      <w:r w:rsidRPr="00E32692">
        <w:rPr>
          <w:rFonts w:ascii="Arial" w:hAnsi="Arial" w:cs="Arial"/>
          <w:color w:val="202124"/>
          <w:sz w:val="21"/>
          <w:szCs w:val="21"/>
          <w:shd w:val="clear" w:color="auto" w:fill="FFFFFF"/>
        </w:rPr>
        <w:t xml:space="preserve"> </w:t>
      </w:r>
    </w:p>
    <w:tbl>
      <w:tblPr>
        <w:tblStyle w:val="GridTable4-Accent4"/>
        <w:tblW w:w="0" w:type="auto"/>
        <w:jc w:val="center"/>
        <w:tblLayout w:type="fixed"/>
        <w:tblLook w:val="01E0" w:firstRow="1" w:lastRow="1" w:firstColumn="1" w:lastColumn="1" w:noHBand="0" w:noVBand="0"/>
      </w:tblPr>
      <w:tblGrid>
        <w:gridCol w:w="1093"/>
        <w:gridCol w:w="1539"/>
        <w:gridCol w:w="1156"/>
        <w:gridCol w:w="1728"/>
        <w:gridCol w:w="2015"/>
      </w:tblGrid>
      <w:tr w:rsidR="00866EC7" w:rsidRPr="00272691" w14:paraId="6EBC7955" w14:textId="77777777" w:rsidTr="00E32692">
        <w:trPr>
          <w:cnfStyle w:val="100000000000" w:firstRow="1" w:lastRow="0" w:firstColumn="0" w:lastColumn="0" w:oddVBand="0" w:evenVBand="0" w:oddHBand="0" w:evenHBand="0" w:firstRowFirstColumn="0" w:firstRowLastColumn="0" w:lastRowFirstColumn="0" w:lastRowLastColumn="0"/>
          <w:trHeight w:hRule="exact" w:val="1208"/>
          <w:jc w:val="center"/>
        </w:trPr>
        <w:tc>
          <w:tcPr>
            <w:cnfStyle w:val="001000000000" w:firstRow="0" w:lastRow="0" w:firstColumn="1" w:lastColumn="0" w:oddVBand="0" w:evenVBand="0" w:oddHBand="0" w:evenHBand="0" w:firstRowFirstColumn="0" w:firstRowLastColumn="0" w:lastRowFirstColumn="0" w:lastRowLastColumn="0"/>
            <w:tcW w:w="1093" w:type="dxa"/>
          </w:tcPr>
          <w:p w14:paraId="7EB4A414" w14:textId="77777777" w:rsidR="00866EC7" w:rsidRPr="00272691" w:rsidRDefault="00866EC7" w:rsidP="00C46B91">
            <w:pPr>
              <w:jc w:val="center"/>
            </w:pPr>
            <w:r w:rsidRPr="00272691">
              <w:lastRenderedPageBreak/>
              <w:t>Row Labels</w:t>
            </w:r>
          </w:p>
        </w:tc>
        <w:tc>
          <w:tcPr>
            <w:cnfStyle w:val="000010000000" w:firstRow="0" w:lastRow="0" w:firstColumn="0" w:lastColumn="0" w:oddVBand="1" w:evenVBand="0" w:oddHBand="0" w:evenHBand="0" w:firstRowFirstColumn="0" w:firstRowLastColumn="0" w:lastRowFirstColumn="0" w:lastRowLastColumn="0"/>
            <w:tcW w:w="1539" w:type="dxa"/>
          </w:tcPr>
          <w:p w14:paraId="73079AA9" w14:textId="77777777" w:rsidR="00866EC7" w:rsidRPr="00272691" w:rsidRDefault="00866EC7" w:rsidP="003F5B66">
            <w:pPr>
              <w:jc w:val="center"/>
            </w:pPr>
            <w:r w:rsidRPr="00272691">
              <w:t>Sum</w:t>
            </w:r>
            <w:r w:rsidRPr="00272691">
              <w:tab/>
              <w:t>of</w:t>
            </w:r>
            <w:r>
              <w:t xml:space="preserve"> </w:t>
            </w:r>
            <w:r w:rsidR="003F5B66">
              <w:t>O</w:t>
            </w:r>
            <w:r>
              <w:t>rder</w:t>
            </w:r>
            <w:r w:rsidRPr="00272691">
              <w:t xml:space="preserve"> Quantity</w:t>
            </w:r>
          </w:p>
        </w:tc>
        <w:tc>
          <w:tcPr>
            <w:tcW w:w="1156" w:type="dxa"/>
          </w:tcPr>
          <w:p w14:paraId="05C527EE" w14:textId="77777777" w:rsidR="00866EC7" w:rsidRPr="00272691" w:rsidRDefault="00866EC7" w:rsidP="00C46B91">
            <w:pPr>
              <w:jc w:val="center"/>
              <w:cnfStyle w:val="100000000000" w:firstRow="1" w:lastRow="0" w:firstColumn="0" w:lastColumn="0" w:oddVBand="0" w:evenVBand="0" w:oddHBand="0" w:evenHBand="0" w:firstRowFirstColumn="0" w:firstRowLastColumn="0" w:lastRowFirstColumn="0" w:lastRowLastColumn="0"/>
            </w:pPr>
            <w:r w:rsidRPr="00272691">
              <w:t xml:space="preserve">Sum </w:t>
            </w:r>
            <w:r>
              <w:t xml:space="preserve"> of </w:t>
            </w:r>
            <w:r w:rsidRPr="00272691">
              <w:t>Discount</w:t>
            </w:r>
          </w:p>
        </w:tc>
        <w:tc>
          <w:tcPr>
            <w:cnfStyle w:val="000010000000" w:firstRow="0" w:lastRow="0" w:firstColumn="0" w:lastColumn="0" w:oddVBand="1" w:evenVBand="0" w:oddHBand="0" w:evenHBand="0" w:firstRowFirstColumn="0" w:firstRowLastColumn="0" w:lastRowFirstColumn="0" w:lastRowLastColumn="0"/>
            <w:tcW w:w="1728" w:type="dxa"/>
          </w:tcPr>
          <w:p w14:paraId="7799838A" w14:textId="77777777" w:rsidR="00866EC7" w:rsidRPr="00272691" w:rsidRDefault="00866EC7" w:rsidP="00C46B91">
            <w:pPr>
              <w:jc w:val="center"/>
            </w:pPr>
            <w:r w:rsidRPr="00272691">
              <w:t>Sum   of   Unit Price</w:t>
            </w:r>
          </w:p>
        </w:tc>
        <w:tc>
          <w:tcPr>
            <w:cnfStyle w:val="000100000000" w:firstRow="0" w:lastRow="0" w:firstColumn="0" w:lastColumn="1" w:oddVBand="0" w:evenVBand="0" w:oddHBand="0" w:evenHBand="0" w:firstRowFirstColumn="0" w:firstRowLastColumn="0" w:lastRowFirstColumn="0" w:lastRowLastColumn="0"/>
            <w:tcW w:w="2015" w:type="dxa"/>
          </w:tcPr>
          <w:p w14:paraId="57583A2B" w14:textId="77777777" w:rsidR="00866EC7" w:rsidRPr="00272691" w:rsidRDefault="00866EC7" w:rsidP="00C46B91">
            <w:pPr>
              <w:jc w:val="center"/>
            </w:pPr>
            <w:r w:rsidRPr="00272691">
              <w:t>Sum of  Shipping Cost</w:t>
            </w:r>
          </w:p>
        </w:tc>
      </w:tr>
      <w:tr w:rsidR="00866EC7" w:rsidRPr="00272691" w14:paraId="05DEF0F8" w14:textId="77777777" w:rsidTr="00E32692">
        <w:trPr>
          <w:cnfStyle w:val="000000100000" w:firstRow="0" w:lastRow="0" w:firstColumn="0" w:lastColumn="0" w:oddVBand="0" w:evenVBand="0" w:oddHBand="1" w:evenHBand="0" w:firstRowFirstColumn="0" w:firstRowLastColumn="0" w:lastRowFirstColumn="0" w:lastRowLastColumn="0"/>
          <w:trHeight w:hRule="exact" w:val="410"/>
          <w:jc w:val="center"/>
        </w:trPr>
        <w:tc>
          <w:tcPr>
            <w:cnfStyle w:val="001000000000" w:firstRow="0" w:lastRow="0" w:firstColumn="1" w:lastColumn="0" w:oddVBand="0" w:evenVBand="0" w:oddHBand="0" w:evenHBand="0" w:firstRowFirstColumn="0" w:firstRowLastColumn="0" w:lastRowFirstColumn="0" w:lastRowLastColumn="0"/>
            <w:tcW w:w="1093" w:type="dxa"/>
          </w:tcPr>
          <w:p w14:paraId="4F87996E" w14:textId="77777777" w:rsidR="00866EC7" w:rsidRPr="00272691" w:rsidRDefault="00866EC7" w:rsidP="00C46B91">
            <w:pPr>
              <w:jc w:val="center"/>
            </w:pPr>
            <w:r w:rsidRPr="00272691">
              <w:t>2009</w:t>
            </w:r>
          </w:p>
        </w:tc>
        <w:tc>
          <w:tcPr>
            <w:cnfStyle w:val="000010000000" w:firstRow="0" w:lastRow="0" w:firstColumn="0" w:lastColumn="0" w:oddVBand="1" w:evenVBand="0" w:oddHBand="0" w:evenHBand="0" w:firstRowFirstColumn="0" w:firstRowLastColumn="0" w:lastRowFirstColumn="0" w:lastRowLastColumn="0"/>
            <w:tcW w:w="1539" w:type="dxa"/>
          </w:tcPr>
          <w:p w14:paraId="2015EC00" w14:textId="77777777" w:rsidR="00866EC7" w:rsidRPr="00272691" w:rsidRDefault="00866EC7" w:rsidP="00C46B91">
            <w:pPr>
              <w:jc w:val="center"/>
            </w:pPr>
            <w:r w:rsidRPr="00272691">
              <w:t>54508</w:t>
            </w:r>
          </w:p>
        </w:tc>
        <w:tc>
          <w:tcPr>
            <w:tcW w:w="1156" w:type="dxa"/>
          </w:tcPr>
          <w:p w14:paraId="040B8A14" w14:textId="77777777" w:rsidR="00866EC7" w:rsidRPr="00272691" w:rsidRDefault="00E32692" w:rsidP="00C46B91">
            <w:pPr>
              <w:jc w:val="center"/>
              <w:cnfStyle w:val="000000100000" w:firstRow="0" w:lastRow="0" w:firstColumn="0" w:lastColumn="0" w:oddVBand="0" w:evenVBand="0" w:oddHBand="1" w:evenHBand="0" w:firstRowFirstColumn="0" w:firstRowLastColumn="0" w:lastRowFirstColumn="0" w:lastRowLastColumn="0"/>
            </w:pPr>
            <w:r w:rsidRPr="00E32692">
              <w:t>£</w:t>
            </w:r>
            <w:r w:rsidR="00866EC7">
              <w:t>105.4</w:t>
            </w:r>
            <w:r>
              <w:t>0</w:t>
            </w:r>
          </w:p>
        </w:tc>
        <w:tc>
          <w:tcPr>
            <w:cnfStyle w:val="000010000000" w:firstRow="0" w:lastRow="0" w:firstColumn="0" w:lastColumn="0" w:oddVBand="1" w:evenVBand="0" w:oddHBand="0" w:evenHBand="0" w:firstRowFirstColumn="0" w:firstRowLastColumn="0" w:lastRowFirstColumn="0" w:lastRowLastColumn="0"/>
            <w:tcW w:w="1728" w:type="dxa"/>
          </w:tcPr>
          <w:p w14:paraId="49BCDF15" w14:textId="77777777" w:rsidR="00866EC7" w:rsidRPr="00272691" w:rsidRDefault="00E32692" w:rsidP="00C46B91">
            <w:pPr>
              <w:jc w:val="center"/>
            </w:pPr>
            <w:r w:rsidRPr="00E32692">
              <w:t>£</w:t>
            </w:r>
            <w:r w:rsidR="00866EC7">
              <w:t>232830.9</w:t>
            </w:r>
          </w:p>
        </w:tc>
        <w:tc>
          <w:tcPr>
            <w:cnfStyle w:val="000100000000" w:firstRow="0" w:lastRow="0" w:firstColumn="0" w:lastColumn="1" w:oddVBand="0" w:evenVBand="0" w:oddHBand="0" w:evenHBand="0" w:firstRowFirstColumn="0" w:firstRowLastColumn="0" w:lastRowFirstColumn="0" w:lastRowLastColumn="0"/>
            <w:tcW w:w="2015" w:type="dxa"/>
          </w:tcPr>
          <w:p w14:paraId="6DC6FCD9" w14:textId="77777777" w:rsidR="00866EC7" w:rsidRPr="00272691" w:rsidRDefault="00E32692" w:rsidP="00C46B91">
            <w:pPr>
              <w:jc w:val="center"/>
            </w:pPr>
            <w:r w:rsidRPr="00E32692">
              <w:t>£</w:t>
            </w:r>
            <w:r w:rsidR="00866EC7">
              <w:t>28481.8</w:t>
            </w:r>
          </w:p>
        </w:tc>
      </w:tr>
      <w:tr w:rsidR="00866EC7" w:rsidRPr="00272691" w14:paraId="03D502ED" w14:textId="77777777" w:rsidTr="00E32692">
        <w:trPr>
          <w:trHeight w:hRule="exact" w:val="540"/>
          <w:jc w:val="center"/>
        </w:trPr>
        <w:tc>
          <w:tcPr>
            <w:cnfStyle w:val="001000000000" w:firstRow="0" w:lastRow="0" w:firstColumn="1" w:lastColumn="0" w:oddVBand="0" w:evenVBand="0" w:oddHBand="0" w:evenHBand="0" w:firstRowFirstColumn="0" w:firstRowLastColumn="0" w:lastRowFirstColumn="0" w:lastRowLastColumn="0"/>
            <w:tcW w:w="1093" w:type="dxa"/>
          </w:tcPr>
          <w:p w14:paraId="54CF0F5E" w14:textId="77777777" w:rsidR="00866EC7" w:rsidRPr="00272691" w:rsidRDefault="00A878AD" w:rsidP="00C46B91">
            <w:pPr>
              <w:jc w:val="center"/>
            </w:pPr>
            <w:r>
              <w:t>20</w:t>
            </w:r>
            <w:r w:rsidR="00866EC7" w:rsidRPr="00272691">
              <w:t>10</w:t>
            </w:r>
          </w:p>
        </w:tc>
        <w:tc>
          <w:tcPr>
            <w:cnfStyle w:val="000010000000" w:firstRow="0" w:lastRow="0" w:firstColumn="0" w:lastColumn="0" w:oddVBand="1" w:evenVBand="0" w:oddHBand="0" w:evenHBand="0" w:firstRowFirstColumn="0" w:firstRowLastColumn="0" w:lastRowFirstColumn="0" w:lastRowLastColumn="0"/>
            <w:tcW w:w="1539" w:type="dxa"/>
          </w:tcPr>
          <w:p w14:paraId="268D689C" w14:textId="77777777" w:rsidR="00866EC7" w:rsidRPr="00272691" w:rsidRDefault="00866EC7" w:rsidP="00C46B91">
            <w:pPr>
              <w:jc w:val="center"/>
            </w:pPr>
            <w:r w:rsidRPr="00272691">
              <w:t>54379</w:t>
            </w:r>
          </w:p>
        </w:tc>
        <w:tc>
          <w:tcPr>
            <w:tcW w:w="1156" w:type="dxa"/>
          </w:tcPr>
          <w:p w14:paraId="19F2EBE3" w14:textId="77777777" w:rsidR="00866EC7" w:rsidRPr="00272691" w:rsidRDefault="00E32692" w:rsidP="00C46B91">
            <w:pPr>
              <w:jc w:val="center"/>
              <w:cnfStyle w:val="000000000000" w:firstRow="0" w:lastRow="0" w:firstColumn="0" w:lastColumn="0" w:oddVBand="0" w:evenVBand="0" w:oddHBand="0" w:evenHBand="0" w:firstRowFirstColumn="0" w:firstRowLastColumn="0" w:lastRowFirstColumn="0" w:lastRowLastColumn="0"/>
            </w:pPr>
            <w:r w:rsidRPr="00E32692">
              <w:t>£</w:t>
            </w:r>
            <w:r w:rsidR="00866EC7">
              <w:t>105.8</w:t>
            </w:r>
            <w:r>
              <w:t>1</w:t>
            </w:r>
          </w:p>
        </w:tc>
        <w:tc>
          <w:tcPr>
            <w:cnfStyle w:val="000010000000" w:firstRow="0" w:lastRow="0" w:firstColumn="0" w:lastColumn="0" w:oddVBand="1" w:evenVBand="0" w:oddHBand="0" w:evenHBand="0" w:firstRowFirstColumn="0" w:firstRowLastColumn="0" w:lastRowFirstColumn="0" w:lastRowLastColumn="0"/>
            <w:tcW w:w="1728" w:type="dxa"/>
          </w:tcPr>
          <w:p w14:paraId="17501452" w14:textId="77777777" w:rsidR="00866EC7" w:rsidRPr="00272691" w:rsidRDefault="00E32692" w:rsidP="00C46B91">
            <w:pPr>
              <w:jc w:val="center"/>
            </w:pPr>
            <w:r w:rsidRPr="00E32692">
              <w:t>£</w:t>
            </w:r>
            <w:r w:rsidR="00866EC7">
              <w:t>162467.6</w:t>
            </w:r>
          </w:p>
        </w:tc>
        <w:tc>
          <w:tcPr>
            <w:cnfStyle w:val="000100000000" w:firstRow="0" w:lastRow="0" w:firstColumn="0" w:lastColumn="1" w:oddVBand="0" w:evenVBand="0" w:oddHBand="0" w:evenHBand="0" w:firstRowFirstColumn="0" w:firstRowLastColumn="0" w:lastRowFirstColumn="0" w:lastRowLastColumn="0"/>
            <w:tcW w:w="2015" w:type="dxa"/>
          </w:tcPr>
          <w:p w14:paraId="762851BF" w14:textId="77777777" w:rsidR="00866EC7" w:rsidRPr="00272691" w:rsidRDefault="00E32692" w:rsidP="00C46B91">
            <w:pPr>
              <w:jc w:val="center"/>
            </w:pPr>
            <w:r w:rsidRPr="00E32692">
              <w:t>£</w:t>
            </w:r>
            <w:r w:rsidR="00866EC7">
              <w:t>27354.3</w:t>
            </w:r>
          </w:p>
        </w:tc>
      </w:tr>
      <w:tr w:rsidR="00866EC7" w:rsidRPr="00272691" w14:paraId="0FA6BBE3" w14:textId="77777777" w:rsidTr="00E32692">
        <w:trPr>
          <w:cnfStyle w:val="000000100000" w:firstRow="0" w:lastRow="0" w:firstColumn="0" w:lastColumn="0" w:oddVBand="0" w:evenVBand="0" w:oddHBand="1" w:evenHBand="0" w:firstRowFirstColumn="0" w:firstRowLastColumn="0" w:lastRowFirstColumn="0" w:lastRowLastColumn="0"/>
          <w:trHeight w:hRule="exact" w:val="555"/>
          <w:jc w:val="center"/>
        </w:trPr>
        <w:tc>
          <w:tcPr>
            <w:cnfStyle w:val="001000000000" w:firstRow="0" w:lastRow="0" w:firstColumn="1" w:lastColumn="0" w:oddVBand="0" w:evenVBand="0" w:oddHBand="0" w:evenHBand="0" w:firstRowFirstColumn="0" w:firstRowLastColumn="0" w:lastRowFirstColumn="0" w:lastRowLastColumn="0"/>
            <w:tcW w:w="1093" w:type="dxa"/>
          </w:tcPr>
          <w:p w14:paraId="1DDDFF5D" w14:textId="77777777" w:rsidR="00866EC7" w:rsidRPr="00272691" w:rsidRDefault="00A878AD" w:rsidP="00C46B91">
            <w:pPr>
              <w:jc w:val="center"/>
            </w:pPr>
            <w:r>
              <w:t>20</w:t>
            </w:r>
            <w:r w:rsidR="00866EC7" w:rsidRPr="00272691">
              <w:t>11</w:t>
            </w:r>
          </w:p>
        </w:tc>
        <w:tc>
          <w:tcPr>
            <w:cnfStyle w:val="000010000000" w:firstRow="0" w:lastRow="0" w:firstColumn="0" w:lastColumn="0" w:oddVBand="1" w:evenVBand="0" w:oddHBand="0" w:evenHBand="0" w:firstRowFirstColumn="0" w:firstRowLastColumn="0" w:lastRowFirstColumn="0" w:lastRowLastColumn="0"/>
            <w:tcW w:w="1539" w:type="dxa"/>
          </w:tcPr>
          <w:p w14:paraId="689A4E47" w14:textId="77777777" w:rsidR="00866EC7" w:rsidRPr="00272691" w:rsidRDefault="00866EC7" w:rsidP="00C46B91">
            <w:pPr>
              <w:jc w:val="center"/>
            </w:pPr>
            <w:r w:rsidRPr="00272691">
              <w:t>51413</w:t>
            </w:r>
          </w:p>
        </w:tc>
        <w:tc>
          <w:tcPr>
            <w:tcW w:w="1156" w:type="dxa"/>
          </w:tcPr>
          <w:p w14:paraId="02B9DC2E" w14:textId="77777777" w:rsidR="00866EC7" w:rsidRPr="00272691" w:rsidRDefault="00E32692" w:rsidP="00C46B91">
            <w:pPr>
              <w:jc w:val="center"/>
              <w:cnfStyle w:val="000000100000" w:firstRow="0" w:lastRow="0" w:firstColumn="0" w:lastColumn="0" w:oddVBand="0" w:evenVBand="0" w:oddHBand="1" w:evenHBand="0" w:firstRowFirstColumn="0" w:firstRowLastColumn="0" w:lastRowFirstColumn="0" w:lastRowLastColumn="0"/>
            </w:pPr>
            <w:r w:rsidRPr="00E32692">
              <w:t>£</w:t>
            </w:r>
            <w:r>
              <w:t>10</w:t>
            </w:r>
            <w:r w:rsidR="00866EC7">
              <w:t>1.</w:t>
            </w:r>
            <w:r w:rsidR="00866EC7" w:rsidRPr="00272691">
              <w:t>7</w:t>
            </w:r>
            <w:r>
              <w:t>0</w:t>
            </w:r>
          </w:p>
        </w:tc>
        <w:tc>
          <w:tcPr>
            <w:cnfStyle w:val="000010000000" w:firstRow="0" w:lastRow="0" w:firstColumn="0" w:lastColumn="0" w:oddVBand="1" w:evenVBand="0" w:oddHBand="0" w:evenHBand="0" w:firstRowFirstColumn="0" w:firstRowLastColumn="0" w:lastRowFirstColumn="0" w:lastRowLastColumn="0"/>
            <w:tcW w:w="1728" w:type="dxa"/>
          </w:tcPr>
          <w:p w14:paraId="2F4070C8" w14:textId="77777777" w:rsidR="00866EC7" w:rsidRPr="00272691" w:rsidRDefault="00E32692" w:rsidP="00C46B91">
            <w:pPr>
              <w:jc w:val="center"/>
            </w:pPr>
            <w:r w:rsidRPr="00E32692">
              <w:t>£</w:t>
            </w:r>
            <w:r w:rsidR="00866EC7">
              <w:t>159653.1</w:t>
            </w:r>
          </w:p>
        </w:tc>
        <w:tc>
          <w:tcPr>
            <w:cnfStyle w:val="000100000000" w:firstRow="0" w:lastRow="0" w:firstColumn="0" w:lastColumn="1" w:oddVBand="0" w:evenVBand="0" w:oddHBand="0" w:evenHBand="0" w:firstRowFirstColumn="0" w:firstRowLastColumn="0" w:lastRowFirstColumn="0" w:lastRowLastColumn="0"/>
            <w:tcW w:w="2015" w:type="dxa"/>
          </w:tcPr>
          <w:p w14:paraId="5633789B" w14:textId="77777777" w:rsidR="00866EC7" w:rsidRPr="00272691" w:rsidRDefault="00E32692" w:rsidP="00C46B91">
            <w:pPr>
              <w:jc w:val="center"/>
            </w:pPr>
            <w:r w:rsidRPr="00E32692">
              <w:t>£</w:t>
            </w:r>
            <w:r w:rsidR="00866EC7">
              <w:t>24939.9</w:t>
            </w:r>
          </w:p>
        </w:tc>
      </w:tr>
      <w:tr w:rsidR="00866EC7" w:rsidRPr="00272691" w14:paraId="4DBC5864" w14:textId="77777777" w:rsidTr="00E32692">
        <w:trPr>
          <w:trHeight w:hRule="exact" w:val="700"/>
          <w:jc w:val="center"/>
        </w:trPr>
        <w:tc>
          <w:tcPr>
            <w:cnfStyle w:val="001000000000" w:firstRow="0" w:lastRow="0" w:firstColumn="1" w:lastColumn="0" w:oddVBand="0" w:evenVBand="0" w:oddHBand="0" w:evenHBand="0" w:firstRowFirstColumn="0" w:firstRowLastColumn="0" w:lastRowFirstColumn="0" w:lastRowLastColumn="0"/>
            <w:tcW w:w="1093" w:type="dxa"/>
          </w:tcPr>
          <w:p w14:paraId="0A82A452" w14:textId="77777777" w:rsidR="00866EC7" w:rsidRPr="00272691" w:rsidRDefault="00A878AD" w:rsidP="00C46B91">
            <w:pPr>
              <w:jc w:val="center"/>
            </w:pPr>
            <w:r>
              <w:t>20</w:t>
            </w:r>
            <w:r w:rsidR="00866EC7" w:rsidRPr="00272691">
              <w:t>12</w:t>
            </w:r>
          </w:p>
        </w:tc>
        <w:tc>
          <w:tcPr>
            <w:cnfStyle w:val="000010000000" w:firstRow="0" w:lastRow="0" w:firstColumn="0" w:lastColumn="0" w:oddVBand="1" w:evenVBand="0" w:oddHBand="0" w:evenHBand="0" w:firstRowFirstColumn="0" w:firstRowLastColumn="0" w:lastRowFirstColumn="0" w:lastRowLastColumn="0"/>
            <w:tcW w:w="1539" w:type="dxa"/>
          </w:tcPr>
          <w:p w14:paraId="50E6A1C0" w14:textId="77777777" w:rsidR="00866EC7" w:rsidRPr="00272691" w:rsidRDefault="00866EC7" w:rsidP="00C46B91">
            <w:pPr>
              <w:jc w:val="center"/>
            </w:pPr>
            <w:r w:rsidRPr="00272691">
              <w:t>54480</w:t>
            </w:r>
          </w:p>
        </w:tc>
        <w:tc>
          <w:tcPr>
            <w:tcW w:w="1156" w:type="dxa"/>
          </w:tcPr>
          <w:p w14:paraId="3AD812ED" w14:textId="77777777" w:rsidR="00866EC7" w:rsidRPr="00272691" w:rsidRDefault="00E32692" w:rsidP="00C46B91">
            <w:pPr>
              <w:jc w:val="center"/>
              <w:cnfStyle w:val="000000000000" w:firstRow="0" w:lastRow="0" w:firstColumn="0" w:lastColumn="0" w:oddVBand="0" w:evenVBand="0" w:oddHBand="0" w:evenHBand="0" w:firstRowFirstColumn="0" w:firstRowLastColumn="0" w:lastRowFirstColumn="0" w:lastRowLastColumn="0"/>
            </w:pPr>
            <w:r w:rsidRPr="00E32692">
              <w:t>£</w:t>
            </w:r>
            <w:r w:rsidR="00866EC7">
              <w:t>104.3</w:t>
            </w:r>
            <w:r>
              <w:t>0</w:t>
            </w:r>
          </w:p>
        </w:tc>
        <w:tc>
          <w:tcPr>
            <w:cnfStyle w:val="000010000000" w:firstRow="0" w:lastRow="0" w:firstColumn="0" w:lastColumn="0" w:oddVBand="1" w:evenVBand="0" w:oddHBand="0" w:evenHBand="0" w:firstRowFirstColumn="0" w:firstRowLastColumn="0" w:lastRowFirstColumn="0" w:lastRowLastColumn="0"/>
            <w:tcW w:w="1728" w:type="dxa"/>
          </w:tcPr>
          <w:p w14:paraId="0E5ACF37" w14:textId="77777777" w:rsidR="00866EC7" w:rsidRPr="00272691" w:rsidRDefault="00E32692" w:rsidP="00C46B91">
            <w:pPr>
              <w:jc w:val="center"/>
            </w:pPr>
            <w:r w:rsidRPr="00E32692">
              <w:t>£</w:t>
            </w:r>
            <w:r w:rsidR="00866EC7">
              <w:t>195467.6</w:t>
            </w:r>
          </w:p>
        </w:tc>
        <w:tc>
          <w:tcPr>
            <w:cnfStyle w:val="000100000000" w:firstRow="0" w:lastRow="0" w:firstColumn="0" w:lastColumn="1" w:oddVBand="0" w:evenVBand="0" w:oddHBand="0" w:evenHBand="0" w:firstRowFirstColumn="0" w:firstRowLastColumn="0" w:lastRowFirstColumn="0" w:lastRowLastColumn="0"/>
            <w:tcW w:w="2015" w:type="dxa"/>
          </w:tcPr>
          <w:p w14:paraId="4CCC1E89" w14:textId="77777777" w:rsidR="00866EC7" w:rsidRPr="00272691" w:rsidRDefault="00E32692" w:rsidP="00C46B91">
            <w:pPr>
              <w:jc w:val="center"/>
            </w:pPr>
            <w:r w:rsidRPr="00E32692">
              <w:t>£</w:t>
            </w:r>
            <w:r w:rsidR="00866EC7">
              <w:t>27055.2</w:t>
            </w:r>
          </w:p>
        </w:tc>
      </w:tr>
      <w:tr w:rsidR="00866EC7" w:rsidRPr="00272691" w14:paraId="7398E913" w14:textId="77777777" w:rsidTr="00E32692">
        <w:trPr>
          <w:cnfStyle w:val="010000000000" w:firstRow="0" w:lastRow="1" w:firstColumn="0" w:lastColumn="0" w:oddVBand="0" w:evenVBand="0" w:oddHBand="0" w:evenHBand="0" w:firstRowFirstColumn="0" w:firstRowLastColumn="0" w:lastRowFirstColumn="0" w:lastRowLastColumn="0"/>
          <w:trHeight w:hRule="exact" w:val="916"/>
          <w:jc w:val="center"/>
        </w:trPr>
        <w:tc>
          <w:tcPr>
            <w:cnfStyle w:val="001000000000" w:firstRow="0" w:lastRow="0" w:firstColumn="1" w:lastColumn="0" w:oddVBand="0" w:evenVBand="0" w:oddHBand="0" w:evenHBand="0" w:firstRowFirstColumn="0" w:firstRowLastColumn="0" w:lastRowFirstColumn="0" w:lastRowLastColumn="0"/>
            <w:tcW w:w="1093" w:type="dxa"/>
          </w:tcPr>
          <w:p w14:paraId="4D97E060" w14:textId="77777777" w:rsidR="00866EC7" w:rsidRPr="00272691" w:rsidRDefault="00866EC7" w:rsidP="00C46B91">
            <w:pPr>
              <w:jc w:val="center"/>
            </w:pPr>
            <w:r>
              <w:t xml:space="preserve">Grand </w:t>
            </w:r>
            <w:r w:rsidRPr="00272691">
              <w:t>Total</w:t>
            </w:r>
          </w:p>
        </w:tc>
        <w:tc>
          <w:tcPr>
            <w:cnfStyle w:val="000010000000" w:firstRow="0" w:lastRow="0" w:firstColumn="0" w:lastColumn="0" w:oddVBand="1" w:evenVBand="0" w:oddHBand="0" w:evenHBand="0" w:firstRowFirstColumn="0" w:firstRowLastColumn="0" w:lastRowFirstColumn="0" w:lastRowLastColumn="0"/>
            <w:tcW w:w="1539" w:type="dxa"/>
          </w:tcPr>
          <w:p w14:paraId="568799DE" w14:textId="77777777" w:rsidR="00866EC7" w:rsidRPr="00272691" w:rsidRDefault="00866EC7" w:rsidP="00C46B91">
            <w:pPr>
              <w:jc w:val="center"/>
            </w:pPr>
            <w:r w:rsidRPr="00272691">
              <w:t>214780</w:t>
            </w:r>
          </w:p>
        </w:tc>
        <w:tc>
          <w:tcPr>
            <w:tcW w:w="1156" w:type="dxa"/>
          </w:tcPr>
          <w:p w14:paraId="2B26AF11" w14:textId="77777777" w:rsidR="00866EC7" w:rsidRPr="00272691" w:rsidRDefault="00E32692" w:rsidP="00C46B91">
            <w:pPr>
              <w:jc w:val="center"/>
              <w:cnfStyle w:val="010000000000" w:firstRow="0" w:lastRow="1" w:firstColumn="0" w:lastColumn="0" w:oddVBand="0" w:evenVBand="0" w:oddHBand="0" w:evenHBand="0" w:firstRowFirstColumn="0" w:firstRowLastColumn="0" w:lastRowFirstColumn="0" w:lastRowLastColumn="0"/>
            </w:pPr>
            <w:r w:rsidRPr="00E32692">
              <w:t>£</w:t>
            </w:r>
            <w:r w:rsidR="00866EC7">
              <w:t>417.2</w:t>
            </w:r>
            <w:r>
              <w:t>1</w:t>
            </w:r>
          </w:p>
        </w:tc>
        <w:tc>
          <w:tcPr>
            <w:cnfStyle w:val="000010000000" w:firstRow="0" w:lastRow="0" w:firstColumn="0" w:lastColumn="0" w:oddVBand="1" w:evenVBand="0" w:oddHBand="0" w:evenHBand="0" w:firstRowFirstColumn="0" w:firstRowLastColumn="0" w:lastRowFirstColumn="0" w:lastRowLastColumn="0"/>
            <w:tcW w:w="1728" w:type="dxa"/>
          </w:tcPr>
          <w:p w14:paraId="0616FBB7" w14:textId="77777777" w:rsidR="00866EC7" w:rsidRPr="00272691" w:rsidRDefault="00E32692" w:rsidP="00C46B91">
            <w:pPr>
              <w:jc w:val="center"/>
            </w:pPr>
            <w:r w:rsidRPr="00E32692">
              <w:t>£</w:t>
            </w:r>
            <w:r w:rsidR="00866EC7">
              <w:t>750419.2</w:t>
            </w:r>
          </w:p>
        </w:tc>
        <w:tc>
          <w:tcPr>
            <w:cnfStyle w:val="000100000000" w:firstRow="0" w:lastRow="0" w:firstColumn="0" w:lastColumn="1" w:oddVBand="0" w:evenVBand="0" w:oddHBand="0" w:evenHBand="0" w:firstRowFirstColumn="0" w:firstRowLastColumn="0" w:lastRowFirstColumn="0" w:lastRowLastColumn="0"/>
            <w:tcW w:w="2015" w:type="dxa"/>
          </w:tcPr>
          <w:p w14:paraId="3AC35B78" w14:textId="77777777" w:rsidR="00866EC7" w:rsidRPr="00272691" w:rsidRDefault="00E32692" w:rsidP="00C46B91">
            <w:pPr>
              <w:jc w:val="center"/>
            </w:pPr>
            <w:r w:rsidRPr="00E32692">
              <w:t>£</w:t>
            </w:r>
            <w:r w:rsidR="00866EC7">
              <w:t>107831.0</w:t>
            </w:r>
          </w:p>
        </w:tc>
      </w:tr>
    </w:tbl>
    <w:p w14:paraId="4C327FFA" w14:textId="77777777" w:rsidR="00866EC7" w:rsidRDefault="00866EC7" w:rsidP="0018709D">
      <w:pPr>
        <w:rPr>
          <w:noProof/>
          <w:lang w:eastAsia="en-GB"/>
        </w:rPr>
      </w:pPr>
    </w:p>
    <w:p w14:paraId="4864803F" w14:textId="77777777" w:rsidR="00866EC7" w:rsidRDefault="00866EC7" w:rsidP="00A878AD">
      <w:pPr>
        <w:jc w:val="center"/>
      </w:pPr>
      <w:r>
        <w:rPr>
          <w:noProof/>
          <w:lang w:val="en-US"/>
        </w:rPr>
        <w:drawing>
          <wp:inline distT="0" distB="0" distL="0" distR="0" wp14:anchorId="1E6E1DC7" wp14:editId="01790C60">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98D657" w14:textId="77777777" w:rsidR="00E32692" w:rsidRDefault="00E32692" w:rsidP="00E32692">
      <w:r w:rsidRPr="00E32692">
        <w:t xml:space="preserve">This shows that in comparison to 2012 and 2009, the company received fewer orders in 2010 and 2011. This suggests that the reduction in sales volume </w:t>
      </w:r>
      <w:r w:rsidR="003F5B66">
        <w:t xml:space="preserve">is </w:t>
      </w:r>
      <w:r w:rsidRPr="00E32692">
        <w:t>caused by the absence of the order number. When the volume of orders declines, it is anticipated that the number of sales will as well. The company still had to pay a significant amount for shipping in 2010, which also had an impact on the company's profit despite the drop in orders.</w:t>
      </w:r>
    </w:p>
    <w:p w14:paraId="4C639F32" w14:textId="77777777" w:rsidR="00866EC7" w:rsidRDefault="00866EC7" w:rsidP="00A878AD">
      <w:pPr>
        <w:jc w:val="center"/>
      </w:pPr>
      <w:r>
        <w:rPr>
          <w:noProof/>
          <w:lang w:val="en-US"/>
        </w:rPr>
        <w:lastRenderedPageBreak/>
        <w:drawing>
          <wp:inline distT="0" distB="0" distL="0" distR="0" wp14:anchorId="1BDC7161" wp14:editId="72F65A0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DF27F8" w14:textId="77777777" w:rsidR="00E32692" w:rsidRDefault="00E32692" w:rsidP="00E32692">
      <w:r w:rsidRPr="00E32692">
        <w:t xml:space="preserve">One of the most important pieces of evidence indicating the discount might be to blame for the company's diminishing sales value is this. The business offers its customers a large discount </w:t>
      </w:r>
      <w:r w:rsidR="003F5B66">
        <w:t>even though</w:t>
      </w:r>
      <w:r w:rsidRPr="00E32692">
        <w:t xml:space="preserve"> the sales order has grown. Because of this, Superstore's 2010 sales value was lower even though it received more orders than it did in 2011.</w:t>
      </w:r>
    </w:p>
    <w:p w14:paraId="200D10AA" w14:textId="77777777" w:rsidR="00866EC7" w:rsidRDefault="00866EC7" w:rsidP="00A878AD">
      <w:pPr>
        <w:jc w:val="center"/>
      </w:pPr>
      <w:r>
        <w:rPr>
          <w:noProof/>
          <w:lang w:val="en-US"/>
        </w:rPr>
        <w:drawing>
          <wp:inline distT="0" distB="0" distL="0" distR="0" wp14:anchorId="6FE97275" wp14:editId="69D8F0E8">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0450CBF" w14:textId="77777777" w:rsidR="00E32692" w:rsidRDefault="00E32692" w:rsidP="00E32692">
      <w:r w:rsidRPr="00E32692">
        <w:t>The total unit price also dropped in 2010 and 2011. It is obvious from the fact that it was at its lowest in 2011 that the decrease in unit pricing may have contributed to the decline in sales. The corporation is showing signs of expansion, though, as a result of an increase in unit price in 2012.</w:t>
      </w:r>
    </w:p>
    <w:p w14:paraId="6406BDB2" w14:textId="77777777" w:rsidR="00866EC7" w:rsidRDefault="00866EC7" w:rsidP="00A878AD">
      <w:pPr>
        <w:jc w:val="center"/>
      </w:pPr>
      <w:r>
        <w:rPr>
          <w:noProof/>
          <w:lang w:val="en-US"/>
        </w:rPr>
        <w:lastRenderedPageBreak/>
        <w:drawing>
          <wp:inline distT="0" distB="0" distL="0" distR="0" wp14:anchorId="429EDE9B" wp14:editId="63CEB07B">
            <wp:extent cx="4572000" cy="2354580"/>
            <wp:effectExtent l="0" t="0" r="0" b="762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A84C59" w14:textId="77777777" w:rsidR="00866EC7" w:rsidRDefault="00E32692" w:rsidP="0018709D">
      <w:r w:rsidRPr="00E32692">
        <w:t xml:space="preserve">As a result of the corporation getting more orders than in prior years, 2009 experienced the highest order delivery expenses. The fact that shipping costs have fallen as a result of the change in the </w:t>
      </w:r>
      <w:r w:rsidR="003F5B66">
        <w:t>number</w:t>
      </w:r>
      <w:r w:rsidRPr="00E32692">
        <w:t xml:space="preserve"> of orders is a crucial feature that is clear in this case. That suggests a causal link between it and the number of orders.</w:t>
      </w:r>
    </w:p>
    <w:tbl>
      <w:tblPr>
        <w:tblStyle w:val="GridTable4-Accent6"/>
        <w:tblW w:w="9355" w:type="dxa"/>
        <w:tblLayout w:type="fixed"/>
        <w:tblLook w:val="01E0" w:firstRow="1" w:lastRow="1" w:firstColumn="1" w:lastColumn="1" w:noHBand="0" w:noVBand="0"/>
      </w:tblPr>
      <w:tblGrid>
        <w:gridCol w:w="1784"/>
        <w:gridCol w:w="1721"/>
        <w:gridCol w:w="1710"/>
        <w:gridCol w:w="1620"/>
        <w:gridCol w:w="1260"/>
        <w:gridCol w:w="1260"/>
      </w:tblGrid>
      <w:tr w:rsidR="00866EC7" w14:paraId="20A6A3F6" w14:textId="77777777" w:rsidTr="00E32692">
        <w:trPr>
          <w:cnfStyle w:val="100000000000" w:firstRow="1" w:lastRow="0" w:firstColumn="0" w:lastColumn="0" w:oddVBand="0" w:evenVBand="0" w:oddHBand="0"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1784" w:type="dxa"/>
          </w:tcPr>
          <w:p w14:paraId="6085E7BE" w14:textId="77777777" w:rsidR="00866EC7" w:rsidRDefault="00866EC7" w:rsidP="00C46B91">
            <w:pPr>
              <w:pStyle w:val="TableParagraph"/>
              <w:ind w:left="0"/>
              <w:rPr>
                <w:rFonts w:ascii="Times New Roman"/>
                <w:sz w:val="24"/>
              </w:rPr>
            </w:pPr>
          </w:p>
        </w:tc>
        <w:tc>
          <w:tcPr>
            <w:cnfStyle w:val="000010000000" w:firstRow="0" w:lastRow="0" w:firstColumn="0" w:lastColumn="0" w:oddVBand="1" w:evenVBand="0" w:oddHBand="0" w:evenHBand="0" w:firstRowFirstColumn="0" w:firstRowLastColumn="0" w:lastRowFirstColumn="0" w:lastRowLastColumn="0"/>
            <w:tcW w:w="1721" w:type="dxa"/>
          </w:tcPr>
          <w:p w14:paraId="0C185625" w14:textId="77777777" w:rsidR="00866EC7" w:rsidRDefault="00866EC7" w:rsidP="00C46B91">
            <w:pPr>
              <w:pStyle w:val="TableParagraph"/>
              <w:spacing w:line="275" w:lineRule="exact"/>
              <w:ind w:left="215"/>
              <w:rPr>
                <w:sz w:val="24"/>
              </w:rPr>
            </w:pPr>
            <w:r>
              <w:rPr>
                <w:sz w:val="24"/>
              </w:rPr>
              <w:t>Order</w:t>
            </w:r>
          </w:p>
          <w:p w14:paraId="1CAD6F0F" w14:textId="77777777" w:rsidR="00866EC7" w:rsidRDefault="00866EC7" w:rsidP="00C46B91">
            <w:pPr>
              <w:pStyle w:val="TableParagraph"/>
              <w:ind w:left="0"/>
              <w:rPr>
                <w:sz w:val="24"/>
              </w:rPr>
            </w:pPr>
          </w:p>
          <w:p w14:paraId="448A4CF8" w14:textId="77777777" w:rsidR="00866EC7" w:rsidRDefault="00866EC7" w:rsidP="00C46B91">
            <w:pPr>
              <w:pStyle w:val="TableParagraph"/>
              <w:spacing w:line="250" w:lineRule="exact"/>
              <w:ind w:left="215"/>
              <w:rPr>
                <w:sz w:val="24"/>
              </w:rPr>
            </w:pPr>
            <w:r>
              <w:rPr>
                <w:sz w:val="24"/>
              </w:rPr>
              <w:t>Quantity</w:t>
            </w:r>
          </w:p>
        </w:tc>
        <w:tc>
          <w:tcPr>
            <w:tcW w:w="1710" w:type="dxa"/>
          </w:tcPr>
          <w:p w14:paraId="08B79A9E" w14:textId="77777777" w:rsidR="00866EC7" w:rsidRDefault="00866EC7" w:rsidP="00C46B91">
            <w:pPr>
              <w:pStyle w:val="TableParagraph"/>
              <w:ind w:left="0"/>
              <w:cnfStyle w:val="100000000000" w:firstRow="1" w:lastRow="0" w:firstColumn="0" w:lastColumn="0" w:oddVBand="0" w:evenVBand="0" w:oddHBand="0" w:evenHBand="0" w:firstRowFirstColumn="0" w:firstRowLastColumn="0" w:lastRowFirstColumn="0" w:lastRowLastColumn="0"/>
              <w:rPr>
                <w:sz w:val="26"/>
              </w:rPr>
            </w:pPr>
          </w:p>
          <w:p w14:paraId="06B34EAF" w14:textId="77777777" w:rsidR="00866EC7" w:rsidRDefault="00866EC7" w:rsidP="00C46B91">
            <w:pPr>
              <w:pStyle w:val="TableParagraph"/>
              <w:spacing w:before="10"/>
              <w:ind w:left="0"/>
              <w:cnfStyle w:val="100000000000" w:firstRow="1" w:lastRow="0" w:firstColumn="0" w:lastColumn="0" w:oddVBand="0" w:evenVBand="0" w:oddHBand="0" w:evenHBand="0" w:firstRowFirstColumn="0" w:firstRowLastColumn="0" w:lastRowFirstColumn="0" w:lastRowLastColumn="0"/>
              <w:rPr>
                <w:sz w:val="21"/>
              </w:rPr>
            </w:pPr>
          </w:p>
          <w:p w14:paraId="27DE344A" w14:textId="77777777" w:rsidR="00866EC7" w:rsidRDefault="00866EC7" w:rsidP="00C46B91">
            <w:pPr>
              <w:pStyle w:val="TableParagraph"/>
              <w:spacing w:line="250" w:lineRule="exact"/>
              <w:ind w:left="108"/>
              <w:cnfStyle w:val="100000000000" w:firstRow="1" w:lastRow="0" w:firstColumn="0" w:lastColumn="0" w:oddVBand="0" w:evenVBand="0" w:oddHBand="0" w:evenHBand="0" w:firstRowFirstColumn="0" w:firstRowLastColumn="0" w:lastRowFirstColumn="0" w:lastRowLastColumn="0"/>
              <w:rPr>
                <w:sz w:val="24"/>
              </w:rPr>
            </w:pPr>
            <w:r>
              <w:rPr>
                <w:sz w:val="24"/>
              </w:rPr>
              <w:t>Discount</w:t>
            </w:r>
          </w:p>
        </w:tc>
        <w:tc>
          <w:tcPr>
            <w:cnfStyle w:val="000010000000" w:firstRow="0" w:lastRow="0" w:firstColumn="0" w:lastColumn="0" w:oddVBand="1" w:evenVBand="0" w:oddHBand="0" w:evenHBand="0" w:firstRowFirstColumn="0" w:firstRowLastColumn="0" w:lastRowFirstColumn="0" w:lastRowLastColumn="0"/>
            <w:tcW w:w="1620" w:type="dxa"/>
          </w:tcPr>
          <w:p w14:paraId="1288D4E0" w14:textId="77777777" w:rsidR="00866EC7" w:rsidRDefault="00866EC7" w:rsidP="00C46B91">
            <w:pPr>
              <w:pStyle w:val="TableParagraph"/>
              <w:spacing w:line="275" w:lineRule="exact"/>
              <w:ind w:left="107"/>
              <w:rPr>
                <w:sz w:val="24"/>
              </w:rPr>
            </w:pPr>
            <w:r>
              <w:rPr>
                <w:sz w:val="24"/>
              </w:rPr>
              <w:t>Unit</w:t>
            </w:r>
          </w:p>
          <w:p w14:paraId="265B4E9F" w14:textId="77777777" w:rsidR="00866EC7" w:rsidRDefault="00866EC7" w:rsidP="00C46B91">
            <w:pPr>
              <w:pStyle w:val="TableParagraph"/>
              <w:ind w:left="0"/>
              <w:rPr>
                <w:sz w:val="24"/>
              </w:rPr>
            </w:pPr>
          </w:p>
          <w:p w14:paraId="17E3FAE9" w14:textId="77777777" w:rsidR="00866EC7" w:rsidRDefault="00866EC7" w:rsidP="00C46B91">
            <w:pPr>
              <w:pStyle w:val="TableParagraph"/>
              <w:spacing w:line="250" w:lineRule="exact"/>
              <w:ind w:left="107"/>
              <w:rPr>
                <w:sz w:val="24"/>
              </w:rPr>
            </w:pPr>
            <w:r>
              <w:rPr>
                <w:sz w:val="24"/>
              </w:rPr>
              <w:t>Price</w:t>
            </w:r>
          </w:p>
        </w:tc>
        <w:tc>
          <w:tcPr>
            <w:tcW w:w="1260" w:type="dxa"/>
          </w:tcPr>
          <w:p w14:paraId="201D8B9F" w14:textId="77777777" w:rsidR="00866EC7" w:rsidRDefault="00866EC7" w:rsidP="00C46B91">
            <w:pPr>
              <w:pStyle w:val="TableParagraph"/>
              <w:spacing w:line="275" w:lineRule="exact"/>
              <w:ind w:left="107"/>
              <w:cnfStyle w:val="100000000000" w:firstRow="1" w:lastRow="0" w:firstColumn="0" w:lastColumn="0" w:oddVBand="0" w:evenVBand="0" w:oddHBand="0" w:evenHBand="0" w:firstRowFirstColumn="0" w:firstRowLastColumn="0" w:lastRowFirstColumn="0" w:lastRowLastColumn="0"/>
              <w:rPr>
                <w:sz w:val="24"/>
              </w:rPr>
            </w:pPr>
            <w:r>
              <w:rPr>
                <w:sz w:val="24"/>
              </w:rPr>
              <w:t>Shipping</w:t>
            </w:r>
          </w:p>
          <w:p w14:paraId="28821779" w14:textId="77777777" w:rsidR="00866EC7" w:rsidRDefault="00866EC7" w:rsidP="00C46B91">
            <w:pPr>
              <w:pStyle w:val="TableParagraph"/>
              <w:ind w:left="0"/>
              <w:cnfStyle w:val="100000000000" w:firstRow="1" w:lastRow="0" w:firstColumn="0" w:lastColumn="0" w:oddVBand="0" w:evenVBand="0" w:oddHBand="0" w:evenHBand="0" w:firstRowFirstColumn="0" w:firstRowLastColumn="0" w:lastRowFirstColumn="0" w:lastRowLastColumn="0"/>
              <w:rPr>
                <w:sz w:val="24"/>
              </w:rPr>
            </w:pPr>
          </w:p>
          <w:p w14:paraId="21CB4617" w14:textId="77777777" w:rsidR="00866EC7" w:rsidRDefault="00866EC7" w:rsidP="00C46B91">
            <w:pPr>
              <w:pStyle w:val="TableParagraph"/>
              <w:spacing w:line="250" w:lineRule="exact"/>
              <w:ind w:left="107"/>
              <w:cnfStyle w:val="100000000000" w:firstRow="1" w:lastRow="0" w:firstColumn="0" w:lastColumn="0" w:oddVBand="0" w:evenVBand="0" w:oddHBand="0" w:evenHBand="0" w:firstRowFirstColumn="0" w:firstRowLastColumn="0" w:lastRowFirstColumn="0" w:lastRowLastColumn="0"/>
              <w:rPr>
                <w:sz w:val="24"/>
              </w:rPr>
            </w:pPr>
            <w:r>
              <w:rPr>
                <w:sz w:val="24"/>
              </w:rPr>
              <w:t>Cost</w:t>
            </w:r>
          </w:p>
        </w:tc>
        <w:tc>
          <w:tcPr>
            <w:cnfStyle w:val="000100000000" w:firstRow="0" w:lastRow="0" w:firstColumn="0" w:lastColumn="1" w:oddVBand="0" w:evenVBand="0" w:oddHBand="0" w:evenHBand="0" w:firstRowFirstColumn="0" w:firstRowLastColumn="0" w:lastRowFirstColumn="0" w:lastRowLastColumn="0"/>
            <w:tcW w:w="1260" w:type="dxa"/>
          </w:tcPr>
          <w:p w14:paraId="0E4C9EA0" w14:textId="77777777" w:rsidR="00866EC7" w:rsidRDefault="00866EC7" w:rsidP="00C46B91">
            <w:pPr>
              <w:pStyle w:val="TableParagraph"/>
              <w:ind w:left="0"/>
              <w:rPr>
                <w:sz w:val="26"/>
              </w:rPr>
            </w:pPr>
          </w:p>
          <w:p w14:paraId="2C6E116E" w14:textId="77777777" w:rsidR="00866EC7" w:rsidRDefault="00866EC7" w:rsidP="00C46B91">
            <w:pPr>
              <w:pStyle w:val="TableParagraph"/>
              <w:spacing w:before="10"/>
              <w:ind w:left="0"/>
              <w:rPr>
                <w:sz w:val="21"/>
              </w:rPr>
            </w:pPr>
          </w:p>
          <w:p w14:paraId="159F705F" w14:textId="77777777" w:rsidR="00866EC7" w:rsidRDefault="00866EC7" w:rsidP="00C46B91">
            <w:pPr>
              <w:pStyle w:val="TableParagraph"/>
              <w:spacing w:line="250" w:lineRule="exact"/>
              <w:ind w:left="107"/>
              <w:rPr>
                <w:sz w:val="24"/>
              </w:rPr>
            </w:pPr>
            <w:r>
              <w:rPr>
                <w:sz w:val="24"/>
              </w:rPr>
              <w:t>Sales</w:t>
            </w:r>
          </w:p>
        </w:tc>
      </w:tr>
      <w:tr w:rsidR="00866EC7" w14:paraId="00B92D3D" w14:textId="77777777" w:rsidTr="00E32692">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1784" w:type="dxa"/>
          </w:tcPr>
          <w:p w14:paraId="33ECD7BB" w14:textId="77777777" w:rsidR="00866EC7" w:rsidRDefault="00866EC7" w:rsidP="00C46B91">
            <w:pPr>
              <w:pStyle w:val="TableParagraph"/>
              <w:spacing w:before="15" w:line="268" w:lineRule="exact"/>
              <w:ind w:left="110"/>
              <w:rPr>
                <w:sz w:val="24"/>
              </w:rPr>
            </w:pPr>
            <w:r>
              <w:rPr>
                <w:sz w:val="24"/>
              </w:rPr>
              <w:t>Order Quantity</w:t>
            </w:r>
          </w:p>
        </w:tc>
        <w:tc>
          <w:tcPr>
            <w:cnfStyle w:val="000010000000" w:firstRow="0" w:lastRow="0" w:firstColumn="0" w:lastColumn="0" w:oddVBand="1" w:evenVBand="0" w:oddHBand="0" w:evenHBand="0" w:firstRowFirstColumn="0" w:firstRowLastColumn="0" w:lastRowFirstColumn="0" w:lastRowLastColumn="0"/>
            <w:tcW w:w="1721" w:type="dxa"/>
          </w:tcPr>
          <w:p w14:paraId="201CDFBA" w14:textId="77777777" w:rsidR="00866EC7" w:rsidRDefault="00866EC7" w:rsidP="00C46B91">
            <w:pPr>
              <w:pStyle w:val="TableParagraph"/>
              <w:spacing w:before="15" w:line="268" w:lineRule="exact"/>
              <w:ind w:left="215"/>
              <w:rPr>
                <w:sz w:val="24"/>
              </w:rPr>
            </w:pPr>
            <w:r>
              <w:rPr>
                <w:sz w:val="24"/>
              </w:rPr>
              <w:t>1</w:t>
            </w:r>
          </w:p>
        </w:tc>
        <w:tc>
          <w:tcPr>
            <w:tcW w:w="1710" w:type="dxa"/>
          </w:tcPr>
          <w:p w14:paraId="0EBF9E4B" w14:textId="77777777" w:rsidR="00866EC7" w:rsidRDefault="00866EC7" w:rsidP="00C46B91">
            <w:pPr>
              <w:pStyle w:val="TableParagraph"/>
              <w:ind w:left="0"/>
              <w:cnfStyle w:val="000000100000" w:firstRow="0" w:lastRow="0" w:firstColumn="0" w:lastColumn="0" w:oddVBand="0" w:evenVBand="0" w:oddHBand="1" w:evenHBand="0" w:firstRowFirstColumn="0" w:firstRowLastColumn="0" w:lastRowFirstColumn="0" w:lastRowLastColumn="0"/>
              <w:rPr>
                <w:rFonts w:ascii="Times New Roman"/>
              </w:rPr>
            </w:pPr>
          </w:p>
        </w:tc>
        <w:tc>
          <w:tcPr>
            <w:cnfStyle w:val="000010000000" w:firstRow="0" w:lastRow="0" w:firstColumn="0" w:lastColumn="0" w:oddVBand="1" w:evenVBand="0" w:oddHBand="0" w:evenHBand="0" w:firstRowFirstColumn="0" w:firstRowLastColumn="0" w:lastRowFirstColumn="0" w:lastRowLastColumn="0"/>
            <w:tcW w:w="1620" w:type="dxa"/>
          </w:tcPr>
          <w:p w14:paraId="68284DCE" w14:textId="77777777" w:rsidR="00866EC7" w:rsidRDefault="00866EC7" w:rsidP="00C46B91">
            <w:pPr>
              <w:pStyle w:val="TableParagraph"/>
              <w:ind w:left="0"/>
              <w:rPr>
                <w:rFonts w:ascii="Times New Roman"/>
              </w:rPr>
            </w:pPr>
          </w:p>
        </w:tc>
        <w:tc>
          <w:tcPr>
            <w:tcW w:w="1260" w:type="dxa"/>
          </w:tcPr>
          <w:p w14:paraId="6D3DB844" w14:textId="77777777" w:rsidR="00866EC7" w:rsidRDefault="00866EC7" w:rsidP="00C46B91">
            <w:pPr>
              <w:pStyle w:val="TableParagraph"/>
              <w:ind w:left="0"/>
              <w:cnfStyle w:val="000000100000" w:firstRow="0" w:lastRow="0" w:firstColumn="0" w:lastColumn="0" w:oddVBand="0" w:evenVBand="0" w:oddHBand="1" w:evenHBand="0" w:firstRowFirstColumn="0" w:firstRowLastColumn="0" w:lastRowFirstColumn="0" w:lastRowLastColumn="0"/>
              <w:rPr>
                <w:rFonts w:ascii="Times New Roman"/>
              </w:rPr>
            </w:pPr>
          </w:p>
        </w:tc>
        <w:tc>
          <w:tcPr>
            <w:cnfStyle w:val="000100000000" w:firstRow="0" w:lastRow="0" w:firstColumn="0" w:lastColumn="1" w:oddVBand="0" w:evenVBand="0" w:oddHBand="0" w:evenHBand="0" w:firstRowFirstColumn="0" w:firstRowLastColumn="0" w:lastRowFirstColumn="0" w:lastRowLastColumn="0"/>
            <w:tcW w:w="1260" w:type="dxa"/>
          </w:tcPr>
          <w:p w14:paraId="73D30023" w14:textId="77777777" w:rsidR="00866EC7" w:rsidRDefault="00866EC7" w:rsidP="00C46B91">
            <w:pPr>
              <w:pStyle w:val="TableParagraph"/>
              <w:ind w:left="0"/>
              <w:rPr>
                <w:rFonts w:ascii="Times New Roman"/>
              </w:rPr>
            </w:pPr>
          </w:p>
        </w:tc>
      </w:tr>
      <w:tr w:rsidR="00866EC7" w14:paraId="6ACEE970" w14:textId="77777777" w:rsidTr="00E32692">
        <w:trPr>
          <w:trHeight w:val="300"/>
        </w:trPr>
        <w:tc>
          <w:tcPr>
            <w:cnfStyle w:val="001000000000" w:firstRow="0" w:lastRow="0" w:firstColumn="1" w:lastColumn="0" w:oddVBand="0" w:evenVBand="0" w:oddHBand="0" w:evenHBand="0" w:firstRowFirstColumn="0" w:firstRowLastColumn="0" w:lastRowFirstColumn="0" w:lastRowLastColumn="0"/>
            <w:tcW w:w="1784" w:type="dxa"/>
          </w:tcPr>
          <w:p w14:paraId="5B092DA3" w14:textId="77777777" w:rsidR="00866EC7" w:rsidRDefault="00866EC7" w:rsidP="00C46B91">
            <w:pPr>
              <w:pStyle w:val="TableParagraph"/>
              <w:spacing w:before="12" w:line="268" w:lineRule="exact"/>
              <w:ind w:left="110"/>
              <w:rPr>
                <w:sz w:val="24"/>
              </w:rPr>
            </w:pPr>
            <w:r>
              <w:rPr>
                <w:sz w:val="24"/>
              </w:rPr>
              <w:t>Discount</w:t>
            </w:r>
          </w:p>
        </w:tc>
        <w:tc>
          <w:tcPr>
            <w:cnfStyle w:val="000010000000" w:firstRow="0" w:lastRow="0" w:firstColumn="0" w:lastColumn="0" w:oddVBand="1" w:evenVBand="0" w:oddHBand="0" w:evenHBand="0" w:firstRowFirstColumn="0" w:firstRowLastColumn="0" w:lastRowFirstColumn="0" w:lastRowLastColumn="0"/>
            <w:tcW w:w="1721" w:type="dxa"/>
          </w:tcPr>
          <w:p w14:paraId="0A28B411" w14:textId="77777777" w:rsidR="00866EC7" w:rsidRDefault="00866EC7" w:rsidP="00C46B91">
            <w:pPr>
              <w:pStyle w:val="TableParagraph"/>
              <w:spacing w:before="12" w:line="268" w:lineRule="exact"/>
              <w:ind w:left="215"/>
              <w:rPr>
                <w:sz w:val="24"/>
              </w:rPr>
            </w:pPr>
            <w:r>
              <w:rPr>
                <w:sz w:val="24"/>
              </w:rPr>
              <w:t>0.924068</w:t>
            </w:r>
          </w:p>
        </w:tc>
        <w:tc>
          <w:tcPr>
            <w:tcW w:w="1710" w:type="dxa"/>
          </w:tcPr>
          <w:p w14:paraId="569093B1" w14:textId="77777777" w:rsidR="00866EC7" w:rsidRDefault="00866EC7" w:rsidP="00C46B91">
            <w:pPr>
              <w:pStyle w:val="TableParagraph"/>
              <w:spacing w:before="12" w:line="268" w:lineRule="exact"/>
              <w:ind w:left="108"/>
              <w:cnfStyle w:val="000000000000" w:firstRow="0" w:lastRow="0" w:firstColumn="0" w:lastColumn="0" w:oddVBand="0" w:evenVBand="0" w:oddHBand="0" w:evenHBand="0" w:firstRowFirstColumn="0" w:firstRowLastColumn="0" w:lastRowFirstColumn="0" w:lastRowLastColumn="0"/>
              <w:rPr>
                <w:sz w:val="24"/>
              </w:rPr>
            </w:pPr>
            <w:r>
              <w:rPr>
                <w:sz w:val="24"/>
              </w:rPr>
              <w:t>1</w:t>
            </w:r>
          </w:p>
        </w:tc>
        <w:tc>
          <w:tcPr>
            <w:cnfStyle w:val="000010000000" w:firstRow="0" w:lastRow="0" w:firstColumn="0" w:lastColumn="0" w:oddVBand="1" w:evenVBand="0" w:oddHBand="0" w:evenHBand="0" w:firstRowFirstColumn="0" w:firstRowLastColumn="0" w:lastRowFirstColumn="0" w:lastRowLastColumn="0"/>
            <w:tcW w:w="1620" w:type="dxa"/>
          </w:tcPr>
          <w:p w14:paraId="037ECAE4" w14:textId="77777777" w:rsidR="00866EC7" w:rsidRDefault="00866EC7" w:rsidP="00C46B91">
            <w:pPr>
              <w:pStyle w:val="TableParagraph"/>
              <w:ind w:left="0"/>
              <w:rPr>
                <w:rFonts w:ascii="Times New Roman"/>
              </w:rPr>
            </w:pPr>
          </w:p>
        </w:tc>
        <w:tc>
          <w:tcPr>
            <w:tcW w:w="1260" w:type="dxa"/>
          </w:tcPr>
          <w:p w14:paraId="323A3B49" w14:textId="77777777" w:rsidR="00866EC7" w:rsidRDefault="00866EC7" w:rsidP="00C46B91">
            <w:pPr>
              <w:pStyle w:val="TableParagraph"/>
              <w:ind w:left="0"/>
              <w:cnfStyle w:val="000000000000" w:firstRow="0" w:lastRow="0" w:firstColumn="0" w:lastColumn="0" w:oddVBand="0" w:evenVBand="0" w:oddHBand="0" w:evenHBand="0" w:firstRowFirstColumn="0" w:firstRowLastColumn="0" w:lastRowFirstColumn="0" w:lastRowLastColumn="0"/>
              <w:rPr>
                <w:rFonts w:ascii="Times New Roman"/>
              </w:rPr>
            </w:pPr>
          </w:p>
        </w:tc>
        <w:tc>
          <w:tcPr>
            <w:cnfStyle w:val="000100000000" w:firstRow="0" w:lastRow="0" w:firstColumn="0" w:lastColumn="1" w:oddVBand="0" w:evenVBand="0" w:oddHBand="0" w:evenHBand="0" w:firstRowFirstColumn="0" w:firstRowLastColumn="0" w:lastRowFirstColumn="0" w:lastRowLastColumn="0"/>
            <w:tcW w:w="1260" w:type="dxa"/>
          </w:tcPr>
          <w:p w14:paraId="7F012AAB" w14:textId="77777777" w:rsidR="00866EC7" w:rsidRDefault="00866EC7" w:rsidP="00C46B91">
            <w:pPr>
              <w:pStyle w:val="TableParagraph"/>
              <w:ind w:left="0"/>
              <w:rPr>
                <w:rFonts w:ascii="Times New Roman"/>
              </w:rPr>
            </w:pPr>
          </w:p>
        </w:tc>
      </w:tr>
      <w:tr w:rsidR="00866EC7" w14:paraId="02A14A22" w14:textId="77777777" w:rsidTr="00E3269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84" w:type="dxa"/>
          </w:tcPr>
          <w:p w14:paraId="1EDE6FB1" w14:textId="77777777" w:rsidR="00866EC7" w:rsidRDefault="00866EC7" w:rsidP="00C46B91">
            <w:pPr>
              <w:pStyle w:val="TableParagraph"/>
              <w:spacing w:before="12" w:line="268" w:lineRule="exact"/>
              <w:ind w:left="110"/>
              <w:rPr>
                <w:sz w:val="24"/>
              </w:rPr>
            </w:pPr>
            <w:r>
              <w:rPr>
                <w:sz w:val="24"/>
              </w:rPr>
              <w:t>Unit Price</w:t>
            </w:r>
          </w:p>
        </w:tc>
        <w:tc>
          <w:tcPr>
            <w:cnfStyle w:val="000010000000" w:firstRow="0" w:lastRow="0" w:firstColumn="0" w:lastColumn="0" w:oddVBand="1" w:evenVBand="0" w:oddHBand="0" w:evenHBand="0" w:firstRowFirstColumn="0" w:firstRowLastColumn="0" w:lastRowFirstColumn="0" w:lastRowLastColumn="0"/>
            <w:tcW w:w="1721" w:type="dxa"/>
          </w:tcPr>
          <w:p w14:paraId="566F9278" w14:textId="77777777" w:rsidR="00866EC7" w:rsidRDefault="00866EC7" w:rsidP="00C46B91">
            <w:pPr>
              <w:pStyle w:val="TableParagraph"/>
              <w:spacing w:before="12" w:line="268" w:lineRule="exact"/>
              <w:ind w:left="215"/>
              <w:rPr>
                <w:sz w:val="24"/>
              </w:rPr>
            </w:pPr>
            <w:r>
              <w:rPr>
                <w:sz w:val="24"/>
              </w:rPr>
              <w:t>0.583725</w:t>
            </w:r>
          </w:p>
        </w:tc>
        <w:tc>
          <w:tcPr>
            <w:tcW w:w="1710" w:type="dxa"/>
          </w:tcPr>
          <w:p w14:paraId="1152F624" w14:textId="77777777" w:rsidR="00866EC7" w:rsidRDefault="00866EC7" w:rsidP="00C46B91">
            <w:pPr>
              <w:pStyle w:val="TableParagraph"/>
              <w:spacing w:before="12" w:line="268" w:lineRule="exact"/>
              <w:ind w:left="108"/>
              <w:cnfStyle w:val="000000100000" w:firstRow="0" w:lastRow="0" w:firstColumn="0" w:lastColumn="0" w:oddVBand="0" w:evenVBand="0" w:oddHBand="1" w:evenHBand="0" w:firstRowFirstColumn="0" w:firstRowLastColumn="0" w:lastRowFirstColumn="0" w:lastRowLastColumn="0"/>
              <w:rPr>
                <w:sz w:val="24"/>
              </w:rPr>
            </w:pPr>
            <w:r>
              <w:rPr>
                <w:sz w:val="24"/>
              </w:rPr>
              <w:t>0.229051</w:t>
            </w:r>
          </w:p>
        </w:tc>
        <w:tc>
          <w:tcPr>
            <w:cnfStyle w:val="000010000000" w:firstRow="0" w:lastRow="0" w:firstColumn="0" w:lastColumn="0" w:oddVBand="1" w:evenVBand="0" w:oddHBand="0" w:evenHBand="0" w:firstRowFirstColumn="0" w:firstRowLastColumn="0" w:lastRowFirstColumn="0" w:lastRowLastColumn="0"/>
            <w:tcW w:w="1620" w:type="dxa"/>
          </w:tcPr>
          <w:p w14:paraId="36B96FD0" w14:textId="77777777" w:rsidR="00866EC7" w:rsidRDefault="00866EC7" w:rsidP="00C46B91">
            <w:pPr>
              <w:pStyle w:val="TableParagraph"/>
              <w:spacing w:before="12" w:line="268" w:lineRule="exact"/>
              <w:ind w:left="107"/>
              <w:rPr>
                <w:sz w:val="24"/>
              </w:rPr>
            </w:pPr>
            <w:r>
              <w:rPr>
                <w:sz w:val="24"/>
              </w:rPr>
              <w:t>1</w:t>
            </w:r>
          </w:p>
        </w:tc>
        <w:tc>
          <w:tcPr>
            <w:tcW w:w="1260" w:type="dxa"/>
          </w:tcPr>
          <w:p w14:paraId="030342E7" w14:textId="77777777" w:rsidR="00866EC7" w:rsidRDefault="00866EC7" w:rsidP="00C46B91">
            <w:pPr>
              <w:pStyle w:val="TableParagraph"/>
              <w:ind w:left="0"/>
              <w:cnfStyle w:val="000000100000" w:firstRow="0" w:lastRow="0" w:firstColumn="0" w:lastColumn="0" w:oddVBand="0" w:evenVBand="0" w:oddHBand="1" w:evenHBand="0" w:firstRowFirstColumn="0" w:firstRowLastColumn="0" w:lastRowFirstColumn="0" w:lastRowLastColumn="0"/>
              <w:rPr>
                <w:rFonts w:ascii="Times New Roman"/>
              </w:rPr>
            </w:pPr>
          </w:p>
        </w:tc>
        <w:tc>
          <w:tcPr>
            <w:cnfStyle w:val="000100000000" w:firstRow="0" w:lastRow="0" w:firstColumn="0" w:lastColumn="1" w:oddVBand="0" w:evenVBand="0" w:oddHBand="0" w:evenHBand="0" w:firstRowFirstColumn="0" w:firstRowLastColumn="0" w:lastRowFirstColumn="0" w:lastRowLastColumn="0"/>
            <w:tcW w:w="1260" w:type="dxa"/>
          </w:tcPr>
          <w:p w14:paraId="2F2A3E35" w14:textId="77777777" w:rsidR="00866EC7" w:rsidRDefault="00866EC7" w:rsidP="00C46B91">
            <w:pPr>
              <w:pStyle w:val="TableParagraph"/>
              <w:ind w:left="0"/>
              <w:rPr>
                <w:rFonts w:ascii="Times New Roman"/>
              </w:rPr>
            </w:pPr>
          </w:p>
        </w:tc>
      </w:tr>
      <w:tr w:rsidR="00866EC7" w14:paraId="11E73E99" w14:textId="77777777" w:rsidTr="00E32692">
        <w:trPr>
          <w:trHeight w:val="307"/>
        </w:trPr>
        <w:tc>
          <w:tcPr>
            <w:cnfStyle w:val="001000000000" w:firstRow="0" w:lastRow="0" w:firstColumn="1" w:lastColumn="0" w:oddVBand="0" w:evenVBand="0" w:oddHBand="0" w:evenHBand="0" w:firstRowFirstColumn="0" w:firstRowLastColumn="0" w:lastRowFirstColumn="0" w:lastRowLastColumn="0"/>
            <w:tcW w:w="1784" w:type="dxa"/>
          </w:tcPr>
          <w:p w14:paraId="00A59A6D" w14:textId="77777777" w:rsidR="00866EC7" w:rsidRDefault="00866EC7" w:rsidP="00C46B91">
            <w:pPr>
              <w:pStyle w:val="TableParagraph"/>
              <w:spacing w:before="12"/>
              <w:ind w:left="110"/>
              <w:rPr>
                <w:sz w:val="24"/>
              </w:rPr>
            </w:pPr>
            <w:r>
              <w:rPr>
                <w:sz w:val="24"/>
              </w:rPr>
              <w:t>Shipping Cost</w:t>
            </w:r>
          </w:p>
        </w:tc>
        <w:tc>
          <w:tcPr>
            <w:cnfStyle w:val="000010000000" w:firstRow="0" w:lastRow="0" w:firstColumn="0" w:lastColumn="0" w:oddVBand="1" w:evenVBand="0" w:oddHBand="0" w:evenHBand="0" w:firstRowFirstColumn="0" w:firstRowLastColumn="0" w:lastRowFirstColumn="0" w:lastRowLastColumn="0"/>
            <w:tcW w:w="1721" w:type="dxa"/>
          </w:tcPr>
          <w:p w14:paraId="6C21F12F" w14:textId="77777777" w:rsidR="00866EC7" w:rsidRDefault="00866EC7" w:rsidP="00C46B91">
            <w:pPr>
              <w:pStyle w:val="TableParagraph"/>
              <w:spacing w:before="12"/>
              <w:ind w:left="215"/>
              <w:rPr>
                <w:sz w:val="24"/>
              </w:rPr>
            </w:pPr>
            <w:r>
              <w:rPr>
                <w:sz w:val="24"/>
              </w:rPr>
              <w:t>0.989813</w:t>
            </w:r>
          </w:p>
        </w:tc>
        <w:tc>
          <w:tcPr>
            <w:tcW w:w="1710" w:type="dxa"/>
          </w:tcPr>
          <w:p w14:paraId="6D2E81A4" w14:textId="77777777" w:rsidR="00866EC7" w:rsidRDefault="00866EC7" w:rsidP="00C46B91">
            <w:pPr>
              <w:pStyle w:val="TableParagraph"/>
              <w:spacing w:before="12"/>
              <w:ind w:left="108"/>
              <w:cnfStyle w:val="000000000000" w:firstRow="0" w:lastRow="0" w:firstColumn="0" w:lastColumn="0" w:oddVBand="0" w:evenVBand="0" w:oddHBand="0" w:evenHBand="0" w:firstRowFirstColumn="0" w:firstRowLastColumn="0" w:lastRowFirstColumn="0" w:lastRowLastColumn="0"/>
              <w:rPr>
                <w:sz w:val="24"/>
              </w:rPr>
            </w:pPr>
            <w:r>
              <w:rPr>
                <w:sz w:val="24"/>
              </w:rPr>
              <w:t>0.969073</w:t>
            </w:r>
          </w:p>
        </w:tc>
        <w:tc>
          <w:tcPr>
            <w:cnfStyle w:val="000010000000" w:firstRow="0" w:lastRow="0" w:firstColumn="0" w:lastColumn="0" w:oddVBand="1" w:evenVBand="0" w:oddHBand="0" w:evenHBand="0" w:firstRowFirstColumn="0" w:firstRowLastColumn="0" w:lastRowFirstColumn="0" w:lastRowLastColumn="0"/>
            <w:tcW w:w="1620" w:type="dxa"/>
          </w:tcPr>
          <w:p w14:paraId="2C305B0E" w14:textId="77777777" w:rsidR="00866EC7" w:rsidRDefault="00866EC7" w:rsidP="00C46B91">
            <w:pPr>
              <w:pStyle w:val="TableParagraph"/>
              <w:spacing w:before="12"/>
              <w:ind w:left="107"/>
              <w:rPr>
                <w:sz w:val="24"/>
              </w:rPr>
            </w:pPr>
            <w:r>
              <w:rPr>
                <w:sz w:val="24"/>
              </w:rPr>
              <w:t>0.462179</w:t>
            </w:r>
          </w:p>
        </w:tc>
        <w:tc>
          <w:tcPr>
            <w:tcW w:w="1260" w:type="dxa"/>
          </w:tcPr>
          <w:p w14:paraId="5621DFE8" w14:textId="77777777" w:rsidR="00866EC7" w:rsidRDefault="00866EC7" w:rsidP="00C46B91">
            <w:pPr>
              <w:pStyle w:val="TableParagraph"/>
              <w:spacing w:before="12"/>
              <w:ind w:left="107"/>
              <w:cnfStyle w:val="000000000000" w:firstRow="0" w:lastRow="0" w:firstColumn="0" w:lastColumn="0" w:oddVBand="0" w:evenVBand="0" w:oddHBand="0" w:evenHBand="0" w:firstRowFirstColumn="0" w:firstRowLastColumn="0" w:lastRowFirstColumn="0" w:lastRowLastColumn="0"/>
              <w:rPr>
                <w:sz w:val="24"/>
              </w:rPr>
            </w:pPr>
            <w:r>
              <w:rPr>
                <w:sz w:val="24"/>
              </w:rPr>
              <w:t>1</w:t>
            </w:r>
          </w:p>
        </w:tc>
        <w:tc>
          <w:tcPr>
            <w:cnfStyle w:val="000100000000" w:firstRow="0" w:lastRow="0" w:firstColumn="0" w:lastColumn="1" w:oddVBand="0" w:evenVBand="0" w:oddHBand="0" w:evenHBand="0" w:firstRowFirstColumn="0" w:firstRowLastColumn="0" w:lastRowFirstColumn="0" w:lastRowLastColumn="0"/>
            <w:tcW w:w="1260" w:type="dxa"/>
          </w:tcPr>
          <w:p w14:paraId="6C97AD7B" w14:textId="77777777" w:rsidR="00866EC7" w:rsidRDefault="00866EC7" w:rsidP="00C46B91">
            <w:pPr>
              <w:pStyle w:val="TableParagraph"/>
              <w:ind w:left="0"/>
              <w:rPr>
                <w:rFonts w:ascii="Times New Roman"/>
              </w:rPr>
            </w:pPr>
          </w:p>
        </w:tc>
      </w:tr>
      <w:tr w:rsidR="00866EC7" w14:paraId="2A56CC75" w14:textId="77777777" w:rsidTr="00E32692">
        <w:trPr>
          <w:cnfStyle w:val="010000000000" w:firstRow="0" w:lastRow="1"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1784" w:type="dxa"/>
          </w:tcPr>
          <w:p w14:paraId="6F59313F" w14:textId="77777777" w:rsidR="00866EC7" w:rsidRDefault="00866EC7" w:rsidP="00C46B91">
            <w:pPr>
              <w:pStyle w:val="TableParagraph"/>
              <w:spacing w:before="20" w:line="247" w:lineRule="exact"/>
              <w:ind w:left="110"/>
              <w:rPr>
                <w:b w:val="0"/>
                <w:sz w:val="24"/>
              </w:rPr>
            </w:pPr>
            <w:r>
              <w:rPr>
                <w:sz w:val="24"/>
              </w:rPr>
              <w:t>Sales</w:t>
            </w:r>
          </w:p>
        </w:tc>
        <w:tc>
          <w:tcPr>
            <w:cnfStyle w:val="000010000000" w:firstRow="0" w:lastRow="0" w:firstColumn="0" w:lastColumn="0" w:oddVBand="1" w:evenVBand="0" w:oddHBand="0" w:evenHBand="0" w:firstRowFirstColumn="0" w:firstRowLastColumn="0" w:lastRowFirstColumn="0" w:lastRowLastColumn="0"/>
            <w:tcW w:w="1721" w:type="dxa"/>
          </w:tcPr>
          <w:p w14:paraId="4BC32A88" w14:textId="77777777" w:rsidR="00866EC7" w:rsidRDefault="00866EC7" w:rsidP="00C46B91">
            <w:pPr>
              <w:pStyle w:val="TableParagraph"/>
              <w:spacing w:before="20" w:line="247" w:lineRule="exact"/>
              <w:ind w:left="215"/>
              <w:rPr>
                <w:b w:val="0"/>
                <w:sz w:val="24"/>
              </w:rPr>
            </w:pPr>
            <w:r>
              <w:rPr>
                <w:sz w:val="24"/>
              </w:rPr>
              <w:t>0.854621</w:t>
            </w:r>
          </w:p>
        </w:tc>
        <w:tc>
          <w:tcPr>
            <w:tcW w:w="1710" w:type="dxa"/>
          </w:tcPr>
          <w:p w14:paraId="19438BEF" w14:textId="77777777" w:rsidR="00866EC7" w:rsidRDefault="00866EC7" w:rsidP="00C46B91">
            <w:pPr>
              <w:pStyle w:val="TableParagraph"/>
              <w:spacing w:before="20" w:line="247" w:lineRule="exact"/>
              <w:ind w:left="108"/>
              <w:cnfStyle w:val="010000000000" w:firstRow="0" w:lastRow="1" w:firstColumn="0" w:lastColumn="0" w:oddVBand="0" w:evenVBand="0" w:oddHBand="0" w:evenHBand="0" w:firstRowFirstColumn="0" w:firstRowLastColumn="0" w:lastRowFirstColumn="0" w:lastRowLastColumn="0"/>
              <w:rPr>
                <w:b w:val="0"/>
                <w:sz w:val="24"/>
              </w:rPr>
            </w:pPr>
            <w:r>
              <w:rPr>
                <w:sz w:val="24"/>
              </w:rPr>
              <w:t>0.591255</w:t>
            </w:r>
          </w:p>
        </w:tc>
        <w:tc>
          <w:tcPr>
            <w:cnfStyle w:val="000010000000" w:firstRow="0" w:lastRow="0" w:firstColumn="0" w:lastColumn="0" w:oddVBand="1" w:evenVBand="0" w:oddHBand="0" w:evenHBand="0" w:firstRowFirstColumn="0" w:firstRowLastColumn="0" w:lastRowFirstColumn="0" w:lastRowLastColumn="0"/>
            <w:tcW w:w="1620" w:type="dxa"/>
          </w:tcPr>
          <w:p w14:paraId="4F5C1236" w14:textId="77777777" w:rsidR="00866EC7" w:rsidRDefault="00866EC7" w:rsidP="00C46B91">
            <w:pPr>
              <w:pStyle w:val="TableParagraph"/>
              <w:spacing w:before="20" w:line="247" w:lineRule="exact"/>
              <w:ind w:left="107"/>
              <w:rPr>
                <w:b w:val="0"/>
                <w:sz w:val="24"/>
              </w:rPr>
            </w:pPr>
            <w:r>
              <w:rPr>
                <w:sz w:val="24"/>
              </w:rPr>
              <w:t>0.920471</w:t>
            </w:r>
          </w:p>
        </w:tc>
        <w:tc>
          <w:tcPr>
            <w:tcW w:w="1260" w:type="dxa"/>
          </w:tcPr>
          <w:p w14:paraId="1A3378E9" w14:textId="77777777" w:rsidR="00866EC7" w:rsidRDefault="00866EC7" w:rsidP="00C46B91">
            <w:pPr>
              <w:pStyle w:val="TableParagraph"/>
              <w:spacing w:before="20" w:line="247" w:lineRule="exact"/>
              <w:ind w:left="107"/>
              <w:cnfStyle w:val="010000000000" w:firstRow="0" w:lastRow="1" w:firstColumn="0" w:lastColumn="0" w:oddVBand="0" w:evenVBand="0" w:oddHBand="0" w:evenHBand="0" w:firstRowFirstColumn="0" w:firstRowLastColumn="0" w:lastRowFirstColumn="0" w:lastRowLastColumn="0"/>
              <w:rPr>
                <w:b w:val="0"/>
                <w:sz w:val="24"/>
              </w:rPr>
            </w:pPr>
            <w:r>
              <w:rPr>
                <w:sz w:val="24"/>
              </w:rPr>
              <w:t>0.771988</w:t>
            </w:r>
          </w:p>
        </w:tc>
        <w:tc>
          <w:tcPr>
            <w:cnfStyle w:val="000100000000" w:firstRow="0" w:lastRow="0" w:firstColumn="0" w:lastColumn="1" w:oddVBand="0" w:evenVBand="0" w:oddHBand="0" w:evenHBand="0" w:firstRowFirstColumn="0" w:firstRowLastColumn="0" w:lastRowFirstColumn="0" w:lastRowLastColumn="0"/>
            <w:tcW w:w="1260" w:type="dxa"/>
          </w:tcPr>
          <w:p w14:paraId="43B24D93" w14:textId="77777777" w:rsidR="00866EC7" w:rsidRDefault="00866EC7" w:rsidP="00C46B91">
            <w:pPr>
              <w:pStyle w:val="TableParagraph"/>
              <w:spacing w:before="20" w:line="247" w:lineRule="exact"/>
              <w:ind w:left="107"/>
              <w:rPr>
                <w:b w:val="0"/>
                <w:sz w:val="24"/>
              </w:rPr>
            </w:pPr>
            <w:r>
              <w:rPr>
                <w:sz w:val="24"/>
              </w:rPr>
              <w:t>1</w:t>
            </w:r>
          </w:p>
        </w:tc>
      </w:tr>
    </w:tbl>
    <w:p w14:paraId="5EEE65FD" w14:textId="77777777" w:rsidR="00866EC7" w:rsidRDefault="00866EC7" w:rsidP="0018709D"/>
    <w:p w14:paraId="7ACB91AB" w14:textId="77777777" w:rsidR="00E32692" w:rsidRDefault="00E32692" w:rsidP="00E32692">
      <w:r>
        <w:t xml:space="preserve">The table above shows a relationship between order quality (05), discount (0.59), unit price (0.92), and delivery cost (0.77). This suggests that these four have a direct impact on sales. Unit pricing has a greater impact than </w:t>
      </w:r>
      <w:r w:rsidR="003F5B66">
        <w:t xml:space="preserve">a </w:t>
      </w:r>
      <w:r>
        <w:t>discount, which is smaller. This reveals that the reason for the drop in Superstore sales is the unit pricing.</w:t>
      </w:r>
    </w:p>
    <w:p w14:paraId="6EA04980" w14:textId="77777777" w:rsidR="00A878AD" w:rsidRDefault="00E32692" w:rsidP="00E32692">
      <w:r>
        <w:t xml:space="preserve">One of the best tools for pre-processing, visualising, and analysing data is Excel; by using it, data may be understood. Without the aid of technology, </w:t>
      </w:r>
      <w:r w:rsidR="003F5B66">
        <w:t>probably,</w:t>
      </w:r>
      <w:r>
        <w:t xml:space="preserve"> the analysis of the data would not have been possible. This leads to the conclusion that to boost sales, the unit price must be raised.</w:t>
      </w:r>
    </w:p>
    <w:p w14:paraId="1630A16C" w14:textId="77777777" w:rsidR="00A878AD" w:rsidRDefault="00A878AD" w:rsidP="00866EC7"/>
    <w:p w14:paraId="62AD71B1" w14:textId="77777777" w:rsidR="00D77E22" w:rsidRDefault="00D77E22" w:rsidP="00A878AD">
      <w:pPr>
        <w:pStyle w:val="Heading1"/>
      </w:pPr>
      <w:bookmarkStart w:id="5" w:name="_Toc112394306"/>
      <w:r>
        <w:lastRenderedPageBreak/>
        <w:t>Part 2</w:t>
      </w:r>
      <w:bookmarkEnd w:id="5"/>
    </w:p>
    <w:p w14:paraId="32EF7BC0" w14:textId="77777777" w:rsidR="00D77E22" w:rsidRDefault="00D77E22" w:rsidP="00A878AD">
      <w:pPr>
        <w:pStyle w:val="Heading2"/>
      </w:pPr>
      <w:bookmarkStart w:id="6" w:name="_Toc112394307"/>
      <w:r>
        <w:t xml:space="preserve">2.1 Student likes </w:t>
      </w:r>
      <w:r w:rsidR="00B84C3C">
        <w:t xml:space="preserve">the </w:t>
      </w:r>
      <w:r>
        <w:t>vanilla flavour</w:t>
      </w:r>
      <w:bookmarkEnd w:id="6"/>
    </w:p>
    <w:p w14:paraId="286B5688" w14:textId="77777777" w:rsidR="00407746" w:rsidRDefault="00407746" w:rsidP="00866EC7">
      <w:r w:rsidRPr="00407746">
        <w:t>The mode type is the most common category of occurrence (or percentage). The issue is not with the pace of repetition per se. When asked about the latent variable depicted below, students should give a vanilla response rather than an I. Depending on the operation, one, both, or even all of these may be involved. A multimodal distribution also referred to as a bimodal distribution, is one of the most common classifications of this organisational structure feature (if more than two modes). What sets a uniform distribution apart is the absence of a clear strategy. This image shows the ice cream flavour that students at the school enjoy the most. A mere 1% of respondents said they preferred vanilla ice cream to other flavours.</w:t>
      </w:r>
    </w:p>
    <w:p w14:paraId="38E37AD2" w14:textId="77777777" w:rsidR="00D77E22" w:rsidRDefault="00D77E22" w:rsidP="00866EC7">
      <w:pPr>
        <w:rPr>
          <w:b/>
        </w:rPr>
      </w:pPr>
      <w:r w:rsidRPr="00407746">
        <w:rPr>
          <w:b/>
        </w:rPr>
        <w:t xml:space="preserve">Favourite ice-cream flavour </w:t>
      </w:r>
    </w:p>
    <w:tbl>
      <w:tblPr>
        <w:tblStyle w:val="TableGrid"/>
        <w:tblW w:w="0" w:type="auto"/>
        <w:tblLook w:val="04A0" w:firstRow="1" w:lastRow="0" w:firstColumn="1" w:lastColumn="0" w:noHBand="0" w:noVBand="1"/>
      </w:tblPr>
      <w:tblGrid>
        <w:gridCol w:w="4675"/>
        <w:gridCol w:w="4675"/>
      </w:tblGrid>
      <w:tr w:rsidR="00407746" w14:paraId="51876617" w14:textId="77777777" w:rsidTr="00407746">
        <w:tc>
          <w:tcPr>
            <w:tcW w:w="4675" w:type="dxa"/>
          </w:tcPr>
          <w:p w14:paraId="09EB94D9" w14:textId="77777777" w:rsidR="00407746" w:rsidRDefault="00407746" w:rsidP="00866EC7">
            <w:pPr>
              <w:rPr>
                <w:b/>
              </w:rPr>
            </w:pPr>
            <w:r w:rsidRPr="00D77E22">
              <w:t>Vanilla</w:t>
            </w:r>
          </w:p>
        </w:tc>
        <w:tc>
          <w:tcPr>
            <w:tcW w:w="4675" w:type="dxa"/>
          </w:tcPr>
          <w:p w14:paraId="2DB9F20B" w14:textId="77777777" w:rsidR="00407746" w:rsidRDefault="00407746" w:rsidP="00866EC7">
            <w:pPr>
              <w:rPr>
                <w:b/>
              </w:rPr>
            </w:pPr>
            <w:r>
              <w:rPr>
                <w:b/>
              </w:rPr>
              <w:t>1</w:t>
            </w:r>
          </w:p>
        </w:tc>
      </w:tr>
      <w:tr w:rsidR="00407746" w14:paraId="56FBD2A4" w14:textId="77777777" w:rsidTr="00407746">
        <w:tc>
          <w:tcPr>
            <w:tcW w:w="4675" w:type="dxa"/>
          </w:tcPr>
          <w:p w14:paraId="52644EE1" w14:textId="77777777" w:rsidR="00407746" w:rsidRDefault="00407746" w:rsidP="00866EC7">
            <w:pPr>
              <w:rPr>
                <w:b/>
              </w:rPr>
            </w:pPr>
            <w:r w:rsidRPr="00D77E22">
              <w:t>Chocolate</w:t>
            </w:r>
          </w:p>
        </w:tc>
        <w:tc>
          <w:tcPr>
            <w:tcW w:w="4675" w:type="dxa"/>
          </w:tcPr>
          <w:p w14:paraId="6D32F55D" w14:textId="77777777" w:rsidR="00407746" w:rsidRDefault="00407746" w:rsidP="00866EC7">
            <w:pPr>
              <w:rPr>
                <w:b/>
              </w:rPr>
            </w:pPr>
            <w:r>
              <w:rPr>
                <w:b/>
              </w:rPr>
              <w:t>2</w:t>
            </w:r>
          </w:p>
        </w:tc>
      </w:tr>
      <w:tr w:rsidR="00407746" w14:paraId="7EB78A33" w14:textId="77777777" w:rsidTr="00407746">
        <w:tc>
          <w:tcPr>
            <w:tcW w:w="4675" w:type="dxa"/>
          </w:tcPr>
          <w:p w14:paraId="15CCC01D" w14:textId="77777777" w:rsidR="00407746" w:rsidRDefault="00407746" w:rsidP="00866EC7">
            <w:pPr>
              <w:rPr>
                <w:b/>
              </w:rPr>
            </w:pPr>
            <w:r w:rsidRPr="00D77E22">
              <w:t>Strawberry</w:t>
            </w:r>
          </w:p>
        </w:tc>
        <w:tc>
          <w:tcPr>
            <w:tcW w:w="4675" w:type="dxa"/>
          </w:tcPr>
          <w:p w14:paraId="6AF2C68A" w14:textId="77777777" w:rsidR="00407746" w:rsidRDefault="00407746" w:rsidP="00866EC7">
            <w:pPr>
              <w:rPr>
                <w:b/>
              </w:rPr>
            </w:pPr>
            <w:r>
              <w:rPr>
                <w:b/>
              </w:rPr>
              <w:t>3</w:t>
            </w:r>
          </w:p>
        </w:tc>
      </w:tr>
    </w:tbl>
    <w:p w14:paraId="623DC049" w14:textId="77777777" w:rsidR="00407746" w:rsidRPr="00407746" w:rsidRDefault="00407746" w:rsidP="00866EC7">
      <w:pPr>
        <w:rPr>
          <w:b/>
        </w:rPr>
      </w:pPr>
    </w:p>
    <w:tbl>
      <w:tblPr>
        <w:tblStyle w:val="TableGrid"/>
        <w:tblW w:w="0" w:type="auto"/>
        <w:tblLook w:val="04A0" w:firstRow="1" w:lastRow="0" w:firstColumn="1" w:lastColumn="0" w:noHBand="0" w:noVBand="1"/>
      </w:tblPr>
      <w:tblGrid>
        <w:gridCol w:w="4675"/>
        <w:gridCol w:w="4675"/>
      </w:tblGrid>
      <w:tr w:rsidR="00407746" w14:paraId="6768ADB4" w14:textId="77777777" w:rsidTr="00407746">
        <w:tc>
          <w:tcPr>
            <w:tcW w:w="4675" w:type="dxa"/>
          </w:tcPr>
          <w:p w14:paraId="760690CD" w14:textId="77777777" w:rsidR="00407746" w:rsidRDefault="00407746" w:rsidP="00D77E22">
            <w:r w:rsidRPr="00D77E22">
              <w:t>Number of male</w:t>
            </w:r>
            <w:r w:rsidR="003F5B66">
              <w:t>s</w:t>
            </w:r>
          </w:p>
        </w:tc>
        <w:tc>
          <w:tcPr>
            <w:tcW w:w="4675" w:type="dxa"/>
          </w:tcPr>
          <w:p w14:paraId="74EDF1F8" w14:textId="77777777" w:rsidR="00407746" w:rsidRDefault="00407746" w:rsidP="00D77E22">
            <w:r>
              <w:t>0</w:t>
            </w:r>
          </w:p>
        </w:tc>
      </w:tr>
      <w:tr w:rsidR="00407746" w14:paraId="162E8006" w14:textId="77777777" w:rsidTr="00407746">
        <w:tc>
          <w:tcPr>
            <w:tcW w:w="4675" w:type="dxa"/>
          </w:tcPr>
          <w:p w14:paraId="35DCC0E9" w14:textId="77777777" w:rsidR="00407746" w:rsidRDefault="00407746" w:rsidP="00D77E22">
            <w:r w:rsidRPr="00D77E22">
              <w:t>Number of female</w:t>
            </w:r>
            <w:r w:rsidR="003F5B66">
              <w:t>s</w:t>
            </w:r>
          </w:p>
        </w:tc>
        <w:tc>
          <w:tcPr>
            <w:tcW w:w="4675" w:type="dxa"/>
          </w:tcPr>
          <w:p w14:paraId="70E18169" w14:textId="77777777" w:rsidR="00407746" w:rsidRDefault="00407746" w:rsidP="00D77E22">
            <w:r>
              <w:t>1</w:t>
            </w:r>
          </w:p>
        </w:tc>
      </w:tr>
      <w:tr w:rsidR="00407746" w14:paraId="50C347B1" w14:textId="77777777" w:rsidTr="00407746">
        <w:tc>
          <w:tcPr>
            <w:tcW w:w="4675" w:type="dxa"/>
          </w:tcPr>
          <w:p w14:paraId="10F228CB" w14:textId="77777777" w:rsidR="00407746" w:rsidRDefault="00407746" w:rsidP="003F5B66">
            <w:r w:rsidRPr="00D77E22">
              <w:t>The total</w:t>
            </w:r>
          </w:p>
        </w:tc>
        <w:tc>
          <w:tcPr>
            <w:tcW w:w="4675" w:type="dxa"/>
          </w:tcPr>
          <w:p w14:paraId="3513B995" w14:textId="77777777" w:rsidR="00407746" w:rsidRDefault="00407746" w:rsidP="00D77E22">
            <w:r w:rsidRPr="00D77E22">
              <w:t>O</w:t>
            </w:r>
            <w:r w:rsidR="00D025EC">
              <w:t xml:space="preserve"> </w:t>
            </w:r>
            <w:r w:rsidRPr="00D77E22">
              <w:t>+</w:t>
            </w:r>
            <w:r w:rsidR="00D025EC">
              <w:t xml:space="preserve"> </w:t>
            </w:r>
            <w:r>
              <w:t>1</w:t>
            </w:r>
            <w:r w:rsidRPr="00D77E22">
              <w:t>=</w:t>
            </w:r>
            <w:r>
              <w:t xml:space="preserve"> 1</w:t>
            </w:r>
          </w:p>
        </w:tc>
      </w:tr>
    </w:tbl>
    <w:p w14:paraId="6EA244D6" w14:textId="77777777" w:rsidR="00D77E22" w:rsidRPr="00D77E22" w:rsidRDefault="00D77E22" w:rsidP="00D77E22"/>
    <w:p w14:paraId="6237C964" w14:textId="77777777" w:rsidR="00D77E22" w:rsidRDefault="00D77E22" w:rsidP="00A878AD">
      <w:pPr>
        <w:pStyle w:val="Heading2"/>
      </w:pPr>
      <w:bookmarkStart w:id="7" w:name="_Toc112394308"/>
      <w:r>
        <w:t xml:space="preserve">2.2 </w:t>
      </w:r>
      <w:r w:rsidR="00B84C3C">
        <w:t>M</w:t>
      </w:r>
      <w:r>
        <w:t>ale and female students</w:t>
      </w:r>
      <w:bookmarkEnd w:id="7"/>
      <w:r>
        <w:t xml:space="preserve"> </w:t>
      </w:r>
    </w:p>
    <w:tbl>
      <w:tblPr>
        <w:tblStyle w:val="GridTable4-Accent5"/>
        <w:tblW w:w="0" w:type="auto"/>
        <w:tblLook w:val="04A0" w:firstRow="1" w:lastRow="0" w:firstColumn="1" w:lastColumn="0" w:noHBand="0" w:noVBand="1"/>
      </w:tblPr>
      <w:tblGrid>
        <w:gridCol w:w="4675"/>
        <w:gridCol w:w="4675"/>
      </w:tblGrid>
      <w:tr w:rsidR="00D77E22" w14:paraId="585BFC8B" w14:textId="77777777" w:rsidTr="004077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135E0B7" w14:textId="77777777" w:rsidR="00D77E22" w:rsidRDefault="00D77E22" w:rsidP="00A878AD">
            <w:pPr>
              <w:jc w:val="center"/>
            </w:pPr>
            <w:r>
              <w:t>Row Labels</w:t>
            </w:r>
          </w:p>
        </w:tc>
        <w:tc>
          <w:tcPr>
            <w:tcW w:w="4675" w:type="dxa"/>
          </w:tcPr>
          <w:p w14:paraId="5AFA88B9" w14:textId="77777777" w:rsidR="00D77E22" w:rsidRDefault="00D77E22" w:rsidP="00A878AD">
            <w:pPr>
              <w:jc w:val="center"/>
              <w:cnfStyle w:val="100000000000" w:firstRow="1" w:lastRow="0" w:firstColumn="0" w:lastColumn="0" w:oddVBand="0" w:evenVBand="0" w:oddHBand="0" w:evenHBand="0" w:firstRowFirstColumn="0" w:firstRowLastColumn="0" w:lastRowFirstColumn="0" w:lastRowLastColumn="0"/>
            </w:pPr>
            <w:r>
              <w:t>Sum of female</w:t>
            </w:r>
          </w:p>
        </w:tc>
      </w:tr>
      <w:tr w:rsidR="00D77E22" w14:paraId="0D05693F" w14:textId="77777777" w:rsidTr="004077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BF44A71" w14:textId="77777777" w:rsidR="00D77E22" w:rsidRDefault="00D77E22" w:rsidP="00A878AD">
            <w:pPr>
              <w:jc w:val="center"/>
            </w:pPr>
            <w:r>
              <w:t>0</w:t>
            </w:r>
          </w:p>
          <w:p w14:paraId="45D8CB1C" w14:textId="77777777" w:rsidR="00D77E22" w:rsidRDefault="00D77E22" w:rsidP="00A878AD">
            <w:pPr>
              <w:jc w:val="center"/>
            </w:pPr>
            <w:r>
              <w:t>1</w:t>
            </w:r>
          </w:p>
        </w:tc>
        <w:tc>
          <w:tcPr>
            <w:tcW w:w="4675" w:type="dxa"/>
          </w:tcPr>
          <w:p w14:paraId="28F4C6E4" w14:textId="77777777" w:rsidR="00D77E22" w:rsidRDefault="00D77E22" w:rsidP="00A878AD">
            <w:pPr>
              <w:jc w:val="center"/>
              <w:cnfStyle w:val="000000100000" w:firstRow="0" w:lastRow="0" w:firstColumn="0" w:lastColumn="0" w:oddVBand="0" w:evenVBand="0" w:oddHBand="1" w:evenHBand="0" w:firstRowFirstColumn="0" w:firstRowLastColumn="0" w:lastRowFirstColumn="0" w:lastRowLastColumn="0"/>
            </w:pPr>
            <w:r>
              <w:t>0</w:t>
            </w:r>
          </w:p>
          <w:p w14:paraId="517EEAE0" w14:textId="77777777" w:rsidR="00D77E22" w:rsidRDefault="00D77E22" w:rsidP="00A878AD">
            <w:pPr>
              <w:jc w:val="center"/>
              <w:cnfStyle w:val="000000100000" w:firstRow="0" w:lastRow="0" w:firstColumn="0" w:lastColumn="0" w:oddVBand="0" w:evenVBand="0" w:oddHBand="1" w:evenHBand="0" w:firstRowFirstColumn="0" w:firstRowLastColumn="0" w:lastRowFirstColumn="0" w:lastRowLastColumn="0"/>
            </w:pPr>
            <w:r>
              <w:t>109</w:t>
            </w:r>
          </w:p>
        </w:tc>
      </w:tr>
      <w:tr w:rsidR="00D77E22" w14:paraId="3E23BAEE" w14:textId="77777777" w:rsidTr="00407746">
        <w:tc>
          <w:tcPr>
            <w:cnfStyle w:val="001000000000" w:firstRow="0" w:lastRow="0" w:firstColumn="1" w:lastColumn="0" w:oddVBand="0" w:evenVBand="0" w:oddHBand="0" w:evenHBand="0" w:firstRowFirstColumn="0" w:firstRowLastColumn="0" w:lastRowFirstColumn="0" w:lastRowLastColumn="0"/>
            <w:tcW w:w="4675" w:type="dxa"/>
          </w:tcPr>
          <w:p w14:paraId="23A34F82" w14:textId="77777777" w:rsidR="00D77E22" w:rsidRDefault="003F5B66" w:rsidP="00A878AD">
            <w:pPr>
              <w:jc w:val="center"/>
            </w:pPr>
            <w:r>
              <w:t>T</w:t>
            </w:r>
            <w:r w:rsidR="00D77E22">
              <w:t>otal</w:t>
            </w:r>
          </w:p>
        </w:tc>
        <w:tc>
          <w:tcPr>
            <w:tcW w:w="4675" w:type="dxa"/>
          </w:tcPr>
          <w:p w14:paraId="4B2DFBDA" w14:textId="77777777" w:rsidR="00D77E22" w:rsidRDefault="00D77E22" w:rsidP="00A878AD">
            <w:pPr>
              <w:jc w:val="center"/>
              <w:cnfStyle w:val="000000000000" w:firstRow="0" w:lastRow="0" w:firstColumn="0" w:lastColumn="0" w:oddVBand="0" w:evenVBand="0" w:oddHBand="0" w:evenHBand="0" w:firstRowFirstColumn="0" w:firstRowLastColumn="0" w:lastRowFirstColumn="0" w:lastRowLastColumn="0"/>
            </w:pPr>
            <w:r>
              <w:t>109</w:t>
            </w:r>
          </w:p>
        </w:tc>
      </w:tr>
    </w:tbl>
    <w:p w14:paraId="7BC7030A" w14:textId="77777777" w:rsidR="00D77E22" w:rsidRDefault="00D77E22" w:rsidP="00D77E22"/>
    <w:p w14:paraId="1CCC9AE2" w14:textId="77777777" w:rsidR="00D77E22" w:rsidRDefault="00D77E22" w:rsidP="00A878AD">
      <w:pPr>
        <w:pStyle w:val="Heading2"/>
        <w:rPr>
          <w:rFonts w:eastAsia="Arial"/>
        </w:rPr>
      </w:pPr>
      <w:bookmarkStart w:id="8" w:name="_Toc112394309"/>
      <w:r>
        <w:rPr>
          <w:rFonts w:eastAsia="Arial"/>
        </w:rPr>
        <w:t>2.3 Mean and median</w:t>
      </w:r>
      <w:bookmarkEnd w:id="8"/>
      <w:r>
        <w:rPr>
          <w:rFonts w:eastAsia="Arial"/>
        </w:rPr>
        <w:t xml:space="preserve"> </w:t>
      </w:r>
    </w:p>
    <w:p w14:paraId="705E9A81" w14:textId="77777777" w:rsidR="002B378F" w:rsidRDefault="00407746" w:rsidP="00407746">
      <w:pPr>
        <w:rPr>
          <w:rFonts w:eastAsia="Arial"/>
        </w:rPr>
      </w:pPr>
      <w:r w:rsidRPr="00407746">
        <w:rPr>
          <w:rFonts w:eastAsia="Arial"/>
        </w:rPr>
        <w:t>The mean is commonly discussed in terms of the word "average." There is the greatest central tendency. Only ratio or interval variables may be used to calculate the mean. The majority of data comes from the mean since it may take into account the value of each observation. The median takes longer to res</w:t>
      </w:r>
      <w:r w:rsidR="005649A6">
        <w:rPr>
          <w:rFonts w:eastAsia="Arial"/>
        </w:rPr>
        <w:t xml:space="preserve">pond to outliers than the mean </w:t>
      </w:r>
      <w:r w:rsidR="005649A6" w:rsidRPr="005649A6">
        <w:rPr>
          <w:rFonts w:eastAsia="Arial"/>
        </w:rPr>
        <w:t>(</w:t>
      </w:r>
      <w:proofErr w:type="spellStart"/>
      <w:r w:rsidR="005649A6" w:rsidRPr="005649A6">
        <w:rPr>
          <w:rFonts w:eastAsia="Arial"/>
        </w:rPr>
        <w:t>Panas</w:t>
      </w:r>
      <w:proofErr w:type="spellEnd"/>
      <w:r w:rsidR="005649A6" w:rsidRPr="005649A6">
        <w:rPr>
          <w:rFonts w:eastAsia="Arial"/>
        </w:rPr>
        <w:t>, 2017)</w:t>
      </w:r>
      <w:r w:rsidRPr="00407746">
        <w:rPr>
          <w:rFonts w:eastAsia="Arial"/>
        </w:rPr>
        <w:t xml:space="preserve">. Unusually, there is only one mean </w:t>
      </w:r>
      <w:r w:rsidRPr="00407746">
        <w:rPr>
          <w:rFonts w:eastAsia="Arial"/>
        </w:rPr>
        <w:lastRenderedPageBreak/>
        <w:t>that is relevant to the data's mean. As in this illustration, the mean is commonly shown as a boat with a line drowning. The total amount of points determines the average score.</w:t>
      </w:r>
      <w:r w:rsidR="002B378F">
        <w:rPr>
          <w:noProof/>
          <w:lang w:val="en-US"/>
        </w:rPr>
        <w:drawing>
          <wp:inline distT="0" distB="0" distL="0" distR="0" wp14:anchorId="0B55462A" wp14:editId="617166D0">
            <wp:extent cx="1341120" cy="6572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7820" t="33048" r="29616" b="47294"/>
                    <a:stretch/>
                  </pic:blipFill>
                  <pic:spPr bwMode="auto">
                    <a:xfrm>
                      <a:off x="0" y="0"/>
                      <a:ext cx="1341120" cy="657225"/>
                    </a:xfrm>
                    <a:prstGeom prst="rect">
                      <a:avLst/>
                    </a:prstGeom>
                    <a:ln>
                      <a:noFill/>
                    </a:ln>
                    <a:extLst>
                      <a:ext uri="{53640926-AAD7-44D8-BBD7-CCE9431645EC}">
                        <a14:shadowObscured xmlns:a14="http://schemas.microsoft.com/office/drawing/2010/main"/>
                      </a:ext>
                    </a:extLst>
                  </pic:spPr>
                </pic:pic>
              </a:graphicData>
            </a:graphic>
          </wp:inline>
        </w:drawing>
      </w:r>
    </w:p>
    <w:p w14:paraId="785A2EDC" w14:textId="77777777" w:rsidR="002B378F" w:rsidRDefault="002B378F" w:rsidP="002B378F">
      <w:pPr>
        <w:rPr>
          <w:rFonts w:eastAsia="Arial"/>
        </w:rPr>
      </w:pPr>
    </w:p>
    <w:p w14:paraId="36C4B29F" w14:textId="77777777" w:rsidR="00407746" w:rsidRDefault="00407746" w:rsidP="002B378F">
      <w:pPr>
        <w:rPr>
          <w:rFonts w:eastAsia="Arial"/>
        </w:rPr>
      </w:pPr>
      <w:r>
        <w:rPr>
          <w:rFonts w:eastAsia="Arial"/>
        </w:rPr>
        <w:t xml:space="preserve">This is the formula which can be used for calculating </w:t>
      </w:r>
      <w:r w:rsidR="003F5B66">
        <w:rPr>
          <w:rFonts w:eastAsia="Arial"/>
        </w:rPr>
        <w:t xml:space="preserve">the </w:t>
      </w:r>
      <w:r>
        <w:rPr>
          <w:rFonts w:eastAsia="Arial"/>
        </w:rPr>
        <w:t xml:space="preserve">average. </w:t>
      </w:r>
      <w:r w:rsidRPr="00407746">
        <w:rPr>
          <w:rFonts w:eastAsia="Arial"/>
        </w:rPr>
        <w:t xml:space="preserve">Summarizing, combine the data using </w:t>
      </w:r>
      <w:proofErr w:type="spellStart"/>
      <w:r w:rsidRPr="00407746">
        <w:rPr>
          <w:rFonts w:eastAsia="Arial"/>
        </w:rPr>
        <w:t>sigmas</w:t>
      </w:r>
      <w:proofErr w:type="spellEnd"/>
      <w:r w:rsidRPr="00407746">
        <w:rPr>
          <w:rFonts w:eastAsia="Arial"/>
        </w:rPr>
        <w:t>. A mean value can only be calculated using addition and division. Nominal and ordinal variables cannot be combined precisely.</w:t>
      </w:r>
    </w:p>
    <w:tbl>
      <w:tblPr>
        <w:tblStyle w:val="GridTable4-Accent5"/>
        <w:tblW w:w="0" w:type="auto"/>
        <w:tblLook w:val="04A0" w:firstRow="1" w:lastRow="0" w:firstColumn="1" w:lastColumn="0" w:noHBand="0" w:noVBand="1"/>
      </w:tblPr>
      <w:tblGrid>
        <w:gridCol w:w="4675"/>
        <w:gridCol w:w="4675"/>
      </w:tblGrid>
      <w:tr w:rsidR="002B378F" w14:paraId="6D32954F" w14:textId="77777777" w:rsidTr="00972A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33054B9D" w14:textId="77777777" w:rsidR="002B378F" w:rsidRDefault="002B378F" w:rsidP="00A878AD">
            <w:pPr>
              <w:jc w:val="center"/>
            </w:pPr>
            <w:r>
              <w:t>Ice Cream</w:t>
            </w:r>
            <w:r w:rsidR="00972A7D">
              <w:t xml:space="preserve"> Data</w:t>
            </w:r>
          </w:p>
        </w:tc>
      </w:tr>
      <w:tr w:rsidR="002B378F" w14:paraId="79AC0E41" w14:textId="77777777" w:rsidTr="00972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96D848" w14:textId="77777777" w:rsidR="002B378F" w:rsidRDefault="002B378F" w:rsidP="00A878AD">
            <w:pPr>
              <w:jc w:val="center"/>
            </w:pPr>
            <w:r>
              <w:t>Mean</w:t>
            </w:r>
          </w:p>
        </w:tc>
        <w:tc>
          <w:tcPr>
            <w:tcW w:w="4675" w:type="dxa"/>
          </w:tcPr>
          <w:p w14:paraId="5DF4213D" w14:textId="77777777" w:rsidR="002B378F" w:rsidRDefault="002B378F" w:rsidP="00A878AD">
            <w:pPr>
              <w:jc w:val="center"/>
              <w:cnfStyle w:val="000000100000" w:firstRow="0" w:lastRow="0" w:firstColumn="0" w:lastColumn="0" w:oddVBand="0" w:evenVBand="0" w:oddHBand="1" w:evenHBand="0" w:firstRowFirstColumn="0" w:firstRowLastColumn="0" w:lastRowFirstColumn="0" w:lastRowLastColumn="0"/>
            </w:pPr>
            <w:r>
              <w:t>1.816</w:t>
            </w:r>
          </w:p>
        </w:tc>
      </w:tr>
      <w:tr w:rsidR="002B378F" w14:paraId="43408695" w14:textId="77777777" w:rsidTr="00972A7D">
        <w:tc>
          <w:tcPr>
            <w:cnfStyle w:val="001000000000" w:firstRow="0" w:lastRow="0" w:firstColumn="1" w:lastColumn="0" w:oddVBand="0" w:evenVBand="0" w:oddHBand="0" w:evenHBand="0" w:firstRowFirstColumn="0" w:firstRowLastColumn="0" w:lastRowFirstColumn="0" w:lastRowLastColumn="0"/>
            <w:tcW w:w="4675" w:type="dxa"/>
          </w:tcPr>
          <w:p w14:paraId="58ABBF6F" w14:textId="77777777" w:rsidR="002B378F" w:rsidRDefault="002B378F" w:rsidP="00A878AD">
            <w:pPr>
              <w:jc w:val="center"/>
            </w:pPr>
            <w:r>
              <w:t>Standard Error</w:t>
            </w:r>
            <w:r w:rsidR="00972A7D">
              <w:t xml:space="preserve"> (SE)</w:t>
            </w:r>
          </w:p>
        </w:tc>
        <w:tc>
          <w:tcPr>
            <w:tcW w:w="4675" w:type="dxa"/>
          </w:tcPr>
          <w:p w14:paraId="4FDBEDD9" w14:textId="77777777" w:rsidR="002B378F" w:rsidRDefault="00972A7D" w:rsidP="00A878AD">
            <w:pPr>
              <w:jc w:val="center"/>
              <w:cnfStyle w:val="000000000000" w:firstRow="0" w:lastRow="0" w:firstColumn="0" w:lastColumn="0" w:oddVBand="0" w:evenVBand="0" w:oddHBand="0" w:evenHBand="0" w:firstRowFirstColumn="0" w:firstRowLastColumn="0" w:lastRowFirstColumn="0" w:lastRowLastColumn="0"/>
            </w:pPr>
            <w:r>
              <w:t>0.06059897</w:t>
            </w:r>
          </w:p>
        </w:tc>
      </w:tr>
      <w:tr w:rsidR="002B378F" w14:paraId="47044A4F" w14:textId="77777777" w:rsidTr="00972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D77D96C" w14:textId="77777777" w:rsidR="002B378F" w:rsidRDefault="002B378F" w:rsidP="00A878AD">
            <w:pPr>
              <w:jc w:val="center"/>
            </w:pPr>
            <w:r>
              <w:t>Median</w:t>
            </w:r>
          </w:p>
        </w:tc>
        <w:tc>
          <w:tcPr>
            <w:tcW w:w="4675" w:type="dxa"/>
          </w:tcPr>
          <w:p w14:paraId="19DCCF2A" w14:textId="77777777" w:rsidR="002B378F" w:rsidRDefault="002B378F" w:rsidP="00A878AD">
            <w:pPr>
              <w:jc w:val="center"/>
              <w:cnfStyle w:val="000000100000" w:firstRow="0" w:lastRow="0" w:firstColumn="0" w:lastColumn="0" w:oddVBand="0" w:evenVBand="0" w:oddHBand="1" w:evenHBand="0" w:firstRowFirstColumn="0" w:firstRowLastColumn="0" w:lastRowFirstColumn="0" w:lastRowLastColumn="0"/>
            </w:pPr>
            <w:r>
              <w:t>2</w:t>
            </w:r>
          </w:p>
        </w:tc>
      </w:tr>
      <w:tr w:rsidR="002B378F" w14:paraId="07D7D6C8" w14:textId="77777777" w:rsidTr="00972A7D">
        <w:tc>
          <w:tcPr>
            <w:cnfStyle w:val="001000000000" w:firstRow="0" w:lastRow="0" w:firstColumn="1" w:lastColumn="0" w:oddVBand="0" w:evenVBand="0" w:oddHBand="0" w:evenHBand="0" w:firstRowFirstColumn="0" w:firstRowLastColumn="0" w:lastRowFirstColumn="0" w:lastRowLastColumn="0"/>
            <w:tcW w:w="4675" w:type="dxa"/>
          </w:tcPr>
          <w:p w14:paraId="0AA3A08E" w14:textId="77777777" w:rsidR="002B378F" w:rsidRDefault="002B378F" w:rsidP="00A878AD">
            <w:pPr>
              <w:jc w:val="center"/>
            </w:pPr>
            <w:r>
              <w:t>Mode</w:t>
            </w:r>
          </w:p>
        </w:tc>
        <w:tc>
          <w:tcPr>
            <w:tcW w:w="4675" w:type="dxa"/>
          </w:tcPr>
          <w:p w14:paraId="4253119F" w14:textId="77777777" w:rsidR="002B378F" w:rsidRDefault="002B378F" w:rsidP="00A878AD">
            <w:pPr>
              <w:jc w:val="center"/>
              <w:cnfStyle w:val="000000000000" w:firstRow="0" w:lastRow="0" w:firstColumn="0" w:lastColumn="0" w:oddVBand="0" w:evenVBand="0" w:oddHBand="0" w:evenHBand="0" w:firstRowFirstColumn="0" w:firstRowLastColumn="0" w:lastRowFirstColumn="0" w:lastRowLastColumn="0"/>
            </w:pPr>
            <w:r>
              <w:t>1</w:t>
            </w:r>
          </w:p>
        </w:tc>
      </w:tr>
      <w:tr w:rsidR="002B378F" w14:paraId="5CE6D66A" w14:textId="77777777" w:rsidTr="00972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E577E36" w14:textId="77777777" w:rsidR="002B378F" w:rsidRDefault="00972A7D" w:rsidP="00A878AD">
            <w:pPr>
              <w:jc w:val="center"/>
            </w:pPr>
            <w:r>
              <w:t>SD</w:t>
            </w:r>
          </w:p>
        </w:tc>
        <w:tc>
          <w:tcPr>
            <w:tcW w:w="4675" w:type="dxa"/>
          </w:tcPr>
          <w:p w14:paraId="7D91C95C" w14:textId="77777777" w:rsidR="002B378F" w:rsidRDefault="00972A7D" w:rsidP="00A878AD">
            <w:pPr>
              <w:jc w:val="center"/>
              <w:cnfStyle w:val="000000100000" w:firstRow="0" w:lastRow="0" w:firstColumn="0" w:lastColumn="0" w:oddVBand="0" w:evenVBand="0" w:oddHBand="1" w:evenHBand="0" w:firstRowFirstColumn="0" w:firstRowLastColumn="0" w:lastRowFirstColumn="0" w:lastRowLastColumn="0"/>
            </w:pPr>
            <w:r>
              <w:t>0.8569989</w:t>
            </w:r>
          </w:p>
        </w:tc>
      </w:tr>
      <w:tr w:rsidR="002B378F" w14:paraId="0B4343B5" w14:textId="77777777" w:rsidTr="00972A7D">
        <w:tc>
          <w:tcPr>
            <w:cnfStyle w:val="001000000000" w:firstRow="0" w:lastRow="0" w:firstColumn="1" w:lastColumn="0" w:oddVBand="0" w:evenVBand="0" w:oddHBand="0" w:evenHBand="0" w:firstRowFirstColumn="0" w:firstRowLastColumn="0" w:lastRowFirstColumn="0" w:lastRowLastColumn="0"/>
            <w:tcW w:w="4675" w:type="dxa"/>
          </w:tcPr>
          <w:p w14:paraId="1EBC946D" w14:textId="77777777" w:rsidR="002B378F" w:rsidRDefault="002B378F" w:rsidP="00A878AD">
            <w:pPr>
              <w:jc w:val="center"/>
            </w:pPr>
            <w:r>
              <w:t>Sample variance</w:t>
            </w:r>
          </w:p>
        </w:tc>
        <w:tc>
          <w:tcPr>
            <w:tcW w:w="4675" w:type="dxa"/>
          </w:tcPr>
          <w:p w14:paraId="4396CD00" w14:textId="77777777" w:rsidR="002B378F" w:rsidRDefault="00972A7D" w:rsidP="00A878AD">
            <w:pPr>
              <w:jc w:val="center"/>
              <w:cnfStyle w:val="000000000000" w:firstRow="0" w:lastRow="0" w:firstColumn="0" w:lastColumn="0" w:oddVBand="0" w:evenVBand="0" w:oddHBand="0" w:evenHBand="0" w:firstRowFirstColumn="0" w:firstRowLastColumn="0" w:lastRowFirstColumn="0" w:lastRowLastColumn="0"/>
            </w:pPr>
            <w:r>
              <w:t>0.73444723</w:t>
            </w:r>
          </w:p>
        </w:tc>
      </w:tr>
      <w:tr w:rsidR="002B378F" w14:paraId="683388D7" w14:textId="77777777" w:rsidTr="00972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E892DE7" w14:textId="77777777" w:rsidR="002B378F" w:rsidRDefault="002B378F" w:rsidP="00A878AD">
            <w:pPr>
              <w:jc w:val="center"/>
            </w:pPr>
            <w:r>
              <w:t>Kurtosis</w:t>
            </w:r>
          </w:p>
        </w:tc>
        <w:tc>
          <w:tcPr>
            <w:tcW w:w="4675" w:type="dxa"/>
          </w:tcPr>
          <w:p w14:paraId="5FB2C4C4" w14:textId="77777777" w:rsidR="002B378F" w:rsidRDefault="00972A7D" w:rsidP="00A878AD">
            <w:pPr>
              <w:jc w:val="center"/>
              <w:cnfStyle w:val="000000100000" w:firstRow="0" w:lastRow="0" w:firstColumn="0" w:lastColumn="0" w:oddVBand="0" w:evenVBand="0" w:oddHBand="1" w:evenHBand="0" w:firstRowFirstColumn="0" w:firstRowLastColumn="0" w:lastRowFirstColumn="0" w:lastRowLastColumn="0"/>
            </w:pPr>
            <w:r>
              <w:t>1.54476931</w:t>
            </w:r>
          </w:p>
        </w:tc>
      </w:tr>
      <w:tr w:rsidR="002B378F" w14:paraId="3808300B" w14:textId="77777777" w:rsidTr="00972A7D">
        <w:tc>
          <w:tcPr>
            <w:cnfStyle w:val="001000000000" w:firstRow="0" w:lastRow="0" w:firstColumn="1" w:lastColumn="0" w:oddVBand="0" w:evenVBand="0" w:oddHBand="0" w:evenHBand="0" w:firstRowFirstColumn="0" w:firstRowLastColumn="0" w:lastRowFirstColumn="0" w:lastRowLastColumn="0"/>
            <w:tcW w:w="4675" w:type="dxa"/>
          </w:tcPr>
          <w:p w14:paraId="1C1580B1" w14:textId="77777777" w:rsidR="002B378F" w:rsidRDefault="002B378F" w:rsidP="00A878AD">
            <w:pPr>
              <w:jc w:val="center"/>
            </w:pPr>
            <w:r>
              <w:t>Skewness</w:t>
            </w:r>
          </w:p>
        </w:tc>
        <w:tc>
          <w:tcPr>
            <w:tcW w:w="4675" w:type="dxa"/>
          </w:tcPr>
          <w:p w14:paraId="7FF6BEF1" w14:textId="77777777" w:rsidR="002B378F" w:rsidRDefault="00972A7D" w:rsidP="00A878AD">
            <w:pPr>
              <w:jc w:val="center"/>
              <w:cnfStyle w:val="000000000000" w:firstRow="0" w:lastRow="0" w:firstColumn="0" w:lastColumn="0" w:oddVBand="0" w:evenVBand="0" w:oddHBand="0" w:evenHBand="0" w:firstRowFirstColumn="0" w:firstRowLastColumn="0" w:lastRowFirstColumn="0" w:lastRowLastColumn="0"/>
            </w:pPr>
            <w:r>
              <w:t>0.36598038</w:t>
            </w:r>
          </w:p>
        </w:tc>
      </w:tr>
      <w:tr w:rsidR="002B378F" w14:paraId="59818183" w14:textId="77777777" w:rsidTr="00972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D27DFA7" w14:textId="77777777" w:rsidR="002B378F" w:rsidRDefault="002B378F" w:rsidP="00A878AD">
            <w:pPr>
              <w:jc w:val="center"/>
            </w:pPr>
            <w:r>
              <w:t>Range</w:t>
            </w:r>
          </w:p>
        </w:tc>
        <w:tc>
          <w:tcPr>
            <w:tcW w:w="4675" w:type="dxa"/>
          </w:tcPr>
          <w:p w14:paraId="6DBBD259" w14:textId="77777777" w:rsidR="002B378F" w:rsidRDefault="002B378F" w:rsidP="00A878AD">
            <w:pPr>
              <w:jc w:val="center"/>
              <w:cnfStyle w:val="000000100000" w:firstRow="0" w:lastRow="0" w:firstColumn="0" w:lastColumn="0" w:oddVBand="0" w:evenVBand="0" w:oddHBand="1" w:evenHBand="0" w:firstRowFirstColumn="0" w:firstRowLastColumn="0" w:lastRowFirstColumn="0" w:lastRowLastColumn="0"/>
            </w:pPr>
            <w:r>
              <w:t>2</w:t>
            </w:r>
          </w:p>
        </w:tc>
      </w:tr>
      <w:tr w:rsidR="002B378F" w14:paraId="30E81C39" w14:textId="77777777" w:rsidTr="00972A7D">
        <w:tc>
          <w:tcPr>
            <w:cnfStyle w:val="001000000000" w:firstRow="0" w:lastRow="0" w:firstColumn="1" w:lastColumn="0" w:oddVBand="0" w:evenVBand="0" w:oddHBand="0" w:evenHBand="0" w:firstRowFirstColumn="0" w:firstRowLastColumn="0" w:lastRowFirstColumn="0" w:lastRowLastColumn="0"/>
            <w:tcW w:w="4675" w:type="dxa"/>
          </w:tcPr>
          <w:p w14:paraId="58526F0E" w14:textId="77777777" w:rsidR="002B378F" w:rsidRDefault="002B378F" w:rsidP="00A878AD">
            <w:pPr>
              <w:jc w:val="center"/>
            </w:pPr>
            <w:r>
              <w:t>Minimum</w:t>
            </w:r>
          </w:p>
        </w:tc>
        <w:tc>
          <w:tcPr>
            <w:tcW w:w="4675" w:type="dxa"/>
          </w:tcPr>
          <w:p w14:paraId="6D7B5E93" w14:textId="77777777" w:rsidR="002B378F" w:rsidRDefault="002B378F" w:rsidP="00A878AD">
            <w:pPr>
              <w:jc w:val="center"/>
              <w:cnfStyle w:val="000000000000" w:firstRow="0" w:lastRow="0" w:firstColumn="0" w:lastColumn="0" w:oddVBand="0" w:evenVBand="0" w:oddHBand="0" w:evenHBand="0" w:firstRowFirstColumn="0" w:firstRowLastColumn="0" w:lastRowFirstColumn="0" w:lastRowLastColumn="0"/>
            </w:pPr>
            <w:r>
              <w:t>1</w:t>
            </w:r>
          </w:p>
        </w:tc>
      </w:tr>
      <w:tr w:rsidR="002B378F" w14:paraId="7A35F279" w14:textId="77777777" w:rsidTr="00972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38F830F" w14:textId="77777777" w:rsidR="002B378F" w:rsidRDefault="002B378F" w:rsidP="00A878AD">
            <w:pPr>
              <w:jc w:val="center"/>
            </w:pPr>
            <w:r>
              <w:t>Maxim</w:t>
            </w:r>
            <w:r w:rsidR="00972A7D">
              <w:t>um</w:t>
            </w:r>
          </w:p>
        </w:tc>
        <w:tc>
          <w:tcPr>
            <w:tcW w:w="4675" w:type="dxa"/>
          </w:tcPr>
          <w:p w14:paraId="43A3B3CF" w14:textId="77777777" w:rsidR="002B378F" w:rsidRDefault="002B378F" w:rsidP="00A878AD">
            <w:pPr>
              <w:jc w:val="center"/>
              <w:cnfStyle w:val="000000100000" w:firstRow="0" w:lastRow="0" w:firstColumn="0" w:lastColumn="0" w:oddVBand="0" w:evenVBand="0" w:oddHBand="1" w:evenHBand="0" w:firstRowFirstColumn="0" w:firstRowLastColumn="0" w:lastRowFirstColumn="0" w:lastRowLastColumn="0"/>
            </w:pPr>
            <w:r>
              <w:t>3</w:t>
            </w:r>
          </w:p>
        </w:tc>
      </w:tr>
      <w:tr w:rsidR="002B378F" w14:paraId="0AAC8B76" w14:textId="77777777" w:rsidTr="00972A7D">
        <w:tc>
          <w:tcPr>
            <w:cnfStyle w:val="001000000000" w:firstRow="0" w:lastRow="0" w:firstColumn="1" w:lastColumn="0" w:oddVBand="0" w:evenVBand="0" w:oddHBand="0" w:evenHBand="0" w:firstRowFirstColumn="0" w:firstRowLastColumn="0" w:lastRowFirstColumn="0" w:lastRowLastColumn="0"/>
            <w:tcW w:w="4675" w:type="dxa"/>
          </w:tcPr>
          <w:p w14:paraId="02A409D7" w14:textId="77777777" w:rsidR="002B378F" w:rsidRDefault="002B378F" w:rsidP="00A878AD">
            <w:pPr>
              <w:jc w:val="center"/>
            </w:pPr>
            <w:r>
              <w:t>Sum</w:t>
            </w:r>
          </w:p>
        </w:tc>
        <w:tc>
          <w:tcPr>
            <w:tcW w:w="4675" w:type="dxa"/>
          </w:tcPr>
          <w:p w14:paraId="6A1A3693" w14:textId="77777777" w:rsidR="002B378F" w:rsidRDefault="002B378F" w:rsidP="00A878AD">
            <w:pPr>
              <w:jc w:val="center"/>
              <w:cnfStyle w:val="000000000000" w:firstRow="0" w:lastRow="0" w:firstColumn="0" w:lastColumn="0" w:oddVBand="0" w:evenVBand="0" w:oddHBand="0" w:evenHBand="0" w:firstRowFirstColumn="0" w:firstRowLastColumn="0" w:lastRowFirstColumn="0" w:lastRowLastColumn="0"/>
            </w:pPr>
            <w:r>
              <w:t>363</w:t>
            </w:r>
          </w:p>
        </w:tc>
      </w:tr>
      <w:tr w:rsidR="002B378F" w14:paraId="6F16354B" w14:textId="77777777" w:rsidTr="00972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86EE11F" w14:textId="77777777" w:rsidR="002B378F" w:rsidRDefault="002B378F" w:rsidP="00A878AD">
            <w:pPr>
              <w:jc w:val="center"/>
            </w:pPr>
            <w:r>
              <w:t>Count</w:t>
            </w:r>
          </w:p>
        </w:tc>
        <w:tc>
          <w:tcPr>
            <w:tcW w:w="4675" w:type="dxa"/>
          </w:tcPr>
          <w:p w14:paraId="70BF1F07" w14:textId="77777777" w:rsidR="002B378F" w:rsidRDefault="002B378F" w:rsidP="00A878AD">
            <w:pPr>
              <w:jc w:val="center"/>
              <w:cnfStyle w:val="000000100000" w:firstRow="0" w:lastRow="0" w:firstColumn="0" w:lastColumn="0" w:oddVBand="0" w:evenVBand="0" w:oddHBand="1" w:evenHBand="0" w:firstRowFirstColumn="0" w:firstRowLastColumn="0" w:lastRowFirstColumn="0" w:lastRowLastColumn="0"/>
            </w:pPr>
            <w:r>
              <w:t>200</w:t>
            </w:r>
          </w:p>
        </w:tc>
      </w:tr>
    </w:tbl>
    <w:p w14:paraId="420771DC" w14:textId="77777777" w:rsidR="00D77E22" w:rsidRDefault="00D77E22" w:rsidP="00866EC7"/>
    <w:p w14:paraId="32A7E941" w14:textId="77777777" w:rsidR="00972A7D" w:rsidRDefault="00972A7D" w:rsidP="00972A7D">
      <w:pPr>
        <w:pStyle w:val="Heading2"/>
      </w:pPr>
      <w:bookmarkStart w:id="9" w:name="_Toc112226318"/>
      <w:bookmarkStart w:id="10" w:name="_Toc112394310"/>
      <w:r>
        <w:lastRenderedPageBreak/>
        <w:t>2.4 Clustering</w:t>
      </w:r>
      <w:bookmarkEnd w:id="9"/>
      <w:bookmarkEnd w:id="10"/>
      <w:r>
        <w:t xml:space="preserve"> </w:t>
      </w:r>
    </w:p>
    <w:p w14:paraId="6EAC1E67" w14:textId="77777777" w:rsidR="00972A7D" w:rsidRDefault="00972A7D" w:rsidP="00866EC7">
      <w:r>
        <w:rPr>
          <w:noProof/>
          <w:lang w:val="en-US"/>
        </w:rPr>
        <w:drawing>
          <wp:inline distT="0" distB="0" distL="0" distR="0" wp14:anchorId="5682242F" wp14:editId="59B30B1F">
            <wp:extent cx="5810250" cy="2562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494" t="28490" r="34295" b="44729"/>
                    <a:stretch/>
                  </pic:blipFill>
                  <pic:spPr bwMode="auto">
                    <a:xfrm>
                      <a:off x="0" y="0"/>
                      <a:ext cx="5810250" cy="2562225"/>
                    </a:xfrm>
                    <a:prstGeom prst="rect">
                      <a:avLst/>
                    </a:prstGeom>
                    <a:ln>
                      <a:noFill/>
                    </a:ln>
                    <a:extLst>
                      <a:ext uri="{53640926-AAD7-44D8-BBD7-CCE9431645EC}">
                        <a14:shadowObscured xmlns:a14="http://schemas.microsoft.com/office/drawing/2010/main"/>
                      </a:ext>
                    </a:extLst>
                  </pic:spPr>
                </pic:pic>
              </a:graphicData>
            </a:graphic>
          </wp:inline>
        </w:drawing>
      </w:r>
    </w:p>
    <w:p w14:paraId="5C1753AC" w14:textId="77777777" w:rsidR="00972A7D" w:rsidRDefault="00972A7D" w:rsidP="00866EC7">
      <w:r w:rsidRPr="00972A7D">
        <w:t>Convergence was brought about by cluster centres changing very little or not at all. Any centre’s greatest absolute coordinate change is 0.000. The creation of the second edition is currently underway. 199.005 miles are the shortest distance between the starting places.</w:t>
      </w:r>
    </w:p>
    <w:p w14:paraId="05F1C9E0" w14:textId="77777777" w:rsidR="00972A7D" w:rsidRDefault="00972A7D" w:rsidP="00866EC7">
      <w:r>
        <w:rPr>
          <w:noProof/>
          <w:lang w:val="en-US"/>
        </w:rPr>
        <w:drawing>
          <wp:inline distT="0" distB="0" distL="0" distR="0" wp14:anchorId="44BE7B41" wp14:editId="5A8B4208">
            <wp:extent cx="5248275" cy="2705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173" t="20229" r="33013" b="46437"/>
                    <a:stretch/>
                  </pic:blipFill>
                  <pic:spPr bwMode="auto">
                    <a:xfrm>
                      <a:off x="0" y="0"/>
                      <a:ext cx="5248275" cy="2705100"/>
                    </a:xfrm>
                    <a:prstGeom prst="rect">
                      <a:avLst/>
                    </a:prstGeom>
                    <a:ln>
                      <a:noFill/>
                    </a:ln>
                    <a:extLst>
                      <a:ext uri="{53640926-AAD7-44D8-BBD7-CCE9431645EC}">
                        <a14:shadowObscured xmlns:a14="http://schemas.microsoft.com/office/drawing/2010/main"/>
                      </a:ext>
                    </a:extLst>
                  </pic:spPr>
                </pic:pic>
              </a:graphicData>
            </a:graphic>
          </wp:inline>
        </w:drawing>
      </w:r>
    </w:p>
    <w:p w14:paraId="27DA486E" w14:textId="77777777" w:rsidR="00972A7D" w:rsidRDefault="00972A7D" w:rsidP="00866EC7">
      <w:r w:rsidRPr="00972A7D">
        <w:t>Because the clusters were generated in a way that maximised the differences between instances in various clusters, the F tests should only be used for descriptive purposes. As a result, the observed significance levels cannot be interpreted as a test of the equal cluster means hypothesis.</w:t>
      </w:r>
    </w:p>
    <w:p w14:paraId="7C196452" w14:textId="77777777" w:rsidR="00972A7D" w:rsidRDefault="00972A7D" w:rsidP="00866EC7">
      <w:r>
        <w:rPr>
          <w:noProof/>
          <w:lang w:val="en-US"/>
        </w:rPr>
        <w:lastRenderedPageBreak/>
        <w:drawing>
          <wp:inline distT="0" distB="0" distL="0" distR="0" wp14:anchorId="2B710972" wp14:editId="2A841A68">
            <wp:extent cx="5857875" cy="9810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2853" t="31054" r="34455" b="56410"/>
                    <a:stretch/>
                  </pic:blipFill>
                  <pic:spPr bwMode="auto">
                    <a:xfrm>
                      <a:off x="0" y="0"/>
                      <a:ext cx="5857875" cy="981075"/>
                    </a:xfrm>
                    <a:prstGeom prst="rect">
                      <a:avLst/>
                    </a:prstGeom>
                    <a:ln>
                      <a:noFill/>
                    </a:ln>
                    <a:extLst>
                      <a:ext uri="{53640926-AAD7-44D8-BBD7-CCE9431645EC}">
                        <a14:shadowObscured xmlns:a14="http://schemas.microsoft.com/office/drawing/2010/main"/>
                      </a:ext>
                    </a:extLst>
                  </pic:spPr>
                </pic:pic>
              </a:graphicData>
            </a:graphic>
          </wp:inline>
        </w:drawing>
      </w:r>
    </w:p>
    <w:p w14:paraId="752A9F1D" w14:textId="77777777" w:rsidR="00972A7D" w:rsidRDefault="00972A7D" w:rsidP="00866EC7">
      <w:r w:rsidRPr="00972A7D">
        <w:t>One of the most well-liked and efficient data mining methods is the k-means clustering algorithm</w:t>
      </w:r>
      <w:r w:rsidR="005649A6">
        <w:t xml:space="preserve"> </w:t>
      </w:r>
      <w:r w:rsidR="005649A6" w:rsidRPr="005649A6">
        <w:t>(Hubbard, 2017)</w:t>
      </w:r>
      <w:r w:rsidRPr="00972A7D">
        <w:t xml:space="preserve">. Data scientists use an unsupervised learning strategy to handle clustering problems. The greatest frequency is 594.059, and due to mistakes, the estimated df value is 198. The initial cluster centres, final cluster distance, and </w:t>
      </w:r>
      <w:r w:rsidR="003F5B66">
        <w:t xml:space="preserve">a </w:t>
      </w:r>
      <w:r w:rsidRPr="00972A7D">
        <w:t>number of instances in each cluster were entered into three separate tables to cluster the data. These tables provided the framework for categorising the data, and from them, insightful data could be gleaned.</w:t>
      </w:r>
    </w:p>
    <w:p w14:paraId="7F270927" w14:textId="77777777" w:rsidR="00D77E22" w:rsidRDefault="008A44EA" w:rsidP="00A878AD">
      <w:pPr>
        <w:pStyle w:val="Heading2"/>
      </w:pPr>
      <w:bookmarkStart w:id="11" w:name="_Toc112394311"/>
      <w:r>
        <w:t>2.5</w:t>
      </w:r>
      <w:r w:rsidR="002B378F">
        <w:t xml:space="preserve"> Data mining and text mining methods</w:t>
      </w:r>
      <w:bookmarkEnd w:id="11"/>
      <w:r w:rsidR="002B378F">
        <w:t xml:space="preserve"> </w:t>
      </w:r>
    </w:p>
    <w:p w14:paraId="1797137C" w14:textId="77777777" w:rsidR="00972A7D" w:rsidRDefault="00972A7D" w:rsidP="00866EC7">
      <w:r w:rsidRPr="00972A7D">
        <w:t>There has been a lot of data mining worldwide f</w:t>
      </w:r>
      <w:r w:rsidR="003F5B66">
        <w:t>or</w:t>
      </w:r>
      <w:r w:rsidRPr="00972A7D">
        <w:t xml:space="preserve"> a very long time ago. As society advanced, UK firms were more and more dependent on the dentistry industry. "Big Data" became a concern in the 1990s because corporations couldn't keep up with it </w:t>
      </w:r>
      <w:r w:rsidR="005649A6" w:rsidRPr="005649A6">
        <w:t xml:space="preserve">(Pieter and </w:t>
      </w:r>
      <w:proofErr w:type="spellStart"/>
      <w:r w:rsidR="005649A6" w:rsidRPr="005649A6">
        <w:t>Dolf</w:t>
      </w:r>
      <w:proofErr w:type="spellEnd"/>
      <w:r w:rsidR="005649A6" w:rsidRPr="005649A6">
        <w:t>, 2019)</w:t>
      </w:r>
      <w:r w:rsidRPr="00972A7D">
        <w:t>. The Bureau o</w:t>
      </w:r>
      <w:r>
        <w:t xml:space="preserve">f </w:t>
      </w:r>
      <w:r w:rsidR="005649A6">
        <w:t>Labour</w:t>
      </w:r>
      <w:r>
        <w:t xml:space="preserve"> Statistics projects a 20</w:t>
      </w:r>
      <w:r w:rsidRPr="00972A7D">
        <w:t xml:space="preserve">% increase in employment in computer science </w:t>
      </w:r>
      <w:r>
        <w:t>and information research by 2035</w:t>
      </w:r>
      <w:r w:rsidRPr="00972A7D">
        <w:t>.</w:t>
      </w:r>
    </w:p>
    <w:p w14:paraId="19D32855" w14:textId="77777777" w:rsidR="00972A7D" w:rsidRDefault="008A44EA" w:rsidP="00866EC7">
      <w:r w:rsidRPr="00A878AD">
        <w:rPr>
          <w:b/>
        </w:rPr>
        <w:t>Clustering:</w:t>
      </w:r>
      <w:r>
        <w:t xml:space="preserve"> </w:t>
      </w:r>
      <w:r w:rsidR="00972A7D" w:rsidRPr="00972A7D">
        <w:t xml:space="preserve">Creating groupings based on the similarities and differences among the provided points is the process of clustering. It can be calculated by carefully classifying the text into a category. Researchers may now more quickly and easily than ever before produce precise photographs of vast populations of particles </w:t>
      </w:r>
      <w:r w:rsidR="005649A6" w:rsidRPr="005649A6">
        <w:t xml:space="preserve">(Han and </w:t>
      </w:r>
      <w:proofErr w:type="spellStart"/>
      <w:r w:rsidR="005649A6" w:rsidRPr="005649A6">
        <w:t>Kamber</w:t>
      </w:r>
      <w:proofErr w:type="spellEnd"/>
      <w:r w:rsidR="005649A6" w:rsidRPr="005649A6">
        <w:t>, 2012)</w:t>
      </w:r>
      <w:r w:rsidR="00972A7D" w:rsidRPr="00972A7D">
        <w:t>. Businesses can choose what products to market to boost their earnings. As a result, businesses are better able to target specific demographics or geographical areas with their products and services.</w:t>
      </w:r>
    </w:p>
    <w:p w14:paraId="54BF05C4" w14:textId="77777777" w:rsidR="00972A7D" w:rsidRDefault="008A44EA" w:rsidP="00866EC7">
      <w:r w:rsidRPr="00A878AD">
        <w:rPr>
          <w:b/>
        </w:rPr>
        <w:t>Data cleaning:</w:t>
      </w:r>
      <w:r>
        <w:t xml:space="preserve"> </w:t>
      </w:r>
      <w:r w:rsidR="00972A7D" w:rsidRPr="00972A7D">
        <w:t>It is necessary to reorganise the data, eliminate any damaged data, and fill in any gaps. The most important data can be obtained for further analysis at the end of the procedure. Inaccurate data has harmed British businesses 95% of the time</w:t>
      </w:r>
      <w:r w:rsidR="005649A6">
        <w:t xml:space="preserve"> </w:t>
      </w:r>
      <w:r w:rsidR="005649A6" w:rsidRPr="005649A6">
        <w:t>(Frye, 2016)</w:t>
      </w:r>
      <w:r w:rsidR="00972A7D" w:rsidRPr="00972A7D">
        <w:t>. Over accurate data analysis, inaccurate data analysis increases the possibility of obtaining erroneous conclusions. No matter how well a model or algorithm is developed or applied, the organisation will suffer if the data it uses is unreliable, incomplete, or damaged.</w:t>
      </w:r>
    </w:p>
    <w:p w14:paraId="3F4D1595" w14:textId="77777777" w:rsidR="00972A7D" w:rsidRDefault="008A44EA" w:rsidP="00866EC7">
      <w:r w:rsidRPr="00A878AD">
        <w:rPr>
          <w:b/>
        </w:rPr>
        <w:t>Machine learning:</w:t>
      </w:r>
      <w:r>
        <w:t xml:space="preserve"> </w:t>
      </w:r>
      <w:r w:rsidR="00972A7D" w:rsidRPr="00972A7D">
        <w:t>Machine learning is the practi</w:t>
      </w:r>
      <w:r w:rsidR="003F5B66">
        <w:t>c</w:t>
      </w:r>
      <w:r w:rsidR="00972A7D" w:rsidRPr="00972A7D">
        <w:t xml:space="preserve">e of allowing computers to learn on their own using </w:t>
      </w:r>
      <w:r w:rsidR="003F5B66">
        <w:t>several</w:t>
      </w:r>
      <w:r w:rsidR="00972A7D" w:rsidRPr="00972A7D">
        <w:t xml:space="preserve"> techniques. Computers are becoming "smarter" thanks to machine learning, which is a developing tr</w:t>
      </w:r>
      <w:r w:rsidR="005649A6">
        <w:t xml:space="preserve">end in contemporary technology </w:t>
      </w:r>
      <w:r w:rsidR="005649A6" w:rsidRPr="005649A6">
        <w:t>(</w:t>
      </w:r>
      <w:proofErr w:type="spellStart"/>
      <w:r w:rsidR="005649A6" w:rsidRPr="005649A6">
        <w:t>Eboch</w:t>
      </w:r>
      <w:proofErr w:type="spellEnd"/>
      <w:r w:rsidR="005649A6" w:rsidRPr="005649A6">
        <w:t>, 2018)</w:t>
      </w:r>
      <w:r w:rsidR="00972A7D" w:rsidRPr="00972A7D">
        <w:t xml:space="preserve">. Computers, for instance, can be </w:t>
      </w:r>
      <w:r w:rsidR="00972A7D" w:rsidRPr="00972A7D">
        <w:lastRenderedPageBreak/>
        <w:t>used by businesses to quickly identify sales, product demand, and buying trends. Based on these findings, they can employ machine learning to develop business strateg</w:t>
      </w:r>
      <w:r w:rsidR="003F5B66">
        <w:t>ies</w:t>
      </w:r>
      <w:r w:rsidR="00972A7D" w:rsidRPr="00972A7D">
        <w:t>. This is a big problem for numerous industries.</w:t>
      </w:r>
    </w:p>
    <w:p w14:paraId="0B41C5C1" w14:textId="77777777" w:rsidR="008A44EA" w:rsidRPr="00A878AD" w:rsidRDefault="008A44EA" w:rsidP="00866EC7">
      <w:pPr>
        <w:rPr>
          <w:b/>
        </w:rPr>
      </w:pPr>
      <w:r w:rsidRPr="00A878AD">
        <w:rPr>
          <w:b/>
        </w:rPr>
        <w:t xml:space="preserve">Text mining methods </w:t>
      </w:r>
    </w:p>
    <w:p w14:paraId="754C41AB" w14:textId="77777777" w:rsidR="00972A7D" w:rsidRDefault="00972A7D" w:rsidP="00866EC7">
      <w:r w:rsidRPr="00972A7D">
        <w:t xml:space="preserve">The most advanced technology in computer science is text mining. The tremendous increase in the volume of relevant and valuable data has led to an increase in the popularity of unstructured data. Large volumes of text can be mined for useful information using a variety of text mining techniques. Examples include entity extraction, classification, and sentiment analysis </w:t>
      </w:r>
      <w:r w:rsidR="005649A6" w:rsidRPr="005649A6">
        <w:t>(Abbe et al., 2015)</w:t>
      </w:r>
      <w:r w:rsidRPr="00972A7D">
        <w:t>. Despite the amount of unstructured data, it is still possible to find patterns, trends, and insights. This strategy is rapidly being abandoned in large organisations in favour of pertinent data as a result of its increased popularity.</w:t>
      </w:r>
    </w:p>
    <w:p w14:paraId="0980450B" w14:textId="77777777" w:rsidR="00972A7D" w:rsidRPr="00972A7D" w:rsidRDefault="00972A7D" w:rsidP="00972A7D">
      <w:r w:rsidRPr="00972A7D">
        <w:t xml:space="preserve">Ineffective risk management is the main cause of project failure. It is possible to have complete control over the content of thousands of petabytes of data using text mining-based risk management software </w:t>
      </w:r>
      <w:r w:rsidR="005649A6" w:rsidRPr="005649A6">
        <w:t>(</w:t>
      </w:r>
      <w:proofErr w:type="spellStart"/>
      <w:r w:rsidR="005649A6" w:rsidRPr="005649A6">
        <w:t>Triola</w:t>
      </w:r>
      <w:proofErr w:type="spellEnd"/>
      <w:r w:rsidR="005649A6" w:rsidRPr="005649A6">
        <w:t>, 2018)</w:t>
      </w:r>
      <w:r w:rsidRPr="00972A7D">
        <w:t>. This technology offers the ability to link data and obtain precise information when needed.</w:t>
      </w:r>
    </w:p>
    <w:p w14:paraId="18E57DA8" w14:textId="77777777" w:rsidR="00972A7D" w:rsidRDefault="00972A7D" w:rsidP="00972A7D">
      <w:r w:rsidRPr="00972A7D">
        <w:t xml:space="preserve">Preventing cybercrime Criminals can commit their crimes online because of the anonymity provided by the internet and the variety of communication alternatives </w:t>
      </w:r>
      <w:r w:rsidR="005649A6" w:rsidRPr="005649A6">
        <w:t xml:space="preserve">(Pieter and </w:t>
      </w:r>
      <w:proofErr w:type="spellStart"/>
      <w:r w:rsidR="005649A6" w:rsidRPr="005649A6">
        <w:t>Dolf</w:t>
      </w:r>
      <w:proofErr w:type="spellEnd"/>
      <w:r w:rsidR="005649A6" w:rsidRPr="005649A6">
        <w:t>, 2019)</w:t>
      </w:r>
      <w:r w:rsidRPr="00972A7D">
        <w:t>. Businesses and law enforcement agencies can employ text mining and anti-crime intelligence tools to combat cybercrime.</w:t>
      </w:r>
    </w:p>
    <w:p w14:paraId="37125486" w14:textId="77777777" w:rsidR="00972A7D" w:rsidRPr="00972A7D" w:rsidRDefault="00972A7D" w:rsidP="00972A7D">
      <w:r w:rsidRPr="00972A7D">
        <w:t>This strategy has helped many multinational organisations establish their decision-making procedures. The ability to quickly comprehend petabytes of internal and open-source data, however, is one</w:t>
      </w:r>
      <w:r w:rsidR="003F5B66">
        <w:t>-</w:t>
      </w:r>
      <w:r w:rsidRPr="00972A7D">
        <w:t xml:space="preserve">way text mining can help a firm </w:t>
      </w:r>
      <w:r w:rsidR="005649A6" w:rsidRPr="005649A6">
        <w:t>(</w:t>
      </w:r>
      <w:proofErr w:type="spellStart"/>
      <w:r w:rsidR="005649A6" w:rsidRPr="005649A6">
        <w:t>Panas</w:t>
      </w:r>
      <w:proofErr w:type="spellEnd"/>
      <w:r w:rsidR="005649A6" w:rsidRPr="005649A6">
        <w:t>, 2017)</w:t>
      </w:r>
      <w:r w:rsidRPr="00972A7D">
        <w:t>. The Expert.ai Intelligence Platform programme can monitor a variety of sources and analyse enormous amounts of data.</w:t>
      </w:r>
    </w:p>
    <w:p w14:paraId="55415EE3" w14:textId="77777777" w:rsidR="008A44EA" w:rsidRDefault="008A44EA" w:rsidP="00A878AD">
      <w:pPr>
        <w:pStyle w:val="Heading2"/>
      </w:pPr>
      <w:bookmarkStart w:id="12" w:name="_Toc112394312"/>
      <w:r>
        <w:t>2.6 Advantages and disadvantages of SPSS and Excel</w:t>
      </w:r>
      <w:bookmarkEnd w:id="12"/>
    </w:p>
    <w:tbl>
      <w:tblPr>
        <w:tblStyle w:val="GridTable4-Accent6"/>
        <w:tblW w:w="0" w:type="auto"/>
        <w:tblLook w:val="04A0" w:firstRow="1" w:lastRow="0" w:firstColumn="1" w:lastColumn="0" w:noHBand="0" w:noVBand="1"/>
      </w:tblPr>
      <w:tblGrid>
        <w:gridCol w:w="846"/>
        <w:gridCol w:w="3969"/>
        <w:gridCol w:w="4535"/>
      </w:tblGrid>
      <w:tr w:rsidR="00972A7D" w14:paraId="5259E59A" w14:textId="77777777" w:rsidTr="00D025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47E20BDF" w14:textId="77777777" w:rsidR="00972A7D" w:rsidRDefault="00972A7D" w:rsidP="00972A7D"/>
        </w:tc>
        <w:tc>
          <w:tcPr>
            <w:tcW w:w="3969" w:type="dxa"/>
          </w:tcPr>
          <w:p w14:paraId="45EE48F2" w14:textId="77777777" w:rsidR="00972A7D" w:rsidRPr="00972A7D" w:rsidRDefault="00972A7D" w:rsidP="00972A7D">
            <w:pPr>
              <w:cnfStyle w:val="100000000000" w:firstRow="1" w:lastRow="0" w:firstColumn="0" w:lastColumn="0" w:oddVBand="0" w:evenVBand="0" w:oddHBand="0" w:evenHBand="0" w:firstRowFirstColumn="0" w:firstRowLastColumn="0" w:lastRowFirstColumn="0" w:lastRowLastColumn="0"/>
              <w:rPr>
                <w:b w:val="0"/>
              </w:rPr>
            </w:pPr>
            <w:r w:rsidRPr="00A878AD">
              <w:t xml:space="preserve">Advantages </w:t>
            </w:r>
          </w:p>
        </w:tc>
        <w:tc>
          <w:tcPr>
            <w:tcW w:w="4535" w:type="dxa"/>
          </w:tcPr>
          <w:p w14:paraId="61714B12" w14:textId="77777777" w:rsidR="00972A7D" w:rsidRPr="00972A7D" w:rsidRDefault="00972A7D" w:rsidP="00972A7D">
            <w:pPr>
              <w:cnfStyle w:val="100000000000" w:firstRow="1" w:lastRow="0" w:firstColumn="0" w:lastColumn="0" w:oddVBand="0" w:evenVBand="0" w:oddHBand="0" w:evenHBand="0" w:firstRowFirstColumn="0" w:firstRowLastColumn="0" w:lastRowFirstColumn="0" w:lastRowLastColumn="0"/>
              <w:rPr>
                <w:b w:val="0"/>
              </w:rPr>
            </w:pPr>
            <w:r w:rsidRPr="00A878AD">
              <w:t xml:space="preserve">Disadvantages </w:t>
            </w:r>
          </w:p>
        </w:tc>
      </w:tr>
      <w:tr w:rsidR="00972A7D" w14:paraId="7A360869" w14:textId="77777777" w:rsidTr="00D025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DCA2CA5" w14:textId="77777777" w:rsidR="00972A7D" w:rsidRDefault="00972A7D" w:rsidP="00972A7D">
            <w:r>
              <w:t>SPSS</w:t>
            </w:r>
          </w:p>
        </w:tc>
        <w:tc>
          <w:tcPr>
            <w:tcW w:w="3969" w:type="dxa"/>
          </w:tcPr>
          <w:p w14:paraId="301F9EC4"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t>• Statistical Package for Social Sciences (SPSS) For students to afford SPSS, it is too expensive.</w:t>
            </w:r>
          </w:p>
          <w:p w14:paraId="481AA376"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t>• The interpretation of the results is straightforward</w:t>
            </w:r>
            <w:r w:rsidR="005649A6">
              <w:t xml:space="preserve"> </w:t>
            </w:r>
            <w:r w:rsidR="005649A6" w:rsidRPr="005649A6">
              <w:t>(Hubbard, 2017)</w:t>
            </w:r>
            <w:r>
              <w:t>.</w:t>
            </w:r>
          </w:p>
          <w:p w14:paraId="40FDD30A"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lastRenderedPageBreak/>
              <w:t>• For a simple table of data, an activity that needs to be finished quickly appears to take a very long time.</w:t>
            </w:r>
          </w:p>
          <w:p w14:paraId="6495F30F"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p>
        </w:tc>
        <w:tc>
          <w:tcPr>
            <w:tcW w:w="4535" w:type="dxa"/>
          </w:tcPr>
          <w:p w14:paraId="679A6AC7"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lastRenderedPageBreak/>
              <w:t>• It might not always be possible to extend.</w:t>
            </w:r>
          </w:p>
          <w:p w14:paraId="29FF3673"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t>• There are numerous statistical studies accessible, ranging in sophistication.</w:t>
            </w:r>
          </w:p>
          <w:p w14:paraId="3ED8B1AB"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t>• To use the newly available feature, you will need extra training.</w:t>
            </w:r>
          </w:p>
          <w:p w14:paraId="1A24C96F"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lastRenderedPageBreak/>
              <w:t>•</w:t>
            </w:r>
          </w:p>
          <w:p w14:paraId="105078C6" w14:textId="77777777" w:rsidR="00972A7D" w:rsidRDefault="00972A7D" w:rsidP="00972A7D">
            <w:pPr>
              <w:cnfStyle w:val="000000100000" w:firstRow="0" w:lastRow="0" w:firstColumn="0" w:lastColumn="0" w:oddVBand="0" w:evenVBand="0" w:oddHBand="1" w:evenHBand="0" w:firstRowFirstColumn="0" w:firstRowLastColumn="0" w:lastRowFirstColumn="0" w:lastRowLastColumn="0"/>
            </w:pPr>
            <w:r>
              <w:t>Here, the capability is more advanced and comparable to Excel.</w:t>
            </w:r>
          </w:p>
        </w:tc>
      </w:tr>
      <w:tr w:rsidR="00972A7D" w14:paraId="1A3EDC60" w14:textId="77777777" w:rsidTr="00D025EC">
        <w:tc>
          <w:tcPr>
            <w:cnfStyle w:val="001000000000" w:firstRow="0" w:lastRow="0" w:firstColumn="1" w:lastColumn="0" w:oddVBand="0" w:evenVBand="0" w:oddHBand="0" w:evenHBand="0" w:firstRowFirstColumn="0" w:firstRowLastColumn="0" w:lastRowFirstColumn="0" w:lastRowLastColumn="0"/>
            <w:tcW w:w="846" w:type="dxa"/>
          </w:tcPr>
          <w:p w14:paraId="05EDA51A" w14:textId="77777777" w:rsidR="00972A7D" w:rsidRDefault="00972A7D" w:rsidP="00972A7D">
            <w:r>
              <w:lastRenderedPageBreak/>
              <w:t>Excel</w:t>
            </w:r>
          </w:p>
        </w:tc>
        <w:tc>
          <w:tcPr>
            <w:tcW w:w="3969" w:type="dxa"/>
          </w:tcPr>
          <w:p w14:paraId="08E37ACA"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Data is kept in the cloud.</w:t>
            </w:r>
          </w:p>
          <w:p w14:paraId="19EA4E88"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carry out operations in mathematics</w:t>
            </w:r>
          </w:p>
          <w:p w14:paraId="4CD38542"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There are analytical methods accessible.</w:t>
            </w:r>
          </w:p>
          <w:p w14:paraId="69AC0440"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Simple to comprehend</w:t>
            </w:r>
          </w:p>
          <w:p w14:paraId="072BEBD6"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Free downloads of templates are available.</w:t>
            </w:r>
          </w:p>
          <w:p w14:paraId="3B032963"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Coding with computers.</w:t>
            </w:r>
          </w:p>
          <w:p w14:paraId="0357A119"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Accurate data that is devoid of errors</w:t>
            </w:r>
          </w:p>
        </w:tc>
        <w:tc>
          <w:tcPr>
            <w:tcW w:w="4535" w:type="dxa"/>
          </w:tcPr>
          <w:p w14:paraId="53CBDF4C"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Lack of confidence and self-control; vulnerability to human error</w:t>
            </w:r>
          </w:p>
          <w:p w14:paraId="4F424EAF"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Difficulty obtaining security</w:t>
            </w:r>
            <w:r w:rsidR="005649A6">
              <w:t xml:space="preserve"> </w:t>
            </w:r>
            <w:r w:rsidR="005649A6" w:rsidRPr="005649A6">
              <w:t>(Frye, 2016)</w:t>
            </w:r>
            <w:r>
              <w:t>.</w:t>
            </w:r>
          </w:p>
          <w:p w14:paraId="3DD174E1"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Agile business practi</w:t>
            </w:r>
            <w:r w:rsidR="003F5B66">
              <w:t>c</w:t>
            </w:r>
            <w:r>
              <w:t>es that are inappropriate for your organisation, impractical in a short length of time, and discouraged when working on projects.</w:t>
            </w:r>
          </w:p>
          <w:p w14:paraId="277DA565" w14:textId="77777777" w:rsidR="00972A7D" w:rsidRDefault="00972A7D" w:rsidP="00972A7D">
            <w:pPr>
              <w:cnfStyle w:val="000000000000" w:firstRow="0" w:lastRow="0" w:firstColumn="0" w:lastColumn="0" w:oddVBand="0" w:evenVBand="0" w:oddHBand="0" w:evenHBand="0" w:firstRowFirstColumn="0" w:firstRowLastColumn="0" w:lastRowFirstColumn="0" w:lastRowLastColumn="0"/>
            </w:pPr>
            <w:r>
              <w:t>• Challenging to put to the test</w:t>
            </w:r>
          </w:p>
        </w:tc>
      </w:tr>
    </w:tbl>
    <w:p w14:paraId="789909B1" w14:textId="77777777" w:rsidR="00972A7D" w:rsidRPr="00972A7D" w:rsidRDefault="00972A7D" w:rsidP="00972A7D"/>
    <w:p w14:paraId="2215BBB2" w14:textId="77777777" w:rsidR="00A878AD" w:rsidRDefault="00A878AD" w:rsidP="00A878AD"/>
    <w:p w14:paraId="36CE60D3" w14:textId="77777777" w:rsidR="00A878AD" w:rsidRDefault="00A878AD" w:rsidP="00A878AD"/>
    <w:p w14:paraId="26654B3B" w14:textId="77777777" w:rsidR="00A878AD" w:rsidRDefault="00A878AD" w:rsidP="00A878AD"/>
    <w:p w14:paraId="1703E257" w14:textId="77777777" w:rsidR="00A878AD" w:rsidRDefault="00A878AD" w:rsidP="00A878AD"/>
    <w:p w14:paraId="0B0ED729" w14:textId="77777777" w:rsidR="00A878AD" w:rsidRDefault="00A878AD" w:rsidP="00A878AD"/>
    <w:p w14:paraId="5360F22C" w14:textId="77777777" w:rsidR="00A878AD" w:rsidRDefault="00A878AD" w:rsidP="00A878AD"/>
    <w:p w14:paraId="49375741" w14:textId="77777777" w:rsidR="00A878AD" w:rsidRDefault="00A878AD" w:rsidP="00A878AD"/>
    <w:p w14:paraId="6B1B2736" w14:textId="77777777" w:rsidR="00A878AD" w:rsidRDefault="00A878AD" w:rsidP="00A878AD"/>
    <w:p w14:paraId="0BBC3137" w14:textId="77777777" w:rsidR="00A878AD" w:rsidRDefault="00A878AD" w:rsidP="00A878AD"/>
    <w:p w14:paraId="4DB8C25A" w14:textId="77777777" w:rsidR="00A878AD" w:rsidRDefault="00A878AD" w:rsidP="00A878AD"/>
    <w:p w14:paraId="4404D973" w14:textId="77777777" w:rsidR="00A878AD" w:rsidRDefault="00A878AD" w:rsidP="00A878AD"/>
    <w:p w14:paraId="0916FA0E" w14:textId="77777777" w:rsidR="00A878AD" w:rsidRDefault="00A878AD" w:rsidP="00A878AD"/>
    <w:p w14:paraId="5183A66E" w14:textId="77777777" w:rsidR="00A878AD" w:rsidRDefault="00A878AD" w:rsidP="00A878AD"/>
    <w:p w14:paraId="42949E68" w14:textId="77777777" w:rsidR="00D025EC" w:rsidRDefault="00D025EC" w:rsidP="00A878AD"/>
    <w:p w14:paraId="5A8DCA74" w14:textId="77777777" w:rsidR="00A878AD" w:rsidRDefault="00A878AD" w:rsidP="00A878AD"/>
    <w:p w14:paraId="0C9CB9B5" w14:textId="77777777" w:rsidR="0065495E" w:rsidRDefault="0065495E" w:rsidP="00A878AD">
      <w:pPr>
        <w:pStyle w:val="Heading1"/>
      </w:pPr>
      <w:bookmarkStart w:id="13" w:name="_Toc112394313"/>
      <w:r>
        <w:lastRenderedPageBreak/>
        <w:t>Conclusion</w:t>
      </w:r>
      <w:bookmarkEnd w:id="13"/>
      <w:r>
        <w:t xml:space="preserve"> </w:t>
      </w:r>
    </w:p>
    <w:p w14:paraId="738D0801" w14:textId="77777777" w:rsidR="00A878AD" w:rsidRDefault="00972A7D" w:rsidP="008A44EA">
      <w:r w:rsidRPr="00972A7D">
        <w:t>The facts presented above lead to the conclusion that Microsoft Excel is crucial because it helps companies run their operations methodically and accurately, which helps the firm expand and raise its market value in the industry it operates. Even while it has certain disadvantages, ultimately, they are much exceeded by its advantages.</w:t>
      </w:r>
    </w:p>
    <w:p w14:paraId="0478F17F" w14:textId="77777777" w:rsidR="00A878AD" w:rsidRDefault="00A878AD" w:rsidP="008A44EA"/>
    <w:p w14:paraId="2ED5549A" w14:textId="77777777" w:rsidR="00A878AD" w:rsidRDefault="00A878AD" w:rsidP="008A44EA"/>
    <w:p w14:paraId="491B6C04" w14:textId="77777777" w:rsidR="00A878AD" w:rsidRDefault="00A878AD" w:rsidP="008A44EA"/>
    <w:p w14:paraId="3C0BA7A6" w14:textId="77777777" w:rsidR="00A878AD" w:rsidRDefault="00A878AD" w:rsidP="008A44EA"/>
    <w:p w14:paraId="262B6F1C" w14:textId="77777777" w:rsidR="00A878AD" w:rsidRDefault="00A878AD" w:rsidP="008A44EA"/>
    <w:p w14:paraId="6B525CE9" w14:textId="77777777" w:rsidR="00A878AD" w:rsidRDefault="00A878AD" w:rsidP="008A44EA"/>
    <w:p w14:paraId="51C34B62" w14:textId="77777777" w:rsidR="00A878AD" w:rsidRDefault="00A878AD" w:rsidP="008A44EA"/>
    <w:p w14:paraId="4C2FC871" w14:textId="77777777" w:rsidR="00A878AD" w:rsidRDefault="00A878AD" w:rsidP="008A44EA"/>
    <w:p w14:paraId="602968B9" w14:textId="77777777" w:rsidR="00A878AD" w:rsidRDefault="00A878AD" w:rsidP="008A44EA"/>
    <w:p w14:paraId="2FA35A99" w14:textId="77777777" w:rsidR="00A878AD" w:rsidRDefault="00A878AD" w:rsidP="008A44EA"/>
    <w:p w14:paraId="28D76DCF" w14:textId="77777777" w:rsidR="00A878AD" w:rsidRDefault="00A878AD" w:rsidP="008A44EA"/>
    <w:p w14:paraId="6B9C69F3" w14:textId="77777777" w:rsidR="00A878AD" w:rsidRDefault="00A878AD" w:rsidP="008A44EA"/>
    <w:p w14:paraId="6A99819E" w14:textId="77777777" w:rsidR="00A878AD" w:rsidRDefault="00A878AD" w:rsidP="008A44EA"/>
    <w:p w14:paraId="1E0E6B6F" w14:textId="77777777" w:rsidR="00A878AD" w:rsidRDefault="00A878AD" w:rsidP="008A44EA"/>
    <w:p w14:paraId="2A3C3D6B" w14:textId="77777777" w:rsidR="00A878AD" w:rsidRDefault="00A878AD" w:rsidP="008A44EA"/>
    <w:p w14:paraId="640CFF45" w14:textId="77777777" w:rsidR="00A878AD" w:rsidRDefault="00A878AD" w:rsidP="008A44EA"/>
    <w:p w14:paraId="61A9EC41" w14:textId="77777777" w:rsidR="00A878AD" w:rsidRDefault="00A878AD" w:rsidP="008A44EA"/>
    <w:p w14:paraId="4ED972EC" w14:textId="77777777" w:rsidR="00A878AD" w:rsidRDefault="00A878AD" w:rsidP="008A44EA"/>
    <w:p w14:paraId="071AA480" w14:textId="77777777" w:rsidR="00A878AD" w:rsidRDefault="00A878AD" w:rsidP="008A44EA"/>
    <w:p w14:paraId="24257108" w14:textId="77777777" w:rsidR="00A878AD" w:rsidRDefault="00A878AD" w:rsidP="008A44EA"/>
    <w:p w14:paraId="4B6E1207" w14:textId="77777777" w:rsidR="00A878AD" w:rsidRDefault="00A878AD" w:rsidP="008A44EA"/>
    <w:p w14:paraId="58B67361" w14:textId="77777777" w:rsidR="00A878AD" w:rsidRDefault="00A878AD" w:rsidP="008A44EA"/>
    <w:p w14:paraId="6A752C19" w14:textId="77777777" w:rsidR="00A878AD" w:rsidRDefault="00A878AD" w:rsidP="008A44EA"/>
    <w:p w14:paraId="2C29AF72" w14:textId="77777777" w:rsidR="00A878AD" w:rsidRDefault="00A878AD" w:rsidP="008A44EA"/>
    <w:p w14:paraId="563C85A0" w14:textId="77777777" w:rsidR="00A878AD" w:rsidRDefault="00A878AD" w:rsidP="008A44EA"/>
    <w:p w14:paraId="6ADF2377" w14:textId="77777777" w:rsidR="0065495E" w:rsidRDefault="0065495E" w:rsidP="00A878AD">
      <w:pPr>
        <w:pStyle w:val="Heading1"/>
      </w:pPr>
      <w:bookmarkStart w:id="14" w:name="_Toc112394314"/>
      <w:r>
        <w:lastRenderedPageBreak/>
        <w:t>References</w:t>
      </w:r>
      <w:bookmarkEnd w:id="14"/>
      <w:r>
        <w:t xml:space="preserve"> </w:t>
      </w:r>
    </w:p>
    <w:p w14:paraId="0D606BFE" w14:textId="77777777" w:rsidR="005649A6" w:rsidRDefault="005649A6" w:rsidP="005649A6">
      <w:pPr>
        <w:pStyle w:val="NormalWeb"/>
        <w:spacing w:before="0" w:beforeAutospacing="0" w:after="240" w:afterAutospacing="0" w:line="360" w:lineRule="auto"/>
      </w:pPr>
      <w:r>
        <w:t xml:space="preserve">Abbe, A., </w:t>
      </w:r>
      <w:proofErr w:type="spellStart"/>
      <w:r>
        <w:t>Grouin</w:t>
      </w:r>
      <w:proofErr w:type="spellEnd"/>
      <w:r>
        <w:t xml:space="preserve">, C., </w:t>
      </w:r>
      <w:proofErr w:type="spellStart"/>
      <w:r>
        <w:t>Zweigenbaum</w:t>
      </w:r>
      <w:proofErr w:type="spellEnd"/>
      <w:r>
        <w:t xml:space="preserve">, P. and </w:t>
      </w:r>
      <w:proofErr w:type="spellStart"/>
      <w:r>
        <w:t>Falissard</w:t>
      </w:r>
      <w:proofErr w:type="spellEnd"/>
      <w:r>
        <w:t xml:space="preserve">, B. (2015). Text mining applications in psychiatry: a systematic literature review. </w:t>
      </w:r>
      <w:r>
        <w:rPr>
          <w:i/>
          <w:iCs/>
        </w:rPr>
        <w:t>International Journal of Methods in Psychiatric Research</w:t>
      </w:r>
      <w:r>
        <w:t>, 25(2), pp.86–100. doi:10.1002/mpr.1481.</w:t>
      </w:r>
    </w:p>
    <w:p w14:paraId="471BA825" w14:textId="77777777" w:rsidR="005649A6" w:rsidRDefault="005649A6" w:rsidP="005649A6">
      <w:pPr>
        <w:pStyle w:val="NormalWeb"/>
        <w:spacing w:before="0" w:beforeAutospacing="0" w:after="240" w:afterAutospacing="0" w:line="360" w:lineRule="auto"/>
      </w:pPr>
      <w:r>
        <w:t xml:space="preserve">Alford, D. and Hill, J. (2018). </w:t>
      </w:r>
      <w:r>
        <w:rPr>
          <w:i/>
          <w:iCs/>
        </w:rPr>
        <w:t>Excel. Year 12 biology</w:t>
      </w:r>
      <w:r>
        <w:t>. Glebe, N.S.W.: Pascal Press.</w:t>
      </w:r>
    </w:p>
    <w:p w14:paraId="0B0E681D" w14:textId="77777777" w:rsidR="005649A6" w:rsidRDefault="005649A6" w:rsidP="005649A6">
      <w:pPr>
        <w:pStyle w:val="NormalWeb"/>
        <w:spacing w:before="0" w:beforeAutospacing="0" w:after="240" w:afterAutospacing="0" w:line="360" w:lineRule="auto"/>
      </w:pPr>
      <w:r>
        <w:t xml:space="preserve">Berenson, M.L., Levine, D.M., </w:t>
      </w:r>
      <w:proofErr w:type="spellStart"/>
      <w:r>
        <w:t>Szabat</w:t>
      </w:r>
      <w:proofErr w:type="spellEnd"/>
      <w:r>
        <w:t xml:space="preserve">, K.A. and Stephan, D. (2019). </w:t>
      </w:r>
      <w:r>
        <w:rPr>
          <w:i/>
          <w:iCs/>
        </w:rPr>
        <w:t>Statistics for managers using Microsoft Excel</w:t>
      </w:r>
      <w:r>
        <w:t>. Hoboken: Pearson.</w:t>
      </w:r>
    </w:p>
    <w:p w14:paraId="42BCDDC0" w14:textId="77777777" w:rsidR="005649A6" w:rsidRDefault="005649A6" w:rsidP="005649A6">
      <w:pPr>
        <w:pStyle w:val="NormalWeb"/>
        <w:spacing w:before="0" w:beforeAutospacing="0" w:after="240" w:afterAutospacing="0" w:line="360" w:lineRule="auto"/>
      </w:pPr>
      <w:proofErr w:type="spellStart"/>
      <w:r>
        <w:t>Eboch</w:t>
      </w:r>
      <w:proofErr w:type="spellEnd"/>
      <w:r>
        <w:t xml:space="preserve">, M.M. (2018). </w:t>
      </w:r>
      <w:r>
        <w:rPr>
          <w:i/>
          <w:iCs/>
        </w:rPr>
        <w:t>Data mining</w:t>
      </w:r>
      <w:r>
        <w:t>. New York, Ny: Greenhaven Publishing.</w:t>
      </w:r>
    </w:p>
    <w:p w14:paraId="6293F7F3" w14:textId="77777777" w:rsidR="005649A6" w:rsidRDefault="005649A6" w:rsidP="005649A6">
      <w:pPr>
        <w:pStyle w:val="NormalWeb"/>
        <w:spacing w:before="0" w:beforeAutospacing="0" w:after="240" w:afterAutospacing="0" w:line="360" w:lineRule="auto"/>
      </w:pPr>
      <w:r>
        <w:t xml:space="preserve">Epifanio, I. and Ventura-Campos, N. (2011). Functional data analysis in shape analysis. </w:t>
      </w:r>
      <w:r>
        <w:rPr>
          <w:i/>
          <w:iCs/>
        </w:rPr>
        <w:t>Computational Statistics &amp; Data Analysis</w:t>
      </w:r>
      <w:r>
        <w:t>, 55(9), pp.2758–2773. doi:10.1016/j.csda.2011.04.003.</w:t>
      </w:r>
    </w:p>
    <w:p w14:paraId="619C0004" w14:textId="77777777" w:rsidR="005649A6" w:rsidRDefault="005649A6" w:rsidP="005649A6">
      <w:pPr>
        <w:pStyle w:val="NormalWeb"/>
        <w:spacing w:before="0" w:beforeAutospacing="0" w:after="240" w:afterAutospacing="0" w:line="360" w:lineRule="auto"/>
      </w:pPr>
      <w:r>
        <w:t xml:space="preserve">Frye, C. (2016). </w:t>
      </w:r>
      <w:r>
        <w:rPr>
          <w:i/>
          <w:iCs/>
        </w:rPr>
        <w:t>Excel</w:t>
      </w:r>
      <w:r>
        <w:t>. Madrid: Anaya Multimedia.</w:t>
      </w:r>
    </w:p>
    <w:p w14:paraId="38B97205" w14:textId="77777777" w:rsidR="005649A6" w:rsidRDefault="005649A6" w:rsidP="005649A6">
      <w:pPr>
        <w:pStyle w:val="NormalWeb"/>
        <w:spacing w:before="0" w:beforeAutospacing="0" w:after="240" w:afterAutospacing="0" w:line="360" w:lineRule="auto"/>
      </w:pPr>
      <w:r>
        <w:t xml:space="preserve">Han, J. and </w:t>
      </w:r>
      <w:proofErr w:type="spellStart"/>
      <w:r>
        <w:t>Kamber</w:t>
      </w:r>
      <w:proofErr w:type="spellEnd"/>
      <w:r>
        <w:t xml:space="preserve">, M. (2012). </w:t>
      </w:r>
      <w:r>
        <w:rPr>
          <w:i/>
          <w:iCs/>
        </w:rPr>
        <w:t xml:space="preserve">Data </w:t>
      </w:r>
      <w:proofErr w:type="gramStart"/>
      <w:r>
        <w:rPr>
          <w:i/>
          <w:iCs/>
        </w:rPr>
        <w:t>mining :</w:t>
      </w:r>
      <w:proofErr w:type="gramEnd"/>
      <w:r>
        <w:rPr>
          <w:i/>
          <w:iCs/>
        </w:rPr>
        <w:t xml:space="preserve"> concepts and techniques</w:t>
      </w:r>
      <w:r>
        <w:t xml:space="preserve">. Haryana, </w:t>
      </w:r>
      <w:proofErr w:type="gramStart"/>
      <w:r>
        <w:t>India ;</w:t>
      </w:r>
      <w:proofErr w:type="gramEnd"/>
      <w:r>
        <w:t xml:space="preserve"> Burlington, Ma: Elsevier.</w:t>
      </w:r>
    </w:p>
    <w:p w14:paraId="3D57F81E" w14:textId="77777777" w:rsidR="005649A6" w:rsidRDefault="005649A6" w:rsidP="005649A6">
      <w:pPr>
        <w:pStyle w:val="NormalWeb"/>
        <w:spacing w:before="0" w:beforeAutospacing="0" w:after="240" w:afterAutospacing="0" w:line="360" w:lineRule="auto"/>
      </w:pPr>
      <w:r>
        <w:t xml:space="preserve">Hubbard, J.R. (2017). </w:t>
      </w:r>
      <w:r>
        <w:rPr>
          <w:i/>
          <w:iCs/>
        </w:rPr>
        <w:t xml:space="preserve">Java data </w:t>
      </w:r>
      <w:proofErr w:type="gramStart"/>
      <w:r>
        <w:rPr>
          <w:i/>
          <w:iCs/>
        </w:rPr>
        <w:t>analysis :</w:t>
      </w:r>
      <w:proofErr w:type="gramEnd"/>
      <w:r>
        <w:rPr>
          <w:i/>
          <w:iCs/>
        </w:rPr>
        <w:t xml:space="preserve"> data mining, big data analysis, NoSQL, and data visualization</w:t>
      </w:r>
      <w:r>
        <w:t xml:space="preserve">. Birmingham, UK: </w:t>
      </w:r>
      <w:proofErr w:type="spellStart"/>
      <w:r>
        <w:t>Packt</w:t>
      </w:r>
      <w:proofErr w:type="spellEnd"/>
      <w:r>
        <w:t xml:space="preserve"> Publishing.</w:t>
      </w:r>
    </w:p>
    <w:p w14:paraId="72D6699E" w14:textId="77777777" w:rsidR="005649A6" w:rsidRDefault="005649A6" w:rsidP="005649A6">
      <w:pPr>
        <w:pStyle w:val="NormalWeb"/>
        <w:spacing w:before="0" w:beforeAutospacing="0" w:after="240" w:afterAutospacing="0" w:line="360" w:lineRule="auto"/>
      </w:pPr>
      <w:proofErr w:type="spellStart"/>
      <w:r>
        <w:t>Panas</w:t>
      </w:r>
      <w:proofErr w:type="spellEnd"/>
      <w:r>
        <w:t xml:space="preserve">, J. (2017). </w:t>
      </w:r>
      <w:r>
        <w:rPr>
          <w:i/>
          <w:iCs/>
        </w:rPr>
        <w:t>Excel!</w:t>
      </w:r>
      <w:r>
        <w:t xml:space="preserve"> Chicago, Ill.: Precept Press.</w:t>
      </w:r>
    </w:p>
    <w:p w14:paraId="269EC09F" w14:textId="77777777" w:rsidR="005649A6" w:rsidRDefault="005649A6" w:rsidP="005649A6">
      <w:pPr>
        <w:pStyle w:val="NormalWeb"/>
        <w:spacing w:before="0" w:beforeAutospacing="0" w:after="240" w:afterAutospacing="0" w:line="360" w:lineRule="auto"/>
      </w:pPr>
      <w:r>
        <w:t xml:space="preserve">Pieter and </w:t>
      </w:r>
      <w:proofErr w:type="spellStart"/>
      <w:r>
        <w:t>Dolf</w:t>
      </w:r>
      <w:proofErr w:type="spellEnd"/>
      <w:r>
        <w:t xml:space="preserve"> (2019). </w:t>
      </w:r>
      <w:r>
        <w:rPr>
          <w:i/>
          <w:iCs/>
        </w:rPr>
        <w:t>Data mining</w:t>
      </w:r>
      <w:r>
        <w:t>. New Delhi: Pearson Education.</w:t>
      </w:r>
    </w:p>
    <w:p w14:paraId="33504EBB" w14:textId="77777777" w:rsidR="005649A6" w:rsidRDefault="005649A6" w:rsidP="005649A6">
      <w:pPr>
        <w:pStyle w:val="NormalWeb"/>
        <w:spacing w:before="0" w:beforeAutospacing="0" w:after="240" w:afterAutospacing="0" w:line="360" w:lineRule="auto"/>
      </w:pPr>
      <w:proofErr w:type="spellStart"/>
      <w:r>
        <w:t>Triola</w:t>
      </w:r>
      <w:proofErr w:type="spellEnd"/>
      <w:r>
        <w:t xml:space="preserve">, M.F. (2018). </w:t>
      </w:r>
      <w:r>
        <w:rPr>
          <w:i/>
          <w:iCs/>
        </w:rPr>
        <w:t>Elementary statistics using Excel</w:t>
      </w:r>
      <w:r>
        <w:t>. Boston: Pearson.</w:t>
      </w:r>
    </w:p>
    <w:p w14:paraId="2AE933E7" w14:textId="77777777" w:rsidR="008A44EA" w:rsidRPr="0065495E" w:rsidRDefault="008A44EA" w:rsidP="0065495E"/>
    <w:sectPr w:rsidR="008A44EA" w:rsidRPr="0065495E">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796B1" w14:textId="77777777" w:rsidR="00EF46C3" w:rsidRDefault="00EF46C3" w:rsidP="00A878AD">
      <w:pPr>
        <w:spacing w:line="240" w:lineRule="auto"/>
      </w:pPr>
      <w:r>
        <w:separator/>
      </w:r>
    </w:p>
  </w:endnote>
  <w:endnote w:type="continuationSeparator" w:id="0">
    <w:p w14:paraId="523BE3EF" w14:textId="77777777" w:rsidR="00EF46C3" w:rsidRDefault="00EF46C3" w:rsidP="00A878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Liberation Serif">
    <w:altName w:val="Times New Roman"/>
    <w:panose1 w:val="020B0604020202020204"/>
    <w:charset w:val="00"/>
    <w:family w:val="roman"/>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130232"/>
      <w:docPartObj>
        <w:docPartGallery w:val="Page Numbers (Bottom of Page)"/>
        <w:docPartUnique/>
      </w:docPartObj>
    </w:sdtPr>
    <w:sdtEndPr>
      <w:rPr>
        <w:noProof/>
      </w:rPr>
    </w:sdtEndPr>
    <w:sdtContent>
      <w:p w14:paraId="4D6D234E" w14:textId="77777777" w:rsidR="00A878AD" w:rsidRDefault="00A878AD">
        <w:pPr>
          <w:pStyle w:val="Footer"/>
          <w:jc w:val="center"/>
        </w:pPr>
        <w:r>
          <w:fldChar w:fldCharType="begin"/>
        </w:r>
        <w:r>
          <w:instrText xml:space="preserve"> PAGE   \* MERGEFORMAT </w:instrText>
        </w:r>
        <w:r>
          <w:fldChar w:fldCharType="separate"/>
        </w:r>
        <w:r w:rsidR="008B0C91">
          <w:rPr>
            <w:noProof/>
          </w:rPr>
          <w:t>18</w:t>
        </w:r>
        <w:r>
          <w:rPr>
            <w:noProof/>
          </w:rPr>
          <w:fldChar w:fldCharType="end"/>
        </w:r>
      </w:p>
    </w:sdtContent>
  </w:sdt>
  <w:p w14:paraId="6EF039AE" w14:textId="77777777" w:rsidR="00A878AD" w:rsidRDefault="00A87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661E7" w14:textId="77777777" w:rsidR="00EF46C3" w:rsidRDefault="00EF46C3" w:rsidP="00A878AD">
      <w:pPr>
        <w:spacing w:line="240" w:lineRule="auto"/>
      </w:pPr>
      <w:r>
        <w:separator/>
      </w:r>
    </w:p>
  </w:footnote>
  <w:footnote w:type="continuationSeparator" w:id="0">
    <w:p w14:paraId="4628876E" w14:textId="77777777" w:rsidR="00EF46C3" w:rsidRDefault="00EF46C3" w:rsidP="00A878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010D9"/>
    <w:multiLevelType w:val="hybridMultilevel"/>
    <w:tmpl w:val="0D54A79A"/>
    <w:lvl w:ilvl="0" w:tplc="B8D0A3A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22D43"/>
    <w:multiLevelType w:val="hybridMultilevel"/>
    <w:tmpl w:val="4706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B28C7"/>
    <w:multiLevelType w:val="hybridMultilevel"/>
    <w:tmpl w:val="27041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B80315"/>
    <w:multiLevelType w:val="hybridMultilevel"/>
    <w:tmpl w:val="3A064F38"/>
    <w:lvl w:ilvl="0" w:tplc="2A6E069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4B5BFB"/>
    <w:multiLevelType w:val="hybridMultilevel"/>
    <w:tmpl w:val="04C8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AF2BED"/>
    <w:multiLevelType w:val="hybridMultilevel"/>
    <w:tmpl w:val="57ACCC5E"/>
    <w:lvl w:ilvl="0" w:tplc="2A6E069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6A53C9"/>
    <w:multiLevelType w:val="hybridMultilevel"/>
    <w:tmpl w:val="304C5A86"/>
    <w:lvl w:ilvl="0" w:tplc="B8D0A3A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136022"/>
    <w:multiLevelType w:val="hybridMultilevel"/>
    <w:tmpl w:val="A2EA5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A570A9"/>
    <w:multiLevelType w:val="hybridMultilevel"/>
    <w:tmpl w:val="A6221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7E0BC7"/>
    <w:multiLevelType w:val="hybridMultilevel"/>
    <w:tmpl w:val="1FC402E6"/>
    <w:lvl w:ilvl="0" w:tplc="2A6E069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387763"/>
    <w:multiLevelType w:val="hybridMultilevel"/>
    <w:tmpl w:val="A2B44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2776525">
    <w:abstractNumId w:val="1"/>
  </w:num>
  <w:num w:numId="2" w16cid:durableId="875898281">
    <w:abstractNumId w:val="7"/>
  </w:num>
  <w:num w:numId="3" w16cid:durableId="1779449033">
    <w:abstractNumId w:val="0"/>
  </w:num>
  <w:num w:numId="4" w16cid:durableId="1610774671">
    <w:abstractNumId w:val="6"/>
  </w:num>
  <w:num w:numId="5" w16cid:durableId="144592450">
    <w:abstractNumId w:val="4"/>
  </w:num>
  <w:num w:numId="6" w16cid:durableId="1022434385">
    <w:abstractNumId w:val="8"/>
  </w:num>
  <w:num w:numId="7" w16cid:durableId="1299141745">
    <w:abstractNumId w:val="10"/>
  </w:num>
  <w:num w:numId="8" w16cid:durableId="327364852">
    <w:abstractNumId w:val="2"/>
  </w:num>
  <w:num w:numId="9" w16cid:durableId="1576478757">
    <w:abstractNumId w:val="5"/>
  </w:num>
  <w:num w:numId="10" w16cid:durableId="895627614">
    <w:abstractNumId w:val="9"/>
  </w:num>
  <w:num w:numId="11" w16cid:durableId="1619022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sjQxMDc0MjU0MzZU0lEKTi0uzszPAykwqQUAWgaG6ywAAAA="/>
  </w:docVars>
  <w:rsids>
    <w:rsidRoot w:val="00532BFE"/>
    <w:rsid w:val="00011045"/>
    <w:rsid w:val="0004738D"/>
    <w:rsid w:val="0018709D"/>
    <w:rsid w:val="00216780"/>
    <w:rsid w:val="002A5FF1"/>
    <w:rsid w:val="002B378F"/>
    <w:rsid w:val="002E5AF6"/>
    <w:rsid w:val="002E7556"/>
    <w:rsid w:val="003057DB"/>
    <w:rsid w:val="00330B3B"/>
    <w:rsid w:val="003F5B66"/>
    <w:rsid w:val="00407746"/>
    <w:rsid w:val="004369AF"/>
    <w:rsid w:val="00446FF2"/>
    <w:rsid w:val="0050177B"/>
    <w:rsid w:val="00531D40"/>
    <w:rsid w:val="00532BFE"/>
    <w:rsid w:val="005649A6"/>
    <w:rsid w:val="00597683"/>
    <w:rsid w:val="0065495E"/>
    <w:rsid w:val="00732C4E"/>
    <w:rsid w:val="00866EC7"/>
    <w:rsid w:val="008A44EA"/>
    <w:rsid w:val="008B0C91"/>
    <w:rsid w:val="00972A7D"/>
    <w:rsid w:val="009745A2"/>
    <w:rsid w:val="00A57F5E"/>
    <w:rsid w:val="00A878AD"/>
    <w:rsid w:val="00AA46B5"/>
    <w:rsid w:val="00B84C3C"/>
    <w:rsid w:val="00CE72C9"/>
    <w:rsid w:val="00D025EC"/>
    <w:rsid w:val="00D056F5"/>
    <w:rsid w:val="00D36267"/>
    <w:rsid w:val="00D41F9F"/>
    <w:rsid w:val="00D77E22"/>
    <w:rsid w:val="00D866D4"/>
    <w:rsid w:val="00E32692"/>
    <w:rsid w:val="00E44DDA"/>
    <w:rsid w:val="00E5636F"/>
    <w:rsid w:val="00E70AD4"/>
    <w:rsid w:val="00EA00FD"/>
    <w:rsid w:val="00EF46C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2D940"/>
  <w15:chartTrackingRefBased/>
  <w15:docId w15:val="{2D76543B-9455-4B0B-9FD1-D04035AA8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18709D"/>
    <w:pPr>
      <w:ind w:left="720"/>
      <w:contextualSpacing/>
    </w:pPr>
  </w:style>
  <w:style w:type="table" w:styleId="TableGrid">
    <w:name w:val="Table Grid"/>
    <w:basedOn w:val="TableNormal"/>
    <w:uiPriority w:val="39"/>
    <w:rsid w:val="00866EC7"/>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866EC7"/>
    <w:pPr>
      <w:spacing w:line="240" w:lineRule="auto"/>
      <w:ind w:left="82"/>
      <w:jc w:val="left"/>
    </w:pPr>
    <w:rPr>
      <w:rFonts w:ascii="Liberation Serif" w:eastAsia="Liberation Serif" w:hAnsi="Liberation Serif" w:cs="Liberation Serif"/>
      <w:sz w:val="22"/>
      <w:lang w:val="en-US"/>
    </w:rPr>
  </w:style>
  <w:style w:type="paragraph" w:styleId="BodyText">
    <w:name w:val="Body Text"/>
    <w:basedOn w:val="Normal"/>
    <w:link w:val="BodyTextChar"/>
    <w:uiPriority w:val="1"/>
    <w:qFormat/>
    <w:rsid w:val="0065495E"/>
    <w:pPr>
      <w:autoSpaceDE/>
      <w:autoSpaceDN/>
      <w:spacing w:line="240" w:lineRule="auto"/>
      <w:ind w:left="108"/>
      <w:jc w:val="left"/>
    </w:pPr>
    <w:rPr>
      <w:rFonts w:cstheme="minorBidi"/>
      <w:sz w:val="22"/>
      <w:lang w:val="en-US"/>
    </w:rPr>
  </w:style>
  <w:style w:type="character" w:customStyle="1" w:styleId="BodyTextChar">
    <w:name w:val="Body Text Char"/>
    <w:basedOn w:val="DefaultParagraphFont"/>
    <w:link w:val="BodyText"/>
    <w:uiPriority w:val="1"/>
    <w:rsid w:val="0065495E"/>
    <w:rPr>
      <w:rFonts w:ascii="Times New Roman" w:hAnsi="Times New Roman"/>
    </w:rPr>
  </w:style>
  <w:style w:type="paragraph" w:styleId="Header">
    <w:name w:val="header"/>
    <w:basedOn w:val="Normal"/>
    <w:link w:val="HeaderChar"/>
    <w:uiPriority w:val="99"/>
    <w:unhideWhenUsed/>
    <w:rsid w:val="00A878AD"/>
    <w:pPr>
      <w:tabs>
        <w:tab w:val="center" w:pos="4513"/>
        <w:tab w:val="right" w:pos="9026"/>
      </w:tabs>
      <w:spacing w:line="240" w:lineRule="auto"/>
    </w:pPr>
  </w:style>
  <w:style w:type="character" w:customStyle="1" w:styleId="HeaderChar">
    <w:name w:val="Header Char"/>
    <w:basedOn w:val="DefaultParagraphFont"/>
    <w:link w:val="Header"/>
    <w:uiPriority w:val="99"/>
    <w:rsid w:val="00A878AD"/>
    <w:rPr>
      <w:rFonts w:ascii="Times New Roman" w:hAnsi="Times New Roman" w:cs="Times New Roman"/>
      <w:sz w:val="24"/>
      <w:lang w:val="en-GB"/>
    </w:rPr>
  </w:style>
  <w:style w:type="paragraph" w:styleId="Footer">
    <w:name w:val="footer"/>
    <w:basedOn w:val="Normal"/>
    <w:link w:val="FooterChar"/>
    <w:uiPriority w:val="99"/>
    <w:unhideWhenUsed/>
    <w:rsid w:val="00A878AD"/>
    <w:pPr>
      <w:tabs>
        <w:tab w:val="center" w:pos="4513"/>
        <w:tab w:val="right" w:pos="9026"/>
      </w:tabs>
      <w:spacing w:line="240" w:lineRule="auto"/>
    </w:pPr>
  </w:style>
  <w:style w:type="character" w:customStyle="1" w:styleId="FooterChar">
    <w:name w:val="Footer Char"/>
    <w:basedOn w:val="DefaultParagraphFont"/>
    <w:link w:val="Footer"/>
    <w:uiPriority w:val="99"/>
    <w:rsid w:val="00A878AD"/>
    <w:rPr>
      <w:rFonts w:ascii="Times New Roman" w:hAnsi="Times New Roman" w:cs="Times New Roman"/>
      <w:sz w:val="24"/>
      <w:lang w:val="en-GB"/>
    </w:rPr>
  </w:style>
  <w:style w:type="table" w:styleId="GridTable4-Accent6">
    <w:name w:val="Grid Table 4 Accent 6"/>
    <w:basedOn w:val="TableNormal"/>
    <w:uiPriority w:val="49"/>
    <w:rsid w:val="00A878A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446FF2"/>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46FF2"/>
    <w:pPr>
      <w:spacing w:after="100"/>
    </w:pPr>
  </w:style>
  <w:style w:type="paragraph" w:styleId="TOC2">
    <w:name w:val="toc 2"/>
    <w:basedOn w:val="Normal"/>
    <w:next w:val="Normal"/>
    <w:autoRedefine/>
    <w:uiPriority w:val="39"/>
    <w:unhideWhenUsed/>
    <w:rsid w:val="00446FF2"/>
    <w:pPr>
      <w:spacing w:after="100"/>
      <w:ind w:left="240"/>
    </w:pPr>
  </w:style>
  <w:style w:type="paragraph" w:styleId="TOC3">
    <w:name w:val="toc 3"/>
    <w:basedOn w:val="Normal"/>
    <w:next w:val="Normal"/>
    <w:autoRedefine/>
    <w:uiPriority w:val="39"/>
    <w:unhideWhenUsed/>
    <w:rsid w:val="00446FF2"/>
    <w:pPr>
      <w:spacing w:after="100"/>
      <w:ind w:left="480"/>
    </w:pPr>
  </w:style>
  <w:style w:type="character" w:styleId="Hyperlink">
    <w:name w:val="Hyperlink"/>
    <w:basedOn w:val="DefaultParagraphFont"/>
    <w:uiPriority w:val="99"/>
    <w:unhideWhenUsed/>
    <w:rsid w:val="00446FF2"/>
    <w:rPr>
      <w:color w:val="0563C1" w:themeColor="hyperlink"/>
      <w:u w:val="single"/>
    </w:rPr>
  </w:style>
  <w:style w:type="table" w:styleId="GridTable4-Accent4">
    <w:name w:val="Grid Table 4 Accent 4"/>
    <w:basedOn w:val="TableNormal"/>
    <w:uiPriority w:val="49"/>
    <w:rsid w:val="00E3269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40774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semiHidden/>
    <w:unhideWhenUsed/>
    <w:rsid w:val="005649A6"/>
    <w:pPr>
      <w:widowControl/>
      <w:autoSpaceDE/>
      <w:autoSpaceDN/>
      <w:spacing w:before="100" w:beforeAutospacing="1" w:after="100" w:afterAutospacing="1" w:line="240" w:lineRule="auto"/>
      <w:jc w:val="left"/>
    </w:pPr>
    <w:rPr>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380917">
      <w:bodyDiv w:val="1"/>
      <w:marLeft w:val="0"/>
      <w:marRight w:val="0"/>
      <w:marTop w:val="0"/>
      <w:marBottom w:val="0"/>
      <w:divBdr>
        <w:top w:val="none" w:sz="0" w:space="0" w:color="auto"/>
        <w:left w:val="none" w:sz="0" w:space="0" w:color="auto"/>
        <w:bottom w:val="none" w:sz="0" w:space="0" w:color="auto"/>
        <w:right w:val="none" w:sz="0" w:space="0" w:color="auto"/>
      </w:divBdr>
      <w:divsChild>
        <w:div w:id="8688384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2021\August\Daniel%20lupu\Data%20Intellignece\Book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Sum of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2009</c:v>
                </c:pt>
                <c:pt idx="1">
                  <c:v>2010</c:v>
                </c:pt>
                <c:pt idx="2">
                  <c:v>2011</c:v>
                </c:pt>
                <c:pt idx="3">
                  <c:v>2012</c:v>
                </c:pt>
              </c:numCache>
            </c:numRef>
          </c:cat>
          <c:val>
            <c:numRef>
              <c:f>Sheet1!$B$2:$B$5</c:f>
              <c:numCache>
                <c:formatCode>General</c:formatCode>
                <c:ptCount val="4"/>
                <c:pt idx="0">
                  <c:v>4250145</c:v>
                </c:pt>
                <c:pt idx="1">
                  <c:v>3511230</c:v>
                </c:pt>
                <c:pt idx="2">
                  <c:v>3455452</c:v>
                </c:pt>
                <c:pt idx="3">
                  <c:v>3739181</c:v>
                </c:pt>
              </c:numCache>
            </c:numRef>
          </c:val>
          <c:extLst>
            <c:ext xmlns:c16="http://schemas.microsoft.com/office/drawing/2014/chart" uri="{C3380CC4-5D6E-409C-BE32-E72D297353CC}">
              <c16:uniqueId val="{00000000-015B-B547-A2DB-578D48D3B131}"/>
            </c:ext>
          </c:extLst>
        </c:ser>
        <c:dLbls>
          <c:showLegendKey val="0"/>
          <c:showVal val="0"/>
          <c:showCatName val="0"/>
          <c:showSerName val="0"/>
          <c:showPercent val="0"/>
          <c:showBubbleSize val="0"/>
        </c:dLbls>
        <c:gapWidth val="182"/>
        <c:axId val="9098016"/>
        <c:axId val="9087680"/>
      </c:barChart>
      <c:catAx>
        <c:axId val="90980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87680"/>
        <c:crosses val="autoZero"/>
        <c:auto val="1"/>
        <c:lblAlgn val="ctr"/>
        <c:lblOffset val="100"/>
        <c:noMultiLvlLbl val="0"/>
      </c:catAx>
      <c:valAx>
        <c:axId val="90876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98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Sheet2!$E$16</c:f>
              <c:strCache>
                <c:ptCount val="1"/>
                <c:pt idx="0">
                  <c:v>Sum of order Quantity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Sheet2!$D$17:$D$21</c:f>
              <c:strCache>
                <c:ptCount val="5"/>
                <c:pt idx="0">
                  <c:v>2009</c:v>
                </c:pt>
                <c:pt idx="1">
                  <c:v>20 10</c:v>
                </c:pt>
                <c:pt idx="2">
                  <c:v>20 11</c:v>
                </c:pt>
                <c:pt idx="3">
                  <c:v>20 12</c:v>
                </c:pt>
                <c:pt idx="4">
                  <c:v>Grand Total</c:v>
                </c:pt>
              </c:strCache>
            </c:strRef>
          </c:cat>
          <c:val>
            <c:numRef>
              <c:f>Sheet2!$E$17:$E$21</c:f>
              <c:numCache>
                <c:formatCode>General</c:formatCode>
                <c:ptCount val="5"/>
                <c:pt idx="0">
                  <c:v>54508</c:v>
                </c:pt>
                <c:pt idx="1">
                  <c:v>54379</c:v>
                </c:pt>
                <c:pt idx="2">
                  <c:v>51413</c:v>
                </c:pt>
                <c:pt idx="3">
                  <c:v>54480</c:v>
                </c:pt>
                <c:pt idx="4">
                  <c:v>214780</c:v>
                </c:pt>
              </c:numCache>
            </c:numRef>
          </c:val>
          <c:extLst>
            <c:ext xmlns:c16="http://schemas.microsoft.com/office/drawing/2014/chart" uri="{C3380CC4-5D6E-409C-BE32-E72D297353CC}">
              <c16:uniqueId val="{00000000-3494-1D43-82D5-E63D214EFC55}"/>
            </c:ext>
          </c:extLst>
        </c:ser>
        <c:ser>
          <c:idx val="1"/>
          <c:order val="1"/>
          <c:tx>
            <c:strRef>
              <c:f>Sheet2!$F$16</c:f>
              <c:strCache>
                <c:ptCount val="1"/>
                <c:pt idx="0">
                  <c:v>Sum   of   Unit Price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Sheet2!$D$17:$D$21</c:f>
              <c:strCache>
                <c:ptCount val="5"/>
                <c:pt idx="0">
                  <c:v>2009</c:v>
                </c:pt>
                <c:pt idx="1">
                  <c:v>20 10</c:v>
                </c:pt>
                <c:pt idx="2">
                  <c:v>20 11</c:v>
                </c:pt>
                <c:pt idx="3">
                  <c:v>20 12</c:v>
                </c:pt>
                <c:pt idx="4">
                  <c:v>Grand Total</c:v>
                </c:pt>
              </c:strCache>
            </c:strRef>
          </c:cat>
          <c:val>
            <c:numRef>
              <c:f>Sheet2!$F$17:$F$21</c:f>
              <c:numCache>
                <c:formatCode>General</c:formatCode>
                <c:ptCount val="5"/>
                <c:pt idx="0">
                  <c:v>232830.98</c:v>
                </c:pt>
                <c:pt idx="1">
                  <c:v>162467.59</c:v>
                </c:pt>
                <c:pt idx="2">
                  <c:v>159653.10999999999</c:v>
                </c:pt>
                <c:pt idx="3">
                  <c:v>195467.55</c:v>
                </c:pt>
                <c:pt idx="4">
                  <c:v>750419.23</c:v>
                </c:pt>
              </c:numCache>
            </c:numRef>
          </c:val>
          <c:extLst>
            <c:ext xmlns:c16="http://schemas.microsoft.com/office/drawing/2014/chart" uri="{C3380CC4-5D6E-409C-BE32-E72D297353CC}">
              <c16:uniqueId val="{00000001-3494-1D43-82D5-E63D214EFC55}"/>
            </c:ext>
          </c:extLst>
        </c:ser>
        <c:dLbls>
          <c:dLblPos val="outEnd"/>
          <c:showLegendKey val="0"/>
          <c:showVal val="1"/>
          <c:showCatName val="0"/>
          <c:showSerName val="0"/>
          <c:showPercent val="0"/>
          <c:showBubbleSize val="0"/>
        </c:dLbls>
        <c:gapWidth val="269"/>
        <c:axId val="9105088"/>
        <c:axId val="9080608"/>
      </c:barChart>
      <c:catAx>
        <c:axId val="9105088"/>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9080608"/>
        <c:crosses val="autoZero"/>
        <c:auto val="1"/>
        <c:lblAlgn val="ctr"/>
        <c:lblOffset val="100"/>
        <c:noMultiLvlLbl val="0"/>
      </c:catAx>
      <c:valAx>
        <c:axId val="9080608"/>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050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Sum of Discount</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Sheet2!$D$26</c:f>
              <c:strCache>
                <c:ptCount val="1"/>
                <c:pt idx="0">
                  <c:v>Sum  of Discount</c:v>
                </c:pt>
              </c:strCache>
            </c:strRef>
          </c:tx>
          <c:dPt>
            <c:idx val="0"/>
            <c:bubble3D val="0"/>
            <c:spPr>
              <a:solidFill>
                <a:schemeClr val="accent1"/>
              </a:solidFill>
              <a:ln>
                <a:noFill/>
              </a:ln>
              <a:effectLst/>
            </c:spPr>
            <c:extLst>
              <c:ext xmlns:c16="http://schemas.microsoft.com/office/drawing/2014/chart" uri="{C3380CC4-5D6E-409C-BE32-E72D297353CC}">
                <c16:uniqueId val="{00000001-640C-E84E-B467-BD0643A87E6D}"/>
              </c:ext>
            </c:extLst>
          </c:dPt>
          <c:dPt>
            <c:idx val="1"/>
            <c:bubble3D val="0"/>
            <c:spPr>
              <a:solidFill>
                <a:schemeClr val="accent2"/>
              </a:solidFill>
              <a:ln>
                <a:noFill/>
              </a:ln>
              <a:effectLst/>
            </c:spPr>
            <c:extLst>
              <c:ext xmlns:c16="http://schemas.microsoft.com/office/drawing/2014/chart" uri="{C3380CC4-5D6E-409C-BE32-E72D297353CC}">
                <c16:uniqueId val="{00000003-640C-E84E-B467-BD0643A87E6D}"/>
              </c:ext>
            </c:extLst>
          </c:dPt>
          <c:dPt>
            <c:idx val="2"/>
            <c:bubble3D val="0"/>
            <c:spPr>
              <a:solidFill>
                <a:schemeClr val="accent3"/>
              </a:solidFill>
              <a:ln>
                <a:noFill/>
              </a:ln>
              <a:effectLst/>
            </c:spPr>
            <c:extLst>
              <c:ext xmlns:c16="http://schemas.microsoft.com/office/drawing/2014/chart" uri="{C3380CC4-5D6E-409C-BE32-E72D297353CC}">
                <c16:uniqueId val="{00000005-640C-E84E-B467-BD0643A87E6D}"/>
              </c:ext>
            </c:extLst>
          </c:dPt>
          <c:dPt>
            <c:idx val="3"/>
            <c:bubble3D val="0"/>
            <c:spPr>
              <a:solidFill>
                <a:schemeClr val="accent4"/>
              </a:solidFill>
              <a:ln>
                <a:noFill/>
              </a:ln>
              <a:effectLst/>
            </c:spPr>
            <c:extLst>
              <c:ext xmlns:c16="http://schemas.microsoft.com/office/drawing/2014/chart" uri="{C3380CC4-5D6E-409C-BE32-E72D297353CC}">
                <c16:uniqueId val="{00000007-640C-E84E-B467-BD0643A87E6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Sheet2!$C$27:$C$30</c:f>
              <c:strCache>
                <c:ptCount val="4"/>
                <c:pt idx="0">
                  <c:v>2009</c:v>
                </c:pt>
                <c:pt idx="1">
                  <c:v>20 10</c:v>
                </c:pt>
                <c:pt idx="2">
                  <c:v>20 11</c:v>
                </c:pt>
                <c:pt idx="3">
                  <c:v>20 12</c:v>
                </c:pt>
              </c:strCache>
            </c:strRef>
          </c:cat>
          <c:val>
            <c:numRef>
              <c:f>Sheet2!$D$27:$D$30</c:f>
              <c:numCache>
                <c:formatCode>General</c:formatCode>
                <c:ptCount val="4"/>
                <c:pt idx="0">
                  <c:v>105.39</c:v>
                </c:pt>
                <c:pt idx="1">
                  <c:v>105.81</c:v>
                </c:pt>
                <c:pt idx="2">
                  <c:v>101.67</c:v>
                </c:pt>
                <c:pt idx="3">
                  <c:v>104.32</c:v>
                </c:pt>
              </c:numCache>
            </c:numRef>
          </c:val>
          <c:extLst>
            <c:ext xmlns:c16="http://schemas.microsoft.com/office/drawing/2014/chart" uri="{C3380CC4-5D6E-409C-BE32-E72D297353CC}">
              <c16:uniqueId val="{00000008-640C-E84E-B467-BD0643A87E6D}"/>
            </c:ext>
          </c:extLst>
        </c:ser>
        <c:dLbls>
          <c:showLegendKey val="0"/>
          <c:showVal val="0"/>
          <c:showCatName val="0"/>
          <c:showSerName val="0"/>
          <c:showPercent val="0"/>
          <c:showBubbleSize val="0"/>
          <c:showLeaderLines val="1"/>
        </c:dLbls>
        <c:firstSliceAng val="0"/>
      </c:pieChart>
      <c:spPr>
        <a:solidFill>
          <a:schemeClr val="lt1"/>
        </a:soli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Sum  of   Unit Price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Sheet2!$O$44</c:f>
              <c:strCache>
                <c:ptCount val="1"/>
                <c:pt idx="0">
                  <c:v>Sum   of   Unit Price</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Sheet2!$N$45:$N$48</c:f>
              <c:strCache>
                <c:ptCount val="4"/>
                <c:pt idx="0">
                  <c:v>2009</c:v>
                </c:pt>
                <c:pt idx="1">
                  <c:v>20 10</c:v>
                </c:pt>
                <c:pt idx="2">
                  <c:v>20 11</c:v>
                </c:pt>
                <c:pt idx="3">
                  <c:v>20 12</c:v>
                </c:pt>
              </c:strCache>
            </c:strRef>
          </c:cat>
          <c:val>
            <c:numRef>
              <c:f>Sheet2!$O$45:$O$48</c:f>
              <c:numCache>
                <c:formatCode>General</c:formatCode>
                <c:ptCount val="4"/>
                <c:pt idx="0">
                  <c:v>232830.98</c:v>
                </c:pt>
                <c:pt idx="1">
                  <c:v>162467.59</c:v>
                </c:pt>
                <c:pt idx="2">
                  <c:v>159653.10999999999</c:v>
                </c:pt>
                <c:pt idx="3">
                  <c:v>195467.55</c:v>
                </c:pt>
              </c:numCache>
            </c:numRef>
          </c:val>
          <c:smooth val="0"/>
          <c:extLst>
            <c:ext xmlns:c16="http://schemas.microsoft.com/office/drawing/2014/chart" uri="{C3380CC4-5D6E-409C-BE32-E72D297353CC}">
              <c16:uniqueId val="{00000000-735C-7744-8286-EC1467435200}"/>
            </c:ext>
          </c:extLst>
        </c:ser>
        <c:dLbls>
          <c:showLegendKey val="0"/>
          <c:showVal val="1"/>
          <c:showCatName val="0"/>
          <c:showSerName val="0"/>
          <c:showPercent val="0"/>
          <c:showBubbleSize val="0"/>
        </c:dLbls>
        <c:smooth val="0"/>
        <c:axId val="9100192"/>
        <c:axId val="9107808"/>
      </c:lineChart>
      <c:catAx>
        <c:axId val="91001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9107808"/>
        <c:crosses val="autoZero"/>
        <c:auto val="1"/>
        <c:lblAlgn val="ctr"/>
        <c:lblOffset val="100"/>
        <c:noMultiLvlLbl val="0"/>
      </c:catAx>
      <c:valAx>
        <c:axId val="910780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910019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Sum of  Shipping Cost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Sheet2!$V$44</c:f>
              <c:strCache>
                <c:ptCount val="1"/>
                <c:pt idx="0">
                  <c:v>Sum of  Shipping Cost</c:v>
                </c:pt>
              </c:strCache>
            </c:strRef>
          </c:tx>
          <c:spPr>
            <a:solidFill>
              <a:schemeClr val="accent1"/>
            </a:solidFill>
            <a:ln w="19050">
              <a:solidFill>
                <a:schemeClr val="lt1"/>
              </a:solidFill>
            </a:ln>
            <a:effectLst/>
            <a:sp3d contourW="19050">
              <a:contourClr>
                <a:schemeClr val="lt1"/>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Sheet2!$U$45:$U$48</c:f>
              <c:strCache>
                <c:ptCount val="4"/>
                <c:pt idx="0">
                  <c:v>2009</c:v>
                </c:pt>
                <c:pt idx="1">
                  <c:v>20 10</c:v>
                </c:pt>
                <c:pt idx="2">
                  <c:v>20 11</c:v>
                </c:pt>
                <c:pt idx="3">
                  <c:v>20 12</c:v>
                </c:pt>
              </c:strCache>
            </c:strRef>
          </c:cat>
          <c:val>
            <c:numRef>
              <c:f>Sheet2!$V$45:$V$48</c:f>
              <c:numCache>
                <c:formatCode>General</c:formatCode>
                <c:ptCount val="4"/>
                <c:pt idx="0">
                  <c:v>28481.759999999998</c:v>
                </c:pt>
                <c:pt idx="1">
                  <c:v>27354.26</c:v>
                </c:pt>
                <c:pt idx="2">
                  <c:v>24939.85</c:v>
                </c:pt>
                <c:pt idx="3">
                  <c:v>27055.17</c:v>
                </c:pt>
              </c:numCache>
            </c:numRef>
          </c:val>
          <c:extLst>
            <c:ext xmlns:c16="http://schemas.microsoft.com/office/drawing/2014/chart" uri="{C3380CC4-5D6E-409C-BE32-E72D297353CC}">
              <c16:uniqueId val="{00000000-03D1-DB4C-8E31-862DADF71A81}"/>
            </c:ext>
          </c:extLst>
        </c:ser>
        <c:dLbls>
          <c:showLegendKey val="0"/>
          <c:showVal val="0"/>
          <c:showCatName val="0"/>
          <c:showSerName val="0"/>
          <c:showPercent val="0"/>
          <c:showBubbleSize val="0"/>
        </c:dLbls>
        <c:gapWidth val="100"/>
        <c:shape val="box"/>
        <c:axId val="9082784"/>
        <c:axId val="9093664"/>
        <c:axId val="0"/>
      </c:bar3DChart>
      <c:valAx>
        <c:axId val="9093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82784"/>
        <c:crosses val="autoZero"/>
        <c:crossBetween val="between"/>
      </c:valAx>
      <c:catAx>
        <c:axId val="908278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93664"/>
        <c:crosses val="autoZero"/>
        <c:auto val="1"/>
        <c:lblAlgn val="ctr"/>
        <c:lblOffset val="100"/>
        <c:noMultiLvlLbl val="0"/>
      </c:cat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EE3A7-BE9E-4CB5-BEFE-8C3C85CC9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3142</Words>
  <Characters>17914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Nedelcu</cp:lastModifiedBy>
  <cp:revision>5</cp:revision>
  <dcterms:created xsi:type="dcterms:W3CDTF">2022-09-01T12:15:00Z</dcterms:created>
  <dcterms:modified xsi:type="dcterms:W3CDTF">2022-09-01T12:29:00Z</dcterms:modified>
</cp:coreProperties>
</file>