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19335088"/>
        <w:docPartObj>
          <w:docPartGallery w:val="Cover Pages"/>
          <w:docPartUnique/>
        </w:docPartObj>
      </w:sdtPr>
      <w:sdtEndPr>
        <w:rPr>
          <w:rFonts w:ascii="Arial" w:hAnsi="Arial" w:cs="Arial"/>
          <w:b/>
          <w:bCs/>
          <w:sz w:val="22"/>
          <w:szCs w:val="22"/>
        </w:rPr>
      </w:sdtEndPr>
      <w:sdtContent>
        <w:p w14:paraId="53AD7D62" w14:textId="1FC8C02C" w:rsidR="00FF63A0" w:rsidRDefault="00FF63A0">
          <w:r>
            <w:rPr>
              <w:noProof/>
            </w:rPr>
            <mc:AlternateContent>
              <mc:Choice Requires="wps">
                <w:drawing>
                  <wp:anchor distT="0" distB="0" distL="114300" distR="114300" simplePos="0" relativeHeight="251661312" behindDoc="0" locked="0" layoutInCell="1" allowOverlap="1" wp14:anchorId="41AFE986" wp14:editId="149E9A1E">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iCs/>
                                    <w:sz w:val="40"/>
                                    <w:szCs w:val="40"/>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BC67977" w14:textId="00E68817" w:rsidR="00FF63A0" w:rsidRPr="00FC0EFA" w:rsidRDefault="00603E10">
                                    <w:pPr>
                                      <w:pStyle w:val="NoSpacing"/>
                                      <w:spacing w:after="480"/>
                                      <w:rPr>
                                        <w:i/>
                                        <w:iCs/>
                                        <w:color w:val="262626" w:themeColor="text1" w:themeTint="D9"/>
                                        <w:sz w:val="40"/>
                                        <w:szCs w:val="40"/>
                                      </w:rPr>
                                    </w:pPr>
                                    <w:r>
                                      <w:rPr>
                                        <w:rFonts w:ascii="Arial" w:hAnsi="Arial" w:cs="Arial"/>
                                        <w:i/>
                                        <w:iCs/>
                                        <w:sz w:val="40"/>
                                        <w:szCs w:val="40"/>
                                      </w:rPr>
                                      <w:t>Rachel Lemmon</w:t>
                                    </w:r>
                                    <w:r w:rsidR="00B7623B">
                                      <w:rPr>
                                        <w:rFonts w:ascii="Arial" w:hAnsi="Arial" w:cs="Arial"/>
                                        <w:i/>
                                        <w:iCs/>
                                        <w:sz w:val="40"/>
                                        <w:szCs w:val="40"/>
                                      </w:rPr>
                                      <w:t xml:space="preserve"> </w:t>
                                    </w:r>
                                    <w:r w:rsidR="0048215F">
                                      <w:rPr>
                                        <w:rFonts w:ascii="Arial" w:hAnsi="Arial" w:cs="Arial"/>
                                        <w:i/>
                                        <w:iCs/>
                                        <w:sz w:val="40"/>
                                        <w:szCs w:val="40"/>
                                      </w:rPr>
                                      <w:t>| 2219304</w:t>
                                    </w:r>
                                  </w:p>
                                </w:sdtContent>
                              </w:sdt>
                              <w:p w14:paraId="482EA1E5" w14:textId="74224EF7" w:rsidR="00FF63A0"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FC0EFA">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1AFE986"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ascii="Arial" w:hAnsi="Arial" w:cs="Arial"/>
                              <w:i/>
                              <w:iCs/>
                              <w:sz w:val="40"/>
                              <w:szCs w:val="40"/>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BC67977" w14:textId="00E68817" w:rsidR="00FF63A0" w:rsidRPr="00FC0EFA" w:rsidRDefault="00603E10">
                              <w:pPr>
                                <w:pStyle w:val="NoSpacing"/>
                                <w:spacing w:after="480"/>
                                <w:rPr>
                                  <w:i/>
                                  <w:iCs/>
                                  <w:color w:val="262626" w:themeColor="text1" w:themeTint="D9"/>
                                  <w:sz w:val="40"/>
                                  <w:szCs w:val="40"/>
                                </w:rPr>
                              </w:pPr>
                              <w:r>
                                <w:rPr>
                                  <w:rFonts w:ascii="Arial" w:hAnsi="Arial" w:cs="Arial"/>
                                  <w:i/>
                                  <w:iCs/>
                                  <w:sz w:val="40"/>
                                  <w:szCs w:val="40"/>
                                </w:rPr>
                                <w:t>Rachel Lemmon</w:t>
                              </w:r>
                              <w:r w:rsidR="00B7623B">
                                <w:rPr>
                                  <w:rFonts w:ascii="Arial" w:hAnsi="Arial" w:cs="Arial"/>
                                  <w:i/>
                                  <w:iCs/>
                                  <w:sz w:val="40"/>
                                  <w:szCs w:val="40"/>
                                </w:rPr>
                                <w:t xml:space="preserve"> </w:t>
                              </w:r>
                              <w:r w:rsidR="0048215F">
                                <w:rPr>
                                  <w:rFonts w:ascii="Arial" w:hAnsi="Arial" w:cs="Arial"/>
                                  <w:i/>
                                  <w:iCs/>
                                  <w:sz w:val="40"/>
                                  <w:szCs w:val="40"/>
                                </w:rPr>
                                <w:t>| 2219304</w:t>
                              </w:r>
                            </w:p>
                          </w:sdtContent>
                        </w:sdt>
                        <w:p w14:paraId="482EA1E5" w14:textId="74224EF7" w:rsidR="00FF63A0"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FC0EFA">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38B1B9C" wp14:editId="2AAEF7A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7550EB4"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560970B" wp14:editId="358F49C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708AA2E" w14:textId="3258E65F" w:rsidR="00FF63A0" w:rsidRPr="00FC0EFA" w:rsidRDefault="00FC0EFA">
                                    <w:pPr>
                                      <w:pStyle w:val="NoSpacing"/>
                                      <w:spacing w:after="900"/>
                                      <w:rPr>
                                        <w:rFonts w:ascii="Arial" w:hAnsi="Arial" w:cs="Arial"/>
                                        <w:i/>
                                        <w:caps/>
                                        <w:color w:val="262626" w:themeColor="text1" w:themeTint="D9"/>
                                        <w:sz w:val="96"/>
                                        <w:szCs w:val="96"/>
                                      </w:rPr>
                                    </w:pPr>
                                    <w:r w:rsidRPr="00FC0EFA">
                                      <w:rPr>
                                        <w:rFonts w:ascii="Arial" w:hAnsi="Arial" w:cs="Arial"/>
                                        <w:i/>
                                        <w:caps/>
                                        <w:color w:val="262626" w:themeColor="text1" w:themeTint="D9"/>
                                        <w:sz w:val="96"/>
                                        <w:szCs w:val="96"/>
                                      </w:rPr>
                                      <w:t xml:space="preserve">a study into effective teaching strategies for a </w:t>
                                    </w:r>
                                    <w:r>
                                      <w:rPr>
                                        <w:rFonts w:ascii="Arial" w:hAnsi="Arial" w:cs="Arial"/>
                                        <w:i/>
                                        <w:caps/>
                                        <w:color w:val="262626" w:themeColor="text1" w:themeTint="D9"/>
                                        <w:sz w:val="96"/>
                                        <w:szCs w:val="96"/>
                                      </w:rPr>
                                      <w:t xml:space="preserve">high </w:t>
                                    </w:r>
                                    <w:r w:rsidRPr="00FC0EFA">
                                      <w:rPr>
                                        <w:rFonts w:ascii="Arial" w:hAnsi="Arial" w:cs="Arial"/>
                                        <w:i/>
                                        <w:caps/>
                                        <w:color w:val="262626" w:themeColor="text1" w:themeTint="D9"/>
                                        <w:sz w:val="96"/>
                                        <w:szCs w:val="96"/>
                                      </w:rPr>
                                      <w:t>chest-dominant mix</w:t>
                                    </w:r>
                                    <w:r w:rsidR="002D0117">
                                      <w:rPr>
                                        <w:rFonts w:ascii="Arial" w:hAnsi="Arial" w:cs="Arial"/>
                                        <w:i/>
                                        <w:caps/>
                                        <w:color w:val="262626" w:themeColor="text1" w:themeTint="D9"/>
                                        <w:sz w:val="96"/>
                                        <w:szCs w:val="96"/>
                                      </w:rPr>
                                      <w:t>ed voice</w:t>
                                    </w:r>
                                    <w:r w:rsidRPr="00FC0EFA">
                                      <w:rPr>
                                        <w:rFonts w:ascii="Arial" w:hAnsi="Arial" w:cs="Arial"/>
                                        <w:i/>
                                        <w:caps/>
                                        <w:color w:val="262626" w:themeColor="text1" w:themeTint="D9"/>
                                        <w:sz w:val="96"/>
                                        <w:szCs w:val="96"/>
                                      </w:rPr>
                                      <w:t>.</w:t>
                                    </w:r>
                                  </w:p>
                                </w:sdtContent>
                              </w:sdt>
                              <w:sdt>
                                <w:sdtPr>
                                  <w:rPr>
                                    <w:rFonts w:ascii="Arial" w:hAnsi="Arial" w:cs="Arial"/>
                                    <w:b/>
                                    <w:bCs/>
                                    <w:sz w:val="24"/>
                                    <w:szCs w:val="24"/>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2756A12" w14:textId="7CC0343E" w:rsidR="00FF63A0" w:rsidRPr="00FC0EFA" w:rsidRDefault="00FC0EFA">
                                    <w:pPr>
                                      <w:pStyle w:val="NoSpacing"/>
                                      <w:rPr>
                                        <w:b/>
                                        <w:bCs/>
                                        <w:i/>
                                        <w:color w:val="262626" w:themeColor="text1" w:themeTint="D9"/>
                                        <w:sz w:val="24"/>
                                        <w:szCs w:val="24"/>
                                      </w:rPr>
                                    </w:pPr>
                                    <w:r w:rsidRPr="00FC0EFA">
                                      <w:rPr>
                                        <w:rFonts w:ascii="Arial" w:hAnsi="Arial" w:cs="Arial"/>
                                        <w:b/>
                                        <w:bCs/>
                                        <w:sz w:val="24"/>
                                        <w:szCs w:val="24"/>
                                      </w:rPr>
                                      <w:t>Module 5 BMPF7013F - Independent Study Module: Designing an Artefact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560970B"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Arial" w:hAnsi="Arial" w:cs="Arial"/>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708AA2E" w14:textId="3258E65F" w:rsidR="00FF63A0" w:rsidRPr="00FC0EFA" w:rsidRDefault="00FC0EFA">
                              <w:pPr>
                                <w:pStyle w:val="NoSpacing"/>
                                <w:spacing w:after="900"/>
                                <w:rPr>
                                  <w:rFonts w:ascii="Arial" w:hAnsi="Arial" w:cs="Arial"/>
                                  <w:i/>
                                  <w:caps/>
                                  <w:color w:val="262626" w:themeColor="text1" w:themeTint="D9"/>
                                  <w:sz w:val="96"/>
                                  <w:szCs w:val="96"/>
                                </w:rPr>
                              </w:pPr>
                              <w:r w:rsidRPr="00FC0EFA">
                                <w:rPr>
                                  <w:rFonts w:ascii="Arial" w:hAnsi="Arial" w:cs="Arial"/>
                                  <w:i/>
                                  <w:caps/>
                                  <w:color w:val="262626" w:themeColor="text1" w:themeTint="D9"/>
                                  <w:sz w:val="96"/>
                                  <w:szCs w:val="96"/>
                                </w:rPr>
                                <w:t xml:space="preserve">a study into effective teaching strategies for a </w:t>
                              </w:r>
                              <w:r>
                                <w:rPr>
                                  <w:rFonts w:ascii="Arial" w:hAnsi="Arial" w:cs="Arial"/>
                                  <w:i/>
                                  <w:caps/>
                                  <w:color w:val="262626" w:themeColor="text1" w:themeTint="D9"/>
                                  <w:sz w:val="96"/>
                                  <w:szCs w:val="96"/>
                                </w:rPr>
                                <w:t xml:space="preserve">high </w:t>
                              </w:r>
                              <w:r w:rsidRPr="00FC0EFA">
                                <w:rPr>
                                  <w:rFonts w:ascii="Arial" w:hAnsi="Arial" w:cs="Arial"/>
                                  <w:i/>
                                  <w:caps/>
                                  <w:color w:val="262626" w:themeColor="text1" w:themeTint="D9"/>
                                  <w:sz w:val="96"/>
                                  <w:szCs w:val="96"/>
                                </w:rPr>
                                <w:t>chest-dominant mix</w:t>
                              </w:r>
                              <w:r w:rsidR="002D0117">
                                <w:rPr>
                                  <w:rFonts w:ascii="Arial" w:hAnsi="Arial" w:cs="Arial"/>
                                  <w:i/>
                                  <w:caps/>
                                  <w:color w:val="262626" w:themeColor="text1" w:themeTint="D9"/>
                                  <w:sz w:val="96"/>
                                  <w:szCs w:val="96"/>
                                </w:rPr>
                                <w:t>ed voice</w:t>
                              </w:r>
                              <w:r w:rsidRPr="00FC0EFA">
                                <w:rPr>
                                  <w:rFonts w:ascii="Arial" w:hAnsi="Arial" w:cs="Arial"/>
                                  <w:i/>
                                  <w:caps/>
                                  <w:color w:val="262626" w:themeColor="text1" w:themeTint="D9"/>
                                  <w:sz w:val="96"/>
                                  <w:szCs w:val="96"/>
                                </w:rPr>
                                <w:t>.</w:t>
                              </w:r>
                            </w:p>
                          </w:sdtContent>
                        </w:sdt>
                        <w:sdt>
                          <w:sdtPr>
                            <w:rPr>
                              <w:rFonts w:ascii="Arial" w:hAnsi="Arial" w:cs="Arial"/>
                              <w:b/>
                              <w:bCs/>
                              <w:sz w:val="24"/>
                              <w:szCs w:val="24"/>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2756A12" w14:textId="7CC0343E" w:rsidR="00FF63A0" w:rsidRPr="00FC0EFA" w:rsidRDefault="00FC0EFA">
                              <w:pPr>
                                <w:pStyle w:val="NoSpacing"/>
                                <w:rPr>
                                  <w:b/>
                                  <w:bCs/>
                                  <w:i/>
                                  <w:color w:val="262626" w:themeColor="text1" w:themeTint="D9"/>
                                  <w:sz w:val="24"/>
                                  <w:szCs w:val="24"/>
                                </w:rPr>
                              </w:pPr>
                              <w:r w:rsidRPr="00FC0EFA">
                                <w:rPr>
                                  <w:rFonts w:ascii="Arial" w:hAnsi="Arial" w:cs="Arial"/>
                                  <w:b/>
                                  <w:bCs/>
                                  <w:sz w:val="24"/>
                                  <w:szCs w:val="24"/>
                                </w:rPr>
                                <w:t>Module 5 BMPF7013F - Independent Study Module: Designing an Artefact</w:t>
                              </w:r>
                            </w:p>
                          </w:sdtContent>
                        </w:sdt>
                      </w:txbxContent>
                    </v:textbox>
                    <w10:wrap anchorx="page" anchory="page"/>
                  </v:shape>
                </w:pict>
              </mc:Fallback>
            </mc:AlternateContent>
          </w:r>
        </w:p>
        <w:p w14:paraId="1EC9A791" w14:textId="3A1F302A" w:rsidR="00FF63A0" w:rsidRDefault="00FF63A0">
          <w:pPr>
            <w:rPr>
              <w:rFonts w:ascii="Arial" w:hAnsi="Arial" w:cs="Arial"/>
              <w:b/>
              <w:bCs/>
              <w:sz w:val="22"/>
              <w:szCs w:val="22"/>
            </w:rPr>
          </w:pPr>
          <w:r>
            <w:rPr>
              <w:rFonts w:ascii="Arial" w:hAnsi="Arial" w:cs="Arial"/>
              <w:b/>
              <w:bCs/>
              <w:sz w:val="22"/>
              <w:szCs w:val="22"/>
            </w:rPr>
            <w:br w:type="page"/>
          </w:r>
        </w:p>
      </w:sdtContent>
    </w:sdt>
    <w:p w14:paraId="4D5E64EE" w14:textId="4013B2CC" w:rsidR="00FF63A0" w:rsidRPr="0048215F" w:rsidRDefault="00FF63A0" w:rsidP="00111660">
      <w:pPr>
        <w:spacing w:line="360" w:lineRule="auto"/>
        <w:rPr>
          <w:rFonts w:ascii="Arial" w:hAnsi="Arial" w:cs="Arial"/>
          <w:b/>
          <w:bCs/>
          <w:sz w:val="22"/>
          <w:szCs w:val="22"/>
          <w:u w:val="single"/>
        </w:rPr>
      </w:pPr>
      <w:r w:rsidRPr="0048215F">
        <w:rPr>
          <w:rFonts w:ascii="Arial" w:hAnsi="Arial" w:cs="Arial"/>
          <w:b/>
          <w:bCs/>
          <w:sz w:val="22"/>
          <w:szCs w:val="22"/>
          <w:u w:val="single"/>
        </w:rPr>
        <w:lastRenderedPageBreak/>
        <w:t>CONTENTS</w:t>
      </w:r>
    </w:p>
    <w:p w14:paraId="15468B1B" w14:textId="77777777" w:rsidR="00FF63A0" w:rsidRPr="0048215F" w:rsidRDefault="00FF63A0" w:rsidP="00111660">
      <w:pPr>
        <w:spacing w:line="360" w:lineRule="auto"/>
        <w:rPr>
          <w:rFonts w:ascii="Arial" w:hAnsi="Arial" w:cs="Arial"/>
          <w:b/>
          <w:bCs/>
          <w:sz w:val="22"/>
          <w:szCs w:val="22"/>
        </w:rPr>
      </w:pPr>
    </w:p>
    <w:p w14:paraId="6B7ABD53" w14:textId="09A1500B" w:rsidR="00FF63A0" w:rsidRPr="0048215F" w:rsidRDefault="00FF63A0" w:rsidP="00111660">
      <w:pPr>
        <w:spacing w:line="360" w:lineRule="auto"/>
        <w:rPr>
          <w:rFonts w:ascii="Arial" w:hAnsi="Arial" w:cs="Arial"/>
          <w:b/>
          <w:bCs/>
          <w:sz w:val="22"/>
          <w:szCs w:val="22"/>
        </w:rPr>
      </w:pPr>
      <w:r w:rsidRPr="0048215F">
        <w:rPr>
          <w:rFonts w:ascii="Arial" w:hAnsi="Arial" w:cs="Arial"/>
          <w:b/>
          <w:bCs/>
          <w:sz w:val="22"/>
          <w:szCs w:val="22"/>
        </w:rPr>
        <w:t>COMPONENT ONE</w:t>
      </w:r>
    </w:p>
    <w:p w14:paraId="68A4D43B" w14:textId="77777777" w:rsidR="00FF63A0" w:rsidRPr="0048215F" w:rsidRDefault="00FF63A0" w:rsidP="00111660">
      <w:pPr>
        <w:spacing w:line="360" w:lineRule="auto"/>
        <w:rPr>
          <w:rFonts w:ascii="Arial" w:hAnsi="Arial" w:cs="Arial"/>
          <w:b/>
          <w:bCs/>
          <w:sz w:val="22"/>
          <w:szCs w:val="22"/>
        </w:rPr>
      </w:pPr>
    </w:p>
    <w:p w14:paraId="321B79DC" w14:textId="3B4D4781" w:rsidR="00FF63A0" w:rsidRPr="0048215F" w:rsidRDefault="00FF63A0" w:rsidP="00FF63A0">
      <w:pPr>
        <w:pStyle w:val="ListParagraph"/>
        <w:numPr>
          <w:ilvl w:val="0"/>
          <w:numId w:val="12"/>
        </w:numPr>
        <w:spacing w:line="360" w:lineRule="auto"/>
        <w:rPr>
          <w:rFonts w:ascii="Arial" w:hAnsi="Arial" w:cs="Arial"/>
          <w:b/>
          <w:bCs/>
          <w:sz w:val="22"/>
          <w:szCs w:val="22"/>
        </w:rPr>
      </w:pPr>
      <w:r w:rsidRPr="0048215F">
        <w:rPr>
          <w:rFonts w:ascii="Arial" w:hAnsi="Arial" w:cs="Arial"/>
          <w:b/>
          <w:bCs/>
          <w:sz w:val="22"/>
          <w:szCs w:val="22"/>
        </w:rPr>
        <w:t>Introduction</w:t>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b/>
          <w:bCs/>
          <w:sz w:val="22"/>
          <w:szCs w:val="22"/>
        </w:rPr>
        <w:tab/>
      </w:r>
      <w:r w:rsidR="00153BF0" w:rsidRPr="0048215F">
        <w:rPr>
          <w:rFonts w:ascii="Arial" w:hAnsi="Arial" w:cs="Arial"/>
          <w:sz w:val="22"/>
          <w:szCs w:val="22"/>
        </w:rPr>
        <w:t>2</w:t>
      </w:r>
    </w:p>
    <w:p w14:paraId="78F9847C" w14:textId="4ED987DB" w:rsidR="00122F29" w:rsidRPr="0048215F" w:rsidRDefault="00FF63A0" w:rsidP="00122F29">
      <w:pPr>
        <w:pStyle w:val="ListParagraph"/>
        <w:numPr>
          <w:ilvl w:val="0"/>
          <w:numId w:val="12"/>
        </w:numPr>
        <w:spacing w:line="360" w:lineRule="auto"/>
        <w:rPr>
          <w:rFonts w:ascii="Arial" w:hAnsi="Arial" w:cs="Arial"/>
          <w:b/>
          <w:bCs/>
          <w:sz w:val="22"/>
          <w:szCs w:val="22"/>
        </w:rPr>
      </w:pPr>
      <w:r w:rsidRPr="0048215F">
        <w:rPr>
          <w:rFonts w:ascii="Arial" w:hAnsi="Arial" w:cs="Arial"/>
          <w:b/>
          <w:bCs/>
          <w:sz w:val="22"/>
          <w:szCs w:val="22"/>
        </w:rPr>
        <w:t>Planned programme of study</w:t>
      </w:r>
      <w:r w:rsidR="00122F29" w:rsidRPr="0048215F">
        <w:rPr>
          <w:rFonts w:ascii="Arial" w:hAnsi="Arial" w:cs="Arial"/>
          <w:b/>
          <w:bCs/>
          <w:sz w:val="22"/>
          <w:szCs w:val="22"/>
        </w:rPr>
        <w:t>:</w:t>
      </w:r>
    </w:p>
    <w:p w14:paraId="388B7069" w14:textId="6CB09A8D" w:rsidR="008064EB" w:rsidRPr="0048215F" w:rsidRDefault="008064EB" w:rsidP="008064EB">
      <w:pPr>
        <w:spacing w:line="360" w:lineRule="auto"/>
        <w:rPr>
          <w:rFonts w:ascii="Arial" w:hAnsi="Arial" w:cs="Arial"/>
          <w:sz w:val="22"/>
          <w:szCs w:val="22"/>
        </w:rPr>
      </w:pPr>
      <w:r w:rsidRPr="0048215F">
        <w:rPr>
          <w:rFonts w:ascii="Arial" w:hAnsi="Arial" w:cs="Arial"/>
          <w:sz w:val="22"/>
          <w:szCs w:val="22"/>
          <w:u w:val="single"/>
        </w:rPr>
        <w:t xml:space="preserve">a. </w:t>
      </w:r>
      <w:r w:rsidR="00FF63A0" w:rsidRPr="0048215F">
        <w:rPr>
          <w:rFonts w:ascii="Arial" w:hAnsi="Arial" w:cs="Arial"/>
          <w:sz w:val="22"/>
          <w:szCs w:val="22"/>
          <w:u w:val="single"/>
        </w:rPr>
        <w:t>Theoretical influences</w:t>
      </w:r>
      <w:r w:rsidRPr="0048215F">
        <w:rPr>
          <w:rFonts w:ascii="Arial" w:hAnsi="Arial" w:cs="Arial"/>
          <w:sz w:val="22"/>
          <w:szCs w:val="22"/>
          <w:u w:val="single"/>
        </w:rPr>
        <w:t>:</w:t>
      </w:r>
      <w:r w:rsidR="00FF63A0" w:rsidRPr="0048215F">
        <w:rPr>
          <w:rFonts w:ascii="Arial" w:hAnsi="Arial" w:cs="Arial"/>
          <w:sz w:val="22"/>
          <w:szCs w:val="22"/>
          <w:u w:val="single"/>
        </w:rPr>
        <w:t xml:space="preserve"> </w:t>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r w:rsidR="00153BF0" w:rsidRPr="0048215F">
        <w:rPr>
          <w:rFonts w:ascii="Arial" w:hAnsi="Arial" w:cs="Arial"/>
          <w:sz w:val="22"/>
          <w:szCs w:val="22"/>
        </w:rPr>
        <w:tab/>
      </w:r>
    </w:p>
    <w:p w14:paraId="04DD0731" w14:textId="319C3275" w:rsidR="00FF63A0" w:rsidRPr="0048215F" w:rsidRDefault="00FF63A0" w:rsidP="00FF63A0">
      <w:pPr>
        <w:spacing w:line="360" w:lineRule="auto"/>
        <w:rPr>
          <w:rFonts w:ascii="Arial" w:hAnsi="Arial" w:cs="Arial"/>
          <w:sz w:val="22"/>
          <w:szCs w:val="22"/>
        </w:rPr>
      </w:pPr>
      <w:proofErr w:type="spellStart"/>
      <w:r w:rsidRPr="0048215F">
        <w:rPr>
          <w:rFonts w:ascii="Arial" w:hAnsi="Arial" w:cs="Arial"/>
          <w:i/>
          <w:iCs/>
          <w:sz w:val="22"/>
          <w:szCs w:val="22"/>
        </w:rPr>
        <w:t>i</w:t>
      </w:r>
      <w:proofErr w:type="spellEnd"/>
      <w:r w:rsidRPr="0048215F">
        <w:rPr>
          <w:rFonts w:ascii="Arial" w:hAnsi="Arial" w:cs="Arial"/>
          <w:i/>
          <w:iCs/>
          <w:sz w:val="22"/>
          <w:szCs w:val="22"/>
        </w:rPr>
        <w:t>) Cricothyroid (CT) and Thyroarytenoid (TA) development</w:t>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sz w:val="22"/>
          <w:szCs w:val="22"/>
        </w:rPr>
        <w:t>4</w:t>
      </w:r>
    </w:p>
    <w:p w14:paraId="605105F2" w14:textId="16977C9D" w:rsidR="00FF63A0" w:rsidRPr="0048215F" w:rsidRDefault="00FF63A0" w:rsidP="00FF63A0">
      <w:pPr>
        <w:spacing w:line="360" w:lineRule="auto"/>
        <w:rPr>
          <w:rFonts w:ascii="Arial" w:hAnsi="Arial" w:cs="Arial"/>
          <w:sz w:val="22"/>
          <w:szCs w:val="22"/>
        </w:rPr>
      </w:pPr>
      <w:r w:rsidRPr="0048215F">
        <w:rPr>
          <w:rFonts w:ascii="Arial" w:hAnsi="Arial" w:cs="Arial"/>
          <w:i/>
          <w:iCs/>
          <w:sz w:val="22"/>
          <w:szCs w:val="22"/>
        </w:rPr>
        <w:t>ii) Twang voice quality</w:t>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sz w:val="22"/>
          <w:szCs w:val="22"/>
        </w:rPr>
        <w:t>5</w:t>
      </w:r>
    </w:p>
    <w:p w14:paraId="235AE4A7" w14:textId="37A1C5A9" w:rsidR="008064EB" w:rsidRPr="0048215F" w:rsidRDefault="008064EB" w:rsidP="008064EB">
      <w:pPr>
        <w:spacing w:line="360" w:lineRule="auto"/>
        <w:rPr>
          <w:rFonts w:ascii="Arial" w:hAnsi="Arial" w:cs="Arial"/>
          <w:sz w:val="22"/>
          <w:szCs w:val="22"/>
        </w:rPr>
      </w:pPr>
      <w:r w:rsidRPr="0048215F">
        <w:rPr>
          <w:rFonts w:ascii="Arial" w:hAnsi="Arial" w:cs="Arial"/>
          <w:i/>
          <w:iCs/>
          <w:sz w:val="22"/>
          <w:szCs w:val="22"/>
        </w:rPr>
        <w:t>iii) Vocal health and sustainability</w:t>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i/>
          <w:iCs/>
          <w:sz w:val="22"/>
          <w:szCs w:val="22"/>
        </w:rPr>
        <w:tab/>
      </w:r>
      <w:r w:rsidR="00153BF0" w:rsidRPr="0048215F">
        <w:rPr>
          <w:rFonts w:ascii="Arial" w:hAnsi="Arial" w:cs="Arial"/>
          <w:sz w:val="22"/>
          <w:szCs w:val="22"/>
        </w:rPr>
        <w:t>6</w:t>
      </w:r>
    </w:p>
    <w:p w14:paraId="7F5B0FD4" w14:textId="1070BBD9" w:rsidR="008064EB" w:rsidRPr="0048215F" w:rsidRDefault="008064EB" w:rsidP="008064EB">
      <w:pPr>
        <w:spacing w:line="360" w:lineRule="auto"/>
        <w:rPr>
          <w:rFonts w:ascii="Arial" w:hAnsi="Arial" w:cs="Arial"/>
          <w:sz w:val="22"/>
          <w:szCs w:val="22"/>
          <w:u w:val="single"/>
        </w:rPr>
      </w:pPr>
      <w:r w:rsidRPr="0048215F">
        <w:rPr>
          <w:rFonts w:ascii="Arial" w:hAnsi="Arial" w:cs="Arial"/>
          <w:sz w:val="22"/>
          <w:szCs w:val="22"/>
          <w:u w:val="single"/>
        </w:rPr>
        <w:t>b. Best</w:t>
      </w:r>
      <w:r w:rsidR="00CA4ECE" w:rsidRPr="0048215F">
        <w:rPr>
          <w:rFonts w:ascii="Arial" w:hAnsi="Arial" w:cs="Arial"/>
          <w:sz w:val="22"/>
          <w:szCs w:val="22"/>
          <w:u w:val="single"/>
        </w:rPr>
        <w:t>-</w:t>
      </w:r>
      <w:r w:rsidRPr="0048215F">
        <w:rPr>
          <w:rFonts w:ascii="Arial" w:hAnsi="Arial" w:cs="Arial"/>
          <w:sz w:val="22"/>
          <w:szCs w:val="22"/>
          <w:u w:val="single"/>
        </w:rPr>
        <w:t>practice influences:</w:t>
      </w:r>
    </w:p>
    <w:p w14:paraId="09F174AB" w14:textId="193F9522" w:rsidR="008064EB" w:rsidRPr="0048215F" w:rsidRDefault="008064EB" w:rsidP="008064EB">
      <w:pPr>
        <w:spacing w:line="360" w:lineRule="auto"/>
        <w:rPr>
          <w:rFonts w:ascii="Arial" w:hAnsi="Arial" w:cs="Arial"/>
          <w:sz w:val="22"/>
          <w:szCs w:val="22"/>
        </w:rPr>
      </w:pPr>
      <w:proofErr w:type="spellStart"/>
      <w:r w:rsidRPr="0048215F">
        <w:rPr>
          <w:rFonts w:ascii="Arial" w:hAnsi="Arial" w:cs="Arial"/>
          <w:i/>
          <w:iCs/>
          <w:sz w:val="22"/>
          <w:szCs w:val="22"/>
        </w:rPr>
        <w:t>i</w:t>
      </w:r>
      <w:proofErr w:type="spellEnd"/>
      <w:r w:rsidRPr="0048215F">
        <w:rPr>
          <w:rFonts w:ascii="Arial" w:hAnsi="Arial" w:cs="Arial"/>
          <w:i/>
          <w:iCs/>
          <w:sz w:val="22"/>
          <w:szCs w:val="22"/>
        </w:rPr>
        <w:t>) Speech-like singing</w:t>
      </w:r>
      <w:r w:rsidR="00ED6788" w:rsidRPr="0048215F">
        <w:rPr>
          <w:rFonts w:ascii="Arial" w:hAnsi="Arial" w:cs="Arial"/>
          <w:i/>
          <w:iCs/>
          <w:sz w:val="22"/>
          <w:szCs w:val="22"/>
        </w:rPr>
        <w:t>: Mary Saunders-Barton; Amanda Flynn; Matt Edward</w:t>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sz w:val="22"/>
          <w:szCs w:val="22"/>
        </w:rPr>
        <w:t>7</w:t>
      </w:r>
    </w:p>
    <w:p w14:paraId="1DB4BC2C" w14:textId="10B5952B" w:rsidR="008064EB" w:rsidRPr="0048215F" w:rsidRDefault="008064EB" w:rsidP="008064EB">
      <w:pPr>
        <w:spacing w:line="360" w:lineRule="auto"/>
        <w:rPr>
          <w:rFonts w:ascii="Arial" w:hAnsi="Arial" w:cs="Arial"/>
          <w:sz w:val="22"/>
          <w:szCs w:val="22"/>
        </w:rPr>
      </w:pPr>
      <w:r w:rsidRPr="0048215F">
        <w:rPr>
          <w:rFonts w:ascii="Arial" w:hAnsi="Arial" w:cs="Arial"/>
          <w:i/>
          <w:iCs/>
          <w:sz w:val="22"/>
          <w:szCs w:val="22"/>
        </w:rPr>
        <w:t>ii) Registral transitions</w:t>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sz w:val="22"/>
          <w:szCs w:val="22"/>
        </w:rPr>
        <w:t>7</w:t>
      </w:r>
    </w:p>
    <w:p w14:paraId="2B6931D1" w14:textId="72B64B37" w:rsidR="001852C9" w:rsidRPr="0048215F" w:rsidRDefault="008064EB" w:rsidP="008064EB">
      <w:pPr>
        <w:spacing w:line="360" w:lineRule="auto"/>
        <w:rPr>
          <w:rFonts w:ascii="Arial" w:hAnsi="Arial" w:cs="Arial"/>
          <w:sz w:val="22"/>
          <w:szCs w:val="22"/>
        </w:rPr>
      </w:pPr>
      <w:r w:rsidRPr="0048215F">
        <w:rPr>
          <w:rFonts w:ascii="Arial" w:hAnsi="Arial" w:cs="Arial"/>
          <w:i/>
          <w:iCs/>
          <w:sz w:val="22"/>
          <w:szCs w:val="22"/>
        </w:rPr>
        <w:t xml:space="preserve">iii) </w:t>
      </w:r>
      <w:r w:rsidR="00ED6788" w:rsidRPr="0048215F">
        <w:rPr>
          <w:rFonts w:ascii="Arial" w:hAnsi="Arial" w:cs="Arial"/>
          <w:i/>
          <w:iCs/>
          <w:sz w:val="22"/>
          <w:szCs w:val="22"/>
        </w:rPr>
        <w:t>Complete Vocal Technique: Overdrive mode</w:t>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i/>
          <w:iCs/>
          <w:sz w:val="22"/>
          <w:szCs w:val="22"/>
        </w:rPr>
        <w:tab/>
      </w:r>
      <w:r w:rsidR="00642836" w:rsidRPr="0048215F">
        <w:rPr>
          <w:rFonts w:ascii="Arial" w:hAnsi="Arial" w:cs="Arial"/>
          <w:sz w:val="22"/>
          <w:szCs w:val="22"/>
        </w:rPr>
        <w:t>8</w:t>
      </w:r>
    </w:p>
    <w:p w14:paraId="5185609D" w14:textId="247365B0" w:rsidR="001852C9" w:rsidRPr="0048215F" w:rsidRDefault="001852C9" w:rsidP="008064EB">
      <w:pPr>
        <w:spacing w:line="360" w:lineRule="auto"/>
        <w:rPr>
          <w:rFonts w:ascii="Arial" w:hAnsi="Arial" w:cs="Arial"/>
          <w:sz w:val="22"/>
          <w:szCs w:val="22"/>
        </w:rPr>
      </w:pPr>
      <w:r w:rsidRPr="0048215F">
        <w:rPr>
          <w:rFonts w:ascii="Arial" w:hAnsi="Arial" w:cs="Arial"/>
          <w:sz w:val="22"/>
          <w:szCs w:val="22"/>
          <w:u w:val="single"/>
        </w:rPr>
        <w:t>c. Methodological influences</w:t>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t>9</w:t>
      </w:r>
    </w:p>
    <w:p w14:paraId="4606147F" w14:textId="347A88A2" w:rsidR="00326D6A" w:rsidRPr="0048215F" w:rsidRDefault="00326D6A" w:rsidP="008064EB">
      <w:pPr>
        <w:spacing w:line="360" w:lineRule="auto"/>
        <w:rPr>
          <w:rFonts w:ascii="Arial" w:hAnsi="Arial" w:cs="Arial"/>
          <w:sz w:val="22"/>
          <w:szCs w:val="22"/>
        </w:rPr>
      </w:pPr>
      <w:r w:rsidRPr="0048215F">
        <w:rPr>
          <w:rFonts w:ascii="Arial" w:hAnsi="Arial" w:cs="Arial"/>
          <w:sz w:val="22"/>
          <w:szCs w:val="22"/>
        </w:rPr>
        <w:t xml:space="preserve">d. </w:t>
      </w:r>
      <w:r w:rsidR="001F0953" w:rsidRPr="0048215F">
        <w:rPr>
          <w:rFonts w:ascii="Arial" w:hAnsi="Arial" w:cs="Arial"/>
          <w:sz w:val="22"/>
          <w:szCs w:val="22"/>
        </w:rPr>
        <w:t xml:space="preserve">Aims and objectives/ </w:t>
      </w:r>
      <w:r w:rsidRPr="0048215F">
        <w:rPr>
          <w:rFonts w:ascii="Arial" w:hAnsi="Arial" w:cs="Arial"/>
          <w:sz w:val="22"/>
          <w:szCs w:val="22"/>
        </w:rPr>
        <w:t>Learning outcomes</w:t>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t>10</w:t>
      </w:r>
    </w:p>
    <w:p w14:paraId="300F3A70" w14:textId="76F0D56A" w:rsidR="009570FF" w:rsidRPr="0048215F" w:rsidRDefault="009570FF" w:rsidP="008064EB">
      <w:pPr>
        <w:spacing w:line="360" w:lineRule="auto"/>
        <w:rPr>
          <w:rFonts w:ascii="Arial" w:hAnsi="Arial" w:cs="Arial"/>
          <w:sz w:val="22"/>
          <w:szCs w:val="22"/>
        </w:rPr>
      </w:pPr>
      <w:r w:rsidRPr="0048215F">
        <w:rPr>
          <w:rFonts w:ascii="Arial" w:hAnsi="Arial" w:cs="Arial"/>
          <w:sz w:val="22"/>
          <w:szCs w:val="22"/>
        </w:rPr>
        <w:t>e. GANTT chart</w:t>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r>
      <w:r w:rsidR="001F0953" w:rsidRPr="0048215F">
        <w:rPr>
          <w:rFonts w:ascii="Arial" w:hAnsi="Arial" w:cs="Arial"/>
          <w:sz w:val="22"/>
          <w:szCs w:val="22"/>
        </w:rPr>
        <w:tab/>
        <w:t>11</w:t>
      </w:r>
    </w:p>
    <w:p w14:paraId="18D7C6FD" w14:textId="2E698592" w:rsidR="00FF63A0" w:rsidRPr="0048215F" w:rsidRDefault="00FF63A0" w:rsidP="00FF63A0">
      <w:pPr>
        <w:pStyle w:val="ListParagraph"/>
        <w:spacing w:line="360" w:lineRule="auto"/>
        <w:ind w:left="360"/>
        <w:rPr>
          <w:rFonts w:ascii="Arial" w:hAnsi="Arial" w:cs="Arial"/>
          <w:sz w:val="22"/>
          <w:szCs w:val="22"/>
        </w:rPr>
      </w:pPr>
    </w:p>
    <w:p w14:paraId="2BED58D8" w14:textId="7D8851BB" w:rsidR="00FF63A0" w:rsidRPr="0048215F" w:rsidRDefault="009570FF" w:rsidP="00111660">
      <w:pPr>
        <w:spacing w:line="360" w:lineRule="auto"/>
        <w:rPr>
          <w:rFonts w:ascii="Arial" w:hAnsi="Arial" w:cs="Arial"/>
          <w:b/>
          <w:bCs/>
          <w:sz w:val="22"/>
          <w:szCs w:val="22"/>
        </w:rPr>
      </w:pPr>
      <w:r w:rsidRPr="0048215F">
        <w:rPr>
          <w:rFonts w:ascii="Arial" w:hAnsi="Arial" w:cs="Arial"/>
          <w:b/>
          <w:bCs/>
          <w:sz w:val="22"/>
          <w:szCs w:val="22"/>
        </w:rPr>
        <w:t>3. Critical reflection</w:t>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b/>
          <w:bCs/>
          <w:sz w:val="22"/>
          <w:szCs w:val="22"/>
        </w:rPr>
        <w:tab/>
      </w:r>
      <w:r w:rsidR="001F0953" w:rsidRPr="0048215F">
        <w:rPr>
          <w:rFonts w:ascii="Arial" w:hAnsi="Arial" w:cs="Arial"/>
          <w:sz w:val="22"/>
          <w:szCs w:val="22"/>
        </w:rPr>
        <w:t>12</w:t>
      </w:r>
    </w:p>
    <w:p w14:paraId="588D3AD8" w14:textId="77777777" w:rsidR="009570FF" w:rsidRPr="0048215F" w:rsidRDefault="009570FF" w:rsidP="00111660">
      <w:pPr>
        <w:spacing w:line="360" w:lineRule="auto"/>
        <w:rPr>
          <w:rFonts w:ascii="Arial" w:hAnsi="Arial" w:cs="Arial"/>
          <w:b/>
          <w:bCs/>
          <w:sz w:val="22"/>
          <w:szCs w:val="22"/>
        </w:rPr>
      </w:pPr>
    </w:p>
    <w:p w14:paraId="0F4222B8" w14:textId="63B6170E" w:rsidR="00FF63A0" w:rsidRPr="0048215F" w:rsidRDefault="00FF63A0" w:rsidP="00111660">
      <w:pPr>
        <w:spacing w:line="360" w:lineRule="auto"/>
        <w:rPr>
          <w:rFonts w:ascii="Arial" w:hAnsi="Arial" w:cs="Arial"/>
          <w:b/>
          <w:bCs/>
          <w:sz w:val="22"/>
          <w:szCs w:val="22"/>
        </w:rPr>
      </w:pPr>
      <w:r w:rsidRPr="0048215F">
        <w:rPr>
          <w:rFonts w:ascii="Arial" w:hAnsi="Arial" w:cs="Arial"/>
          <w:b/>
          <w:bCs/>
          <w:sz w:val="22"/>
          <w:szCs w:val="22"/>
        </w:rPr>
        <w:t>COMPONENT TWO</w:t>
      </w:r>
    </w:p>
    <w:p w14:paraId="3BE352BD" w14:textId="77777777" w:rsidR="00122F29" w:rsidRPr="0048215F" w:rsidRDefault="00122F29" w:rsidP="00111660">
      <w:pPr>
        <w:spacing w:line="360" w:lineRule="auto"/>
        <w:rPr>
          <w:rFonts w:ascii="Arial" w:hAnsi="Arial" w:cs="Arial"/>
          <w:b/>
          <w:bCs/>
          <w:sz w:val="22"/>
          <w:szCs w:val="22"/>
        </w:rPr>
      </w:pPr>
    </w:p>
    <w:p w14:paraId="1E99678B" w14:textId="02BDA87B" w:rsidR="00122F29" w:rsidRPr="0048215F" w:rsidRDefault="00122F29" w:rsidP="00122F29">
      <w:pPr>
        <w:pStyle w:val="ListParagraph"/>
        <w:numPr>
          <w:ilvl w:val="0"/>
          <w:numId w:val="38"/>
        </w:numPr>
        <w:spacing w:line="360" w:lineRule="auto"/>
        <w:rPr>
          <w:rFonts w:ascii="Arial" w:hAnsi="Arial" w:cs="Arial"/>
          <w:b/>
          <w:bCs/>
          <w:sz w:val="22"/>
          <w:szCs w:val="22"/>
        </w:rPr>
      </w:pPr>
      <w:r w:rsidRPr="0048215F">
        <w:rPr>
          <w:rFonts w:ascii="Arial" w:hAnsi="Arial" w:cs="Arial"/>
          <w:b/>
          <w:bCs/>
          <w:sz w:val="22"/>
          <w:szCs w:val="22"/>
        </w:rPr>
        <w:t>Introduction</w:t>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b/>
          <w:bCs/>
          <w:sz w:val="22"/>
          <w:szCs w:val="22"/>
        </w:rPr>
        <w:tab/>
      </w:r>
      <w:r w:rsidR="00BA6BF9" w:rsidRPr="0048215F">
        <w:rPr>
          <w:rFonts w:ascii="Arial" w:hAnsi="Arial" w:cs="Arial"/>
          <w:sz w:val="22"/>
          <w:szCs w:val="22"/>
        </w:rPr>
        <w:t>18</w:t>
      </w:r>
    </w:p>
    <w:p w14:paraId="7557B8D7" w14:textId="7B871376" w:rsidR="00122F29" w:rsidRPr="0048215F" w:rsidRDefault="00122F29" w:rsidP="00122F29">
      <w:pPr>
        <w:pStyle w:val="ListParagraph"/>
        <w:numPr>
          <w:ilvl w:val="0"/>
          <w:numId w:val="38"/>
        </w:numPr>
        <w:spacing w:line="360" w:lineRule="auto"/>
        <w:rPr>
          <w:rFonts w:ascii="Arial" w:hAnsi="Arial" w:cs="Arial"/>
          <w:b/>
          <w:bCs/>
          <w:sz w:val="22"/>
          <w:szCs w:val="22"/>
        </w:rPr>
      </w:pPr>
      <w:r w:rsidRPr="0048215F">
        <w:rPr>
          <w:rFonts w:ascii="Arial" w:hAnsi="Arial" w:cs="Arial"/>
          <w:b/>
          <w:bCs/>
          <w:sz w:val="22"/>
          <w:szCs w:val="22"/>
        </w:rPr>
        <w:t>Nelson’s (2022) Taxonomy:</w:t>
      </w:r>
    </w:p>
    <w:p w14:paraId="44CF72E2" w14:textId="400104E9" w:rsidR="00122F29" w:rsidRPr="0048215F" w:rsidRDefault="00122F29" w:rsidP="00122F29">
      <w:pPr>
        <w:spacing w:line="360" w:lineRule="auto"/>
        <w:rPr>
          <w:rFonts w:ascii="Arial" w:hAnsi="Arial" w:cs="Arial"/>
          <w:sz w:val="22"/>
          <w:szCs w:val="22"/>
        </w:rPr>
      </w:pPr>
      <w:r w:rsidRPr="0048215F">
        <w:rPr>
          <w:rFonts w:ascii="Arial" w:hAnsi="Arial" w:cs="Arial"/>
          <w:sz w:val="22"/>
          <w:szCs w:val="22"/>
        </w:rPr>
        <w:t>a. Know</w:t>
      </w:r>
      <w:r w:rsidR="00966D2D">
        <w:rPr>
          <w:rFonts w:ascii="Arial" w:hAnsi="Arial" w:cs="Arial"/>
          <w:sz w:val="22"/>
          <w:szCs w:val="22"/>
        </w:rPr>
        <w:t>-</w:t>
      </w:r>
      <w:r w:rsidRPr="0048215F">
        <w:rPr>
          <w:rFonts w:ascii="Arial" w:hAnsi="Arial" w:cs="Arial"/>
          <w:sz w:val="22"/>
          <w:szCs w:val="22"/>
        </w:rPr>
        <w:t>that</w:t>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t>20</w:t>
      </w:r>
    </w:p>
    <w:p w14:paraId="233C1EBA" w14:textId="43802509" w:rsidR="00122F29" w:rsidRPr="0048215F" w:rsidRDefault="00122F29" w:rsidP="00122F29">
      <w:pPr>
        <w:spacing w:line="360" w:lineRule="auto"/>
        <w:rPr>
          <w:rFonts w:ascii="Arial" w:hAnsi="Arial" w:cs="Arial"/>
          <w:sz w:val="22"/>
          <w:szCs w:val="22"/>
        </w:rPr>
      </w:pPr>
      <w:r w:rsidRPr="0048215F">
        <w:rPr>
          <w:rFonts w:ascii="Arial" w:hAnsi="Arial" w:cs="Arial"/>
          <w:sz w:val="22"/>
          <w:szCs w:val="22"/>
        </w:rPr>
        <w:t>b. Know</w:t>
      </w:r>
      <w:r w:rsidR="00966D2D">
        <w:rPr>
          <w:rFonts w:ascii="Arial" w:hAnsi="Arial" w:cs="Arial"/>
          <w:sz w:val="22"/>
          <w:szCs w:val="22"/>
        </w:rPr>
        <w:t>-how</w:t>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t>32</w:t>
      </w:r>
    </w:p>
    <w:p w14:paraId="0451EF72" w14:textId="246C0E1B" w:rsidR="00122F29" w:rsidRPr="0048215F" w:rsidRDefault="00122F29" w:rsidP="00122F29">
      <w:pPr>
        <w:spacing w:line="360" w:lineRule="auto"/>
        <w:rPr>
          <w:rFonts w:ascii="Arial" w:hAnsi="Arial" w:cs="Arial"/>
          <w:sz w:val="22"/>
          <w:szCs w:val="22"/>
        </w:rPr>
      </w:pPr>
      <w:r w:rsidRPr="0048215F">
        <w:rPr>
          <w:rFonts w:ascii="Arial" w:hAnsi="Arial" w:cs="Arial"/>
          <w:sz w:val="22"/>
          <w:szCs w:val="22"/>
        </w:rPr>
        <w:t>c. Know</w:t>
      </w:r>
      <w:r w:rsidR="00966D2D">
        <w:rPr>
          <w:rFonts w:ascii="Arial" w:hAnsi="Arial" w:cs="Arial"/>
          <w:sz w:val="22"/>
          <w:szCs w:val="22"/>
        </w:rPr>
        <w:t>-what</w:t>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r>
      <w:r w:rsidR="00966D2D">
        <w:rPr>
          <w:rFonts w:ascii="Arial" w:hAnsi="Arial" w:cs="Arial"/>
          <w:sz w:val="22"/>
          <w:szCs w:val="22"/>
        </w:rPr>
        <w:tab/>
        <w:t>34</w:t>
      </w:r>
    </w:p>
    <w:p w14:paraId="5CCBC368" w14:textId="77777777" w:rsidR="00122F29" w:rsidRPr="0048215F" w:rsidRDefault="00122F29" w:rsidP="00122F29">
      <w:pPr>
        <w:spacing w:line="360" w:lineRule="auto"/>
        <w:rPr>
          <w:rFonts w:ascii="Arial" w:hAnsi="Arial" w:cs="Arial"/>
          <w:b/>
          <w:bCs/>
          <w:sz w:val="22"/>
          <w:szCs w:val="22"/>
        </w:rPr>
      </w:pPr>
    </w:p>
    <w:p w14:paraId="7E9F00CC" w14:textId="5B7787EF" w:rsidR="00122F29" w:rsidRPr="0048215F" w:rsidRDefault="00122F29" w:rsidP="00122F29">
      <w:pPr>
        <w:pStyle w:val="ListParagraph"/>
        <w:numPr>
          <w:ilvl w:val="0"/>
          <w:numId w:val="38"/>
        </w:numPr>
        <w:spacing w:line="360" w:lineRule="auto"/>
        <w:rPr>
          <w:rFonts w:ascii="Arial" w:hAnsi="Arial" w:cs="Arial"/>
          <w:b/>
          <w:bCs/>
          <w:sz w:val="22"/>
          <w:szCs w:val="22"/>
        </w:rPr>
      </w:pPr>
      <w:r w:rsidRPr="0048215F">
        <w:rPr>
          <w:rFonts w:ascii="Arial" w:hAnsi="Arial" w:cs="Arial"/>
          <w:b/>
          <w:bCs/>
          <w:sz w:val="22"/>
          <w:szCs w:val="22"/>
        </w:rPr>
        <w:t>Conclusion</w:t>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sidRPr="00966D2D">
        <w:rPr>
          <w:rFonts w:ascii="Arial" w:hAnsi="Arial" w:cs="Arial"/>
          <w:sz w:val="22"/>
          <w:szCs w:val="22"/>
        </w:rPr>
        <w:t>37</w:t>
      </w:r>
    </w:p>
    <w:p w14:paraId="56927706" w14:textId="77777777" w:rsidR="00122F29" w:rsidRPr="0048215F" w:rsidRDefault="00122F29" w:rsidP="00122F29">
      <w:pPr>
        <w:spacing w:line="360" w:lineRule="auto"/>
        <w:rPr>
          <w:rFonts w:ascii="Arial" w:hAnsi="Arial" w:cs="Arial"/>
          <w:b/>
          <w:bCs/>
          <w:sz w:val="22"/>
          <w:szCs w:val="22"/>
        </w:rPr>
      </w:pPr>
    </w:p>
    <w:p w14:paraId="7E846090" w14:textId="6DB83D30" w:rsidR="00122F29" w:rsidRPr="0048215F" w:rsidRDefault="00122F29" w:rsidP="00122F29">
      <w:pPr>
        <w:spacing w:line="360" w:lineRule="auto"/>
        <w:rPr>
          <w:rFonts w:ascii="Arial" w:hAnsi="Arial" w:cs="Arial"/>
          <w:b/>
          <w:bCs/>
          <w:sz w:val="22"/>
          <w:szCs w:val="22"/>
        </w:rPr>
      </w:pPr>
      <w:r w:rsidRPr="0048215F">
        <w:rPr>
          <w:rFonts w:ascii="Arial" w:hAnsi="Arial" w:cs="Arial"/>
          <w:b/>
          <w:bCs/>
          <w:sz w:val="22"/>
          <w:szCs w:val="22"/>
        </w:rPr>
        <w:t>References</w:t>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Pr>
          <w:rFonts w:ascii="Arial" w:hAnsi="Arial" w:cs="Arial"/>
          <w:b/>
          <w:bCs/>
          <w:sz w:val="22"/>
          <w:szCs w:val="22"/>
        </w:rPr>
        <w:tab/>
      </w:r>
      <w:r w:rsidR="00966D2D" w:rsidRPr="00966D2D">
        <w:rPr>
          <w:rFonts w:ascii="Arial" w:hAnsi="Arial" w:cs="Arial"/>
          <w:sz w:val="22"/>
          <w:szCs w:val="22"/>
        </w:rPr>
        <w:t>40</w:t>
      </w:r>
    </w:p>
    <w:p w14:paraId="148B6B51" w14:textId="77777777" w:rsidR="00122F29" w:rsidRPr="0048215F" w:rsidRDefault="00122F29" w:rsidP="00122F29">
      <w:pPr>
        <w:spacing w:line="360" w:lineRule="auto"/>
        <w:rPr>
          <w:rFonts w:ascii="Arial" w:hAnsi="Arial" w:cs="Arial"/>
          <w:b/>
          <w:bCs/>
          <w:sz w:val="22"/>
          <w:szCs w:val="22"/>
        </w:rPr>
      </w:pPr>
    </w:p>
    <w:p w14:paraId="0AB96AB3" w14:textId="74FBD26B" w:rsidR="00122F29" w:rsidRPr="0048215F" w:rsidRDefault="00122F29" w:rsidP="00122F29">
      <w:pPr>
        <w:spacing w:line="360" w:lineRule="auto"/>
        <w:rPr>
          <w:rFonts w:ascii="Arial" w:hAnsi="Arial" w:cs="Arial"/>
          <w:b/>
          <w:bCs/>
          <w:sz w:val="22"/>
          <w:szCs w:val="22"/>
        </w:rPr>
      </w:pPr>
      <w:r w:rsidRPr="0048215F">
        <w:rPr>
          <w:rFonts w:ascii="Arial" w:hAnsi="Arial" w:cs="Arial"/>
          <w:b/>
          <w:bCs/>
          <w:sz w:val="22"/>
          <w:szCs w:val="22"/>
        </w:rPr>
        <w:t>APPENDIX 1:</w:t>
      </w:r>
      <w:r w:rsidR="0048215F" w:rsidRPr="0048215F">
        <w:rPr>
          <w:rFonts w:ascii="Arial" w:hAnsi="Arial" w:cs="Arial"/>
          <w:b/>
          <w:bCs/>
          <w:sz w:val="22"/>
          <w:szCs w:val="22"/>
        </w:rPr>
        <w:t xml:space="preserve"> </w:t>
      </w:r>
      <w:r w:rsidR="0048215F" w:rsidRPr="0048215F">
        <w:rPr>
          <w:rFonts w:ascii="Arial" w:hAnsi="Arial" w:cs="Arial"/>
          <w:sz w:val="22"/>
          <w:szCs w:val="22"/>
        </w:rPr>
        <w:t>Teaching programme for high chest-dominant mixed voice development</w:t>
      </w:r>
      <w:r w:rsidR="00966D2D">
        <w:rPr>
          <w:rFonts w:ascii="Arial" w:hAnsi="Arial" w:cs="Arial"/>
          <w:sz w:val="22"/>
          <w:szCs w:val="22"/>
        </w:rPr>
        <w:tab/>
        <w:t>49</w:t>
      </w:r>
    </w:p>
    <w:p w14:paraId="0F481F1A" w14:textId="77777777" w:rsidR="008064EB" w:rsidRDefault="008064EB" w:rsidP="008064EB">
      <w:pPr>
        <w:rPr>
          <w:rFonts w:ascii="Arial" w:hAnsi="Arial" w:cs="Arial"/>
          <w:b/>
          <w:bCs/>
          <w:sz w:val="22"/>
          <w:szCs w:val="22"/>
        </w:rPr>
      </w:pPr>
    </w:p>
    <w:p w14:paraId="46E5F76C" w14:textId="77777777" w:rsidR="008064EB" w:rsidRDefault="008064EB" w:rsidP="008064EB">
      <w:pPr>
        <w:rPr>
          <w:rFonts w:ascii="Arial" w:hAnsi="Arial" w:cs="Arial"/>
          <w:b/>
          <w:bCs/>
          <w:sz w:val="22"/>
          <w:szCs w:val="22"/>
        </w:rPr>
      </w:pPr>
    </w:p>
    <w:p w14:paraId="7FEFD228" w14:textId="77777777" w:rsidR="008064EB" w:rsidRDefault="008064EB" w:rsidP="008064EB">
      <w:pPr>
        <w:rPr>
          <w:rFonts w:ascii="Arial" w:hAnsi="Arial" w:cs="Arial"/>
          <w:b/>
          <w:bCs/>
          <w:sz w:val="22"/>
          <w:szCs w:val="22"/>
        </w:rPr>
      </w:pPr>
    </w:p>
    <w:p w14:paraId="313BC385" w14:textId="77777777" w:rsidR="0048215F" w:rsidRDefault="0048215F" w:rsidP="008064EB">
      <w:pPr>
        <w:rPr>
          <w:rFonts w:ascii="Arial" w:hAnsi="Arial" w:cs="Arial"/>
          <w:b/>
          <w:bCs/>
          <w:sz w:val="22"/>
          <w:szCs w:val="22"/>
        </w:rPr>
      </w:pPr>
    </w:p>
    <w:p w14:paraId="0E7DCE09" w14:textId="23208284" w:rsidR="00111660" w:rsidRPr="00405C16" w:rsidRDefault="00A02524" w:rsidP="008064EB">
      <w:pPr>
        <w:rPr>
          <w:rFonts w:ascii="Arial" w:hAnsi="Arial" w:cs="Arial"/>
          <w:b/>
          <w:bCs/>
          <w:sz w:val="22"/>
          <w:szCs w:val="22"/>
        </w:rPr>
      </w:pPr>
      <w:r>
        <w:rPr>
          <w:rFonts w:ascii="Arial" w:hAnsi="Arial" w:cs="Arial"/>
          <w:b/>
          <w:bCs/>
          <w:sz w:val="22"/>
          <w:szCs w:val="22"/>
        </w:rPr>
        <w:lastRenderedPageBreak/>
        <w:t>I</w:t>
      </w:r>
      <w:r w:rsidR="00111660" w:rsidRPr="00111660">
        <w:rPr>
          <w:rFonts w:ascii="Arial" w:hAnsi="Arial" w:cs="Arial"/>
          <w:b/>
          <w:bCs/>
          <w:sz w:val="22"/>
          <w:szCs w:val="22"/>
        </w:rPr>
        <w:t>NTRODUCTION</w:t>
      </w:r>
    </w:p>
    <w:p w14:paraId="79B4A1E0" w14:textId="77777777" w:rsidR="00111660" w:rsidRDefault="00111660" w:rsidP="00111660">
      <w:pPr>
        <w:spacing w:line="360" w:lineRule="auto"/>
        <w:rPr>
          <w:rFonts w:ascii="Arial" w:hAnsi="Arial" w:cs="Arial"/>
          <w:sz w:val="22"/>
          <w:szCs w:val="22"/>
        </w:rPr>
      </w:pPr>
    </w:p>
    <w:p w14:paraId="6420AEBF" w14:textId="09471063" w:rsidR="00F00B19" w:rsidRDefault="00111660" w:rsidP="00111660">
      <w:pPr>
        <w:spacing w:line="360" w:lineRule="auto"/>
        <w:rPr>
          <w:rFonts w:ascii="Arial" w:hAnsi="Arial" w:cs="Arial"/>
          <w:sz w:val="22"/>
          <w:szCs w:val="22"/>
        </w:rPr>
      </w:pPr>
      <w:r>
        <w:rPr>
          <w:rFonts w:ascii="Arial" w:hAnsi="Arial" w:cs="Arial"/>
          <w:sz w:val="22"/>
          <w:szCs w:val="22"/>
        </w:rPr>
        <w:t xml:space="preserve">Within this independent study module, I plan to </w:t>
      </w:r>
      <w:r w:rsidR="00405C16">
        <w:rPr>
          <w:rFonts w:ascii="Arial" w:hAnsi="Arial" w:cs="Arial"/>
          <w:sz w:val="22"/>
          <w:szCs w:val="22"/>
        </w:rPr>
        <w:t xml:space="preserve">compile a programme of teaching strategies </w:t>
      </w:r>
      <w:r w:rsidR="00D94542">
        <w:rPr>
          <w:rFonts w:ascii="Arial" w:hAnsi="Arial" w:cs="Arial"/>
          <w:sz w:val="22"/>
          <w:szCs w:val="22"/>
        </w:rPr>
        <w:t xml:space="preserve">and exercises </w:t>
      </w:r>
      <w:r w:rsidR="00405C16">
        <w:rPr>
          <w:rFonts w:ascii="Arial" w:hAnsi="Arial" w:cs="Arial"/>
          <w:sz w:val="22"/>
          <w:szCs w:val="22"/>
        </w:rPr>
        <w:t xml:space="preserve">to guide musical theatre vocalists in accessing </w:t>
      </w:r>
      <w:r w:rsidR="00232D1B">
        <w:rPr>
          <w:rFonts w:ascii="Arial" w:hAnsi="Arial" w:cs="Arial"/>
          <w:sz w:val="22"/>
          <w:szCs w:val="22"/>
        </w:rPr>
        <w:t xml:space="preserve">and developing </w:t>
      </w:r>
      <w:r w:rsidR="00405C16">
        <w:rPr>
          <w:rFonts w:ascii="Arial" w:hAnsi="Arial" w:cs="Arial"/>
          <w:sz w:val="22"/>
          <w:szCs w:val="22"/>
        </w:rPr>
        <w:t xml:space="preserve">an effective, vocally healthy, high mixed vocal. </w:t>
      </w:r>
      <w:r w:rsidR="002F0291">
        <w:rPr>
          <w:rFonts w:ascii="Arial" w:hAnsi="Arial" w:cs="Arial"/>
          <w:sz w:val="22"/>
          <w:szCs w:val="22"/>
        </w:rPr>
        <w:t xml:space="preserve">Due to the current lack of empirical data in this area, </w:t>
      </w:r>
      <w:r w:rsidR="00F00B19">
        <w:rPr>
          <w:rFonts w:ascii="Arial" w:hAnsi="Arial" w:cs="Arial"/>
          <w:sz w:val="22"/>
          <w:szCs w:val="22"/>
        </w:rPr>
        <w:t>I intend to combine</w:t>
      </w:r>
      <w:r w:rsidR="002F0291">
        <w:rPr>
          <w:rFonts w:ascii="Arial" w:hAnsi="Arial" w:cs="Arial"/>
          <w:sz w:val="22"/>
          <w:szCs w:val="22"/>
        </w:rPr>
        <w:t xml:space="preserve"> research from previous modules with pedagogical influences from field experts, </w:t>
      </w:r>
      <w:r w:rsidR="00F00B19" w:rsidRPr="002F0291">
        <w:rPr>
          <w:rFonts w:ascii="Arial" w:hAnsi="Arial" w:cs="Arial"/>
          <w:sz w:val="22"/>
          <w:szCs w:val="22"/>
        </w:rPr>
        <w:t>in the hope of bridging theory and practice</w:t>
      </w:r>
      <w:r w:rsidR="00CD634B">
        <w:rPr>
          <w:rFonts w:ascii="Arial" w:hAnsi="Arial" w:cs="Arial"/>
          <w:sz w:val="22"/>
          <w:szCs w:val="22"/>
        </w:rPr>
        <w:t xml:space="preserve"> </w:t>
      </w:r>
      <w:r w:rsidR="002F0291">
        <w:rPr>
          <w:rFonts w:ascii="Arial" w:hAnsi="Arial" w:cs="Arial"/>
          <w:sz w:val="22"/>
          <w:szCs w:val="22"/>
        </w:rPr>
        <w:t xml:space="preserve">through </w:t>
      </w:r>
      <w:r w:rsidR="00D94542">
        <w:rPr>
          <w:rFonts w:ascii="Arial" w:hAnsi="Arial" w:cs="Arial"/>
          <w:sz w:val="22"/>
          <w:szCs w:val="22"/>
        </w:rPr>
        <w:t xml:space="preserve">my own </w:t>
      </w:r>
      <w:r w:rsidR="002F0291">
        <w:rPr>
          <w:rFonts w:ascii="Arial" w:hAnsi="Arial" w:cs="Arial"/>
          <w:sz w:val="22"/>
          <w:szCs w:val="22"/>
        </w:rPr>
        <w:t>practical application</w:t>
      </w:r>
      <w:r w:rsidR="00746F88">
        <w:rPr>
          <w:rFonts w:ascii="Arial" w:hAnsi="Arial" w:cs="Arial"/>
          <w:sz w:val="22"/>
          <w:szCs w:val="22"/>
        </w:rPr>
        <w:t xml:space="preserve"> in the classroom</w:t>
      </w:r>
      <w:r w:rsidR="00F00B19" w:rsidRPr="002F0291">
        <w:rPr>
          <w:rFonts w:ascii="Arial" w:hAnsi="Arial" w:cs="Arial"/>
          <w:sz w:val="22"/>
          <w:szCs w:val="22"/>
        </w:rPr>
        <w:t xml:space="preserve">. </w:t>
      </w:r>
    </w:p>
    <w:p w14:paraId="14463431" w14:textId="776A3E1E" w:rsidR="007E1CB1" w:rsidRDefault="007E1CB1" w:rsidP="00111660">
      <w:pPr>
        <w:spacing w:line="360" w:lineRule="auto"/>
        <w:rPr>
          <w:rFonts w:ascii="Arial" w:hAnsi="Arial" w:cs="Arial"/>
          <w:sz w:val="22"/>
          <w:szCs w:val="22"/>
        </w:rPr>
      </w:pPr>
    </w:p>
    <w:p w14:paraId="270BC1B2" w14:textId="5409CBB1" w:rsidR="000126C0" w:rsidRDefault="007E1CB1" w:rsidP="007E1CB1">
      <w:pPr>
        <w:spacing w:line="360" w:lineRule="auto"/>
        <w:rPr>
          <w:rFonts w:ascii="Arial" w:hAnsi="Arial" w:cs="Arial"/>
          <w:sz w:val="22"/>
          <w:szCs w:val="22"/>
        </w:rPr>
      </w:pPr>
      <w:r>
        <w:rPr>
          <w:rFonts w:ascii="Arial" w:hAnsi="Arial" w:cs="Arial"/>
          <w:sz w:val="22"/>
          <w:szCs w:val="22"/>
        </w:rPr>
        <w:t xml:space="preserve">As a musical theatre </w:t>
      </w:r>
      <w:r w:rsidRPr="00384CDE">
        <w:rPr>
          <w:rFonts w:ascii="Arial" w:hAnsi="Arial" w:cs="Arial"/>
          <w:sz w:val="22"/>
          <w:szCs w:val="22"/>
        </w:rPr>
        <w:t>singing tutor working in higher education,</w:t>
      </w:r>
      <w:r>
        <w:rPr>
          <w:rFonts w:ascii="Arial" w:hAnsi="Arial" w:cs="Arial"/>
          <w:b/>
          <w:bCs/>
          <w:sz w:val="22"/>
          <w:szCs w:val="22"/>
        </w:rPr>
        <w:t xml:space="preserve"> </w:t>
      </w:r>
      <w:r>
        <w:rPr>
          <w:rFonts w:ascii="Arial" w:hAnsi="Arial" w:cs="Arial"/>
          <w:sz w:val="22"/>
          <w:szCs w:val="22"/>
        </w:rPr>
        <w:t xml:space="preserve">I have a responsibility to prepare young professionals in training for the vocal demands of multiple shows a week, </w:t>
      </w:r>
      <w:r w:rsidR="00E42D97">
        <w:rPr>
          <w:rFonts w:ascii="Arial" w:hAnsi="Arial" w:cs="Arial"/>
          <w:sz w:val="22"/>
          <w:szCs w:val="22"/>
        </w:rPr>
        <w:t>alongside</w:t>
      </w:r>
      <w:r>
        <w:rPr>
          <w:rFonts w:ascii="Arial" w:hAnsi="Arial" w:cs="Arial"/>
          <w:sz w:val="22"/>
          <w:szCs w:val="22"/>
        </w:rPr>
        <w:t xml:space="preserve"> effective execution of a wide variety of musical genres (Knapp et al</w:t>
      </w:r>
      <w:r w:rsidR="00F94E14">
        <w:rPr>
          <w:rFonts w:ascii="Arial" w:hAnsi="Arial" w:cs="Arial"/>
          <w:sz w:val="22"/>
          <w:szCs w:val="22"/>
        </w:rPr>
        <w:t>.</w:t>
      </w:r>
      <w:r>
        <w:rPr>
          <w:rFonts w:ascii="Arial" w:hAnsi="Arial" w:cs="Arial"/>
          <w:sz w:val="22"/>
          <w:szCs w:val="22"/>
        </w:rPr>
        <w:t xml:space="preserve">, 2011; </w:t>
      </w:r>
      <w:proofErr w:type="spellStart"/>
      <w:r>
        <w:rPr>
          <w:rFonts w:ascii="Arial" w:hAnsi="Arial" w:cs="Arial"/>
          <w:sz w:val="22"/>
          <w:szCs w:val="22"/>
        </w:rPr>
        <w:t>Bjorkner</w:t>
      </w:r>
      <w:proofErr w:type="spellEnd"/>
      <w:r>
        <w:rPr>
          <w:rFonts w:ascii="Arial" w:hAnsi="Arial" w:cs="Arial"/>
          <w:sz w:val="22"/>
          <w:szCs w:val="22"/>
        </w:rPr>
        <w:t>, 2008)</w:t>
      </w:r>
      <w:r w:rsidR="00322E2D">
        <w:rPr>
          <w:rFonts w:ascii="Arial" w:hAnsi="Arial" w:cs="Arial"/>
          <w:sz w:val="22"/>
          <w:szCs w:val="22"/>
        </w:rPr>
        <w:t>.</w:t>
      </w:r>
      <w:r>
        <w:rPr>
          <w:rFonts w:ascii="Arial" w:hAnsi="Arial" w:cs="Arial"/>
          <w:sz w:val="22"/>
          <w:szCs w:val="22"/>
        </w:rPr>
        <w:t xml:space="preserve"> </w:t>
      </w:r>
      <w:r w:rsidR="00322E2D">
        <w:rPr>
          <w:rFonts w:ascii="Arial" w:hAnsi="Arial" w:cs="Arial"/>
          <w:sz w:val="22"/>
          <w:szCs w:val="22"/>
        </w:rPr>
        <w:t>T</w:t>
      </w:r>
      <w:r>
        <w:rPr>
          <w:rFonts w:ascii="Arial" w:hAnsi="Arial" w:cs="Arial"/>
          <w:sz w:val="22"/>
          <w:szCs w:val="22"/>
        </w:rPr>
        <w:t xml:space="preserve">herefore, vocal health and sustainability is a fundamental aspect </w:t>
      </w:r>
      <w:r w:rsidR="00232D1B">
        <w:rPr>
          <w:rFonts w:ascii="Arial" w:hAnsi="Arial" w:cs="Arial"/>
          <w:sz w:val="22"/>
          <w:szCs w:val="22"/>
        </w:rPr>
        <w:t>of</w:t>
      </w:r>
      <w:r>
        <w:rPr>
          <w:rFonts w:ascii="Arial" w:hAnsi="Arial" w:cs="Arial"/>
          <w:sz w:val="22"/>
          <w:szCs w:val="22"/>
        </w:rPr>
        <w:t xml:space="preserve"> my teaching </w:t>
      </w:r>
      <w:r w:rsidR="00232D1B" w:rsidRPr="000570B4">
        <w:rPr>
          <w:rFonts w:ascii="Arial" w:hAnsi="Arial" w:cs="Arial"/>
          <w:sz w:val="22"/>
          <w:szCs w:val="22"/>
        </w:rPr>
        <w:t>practice</w:t>
      </w:r>
      <w:r w:rsidRPr="000570B4">
        <w:rPr>
          <w:rFonts w:ascii="Arial" w:hAnsi="Arial" w:cs="Arial"/>
          <w:sz w:val="22"/>
          <w:szCs w:val="22"/>
        </w:rPr>
        <w:t xml:space="preserve">. I began </w:t>
      </w:r>
      <w:r>
        <w:rPr>
          <w:rFonts w:ascii="Arial" w:hAnsi="Arial" w:cs="Arial"/>
          <w:sz w:val="22"/>
          <w:szCs w:val="22"/>
        </w:rPr>
        <w:t xml:space="preserve">prioritising mixed voice in the </w:t>
      </w:r>
      <w:r w:rsidR="001C53C6">
        <w:rPr>
          <w:rFonts w:ascii="Arial" w:hAnsi="Arial" w:cs="Arial"/>
          <w:sz w:val="22"/>
          <w:szCs w:val="22"/>
        </w:rPr>
        <w:t>studio</w:t>
      </w:r>
      <w:r>
        <w:rPr>
          <w:rFonts w:ascii="Arial" w:hAnsi="Arial" w:cs="Arial"/>
          <w:sz w:val="22"/>
          <w:szCs w:val="22"/>
        </w:rPr>
        <w:t xml:space="preserve"> when </w:t>
      </w:r>
      <w:r w:rsidR="00E42D97">
        <w:rPr>
          <w:rFonts w:ascii="Arial" w:hAnsi="Arial" w:cs="Arial"/>
          <w:sz w:val="22"/>
          <w:szCs w:val="22"/>
        </w:rPr>
        <w:t>learning</w:t>
      </w:r>
      <w:r>
        <w:rPr>
          <w:rFonts w:ascii="Arial" w:hAnsi="Arial" w:cs="Arial"/>
          <w:sz w:val="22"/>
          <w:szCs w:val="22"/>
        </w:rPr>
        <w:t xml:space="preserve"> it’s reduced use of thyroarytenoid muscle activity in comparison to</w:t>
      </w:r>
      <w:r w:rsidRPr="00806E2D">
        <w:rPr>
          <w:rFonts w:ascii="Arial" w:hAnsi="Arial" w:cs="Arial"/>
          <w:sz w:val="22"/>
          <w:szCs w:val="22"/>
        </w:rPr>
        <w:t xml:space="preserve"> belt</w:t>
      </w:r>
      <w:r>
        <w:rPr>
          <w:rFonts w:ascii="Arial" w:hAnsi="Arial" w:cs="Arial"/>
          <w:sz w:val="22"/>
          <w:szCs w:val="22"/>
        </w:rPr>
        <w:t xml:space="preserve"> quality</w:t>
      </w:r>
      <w:r w:rsidRPr="00806E2D">
        <w:rPr>
          <w:rFonts w:ascii="Arial" w:hAnsi="Arial" w:cs="Arial"/>
          <w:sz w:val="22"/>
          <w:szCs w:val="22"/>
        </w:rPr>
        <w:t xml:space="preserve"> (Hirano, 198</w:t>
      </w:r>
      <w:r w:rsidR="002351B1">
        <w:rPr>
          <w:rFonts w:ascii="Arial" w:hAnsi="Arial" w:cs="Arial"/>
          <w:sz w:val="22"/>
          <w:szCs w:val="22"/>
        </w:rPr>
        <w:t>1</w:t>
      </w:r>
      <w:r w:rsidRPr="00806E2D">
        <w:rPr>
          <w:rFonts w:ascii="Arial" w:hAnsi="Arial" w:cs="Arial"/>
          <w:sz w:val="22"/>
          <w:szCs w:val="22"/>
        </w:rPr>
        <w:t>; Estill et al</w:t>
      </w:r>
      <w:r w:rsidR="00F94E14">
        <w:rPr>
          <w:rFonts w:ascii="Arial" w:hAnsi="Arial" w:cs="Arial"/>
          <w:sz w:val="22"/>
          <w:szCs w:val="22"/>
        </w:rPr>
        <w:t>.</w:t>
      </w:r>
      <w:r w:rsidRPr="00806E2D">
        <w:rPr>
          <w:rFonts w:ascii="Arial" w:hAnsi="Arial" w:cs="Arial"/>
          <w:sz w:val="22"/>
          <w:szCs w:val="22"/>
        </w:rPr>
        <w:t>, 1985),</w:t>
      </w:r>
      <w:r>
        <w:rPr>
          <w:rFonts w:ascii="Arial" w:hAnsi="Arial" w:cs="Arial"/>
          <w:sz w:val="22"/>
          <w:szCs w:val="22"/>
        </w:rPr>
        <w:t xml:space="preserve"> and decreased use of vocal fold adduction (Sundberg et al</w:t>
      </w:r>
      <w:r w:rsidR="00F94E14">
        <w:rPr>
          <w:rFonts w:ascii="Arial" w:hAnsi="Arial" w:cs="Arial"/>
          <w:sz w:val="22"/>
          <w:szCs w:val="22"/>
        </w:rPr>
        <w:t>.</w:t>
      </w:r>
      <w:r>
        <w:rPr>
          <w:rFonts w:ascii="Arial" w:hAnsi="Arial" w:cs="Arial"/>
          <w:sz w:val="22"/>
          <w:szCs w:val="22"/>
        </w:rPr>
        <w:t xml:space="preserve">, 1993), </w:t>
      </w:r>
      <w:r w:rsidR="00E42D97">
        <w:rPr>
          <w:rFonts w:ascii="Arial" w:hAnsi="Arial" w:cs="Arial"/>
          <w:sz w:val="22"/>
          <w:szCs w:val="22"/>
        </w:rPr>
        <w:t>minimises vocal effort</w:t>
      </w:r>
      <w:r w:rsidR="00322E2D">
        <w:rPr>
          <w:rFonts w:ascii="Arial" w:hAnsi="Arial" w:cs="Arial"/>
          <w:sz w:val="22"/>
          <w:szCs w:val="22"/>
        </w:rPr>
        <w:t>;</w:t>
      </w:r>
      <w:r w:rsidR="00E42D97">
        <w:rPr>
          <w:rFonts w:ascii="Arial" w:hAnsi="Arial" w:cs="Arial"/>
          <w:sz w:val="22"/>
          <w:szCs w:val="22"/>
        </w:rPr>
        <w:t xml:space="preserve"> </w:t>
      </w:r>
      <w:r>
        <w:rPr>
          <w:rFonts w:ascii="Arial" w:hAnsi="Arial" w:cs="Arial"/>
          <w:sz w:val="22"/>
          <w:szCs w:val="22"/>
        </w:rPr>
        <w:t>encouraging efficient, sustainable, and ecological singing (Chandler et al</w:t>
      </w:r>
      <w:r w:rsidR="00F94E14">
        <w:rPr>
          <w:rFonts w:ascii="Arial" w:hAnsi="Arial" w:cs="Arial"/>
          <w:sz w:val="22"/>
          <w:szCs w:val="22"/>
        </w:rPr>
        <w:t>.</w:t>
      </w:r>
      <w:r>
        <w:rPr>
          <w:rFonts w:ascii="Arial" w:hAnsi="Arial" w:cs="Arial"/>
          <w:sz w:val="22"/>
          <w:szCs w:val="22"/>
        </w:rPr>
        <w:t>, 2014).</w:t>
      </w:r>
      <w:r w:rsidR="00232D1B">
        <w:rPr>
          <w:rFonts w:ascii="Arial" w:hAnsi="Arial" w:cs="Arial"/>
          <w:sz w:val="22"/>
          <w:szCs w:val="22"/>
        </w:rPr>
        <w:t xml:space="preserve"> </w:t>
      </w:r>
      <w:r w:rsidR="00232D1B" w:rsidRPr="00232D1B">
        <w:rPr>
          <w:rFonts w:ascii="Arial" w:hAnsi="Arial" w:cs="Arial"/>
          <w:sz w:val="22"/>
          <w:szCs w:val="22"/>
        </w:rPr>
        <w:t xml:space="preserve">It has </w:t>
      </w:r>
      <w:r w:rsidR="00232D1B">
        <w:rPr>
          <w:rFonts w:ascii="Arial" w:hAnsi="Arial" w:cs="Arial"/>
          <w:sz w:val="22"/>
          <w:szCs w:val="22"/>
        </w:rPr>
        <w:t>equally</w:t>
      </w:r>
      <w:r w:rsidR="00232D1B" w:rsidRPr="00232D1B">
        <w:rPr>
          <w:rFonts w:ascii="Arial" w:hAnsi="Arial" w:cs="Arial"/>
          <w:sz w:val="22"/>
          <w:szCs w:val="22"/>
        </w:rPr>
        <w:t xml:space="preserve"> become a desired vocal resonance within contemporary musical theatre due to the increase of pop, rock, and belt repertoire, requiring a vocal range much higher than that of traditional musical theatre scores (</w:t>
      </w:r>
      <w:proofErr w:type="spellStart"/>
      <w:r w:rsidR="00232D1B" w:rsidRPr="00232D1B">
        <w:rPr>
          <w:rFonts w:ascii="Arial" w:hAnsi="Arial" w:cs="Arial"/>
          <w:sz w:val="22"/>
          <w:szCs w:val="22"/>
        </w:rPr>
        <w:t>Lebowitz</w:t>
      </w:r>
      <w:proofErr w:type="spellEnd"/>
      <w:r w:rsidR="00232D1B" w:rsidRPr="00232D1B">
        <w:rPr>
          <w:rFonts w:ascii="Arial" w:hAnsi="Arial" w:cs="Arial"/>
          <w:sz w:val="22"/>
          <w:szCs w:val="22"/>
        </w:rPr>
        <w:t xml:space="preserve"> and </w:t>
      </w:r>
      <w:proofErr w:type="spellStart"/>
      <w:r w:rsidR="00232D1B" w:rsidRPr="00232D1B">
        <w:rPr>
          <w:rFonts w:ascii="Arial" w:hAnsi="Arial" w:cs="Arial"/>
          <w:sz w:val="22"/>
          <w:szCs w:val="22"/>
        </w:rPr>
        <w:t>Baken</w:t>
      </w:r>
      <w:proofErr w:type="spellEnd"/>
      <w:r w:rsidR="00232D1B" w:rsidRPr="00232D1B">
        <w:rPr>
          <w:rFonts w:ascii="Arial" w:hAnsi="Arial" w:cs="Arial"/>
          <w:sz w:val="22"/>
          <w:szCs w:val="22"/>
        </w:rPr>
        <w:t>, 2011; Green et al</w:t>
      </w:r>
      <w:r w:rsidR="00F94E14">
        <w:rPr>
          <w:rFonts w:ascii="Arial" w:hAnsi="Arial" w:cs="Arial"/>
          <w:sz w:val="22"/>
          <w:szCs w:val="22"/>
        </w:rPr>
        <w:t>.</w:t>
      </w:r>
      <w:r w:rsidR="00232D1B" w:rsidRPr="00232D1B">
        <w:rPr>
          <w:rFonts w:ascii="Arial" w:hAnsi="Arial" w:cs="Arial"/>
          <w:sz w:val="22"/>
          <w:szCs w:val="22"/>
        </w:rPr>
        <w:t>, 2014).</w:t>
      </w:r>
      <w:r w:rsidR="00232D1B">
        <w:rPr>
          <w:rFonts w:ascii="Arial" w:hAnsi="Arial" w:cs="Arial"/>
          <w:sz w:val="22"/>
          <w:szCs w:val="22"/>
        </w:rPr>
        <w:t xml:space="preserve"> </w:t>
      </w:r>
    </w:p>
    <w:p w14:paraId="2668CA78" w14:textId="77777777" w:rsidR="000126C0" w:rsidRDefault="000126C0" w:rsidP="007E1CB1">
      <w:pPr>
        <w:spacing w:line="360" w:lineRule="auto"/>
        <w:rPr>
          <w:rFonts w:ascii="Arial" w:hAnsi="Arial" w:cs="Arial"/>
          <w:sz w:val="22"/>
          <w:szCs w:val="22"/>
        </w:rPr>
      </w:pPr>
    </w:p>
    <w:p w14:paraId="4112B09C" w14:textId="3DF84704" w:rsidR="004F0B19" w:rsidRDefault="00CB387F" w:rsidP="00606EE8">
      <w:pPr>
        <w:spacing w:line="360" w:lineRule="auto"/>
        <w:rPr>
          <w:rFonts w:ascii="Arial" w:hAnsi="Arial" w:cs="Arial"/>
          <w:sz w:val="22"/>
          <w:szCs w:val="22"/>
        </w:rPr>
      </w:pPr>
      <w:r>
        <w:rPr>
          <w:rFonts w:ascii="Arial" w:hAnsi="Arial" w:cs="Arial"/>
          <w:sz w:val="22"/>
          <w:szCs w:val="22"/>
        </w:rPr>
        <w:t>Mixed voice resonance</w:t>
      </w:r>
      <w:r w:rsidR="00E16673">
        <w:rPr>
          <w:rFonts w:ascii="Arial" w:hAnsi="Arial" w:cs="Arial"/>
          <w:sz w:val="22"/>
          <w:szCs w:val="22"/>
        </w:rPr>
        <w:t xml:space="preserve"> is promoted as a </w:t>
      </w:r>
      <w:r>
        <w:rPr>
          <w:rFonts w:ascii="Arial" w:hAnsi="Arial" w:cs="Arial"/>
          <w:sz w:val="22"/>
          <w:szCs w:val="22"/>
        </w:rPr>
        <w:t>seamless, linear transition through the vocal range through successful blending of the primary chest and head vocal registers (Saunders-Barton, 2005; Herbst, 2021), delivering a clear, balanced tone (Chandler et al</w:t>
      </w:r>
      <w:r w:rsidR="00F94E14">
        <w:rPr>
          <w:rFonts w:ascii="Arial" w:hAnsi="Arial" w:cs="Arial"/>
          <w:sz w:val="22"/>
          <w:szCs w:val="22"/>
        </w:rPr>
        <w:t>.</w:t>
      </w:r>
      <w:r>
        <w:rPr>
          <w:rFonts w:ascii="Arial" w:hAnsi="Arial" w:cs="Arial"/>
          <w:sz w:val="22"/>
          <w:szCs w:val="22"/>
        </w:rPr>
        <w:t>, 2014), and offering richness and power in the higher register (Flynn, 2023).</w:t>
      </w:r>
      <w:r w:rsidRPr="00CB387F">
        <w:rPr>
          <w:rFonts w:ascii="Arial" w:hAnsi="Arial" w:cs="Arial"/>
          <w:sz w:val="22"/>
          <w:szCs w:val="22"/>
        </w:rPr>
        <w:t xml:space="preserve"> </w:t>
      </w:r>
      <w:r w:rsidR="004F0B19">
        <w:rPr>
          <w:rFonts w:ascii="Arial" w:hAnsi="Arial" w:cs="Arial"/>
          <w:sz w:val="22"/>
          <w:szCs w:val="22"/>
        </w:rPr>
        <w:t xml:space="preserve">However, from my own teaching experience, the simplicity of this analogy often differs from practical application in the </w:t>
      </w:r>
      <w:r w:rsidR="00496C66">
        <w:rPr>
          <w:rFonts w:ascii="Arial" w:hAnsi="Arial" w:cs="Arial"/>
          <w:sz w:val="22"/>
          <w:szCs w:val="22"/>
        </w:rPr>
        <w:t>studio</w:t>
      </w:r>
      <w:r w:rsidR="004F0B19">
        <w:rPr>
          <w:rFonts w:ascii="Arial" w:hAnsi="Arial" w:cs="Arial"/>
          <w:sz w:val="22"/>
          <w:szCs w:val="22"/>
        </w:rPr>
        <w:t xml:space="preserve">, where </w:t>
      </w:r>
      <w:r w:rsidR="00E16673">
        <w:rPr>
          <w:rFonts w:ascii="Arial" w:hAnsi="Arial" w:cs="Arial"/>
          <w:sz w:val="22"/>
          <w:szCs w:val="22"/>
        </w:rPr>
        <w:t>some students struggle with the complex balance between</w:t>
      </w:r>
      <w:r w:rsidR="004F0B19">
        <w:rPr>
          <w:rFonts w:ascii="Arial" w:hAnsi="Arial" w:cs="Arial"/>
          <w:sz w:val="22"/>
          <w:szCs w:val="22"/>
        </w:rPr>
        <w:t xml:space="preserve"> vocal fold function (Sundberg</w:t>
      </w:r>
      <w:r w:rsidR="00496C66">
        <w:rPr>
          <w:rFonts w:ascii="Arial" w:hAnsi="Arial" w:cs="Arial"/>
          <w:sz w:val="22"/>
          <w:szCs w:val="22"/>
        </w:rPr>
        <w:t xml:space="preserve"> et al</w:t>
      </w:r>
      <w:r w:rsidR="00BA6BF9">
        <w:rPr>
          <w:rFonts w:ascii="Arial" w:hAnsi="Arial" w:cs="Arial"/>
          <w:sz w:val="22"/>
          <w:szCs w:val="22"/>
        </w:rPr>
        <w:t>.</w:t>
      </w:r>
      <w:r w:rsidR="00496C66">
        <w:rPr>
          <w:rFonts w:ascii="Arial" w:hAnsi="Arial" w:cs="Arial"/>
          <w:sz w:val="22"/>
          <w:szCs w:val="22"/>
        </w:rPr>
        <w:t>, 1993</w:t>
      </w:r>
      <w:r w:rsidR="004F0B19">
        <w:rPr>
          <w:rFonts w:ascii="Arial" w:hAnsi="Arial" w:cs="Arial"/>
          <w:sz w:val="22"/>
          <w:szCs w:val="22"/>
        </w:rPr>
        <w:t>) and resonance adjustments (Miller and Schutte, 2005</w:t>
      </w:r>
      <w:r w:rsidR="00153BF0">
        <w:rPr>
          <w:rFonts w:ascii="Arial" w:hAnsi="Arial" w:cs="Arial"/>
          <w:sz w:val="22"/>
          <w:szCs w:val="22"/>
        </w:rPr>
        <w:t xml:space="preserve">; </w:t>
      </w:r>
      <w:proofErr w:type="spellStart"/>
      <w:r w:rsidR="00153BF0">
        <w:rPr>
          <w:rFonts w:ascii="Arial" w:hAnsi="Arial" w:cs="Arial"/>
          <w:sz w:val="22"/>
          <w:szCs w:val="22"/>
        </w:rPr>
        <w:t>Titze</w:t>
      </w:r>
      <w:proofErr w:type="spellEnd"/>
      <w:r w:rsidR="00153BF0">
        <w:rPr>
          <w:rFonts w:ascii="Arial" w:hAnsi="Arial" w:cs="Arial"/>
          <w:sz w:val="22"/>
          <w:szCs w:val="22"/>
        </w:rPr>
        <w:t>, 2009</w:t>
      </w:r>
      <w:r w:rsidR="004F0B19">
        <w:rPr>
          <w:rFonts w:ascii="Arial" w:hAnsi="Arial" w:cs="Arial"/>
          <w:sz w:val="22"/>
          <w:szCs w:val="22"/>
        </w:rPr>
        <w:t>)</w:t>
      </w:r>
      <w:r w:rsidR="00E16673">
        <w:rPr>
          <w:rFonts w:ascii="Arial" w:hAnsi="Arial" w:cs="Arial"/>
          <w:sz w:val="22"/>
          <w:szCs w:val="22"/>
        </w:rPr>
        <w:t>,</w:t>
      </w:r>
      <w:r w:rsidR="004F0B19">
        <w:rPr>
          <w:rFonts w:ascii="Arial" w:hAnsi="Arial" w:cs="Arial"/>
          <w:sz w:val="22"/>
          <w:szCs w:val="22"/>
        </w:rPr>
        <w:t xml:space="preserve"> </w:t>
      </w:r>
      <w:r w:rsidR="00E16673">
        <w:rPr>
          <w:rFonts w:ascii="Arial" w:hAnsi="Arial" w:cs="Arial"/>
          <w:sz w:val="22"/>
          <w:szCs w:val="22"/>
        </w:rPr>
        <w:t>resulting in difficulty achieving the desired vocal quality.</w:t>
      </w:r>
    </w:p>
    <w:p w14:paraId="6E725F05" w14:textId="77777777" w:rsidR="004F0B19" w:rsidRDefault="004F0B19" w:rsidP="00606EE8">
      <w:pPr>
        <w:spacing w:line="360" w:lineRule="auto"/>
        <w:rPr>
          <w:rFonts w:ascii="Arial" w:hAnsi="Arial" w:cs="Arial"/>
          <w:sz w:val="22"/>
          <w:szCs w:val="22"/>
        </w:rPr>
      </w:pPr>
    </w:p>
    <w:p w14:paraId="4F32E852" w14:textId="574E35CA" w:rsidR="00232D1B" w:rsidRDefault="00CB387F" w:rsidP="00606EE8">
      <w:pPr>
        <w:spacing w:line="360" w:lineRule="auto"/>
        <w:rPr>
          <w:rFonts w:ascii="Arial" w:hAnsi="Arial" w:cs="Arial"/>
          <w:sz w:val="22"/>
          <w:szCs w:val="22"/>
        </w:rPr>
      </w:pPr>
      <w:r>
        <w:rPr>
          <w:rFonts w:ascii="Arial" w:hAnsi="Arial" w:cs="Arial"/>
          <w:sz w:val="22"/>
          <w:szCs w:val="22"/>
        </w:rPr>
        <w:t>My initial exploration into mixed voice derived from</w:t>
      </w:r>
      <w:r w:rsidRPr="00CB387F">
        <w:rPr>
          <w:rFonts w:ascii="Arial" w:hAnsi="Arial" w:cs="Arial"/>
          <w:sz w:val="22"/>
          <w:szCs w:val="22"/>
        </w:rPr>
        <w:t xml:space="preserve"> </w:t>
      </w:r>
      <w:r>
        <w:rPr>
          <w:rFonts w:ascii="Arial" w:hAnsi="Arial" w:cs="Arial"/>
          <w:sz w:val="22"/>
          <w:szCs w:val="22"/>
        </w:rPr>
        <w:t xml:space="preserve">my need for educational resources and practical exercises to guide those vocalists who demonstrated difficulty when blending the primary registers, and my lack of confidence </w:t>
      </w:r>
      <w:r w:rsidR="00DE67C0">
        <w:rPr>
          <w:rFonts w:ascii="Arial" w:hAnsi="Arial" w:cs="Arial"/>
          <w:sz w:val="22"/>
          <w:szCs w:val="22"/>
        </w:rPr>
        <w:t>within this area of teaching</w:t>
      </w:r>
      <w:r w:rsidR="00DF4B07">
        <w:rPr>
          <w:rFonts w:ascii="Arial" w:hAnsi="Arial" w:cs="Arial"/>
          <w:sz w:val="22"/>
          <w:szCs w:val="22"/>
        </w:rPr>
        <w:t xml:space="preserve">. </w:t>
      </w:r>
      <w:r w:rsidR="00D94542">
        <w:rPr>
          <w:rFonts w:ascii="Arial" w:hAnsi="Arial" w:cs="Arial"/>
          <w:sz w:val="22"/>
          <w:szCs w:val="22"/>
        </w:rPr>
        <w:t xml:space="preserve">Throughout my academic studies, I have sought to </w:t>
      </w:r>
      <w:r w:rsidR="007E1CB1">
        <w:rPr>
          <w:rFonts w:ascii="Arial" w:hAnsi="Arial" w:cs="Arial"/>
          <w:sz w:val="22"/>
          <w:szCs w:val="22"/>
        </w:rPr>
        <w:t xml:space="preserve">continue </w:t>
      </w:r>
      <w:r w:rsidR="00D94542">
        <w:rPr>
          <w:rFonts w:ascii="Arial" w:hAnsi="Arial" w:cs="Arial"/>
          <w:sz w:val="22"/>
          <w:szCs w:val="22"/>
        </w:rPr>
        <w:t>expand</w:t>
      </w:r>
      <w:r w:rsidR="007E1CB1">
        <w:rPr>
          <w:rFonts w:ascii="Arial" w:hAnsi="Arial" w:cs="Arial"/>
          <w:sz w:val="22"/>
          <w:szCs w:val="22"/>
        </w:rPr>
        <w:t>ing</w:t>
      </w:r>
      <w:r w:rsidR="00D94542">
        <w:rPr>
          <w:rFonts w:ascii="Arial" w:hAnsi="Arial" w:cs="Arial"/>
          <w:sz w:val="22"/>
          <w:szCs w:val="22"/>
        </w:rPr>
        <w:t xml:space="preserve"> my </w:t>
      </w:r>
      <w:r w:rsidR="00502242">
        <w:rPr>
          <w:rFonts w:ascii="Arial" w:hAnsi="Arial" w:cs="Arial"/>
          <w:sz w:val="22"/>
          <w:szCs w:val="22"/>
        </w:rPr>
        <w:t>knowledge</w:t>
      </w:r>
      <w:r w:rsidR="00D94542">
        <w:rPr>
          <w:rFonts w:ascii="Arial" w:hAnsi="Arial" w:cs="Arial"/>
          <w:sz w:val="22"/>
          <w:szCs w:val="22"/>
        </w:rPr>
        <w:t xml:space="preserve"> of mixed voice through exploration </w:t>
      </w:r>
      <w:r w:rsidR="003D7A60">
        <w:rPr>
          <w:rFonts w:ascii="Arial" w:hAnsi="Arial" w:cs="Arial"/>
          <w:sz w:val="22"/>
          <w:szCs w:val="22"/>
        </w:rPr>
        <w:t xml:space="preserve">of </w:t>
      </w:r>
      <w:r w:rsidR="00D94542">
        <w:rPr>
          <w:rFonts w:ascii="Arial" w:hAnsi="Arial" w:cs="Arial"/>
          <w:sz w:val="22"/>
          <w:szCs w:val="22"/>
        </w:rPr>
        <w:t>physiolog</w:t>
      </w:r>
      <w:r w:rsidR="003D7A60">
        <w:rPr>
          <w:rFonts w:ascii="Arial" w:hAnsi="Arial" w:cs="Arial"/>
          <w:sz w:val="22"/>
          <w:szCs w:val="22"/>
        </w:rPr>
        <w:t>y</w:t>
      </w:r>
      <w:r w:rsidR="00D94542">
        <w:rPr>
          <w:rFonts w:ascii="Arial" w:hAnsi="Arial" w:cs="Arial"/>
          <w:sz w:val="22"/>
          <w:szCs w:val="22"/>
        </w:rPr>
        <w:t>,</w:t>
      </w:r>
      <w:r w:rsidR="00502242">
        <w:rPr>
          <w:rFonts w:ascii="Arial" w:hAnsi="Arial" w:cs="Arial"/>
          <w:sz w:val="22"/>
          <w:szCs w:val="22"/>
        </w:rPr>
        <w:t xml:space="preserve"> </w:t>
      </w:r>
      <w:r w:rsidR="00384CDE">
        <w:rPr>
          <w:rFonts w:ascii="Arial" w:hAnsi="Arial" w:cs="Arial"/>
          <w:sz w:val="22"/>
          <w:szCs w:val="22"/>
        </w:rPr>
        <w:t xml:space="preserve">acoustical characteristics, </w:t>
      </w:r>
      <w:r w:rsidR="00232D1B">
        <w:rPr>
          <w:rFonts w:ascii="Arial" w:hAnsi="Arial" w:cs="Arial"/>
          <w:sz w:val="22"/>
          <w:szCs w:val="22"/>
        </w:rPr>
        <w:t xml:space="preserve">professional </w:t>
      </w:r>
      <w:r w:rsidR="00D94542">
        <w:rPr>
          <w:rFonts w:ascii="Arial" w:hAnsi="Arial" w:cs="Arial"/>
          <w:sz w:val="22"/>
          <w:szCs w:val="22"/>
        </w:rPr>
        <w:t xml:space="preserve">perceptions, and </w:t>
      </w:r>
      <w:r w:rsidR="003D7A60">
        <w:rPr>
          <w:rFonts w:ascii="Arial" w:hAnsi="Arial" w:cs="Arial"/>
          <w:sz w:val="22"/>
          <w:szCs w:val="22"/>
        </w:rPr>
        <w:lastRenderedPageBreak/>
        <w:t>documented</w:t>
      </w:r>
      <w:r w:rsidR="00D94542">
        <w:rPr>
          <w:rFonts w:ascii="Arial" w:hAnsi="Arial" w:cs="Arial"/>
          <w:sz w:val="22"/>
          <w:szCs w:val="22"/>
        </w:rPr>
        <w:t xml:space="preserve"> teaching strategies</w:t>
      </w:r>
      <w:r w:rsidR="00502242">
        <w:rPr>
          <w:rFonts w:ascii="Arial" w:hAnsi="Arial" w:cs="Arial"/>
          <w:sz w:val="22"/>
          <w:szCs w:val="22"/>
        </w:rPr>
        <w:t>, in order to enhance my pedagogical approach in the classroom.</w:t>
      </w:r>
      <w:r w:rsidR="00232D1B">
        <w:rPr>
          <w:rFonts w:ascii="Arial" w:hAnsi="Arial" w:cs="Arial"/>
          <w:sz w:val="22"/>
          <w:szCs w:val="22"/>
        </w:rPr>
        <w:t xml:space="preserve"> </w:t>
      </w:r>
    </w:p>
    <w:p w14:paraId="2A1F3E21" w14:textId="77777777" w:rsidR="00DE67C0" w:rsidRDefault="00DE67C0" w:rsidP="000126C0">
      <w:pPr>
        <w:spacing w:line="360" w:lineRule="auto"/>
        <w:rPr>
          <w:rFonts w:ascii="Arial" w:hAnsi="Arial" w:cs="Arial"/>
          <w:sz w:val="22"/>
          <w:szCs w:val="22"/>
        </w:rPr>
      </w:pPr>
    </w:p>
    <w:p w14:paraId="4DBEB688" w14:textId="4EEF03AD" w:rsidR="00B34906" w:rsidRDefault="001577C3" w:rsidP="000126C0">
      <w:pPr>
        <w:spacing w:line="360" w:lineRule="auto"/>
        <w:rPr>
          <w:rFonts w:ascii="Arial" w:hAnsi="Arial" w:cs="Arial"/>
          <w:sz w:val="22"/>
          <w:szCs w:val="22"/>
        </w:rPr>
      </w:pPr>
      <w:r>
        <w:rPr>
          <w:rFonts w:ascii="Arial" w:hAnsi="Arial" w:cs="Arial"/>
          <w:sz w:val="22"/>
          <w:szCs w:val="22"/>
        </w:rPr>
        <w:t xml:space="preserve">The rationale for creating </w:t>
      </w:r>
      <w:r w:rsidR="00B81345">
        <w:rPr>
          <w:rFonts w:ascii="Arial" w:hAnsi="Arial" w:cs="Arial"/>
          <w:sz w:val="22"/>
          <w:szCs w:val="22"/>
        </w:rPr>
        <w:t xml:space="preserve">this programme stems from a lack of evidence-based </w:t>
      </w:r>
      <w:r w:rsidR="00C61BCC">
        <w:rPr>
          <w:rFonts w:ascii="Arial" w:hAnsi="Arial" w:cs="Arial"/>
          <w:sz w:val="22"/>
          <w:szCs w:val="22"/>
        </w:rPr>
        <w:t xml:space="preserve">and peer-reviewed teaching resources for </w:t>
      </w:r>
      <w:r w:rsidR="00120C23">
        <w:rPr>
          <w:rFonts w:ascii="Arial" w:hAnsi="Arial" w:cs="Arial"/>
          <w:sz w:val="22"/>
          <w:szCs w:val="22"/>
        </w:rPr>
        <w:t>musical theatre tutors</w:t>
      </w:r>
      <w:r w:rsidR="00F92216">
        <w:rPr>
          <w:rFonts w:ascii="Arial" w:hAnsi="Arial" w:cs="Arial"/>
          <w:sz w:val="22"/>
          <w:szCs w:val="22"/>
        </w:rPr>
        <w:t xml:space="preserve"> when guiding students through the </w:t>
      </w:r>
      <w:r w:rsidR="00F92216" w:rsidRPr="00D94542">
        <w:rPr>
          <w:rFonts w:ascii="Arial" w:hAnsi="Arial" w:cs="Arial"/>
          <w:sz w:val="22"/>
          <w:szCs w:val="22"/>
        </w:rPr>
        <w:t>seemingly “shocking” (Saunders-Barton, 2005, p 282) higher</w:t>
      </w:r>
      <w:r w:rsidR="00F92216">
        <w:rPr>
          <w:rFonts w:ascii="Arial" w:hAnsi="Arial" w:cs="Arial"/>
          <w:sz w:val="22"/>
          <w:szCs w:val="22"/>
        </w:rPr>
        <w:t xml:space="preserve"> range of notes </w:t>
      </w:r>
      <w:r w:rsidR="00D94542">
        <w:rPr>
          <w:rFonts w:ascii="Arial" w:hAnsi="Arial" w:cs="Arial"/>
          <w:sz w:val="22"/>
          <w:szCs w:val="22"/>
        </w:rPr>
        <w:t>composed in contemporary commercial music (CCM) scores (Green et al</w:t>
      </w:r>
      <w:r w:rsidR="00F94E14">
        <w:rPr>
          <w:rFonts w:ascii="Arial" w:hAnsi="Arial" w:cs="Arial"/>
          <w:sz w:val="22"/>
          <w:szCs w:val="22"/>
        </w:rPr>
        <w:t>.</w:t>
      </w:r>
      <w:r w:rsidR="00D94542">
        <w:rPr>
          <w:rFonts w:ascii="Arial" w:hAnsi="Arial" w:cs="Arial"/>
          <w:sz w:val="22"/>
          <w:szCs w:val="22"/>
        </w:rPr>
        <w:t>, 2014; Roll, 2016).</w:t>
      </w:r>
      <w:r w:rsidR="000570B4">
        <w:rPr>
          <w:rFonts w:ascii="Arial" w:hAnsi="Arial" w:cs="Arial"/>
          <w:sz w:val="22"/>
          <w:szCs w:val="22"/>
        </w:rPr>
        <w:t xml:space="preserve"> The ability to maintain chest-mix into pitches surpassing D5/E5 ha</w:t>
      </w:r>
      <w:r w:rsidR="00606EE8">
        <w:rPr>
          <w:rFonts w:ascii="Arial" w:hAnsi="Arial" w:cs="Arial"/>
          <w:sz w:val="22"/>
          <w:szCs w:val="22"/>
        </w:rPr>
        <w:t>s</w:t>
      </w:r>
      <w:r w:rsidR="000570B4">
        <w:rPr>
          <w:rFonts w:ascii="Arial" w:hAnsi="Arial" w:cs="Arial"/>
          <w:sz w:val="22"/>
          <w:szCs w:val="22"/>
        </w:rPr>
        <w:t xml:space="preserve"> become increasingly popular with female CCM singers (</w:t>
      </w:r>
      <w:proofErr w:type="spellStart"/>
      <w:r w:rsidR="000570B4">
        <w:rPr>
          <w:rFonts w:ascii="Arial" w:hAnsi="Arial" w:cs="Arial"/>
          <w:sz w:val="22"/>
          <w:szCs w:val="22"/>
        </w:rPr>
        <w:t>Kochis</w:t>
      </w:r>
      <w:proofErr w:type="spellEnd"/>
      <w:r w:rsidR="000570B4">
        <w:rPr>
          <w:rFonts w:ascii="Arial" w:hAnsi="Arial" w:cs="Arial"/>
          <w:sz w:val="22"/>
          <w:szCs w:val="22"/>
        </w:rPr>
        <w:t>-Jennings et al</w:t>
      </w:r>
      <w:r w:rsidR="00F94E14">
        <w:rPr>
          <w:rFonts w:ascii="Arial" w:hAnsi="Arial" w:cs="Arial"/>
          <w:sz w:val="22"/>
          <w:szCs w:val="22"/>
        </w:rPr>
        <w:t>.</w:t>
      </w:r>
      <w:r w:rsidR="000570B4">
        <w:rPr>
          <w:rFonts w:ascii="Arial" w:hAnsi="Arial" w:cs="Arial"/>
          <w:sz w:val="22"/>
          <w:szCs w:val="22"/>
        </w:rPr>
        <w:t>, 2012</w:t>
      </w:r>
      <w:r w:rsidR="006A54E5">
        <w:rPr>
          <w:rFonts w:ascii="Arial" w:hAnsi="Arial" w:cs="Arial"/>
          <w:sz w:val="22"/>
          <w:szCs w:val="22"/>
        </w:rPr>
        <w:t>; Flynn et al</w:t>
      </w:r>
      <w:r w:rsidR="00F94E14">
        <w:rPr>
          <w:rFonts w:ascii="Arial" w:hAnsi="Arial" w:cs="Arial"/>
          <w:sz w:val="22"/>
          <w:szCs w:val="22"/>
        </w:rPr>
        <w:t>.</w:t>
      </w:r>
      <w:r w:rsidR="006A54E5">
        <w:rPr>
          <w:rFonts w:ascii="Arial" w:hAnsi="Arial" w:cs="Arial"/>
          <w:sz w:val="22"/>
          <w:szCs w:val="22"/>
        </w:rPr>
        <w:t>, 2018</w:t>
      </w:r>
      <w:r w:rsidR="000570B4">
        <w:rPr>
          <w:rFonts w:ascii="Arial" w:hAnsi="Arial" w:cs="Arial"/>
          <w:sz w:val="22"/>
          <w:szCs w:val="22"/>
        </w:rPr>
        <w:t>), however, little research has been conducted into the actual mechanisms of high mix</w:t>
      </w:r>
      <w:r w:rsidR="007E1CB1">
        <w:rPr>
          <w:rFonts w:ascii="Arial" w:hAnsi="Arial" w:cs="Arial"/>
          <w:sz w:val="22"/>
          <w:szCs w:val="22"/>
        </w:rPr>
        <w:t>ed voice</w:t>
      </w:r>
      <w:r w:rsidR="000570B4">
        <w:rPr>
          <w:rFonts w:ascii="Arial" w:hAnsi="Arial" w:cs="Arial"/>
          <w:sz w:val="22"/>
          <w:szCs w:val="22"/>
        </w:rPr>
        <w:t xml:space="preserve"> </w:t>
      </w:r>
      <w:r w:rsidR="007E1CB1">
        <w:rPr>
          <w:rFonts w:ascii="Arial" w:hAnsi="Arial" w:cs="Arial"/>
          <w:sz w:val="22"/>
          <w:szCs w:val="22"/>
        </w:rPr>
        <w:t>production, with minimal empirical studies on effective strategies for singing teachers to better instruct their students.</w:t>
      </w:r>
      <w:r w:rsidR="00B34906">
        <w:rPr>
          <w:rFonts w:ascii="Arial" w:hAnsi="Arial" w:cs="Arial"/>
          <w:sz w:val="22"/>
          <w:szCs w:val="22"/>
        </w:rPr>
        <w:t xml:space="preserve"> In order to </w:t>
      </w:r>
      <w:r w:rsidR="00606EE8">
        <w:rPr>
          <w:rFonts w:ascii="Arial" w:hAnsi="Arial" w:cs="Arial"/>
          <w:sz w:val="22"/>
          <w:szCs w:val="22"/>
        </w:rPr>
        <w:t xml:space="preserve">enhance my professional development and </w:t>
      </w:r>
      <w:r w:rsidR="00B34906">
        <w:rPr>
          <w:rFonts w:ascii="Arial" w:hAnsi="Arial" w:cs="Arial"/>
          <w:sz w:val="22"/>
          <w:szCs w:val="22"/>
        </w:rPr>
        <w:t xml:space="preserve">become a leading practitioner in CCM musical theatre tuition, </w:t>
      </w:r>
      <w:r w:rsidR="00606EE8">
        <w:rPr>
          <w:rFonts w:ascii="Arial" w:hAnsi="Arial" w:cs="Arial"/>
          <w:sz w:val="22"/>
          <w:szCs w:val="22"/>
        </w:rPr>
        <w:t>further investigation into production of these higher frequencies is needed to navigate healthy vocal education in the classroom, with hope of informing fellow pedagogues in my field.</w:t>
      </w:r>
    </w:p>
    <w:p w14:paraId="3148CCEA" w14:textId="286D6071" w:rsidR="000570B4" w:rsidRDefault="000570B4" w:rsidP="00AC26EA">
      <w:pPr>
        <w:spacing w:line="360" w:lineRule="auto"/>
        <w:rPr>
          <w:rFonts w:ascii="Arial" w:hAnsi="Arial" w:cs="Arial"/>
          <w:sz w:val="22"/>
          <w:szCs w:val="22"/>
        </w:rPr>
      </w:pPr>
    </w:p>
    <w:p w14:paraId="252E134F" w14:textId="4F71D41E" w:rsidR="00063B87" w:rsidRDefault="000C5239" w:rsidP="00B34906">
      <w:pPr>
        <w:spacing w:line="360" w:lineRule="auto"/>
        <w:rPr>
          <w:rFonts w:ascii="Arial" w:hAnsi="Arial" w:cs="Arial"/>
          <w:sz w:val="22"/>
          <w:szCs w:val="22"/>
        </w:rPr>
      </w:pPr>
      <w:r>
        <w:rPr>
          <w:rFonts w:ascii="Arial" w:hAnsi="Arial" w:cs="Arial"/>
          <w:sz w:val="22"/>
          <w:szCs w:val="22"/>
        </w:rPr>
        <w:t>Within my artefact I will</w:t>
      </w:r>
      <w:r w:rsidR="00221797">
        <w:rPr>
          <w:rFonts w:ascii="Arial" w:hAnsi="Arial" w:cs="Arial"/>
          <w:sz w:val="22"/>
          <w:szCs w:val="22"/>
        </w:rPr>
        <w:t xml:space="preserve"> expand on previous research </w:t>
      </w:r>
      <w:r w:rsidR="00063B87">
        <w:rPr>
          <w:rFonts w:ascii="Arial" w:hAnsi="Arial" w:cs="Arial"/>
          <w:sz w:val="22"/>
          <w:szCs w:val="22"/>
        </w:rPr>
        <w:t>undertaken</w:t>
      </w:r>
      <w:r w:rsidR="00221797">
        <w:rPr>
          <w:rFonts w:ascii="Arial" w:hAnsi="Arial" w:cs="Arial"/>
          <w:sz w:val="22"/>
          <w:szCs w:val="22"/>
        </w:rPr>
        <w:t xml:space="preserve"> into twang voice quality and its relationship with high mixed voice, </w:t>
      </w:r>
      <w:r w:rsidR="003F5C0A">
        <w:rPr>
          <w:rFonts w:ascii="Arial" w:hAnsi="Arial" w:cs="Arial"/>
          <w:sz w:val="22"/>
          <w:szCs w:val="22"/>
        </w:rPr>
        <w:t>incorporating exercises</w:t>
      </w:r>
      <w:r w:rsidR="00233EC3">
        <w:rPr>
          <w:rFonts w:ascii="Arial" w:hAnsi="Arial" w:cs="Arial"/>
          <w:sz w:val="22"/>
          <w:szCs w:val="22"/>
        </w:rPr>
        <w:t xml:space="preserve"> within the classroom </w:t>
      </w:r>
      <w:r w:rsidR="003F5C0A">
        <w:rPr>
          <w:rFonts w:ascii="Arial" w:hAnsi="Arial" w:cs="Arial"/>
          <w:sz w:val="22"/>
          <w:szCs w:val="22"/>
        </w:rPr>
        <w:t>inspired from my module 4 literature review.</w:t>
      </w:r>
      <w:r w:rsidR="008A4F8E">
        <w:rPr>
          <w:rFonts w:ascii="Arial" w:hAnsi="Arial" w:cs="Arial"/>
          <w:sz w:val="22"/>
          <w:szCs w:val="22"/>
        </w:rPr>
        <w:t xml:space="preserve"> </w:t>
      </w:r>
      <w:proofErr w:type="spellStart"/>
      <w:r w:rsidR="008A4F8E">
        <w:rPr>
          <w:rFonts w:ascii="Arial" w:hAnsi="Arial" w:cs="Arial"/>
          <w:sz w:val="22"/>
          <w:szCs w:val="22"/>
        </w:rPr>
        <w:t>Saldias</w:t>
      </w:r>
      <w:proofErr w:type="spellEnd"/>
      <w:r w:rsidR="008A4F8E">
        <w:rPr>
          <w:rFonts w:ascii="Arial" w:hAnsi="Arial" w:cs="Arial"/>
          <w:sz w:val="22"/>
          <w:szCs w:val="22"/>
        </w:rPr>
        <w:t xml:space="preserve"> et al</w:t>
      </w:r>
      <w:r w:rsidR="00F94E14">
        <w:rPr>
          <w:rFonts w:ascii="Arial" w:hAnsi="Arial" w:cs="Arial"/>
          <w:sz w:val="22"/>
          <w:szCs w:val="22"/>
        </w:rPr>
        <w:t>.</w:t>
      </w:r>
      <w:r w:rsidR="008A4F8E">
        <w:rPr>
          <w:rFonts w:ascii="Arial" w:hAnsi="Arial" w:cs="Arial"/>
          <w:sz w:val="22"/>
          <w:szCs w:val="22"/>
        </w:rPr>
        <w:t xml:space="preserve"> (2021) </w:t>
      </w:r>
      <w:r w:rsidR="00063B87">
        <w:rPr>
          <w:rFonts w:ascii="Arial" w:hAnsi="Arial" w:cs="Arial"/>
          <w:sz w:val="22"/>
          <w:szCs w:val="22"/>
        </w:rPr>
        <w:t>conducted research</w:t>
      </w:r>
      <w:r w:rsidR="008A4F8E">
        <w:rPr>
          <w:rFonts w:ascii="Arial" w:hAnsi="Arial" w:cs="Arial"/>
          <w:sz w:val="22"/>
          <w:szCs w:val="22"/>
        </w:rPr>
        <w:t xml:space="preserve"> into high pitched twang</w:t>
      </w:r>
      <w:r w:rsidR="00242221">
        <w:rPr>
          <w:rFonts w:ascii="Arial" w:hAnsi="Arial" w:cs="Arial"/>
          <w:sz w:val="22"/>
          <w:szCs w:val="22"/>
        </w:rPr>
        <w:t xml:space="preserve"> production</w:t>
      </w:r>
      <w:r w:rsidR="008A4F8E">
        <w:rPr>
          <w:rFonts w:ascii="Arial" w:hAnsi="Arial" w:cs="Arial"/>
          <w:sz w:val="22"/>
          <w:szCs w:val="22"/>
        </w:rPr>
        <w:t xml:space="preserve">, </w:t>
      </w:r>
      <w:r w:rsidR="00063B87">
        <w:rPr>
          <w:rFonts w:ascii="Arial" w:hAnsi="Arial" w:cs="Arial"/>
          <w:sz w:val="22"/>
          <w:szCs w:val="22"/>
        </w:rPr>
        <w:t>and</w:t>
      </w:r>
      <w:r w:rsidR="008A4F8E">
        <w:rPr>
          <w:rFonts w:ascii="Arial" w:hAnsi="Arial" w:cs="Arial"/>
          <w:sz w:val="22"/>
          <w:szCs w:val="22"/>
        </w:rPr>
        <w:t xml:space="preserve"> </w:t>
      </w:r>
      <w:r w:rsidR="00063B87">
        <w:rPr>
          <w:rFonts w:ascii="Arial" w:hAnsi="Arial" w:cs="Arial"/>
          <w:sz w:val="22"/>
          <w:szCs w:val="22"/>
        </w:rPr>
        <w:t>observed</w:t>
      </w:r>
      <w:r w:rsidR="008A4F8E">
        <w:rPr>
          <w:rFonts w:ascii="Arial" w:hAnsi="Arial" w:cs="Arial"/>
          <w:sz w:val="22"/>
          <w:szCs w:val="22"/>
        </w:rPr>
        <w:t xml:space="preserve"> </w:t>
      </w:r>
      <w:r w:rsidR="00C921AE">
        <w:rPr>
          <w:rFonts w:ascii="Arial" w:hAnsi="Arial" w:cs="Arial"/>
          <w:sz w:val="22"/>
          <w:szCs w:val="22"/>
        </w:rPr>
        <w:t xml:space="preserve">acoustical </w:t>
      </w:r>
      <w:r w:rsidR="007D4BF6">
        <w:rPr>
          <w:rFonts w:ascii="Arial" w:hAnsi="Arial" w:cs="Arial"/>
          <w:sz w:val="22"/>
          <w:szCs w:val="22"/>
        </w:rPr>
        <w:t>similarities</w:t>
      </w:r>
      <w:r w:rsidR="008A4F8E">
        <w:rPr>
          <w:rFonts w:ascii="Arial" w:hAnsi="Arial" w:cs="Arial"/>
          <w:sz w:val="22"/>
          <w:szCs w:val="22"/>
        </w:rPr>
        <w:t xml:space="preserve"> between</w:t>
      </w:r>
      <w:r w:rsidR="00242221">
        <w:rPr>
          <w:rFonts w:ascii="Arial" w:hAnsi="Arial" w:cs="Arial"/>
          <w:sz w:val="22"/>
          <w:szCs w:val="22"/>
        </w:rPr>
        <w:t xml:space="preserve"> </w:t>
      </w:r>
      <w:r w:rsidR="009F36A9">
        <w:rPr>
          <w:rFonts w:ascii="Arial" w:hAnsi="Arial" w:cs="Arial"/>
          <w:sz w:val="22"/>
          <w:szCs w:val="22"/>
        </w:rPr>
        <w:t>o</w:t>
      </w:r>
      <w:r w:rsidR="00242221">
        <w:rPr>
          <w:rFonts w:ascii="Arial" w:hAnsi="Arial" w:cs="Arial"/>
          <w:sz w:val="22"/>
          <w:szCs w:val="22"/>
        </w:rPr>
        <w:t xml:space="preserve">verdrive mode, one of four main methods taken from </w:t>
      </w:r>
      <w:r w:rsidR="00063B87">
        <w:rPr>
          <w:rFonts w:ascii="Arial" w:hAnsi="Arial" w:cs="Arial"/>
          <w:sz w:val="22"/>
          <w:szCs w:val="22"/>
        </w:rPr>
        <w:t xml:space="preserve">the </w:t>
      </w:r>
      <w:r w:rsidR="008A4F8E">
        <w:rPr>
          <w:rFonts w:ascii="Arial" w:hAnsi="Arial" w:cs="Arial"/>
          <w:sz w:val="22"/>
          <w:szCs w:val="22"/>
        </w:rPr>
        <w:t xml:space="preserve">Complete Vocal Technique </w:t>
      </w:r>
      <w:r w:rsidR="009F36A9">
        <w:rPr>
          <w:rFonts w:ascii="Arial" w:hAnsi="Arial" w:cs="Arial"/>
          <w:sz w:val="22"/>
          <w:szCs w:val="22"/>
        </w:rPr>
        <w:t xml:space="preserve">(CVT) </w:t>
      </w:r>
      <w:r w:rsidR="00242221">
        <w:rPr>
          <w:rFonts w:ascii="Arial" w:hAnsi="Arial" w:cs="Arial"/>
          <w:sz w:val="22"/>
          <w:szCs w:val="22"/>
        </w:rPr>
        <w:t>teaching syllabus</w:t>
      </w:r>
      <w:r w:rsidR="00063B87" w:rsidRPr="00063B87">
        <w:rPr>
          <w:rFonts w:ascii="Arial" w:hAnsi="Arial" w:cs="Arial"/>
          <w:sz w:val="22"/>
          <w:szCs w:val="22"/>
        </w:rPr>
        <w:t xml:space="preserve"> </w:t>
      </w:r>
      <w:r w:rsidR="00063B87">
        <w:rPr>
          <w:rFonts w:ascii="Arial" w:hAnsi="Arial" w:cs="Arial"/>
          <w:sz w:val="22"/>
          <w:szCs w:val="22"/>
        </w:rPr>
        <w:t>(</w:t>
      </w:r>
      <w:proofErr w:type="spellStart"/>
      <w:r w:rsidR="00063B87">
        <w:rPr>
          <w:rFonts w:ascii="Arial" w:hAnsi="Arial" w:cs="Arial"/>
          <w:sz w:val="22"/>
          <w:szCs w:val="22"/>
        </w:rPr>
        <w:t>Sadolin</w:t>
      </w:r>
      <w:proofErr w:type="spellEnd"/>
      <w:r w:rsidR="00063B87">
        <w:rPr>
          <w:rFonts w:ascii="Arial" w:hAnsi="Arial" w:cs="Arial"/>
          <w:sz w:val="22"/>
          <w:szCs w:val="22"/>
        </w:rPr>
        <w:t>, 20</w:t>
      </w:r>
      <w:r w:rsidR="005C2B4A">
        <w:rPr>
          <w:rFonts w:ascii="Arial" w:hAnsi="Arial" w:cs="Arial"/>
          <w:sz w:val="22"/>
          <w:szCs w:val="22"/>
        </w:rPr>
        <w:t>14</w:t>
      </w:r>
      <w:r w:rsidR="00063B87">
        <w:rPr>
          <w:rFonts w:ascii="Arial" w:hAnsi="Arial" w:cs="Arial"/>
          <w:sz w:val="22"/>
          <w:szCs w:val="22"/>
        </w:rPr>
        <w:t>)</w:t>
      </w:r>
      <w:r w:rsidR="00242221">
        <w:rPr>
          <w:rFonts w:ascii="Arial" w:hAnsi="Arial" w:cs="Arial"/>
          <w:sz w:val="22"/>
          <w:szCs w:val="22"/>
        </w:rPr>
        <w:t>, and high mixed voice</w:t>
      </w:r>
      <w:r w:rsidR="00242221" w:rsidRPr="00C921AE">
        <w:rPr>
          <w:rFonts w:ascii="Arial" w:hAnsi="Arial" w:cs="Arial"/>
          <w:sz w:val="22"/>
          <w:szCs w:val="22"/>
        </w:rPr>
        <w:t xml:space="preserve">. </w:t>
      </w:r>
      <w:r w:rsidR="00063B87" w:rsidRPr="00C921AE">
        <w:rPr>
          <w:rFonts w:ascii="Arial" w:hAnsi="Arial" w:cs="Arial"/>
          <w:sz w:val="22"/>
          <w:szCs w:val="22"/>
        </w:rPr>
        <w:t xml:space="preserve">It is important to note the parameters of this study </w:t>
      </w:r>
      <w:r w:rsidR="00C921AE" w:rsidRPr="00C921AE">
        <w:rPr>
          <w:rFonts w:ascii="Arial" w:hAnsi="Arial" w:cs="Arial"/>
          <w:sz w:val="22"/>
          <w:szCs w:val="22"/>
        </w:rPr>
        <w:t>consisting of three judges</w:t>
      </w:r>
      <w:r w:rsidR="00063B87" w:rsidRPr="00C921AE">
        <w:rPr>
          <w:rFonts w:ascii="Arial" w:hAnsi="Arial" w:cs="Arial"/>
          <w:sz w:val="22"/>
          <w:szCs w:val="22"/>
        </w:rPr>
        <w:t xml:space="preserve"> </w:t>
      </w:r>
      <w:r w:rsidR="00C921AE" w:rsidRPr="00C921AE">
        <w:rPr>
          <w:rFonts w:ascii="Arial" w:hAnsi="Arial" w:cs="Arial"/>
          <w:sz w:val="22"/>
          <w:szCs w:val="22"/>
        </w:rPr>
        <w:t xml:space="preserve">examining one male vocalist, </w:t>
      </w:r>
      <w:r w:rsidR="00063B87" w:rsidRPr="00C921AE">
        <w:rPr>
          <w:rFonts w:ascii="Arial" w:hAnsi="Arial" w:cs="Arial"/>
          <w:sz w:val="22"/>
          <w:szCs w:val="22"/>
        </w:rPr>
        <w:t xml:space="preserve">however, I am interested in exploring the </w:t>
      </w:r>
      <w:r w:rsidR="009F36A9">
        <w:rPr>
          <w:rFonts w:ascii="Arial" w:hAnsi="Arial" w:cs="Arial"/>
          <w:sz w:val="22"/>
          <w:szCs w:val="22"/>
        </w:rPr>
        <w:t>o</w:t>
      </w:r>
      <w:r w:rsidR="00063B87" w:rsidRPr="00C921AE">
        <w:rPr>
          <w:rFonts w:ascii="Arial" w:hAnsi="Arial" w:cs="Arial"/>
          <w:sz w:val="22"/>
          <w:szCs w:val="22"/>
        </w:rPr>
        <w:t xml:space="preserve">verdrive model in more detail </w:t>
      </w:r>
      <w:r w:rsidR="004D354D" w:rsidRPr="00C921AE">
        <w:rPr>
          <w:rFonts w:ascii="Arial" w:hAnsi="Arial" w:cs="Arial"/>
          <w:sz w:val="22"/>
          <w:szCs w:val="22"/>
        </w:rPr>
        <w:t xml:space="preserve">through </w:t>
      </w:r>
      <w:r w:rsidR="00C921AE" w:rsidRPr="00C921AE">
        <w:rPr>
          <w:rFonts w:ascii="Arial" w:hAnsi="Arial" w:cs="Arial"/>
          <w:sz w:val="22"/>
          <w:szCs w:val="22"/>
        </w:rPr>
        <w:t xml:space="preserve">my own </w:t>
      </w:r>
      <w:r w:rsidR="004D354D" w:rsidRPr="00C921AE">
        <w:rPr>
          <w:rFonts w:ascii="Arial" w:hAnsi="Arial" w:cs="Arial"/>
          <w:sz w:val="22"/>
          <w:szCs w:val="22"/>
        </w:rPr>
        <w:t xml:space="preserve">practical experimentation in the </w:t>
      </w:r>
      <w:r w:rsidR="00EA3BFD">
        <w:rPr>
          <w:rFonts w:ascii="Arial" w:hAnsi="Arial" w:cs="Arial"/>
          <w:sz w:val="22"/>
          <w:szCs w:val="22"/>
        </w:rPr>
        <w:t>studio.</w:t>
      </w:r>
    </w:p>
    <w:p w14:paraId="673C8592" w14:textId="77777777" w:rsidR="00C921AE" w:rsidRDefault="00C921AE" w:rsidP="00B34906">
      <w:pPr>
        <w:spacing w:line="360" w:lineRule="auto"/>
        <w:rPr>
          <w:rFonts w:ascii="Arial" w:hAnsi="Arial" w:cs="Arial"/>
          <w:sz w:val="22"/>
          <w:szCs w:val="22"/>
        </w:rPr>
      </w:pPr>
    </w:p>
    <w:p w14:paraId="0642E7FC" w14:textId="62AC0749" w:rsidR="000B5F99" w:rsidRDefault="00C921AE" w:rsidP="00E06221">
      <w:pPr>
        <w:spacing w:line="360" w:lineRule="auto"/>
        <w:rPr>
          <w:rFonts w:ascii="Arial" w:hAnsi="Arial" w:cs="Arial"/>
          <w:sz w:val="22"/>
          <w:szCs w:val="22"/>
        </w:rPr>
      </w:pPr>
      <w:r>
        <w:rPr>
          <w:rFonts w:ascii="Arial" w:hAnsi="Arial" w:cs="Arial"/>
          <w:sz w:val="22"/>
          <w:szCs w:val="22"/>
        </w:rPr>
        <w:t xml:space="preserve">To ensure I create a </w:t>
      </w:r>
      <w:r w:rsidR="00AB7882">
        <w:rPr>
          <w:rFonts w:ascii="Arial" w:hAnsi="Arial" w:cs="Arial"/>
          <w:sz w:val="22"/>
          <w:szCs w:val="22"/>
        </w:rPr>
        <w:t>comprehensive</w:t>
      </w:r>
      <w:r>
        <w:rPr>
          <w:rFonts w:ascii="Arial" w:hAnsi="Arial" w:cs="Arial"/>
          <w:sz w:val="22"/>
          <w:szCs w:val="22"/>
        </w:rPr>
        <w:t xml:space="preserve"> programme of </w:t>
      </w:r>
      <w:r w:rsidR="006B31C0">
        <w:rPr>
          <w:rFonts w:ascii="Arial" w:hAnsi="Arial" w:cs="Arial"/>
          <w:sz w:val="22"/>
          <w:szCs w:val="22"/>
        </w:rPr>
        <w:t>teaching strategies</w:t>
      </w:r>
      <w:r>
        <w:rPr>
          <w:rFonts w:ascii="Arial" w:hAnsi="Arial" w:cs="Arial"/>
          <w:sz w:val="22"/>
          <w:szCs w:val="22"/>
        </w:rPr>
        <w:t xml:space="preserve">, I will </w:t>
      </w:r>
      <w:r w:rsidR="00E06221">
        <w:rPr>
          <w:rFonts w:ascii="Arial" w:hAnsi="Arial" w:cs="Arial"/>
          <w:sz w:val="22"/>
          <w:szCs w:val="22"/>
        </w:rPr>
        <w:t>amalgamate</w:t>
      </w:r>
      <w:r>
        <w:rPr>
          <w:rFonts w:ascii="Arial" w:hAnsi="Arial" w:cs="Arial"/>
          <w:sz w:val="22"/>
          <w:szCs w:val="22"/>
        </w:rPr>
        <w:t xml:space="preserve"> </w:t>
      </w:r>
      <w:r w:rsidR="00233EC3">
        <w:rPr>
          <w:rFonts w:ascii="Arial" w:hAnsi="Arial" w:cs="Arial"/>
          <w:sz w:val="22"/>
          <w:szCs w:val="22"/>
        </w:rPr>
        <w:t>a selection of exercises recommended by current mixed voice field experts, such as Broadway vocal coach Amanda Flynn</w:t>
      </w:r>
      <w:r>
        <w:rPr>
          <w:rFonts w:ascii="Arial" w:hAnsi="Arial" w:cs="Arial"/>
          <w:sz w:val="22"/>
          <w:szCs w:val="22"/>
        </w:rPr>
        <w:t>,</w:t>
      </w:r>
      <w:r w:rsidR="00233EC3">
        <w:rPr>
          <w:rFonts w:ascii="Arial" w:hAnsi="Arial" w:cs="Arial"/>
          <w:sz w:val="22"/>
          <w:szCs w:val="22"/>
        </w:rPr>
        <w:t xml:space="preserve"> </w:t>
      </w:r>
      <w:r w:rsidR="005C2B4A">
        <w:rPr>
          <w:rFonts w:ascii="Arial" w:hAnsi="Arial" w:cs="Arial"/>
          <w:sz w:val="22"/>
          <w:szCs w:val="22"/>
        </w:rPr>
        <w:t xml:space="preserve">voice lecturer Matt Edwards, </w:t>
      </w:r>
      <w:r w:rsidR="006B31C0">
        <w:rPr>
          <w:rFonts w:ascii="Arial" w:hAnsi="Arial" w:cs="Arial"/>
          <w:sz w:val="22"/>
          <w:szCs w:val="22"/>
        </w:rPr>
        <w:t xml:space="preserve">and </w:t>
      </w:r>
      <w:r w:rsidR="00233EC3">
        <w:rPr>
          <w:rFonts w:ascii="Arial" w:hAnsi="Arial" w:cs="Arial"/>
          <w:sz w:val="22"/>
          <w:szCs w:val="22"/>
        </w:rPr>
        <w:t>musical theatre voice professor Mary Saunders-Barton</w:t>
      </w:r>
      <w:r w:rsidR="00496C66">
        <w:rPr>
          <w:rFonts w:ascii="Arial" w:hAnsi="Arial" w:cs="Arial"/>
          <w:sz w:val="22"/>
          <w:szCs w:val="22"/>
        </w:rPr>
        <w:t>. Exploring them via a robust methodological framework, I will</w:t>
      </w:r>
      <w:r w:rsidR="00E06221" w:rsidRPr="00E06221">
        <w:rPr>
          <w:rFonts w:ascii="Arial" w:hAnsi="Arial" w:cs="Arial"/>
          <w:sz w:val="22"/>
          <w:szCs w:val="22"/>
        </w:rPr>
        <w:t xml:space="preserve"> </w:t>
      </w:r>
      <w:r w:rsidR="009552AA">
        <w:rPr>
          <w:rFonts w:ascii="Arial" w:hAnsi="Arial" w:cs="Arial"/>
          <w:sz w:val="22"/>
          <w:szCs w:val="22"/>
        </w:rPr>
        <w:t xml:space="preserve">systematically </w:t>
      </w:r>
      <w:r w:rsidR="00E06221" w:rsidRPr="00E06221">
        <w:rPr>
          <w:rFonts w:ascii="Arial" w:hAnsi="Arial" w:cs="Arial"/>
          <w:sz w:val="22"/>
          <w:szCs w:val="22"/>
        </w:rPr>
        <w:t>assess their effectiveness when transitioning through the higher ranges surpassing D5/E5</w:t>
      </w:r>
      <w:r w:rsidR="009552AA">
        <w:rPr>
          <w:rFonts w:ascii="Arial" w:hAnsi="Arial" w:cs="Arial"/>
          <w:sz w:val="22"/>
          <w:szCs w:val="22"/>
        </w:rPr>
        <w:t xml:space="preserve"> </w:t>
      </w:r>
      <w:r w:rsidR="00153BF0">
        <w:rPr>
          <w:rFonts w:ascii="Arial" w:hAnsi="Arial" w:cs="Arial"/>
          <w:sz w:val="22"/>
          <w:szCs w:val="22"/>
        </w:rPr>
        <w:t xml:space="preserve">for the female voice, G4/ A4 for the male voice, </w:t>
      </w:r>
      <w:r w:rsidR="009552AA">
        <w:rPr>
          <w:rFonts w:ascii="Arial" w:hAnsi="Arial" w:cs="Arial"/>
          <w:sz w:val="22"/>
          <w:szCs w:val="22"/>
        </w:rPr>
        <w:t>to determine their inclusion within my final artefact</w:t>
      </w:r>
      <w:r w:rsidR="00E06221" w:rsidRPr="00E06221">
        <w:rPr>
          <w:rFonts w:ascii="Arial" w:hAnsi="Arial" w:cs="Arial"/>
          <w:sz w:val="22"/>
          <w:szCs w:val="22"/>
        </w:rPr>
        <w:t xml:space="preserve">. </w:t>
      </w:r>
    </w:p>
    <w:p w14:paraId="314775F2" w14:textId="77777777" w:rsidR="00153BF0" w:rsidRDefault="00153BF0" w:rsidP="00AC26EA">
      <w:pPr>
        <w:spacing w:line="360" w:lineRule="auto"/>
        <w:rPr>
          <w:rFonts w:ascii="Arial" w:hAnsi="Arial" w:cs="Arial"/>
          <w:sz w:val="22"/>
          <w:szCs w:val="22"/>
        </w:rPr>
      </w:pPr>
    </w:p>
    <w:p w14:paraId="65FA9EF5" w14:textId="7CA06B76" w:rsidR="00C37C06" w:rsidRDefault="004114E2" w:rsidP="00AC26EA">
      <w:pPr>
        <w:spacing w:line="360" w:lineRule="auto"/>
        <w:rPr>
          <w:rFonts w:ascii="Arial" w:hAnsi="Arial" w:cs="Arial"/>
          <w:sz w:val="22"/>
          <w:szCs w:val="22"/>
        </w:rPr>
      </w:pPr>
      <w:r>
        <w:rPr>
          <w:rFonts w:ascii="Arial" w:hAnsi="Arial" w:cs="Arial"/>
          <w:sz w:val="22"/>
          <w:szCs w:val="22"/>
        </w:rPr>
        <w:lastRenderedPageBreak/>
        <w:t>The</w:t>
      </w:r>
      <w:r w:rsidR="00E06221">
        <w:rPr>
          <w:rFonts w:ascii="Arial" w:hAnsi="Arial" w:cs="Arial"/>
          <w:sz w:val="22"/>
          <w:szCs w:val="22"/>
        </w:rPr>
        <w:t xml:space="preserve"> </w:t>
      </w:r>
      <w:r w:rsidR="000B5F99">
        <w:rPr>
          <w:rFonts w:ascii="Arial" w:hAnsi="Arial" w:cs="Arial"/>
          <w:sz w:val="22"/>
          <w:szCs w:val="22"/>
        </w:rPr>
        <w:t xml:space="preserve">main </w:t>
      </w:r>
      <w:r w:rsidR="00E06221">
        <w:rPr>
          <w:rFonts w:ascii="Arial" w:hAnsi="Arial" w:cs="Arial"/>
          <w:sz w:val="22"/>
          <w:szCs w:val="22"/>
        </w:rPr>
        <w:t xml:space="preserve">aim </w:t>
      </w:r>
      <w:r>
        <w:rPr>
          <w:rFonts w:ascii="Arial" w:hAnsi="Arial" w:cs="Arial"/>
          <w:sz w:val="22"/>
          <w:szCs w:val="22"/>
        </w:rPr>
        <w:t>of my artefact is to</w:t>
      </w:r>
      <w:r w:rsidRPr="004114E2">
        <w:rPr>
          <w:rFonts w:ascii="Helvetica Neue" w:hAnsi="Helvetica Neue"/>
          <w:color w:val="4D4D4D"/>
          <w:sz w:val="21"/>
          <w:szCs w:val="21"/>
          <w:shd w:val="clear" w:color="auto" w:fill="FFFFFF"/>
        </w:rPr>
        <w:t xml:space="preserve"> </w:t>
      </w:r>
      <w:r>
        <w:rPr>
          <w:rFonts w:ascii="Arial" w:hAnsi="Arial" w:cs="Arial"/>
          <w:sz w:val="22"/>
          <w:szCs w:val="22"/>
        </w:rPr>
        <w:t>develop teaching strategies for a high</w:t>
      </w:r>
      <w:r w:rsidR="009F36A9">
        <w:rPr>
          <w:rFonts w:ascii="Arial" w:hAnsi="Arial" w:cs="Arial"/>
          <w:sz w:val="22"/>
          <w:szCs w:val="22"/>
        </w:rPr>
        <w:t xml:space="preserve"> chest-dominant </w:t>
      </w:r>
      <w:r>
        <w:rPr>
          <w:rFonts w:ascii="Arial" w:hAnsi="Arial" w:cs="Arial"/>
          <w:sz w:val="22"/>
          <w:szCs w:val="22"/>
        </w:rPr>
        <w:t>mixed vocal, stemming from evidence based, student-focused exercises, with an emphasis on vocal health and sustainability</w:t>
      </w:r>
      <w:r w:rsidR="00B5740E">
        <w:rPr>
          <w:rFonts w:ascii="Arial" w:hAnsi="Arial" w:cs="Arial"/>
          <w:sz w:val="22"/>
          <w:szCs w:val="22"/>
        </w:rPr>
        <w:t>,</w:t>
      </w:r>
      <w:r>
        <w:rPr>
          <w:rFonts w:ascii="Arial" w:hAnsi="Arial" w:cs="Arial"/>
          <w:sz w:val="22"/>
          <w:szCs w:val="22"/>
        </w:rPr>
        <w:t xml:space="preserve"> </w:t>
      </w:r>
      <w:r w:rsidR="00B5740E">
        <w:rPr>
          <w:rFonts w:ascii="Arial" w:hAnsi="Arial" w:cs="Arial"/>
          <w:sz w:val="22"/>
          <w:szCs w:val="22"/>
        </w:rPr>
        <w:t>whilst refining</w:t>
      </w:r>
      <w:r>
        <w:rPr>
          <w:rFonts w:ascii="Arial" w:hAnsi="Arial" w:cs="Arial"/>
          <w:sz w:val="22"/>
          <w:szCs w:val="22"/>
        </w:rPr>
        <w:t xml:space="preserve"> my own professional pedagogical practice.</w:t>
      </w:r>
    </w:p>
    <w:p w14:paraId="7FC61215" w14:textId="77777777" w:rsidR="00153BF0" w:rsidRDefault="00153BF0" w:rsidP="00AC26EA">
      <w:pPr>
        <w:spacing w:line="360" w:lineRule="auto"/>
        <w:rPr>
          <w:rFonts w:ascii="Arial" w:hAnsi="Arial" w:cs="Arial"/>
          <w:sz w:val="22"/>
          <w:szCs w:val="22"/>
        </w:rPr>
      </w:pPr>
    </w:p>
    <w:p w14:paraId="4D874D3D" w14:textId="1D8483EE" w:rsidR="007E1CB1" w:rsidRPr="00C37C06" w:rsidRDefault="00430390" w:rsidP="00AC26EA">
      <w:pPr>
        <w:spacing w:line="360" w:lineRule="auto"/>
        <w:rPr>
          <w:rFonts w:ascii="Arial" w:hAnsi="Arial" w:cs="Arial"/>
          <w:sz w:val="22"/>
          <w:szCs w:val="22"/>
        </w:rPr>
      </w:pPr>
      <w:r w:rsidRPr="00430390">
        <w:rPr>
          <w:rFonts w:ascii="Arial" w:hAnsi="Arial" w:cs="Arial"/>
          <w:b/>
          <w:bCs/>
          <w:sz w:val="22"/>
          <w:szCs w:val="22"/>
        </w:rPr>
        <w:t>PLANNED PROGRAMME OF STUDY</w:t>
      </w:r>
    </w:p>
    <w:p w14:paraId="1F45A376" w14:textId="6E8954B5" w:rsidR="00A732F1" w:rsidRDefault="00A732F1" w:rsidP="00A732F1">
      <w:pPr>
        <w:rPr>
          <w:rFonts w:ascii="Calibri" w:hAnsi="Calibri" w:cs="Calibri"/>
          <w:highlight w:val="yellow"/>
        </w:rPr>
      </w:pPr>
    </w:p>
    <w:p w14:paraId="3FE65CA8" w14:textId="280BDCE5" w:rsidR="00405C16" w:rsidRDefault="00430390" w:rsidP="00111660">
      <w:pPr>
        <w:spacing w:line="360" w:lineRule="auto"/>
        <w:rPr>
          <w:rFonts w:ascii="Arial" w:hAnsi="Arial" w:cs="Arial"/>
          <w:b/>
          <w:bCs/>
          <w:sz w:val="22"/>
          <w:szCs w:val="22"/>
          <w:u w:val="single"/>
        </w:rPr>
      </w:pPr>
      <w:r w:rsidRPr="00430390">
        <w:rPr>
          <w:rFonts w:ascii="Arial" w:hAnsi="Arial" w:cs="Arial"/>
          <w:b/>
          <w:bCs/>
          <w:sz w:val="22"/>
          <w:szCs w:val="22"/>
          <w:u w:val="single"/>
        </w:rPr>
        <w:t>Theoretical influences</w:t>
      </w:r>
    </w:p>
    <w:p w14:paraId="32278708" w14:textId="77777777" w:rsidR="002059D0" w:rsidRDefault="002059D0" w:rsidP="00111660">
      <w:pPr>
        <w:spacing w:line="360" w:lineRule="auto"/>
        <w:rPr>
          <w:rFonts w:ascii="Arial" w:hAnsi="Arial" w:cs="Arial"/>
          <w:b/>
          <w:bCs/>
          <w:sz w:val="22"/>
          <w:szCs w:val="22"/>
          <w:u w:val="single"/>
        </w:rPr>
      </w:pPr>
    </w:p>
    <w:p w14:paraId="19552B36" w14:textId="63F7AC53" w:rsidR="00C30807" w:rsidRDefault="002059D0" w:rsidP="00111660">
      <w:pPr>
        <w:spacing w:line="360" w:lineRule="auto"/>
        <w:rPr>
          <w:rFonts w:ascii="Arial" w:hAnsi="Arial" w:cs="Arial"/>
          <w:sz w:val="22"/>
          <w:szCs w:val="22"/>
        </w:rPr>
      </w:pPr>
      <w:r>
        <w:rPr>
          <w:rFonts w:ascii="Arial" w:hAnsi="Arial" w:cs="Arial"/>
          <w:sz w:val="22"/>
          <w:szCs w:val="22"/>
        </w:rPr>
        <w:t>Historically, there has been much contention surrounding the defining terms for mixed voice (</w:t>
      </w:r>
      <w:r w:rsidR="00DB48A7">
        <w:rPr>
          <w:rFonts w:ascii="Arial" w:hAnsi="Arial" w:cs="Arial"/>
          <w:sz w:val="22"/>
          <w:szCs w:val="22"/>
        </w:rPr>
        <w:t xml:space="preserve">Garcia, 1847; Parr, 2019; </w:t>
      </w:r>
      <w:proofErr w:type="spellStart"/>
      <w:r w:rsidR="00DB48A7" w:rsidRPr="00232C73">
        <w:rPr>
          <w:rStyle w:val="normaltextrun"/>
          <w:rFonts w:ascii="Arial" w:hAnsi="Arial" w:cs="Arial"/>
          <w:color w:val="000000"/>
          <w:sz w:val="22"/>
          <w:szCs w:val="22"/>
        </w:rPr>
        <w:t>S</w:t>
      </w:r>
      <w:r w:rsidR="00DB48A7">
        <w:rPr>
          <w:rStyle w:val="normaltextrun"/>
          <w:rFonts w:ascii="Arial" w:hAnsi="Arial" w:cs="Arial"/>
          <w:color w:val="000000"/>
          <w:sz w:val="22"/>
          <w:szCs w:val="22"/>
        </w:rPr>
        <w:t>ie</w:t>
      </w:r>
      <w:r w:rsidR="00DB48A7" w:rsidRPr="00232C73">
        <w:rPr>
          <w:rStyle w:val="normaltextrun"/>
          <w:rFonts w:ascii="Arial" w:hAnsi="Arial" w:cs="Arial"/>
          <w:color w:val="000000"/>
          <w:sz w:val="22"/>
          <w:szCs w:val="22"/>
        </w:rPr>
        <w:t>dner</w:t>
      </w:r>
      <w:proofErr w:type="spellEnd"/>
      <w:r w:rsidR="00DB48A7">
        <w:rPr>
          <w:rStyle w:val="normaltextrun"/>
          <w:rFonts w:ascii="Arial" w:hAnsi="Arial" w:cs="Arial"/>
          <w:color w:val="000000"/>
          <w:sz w:val="22"/>
          <w:szCs w:val="22"/>
        </w:rPr>
        <w:t xml:space="preserve"> and</w:t>
      </w:r>
      <w:r w:rsidR="00DB48A7" w:rsidRPr="00232C73">
        <w:rPr>
          <w:rStyle w:val="normaltextrun"/>
          <w:rFonts w:ascii="Arial" w:hAnsi="Arial" w:cs="Arial"/>
          <w:color w:val="000000"/>
          <w:sz w:val="22"/>
          <w:szCs w:val="22"/>
        </w:rPr>
        <w:t xml:space="preserve"> Wendler, 2004</w:t>
      </w:r>
      <w:r w:rsidR="0076454D">
        <w:rPr>
          <w:rStyle w:val="normaltextrun"/>
          <w:rFonts w:ascii="Arial" w:hAnsi="Arial" w:cs="Arial"/>
          <w:color w:val="000000"/>
          <w:sz w:val="22"/>
          <w:szCs w:val="22"/>
        </w:rPr>
        <w:t xml:space="preserve">; </w:t>
      </w:r>
      <w:proofErr w:type="spellStart"/>
      <w:r w:rsidR="0076454D">
        <w:rPr>
          <w:rStyle w:val="normaltextrun"/>
          <w:rFonts w:ascii="Arial" w:hAnsi="Arial" w:cs="Arial"/>
          <w:color w:val="000000"/>
          <w:sz w:val="22"/>
          <w:szCs w:val="22"/>
        </w:rPr>
        <w:t>Bourne</w:t>
      </w:r>
      <w:proofErr w:type="spellEnd"/>
      <w:r w:rsidR="0076454D">
        <w:rPr>
          <w:rStyle w:val="normaltextrun"/>
          <w:rFonts w:ascii="Arial" w:hAnsi="Arial" w:cs="Arial"/>
          <w:color w:val="000000"/>
          <w:sz w:val="22"/>
          <w:szCs w:val="22"/>
        </w:rPr>
        <w:t xml:space="preserve"> et al</w:t>
      </w:r>
      <w:r w:rsidR="00F94E14">
        <w:rPr>
          <w:rStyle w:val="normaltextrun"/>
          <w:rFonts w:ascii="Arial" w:hAnsi="Arial" w:cs="Arial"/>
          <w:color w:val="000000"/>
          <w:sz w:val="22"/>
          <w:szCs w:val="22"/>
        </w:rPr>
        <w:t>.</w:t>
      </w:r>
      <w:r w:rsidR="0076454D">
        <w:rPr>
          <w:rStyle w:val="normaltextrun"/>
          <w:rFonts w:ascii="Arial" w:hAnsi="Arial" w:cs="Arial"/>
          <w:color w:val="000000"/>
          <w:sz w:val="22"/>
          <w:szCs w:val="22"/>
        </w:rPr>
        <w:t>, 20</w:t>
      </w:r>
      <w:r w:rsidR="00DA7C21">
        <w:rPr>
          <w:rStyle w:val="normaltextrun"/>
          <w:rFonts w:ascii="Arial" w:hAnsi="Arial" w:cs="Arial"/>
          <w:color w:val="000000"/>
          <w:sz w:val="22"/>
          <w:szCs w:val="22"/>
        </w:rPr>
        <w:t>1</w:t>
      </w:r>
      <w:r w:rsidR="0076454D">
        <w:rPr>
          <w:rStyle w:val="normaltextrun"/>
          <w:rFonts w:ascii="Arial" w:hAnsi="Arial" w:cs="Arial"/>
          <w:color w:val="000000"/>
          <w:sz w:val="22"/>
          <w:szCs w:val="22"/>
        </w:rPr>
        <w:t>6;</w:t>
      </w:r>
      <w:r w:rsidR="00DB48A7" w:rsidRPr="00232C73">
        <w:rPr>
          <w:rStyle w:val="normaltextrun"/>
          <w:rFonts w:ascii="Arial" w:hAnsi="Arial" w:cs="Arial"/>
          <w:color w:val="000000"/>
          <w:sz w:val="22"/>
          <w:szCs w:val="22"/>
        </w:rPr>
        <w:t xml:space="preserve"> </w:t>
      </w:r>
      <w:proofErr w:type="spellStart"/>
      <w:r w:rsidR="00DB48A7" w:rsidRPr="00232C73">
        <w:rPr>
          <w:rStyle w:val="normaltextrun"/>
          <w:rFonts w:ascii="Arial" w:hAnsi="Arial" w:cs="Arial"/>
          <w:color w:val="000000"/>
          <w:sz w:val="22"/>
          <w:szCs w:val="22"/>
        </w:rPr>
        <w:t>Titze</w:t>
      </w:r>
      <w:proofErr w:type="spellEnd"/>
      <w:r w:rsidR="00DB48A7" w:rsidRPr="00232C73">
        <w:rPr>
          <w:rStyle w:val="normaltextrun"/>
          <w:rFonts w:ascii="Arial" w:hAnsi="Arial" w:cs="Arial"/>
          <w:color w:val="000000"/>
          <w:sz w:val="22"/>
          <w:szCs w:val="22"/>
        </w:rPr>
        <w:t>, 2008, Herbst, 2021</w:t>
      </w:r>
      <w:r>
        <w:rPr>
          <w:rFonts w:ascii="Arial" w:hAnsi="Arial" w:cs="Arial"/>
          <w:sz w:val="22"/>
          <w:szCs w:val="22"/>
        </w:rPr>
        <w:t xml:space="preserve">), </w:t>
      </w:r>
      <w:r w:rsidR="001508EB">
        <w:rPr>
          <w:rFonts w:ascii="Arial" w:hAnsi="Arial" w:cs="Arial"/>
          <w:sz w:val="22"/>
          <w:szCs w:val="22"/>
        </w:rPr>
        <w:t>this lack of consensus</w:t>
      </w:r>
      <w:r>
        <w:rPr>
          <w:rFonts w:ascii="Arial" w:hAnsi="Arial" w:cs="Arial"/>
          <w:sz w:val="22"/>
          <w:szCs w:val="22"/>
        </w:rPr>
        <w:t xml:space="preserve"> can cause pedagogical confusion wh</w:t>
      </w:r>
      <w:r w:rsidR="00E72F2E">
        <w:rPr>
          <w:rFonts w:ascii="Arial" w:hAnsi="Arial" w:cs="Arial"/>
          <w:sz w:val="22"/>
          <w:szCs w:val="22"/>
        </w:rPr>
        <w:t>en</w:t>
      </w:r>
      <w:r>
        <w:rPr>
          <w:rFonts w:ascii="Arial" w:hAnsi="Arial" w:cs="Arial"/>
          <w:sz w:val="22"/>
          <w:szCs w:val="22"/>
        </w:rPr>
        <w:t xml:space="preserve"> instructing vocalists in the studio</w:t>
      </w:r>
      <w:r w:rsidR="00081CBA">
        <w:rPr>
          <w:rFonts w:ascii="Arial" w:hAnsi="Arial" w:cs="Arial"/>
          <w:sz w:val="22"/>
          <w:szCs w:val="22"/>
        </w:rPr>
        <w:t xml:space="preserve"> (</w:t>
      </w:r>
      <w:r w:rsidR="00DB48A7">
        <w:rPr>
          <w:rFonts w:ascii="Arial" w:hAnsi="Arial" w:cs="Arial"/>
          <w:sz w:val="22"/>
          <w:szCs w:val="22"/>
        </w:rPr>
        <w:t>Miller and Schutte, 2005</w:t>
      </w:r>
      <w:r w:rsidR="00081CBA">
        <w:rPr>
          <w:rFonts w:ascii="Arial" w:hAnsi="Arial" w:cs="Arial"/>
          <w:sz w:val="22"/>
          <w:szCs w:val="22"/>
        </w:rPr>
        <w:t>)</w:t>
      </w:r>
      <w:r>
        <w:rPr>
          <w:rFonts w:ascii="Arial" w:hAnsi="Arial" w:cs="Arial"/>
          <w:sz w:val="22"/>
          <w:szCs w:val="22"/>
        </w:rPr>
        <w:t xml:space="preserve">. It has certainly contributed to my own apprehension, </w:t>
      </w:r>
      <w:r w:rsidR="00081CBA">
        <w:rPr>
          <w:rFonts w:ascii="Arial" w:hAnsi="Arial" w:cs="Arial"/>
          <w:sz w:val="22"/>
          <w:szCs w:val="22"/>
        </w:rPr>
        <w:t>subsequently</w:t>
      </w:r>
      <w:r>
        <w:rPr>
          <w:rFonts w:ascii="Arial" w:hAnsi="Arial" w:cs="Arial"/>
          <w:sz w:val="22"/>
          <w:szCs w:val="22"/>
        </w:rPr>
        <w:t xml:space="preserve"> leading me on a journey of </w:t>
      </w:r>
      <w:r w:rsidR="00950602">
        <w:rPr>
          <w:rFonts w:ascii="Arial" w:hAnsi="Arial" w:cs="Arial"/>
          <w:sz w:val="22"/>
          <w:szCs w:val="22"/>
        </w:rPr>
        <w:t xml:space="preserve">mixed voice </w:t>
      </w:r>
      <w:r w:rsidR="00EA3BFD">
        <w:rPr>
          <w:rFonts w:ascii="Arial" w:hAnsi="Arial" w:cs="Arial"/>
          <w:sz w:val="22"/>
          <w:szCs w:val="22"/>
        </w:rPr>
        <w:t>discovery</w:t>
      </w:r>
      <w:r>
        <w:rPr>
          <w:rFonts w:ascii="Arial" w:hAnsi="Arial" w:cs="Arial"/>
          <w:sz w:val="22"/>
          <w:szCs w:val="22"/>
        </w:rPr>
        <w:t xml:space="preserve"> regarding physiology, perceptions, and methods </w:t>
      </w:r>
      <w:r w:rsidR="005C3AC4">
        <w:rPr>
          <w:rFonts w:ascii="Arial" w:hAnsi="Arial" w:cs="Arial"/>
          <w:sz w:val="22"/>
          <w:szCs w:val="22"/>
        </w:rPr>
        <w:t>to assist</w:t>
      </w:r>
      <w:r>
        <w:rPr>
          <w:rFonts w:ascii="Arial" w:hAnsi="Arial" w:cs="Arial"/>
          <w:sz w:val="22"/>
          <w:szCs w:val="22"/>
        </w:rPr>
        <w:t xml:space="preserve"> my students. </w:t>
      </w:r>
      <w:r w:rsidR="00B22909">
        <w:rPr>
          <w:rFonts w:ascii="Arial" w:hAnsi="Arial" w:cs="Arial"/>
          <w:sz w:val="22"/>
          <w:szCs w:val="22"/>
        </w:rPr>
        <w:t xml:space="preserve">The following theoretical influences studied in previous modules will create a stimulus for the design of my artefact. </w:t>
      </w:r>
    </w:p>
    <w:p w14:paraId="4F0E5AE0" w14:textId="77777777" w:rsidR="008572C5" w:rsidRDefault="008572C5" w:rsidP="00111660">
      <w:pPr>
        <w:spacing w:line="360" w:lineRule="auto"/>
        <w:rPr>
          <w:rFonts w:ascii="Arial" w:hAnsi="Arial" w:cs="Arial"/>
          <w:sz w:val="22"/>
          <w:szCs w:val="22"/>
        </w:rPr>
      </w:pPr>
    </w:p>
    <w:p w14:paraId="32D4D2C3" w14:textId="354704DB" w:rsidR="008572C5" w:rsidRPr="008572C5" w:rsidRDefault="008572C5" w:rsidP="00111660">
      <w:pPr>
        <w:spacing w:line="360" w:lineRule="auto"/>
        <w:rPr>
          <w:rFonts w:ascii="Arial" w:hAnsi="Arial" w:cs="Arial"/>
          <w:sz w:val="22"/>
          <w:szCs w:val="22"/>
          <w:u w:val="single"/>
        </w:rPr>
      </w:pPr>
      <w:r w:rsidRPr="008572C5">
        <w:rPr>
          <w:rFonts w:ascii="Arial" w:hAnsi="Arial" w:cs="Arial"/>
          <w:sz w:val="22"/>
          <w:szCs w:val="22"/>
          <w:u w:val="single"/>
        </w:rPr>
        <w:t>Cricothyroid (CT) and Thyroarytenoid (TA) development</w:t>
      </w:r>
    </w:p>
    <w:p w14:paraId="0164D01E" w14:textId="60F3B20F" w:rsidR="001D1353" w:rsidRPr="00CF12B6" w:rsidRDefault="005C3AC4" w:rsidP="008F5823">
      <w:pPr>
        <w:pStyle w:val="NormalWeb"/>
        <w:spacing w:line="360" w:lineRule="auto"/>
        <w:rPr>
          <w:rFonts w:ascii="Arial" w:hAnsi="Arial" w:cs="Arial"/>
          <w:sz w:val="22"/>
          <w:szCs w:val="22"/>
        </w:rPr>
      </w:pPr>
      <w:r w:rsidRPr="005C3AC4">
        <w:rPr>
          <w:rFonts w:ascii="Arial" w:hAnsi="Arial" w:cs="Arial"/>
          <w:sz w:val="22"/>
          <w:szCs w:val="22"/>
        </w:rPr>
        <w:t xml:space="preserve">Succeeding </w:t>
      </w:r>
      <w:r w:rsidR="00B22909">
        <w:rPr>
          <w:rFonts w:ascii="Arial" w:hAnsi="Arial" w:cs="Arial"/>
          <w:sz w:val="22"/>
          <w:szCs w:val="22"/>
        </w:rPr>
        <w:t xml:space="preserve">my own </w:t>
      </w:r>
      <w:r w:rsidRPr="005C3AC4">
        <w:rPr>
          <w:rFonts w:ascii="Arial" w:hAnsi="Arial" w:cs="Arial"/>
          <w:sz w:val="22"/>
          <w:szCs w:val="22"/>
        </w:rPr>
        <w:t>research and literature reviews,</w:t>
      </w:r>
      <w:r>
        <w:rPr>
          <w:rFonts w:ascii="Arial" w:hAnsi="Arial" w:cs="Arial"/>
          <w:sz w:val="22"/>
          <w:szCs w:val="22"/>
        </w:rPr>
        <w:t xml:space="preserve"> I have discovered the</w:t>
      </w:r>
      <w:r w:rsidR="00C30807">
        <w:rPr>
          <w:rFonts w:ascii="Arial" w:hAnsi="Arial" w:cs="Arial"/>
          <w:sz w:val="22"/>
          <w:szCs w:val="22"/>
        </w:rPr>
        <w:t>re are</w:t>
      </w:r>
      <w:r>
        <w:rPr>
          <w:rFonts w:ascii="Arial" w:hAnsi="Arial" w:cs="Arial"/>
          <w:sz w:val="22"/>
          <w:szCs w:val="22"/>
        </w:rPr>
        <w:t xml:space="preserve"> </w:t>
      </w:r>
      <w:r w:rsidR="009C502F">
        <w:rPr>
          <w:rFonts w:ascii="Arial" w:hAnsi="Arial" w:cs="Arial"/>
          <w:sz w:val="22"/>
          <w:szCs w:val="22"/>
        </w:rPr>
        <w:t>varying</w:t>
      </w:r>
      <w:r>
        <w:rPr>
          <w:rFonts w:ascii="Arial" w:hAnsi="Arial" w:cs="Arial"/>
          <w:sz w:val="22"/>
          <w:szCs w:val="22"/>
        </w:rPr>
        <w:t xml:space="preserve"> physiological </w:t>
      </w:r>
      <w:r w:rsidR="009C502F">
        <w:rPr>
          <w:rFonts w:ascii="Arial" w:hAnsi="Arial" w:cs="Arial"/>
          <w:sz w:val="22"/>
          <w:szCs w:val="22"/>
        </w:rPr>
        <w:t>configurations</w:t>
      </w:r>
      <w:r>
        <w:rPr>
          <w:rFonts w:ascii="Arial" w:hAnsi="Arial" w:cs="Arial"/>
          <w:sz w:val="22"/>
          <w:szCs w:val="22"/>
        </w:rPr>
        <w:t xml:space="preserve"> of mixed voice</w:t>
      </w:r>
      <w:r w:rsidR="00CF12B6">
        <w:rPr>
          <w:rFonts w:ascii="Arial" w:hAnsi="Arial" w:cs="Arial"/>
          <w:sz w:val="22"/>
          <w:szCs w:val="22"/>
        </w:rPr>
        <w:t>,</w:t>
      </w:r>
      <w:r>
        <w:rPr>
          <w:rFonts w:ascii="Arial" w:hAnsi="Arial" w:cs="Arial"/>
          <w:sz w:val="22"/>
          <w:szCs w:val="22"/>
        </w:rPr>
        <w:t xml:space="preserve"> such as </w:t>
      </w:r>
      <w:r w:rsidRPr="005C3AC4">
        <w:rPr>
          <w:rFonts w:ascii="Arial" w:hAnsi="Arial" w:cs="Arial"/>
          <w:sz w:val="22"/>
          <w:szCs w:val="22"/>
        </w:rPr>
        <w:t>chest dominant or head dominant mix (</w:t>
      </w:r>
      <w:r w:rsidRPr="005C3AC4">
        <w:rPr>
          <w:rStyle w:val="normaltextrun"/>
          <w:rFonts w:ascii="Arial" w:hAnsi="Arial" w:cs="Arial"/>
          <w:color w:val="000000"/>
          <w:sz w:val="22"/>
          <w:szCs w:val="22"/>
        </w:rPr>
        <w:t xml:space="preserve">Rooney, 2016; Schutte, 1993; </w:t>
      </w:r>
      <w:r w:rsidRPr="005C3AC4">
        <w:rPr>
          <w:rFonts w:ascii="Arial" w:hAnsi="Arial" w:cs="Arial"/>
          <w:sz w:val="22"/>
          <w:szCs w:val="22"/>
        </w:rPr>
        <w:t xml:space="preserve">Miller, 2000; </w:t>
      </w:r>
      <w:proofErr w:type="spellStart"/>
      <w:r w:rsidRPr="005C3AC4">
        <w:rPr>
          <w:rFonts w:ascii="Arial" w:hAnsi="Arial" w:cs="Arial"/>
          <w:sz w:val="22"/>
          <w:szCs w:val="22"/>
        </w:rPr>
        <w:t>Kochis</w:t>
      </w:r>
      <w:proofErr w:type="spellEnd"/>
      <w:r w:rsidRPr="005C3AC4">
        <w:rPr>
          <w:rFonts w:ascii="Arial" w:hAnsi="Arial" w:cs="Arial"/>
          <w:sz w:val="22"/>
          <w:szCs w:val="22"/>
        </w:rPr>
        <w:t>-Jennings et al</w:t>
      </w:r>
      <w:r w:rsidR="00F94E14">
        <w:rPr>
          <w:rFonts w:ascii="Arial" w:hAnsi="Arial" w:cs="Arial"/>
          <w:sz w:val="22"/>
          <w:szCs w:val="22"/>
        </w:rPr>
        <w:t>.</w:t>
      </w:r>
      <w:r w:rsidRPr="005C3AC4">
        <w:rPr>
          <w:rFonts w:ascii="Arial" w:hAnsi="Arial" w:cs="Arial"/>
          <w:sz w:val="22"/>
          <w:szCs w:val="22"/>
        </w:rPr>
        <w:t>, 2012)</w:t>
      </w:r>
      <w:r>
        <w:rPr>
          <w:rFonts w:ascii="Arial" w:hAnsi="Arial" w:cs="Arial"/>
          <w:sz w:val="22"/>
          <w:szCs w:val="22"/>
        </w:rPr>
        <w:t xml:space="preserve">, </w:t>
      </w:r>
      <w:r w:rsidR="00C30807">
        <w:rPr>
          <w:rFonts w:ascii="Arial" w:hAnsi="Arial" w:cs="Arial"/>
          <w:sz w:val="22"/>
          <w:szCs w:val="22"/>
        </w:rPr>
        <w:t xml:space="preserve">and the importance of training both the primary </w:t>
      </w:r>
      <w:r w:rsidR="005B73F4">
        <w:rPr>
          <w:rFonts w:ascii="Arial" w:hAnsi="Arial" w:cs="Arial"/>
          <w:sz w:val="22"/>
          <w:szCs w:val="22"/>
        </w:rPr>
        <w:t>chest and falsetto laryngeal muscles</w:t>
      </w:r>
      <w:r w:rsidR="005B73F4" w:rsidRPr="005B73F4">
        <w:rPr>
          <w:rFonts w:ascii="Arial" w:hAnsi="Arial" w:cs="Arial"/>
          <w:sz w:val="22"/>
          <w:szCs w:val="22"/>
        </w:rPr>
        <w:t xml:space="preserve"> </w:t>
      </w:r>
      <w:r w:rsidR="005B73F4">
        <w:rPr>
          <w:rFonts w:ascii="Arial" w:hAnsi="Arial" w:cs="Arial"/>
          <w:sz w:val="22"/>
          <w:szCs w:val="22"/>
        </w:rPr>
        <w:t xml:space="preserve">to create a well-balanced, versatile </w:t>
      </w:r>
      <w:r w:rsidR="00A76F42">
        <w:rPr>
          <w:rFonts w:ascii="Arial" w:hAnsi="Arial" w:cs="Arial"/>
          <w:sz w:val="22"/>
          <w:szCs w:val="22"/>
        </w:rPr>
        <w:t>sound</w:t>
      </w:r>
      <w:r w:rsidR="005B73F4">
        <w:rPr>
          <w:rFonts w:ascii="Arial" w:hAnsi="Arial" w:cs="Arial"/>
          <w:sz w:val="22"/>
          <w:szCs w:val="22"/>
        </w:rPr>
        <w:t xml:space="preserve"> (</w:t>
      </w:r>
      <w:proofErr w:type="spellStart"/>
      <w:r w:rsidR="005B73F4">
        <w:rPr>
          <w:rFonts w:ascii="Arial" w:hAnsi="Arial" w:cs="Arial"/>
          <w:sz w:val="22"/>
          <w:szCs w:val="22"/>
        </w:rPr>
        <w:t>Kochis</w:t>
      </w:r>
      <w:proofErr w:type="spellEnd"/>
      <w:r w:rsidR="005B73F4">
        <w:rPr>
          <w:rFonts w:ascii="Arial" w:hAnsi="Arial" w:cs="Arial"/>
          <w:sz w:val="22"/>
          <w:szCs w:val="22"/>
        </w:rPr>
        <w:t>-Jennings et al</w:t>
      </w:r>
      <w:r w:rsidR="00F94E14">
        <w:rPr>
          <w:rFonts w:ascii="Arial" w:hAnsi="Arial" w:cs="Arial"/>
          <w:sz w:val="22"/>
          <w:szCs w:val="22"/>
        </w:rPr>
        <w:t>.</w:t>
      </w:r>
      <w:r w:rsidR="005B73F4">
        <w:rPr>
          <w:rFonts w:ascii="Arial" w:hAnsi="Arial" w:cs="Arial"/>
          <w:sz w:val="22"/>
          <w:szCs w:val="22"/>
        </w:rPr>
        <w:t>, 2012). The CT muscle typically plays a role in producing lighter, higher phonation, with the TA as its antagonist producing lower, heavier phonation (</w:t>
      </w:r>
      <w:proofErr w:type="spellStart"/>
      <w:r w:rsidR="005B73F4">
        <w:rPr>
          <w:rFonts w:ascii="Arial" w:hAnsi="Arial" w:cs="Arial"/>
          <w:sz w:val="22"/>
          <w:szCs w:val="22"/>
        </w:rPr>
        <w:t>Titze</w:t>
      </w:r>
      <w:proofErr w:type="spellEnd"/>
      <w:r w:rsidR="005B73F4">
        <w:rPr>
          <w:rFonts w:ascii="Arial" w:hAnsi="Arial" w:cs="Arial"/>
          <w:sz w:val="22"/>
          <w:szCs w:val="22"/>
        </w:rPr>
        <w:t xml:space="preserve"> et al</w:t>
      </w:r>
      <w:r w:rsidR="00F94E14">
        <w:rPr>
          <w:rFonts w:ascii="Arial" w:hAnsi="Arial" w:cs="Arial"/>
          <w:sz w:val="22"/>
          <w:szCs w:val="22"/>
        </w:rPr>
        <w:t>.</w:t>
      </w:r>
      <w:r w:rsidR="005B73F4">
        <w:rPr>
          <w:rFonts w:ascii="Arial" w:hAnsi="Arial" w:cs="Arial"/>
          <w:sz w:val="22"/>
          <w:szCs w:val="22"/>
        </w:rPr>
        <w:t>, 1989</w:t>
      </w:r>
      <w:r w:rsidR="0076454D">
        <w:rPr>
          <w:rFonts w:ascii="Arial" w:hAnsi="Arial" w:cs="Arial"/>
          <w:sz w:val="22"/>
          <w:szCs w:val="22"/>
        </w:rPr>
        <w:t>; Henrich, 2006</w:t>
      </w:r>
      <w:r w:rsidR="005B73F4">
        <w:rPr>
          <w:rFonts w:ascii="Arial" w:hAnsi="Arial" w:cs="Arial"/>
          <w:sz w:val="22"/>
          <w:szCs w:val="22"/>
        </w:rPr>
        <w:t xml:space="preserve">). Without development </w:t>
      </w:r>
      <w:r w:rsidR="00A76F42">
        <w:rPr>
          <w:rFonts w:ascii="Arial" w:hAnsi="Arial" w:cs="Arial"/>
          <w:sz w:val="22"/>
          <w:szCs w:val="22"/>
        </w:rPr>
        <w:t xml:space="preserve">of both these principal muscles it can create a non-linear imbalance throughout the voice (Herbst, 2021), with audible registral breaks (Parr, 2014) when transitioning through </w:t>
      </w:r>
      <w:r w:rsidR="00B22909">
        <w:rPr>
          <w:rFonts w:ascii="Arial" w:hAnsi="Arial" w:cs="Arial"/>
          <w:sz w:val="22"/>
          <w:szCs w:val="22"/>
        </w:rPr>
        <w:t>the primary</w:t>
      </w:r>
      <w:r w:rsidR="00A76F42">
        <w:rPr>
          <w:rFonts w:ascii="Arial" w:hAnsi="Arial" w:cs="Arial"/>
          <w:sz w:val="22"/>
          <w:szCs w:val="22"/>
        </w:rPr>
        <w:t xml:space="preserve"> passaggio [passage] of registers (Saunders, 2021). </w:t>
      </w:r>
      <w:r w:rsidR="00651C20">
        <w:rPr>
          <w:rFonts w:ascii="Arial" w:hAnsi="Arial" w:cs="Arial"/>
          <w:sz w:val="22"/>
          <w:szCs w:val="22"/>
        </w:rPr>
        <w:t xml:space="preserve">From my own experience, this </w:t>
      </w:r>
      <w:r w:rsidR="00651C20" w:rsidRPr="00651C20">
        <w:rPr>
          <w:rFonts w:ascii="Arial" w:hAnsi="Arial" w:cs="Arial"/>
          <w:sz w:val="22"/>
          <w:szCs w:val="22"/>
        </w:rPr>
        <w:t xml:space="preserve">is often an area of difficulty with students who struggle to achieve the smooth bridging “arc” </w:t>
      </w:r>
      <w:r w:rsidR="00651C20" w:rsidRPr="00651C20">
        <w:rPr>
          <w:rStyle w:val="normaltextrun"/>
          <w:rFonts w:ascii="Arial" w:hAnsi="Arial" w:cs="Arial"/>
          <w:sz w:val="22"/>
          <w:szCs w:val="22"/>
        </w:rPr>
        <w:t>(Saunders, 2005, p 282) across their range when ascending or descending in pitch,</w:t>
      </w:r>
      <w:r w:rsidR="00651C20">
        <w:rPr>
          <w:rStyle w:val="normaltextrun"/>
          <w:rFonts w:ascii="Arial" w:hAnsi="Arial" w:cs="Arial"/>
          <w:sz w:val="22"/>
          <w:szCs w:val="22"/>
        </w:rPr>
        <w:t xml:space="preserve"> often </w:t>
      </w:r>
      <w:r w:rsidR="008F5823">
        <w:rPr>
          <w:rStyle w:val="normaltextrun"/>
          <w:rFonts w:ascii="Arial" w:hAnsi="Arial" w:cs="Arial"/>
          <w:sz w:val="22"/>
          <w:szCs w:val="22"/>
        </w:rPr>
        <w:t>abruptly</w:t>
      </w:r>
      <w:r w:rsidR="00651C20">
        <w:rPr>
          <w:rStyle w:val="normaltextrun"/>
          <w:rFonts w:ascii="Arial" w:hAnsi="Arial" w:cs="Arial"/>
          <w:sz w:val="22"/>
          <w:szCs w:val="22"/>
        </w:rPr>
        <w:t xml:space="preserve"> ‘cracking’ or flipping.</w:t>
      </w:r>
      <w:r w:rsidR="00651C20">
        <w:rPr>
          <w:rFonts w:ascii="Arial" w:hAnsi="Arial" w:cs="Arial"/>
          <w:sz w:val="22"/>
          <w:szCs w:val="22"/>
        </w:rPr>
        <w:t xml:space="preserve"> </w:t>
      </w:r>
      <w:r w:rsidR="00013D18">
        <w:rPr>
          <w:rFonts w:ascii="Arial" w:hAnsi="Arial" w:cs="Arial"/>
          <w:sz w:val="22"/>
          <w:szCs w:val="22"/>
        </w:rPr>
        <w:t xml:space="preserve">In the only study to date documenting laryngeal muscle activity and vocal fold adduction during chest and head mix, </w:t>
      </w:r>
      <w:proofErr w:type="spellStart"/>
      <w:r w:rsidR="00C30807">
        <w:rPr>
          <w:rFonts w:ascii="Arial" w:hAnsi="Arial" w:cs="Arial"/>
          <w:sz w:val="22"/>
          <w:szCs w:val="22"/>
        </w:rPr>
        <w:t>Kochis</w:t>
      </w:r>
      <w:proofErr w:type="spellEnd"/>
      <w:r w:rsidR="00C30807">
        <w:rPr>
          <w:rFonts w:ascii="Arial" w:hAnsi="Arial" w:cs="Arial"/>
          <w:sz w:val="22"/>
          <w:szCs w:val="22"/>
        </w:rPr>
        <w:t>-Jennings et al</w:t>
      </w:r>
      <w:r w:rsidR="00F94E14">
        <w:rPr>
          <w:rFonts w:ascii="Arial" w:hAnsi="Arial" w:cs="Arial"/>
          <w:sz w:val="22"/>
          <w:szCs w:val="22"/>
        </w:rPr>
        <w:t>.</w:t>
      </w:r>
      <w:r w:rsidR="00A76F42">
        <w:rPr>
          <w:rFonts w:ascii="Arial" w:hAnsi="Arial" w:cs="Arial"/>
          <w:sz w:val="22"/>
          <w:szCs w:val="22"/>
        </w:rPr>
        <w:t xml:space="preserve"> (</w:t>
      </w:r>
      <w:r w:rsidR="00C30807">
        <w:rPr>
          <w:rFonts w:ascii="Arial" w:hAnsi="Arial" w:cs="Arial"/>
          <w:sz w:val="22"/>
          <w:szCs w:val="22"/>
        </w:rPr>
        <w:t>2012</w:t>
      </w:r>
      <w:r w:rsidR="00013D18">
        <w:rPr>
          <w:rFonts w:ascii="Arial" w:hAnsi="Arial" w:cs="Arial"/>
          <w:sz w:val="22"/>
          <w:szCs w:val="22"/>
        </w:rPr>
        <w:t>) observed that while a vocalist may be producing a CT or TA dominant vocal, neither are exclusive</w:t>
      </w:r>
      <w:r w:rsidR="00FC09E0">
        <w:rPr>
          <w:rFonts w:ascii="Arial" w:hAnsi="Arial" w:cs="Arial"/>
          <w:sz w:val="22"/>
          <w:szCs w:val="22"/>
        </w:rPr>
        <w:t>,</w:t>
      </w:r>
      <w:r w:rsidR="00013D18">
        <w:rPr>
          <w:rFonts w:ascii="Arial" w:hAnsi="Arial" w:cs="Arial"/>
          <w:sz w:val="22"/>
          <w:szCs w:val="22"/>
        </w:rPr>
        <w:t xml:space="preserve"> as both muscles are still at play regardless of the pitch or vocal quality. </w:t>
      </w:r>
    </w:p>
    <w:p w14:paraId="099C16BB" w14:textId="41E42261" w:rsidR="00325329" w:rsidRDefault="00B22909" w:rsidP="001D1353">
      <w:pPr>
        <w:spacing w:line="360" w:lineRule="auto"/>
        <w:rPr>
          <w:rFonts w:ascii="Arial" w:hAnsi="Arial" w:cs="Arial"/>
          <w:sz w:val="22"/>
          <w:szCs w:val="22"/>
        </w:rPr>
      </w:pPr>
      <w:r w:rsidRPr="008C2589">
        <w:rPr>
          <w:rStyle w:val="normaltextrun"/>
          <w:rFonts w:ascii="Arial" w:hAnsi="Arial" w:cs="Arial"/>
          <w:sz w:val="22"/>
          <w:szCs w:val="22"/>
        </w:rPr>
        <w:lastRenderedPageBreak/>
        <w:t>Mixed voice is promoted as a necessary skill required</w:t>
      </w:r>
      <w:r w:rsidRPr="008C2589">
        <w:rPr>
          <w:rFonts w:ascii="Arial" w:hAnsi="Arial" w:cs="Arial"/>
          <w:sz w:val="22"/>
          <w:szCs w:val="22"/>
        </w:rPr>
        <w:t xml:space="preserve"> of musical theatre singers due to the vocal ability to shift between a chest dominant or head dominant sound (</w:t>
      </w:r>
      <w:r w:rsidRPr="008C2589">
        <w:rPr>
          <w:rStyle w:val="normaltextrun"/>
          <w:rFonts w:ascii="Arial" w:hAnsi="Arial" w:cs="Arial"/>
          <w:color w:val="000000"/>
          <w:sz w:val="22"/>
          <w:szCs w:val="22"/>
        </w:rPr>
        <w:t xml:space="preserve">Rooney, 2016; Schutte, 1993; </w:t>
      </w:r>
      <w:r w:rsidRPr="008C2589">
        <w:rPr>
          <w:rFonts w:ascii="Arial" w:hAnsi="Arial" w:cs="Arial"/>
          <w:sz w:val="22"/>
          <w:szCs w:val="22"/>
        </w:rPr>
        <w:t xml:space="preserve">Miller, 2000; </w:t>
      </w:r>
      <w:proofErr w:type="spellStart"/>
      <w:r w:rsidRPr="008C2589">
        <w:rPr>
          <w:rFonts w:ascii="Arial" w:hAnsi="Arial" w:cs="Arial"/>
          <w:sz w:val="22"/>
          <w:szCs w:val="22"/>
        </w:rPr>
        <w:t>Kochis</w:t>
      </w:r>
      <w:proofErr w:type="spellEnd"/>
      <w:r w:rsidRPr="008C2589">
        <w:rPr>
          <w:rFonts w:ascii="Arial" w:hAnsi="Arial" w:cs="Arial"/>
          <w:sz w:val="22"/>
          <w:szCs w:val="22"/>
        </w:rPr>
        <w:t>-Jennings et al</w:t>
      </w:r>
      <w:r w:rsidR="00F94E14">
        <w:rPr>
          <w:rFonts w:ascii="Arial" w:hAnsi="Arial" w:cs="Arial"/>
          <w:sz w:val="22"/>
          <w:szCs w:val="22"/>
        </w:rPr>
        <w:t>.</w:t>
      </w:r>
      <w:r w:rsidRPr="008C2589">
        <w:rPr>
          <w:rFonts w:ascii="Arial" w:hAnsi="Arial" w:cs="Arial"/>
          <w:sz w:val="22"/>
          <w:szCs w:val="22"/>
        </w:rPr>
        <w:t>, 2012), providing</w:t>
      </w:r>
      <w:r>
        <w:rPr>
          <w:rFonts w:ascii="Arial" w:hAnsi="Arial" w:cs="Arial"/>
          <w:sz w:val="22"/>
          <w:szCs w:val="22"/>
        </w:rPr>
        <w:t xml:space="preserve"> singers with ease when moving between a</w:t>
      </w:r>
      <w:r w:rsidRPr="008C2589">
        <w:rPr>
          <w:rFonts w:ascii="Arial" w:hAnsi="Arial" w:cs="Arial"/>
          <w:sz w:val="22"/>
          <w:szCs w:val="22"/>
        </w:rPr>
        <w:t xml:space="preserve"> </w:t>
      </w:r>
      <w:r w:rsidRPr="00562584">
        <w:rPr>
          <w:rFonts w:ascii="Arial" w:hAnsi="Arial" w:cs="Arial"/>
          <w:sz w:val="22"/>
          <w:szCs w:val="22"/>
        </w:rPr>
        <w:t>variety of vocal and musical styles</w:t>
      </w:r>
      <w:r>
        <w:rPr>
          <w:rFonts w:ascii="Arial" w:hAnsi="Arial" w:cs="Arial"/>
          <w:sz w:val="22"/>
          <w:szCs w:val="22"/>
        </w:rPr>
        <w:t xml:space="preserve"> (Flynn, 2023). </w:t>
      </w:r>
      <w:r>
        <w:rPr>
          <w:rStyle w:val="normaltextrun"/>
          <w:rFonts w:ascii="Arial" w:hAnsi="Arial" w:cs="Arial"/>
          <w:sz w:val="22"/>
          <w:szCs w:val="22"/>
        </w:rPr>
        <w:t xml:space="preserve">However, I have found it is not always as easily accessible for vocalists as </w:t>
      </w:r>
      <w:r w:rsidR="00950602">
        <w:rPr>
          <w:rStyle w:val="normaltextrun"/>
          <w:rFonts w:ascii="Arial" w:hAnsi="Arial" w:cs="Arial"/>
          <w:sz w:val="22"/>
          <w:szCs w:val="22"/>
        </w:rPr>
        <w:t>indicated</w:t>
      </w:r>
      <w:r>
        <w:rPr>
          <w:rStyle w:val="normaltextrun"/>
          <w:rFonts w:ascii="Arial" w:hAnsi="Arial" w:cs="Arial"/>
          <w:sz w:val="22"/>
          <w:szCs w:val="22"/>
        </w:rPr>
        <w:t xml:space="preserve">. </w:t>
      </w:r>
      <w:r w:rsidR="001D1353" w:rsidRPr="00851D1D">
        <w:rPr>
          <w:rFonts w:ascii="Arial" w:hAnsi="Arial" w:cs="Arial"/>
          <w:sz w:val="22"/>
          <w:szCs w:val="22"/>
        </w:rPr>
        <w:t xml:space="preserve">Experts in the musical theatre field state </w:t>
      </w:r>
      <w:r w:rsidR="001D1353">
        <w:rPr>
          <w:rFonts w:ascii="Arial" w:hAnsi="Arial" w:cs="Arial"/>
          <w:sz w:val="22"/>
          <w:szCs w:val="22"/>
        </w:rPr>
        <w:t>mixed voice</w:t>
      </w:r>
      <w:r w:rsidR="001D1353" w:rsidRPr="00851D1D">
        <w:rPr>
          <w:rFonts w:ascii="Arial" w:hAnsi="Arial" w:cs="Arial"/>
          <w:sz w:val="22"/>
          <w:szCs w:val="22"/>
        </w:rPr>
        <w:t xml:space="preserve"> is the “biggest challenge” for modern-day vocalists and tutors (Saunders-Barton, 2005, p 281), with some speculating that physiologically </w:t>
      </w:r>
      <w:r w:rsidR="001D1353">
        <w:rPr>
          <w:rFonts w:ascii="Arial" w:hAnsi="Arial" w:cs="Arial"/>
          <w:sz w:val="22"/>
          <w:szCs w:val="22"/>
        </w:rPr>
        <w:t>it</w:t>
      </w:r>
      <w:r w:rsidR="001D1353" w:rsidRPr="00851D1D">
        <w:rPr>
          <w:rFonts w:ascii="Arial" w:hAnsi="Arial" w:cs="Arial"/>
          <w:sz w:val="22"/>
          <w:szCs w:val="22"/>
        </w:rPr>
        <w:t xml:space="preserve"> may not be readily available to every singer due to individual morphology or proficiency of vocal technique (Herbst, 2021)</w:t>
      </w:r>
      <w:r w:rsidR="001D1353" w:rsidRPr="008C2589">
        <w:rPr>
          <w:rStyle w:val="normaltextrun"/>
          <w:rFonts w:ascii="Arial" w:hAnsi="Arial" w:cs="Arial"/>
          <w:sz w:val="22"/>
          <w:szCs w:val="22"/>
        </w:rPr>
        <w:t xml:space="preserve">. </w:t>
      </w:r>
      <w:r w:rsidR="00045DB5" w:rsidRPr="00045DB5">
        <w:rPr>
          <w:rFonts w:ascii="Arial" w:hAnsi="Arial" w:cs="Arial"/>
          <w:sz w:val="22"/>
          <w:szCs w:val="22"/>
        </w:rPr>
        <w:t xml:space="preserve">In Herbst and </w:t>
      </w:r>
      <w:proofErr w:type="spellStart"/>
      <w:r w:rsidR="00045DB5" w:rsidRPr="00045DB5">
        <w:rPr>
          <w:rFonts w:ascii="Arial" w:hAnsi="Arial" w:cs="Arial"/>
          <w:sz w:val="22"/>
          <w:szCs w:val="22"/>
        </w:rPr>
        <w:t>Svec’s</w:t>
      </w:r>
      <w:proofErr w:type="spellEnd"/>
      <w:r w:rsidR="00045DB5" w:rsidRPr="00045DB5">
        <w:rPr>
          <w:rFonts w:ascii="Arial" w:hAnsi="Arial" w:cs="Arial"/>
          <w:sz w:val="22"/>
          <w:szCs w:val="22"/>
        </w:rPr>
        <w:t xml:space="preserve"> (2014</w:t>
      </w:r>
      <w:r w:rsidR="00045DB5" w:rsidRPr="00045DB5">
        <w:rPr>
          <w:rFonts w:ascii="Arial" w:hAnsi="Arial" w:cs="Arial"/>
          <w:color w:val="000000" w:themeColor="text1"/>
          <w:sz w:val="22"/>
          <w:szCs w:val="22"/>
        </w:rPr>
        <w:t>) pedagogical model for mixed voice, inspired by research conducted into vocal fold adduction by Herbst et al</w:t>
      </w:r>
      <w:r w:rsidR="00F94E14">
        <w:rPr>
          <w:rFonts w:ascii="Arial" w:hAnsi="Arial" w:cs="Arial"/>
          <w:color w:val="000000" w:themeColor="text1"/>
          <w:sz w:val="22"/>
          <w:szCs w:val="22"/>
        </w:rPr>
        <w:t>.</w:t>
      </w:r>
      <w:r w:rsidR="00045DB5" w:rsidRPr="00045DB5">
        <w:rPr>
          <w:rFonts w:ascii="Arial" w:hAnsi="Arial" w:cs="Arial"/>
          <w:color w:val="000000" w:themeColor="text1"/>
          <w:sz w:val="22"/>
          <w:szCs w:val="22"/>
        </w:rPr>
        <w:t xml:space="preserve"> (2011), researchers acknowledged the difficulty of physically switching from adducted chest to adducted falsetto, and that such a manoeuvre may be anatomically hard to achieve </w:t>
      </w:r>
      <w:r w:rsidR="00950602">
        <w:rPr>
          <w:rFonts w:ascii="Arial" w:hAnsi="Arial" w:cs="Arial"/>
          <w:color w:val="000000" w:themeColor="text1"/>
          <w:sz w:val="22"/>
          <w:szCs w:val="22"/>
        </w:rPr>
        <w:t>for</w:t>
      </w:r>
      <w:r w:rsidR="00045DB5" w:rsidRPr="00045DB5">
        <w:rPr>
          <w:rFonts w:ascii="Arial" w:hAnsi="Arial" w:cs="Arial"/>
          <w:color w:val="000000" w:themeColor="text1"/>
          <w:sz w:val="22"/>
          <w:szCs w:val="22"/>
        </w:rPr>
        <w:t xml:space="preserve"> some singers.</w:t>
      </w:r>
      <w:r w:rsidR="00045DB5">
        <w:rPr>
          <w:rFonts w:ascii="Arial" w:hAnsi="Arial" w:cs="Arial"/>
          <w:color w:val="000000" w:themeColor="text1"/>
          <w:sz w:val="22"/>
          <w:szCs w:val="22"/>
        </w:rPr>
        <w:t xml:space="preserve"> </w:t>
      </w:r>
      <w:r w:rsidR="001D1353" w:rsidRPr="00045DB5">
        <w:rPr>
          <w:rStyle w:val="normaltextrun"/>
          <w:rFonts w:ascii="Arial" w:hAnsi="Arial" w:cs="Arial"/>
          <w:sz w:val="22"/>
          <w:szCs w:val="22"/>
        </w:rPr>
        <w:t>I</w:t>
      </w:r>
      <w:r w:rsidR="001D1353">
        <w:rPr>
          <w:rStyle w:val="normaltextrun"/>
          <w:rFonts w:ascii="Arial" w:hAnsi="Arial" w:cs="Arial"/>
          <w:sz w:val="22"/>
          <w:szCs w:val="22"/>
        </w:rPr>
        <w:t xml:space="preserve"> often find that students naturally gravitate towards one registral dominant sound over the other, </w:t>
      </w:r>
      <w:r w:rsidR="00325329">
        <w:rPr>
          <w:rStyle w:val="normaltextrun"/>
          <w:rFonts w:ascii="Arial" w:hAnsi="Arial" w:cs="Arial"/>
          <w:sz w:val="22"/>
          <w:szCs w:val="22"/>
        </w:rPr>
        <w:t xml:space="preserve">creating </w:t>
      </w:r>
      <w:r w:rsidR="00950602">
        <w:rPr>
          <w:rStyle w:val="normaltextrun"/>
          <w:rFonts w:ascii="Arial" w:hAnsi="Arial" w:cs="Arial"/>
          <w:sz w:val="22"/>
          <w:szCs w:val="22"/>
        </w:rPr>
        <w:t>difficulties</w:t>
      </w:r>
      <w:r w:rsidR="00CF12B6">
        <w:rPr>
          <w:rStyle w:val="normaltextrun"/>
          <w:rFonts w:ascii="Arial" w:hAnsi="Arial" w:cs="Arial"/>
          <w:sz w:val="22"/>
          <w:szCs w:val="22"/>
        </w:rPr>
        <w:t xml:space="preserve"> when</w:t>
      </w:r>
      <w:r w:rsidR="001D1353">
        <w:rPr>
          <w:rStyle w:val="normaltextrun"/>
          <w:rFonts w:ascii="Arial" w:hAnsi="Arial" w:cs="Arial"/>
          <w:sz w:val="22"/>
          <w:szCs w:val="22"/>
        </w:rPr>
        <w:t xml:space="preserve"> </w:t>
      </w:r>
      <w:r w:rsidR="00CF12B6">
        <w:rPr>
          <w:rStyle w:val="normaltextrun"/>
          <w:rFonts w:ascii="Arial" w:hAnsi="Arial" w:cs="Arial"/>
          <w:sz w:val="22"/>
          <w:szCs w:val="22"/>
        </w:rPr>
        <w:t>attempting</w:t>
      </w:r>
      <w:r w:rsidR="001D1353">
        <w:rPr>
          <w:rStyle w:val="normaltextrun"/>
          <w:rFonts w:ascii="Arial" w:hAnsi="Arial" w:cs="Arial"/>
          <w:sz w:val="22"/>
          <w:szCs w:val="22"/>
        </w:rPr>
        <w:t xml:space="preserve"> to achieve the opposing dominant mix. </w:t>
      </w:r>
      <w:r w:rsidR="00567844">
        <w:rPr>
          <w:rStyle w:val="normaltextrun"/>
          <w:rFonts w:ascii="Arial" w:hAnsi="Arial" w:cs="Arial"/>
          <w:sz w:val="22"/>
          <w:szCs w:val="22"/>
        </w:rPr>
        <w:t xml:space="preserve">To address these issues, </w:t>
      </w:r>
      <w:r w:rsidR="006A676D">
        <w:rPr>
          <w:rFonts w:ascii="Arial" w:hAnsi="Arial" w:cs="Arial"/>
          <w:sz w:val="22"/>
          <w:szCs w:val="22"/>
        </w:rPr>
        <w:t xml:space="preserve">my artefact </w:t>
      </w:r>
      <w:r w:rsidR="00325329">
        <w:rPr>
          <w:rFonts w:ascii="Arial" w:hAnsi="Arial" w:cs="Arial"/>
          <w:sz w:val="22"/>
          <w:szCs w:val="22"/>
        </w:rPr>
        <w:t>must offer versatility to allow students to thoroughly align and balance their voices</w:t>
      </w:r>
      <w:r w:rsidR="003079CD">
        <w:rPr>
          <w:rFonts w:ascii="Arial" w:hAnsi="Arial" w:cs="Arial"/>
          <w:sz w:val="22"/>
          <w:szCs w:val="22"/>
        </w:rPr>
        <w:t xml:space="preserve">. With </w:t>
      </w:r>
      <w:r w:rsidR="006A676D">
        <w:rPr>
          <w:rFonts w:ascii="Arial" w:hAnsi="Arial" w:cs="Arial"/>
          <w:sz w:val="22"/>
          <w:szCs w:val="22"/>
        </w:rPr>
        <w:t>a programme</w:t>
      </w:r>
      <w:r w:rsidR="003079CD">
        <w:rPr>
          <w:rFonts w:ascii="Arial" w:hAnsi="Arial" w:cs="Arial"/>
          <w:sz w:val="22"/>
          <w:szCs w:val="22"/>
        </w:rPr>
        <w:t xml:space="preserve"> of</w:t>
      </w:r>
      <w:r w:rsidR="00325329">
        <w:rPr>
          <w:rFonts w:ascii="Arial" w:hAnsi="Arial" w:cs="Arial"/>
          <w:sz w:val="22"/>
          <w:szCs w:val="22"/>
        </w:rPr>
        <w:t xml:space="preserve"> </w:t>
      </w:r>
      <w:r w:rsidR="006A676D">
        <w:rPr>
          <w:rFonts w:ascii="Arial" w:hAnsi="Arial" w:cs="Arial"/>
          <w:sz w:val="22"/>
          <w:szCs w:val="22"/>
        </w:rPr>
        <w:t>techniques</w:t>
      </w:r>
      <w:r w:rsidR="00325329">
        <w:rPr>
          <w:rFonts w:ascii="Arial" w:hAnsi="Arial" w:cs="Arial"/>
          <w:sz w:val="22"/>
          <w:szCs w:val="22"/>
        </w:rPr>
        <w:t xml:space="preserve"> that </w:t>
      </w:r>
      <w:r w:rsidR="003079CD">
        <w:rPr>
          <w:rFonts w:ascii="Arial" w:hAnsi="Arial" w:cs="Arial"/>
          <w:sz w:val="22"/>
          <w:szCs w:val="22"/>
        </w:rPr>
        <w:t>encourage</w:t>
      </w:r>
      <w:r w:rsidR="00325329">
        <w:rPr>
          <w:rFonts w:ascii="Arial" w:hAnsi="Arial" w:cs="Arial"/>
          <w:sz w:val="22"/>
          <w:szCs w:val="22"/>
        </w:rPr>
        <w:t xml:space="preserve"> the varying physiological </w:t>
      </w:r>
      <w:r w:rsidR="00325329" w:rsidRPr="006A676D">
        <w:rPr>
          <w:rFonts w:ascii="Arial" w:hAnsi="Arial" w:cs="Arial"/>
          <w:sz w:val="22"/>
          <w:szCs w:val="22"/>
        </w:rPr>
        <w:t>configurations</w:t>
      </w:r>
      <w:r w:rsidR="003079CD" w:rsidRPr="006A676D">
        <w:rPr>
          <w:rFonts w:ascii="Arial" w:hAnsi="Arial" w:cs="Arial"/>
          <w:sz w:val="22"/>
          <w:szCs w:val="22"/>
        </w:rPr>
        <w:t>,</w:t>
      </w:r>
      <w:r w:rsidR="006A676D" w:rsidRPr="006A676D">
        <w:rPr>
          <w:rFonts w:ascii="Arial" w:hAnsi="Arial" w:cs="Arial"/>
          <w:sz w:val="22"/>
          <w:szCs w:val="22"/>
        </w:rPr>
        <w:t xml:space="preserve"> equally applying both chest and head focused exercises,</w:t>
      </w:r>
      <w:r w:rsidR="003079CD" w:rsidRPr="006A676D">
        <w:rPr>
          <w:rFonts w:ascii="Arial" w:hAnsi="Arial" w:cs="Arial"/>
          <w:sz w:val="22"/>
          <w:szCs w:val="22"/>
        </w:rPr>
        <w:t xml:space="preserve"> I hope to accommodate every vocalist, regardless of their experience and </w:t>
      </w:r>
      <w:r w:rsidR="00045DB5" w:rsidRPr="006A676D">
        <w:rPr>
          <w:rFonts w:ascii="Arial" w:hAnsi="Arial" w:cs="Arial"/>
          <w:sz w:val="22"/>
          <w:szCs w:val="22"/>
        </w:rPr>
        <w:t>current abilities</w:t>
      </w:r>
      <w:r w:rsidR="003079CD" w:rsidRPr="006A676D">
        <w:rPr>
          <w:rFonts w:ascii="Arial" w:hAnsi="Arial" w:cs="Arial"/>
          <w:sz w:val="22"/>
          <w:szCs w:val="22"/>
        </w:rPr>
        <w:t>.</w:t>
      </w:r>
      <w:r w:rsidR="003079CD">
        <w:rPr>
          <w:rFonts w:ascii="Arial" w:hAnsi="Arial" w:cs="Arial"/>
          <w:sz w:val="22"/>
          <w:szCs w:val="22"/>
        </w:rPr>
        <w:t xml:space="preserve"> </w:t>
      </w:r>
    </w:p>
    <w:p w14:paraId="3A144249" w14:textId="77777777" w:rsidR="006A676D" w:rsidRDefault="006A676D" w:rsidP="001D1353">
      <w:pPr>
        <w:spacing w:line="360" w:lineRule="auto"/>
        <w:rPr>
          <w:rFonts w:ascii="Arial" w:hAnsi="Arial" w:cs="Arial"/>
          <w:sz w:val="22"/>
          <w:szCs w:val="22"/>
        </w:rPr>
      </w:pPr>
    </w:p>
    <w:p w14:paraId="6473686B" w14:textId="3D1AFD3D" w:rsidR="00FC09E0" w:rsidRPr="00FC09E0" w:rsidRDefault="00FC09E0" w:rsidP="001D1353">
      <w:pPr>
        <w:spacing w:line="360" w:lineRule="auto"/>
        <w:rPr>
          <w:rFonts w:ascii="Arial" w:hAnsi="Arial" w:cs="Arial"/>
          <w:sz w:val="22"/>
          <w:szCs w:val="22"/>
          <w:u w:val="single"/>
        </w:rPr>
      </w:pPr>
      <w:r w:rsidRPr="00FC09E0">
        <w:rPr>
          <w:rFonts w:ascii="Arial" w:hAnsi="Arial" w:cs="Arial"/>
          <w:sz w:val="22"/>
          <w:szCs w:val="22"/>
          <w:u w:val="single"/>
        </w:rPr>
        <w:t>Twang-voice quality</w:t>
      </w:r>
      <w:r w:rsidR="0048215F">
        <w:rPr>
          <w:rFonts w:ascii="Arial" w:hAnsi="Arial" w:cs="Arial"/>
          <w:sz w:val="22"/>
          <w:szCs w:val="22"/>
          <w:u w:val="single"/>
        </w:rPr>
        <w:t xml:space="preserve"> (TVQ)</w:t>
      </w:r>
    </w:p>
    <w:p w14:paraId="235EB602" w14:textId="77777777" w:rsidR="007D0065" w:rsidRDefault="007D0065" w:rsidP="00111660">
      <w:pPr>
        <w:spacing w:line="360" w:lineRule="auto"/>
        <w:rPr>
          <w:rFonts w:ascii="Arial" w:hAnsi="Arial" w:cs="Arial"/>
          <w:sz w:val="22"/>
          <w:szCs w:val="22"/>
        </w:rPr>
      </w:pPr>
    </w:p>
    <w:p w14:paraId="62D9EDD7" w14:textId="2122E7C9" w:rsidR="00950602" w:rsidRDefault="007E3D9D" w:rsidP="00111660">
      <w:pPr>
        <w:spacing w:line="360" w:lineRule="auto"/>
        <w:rPr>
          <w:rFonts w:ascii="Arial" w:hAnsi="Arial" w:cs="Arial"/>
          <w:sz w:val="22"/>
          <w:szCs w:val="22"/>
        </w:rPr>
      </w:pPr>
      <w:r>
        <w:rPr>
          <w:rFonts w:ascii="Arial" w:hAnsi="Arial" w:cs="Arial"/>
          <w:sz w:val="22"/>
          <w:szCs w:val="22"/>
        </w:rPr>
        <w:t>When learning s</w:t>
      </w:r>
      <w:r w:rsidR="007D0065">
        <w:rPr>
          <w:rFonts w:ascii="Arial" w:hAnsi="Arial" w:cs="Arial"/>
          <w:sz w:val="22"/>
          <w:szCs w:val="22"/>
        </w:rPr>
        <w:t xml:space="preserve">uccessful application of resonance skills has been associated with effective production of mixed voice (Schutte and Miller, 2005; </w:t>
      </w:r>
      <w:proofErr w:type="spellStart"/>
      <w:r w:rsidR="007D0065">
        <w:rPr>
          <w:rFonts w:ascii="Arial" w:hAnsi="Arial" w:cs="Arial"/>
          <w:sz w:val="22"/>
          <w:szCs w:val="22"/>
        </w:rPr>
        <w:t>Titze</w:t>
      </w:r>
      <w:proofErr w:type="spellEnd"/>
      <w:r w:rsidR="007D0065">
        <w:rPr>
          <w:rFonts w:ascii="Arial" w:hAnsi="Arial" w:cs="Arial"/>
          <w:sz w:val="22"/>
          <w:szCs w:val="22"/>
        </w:rPr>
        <w:t xml:space="preserve">, 2009; Flynn, 2023), </w:t>
      </w:r>
      <w:r>
        <w:rPr>
          <w:rFonts w:ascii="Arial" w:hAnsi="Arial" w:cs="Arial"/>
          <w:sz w:val="22"/>
          <w:szCs w:val="22"/>
        </w:rPr>
        <w:t xml:space="preserve">it seemed logical to explore </w:t>
      </w:r>
      <w:r w:rsidR="0058563C">
        <w:rPr>
          <w:rFonts w:ascii="Arial" w:hAnsi="Arial" w:cs="Arial"/>
          <w:sz w:val="22"/>
          <w:szCs w:val="22"/>
        </w:rPr>
        <w:t xml:space="preserve">a </w:t>
      </w:r>
      <w:r>
        <w:rPr>
          <w:rFonts w:ascii="Arial" w:hAnsi="Arial" w:cs="Arial"/>
          <w:sz w:val="22"/>
          <w:szCs w:val="22"/>
        </w:rPr>
        <w:t>resonant shaping strateg</w:t>
      </w:r>
      <w:r w:rsidR="0058563C">
        <w:rPr>
          <w:rFonts w:ascii="Arial" w:hAnsi="Arial" w:cs="Arial"/>
          <w:sz w:val="22"/>
          <w:szCs w:val="22"/>
        </w:rPr>
        <w:t xml:space="preserve">y such as </w:t>
      </w:r>
      <w:r w:rsidR="0048215F">
        <w:rPr>
          <w:rFonts w:ascii="Arial" w:hAnsi="Arial" w:cs="Arial"/>
          <w:sz w:val="22"/>
          <w:szCs w:val="22"/>
        </w:rPr>
        <w:t>TVQ</w:t>
      </w:r>
      <w:r>
        <w:rPr>
          <w:rFonts w:ascii="Arial" w:hAnsi="Arial" w:cs="Arial"/>
          <w:sz w:val="22"/>
          <w:szCs w:val="22"/>
        </w:rPr>
        <w:t xml:space="preserve"> </w:t>
      </w:r>
      <w:r w:rsidR="0058563C">
        <w:rPr>
          <w:rFonts w:ascii="Arial" w:hAnsi="Arial" w:cs="Arial"/>
          <w:sz w:val="22"/>
          <w:szCs w:val="22"/>
        </w:rPr>
        <w:t>(</w:t>
      </w:r>
      <w:proofErr w:type="spellStart"/>
      <w:r w:rsidR="0058563C">
        <w:rPr>
          <w:rFonts w:ascii="Arial" w:hAnsi="Arial" w:cs="Arial"/>
          <w:sz w:val="22"/>
          <w:szCs w:val="22"/>
        </w:rPr>
        <w:t>Titze</w:t>
      </w:r>
      <w:proofErr w:type="spellEnd"/>
      <w:r w:rsidR="0058563C">
        <w:rPr>
          <w:rFonts w:ascii="Arial" w:hAnsi="Arial" w:cs="Arial"/>
          <w:sz w:val="22"/>
          <w:szCs w:val="22"/>
        </w:rPr>
        <w:t xml:space="preserve">, 2001) to compare any similarities in physiology, and determine its effectiveness with accessing </w:t>
      </w:r>
      <w:r w:rsidR="0017566E">
        <w:rPr>
          <w:rFonts w:ascii="Arial" w:hAnsi="Arial" w:cs="Arial"/>
          <w:sz w:val="22"/>
          <w:szCs w:val="22"/>
        </w:rPr>
        <w:t xml:space="preserve">a </w:t>
      </w:r>
      <w:r w:rsidR="00CF12B6">
        <w:rPr>
          <w:rFonts w:ascii="Arial" w:hAnsi="Arial" w:cs="Arial"/>
          <w:sz w:val="22"/>
          <w:szCs w:val="22"/>
        </w:rPr>
        <w:t xml:space="preserve">high </w:t>
      </w:r>
      <w:r w:rsidR="0058563C">
        <w:rPr>
          <w:rFonts w:ascii="Arial" w:hAnsi="Arial" w:cs="Arial"/>
          <w:sz w:val="22"/>
          <w:szCs w:val="22"/>
        </w:rPr>
        <w:t>mixed vo</w:t>
      </w:r>
      <w:r w:rsidR="0017566E">
        <w:rPr>
          <w:rFonts w:ascii="Arial" w:hAnsi="Arial" w:cs="Arial"/>
          <w:sz w:val="22"/>
          <w:szCs w:val="22"/>
        </w:rPr>
        <w:t>cal</w:t>
      </w:r>
      <w:r w:rsidR="0058563C">
        <w:rPr>
          <w:rFonts w:ascii="Arial" w:hAnsi="Arial" w:cs="Arial"/>
          <w:sz w:val="22"/>
          <w:szCs w:val="22"/>
        </w:rPr>
        <w:t>. Following my module 4 exploration</w:t>
      </w:r>
      <w:r w:rsidR="00E108B4">
        <w:rPr>
          <w:rFonts w:ascii="Arial" w:hAnsi="Arial" w:cs="Arial"/>
          <w:sz w:val="22"/>
          <w:szCs w:val="22"/>
        </w:rPr>
        <w:t xml:space="preserve"> into this</w:t>
      </w:r>
      <w:r w:rsidR="0058563C">
        <w:rPr>
          <w:rFonts w:ascii="Arial" w:hAnsi="Arial" w:cs="Arial"/>
          <w:sz w:val="22"/>
          <w:szCs w:val="22"/>
        </w:rPr>
        <w:t xml:space="preserve">, </w:t>
      </w:r>
      <w:r w:rsidR="00ED514D">
        <w:rPr>
          <w:rFonts w:ascii="Arial" w:hAnsi="Arial" w:cs="Arial"/>
          <w:sz w:val="22"/>
          <w:szCs w:val="22"/>
        </w:rPr>
        <w:t xml:space="preserve">no cohesive research evidenced the physiological relationship between twang and mixed voice, </w:t>
      </w:r>
      <w:r w:rsidR="00E108B4">
        <w:rPr>
          <w:rFonts w:ascii="Arial" w:hAnsi="Arial" w:cs="Arial"/>
          <w:sz w:val="22"/>
          <w:szCs w:val="22"/>
        </w:rPr>
        <w:t xml:space="preserve">and any studies documenting practical assessment were limited to a </w:t>
      </w:r>
      <w:r w:rsidR="008C40A9">
        <w:rPr>
          <w:rFonts w:ascii="Arial" w:hAnsi="Arial" w:cs="Arial"/>
          <w:sz w:val="22"/>
          <w:szCs w:val="22"/>
        </w:rPr>
        <w:t xml:space="preserve">female </w:t>
      </w:r>
      <w:r w:rsidR="00E108B4">
        <w:rPr>
          <w:rFonts w:ascii="Arial" w:hAnsi="Arial" w:cs="Arial"/>
          <w:sz w:val="22"/>
          <w:szCs w:val="22"/>
        </w:rPr>
        <w:t xml:space="preserve">vocal range of A4 (Sundberg and </w:t>
      </w:r>
      <w:proofErr w:type="spellStart"/>
      <w:r w:rsidR="00E108B4">
        <w:rPr>
          <w:rFonts w:ascii="Arial" w:hAnsi="Arial" w:cs="Arial"/>
          <w:sz w:val="22"/>
          <w:szCs w:val="22"/>
        </w:rPr>
        <w:t>Thalen</w:t>
      </w:r>
      <w:proofErr w:type="spellEnd"/>
      <w:r w:rsidR="00E108B4">
        <w:rPr>
          <w:rFonts w:ascii="Arial" w:hAnsi="Arial" w:cs="Arial"/>
          <w:sz w:val="22"/>
          <w:szCs w:val="22"/>
        </w:rPr>
        <w:t xml:space="preserve">, 2010; Miller and Schutte, 2005; </w:t>
      </w:r>
      <w:proofErr w:type="spellStart"/>
      <w:r w:rsidR="00E108B4">
        <w:rPr>
          <w:rFonts w:ascii="Arial" w:hAnsi="Arial" w:cs="Arial"/>
          <w:sz w:val="22"/>
          <w:szCs w:val="22"/>
        </w:rPr>
        <w:t>Bourne</w:t>
      </w:r>
      <w:proofErr w:type="spellEnd"/>
      <w:r w:rsidR="00E108B4">
        <w:rPr>
          <w:rFonts w:ascii="Arial" w:hAnsi="Arial" w:cs="Arial"/>
          <w:sz w:val="22"/>
          <w:szCs w:val="22"/>
        </w:rPr>
        <w:t xml:space="preserve"> et al</w:t>
      </w:r>
      <w:r w:rsidR="00ED1FE7">
        <w:rPr>
          <w:rFonts w:ascii="Arial" w:hAnsi="Arial" w:cs="Arial"/>
          <w:sz w:val="22"/>
          <w:szCs w:val="22"/>
        </w:rPr>
        <w:t>.</w:t>
      </w:r>
      <w:r w:rsidR="00E108B4">
        <w:rPr>
          <w:rFonts w:ascii="Arial" w:hAnsi="Arial" w:cs="Arial"/>
          <w:sz w:val="22"/>
          <w:szCs w:val="22"/>
        </w:rPr>
        <w:t xml:space="preserve">, 2012), which disregards the higher </w:t>
      </w:r>
    </w:p>
    <w:p w14:paraId="03AC0180" w14:textId="048B2A7A" w:rsidR="002038DB" w:rsidRDefault="00234CD7" w:rsidP="00111660">
      <w:pPr>
        <w:spacing w:line="360" w:lineRule="auto"/>
        <w:rPr>
          <w:rFonts w:ascii="Arial" w:hAnsi="Arial" w:cs="Arial"/>
          <w:sz w:val="22"/>
          <w:szCs w:val="22"/>
        </w:rPr>
      </w:pPr>
      <w:r>
        <w:rPr>
          <w:rFonts w:ascii="Arial" w:hAnsi="Arial" w:cs="Arial"/>
          <w:sz w:val="22"/>
          <w:szCs w:val="22"/>
        </w:rPr>
        <w:t xml:space="preserve">notes </w:t>
      </w:r>
      <w:r w:rsidR="00E108B4">
        <w:rPr>
          <w:rFonts w:ascii="Arial" w:hAnsi="Arial" w:cs="Arial"/>
          <w:sz w:val="22"/>
          <w:szCs w:val="22"/>
        </w:rPr>
        <w:t>expected of contemporary musical theatre vocalists (Green et al, 2014; Roll, 2016)</w:t>
      </w:r>
      <w:r w:rsidR="004B6A1B">
        <w:rPr>
          <w:rFonts w:ascii="Arial" w:hAnsi="Arial" w:cs="Arial"/>
          <w:sz w:val="22"/>
          <w:szCs w:val="22"/>
        </w:rPr>
        <w:t xml:space="preserve">. </w:t>
      </w:r>
      <w:r w:rsidR="0017566E">
        <w:rPr>
          <w:rFonts w:ascii="Arial" w:hAnsi="Arial" w:cs="Arial"/>
          <w:sz w:val="22"/>
          <w:szCs w:val="22"/>
        </w:rPr>
        <w:t>While</w:t>
      </w:r>
      <w:r w:rsidR="00ED514D">
        <w:rPr>
          <w:rFonts w:ascii="Arial" w:hAnsi="Arial" w:cs="Arial"/>
          <w:sz w:val="22"/>
          <w:szCs w:val="22"/>
        </w:rPr>
        <w:t xml:space="preserve"> one study conducted by </w:t>
      </w:r>
      <w:proofErr w:type="spellStart"/>
      <w:r w:rsidR="00ED514D">
        <w:rPr>
          <w:rFonts w:ascii="Arial" w:hAnsi="Arial" w:cs="Arial"/>
          <w:sz w:val="22"/>
          <w:szCs w:val="22"/>
        </w:rPr>
        <w:t>Saldias</w:t>
      </w:r>
      <w:proofErr w:type="spellEnd"/>
      <w:r w:rsidR="00ED514D">
        <w:rPr>
          <w:rFonts w:ascii="Arial" w:hAnsi="Arial" w:cs="Arial"/>
          <w:sz w:val="22"/>
          <w:szCs w:val="22"/>
        </w:rPr>
        <w:t xml:space="preserve"> et al</w:t>
      </w:r>
      <w:r w:rsidR="00ED1FE7">
        <w:rPr>
          <w:rFonts w:ascii="Arial" w:hAnsi="Arial" w:cs="Arial"/>
          <w:sz w:val="22"/>
          <w:szCs w:val="22"/>
        </w:rPr>
        <w:t>.</w:t>
      </w:r>
      <w:r w:rsidR="00ED514D">
        <w:rPr>
          <w:rFonts w:ascii="Arial" w:hAnsi="Arial" w:cs="Arial"/>
          <w:sz w:val="22"/>
          <w:szCs w:val="22"/>
        </w:rPr>
        <w:t xml:space="preserve"> (2021) document</w:t>
      </w:r>
      <w:r w:rsidR="0017566E">
        <w:rPr>
          <w:rFonts w:ascii="Arial" w:hAnsi="Arial" w:cs="Arial"/>
          <w:sz w:val="22"/>
          <w:szCs w:val="22"/>
        </w:rPr>
        <w:t>ed</w:t>
      </w:r>
      <w:r w:rsidR="00ED514D">
        <w:rPr>
          <w:rFonts w:ascii="Arial" w:hAnsi="Arial" w:cs="Arial"/>
          <w:sz w:val="22"/>
          <w:szCs w:val="22"/>
        </w:rPr>
        <w:t xml:space="preserve"> an audible similarity between high-twang production and high mixed voice</w:t>
      </w:r>
      <w:r w:rsidR="0017566E">
        <w:rPr>
          <w:rFonts w:ascii="Arial" w:hAnsi="Arial" w:cs="Arial"/>
          <w:sz w:val="22"/>
          <w:szCs w:val="22"/>
        </w:rPr>
        <w:t xml:space="preserve">, </w:t>
      </w:r>
      <w:proofErr w:type="spellStart"/>
      <w:r w:rsidR="0017566E">
        <w:rPr>
          <w:rFonts w:ascii="Arial" w:hAnsi="Arial" w:cs="Arial"/>
          <w:sz w:val="22"/>
          <w:szCs w:val="22"/>
        </w:rPr>
        <w:t>Perta</w:t>
      </w:r>
      <w:proofErr w:type="spellEnd"/>
      <w:r w:rsidR="0017566E">
        <w:rPr>
          <w:rFonts w:ascii="Arial" w:hAnsi="Arial" w:cs="Arial"/>
          <w:sz w:val="22"/>
          <w:szCs w:val="22"/>
        </w:rPr>
        <w:t xml:space="preserve"> et al</w:t>
      </w:r>
      <w:r w:rsidR="00ED1FE7">
        <w:rPr>
          <w:rFonts w:ascii="Arial" w:hAnsi="Arial" w:cs="Arial"/>
          <w:sz w:val="22"/>
          <w:szCs w:val="22"/>
        </w:rPr>
        <w:t>.</w:t>
      </w:r>
      <w:r w:rsidR="0017566E">
        <w:rPr>
          <w:rFonts w:ascii="Arial" w:hAnsi="Arial" w:cs="Arial"/>
          <w:sz w:val="22"/>
          <w:szCs w:val="22"/>
        </w:rPr>
        <w:t xml:space="preserve"> (2020) agreeably state </w:t>
      </w:r>
      <w:r w:rsidR="004B6A1B">
        <w:rPr>
          <w:rFonts w:ascii="Arial" w:hAnsi="Arial" w:cs="Arial"/>
          <w:sz w:val="22"/>
          <w:szCs w:val="22"/>
        </w:rPr>
        <w:t xml:space="preserve">that for vocal pedagogy to advance in this area, further exploration into twang and other voice qualities is needed. To continue my pedagogical development, </w:t>
      </w:r>
      <w:r w:rsidR="00FD44F2">
        <w:rPr>
          <w:rFonts w:ascii="Arial" w:hAnsi="Arial" w:cs="Arial"/>
          <w:sz w:val="22"/>
          <w:szCs w:val="22"/>
        </w:rPr>
        <w:t>an</w:t>
      </w:r>
      <w:r w:rsidR="004B6A1B">
        <w:rPr>
          <w:rFonts w:ascii="Arial" w:hAnsi="Arial" w:cs="Arial"/>
          <w:sz w:val="22"/>
          <w:szCs w:val="22"/>
        </w:rPr>
        <w:t xml:space="preserve">d in </w:t>
      </w:r>
      <w:r w:rsidR="00FD44F2">
        <w:rPr>
          <w:rFonts w:ascii="Arial" w:hAnsi="Arial" w:cs="Arial"/>
          <w:sz w:val="22"/>
          <w:szCs w:val="22"/>
        </w:rPr>
        <w:t xml:space="preserve">an </w:t>
      </w:r>
      <w:r w:rsidR="004B6A1B">
        <w:rPr>
          <w:rFonts w:ascii="Arial" w:hAnsi="Arial" w:cs="Arial"/>
          <w:sz w:val="22"/>
          <w:szCs w:val="22"/>
        </w:rPr>
        <w:t>attempt to fully understand</w:t>
      </w:r>
      <w:r w:rsidR="00FD44F2">
        <w:rPr>
          <w:rFonts w:ascii="Arial" w:hAnsi="Arial" w:cs="Arial"/>
          <w:sz w:val="22"/>
          <w:szCs w:val="22"/>
        </w:rPr>
        <w:t xml:space="preserve"> the relationship between twang and high mixed voice, my artefact will integrate exercises that encourage </w:t>
      </w:r>
      <w:r w:rsidR="0048215F">
        <w:rPr>
          <w:rFonts w:ascii="Arial" w:hAnsi="Arial" w:cs="Arial"/>
          <w:sz w:val="22"/>
          <w:szCs w:val="22"/>
        </w:rPr>
        <w:t>TVQ</w:t>
      </w:r>
      <w:r w:rsidR="00FD44F2">
        <w:rPr>
          <w:rFonts w:ascii="Arial" w:hAnsi="Arial" w:cs="Arial"/>
          <w:sz w:val="22"/>
          <w:szCs w:val="22"/>
        </w:rPr>
        <w:t xml:space="preserve"> into a higher frequency of notes </w:t>
      </w:r>
      <w:r w:rsidR="00E3096A">
        <w:rPr>
          <w:rFonts w:ascii="Arial" w:hAnsi="Arial" w:cs="Arial"/>
          <w:sz w:val="22"/>
          <w:szCs w:val="22"/>
        </w:rPr>
        <w:t>observed</w:t>
      </w:r>
      <w:r w:rsidR="00FD44F2">
        <w:rPr>
          <w:rFonts w:ascii="Arial" w:hAnsi="Arial" w:cs="Arial"/>
          <w:sz w:val="22"/>
          <w:szCs w:val="22"/>
        </w:rPr>
        <w:t xml:space="preserve"> in </w:t>
      </w:r>
      <w:r w:rsidR="00FD44F2">
        <w:rPr>
          <w:rFonts w:ascii="Arial" w:hAnsi="Arial" w:cs="Arial"/>
          <w:sz w:val="22"/>
          <w:szCs w:val="22"/>
        </w:rPr>
        <w:lastRenderedPageBreak/>
        <w:t xml:space="preserve">previous studies. It is important </w:t>
      </w:r>
      <w:r w:rsidR="002038DB">
        <w:rPr>
          <w:rFonts w:ascii="Arial" w:hAnsi="Arial" w:cs="Arial"/>
          <w:sz w:val="22"/>
          <w:szCs w:val="22"/>
        </w:rPr>
        <w:t xml:space="preserve">for ethical considerations that </w:t>
      </w:r>
      <w:r w:rsidR="00FD44F2">
        <w:rPr>
          <w:rFonts w:ascii="Arial" w:hAnsi="Arial" w:cs="Arial"/>
          <w:sz w:val="22"/>
          <w:szCs w:val="22"/>
        </w:rPr>
        <w:t xml:space="preserve">I assess the </w:t>
      </w:r>
      <w:r w:rsidR="002813E0">
        <w:rPr>
          <w:rFonts w:ascii="Arial" w:hAnsi="Arial" w:cs="Arial"/>
          <w:sz w:val="22"/>
          <w:szCs w:val="22"/>
        </w:rPr>
        <w:t>vocal comfort of my students</w:t>
      </w:r>
      <w:r w:rsidR="002038DB">
        <w:rPr>
          <w:rFonts w:ascii="Arial" w:hAnsi="Arial" w:cs="Arial"/>
          <w:sz w:val="22"/>
          <w:szCs w:val="22"/>
        </w:rPr>
        <w:t>, and ensure vocalists have a strong foundation of twang vocal technique before exploring the higher ranges.</w:t>
      </w:r>
    </w:p>
    <w:p w14:paraId="4E80F3CB" w14:textId="77777777" w:rsidR="002038DB" w:rsidRDefault="002038DB" w:rsidP="00111660">
      <w:pPr>
        <w:spacing w:line="360" w:lineRule="auto"/>
        <w:rPr>
          <w:rFonts w:ascii="Arial" w:hAnsi="Arial" w:cs="Arial"/>
          <w:sz w:val="22"/>
          <w:szCs w:val="22"/>
        </w:rPr>
      </w:pPr>
    </w:p>
    <w:p w14:paraId="100B40D2" w14:textId="2B8FC975" w:rsidR="008647E0" w:rsidRPr="008647E0" w:rsidRDefault="008647E0" w:rsidP="000567CA">
      <w:pPr>
        <w:spacing w:line="360" w:lineRule="auto"/>
        <w:rPr>
          <w:rFonts w:ascii="Arial" w:hAnsi="Arial" w:cs="Arial"/>
          <w:sz w:val="22"/>
          <w:szCs w:val="22"/>
          <w:u w:val="single"/>
        </w:rPr>
      </w:pPr>
      <w:r w:rsidRPr="008647E0">
        <w:rPr>
          <w:rFonts w:ascii="Arial" w:hAnsi="Arial" w:cs="Arial"/>
          <w:sz w:val="22"/>
          <w:szCs w:val="22"/>
          <w:u w:val="single"/>
        </w:rPr>
        <w:t>Vocal health and sustainability</w:t>
      </w:r>
    </w:p>
    <w:p w14:paraId="307EE66F" w14:textId="77777777" w:rsidR="008647E0" w:rsidRDefault="008647E0" w:rsidP="000567CA">
      <w:pPr>
        <w:spacing w:line="360" w:lineRule="auto"/>
        <w:rPr>
          <w:rFonts w:ascii="Arial" w:hAnsi="Arial" w:cs="Arial"/>
          <w:sz w:val="22"/>
          <w:szCs w:val="22"/>
        </w:rPr>
      </w:pPr>
    </w:p>
    <w:p w14:paraId="0E78C28F" w14:textId="59B903A9" w:rsidR="000567CA" w:rsidRDefault="006F1816" w:rsidP="000567CA">
      <w:pPr>
        <w:spacing w:line="360" w:lineRule="auto"/>
        <w:rPr>
          <w:rFonts w:ascii="Arial" w:hAnsi="Arial" w:cs="Arial"/>
          <w:sz w:val="22"/>
          <w:szCs w:val="22"/>
        </w:rPr>
      </w:pPr>
      <w:r w:rsidRPr="006F1816">
        <w:rPr>
          <w:rFonts w:ascii="Arial" w:hAnsi="Arial" w:cs="Arial"/>
          <w:sz w:val="22"/>
          <w:szCs w:val="22"/>
        </w:rPr>
        <w:t xml:space="preserve">During my exhaustive investigation into mixed voice </w:t>
      </w:r>
      <w:r w:rsidR="00762D95">
        <w:rPr>
          <w:rFonts w:ascii="Arial" w:hAnsi="Arial" w:cs="Arial"/>
          <w:sz w:val="22"/>
          <w:szCs w:val="22"/>
        </w:rPr>
        <w:t>throughout my academic studies</w:t>
      </w:r>
      <w:r w:rsidRPr="006F1816">
        <w:rPr>
          <w:rFonts w:ascii="Arial" w:hAnsi="Arial" w:cs="Arial"/>
          <w:sz w:val="22"/>
          <w:szCs w:val="22"/>
        </w:rPr>
        <w:t xml:space="preserve">, </w:t>
      </w:r>
      <w:r w:rsidR="00762D95">
        <w:rPr>
          <w:rFonts w:ascii="Arial" w:hAnsi="Arial" w:cs="Arial"/>
          <w:sz w:val="22"/>
          <w:szCs w:val="22"/>
        </w:rPr>
        <w:t>I have found</w:t>
      </w:r>
      <w:r w:rsidR="000567CA" w:rsidRPr="006F1816">
        <w:rPr>
          <w:rFonts w:ascii="Arial" w:hAnsi="Arial" w:cs="Arial"/>
          <w:sz w:val="22"/>
          <w:szCs w:val="22"/>
        </w:rPr>
        <w:t xml:space="preserve"> </w:t>
      </w:r>
      <w:r w:rsidRPr="006F1816">
        <w:rPr>
          <w:rFonts w:ascii="Arial" w:hAnsi="Arial" w:cs="Arial"/>
          <w:sz w:val="22"/>
          <w:szCs w:val="22"/>
        </w:rPr>
        <w:t xml:space="preserve">a </w:t>
      </w:r>
      <w:r w:rsidR="000567CA" w:rsidRPr="006F1816">
        <w:rPr>
          <w:rFonts w:ascii="Arial" w:hAnsi="Arial" w:cs="Arial"/>
          <w:sz w:val="22"/>
          <w:szCs w:val="22"/>
        </w:rPr>
        <w:t xml:space="preserve">minimal lack of teaching resources and empirical evidence with regard to vocal health and sustainability. </w:t>
      </w:r>
      <w:r w:rsidR="009172A3">
        <w:rPr>
          <w:rFonts w:ascii="Arial" w:hAnsi="Arial" w:cs="Arial"/>
          <w:sz w:val="22"/>
          <w:szCs w:val="22"/>
        </w:rPr>
        <w:t>Vocal dose and demand, particularly when measuring impact of repetitive use during vocalisation of contemporary scores, is not well researched or documented (</w:t>
      </w:r>
      <w:proofErr w:type="spellStart"/>
      <w:r w:rsidR="009172A3">
        <w:rPr>
          <w:rFonts w:ascii="Arial" w:hAnsi="Arial" w:cs="Arial"/>
          <w:sz w:val="22"/>
          <w:szCs w:val="22"/>
        </w:rPr>
        <w:t>Zuim</w:t>
      </w:r>
      <w:proofErr w:type="spellEnd"/>
      <w:r w:rsidR="009172A3">
        <w:rPr>
          <w:rFonts w:ascii="Arial" w:hAnsi="Arial" w:cs="Arial"/>
          <w:sz w:val="22"/>
          <w:szCs w:val="22"/>
        </w:rPr>
        <w:t xml:space="preserve"> et al</w:t>
      </w:r>
      <w:r w:rsidR="00ED1FE7">
        <w:rPr>
          <w:rFonts w:ascii="Arial" w:hAnsi="Arial" w:cs="Arial"/>
          <w:sz w:val="22"/>
          <w:szCs w:val="22"/>
        </w:rPr>
        <w:t>.</w:t>
      </w:r>
      <w:r w:rsidR="009172A3">
        <w:rPr>
          <w:rFonts w:ascii="Arial" w:hAnsi="Arial" w:cs="Arial"/>
          <w:sz w:val="22"/>
          <w:szCs w:val="22"/>
        </w:rPr>
        <w:t xml:space="preserve">, 2021). </w:t>
      </w:r>
      <w:r w:rsidR="000567CA" w:rsidRPr="006F1816">
        <w:rPr>
          <w:rFonts w:ascii="Arial" w:hAnsi="Arial" w:cs="Arial"/>
          <w:sz w:val="22"/>
          <w:szCs w:val="22"/>
        </w:rPr>
        <w:t>While this may not be measurable during the creation of my artefact, it is important my exercises incorporate healthy and sustainable vocal techniques acquired from established scholarly resources.</w:t>
      </w:r>
      <w:r w:rsidR="008E7542">
        <w:rPr>
          <w:rFonts w:ascii="Arial" w:hAnsi="Arial" w:cs="Arial"/>
          <w:sz w:val="22"/>
          <w:szCs w:val="22"/>
        </w:rPr>
        <w:t xml:space="preserve"> This is further clarification for my use of </w:t>
      </w:r>
      <w:r w:rsidR="0048215F">
        <w:rPr>
          <w:rFonts w:ascii="Arial" w:hAnsi="Arial" w:cs="Arial"/>
          <w:sz w:val="22"/>
          <w:szCs w:val="22"/>
        </w:rPr>
        <w:t>TVQ</w:t>
      </w:r>
      <w:r w:rsidR="00642836">
        <w:rPr>
          <w:rFonts w:ascii="Arial" w:hAnsi="Arial" w:cs="Arial"/>
          <w:sz w:val="22"/>
          <w:szCs w:val="22"/>
        </w:rPr>
        <w:t xml:space="preserve"> as </w:t>
      </w:r>
      <w:r w:rsidR="009172A3">
        <w:rPr>
          <w:rFonts w:ascii="Arial" w:hAnsi="Arial" w:cs="Arial"/>
          <w:sz w:val="22"/>
          <w:szCs w:val="22"/>
        </w:rPr>
        <w:t>its ability to create reduced vocal effort</w:t>
      </w:r>
      <w:r w:rsidR="009172A3">
        <w:rPr>
          <w:rFonts w:ascii="Arial" w:hAnsi="Arial" w:cs="Arial"/>
          <w:sz w:val="22"/>
          <w:szCs w:val="22"/>
        </w:rPr>
        <w:t xml:space="preserve"> (</w:t>
      </w:r>
      <w:r w:rsidR="009172A3">
        <w:rPr>
          <w:rFonts w:ascii="Arial" w:hAnsi="Arial" w:cs="Arial"/>
          <w:sz w:val="22"/>
          <w:szCs w:val="22"/>
        </w:rPr>
        <w:t xml:space="preserve">Lombard and </w:t>
      </w:r>
      <w:proofErr w:type="spellStart"/>
      <w:r w:rsidR="009172A3">
        <w:rPr>
          <w:rFonts w:ascii="Arial" w:hAnsi="Arial" w:cs="Arial"/>
          <w:sz w:val="22"/>
          <w:szCs w:val="22"/>
        </w:rPr>
        <w:t>Steinhauer</w:t>
      </w:r>
      <w:proofErr w:type="spellEnd"/>
      <w:r w:rsidR="009172A3">
        <w:rPr>
          <w:rFonts w:ascii="Arial" w:hAnsi="Arial" w:cs="Arial"/>
          <w:sz w:val="22"/>
          <w:szCs w:val="22"/>
        </w:rPr>
        <w:t xml:space="preserve">, 2007; Sundberg and </w:t>
      </w:r>
      <w:proofErr w:type="spellStart"/>
      <w:r w:rsidR="009172A3">
        <w:rPr>
          <w:rFonts w:ascii="Arial" w:hAnsi="Arial" w:cs="Arial"/>
          <w:sz w:val="22"/>
          <w:szCs w:val="22"/>
        </w:rPr>
        <w:t>Thalen</w:t>
      </w:r>
      <w:proofErr w:type="spellEnd"/>
      <w:r w:rsidR="009172A3">
        <w:rPr>
          <w:rFonts w:ascii="Arial" w:hAnsi="Arial" w:cs="Arial"/>
          <w:sz w:val="22"/>
          <w:szCs w:val="22"/>
        </w:rPr>
        <w:t>, 2010)</w:t>
      </w:r>
      <w:r w:rsidR="00642836">
        <w:rPr>
          <w:rFonts w:ascii="Arial" w:hAnsi="Arial" w:cs="Arial"/>
          <w:sz w:val="22"/>
          <w:szCs w:val="22"/>
        </w:rPr>
        <w:t xml:space="preserve"> and</w:t>
      </w:r>
      <w:r w:rsidR="00642836">
        <w:rPr>
          <w:rFonts w:ascii="Arial" w:hAnsi="Arial" w:cs="Arial"/>
          <w:sz w:val="22"/>
          <w:szCs w:val="22"/>
        </w:rPr>
        <w:t xml:space="preserve"> increase of volume for vocalists with minimal effort (</w:t>
      </w:r>
      <w:proofErr w:type="spellStart"/>
      <w:r w:rsidR="00642836">
        <w:rPr>
          <w:rFonts w:ascii="Arial" w:hAnsi="Arial" w:cs="Arial"/>
          <w:sz w:val="22"/>
          <w:szCs w:val="22"/>
        </w:rPr>
        <w:t>Titze</w:t>
      </w:r>
      <w:proofErr w:type="spellEnd"/>
      <w:r w:rsidR="00642836">
        <w:rPr>
          <w:rFonts w:ascii="Arial" w:hAnsi="Arial" w:cs="Arial"/>
          <w:sz w:val="22"/>
          <w:szCs w:val="22"/>
        </w:rPr>
        <w:t>, 2001)</w:t>
      </w:r>
      <w:r w:rsidR="00642836">
        <w:rPr>
          <w:rFonts w:ascii="Arial" w:hAnsi="Arial" w:cs="Arial"/>
          <w:sz w:val="22"/>
          <w:szCs w:val="22"/>
        </w:rPr>
        <w:t>,</w:t>
      </w:r>
      <w:r w:rsidR="00642836" w:rsidRPr="00642836">
        <w:rPr>
          <w:rFonts w:ascii="Arial" w:hAnsi="Arial" w:cs="Arial"/>
          <w:sz w:val="22"/>
          <w:szCs w:val="22"/>
        </w:rPr>
        <w:t xml:space="preserve"> </w:t>
      </w:r>
      <w:r w:rsidR="008E7542">
        <w:rPr>
          <w:rFonts w:ascii="Arial" w:hAnsi="Arial" w:cs="Arial"/>
          <w:sz w:val="22"/>
          <w:szCs w:val="22"/>
        </w:rPr>
        <w:t>mak</w:t>
      </w:r>
      <w:r w:rsidR="00642836">
        <w:rPr>
          <w:rFonts w:ascii="Arial" w:hAnsi="Arial" w:cs="Arial"/>
          <w:sz w:val="22"/>
          <w:szCs w:val="22"/>
        </w:rPr>
        <w:t>es</w:t>
      </w:r>
      <w:r w:rsidR="008E7542">
        <w:rPr>
          <w:rFonts w:ascii="Arial" w:hAnsi="Arial" w:cs="Arial"/>
          <w:sz w:val="22"/>
          <w:szCs w:val="22"/>
        </w:rPr>
        <w:t xml:space="preserve"> it a desirable method for vocal therapy. </w:t>
      </w:r>
    </w:p>
    <w:p w14:paraId="2472E116" w14:textId="77777777" w:rsidR="00E707AC" w:rsidRDefault="00E707AC" w:rsidP="00111660">
      <w:pPr>
        <w:spacing w:line="360" w:lineRule="auto"/>
        <w:rPr>
          <w:rFonts w:ascii="Arial" w:hAnsi="Arial" w:cs="Arial"/>
          <w:sz w:val="22"/>
          <w:szCs w:val="22"/>
        </w:rPr>
      </w:pPr>
    </w:p>
    <w:p w14:paraId="7C372301" w14:textId="7BD48EB0" w:rsidR="00405C16" w:rsidRDefault="00EC143D" w:rsidP="00111660">
      <w:pPr>
        <w:spacing w:line="360" w:lineRule="auto"/>
        <w:rPr>
          <w:rFonts w:ascii="Arial" w:hAnsi="Arial" w:cs="Arial"/>
          <w:b/>
          <w:bCs/>
          <w:sz w:val="22"/>
          <w:szCs w:val="22"/>
          <w:u w:val="single"/>
        </w:rPr>
      </w:pPr>
      <w:r w:rsidRPr="00EC143D">
        <w:rPr>
          <w:rFonts w:ascii="Arial" w:hAnsi="Arial" w:cs="Arial"/>
          <w:b/>
          <w:bCs/>
          <w:sz w:val="22"/>
          <w:szCs w:val="22"/>
          <w:u w:val="single"/>
        </w:rPr>
        <w:t>Best practice influences</w:t>
      </w:r>
    </w:p>
    <w:p w14:paraId="2167E79B" w14:textId="77777777" w:rsidR="00E707AC" w:rsidRDefault="00E707AC" w:rsidP="00111660">
      <w:pPr>
        <w:spacing w:line="360" w:lineRule="auto"/>
        <w:rPr>
          <w:rFonts w:ascii="Arial" w:hAnsi="Arial" w:cs="Arial"/>
          <w:b/>
          <w:bCs/>
          <w:sz w:val="22"/>
          <w:szCs w:val="22"/>
          <w:u w:val="single"/>
        </w:rPr>
      </w:pPr>
    </w:p>
    <w:p w14:paraId="76ED4E03" w14:textId="590B0AC3" w:rsidR="006F2B50" w:rsidRDefault="00F9059C" w:rsidP="00F40F4A">
      <w:pPr>
        <w:spacing w:line="360" w:lineRule="auto"/>
        <w:rPr>
          <w:rFonts w:ascii="Arial" w:hAnsi="Arial" w:cs="Arial"/>
          <w:sz w:val="22"/>
          <w:szCs w:val="22"/>
        </w:rPr>
      </w:pPr>
      <w:r>
        <w:rPr>
          <w:rFonts w:ascii="Arial" w:hAnsi="Arial" w:cs="Arial"/>
          <w:sz w:val="22"/>
          <w:szCs w:val="22"/>
        </w:rPr>
        <w:t>While there may be limited peer-reviewed</w:t>
      </w:r>
      <w:r w:rsidR="004078F9">
        <w:rPr>
          <w:rFonts w:ascii="Arial" w:hAnsi="Arial" w:cs="Arial"/>
          <w:sz w:val="22"/>
          <w:szCs w:val="22"/>
        </w:rPr>
        <w:t xml:space="preserve"> and</w:t>
      </w:r>
      <w:r>
        <w:rPr>
          <w:rFonts w:ascii="Arial" w:hAnsi="Arial" w:cs="Arial"/>
          <w:sz w:val="22"/>
          <w:szCs w:val="22"/>
        </w:rPr>
        <w:t xml:space="preserve"> academic</w:t>
      </w:r>
      <w:r w:rsidR="004078F9">
        <w:rPr>
          <w:rFonts w:ascii="Arial" w:hAnsi="Arial" w:cs="Arial"/>
          <w:sz w:val="22"/>
          <w:szCs w:val="22"/>
        </w:rPr>
        <w:t xml:space="preserve"> ‘</w:t>
      </w:r>
      <w:r w:rsidR="00A014DE">
        <w:rPr>
          <w:rFonts w:ascii="Arial" w:hAnsi="Arial" w:cs="Arial"/>
          <w:sz w:val="22"/>
          <w:szCs w:val="22"/>
        </w:rPr>
        <w:t>white</w:t>
      </w:r>
      <w:r w:rsidR="004078F9">
        <w:rPr>
          <w:rFonts w:ascii="Arial" w:hAnsi="Arial" w:cs="Arial"/>
          <w:sz w:val="22"/>
          <w:szCs w:val="22"/>
        </w:rPr>
        <w:t>’</w:t>
      </w:r>
      <w:r w:rsidR="00A014DE">
        <w:rPr>
          <w:rFonts w:ascii="Arial" w:hAnsi="Arial" w:cs="Arial"/>
          <w:sz w:val="22"/>
          <w:szCs w:val="22"/>
        </w:rPr>
        <w:t xml:space="preserve"> </w:t>
      </w:r>
      <w:r>
        <w:rPr>
          <w:rFonts w:ascii="Arial" w:hAnsi="Arial" w:cs="Arial"/>
          <w:sz w:val="22"/>
          <w:szCs w:val="22"/>
        </w:rPr>
        <w:t>literature for vocal tutors to seek guidance</w:t>
      </w:r>
      <w:r w:rsidR="00A014DE">
        <w:rPr>
          <w:rFonts w:ascii="Arial" w:hAnsi="Arial" w:cs="Arial"/>
          <w:sz w:val="22"/>
          <w:szCs w:val="22"/>
        </w:rPr>
        <w:t xml:space="preserve"> for mixed voice</w:t>
      </w:r>
      <w:r>
        <w:rPr>
          <w:rFonts w:ascii="Arial" w:hAnsi="Arial" w:cs="Arial"/>
          <w:sz w:val="22"/>
          <w:szCs w:val="22"/>
        </w:rPr>
        <w:t>, there is a multitude of online resources from well-respected vocal coaches and musical theatre lecturers, which are practical based, and student orientated.</w:t>
      </w:r>
      <w:r w:rsidR="004078F9">
        <w:rPr>
          <w:rFonts w:ascii="Arial" w:hAnsi="Arial" w:cs="Arial"/>
          <w:sz w:val="22"/>
          <w:szCs w:val="22"/>
        </w:rPr>
        <w:t xml:space="preserve"> Otherwise known as ‘grey’ literature,</w:t>
      </w:r>
      <w:r>
        <w:rPr>
          <w:rFonts w:ascii="Arial" w:hAnsi="Arial" w:cs="Arial"/>
          <w:sz w:val="22"/>
          <w:szCs w:val="22"/>
        </w:rPr>
        <w:t xml:space="preserve"> </w:t>
      </w:r>
      <w:r w:rsidR="004078F9">
        <w:rPr>
          <w:rFonts w:ascii="Arial" w:hAnsi="Arial" w:cs="Arial"/>
          <w:sz w:val="22"/>
          <w:szCs w:val="22"/>
        </w:rPr>
        <w:t xml:space="preserve">its inclusion </w:t>
      </w:r>
      <w:r w:rsidR="005A3A07">
        <w:rPr>
          <w:rFonts w:ascii="Arial" w:hAnsi="Arial" w:cs="Arial"/>
          <w:sz w:val="22"/>
          <w:szCs w:val="22"/>
        </w:rPr>
        <w:t xml:space="preserve">within my artefact creation </w:t>
      </w:r>
      <w:r w:rsidR="004078F9">
        <w:rPr>
          <w:rFonts w:ascii="Arial" w:hAnsi="Arial" w:cs="Arial"/>
          <w:sz w:val="22"/>
          <w:szCs w:val="22"/>
        </w:rPr>
        <w:t>provides a rigorous exploration of available evidence (</w:t>
      </w:r>
      <w:proofErr w:type="spellStart"/>
      <w:r w:rsidR="004078F9">
        <w:rPr>
          <w:rFonts w:ascii="Arial" w:hAnsi="Arial" w:cs="Arial"/>
          <w:sz w:val="22"/>
          <w:szCs w:val="22"/>
        </w:rPr>
        <w:t>Paez</w:t>
      </w:r>
      <w:proofErr w:type="spellEnd"/>
      <w:r w:rsidR="004078F9">
        <w:rPr>
          <w:rFonts w:ascii="Arial" w:hAnsi="Arial" w:cs="Arial"/>
          <w:sz w:val="22"/>
          <w:szCs w:val="22"/>
        </w:rPr>
        <w:t>, 2017)</w:t>
      </w:r>
      <w:r w:rsidR="001E763B">
        <w:rPr>
          <w:rFonts w:ascii="Arial" w:hAnsi="Arial" w:cs="Arial"/>
          <w:sz w:val="22"/>
          <w:szCs w:val="22"/>
        </w:rPr>
        <w:t>,</w:t>
      </w:r>
      <w:r w:rsidR="001E763B" w:rsidRPr="001E763B">
        <w:rPr>
          <w:rFonts w:ascii="Arial" w:hAnsi="Arial" w:cs="Arial"/>
          <w:sz w:val="22"/>
          <w:szCs w:val="22"/>
        </w:rPr>
        <w:t xml:space="preserve"> </w:t>
      </w:r>
      <w:r w:rsidR="001E763B">
        <w:rPr>
          <w:rFonts w:ascii="Arial" w:hAnsi="Arial" w:cs="Arial"/>
          <w:sz w:val="22"/>
          <w:szCs w:val="22"/>
        </w:rPr>
        <w:t xml:space="preserve">especially in </w:t>
      </w:r>
      <w:r w:rsidR="005A3A07">
        <w:rPr>
          <w:rFonts w:ascii="Arial" w:hAnsi="Arial" w:cs="Arial"/>
          <w:sz w:val="22"/>
          <w:szCs w:val="22"/>
        </w:rPr>
        <w:t xml:space="preserve">an </w:t>
      </w:r>
      <w:r w:rsidR="001E763B">
        <w:rPr>
          <w:rFonts w:ascii="Arial" w:hAnsi="Arial" w:cs="Arial"/>
          <w:sz w:val="22"/>
          <w:szCs w:val="22"/>
        </w:rPr>
        <w:t>emerging area of pedagogy</w:t>
      </w:r>
      <w:r w:rsidR="004078F9">
        <w:rPr>
          <w:rFonts w:ascii="Arial" w:hAnsi="Arial" w:cs="Arial"/>
          <w:sz w:val="22"/>
          <w:szCs w:val="22"/>
        </w:rPr>
        <w:t xml:space="preserve">. </w:t>
      </w:r>
      <w:r w:rsidR="00A014DE">
        <w:rPr>
          <w:rFonts w:ascii="Arial" w:hAnsi="Arial" w:cs="Arial"/>
          <w:sz w:val="22"/>
          <w:szCs w:val="22"/>
        </w:rPr>
        <w:t xml:space="preserve">I often find </w:t>
      </w:r>
      <w:r w:rsidR="004078F9">
        <w:rPr>
          <w:rFonts w:ascii="Arial" w:hAnsi="Arial" w:cs="Arial"/>
          <w:sz w:val="22"/>
          <w:szCs w:val="22"/>
        </w:rPr>
        <w:t xml:space="preserve">content </w:t>
      </w:r>
      <w:r w:rsidR="00C16C2E">
        <w:rPr>
          <w:rFonts w:ascii="Arial" w:hAnsi="Arial" w:cs="Arial"/>
          <w:sz w:val="22"/>
          <w:szCs w:val="22"/>
        </w:rPr>
        <w:t>from</w:t>
      </w:r>
      <w:r w:rsidR="001E763B">
        <w:rPr>
          <w:rFonts w:ascii="Arial" w:hAnsi="Arial" w:cs="Arial"/>
          <w:sz w:val="22"/>
          <w:szCs w:val="22"/>
        </w:rPr>
        <w:t xml:space="preserve"> online courses or workshops</w:t>
      </w:r>
      <w:r w:rsidR="00C16C2E">
        <w:rPr>
          <w:rFonts w:ascii="Arial" w:hAnsi="Arial" w:cs="Arial"/>
          <w:sz w:val="22"/>
          <w:szCs w:val="22"/>
        </w:rPr>
        <w:t xml:space="preserve"> produced by reputable sources</w:t>
      </w:r>
      <w:r w:rsidR="004078F9">
        <w:rPr>
          <w:rFonts w:ascii="Arial" w:hAnsi="Arial" w:cs="Arial"/>
          <w:sz w:val="22"/>
          <w:szCs w:val="22"/>
        </w:rPr>
        <w:t xml:space="preserve"> more applicable </w:t>
      </w:r>
      <w:r w:rsidR="001E763B">
        <w:rPr>
          <w:rFonts w:ascii="Arial" w:hAnsi="Arial" w:cs="Arial"/>
          <w:sz w:val="22"/>
          <w:szCs w:val="22"/>
        </w:rPr>
        <w:t xml:space="preserve">and relevant </w:t>
      </w:r>
      <w:r w:rsidR="004078F9">
        <w:rPr>
          <w:rFonts w:ascii="Arial" w:hAnsi="Arial" w:cs="Arial"/>
          <w:sz w:val="22"/>
          <w:szCs w:val="22"/>
        </w:rPr>
        <w:t>in the studio</w:t>
      </w:r>
      <w:r w:rsidR="001E763B">
        <w:rPr>
          <w:rFonts w:ascii="Arial" w:hAnsi="Arial" w:cs="Arial"/>
          <w:sz w:val="22"/>
          <w:szCs w:val="22"/>
        </w:rPr>
        <w:t xml:space="preserve"> than formally published literature. </w:t>
      </w:r>
    </w:p>
    <w:p w14:paraId="2F577DA3" w14:textId="77777777" w:rsidR="006F2B50" w:rsidRDefault="006F2B50" w:rsidP="00F40F4A">
      <w:pPr>
        <w:spacing w:line="360" w:lineRule="auto"/>
        <w:rPr>
          <w:rFonts w:ascii="Arial" w:hAnsi="Arial" w:cs="Arial"/>
          <w:sz w:val="22"/>
          <w:szCs w:val="22"/>
        </w:rPr>
      </w:pPr>
    </w:p>
    <w:p w14:paraId="04BC4AAB" w14:textId="47450B0D" w:rsidR="006F2B50" w:rsidRDefault="004078F9" w:rsidP="00F40F4A">
      <w:pPr>
        <w:spacing w:line="360" w:lineRule="auto"/>
        <w:rPr>
          <w:rFonts w:ascii="Arial" w:hAnsi="Arial" w:cs="Arial"/>
          <w:sz w:val="22"/>
          <w:szCs w:val="22"/>
        </w:rPr>
      </w:pPr>
      <w:r>
        <w:rPr>
          <w:rFonts w:ascii="Arial" w:hAnsi="Arial" w:cs="Arial"/>
          <w:sz w:val="22"/>
          <w:szCs w:val="22"/>
        </w:rPr>
        <w:t xml:space="preserve">There has been significant </w:t>
      </w:r>
      <w:r w:rsidR="00C16C2E">
        <w:rPr>
          <w:rFonts w:ascii="Arial" w:hAnsi="Arial" w:cs="Arial"/>
          <w:sz w:val="22"/>
          <w:szCs w:val="22"/>
        </w:rPr>
        <w:t xml:space="preserve">development </w:t>
      </w:r>
      <w:r w:rsidR="005A3A07">
        <w:rPr>
          <w:rFonts w:ascii="Arial" w:hAnsi="Arial" w:cs="Arial"/>
          <w:sz w:val="22"/>
          <w:szCs w:val="22"/>
        </w:rPr>
        <w:t>of online material for</w:t>
      </w:r>
      <w:r w:rsidR="00E863E9">
        <w:rPr>
          <w:rFonts w:ascii="Arial" w:hAnsi="Arial" w:cs="Arial"/>
          <w:sz w:val="22"/>
          <w:szCs w:val="22"/>
        </w:rPr>
        <w:t xml:space="preserve"> mixed voice </w:t>
      </w:r>
      <w:r w:rsidR="00B63C92">
        <w:rPr>
          <w:rFonts w:ascii="Arial" w:hAnsi="Arial" w:cs="Arial"/>
          <w:sz w:val="22"/>
          <w:szCs w:val="22"/>
        </w:rPr>
        <w:t xml:space="preserve">over the past 5 years </w:t>
      </w:r>
      <w:r w:rsidR="00C16C2E">
        <w:rPr>
          <w:rFonts w:ascii="Arial" w:hAnsi="Arial" w:cs="Arial"/>
          <w:sz w:val="22"/>
          <w:szCs w:val="22"/>
        </w:rPr>
        <w:t>with the growth of social media</w:t>
      </w:r>
      <w:r w:rsidR="00327E3C">
        <w:rPr>
          <w:rFonts w:ascii="Arial" w:hAnsi="Arial" w:cs="Arial"/>
          <w:sz w:val="22"/>
          <w:szCs w:val="22"/>
        </w:rPr>
        <w:t xml:space="preserve"> (</w:t>
      </w:r>
      <w:r w:rsidR="00B120A2">
        <w:rPr>
          <w:rFonts w:ascii="Arial" w:hAnsi="Arial" w:cs="Arial"/>
          <w:sz w:val="22"/>
          <w:szCs w:val="22"/>
        </w:rPr>
        <w:t>Flynn, 2023</w:t>
      </w:r>
      <w:r w:rsidR="00327E3C">
        <w:rPr>
          <w:rFonts w:ascii="Arial" w:hAnsi="Arial" w:cs="Arial"/>
          <w:sz w:val="22"/>
          <w:szCs w:val="22"/>
        </w:rPr>
        <w:t>)</w:t>
      </w:r>
      <w:r w:rsidR="00C16C2E">
        <w:rPr>
          <w:rFonts w:ascii="Arial" w:hAnsi="Arial" w:cs="Arial"/>
          <w:sz w:val="22"/>
          <w:szCs w:val="22"/>
        </w:rPr>
        <w:t xml:space="preserve">, which </w:t>
      </w:r>
      <w:r w:rsidR="00B63C92">
        <w:rPr>
          <w:rFonts w:ascii="Arial" w:hAnsi="Arial" w:cs="Arial"/>
          <w:sz w:val="22"/>
          <w:szCs w:val="22"/>
        </w:rPr>
        <w:t xml:space="preserve">provides easily accessible information from a diverse range of platforms, however, quality can </w:t>
      </w:r>
      <w:r w:rsidR="00E863E9">
        <w:rPr>
          <w:rFonts w:ascii="Arial" w:hAnsi="Arial" w:cs="Arial"/>
          <w:sz w:val="22"/>
          <w:szCs w:val="22"/>
        </w:rPr>
        <w:t>vary,</w:t>
      </w:r>
      <w:r w:rsidR="00B63C92">
        <w:rPr>
          <w:rFonts w:ascii="Arial" w:hAnsi="Arial" w:cs="Arial"/>
          <w:sz w:val="22"/>
          <w:szCs w:val="22"/>
        </w:rPr>
        <w:t xml:space="preserve"> and </w:t>
      </w:r>
      <w:r w:rsidR="00F40F4A">
        <w:rPr>
          <w:rFonts w:ascii="Arial" w:hAnsi="Arial" w:cs="Arial"/>
          <w:sz w:val="22"/>
          <w:szCs w:val="22"/>
        </w:rPr>
        <w:t>content</w:t>
      </w:r>
      <w:r w:rsidR="00B63C92">
        <w:rPr>
          <w:rFonts w:ascii="Arial" w:hAnsi="Arial" w:cs="Arial"/>
          <w:sz w:val="22"/>
          <w:szCs w:val="22"/>
        </w:rPr>
        <w:t xml:space="preserve"> </w:t>
      </w:r>
      <w:r w:rsidR="005A3A07">
        <w:rPr>
          <w:rFonts w:ascii="Arial" w:hAnsi="Arial" w:cs="Arial"/>
          <w:sz w:val="22"/>
          <w:szCs w:val="22"/>
        </w:rPr>
        <w:t>is not always</w:t>
      </w:r>
      <w:r w:rsidR="00B63C92">
        <w:rPr>
          <w:rFonts w:ascii="Arial" w:hAnsi="Arial" w:cs="Arial"/>
          <w:sz w:val="22"/>
          <w:szCs w:val="22"/>
        </w:rPr>
        <w:t xml:space="preserve"> </w:t>
      </w:r>
      <w:r w:rsidR="008E185A">
        <w:rPr>
          <w:rFonts w:ascii="Arial" w:hAnsi="Arial" w:cs="Arial"/>
          <w:sz w:val="22"/>
          <w:szCs w:val="22"/>
        </w:rPr>
        <w:t>subject to</w:t>
      </w:r>
      <w:r w:rsidR="00B63C92">
        <w:rPr>
          <w:rFonts w:ascii="Arial" w:hAnsi="Arial" w:cs="Arial"/>
          <w:sz w:val="22"/>
          <w:szCs w:val="22"/>
        </w:rPr>
        <w:t xml:space="preserve"> the publishing review process</w:t>
      </w:r>
      <w:r w:rsidR="00327E3C">
        <w:rPr>
          <w:rFonts w:ascii="Arial" w:hAnsi="Arial" w:cs="Arial"/>
          <w:sz w:val="22"/>
          <w:szCs w:val="22"/>
        </w:rPr>
        <w:t xml:space="preserve"> (</w:t>
      </w:r>
      <w:proofErr w:type="spellStart"/>
      <w:r w:rsidR="00B120A2">
        <w:rPr>
          <w:rFonts w:ascii="Arial" w:hAnsi="Arial" w:cs="Arial"/>
          <w:sz w:val="22"/>
          <w:szCs w:val="22"/>
        </w:rPr>
        <w:t>Paez</w:t>
      </w:r>
      <w:proofErr w:type="spellEnd"/>
      <w:r w:rsidR="00B120A2">
        <w:rPr>
          <w:rFonts w:ascii="Arial" w:hAnsi="Arial" w:cs="Arial"/>
          <w:sz w:val="22"/>
          <w:szCs w:val="22"/>
        </w:rPr>
        <w:t>, 2017</w:t>
      </w:r>
      <w:r w:rsidR="00327E3C">
        <w:rPr>
          <w:rFonts w:ascii="Arial" w:hAnsi="Arial" w:cs="Arial"/>
          <w:sz w:val="22"/>
          <w:szCs w:val="22"/>
        </w:rPr>
        <w:t>)</w:t>
      </w:r>
      <w:r w:rsidR="00B63C92">
        <w:rPr>
          <w:rFonts w:ascii="Arial" w:hAnsi="Arial" w:cs="Arial"/>
          <w:sz w:val="22"/>
          <w:szCs w:val="22"/>
        </w:rPr>
        <w:t xml:space="preserve">. Therefore, </w:t>
      </w:r>
      <w:r w:rsidR="0026336F">
        <w:rPr>
          <w:rFonts w:ascii="Arial" w:hAnsi="Arial" w:cs="Arial"/>
          <w:sz w:val="22"/>
          <w:szCs w:val="22"/>
        </w:rPr>
        <w:t xml:space="preserve">my </w:t>
      </w:r>
      <w:r w:rsidR="00F40F4A">
        <w:rPr>
          <w:rFonts w:ascii="Arial" w:hAnsi="Arial" w:cs="Arial"/>
          <w:sz w:val="22"/>
          <w:szCs w:val="22"/>
        </w:rPr>
        <w:t>in</w:t>
      </w:r>
      <w:r w:rsidR="0026336F">
        <w:rPr>
          <w:rFonts w:ascii="Arial" w:hAnsi="Arial" w:cs="Arial"/>
          <w:sz w:val="22"/>
          <w:szCs w:val="22"/>
        </w:rPr>
        <w:t>clusion criter</w:t>
      </w:r>
      <w:r w:rsidR="0014430C">
        <w:rPr>
          <w:rFonts w:ascii="Arial" w:hAnsi="Arial" w:cs="Arial"/>
          <w:sz w:val="22"/>
          <w:szCs w:val="22"/>
        </w:rPr>
        <w:t>i</w:t>
      </w:r>
      <w:r w:rsidR="0026336F">
        <w:rPr>
          <w:rFonts w:ascii="Arial" w:hAnsi="Arial" w:cs="Arial"/>
          <w:sz w:val="22"/>
          <w:szCs w:val="22"/>
        </w:rPr>
        <w:t xml:space="preserve">a </w:t>
      </w:r>
      <w:r w:rsidR="0014430C">
        <w:rPr>
          <w:rFonts w:ascii="Arial" w:hAnsi="Arial" w:cs="Arial"/>
          <w:sz w:val="22"/>
          <w:szCs w:val="22"/>
        </w:rPr>
        <w:t>of best practice influences consists of tutors from well-respected</w:t>
      </w:r>
      <w:r w:rsidR="00323DC3">
        <w:rPr>
          <w:rFonts w:ascii="Arial" w:hAnsi="Arial" w:cs="Arial"/>
          <w:sz w:val="22"/>
          <w:szCs w:val="22"/>
        </w:rPr>
        <w:t xml:space="preserve"> performance</w:t>
      </w:r>
      <w:r w:rsidR="0014430C">
        <w:rPr>
          <w:rFonts w:ascii="Arial" w:hAnsi="Arial" w:cs="Arial"/>
          <w:sz w:val="22"/>
          <w:szCs w:val="22"/>
        </w:rPr>
        <w:t xml:space="preserve"> institutions who have additional published work, and reputable coaches of professional musical theatre performers from Broadway and the West End.</w:t>
      </w:r>
      <w:r w:rsidR="00F40F4A">
        <w:rPr>
          <w:rFonts w:ascii="Arial" w:hAnsi="Arial" w:cs="Arial"/>
          <w:sz w:val="22"/>
          <w:szCs w:val="22"/>
        </w:rPr>
        <w:t xml:space="preserve"> </w:t>
      </w:r>
    </w:p>
    <w:p w14:paraId="1A0212F0" w14:textId="77777777" w:rsidR="006F2B50" w:rsidRDefault="006F2B50" w:rsidP="00F40F4A">
      <w:pPr>
        <w:spacing w:line="360" w:lineRule="auto"/>
        <w:rPr>
          <w:rFonts w:ascii="Arial" w:hAnsi="Arial" w:cs="Arial"/>
          <w:sz w:val="22"/>
          <w:szCs w:val="22"/>
        </w:rPr>
      </w:pPr>
    </w:p>
    <w:p w14:paraId="610412A5" w14:textId="46893D50" w:rsidR="00F40F4A" w:rsidRDefault="00F40F4A" w:rsidP="00F40F4A">
      <w:pPr>
        <w:spacing w:line="360" w:lineRule="auto"/>
        <w:rPr>
          <w:rFonts w:ascii="Arial" w:hAnsi="Arial" w:cs="Arial"/>
          <w:sz w:val="22"/>
          <w:szCs w:val="22"/>
        </w:rPr>
      </w:pPr>
      <w:r>
        <w:rPr>
          <w:rFonts w:ascii="Arial" w:hAnsi="Arial" w:cs="Arial"/>
          <w:sz w:val="22"/>
          <w:szCs w:val="22"/>
        </w:rPr>
        <w:lastRenderedPageBreak/>
        <w:t>In an attempt to eliminate internal validity, I will endeavour to use as many pedagogical influences as possible to gain a systematic approach to creating my artefact.</w:t>
      </w:r>
    </w:p>
    <w:p w14:paraId="49CE871A" w14:textId="77777777" w:rsidR="008572C5" w:rsidRDefault="008572C5" w:rsidP="00F40F4A">
      <w:pPr>
        <w:spacing w:line="360" w:lineRule="auto"/>
        <w:rPr>
          <w:rFonts w:ascii="Arial" w:hAnsi="Arial" w:cs="Arial"/>
          <w:sz w:val="22"/>
          <w:szCs w:val="22"/>
        </w:rPr>
      </w:pPr>
    </w:p>
    <w:p w14:paraId="14D5679D" w14:textId="40453020" w:rsidR="008572C5" w:rsidRPr="008572C5" w:rsidRDefault="008572C5" w:rsidP="00F40F4A">
      <w:pPr>
        <w:spacing w:line="360" w:lineRule="auto"/>
        <w:rPr>
          <w:rFonts w:ascii="Arial" w:hAnsi="Arial" w:cs="Arial"/>
          <w:sz w:val="22"/>
          <w:szCs w:val="22"/>
          <w:u w:val="single"/>
        </w:rPr>
      </w:pPr>
      <w:r w:rsidRPr="008572C5">
        <w:rPr>
          <w:rFonts w:ascii="Arial" w:hAnsi="Arial" w:cs="Arial"/>
          <w:sz w:val="22"/>
          <w:szCs w:val="22"/>
          <w:u w:val="single"/>
        </w:rPr>
        <w:t>Speech-like singing</w:t>
      </w:r>
    </w:p>
    <w:p w14:paraId="6C041A65" w14:textId="744C2472" w:rsidR="00F9059C" w:rsidRDefault="00F9059C" w:rsidP="00111660">
      <w:pPr>
        <w:spacing w:line="360" w:lineRule="auto"/>
        <w:rPr>
          <w:rFonts w:ascii="Arial" w:hAnsi="Arial" w:cs="Arial"/>
          <w:sz w:val="22"/>
          <w:szCs w:val="22"/>
        </w:rPr>
      </w:pPr>
    </w:p>
    <w:p w14:paraId="3765E440" w14:textId="1A9D5465" w:rsidR="00CD728F" w:rsidRDefault="00323DC3" w:rsidP="00111660">
      <w:pPr>
        <w:spacing w:line="360" w:lineRule="auto"/>
        <w:rPr>
          <w:rFonts w:ascii="Arial" w:hAnsi="Arial" w:cs="Arial"/>
          <w:sz w:val="22"/>
          <w:szCs w:val="22"/>
        </w:rPr>
      </w:pPr>
      <w:r>
        <w:rPr>
          <w:rFonts w:ascii="Arial" w:hAnsi="Arial" w:cs="Arial"/>
          <w:sz w:val="22"/>
          <w:szCs w:val="22"/>
        </w:rPr>
        <w:t xml:space="preserve">While there is </w:t>
      </w:r>
      <w:r w:rsidR="00236956">
        <w:rPr>
          <w:rFonts w:ascii="Arial" w:hAnsi="Arial" w:cs="Arial"/>
          <w:sz w:val="22"/>
          <w:szCs w:val="22"/>
        </w:rPr>
        <w:t>currently no</w:t>
      </w:r>
      <w:r>
        <w:rPr>
          <w:rFonts w:ascii="Arial" w:hAnsi="Arial" w:cs="Arial"/>
          <w:sz w:val="22"/>
          <w:szCs w:val="22"/>
        </w:rPr>
        <w:t xml:space="preserve"> widespread model to approach high mixed voice in the classroom, I have been able to extract emerging themes from </w:t>
      </w:r>
      <w:r w:rsidR="005A3A07">
        <w:rPr>
          <w:rFonts w:ascii="Arial" w:hAnsi="Arial" w:cs="Arial"/>
          <w:sz w:val="22"/>
          <w:szCs w:val="22"/>
        </w:rPr>
        <w:t xml:space="preserve">varying </w:t>
      </w:r>
      <w:r>
        <w:rPr>
          <w:rFonts w:ascii="Arial" w:hAnsi="Arial" w:cs="Arial"/>
          <w:sz w:val="22"/>
          <w:szCs w:val="22"/>
        </w:rPr>
        <w:t>musical theatre vocal coaches</w:t>
      </w:r>
      <w:r w:rsidR="005A3A07">
        <w:rPr>
          <w:rFonts w:ascii="Arial" w:hAnsi="Arial" w:cs="Arial"/>
          <w:sz w:val="22"/>
          <w:szCs w:val="22"/>
        </w:rPr>
        <w:t xml:space="preserve">, such as </w:t>
      </w:r>
      <w:r>
        <w:rPr>
          <w:rFonts w:ascii="Arial" w:hAnsi="Arial" w:cs="Arial"/>
          <w:sz w:val="22"/>
          <w:szCs w:val="22"/>
        </w:rPr>
        <w:t>Flynn (2018, 2023), Saunders-Barton (2011, 2021) and Edwards (2024)</w:t>
      </w:r>
      <w:r w:rsidR="00AD5D9A">
        <w:rPr>
          <w:rFonts w:ascii="Arial" w:hAnsi="Arial" w:cs="Arial"/>
          <w:sz w:val="22"/>
          <w:szCs w:val="22"/>
        </w:rPr>
        <w:t>,</w:t>
      </w:r>
      <w:r>
        <w:rPr>
          <w:rFonts w:ascii="Arial" w:hAnsi="Arial" w:cs="Arial"/>
          <w:sz w:val="22"/>
          <w:szCs w:val="22"/>
        </w:rPr>
        <w:t xml:space="preserve"> </w:t>
      </w:r>
      <w:r w:rsidR="00642836">
        <w:rPr>
          <w:rFonts w:ascii="Arial" w:hAnsi="Arial" w:cs="Arial"/>
          <w:sz w:val="22"/>
          <w:szCs w:val="22"/>
        </w:rPr>
        <w:t xml:space="preserve">who have inspired the vocal resources incorporated </w:t>
      </w:r>
      <w:r w:rsidR="00780DFB">
        <w:rPr>
          <w:rFonts w:ascii="Arial" w:hAnsi="Arial" w:cs="Arial"/>
          <w:sz w:val="22"/>
          <w:szCs w:val="22"/>
        </w:rPr>
        <w:t>with</w:t>
      </w:r>
      <w:r w:rsidR="00642836">
        <w:rPr>
          <w:rFonts w:ascii="Arial" w:hAnsi="Arial" w:cs="Arial"/>
          <w:sz w:val="22"/>
          <w:szCs w:val="22"/>
        </w:rPr>
        <w:t>in my artefact</w:t>
      </w:r>
      <w:r w:rsidR="00780DFB">
        <w:rPr>
          <w:rFonts w:ascii="Arial" w:hAnsi="Arial" w:cs="Arial"/>
          <w:sz w:val="22"/>
          <w:szCs w:val="22"/>
        </w:rPr>
        <w:t xml:space="preserve">. They all </w:t>
      </w:r>
      <w:r>
        <w:rPr>
          <w:rFonts w:ascii="Arial" w:hAnsi="Arial" w:cs="Arial"/>
          <w:sz w:val="22"/>
          <w:szCs w:val="22"/>
        </w:rPr>
        <w:t>agreeably state that</w:t>
      </w:r>
      <w:r w:rsidR="00F73DCA">
        <w:rPr>
          <w:rFonts w:ascii="Arial" w:hAnsi="Arial" w:cs="Arial"/>
          <w:sz w:val="22"/>
          <w:szCs w:val="22"/>
        </w:rPr>
        <w:t xml:space="preserve"> a mixed vocal</w:t>
      </w:r>
      <w:r>
        <w:rPr>
          <w:rFonts w:ascii="Arial" w:hAnsi="Arial" w:cs="Arial"/>
          <w:sz w:val="22"/>
          <w:szCs w:val="22"/>
        </w:rPr>
        <w:t xml:space="preserve"> is an extension of </w:t>
      </w:r>
      <w:r w:rsidR="00AD5D9A">
        <w:rPr>
          <w:rFonts w:ascii="Arial" w:hAnsi="Arial" w:cs="Arial"/>
          <w:sz w:val="22"/>
          <w:szCs w:val="22"/>
        </w:rPr>
        <w:t xml:space="preserve">the spoken voice, </w:t>
      </w:r>
      <w:r w:rsidR="005A3A07">
        <w:rPr>
          <w:rFonts w:ascii="Arial" w:hAnsi="Arial" w:cs="Arial"/>
          <w:sz w:val="22"/>
          <w:szCs w:val="22"/>
        </w:rPr>
        <w:t xml:space="preserve">also </w:t>
      </w:r>
      <w:r w:rsidR="00AD5D9A">
        <w:rPr>
          <w:rFonts w:ascii="Arial" w:hAnsi="Arial" w:cs="Arial"/>
          <w:sz w:val="22"/>
          <w:szCs w:val="22"/>
        </w:rPr>
        <w:t>described as speech-</w:t>
      </w:r>
      <w:r w:rsidR="00F73DCA">
        <w:rPr>
          <w:rFonts w:ascii="Arial" w:hAnsi="Arial" w:cs="Arial"/>
          <w:sz w:val="22"/>
          <w:szCs w:val="22"/>
        </w:rPr>
        <w:t>like</w:t>
      </w:r>
      <w:r w:rsidR="00AD5D9A">
        <w:rPr>
          <w:rFonts w:ascii="Arial" w:hAnsi="Arial" w:cs="Arial"/>
          <w:sz w:val="22"/>
          <w:szCs w:val="22"/>
        </w:rPr>
        <w:t xml:space="preserve"> singing</w:t>
      </w:r>
      <w:r w:rsidR="00F94E14">
        <w:rPr>
          <w:rFonts w:ascii="Arial" w:hAnsi="Arial" w:cs="Arial"/>
          <w:sz w:val="22"/>
          <w:szCs w:val="22"/>
        </w:rPr>
        <w:t>, and</w:t>
      </w:r>
      <w:r w:rsidR="00DC7C1E">
        <w:rPr>
          <w:rFonts w:ascii="Arial" w:hAnsi="Arial" w:cs="Arial"/>
          <w:sz w:val="22"/>
          <w:szCs w:val="22"/>
        </w:rPr>
        <w:t xml:space="preserve"> </w:t>
      </w:r>
      <w:r w:rsidR="003F09F5">
        <w:rPr>
          <w:rFonts w:ascii="Arial" w:hAnsi="Arial" w:cs="Arial"/>
          <w:sz w:val="22"/>
          <w:szCs w:val="22"/>
        </w:rPr>
        <w:t>unanimously</w:t>
      </w:r>
      <w:r w:rsidR="00DC7C1E">
        <w:rPr>
          <w:rFonts w:ascii="Arial" w:hAnsi="Arial" w:cs="Arial"/>
          <w:sz w:val="22"/>
          <w:szCs w:val="22"/>
        </w:rPr>
        <w:t xml:space="preserve"> </w:t>
      </w:r>
      <w:r w:rsidR="003F09F5">
        <w:rPr>
          <w:rFonts w:ascii="Arial" w:hAnsi="Arial" w:cs="Arial"/>
          <w:sz w:val="22"/>
          <w:szCs w:val="22"/>
        </w:rPr>
        <w:t xml:space="preserve">advise the importance of students understanding how to initially integrate speech into their primary vocal registers, </w:t>
      </w:r>
      <w:r w:rsidR="00CD728F">
        <w:rPr>
          <w:rFonts w:ascii="Arial" w:hAnsi="Arial" w:cs="Arial"/>
          <w:sz w:val="22"/>
          <w:szCs w:val="22"/>
        </w:rPr>
        <w:t xml:space="preserve">or </w:t>
      </w:r>
      <w:r w:rsidR="002311EA">
        <w:rPr>
          <w:rFonts w:ascii="Arial" w:hAnsi="Arial" w:cs="Arial"/>
          <w:sz w:val="22"/>
          <w:szCs w:val="22"/>
        </w:rPr>
        <w:t xml:space="preserve">to “sing </w:t>
      </w:r>
      <w:r w:rsidR="00CD728F">
        <w:rPr>
          <w:rFonts w:ascii="Arial" w:hAnsi="Arial" w:cs="Arial"/>
          <w:sz w:val="22"/>
          <w:szCs w:val="22"/>
        </w:rPr>
        <w:t>as one</w:t>
      </w:r>
      <w:r w:rsidR="002311EA">
        <w:rPr>
          <w:rFonts w:ascii="Arial" w:hAnsi="Arial" w:cs="Arial"/>
          <w:sz w:val="22"/>
          <w:szCs w:val="22"/>
        </w:rPr>
        <w:t xml:space="preserve"> speak</w:t>
      </w:r>
      <w:r w:rsidR="00CD728F">
        <w:rPr>
          <w:rFonts w:ascii="Arial" w:hAnsi="Arial" w:cs="Arial"/>
          <w:sz w:val="22"/>
          <w:szCs w:val="22"/>
        </w:rPr>
        <w:t>s</w:t>
      </w:r>
      <w:r w:rsidR="002311EA">
        <w:rPr>
          <w:rFonts w:ascii="Arial" w:hAnsi="Arial" w:cs="Arial"/>
          <w:sz w:val="22"/>
          <w:szCs w:val="22"/>
        </w:rPr>
        <w:t>” (</w:t>
      </w:r>
      <w:r w:rsidR="00CD728F">
        <w:rPr>
          <w:rFonts w:ascii="Arial" w:hAnsi="Arial" w:cs="Arial"/>
          <w:sz w:val="22"/>
          <w:szCs w:val="22"/>
        </w:rPr>
        <w:t>Miller, 1996, p 49</w:t>
      </w:r>
      <w:r w:rsidR="002311EA">
        <w:rPr>
          <w:rFonts w:ascii="Arial" w:hAnsi="Arial" w:cs="Arial"/>
          <w:sz w:val="22"/>
          <w:szCs w:val="22"/>
        </w:rPr>
        <w:t xml:space="preserve">), </w:t>
      </w:r>
      <w:r w:rsidR="003F09F5">
        <w:rPr>
          <w:rFonts w:ascii="Arial" w:hAnsi="Arial" w:cs="Arial"/>
          <w:sz w:val="22"/>
          <w:szCs w:val="22"/>
        </w:rPr>
        <w:t xml:space="preserve">before refining and developing a mixed </w:t>
      </w:r>
      <w:r w:rsidR="00F73DCA">
        <w:rPr>
          <w:rFonts w:ascii="Arial" w:hAnsi="Arial" w:cs="Arial"/>
          <w:sz w:val="22"/>
          <w:szCs w:val="22"/>
        </w:rPr>
        <w:t>resonance</w:t>
      </w:r>
      <w:r w:rsidR="003F09F5">
        <w:rPr>
          <w:rFonts w:ascii="Arial" w:hAnsi="Arial" w:cs="Arial"/>
          <w:sz w:val="22"/>
          <w:szCs w:val="22"/>
        </w:rPr>
        <w:t>.</w:t>
      </w:r>
      <w:r w:rsidR="00CD728F">
        <w:rPr>
          <w:rFonts w:ascii="Arial" w:hAnsi="Arial" w:cs="Arial"/>
          <w:sz w:val="22"/>
          <w:szCs w:val="22"/>
        </w:rPr>
        <w:t xml:space="preserve"> This is a quality I have previously used in the classroom but have found it more applicable to </w:t>
      </w:r>
      <w:r w:rsidR="002E718E">
        <w:rPr>
          <w:rFonts w:ascii="Arial" w:hAnsi="Arial" w:cs="Arial"/>
          <w:sz w:val="22"/>
          <w:szCs w:val="22"/>
        </w:rPr>
        <w:t xml:space="preserve">a chest-dominant mix on </w:t>
      </w:r>
      <w:r w:rsidR="00CD728F">
        <w:rPr>
          <w:rFonts w:ascii="Arial" w:hAnsi="Arial" w:cs="Arial"/>
          <w:sz w:val="22"/>
          <w:szCs w:val="22"/>
        </w:rPr>
        <w:t>the lower range of notes, less so for anything extending above D5/E5</w:t>
      </w:r>
      <w:r w:rsidR="008C40A9">
        <w:rPr>
          <w:rFonts w:ascii="Arial" w:hAnsi="Arial" w:cs="Arial"/>
          <w:sz w:val="22"/>
          <w:szCs w:val="22"/>
        </w:rPr>
        <w:t xml:space="preserve"> for a female vocalist, or G4/A4 for a male vocalist</w:t>
      </w:r>
      <w:r w:rsidR="00CD728F">
        <w:rPr>
          <w:rFonts w:ascii="Arial" w:hAnsi="Arial" w:cs="Arial"/>
          <w:sz w:val="22"/>
          <w:szCs w:val="22"/>
        </w:rPr>
        <w:t>. To thoroughly understand how speech-quality c</w:t>
      </w:r>
      <w:r w:rsidR="002E718E">
        <w:rPr>
          <w:rFonts w:ascii="Arial" w:hAnsi="Arial" w:cs="Arial"/>
          <w:sz w:val="22"/>
          <w:szCs w:val="22"/>
        </w:rPr>
        <w:t>ould</w:t>
      </w:r>
      <w:r w:rsidR="00CD728F">
        <w:rPr>
          <w:rFonts w:ascii="Arial" w:hAnsi="Arial" w:cs="Arial"/>
          <w:sz w:val="22"/>
          <w:szCs w:val="22"/>
        </w:rPr>
        <w:t xml:space="preserve"> be a useful technique for the development of </w:t>
      </w:r>
      <w:r w:rsidR="002E718E">
        <w:rPr>
          <w:rFonts w:ascii="Arial" w:hAnsi="Arial" w:cs="Arial"/>
          <w:sz w:val="22"/>
          <w:szCs w:val="22"/>
        </w:rPr>
        <w:t>chest-dominant mix</w:t>
      </w:r>
      <w:r w:rsidR="00CD728F">
        <w:rPr>
          <w:rFonts w:ascii="Arial" w:hAnsi="Arial" w:cs="Arial"/>
          <w:sz w:val="22"/>
          <w:szCs w:val="22"/>
        </w:rPr>
        <w:t xml:space="preserve"> surpassing these notes, </w:t>
      </w:r>
      <w:r w:rsidR="002E718E">
        <w:rPr>
          <w:rFonts w:ascii="Arial" w:hAnsi="Arial" w:cs="Arial"/>
          <w:sz w:val="22"/>
          <w:szCs w:val="22"/>
        </w:rPr>
        <w:t xml:space="preserve">I need to study </w:t>
      </w:r>
      <w:r w:rsidR="008035B4">
        <w:rPr>
          <w:rFonts w:ascii="Arial" w:hAnsi="Arial" w:cs="Arial"/>
          <w:sz w:val="22"/>
          <w:szCs w:val="22"/>
        </w:rPr>
        <w:t xml:space="preserve">in more detail </w:t>
      </w:r>
      <w:r w:rsidR="002E718E">
        <w:rPr>
          <w:rFonts w:ascii="Arial" w:hAnsi="Arial" w:cs="Arial"/>
          <w:sz w:val="22"/>
          <w:szCs w:val="22"/>
        </w:rPr>
        <w:t xml:space="preserve">and trial in the studio to </w:t>
      </w:r>
      <w:r w:rsidR="00CD728F">
        <w:rPr>
          <w:rFonts w:ascii="Arial" w:hAnsi="Arial" w:cs="Arial"/>
          <w:sz w:val="22"/>
          <w:szCs w:val="22"/>
        </w:rPr>
        <w:t>evaluate</w:t>
      </w:r>
      <w:r w:rsidR="002E718E">
        <w:rPr>
          <w:rFonts w:ascii="Arial" w:hAnsi="Arial" w:cs="Arial"/>
          <w:sz w:val="22"/>
          <w:szCs w:val="22"/>
        </w:rPr>
        <w:t xml:space="preserve"> its effectiveness. </w:t>
      </w:r>
    </w:p>
    <w:p w14:paraId="408FAB2F" w14:textId="77777777" w:rsidR="008572C5" w:rsidRDefault="008572C5" w:rsidP="00111660">
      <w:pPr>
        <w:spacing w:line="360" w:lineRule="auto"/>
        <w:rPr>
          <w:rFonts w:ascii="Arial" w:hAnsi="Arial" w:cs="Arial"/>
          <w:sz w:val="22"/>
          <w:szCs w:val="22"/>
        </w:rPr>
      </w:pPr>
    </w:p>
    <w:p w14:paraId="3A513092" w14:textId="4BD6471A" w:rsidR="008572C5" w:rsidRPr="008572C5" w:rsidRDefault="008572C5" w:rsidP="00111660">
      <w:pPr>
        <w:spacing w:line="360" w:lineRule="auto"/>
        <w:rPr>
          <w:rFonts w:ascii="Arial" w:hAnsi="Arial" w:cs="Arial"/>
          <w:sz w:val="22"/>
          <w:szCs w:val="22"/>
          <w:u w:val="single"/>
        </w:rPr>
      </w:pPr>
      <w:r w:rsidRPr="008572C5">
        <w:rPr>
          <w:rFonts w:ascii="Arial" w:hAnsi="Arial" w:cs="Arial"/>
          <w:sz w:val="22"/>
          <w:szCs w:val="22"/>
          <w:u w:val="single"/>
        </w:rPr>
        <w:t xml:space="preserve">Registral transitions </w:t>
      </w:r>
    </w:p>
    <w:p w14:paraId="17A27F73" w14:textId="77777777" w:rsidR="00CD728F" w:rsidRDefault="00CD728F" w:rsidP="00111660">
      <w:pPr>
        <w:spacing w:line="360" w:lineRule="auto"/>
        <w:rPr>
          <w:rFonts w:ascii="Arial" w:hAnsi="Arial" w:cs="Arial"/>
          <w:sz w:val="22"/>
          <w:szCs w:val="22"/>
        </w:rPr>
      </w:pPr>
    </w:p>
    <w:p w14:paraId="4EE4A744" w14:textId="27296D45" w:rsidR="008C40A9" w:rsidRDefault="008035B4" w:rsidP="00111660">
      <w:pPr>
        <w:spacing w:line="360" w:lineRule="auto"/>
        <w:rPr>
          <w:rFonts w:ascii="Arial" w:hAnsi="Arial" w:cs="Arial"/>
          <w:sz w:val="22"/>
          <w:szCs w:val="22"/>
        </w:rPr>
      </w:pPr>
      <w:r>
        <w:rPr>
          <w:rFonts w:ascii="Arial" w:hAnsi="Arial" w:cs="Arial"/>
          <w:sz w:val="22"/>
          <w:szCs w:val="22"/>
        </w:rPr>
        <w:t>During their online courses</w:t>
      </w:r>
      <w:r w:rsidR="008572C5">
        <w:rPr>
          <w:rFonts w:ascii="Arial" w:hAnsi="Arial" w:cs="Arial"/>
          <w:sz w:val="22"/>
          <w:szCs w:val="22"/>
        </w:rPr>
        <w:t>,</w:t>
      </w:r>
      <w:r w:rsidR="00E754EC">
        <w:rPr>
          <w:rFonts w:ascii="Arial" w:hAnsi="Arial" w:cs="Arial"/>
          <w:sz w:val="22"/>
          <w:szCs w:val="22"/>
        </w:rPr>
        <w:t xml:space="preserve"> </w:t>
      </w:r>
      <w:r w:rsidR="008572C5">
        <w:rPr>
          <w:rFonts w:ascii="Arial" w:hAnsi="Arial" w:cs="Arial"/>
          <w:sz w:val="22"/>
          <w:szCs w:val="22"/>
        </w:rPr>
        <w:t xml:space="preserve">Flynn (2023), Saunders-Barton (2021) and Edwards (2024) </w:t>
      </w:r>
      <w:r w:rsidR="00E754EC">
        <w:rPr>
          <w:rFonts w:ascii="Arial" w:hAnsi="Arial" w:cs="Arial"/>
          <w:sz w:val="22"/>
          <w:szCs w:val="22"/>
        </w:rPr>
        <w:t xml:space="preserve">all practically demonstrate the inclusion of </w:t>
      </w:r>
      <w:r w:rsidR="00B52EA1">
        <w:rPr>
          <w:rFonts w:ascii="Arial" w:hAnsi="Arial" w:cs="Arial"/>
          <w:sz w:val="22"/>
          <w:szCs w:val="22"/>
        </w:rPr>
        <w:t xml:space="preserve">consistent </w:t>
      </w:r>
      <w:r w:rsidR="00E754EC">
        <w:rPr>
          <w:rFonts w:ascii="Arial" w:hAnsi="Arial" w:cs="Arial"/>
          <w:sz w:val="22"/>
          <w:szCs w:val="22"/>
        </w:rPr>
        <w:t>registral transitions between chest and head voice</w:t>
      </w:r>
      <w:r w:rsidR="00B52EA1">
        <w:rPr>
          <w:rFonts w:ascii="Arial" w:hAnsi="Arial" w:cs="Arial"/>
          <w:sz w:val="22"/>
          <w:szCs w:val="22"/>
        </w:rPr>
        <w:t xml:space="preserve"> as part of routinely vocal warm-ups. While these exercises haven’t been peer-reviewed </w:t>
      </w:r>
      <w:r w:rsidR="007457D7">
        <w:rPr>
          <w:rFonts w:ascii="Arial" w:hAnsi="Arial" w:cs="Arial"/>
          <w:sz w:val="22"/>
          <w:szCs w:val="22"/>
        </w:rPr>
        <w:t>formally</w:t>
      </w:r>
      <w:r w:rsidR="00B52EA1">
        <w:rPr>
          <w:rFonts w:ascii="Arial" w:hAnsi="Arial" w:cs="Arial"/>
          <w:sz w:val="22"/>
          <w:szCs w:val="22"/>
        </w:rPr>
        <w:t xml:space="preserve">, it supports the physiological evidence from academic papers </w:t>
      </w:r>
      <w:r w:rsidR="008572C5">
        <w:rPr>
          <w:rFonts w:ascii="Arial" w:hAnsi="Arial" w:cs="Arial"/>
          <w:sz w:val="22"/>
          <w:szCs w:val="22"/>
        </w:rPr>
        <w:t>that development of</w:t>
      </w:r>
      <w:r w:rsidR="00B52EA1">
        <w:rPr>
          <w:rFonts w:ascii="Arial" w:hAnsi="Arial" w:cs="Arial"/>
          <w:sz w:val="22"/>
          <w:szCs w:val="22"/>
        </w:rPr>
        <w:t xml:space="preserve"> CT and TA </w:t>
      </w:r>
      <w:r w:rsidR="008572C5">
        <w:rPr>
          <w:rFonts w:ascii="Arial" w:hAnsi="Arial" w:cs="Arial"/>
          <w:sz w:val="22"/>
          <w:szCs w:val="22"/>
        </w:rPr>
        <w:t xml:space="preserve">muscular </w:t>
      </w:r>
      <w:r w:rsidR="00B52EA1">
        <w:rPr>
          <w:rFonts w:ascii="Arial" w:hAnsi="Arial" w:cs="Arial"/>
          <w:sz w:val="22"/>
          <w:szCs w:val="22"/>
        </w:rPr>
        <w:t>activity</w:t>
      </w:r>
      <w:r w:rsidR="008572C5">
        <w:rPr>
          <w:rFonts w:ascii="Arial" w:hAnsi="Arial" w:cs="Arial"/>
          <w:sz w:val="22"/>
          <w:szCs w:val="22"/>
        </w:rPr>
        <w:t xml:space="preserve"> is needed</w:t>
      </w:r>
      <w:r w:rsidR="00B52EA1">
        <w:rPr>
          <w:rFonts w:ascii="Arial" w:hAnsi="Arial" w:cs="Arial"/>
          <w:sz w:val="22"/>
          <w:szCs w:val="22"/>
        </w:rPr>
        <w:t xml:space="preserve"> to accommodate an adaptable well-rounded mixed voice (</w:t>
      </w:r>
      <w:proofErr w:type="spellStart"/>
      <w:r w:rsidR="00B52EA1">
        <w:rPr>
          <w:rFonts w:ascii="Arial" w:hAnsi="Arial" w:cs="Arial"/>
          <w:sz w:val="22"/>
          <w:szCs w:val="22"/>
        </w:rPr>
        <w:t>Kochis</w:t>
      </w:r>
      <w:proofErr w:type="spellEnd"/>
      <w:r w:rsidR="00B52EA1">
        <w:rPr>
          <w:rFonts w:ascii="Arial" w:hAnsi="Arial" w:cs="Arial"/>
          <w:sz w:val="22"/>
          <w:szCs w:val="22"/>
        </w:rPr>
        <w:t>-Jennings et al</w:t>
      </w:r>
      <w:r w:rsidR="00ED1FE7">
        <w:rPr>
          <w:rFonts w:ascii="Arial" w:hAnsi="Arial" w:cs="Arial"/>
          <w:sz w:val="22"/>
          <w:szCs w:val="22"/>
        </w:rPr>
        <w:t>.</w:t>
      </w:r>
      <w:r w:rsidR="00B52EA1">
        <w:rPr>
          <w:rFonts w:ascii="Arial" w:hAnsi="Arial" w:cs="Arial"/>
          <w:sz w:val="22"/>
          <w:szCs w:val="22"/>
        </w:rPr>
        <w:t xml:space="preserve">, 2012). Flynn (2023) </w:t>
      </w:r>
      <w:r w:rsidR="00DB4A0D">
        <w:rPr>
          <w:rFonts w:ascii="Arial" w:hAnsi="Arial" w:cs="Arial"/>
          <w:sz w:val="22"/>
          <w:szCs w:val="22"/>
        </w:rPr>
        <w:t xml:space="preserve">specifically advocates </w:t>
      </w:r>
      <w:r w:rsidR="008C40A9">
        <w:rPr>
          <w:rFonts w:ascii="Arial" w:hAnsi="Arial" w:cs="Arial"/>
          <w:sz w:val="22"/>
          <w:szCs w:val="22"/>
        </w:rPr>
        <w:t xml:space="preserve">the importance of </w:t>
      </w:r>
      <w:r w:rsidR="00BA6B43">
        <w:rPr>
          <w:rFonts w:ascii="Arial" w:hAnsi="Arial" w:cs="Arial"/>
          <w:sz w:val="22"/>
          <w:szCs w:val="22"/>
        </w:rPr>
        <w:t>vocalists</w:t>
      </w:r>
      <w:r w:rsidR="00DB4A0D">
        <w:rPr>
          <w:rFonts w:ascii="Arial" w:hAnsi="Arial" w:cs="Arial"/>
          <w:sz w:val="22"/>
          <w:szCs w:val="22"/>
        </w:rPr>
        <w:t xml:space="preserve"> understanding </w:t>
      </w:r>
      <w:r w:rsidR="008C40A9">
        <w:rPr>
          <w:rFonts w:ascii="Arial" w:hAnsi="Arial" w:cs="Arial"/>
          <w:sz w:val="22"/>
          <w:szCs w:val="22"/>
        </w:rPr>
        <w:t>t</w:t>
      </w:r>
      <w:r w:rsidR="00DB4A0D">
        <w:rPr>
          <w:rFonts w:ascii="Arial" w:hAnsi="Arial" w:cs="Arial"/>
          <w:sz w:val="22"/>
          <w:szCs w:val="22"/>
        </w:rPr>
        <w:t xml:space="preserve">heir own physiological and acoustical laryngeal activity in chest and head </w:t>
      </w:r>
      <w:r w:rsidR="008C40A9">
        <w:rPr>
          <w:rFonts w:ascii="Arial" w:hAnsi="Arial" w:cs="Arial"/>
          <w:sz w:val="22"/>
          <w:szCs w:val="22"/>
        </w:rPr>
        <w:t>voice</w:t>
      </w:r>
      <w:r w:rsidR="00DB4A0D">
        <w:rPr>
          <w:rFonts w:ascii="Arial" w:hAnsi="Arial" w:cs="Arial"/>
          <w:sz w:val="22"/>
          <w:szCs w:val="22"/>
        </w:rPr>
        <w:t xml:space="preserve">, before encouraging more advanced exercises such as a </w:t>
      </w:r>
      <w:r w:rsidR="003237C8">
        <w:rPr>
          <w:rFonts w:ascii="Arial" w:hAnsi="Arial" w:cs="Arial"/>
          <w:sz w:val="22"/>
          <w:szCs w:val="22"/>
        </w:rPr>
        <w:t xml:space="preserve">glissando </w:t>
      </w:r>
      <w:r w:rsidR="00DB4A0D">
        <w:rPr>
          <w:rFonts w:ascii="Arial" w:hAnsi="Arial" w:cs="Arial"/>
          <w:sz w:val="22"/>
          <w:szCs w:val="22"/>
        </w:rPr>
        <w:t xml:space="preserve">between the two. </w:t>
      </w:r>
      <w:r w:rsidR="008C40A9">
        <w:rPr>
          <w:rFonts w:ascii="Arial" w:hAnsi="Arial" w:cs="Arial"/>
          <w:sz w:val="22"/>
          <w:szCs w:val="22"/>
        </w:rPr>
        <w:t>Ensuring students have the basic knowledge of pure chest and pure head register via introductory exercises could be applied to the preliminary stages of my artefact.</w:t>
      </w:r>
    </w:p>
    <w:p w14:paraId="3641B904" w14:textId="77777777" w:rsidR="008C40A9" w:rsidRDefault="008C40A9" w:rsidP="00111660">
      <w:pPr>
        <w:spacing w:line="360" w:lineRule="auto"/>
        <w:rPr>
          <w:rFonts w:ascii="Arial" w:hAnsi="Arial" w:cs="Arial"/>
          <w:sz w:val="22"/>
          <w:szCs w:val="22"/>
        </w:rPr>
      </w:pPr>
    </w:p>
    <w:p w14:paraId="2C7CFA25" w14:textId="7B51B4B3" w:rsidR="00BA6B43" w:rsidRDefault="00567844" w:rsidP="00111660">
      <w:pPr>
        <w:spacing w:line="360" w:lineRule="auto"/>
        <w:rPr>
          <w:rFonts w:ascii="Arial" w:hAnsi="Arial" w:cs="Arial"/>
          <w:sz w:val="22"/>
          <w:szCs w:val="22"/>
        </w:rPr>
      </w:pPr>
      <w:r>
        <w:rPr>
          <w:rFonts w:ascii="Arial" w:hAnsi="Arial" w:cs="Arial"/>
          <w:sz w:val="22"/>
          <w:szCs w:val="22"/>
        </w:rPr>
        <w:t>D</w:t>
      </w:r>
      <w:r w:rsidR="00BA6B43">
        <w:rPr>
          <w:rFonts w:ascii="Arial" w:hAnsi="Arial" w:cs="Arial"/>
          <w:sz w:val="22"/>
          <w:szCs w:val="22"/>
        </w:rPr>
        <w:t>escending scales on varying vowels</w:t>
      </w:r>
      <w:r>
        <w:rPr>
          <w:rFonts w:ascii="Arial" w:hAnsi="Arial" w:cs="Arial"/>
          <w:sz w:val="22"/>
          <w:szCs w:val="22"/>
        </w:rPr>
        <w:t xml:space="preserve"> are also prioritised over ascending scales to avoid the common result of singers getting ‘stuck’ in their chest register, </w:t>
      </w:r>
      <w:r w:rsidR="00BA6B43">
        <w:rPr>
          <w:rFonts w:ascii="Arial" w:hAnsi="Arial" w:cs="Arial"/>
          <w:sz w:val="22"/>
          <w:szCs w:val="22"/>
        </w:rPr>
        <w:t xml:space="preserve">which has </w:t>
      </w:r>
      <w:r>
        <w:rPr>
          <w:rFonts w:ascii="Arial" w:hAnsi="Arial" w:cs="Arial"/>
          <w:sz w:val="22"/>
          <w:szCs w:val="22"/>
        </w:rPr>
        <w:t xml:space="preserve">additionally </w:t>
      </w:r>
      <w:r w:rsidR="00BA6B43">
        <w:rPr>
          <w:rFonts w:ascii="Arial" w:hAnsi="Arial" w:cs="Arial"/>
          <w:sz w:val="22"/>
          <w:szCs w:val="22"/>
        </w:rPr>
        <w:t xml:space="preserve">been </w:t>
      </w:r>
      <w:r>
        <w:rPr>
          <w:rFonts w:ascii="Arial" w:hAnsi="Arial" w:cs="Arial"/>
          <w:sz w:val="22"/>
          <w:szCs w:val="22"/>
        </w:rPr>
        <w:t xml:space="preserve">recommended and previously </w:t>
      </w:r>
      <w:r w:rsidR="00BA6B43">
        <w:rPr>
          <w:rFonts w:ascii="Arial" w:hAnsi="Arial" w:cs="Arial"/>
          <w:sz w:val="22"/>
          <w:szCs w:val="22"/>
        </w:rPr>
        <w:t xml:space="preserve">well documented by </w:t>
      </w:r>
      <w:r>
        <w:rPr>
          <w:rFonts w:ascii="Arial" w:hAnsi="Arial" w:cs="Arial"/>
          <w:sz w:val="22"/>
          <w:szCs w:val="22"/>
        </w:rPr>
        <w:t xml:space="preserve">several </w:t>
      </w:r>
      <w:r w:rsidR="00BA6B43">
        <w:rPr>
          <w:rFonts w:ascii="Arial" w:hAnsi="Arial" w:cs="Arial"/>
          <w:sz w:val="22"/>
          <w:szCs w:val="22"/>
        </w:rPr>
        <w:t>voice researchers</w:t>
      </w:r>
      <w:r w:rsidR="008C40A9">
        <w:rPr>
          <w:rFonts w:ascii="Arial" w:hAnsi="Arial" w:cs="Arial"/>
          <w:sz w:val="22"/>
          <w:szCs w:val="22"/>
        </w:rPr>
        <w:t xml:space="preserve"> in the initial </w:t>
      </w:r>
      <w:r w:rsidR="008C40A9">
        <w:rPr>
          <w:rFonts w:ascii="Arial" w:hAnsi="Arial" w:cs="Arial"/>
          <w:sz w:val="22"/>
          <w:szCs w:val="22"/>
        </w:rPr>
        <w:lastRenderedPageBreak/>
        <w:t>stages of developing mixed voice</w:t>
      </w:r>
      <w:r w:rsidR="00BA6B43">
        <w:rPr>
          <w:rFonts w:ascii="Arial" w:hAnsi="Arial" w:cs="Arial"/>
          <w:sz w:val="22"/>
          <w:szCs w:val="22"/>
        </w:rPr>
        <w:t xml:space="preserve"> (</w:t>
      </w:r>
      <w:proofErr w:type="spellStart"/>
      <w:r w:rsidR="00BA6B43">
        <w:rPr>
          <w:rFonts w:ascii="Arial" w:hAnsi="Arial" w:cs="Arial"/>
          <w:sz w:val="22"/>
          <w:szCs w:val="22"/>
        </w:rPr>
        <w:t>Kochis</w:t>
      </w:r>
      <w:proofErr w:type="spellEnd"/>
      <w:r w:rsidR="00BA6B43">
        <w:rPr>
          <w:rFonts w:ascii="Arial" w:hAnsi="Arial" w:cs="Arial"/>
          <w:sz w:val="22"/>
          <w:szCs w:val="22"/>
        </w:rPr>
        <w:t>-Jennings</w:t>
      </w:r>
      <w:r>
        <w:rPr>
          <w:rFonts w:ascii="Arial" w:hAnsi="Arial" w:cs="Arial"/>
          <w:sz w:val="22"/>
          <w:szCs w:val="22"/>
        </w:rPr>
        <w:t xml:space="preserve"> et al</w:t>
      </w:r>
      <w:r w:rsidR="00ED1FE7">
        <w:rPr>
          <w:rFonts w:ascii="Arial" w:hAnsi="Arial" w:cs="Arial"/>
          <w:sz w:val="22"/>
          <w:szCs w:val="22"/>
        </w:rPr>
        <w:t>.</w:t>
      </w:r>
      <w:r w:rsidR="00BA6B43">
        <w:rPr>
          <w:rFonts w:ascii="Arial" w:hAnsi="Arial" w:cs="Arial"/>
          <w:sz w:val="22"/>
          <w:szCs w:val="22"/>
        </w:rPr>
        <w:t xml:space="preserve">, 2012; Herbst and </w:t>
      </w:r>
      <w:proofErr w:type="spellStart"/>
      <w:r w:rsidR="00BA6B43">
        <w:rPr>
          <w:rFonts w:ascii="Arial" w:hAnsi="Arial" w:cs="Arial"/>
          <w:sz w:val="22"/>
          <w:szCs w:val="22"/>
        </w:rPr>
        <w:t>Svec</w:t>
      </w:r>
      <w:proofErr w:type="spellEnd"/>
      <w:r w:rsidR="00BA6B43">
        <w:rPr>
          <w:rFonts w:ascii="Arial" w:hAnsi="Arial" w:cs="Arial"/>
          <w:sz w:val="22"/>
          <w:szCs w:val="22"/>
        </w:rPr>
        <w:t>, 2014; Roll, 2016).</w:t>
      </w:r>
      <w:r>
        <w:rPr>
          <w:rFonts w:ascii="Arial" w:hAnsi="Arial" w:cs="Arial"/>
          <w:sz w:val="22"/>
          <w:szCs w:val="22"/>
        </w:rPr>
        <w:t xml:space="preserve"> </w:t>
      </w:r>
      <w:r w:rsidR="00321618">
        <w:rPr>
          <w:rFonts w:ascii="Arial" w:hAnsi="Arial" w:cs="Arial"/>
          <w:sz w:val="22"/>
          <w:szCs w:val="22"/>
        </w:rPr>
        <w:t>I must include descending exercises</w:t>
      </w:r>
      <w:r w:rsidR="00327E3C">
        <w:rPr>
          <w:rFonts w:ascii="Arial" w:hAnsi="Arial" w:cs="Arial"/>
          <w:sz w:val="22"/>
          <w:szCs w:val="22"/>
        </w:rPr>
        <w:t xml:space="preserve"> together with registral transitions </w:t>
      </w:r>
      <w:r w:rsidR="00762D95">
        <w:rPr>
          <w:rFonts w:ascii="Arial" w:hAnsi="Arial" w:cs="Arial"/>
          <w:sz w:val="22"/>
          <w:szCs w:val="22"/>
        </w:rPr>
        <w:t xml:space="preserve">across all investigated techniques </w:t>
      </w:r>
      <w:r w:rsidR="00327E3C">
        <w:rPr>
          <w:rFonts w:ascii="Arial" w:hAnsi="Arial" w:cs="Arial"/>
          <w:sz w:val="22"/>
          <w:szCs w:val="22"/>
        </w:rPr>
        <w:t>during</w:t>
      </w:r>
      <w:r w:rsidR="00321618">
        <w:rPr>
          <w:rFonts w:ascii="Arial" w:hAnsi="Arial" w:cs="Arial"/>
          <w:sz w:val="22"/>
          <w:szCs w:val="22"/>
        </w:rPr>
        <w:t xml:space="preserve"> my artefact</w:t>
      </w:r>
      <w:r w:rsidR="00327E3C">
        <w:rPr>
          <w:rFonts w:ascii="Arial" w:hAnsi="Arial" w:cs="Arial"/>
          <w:sz w:val="22"/>
          <w:szCs w:val="22"/>
        </w:rPr>
        <w:t xml:space="preserve"> development</w:t>
      </w:r>
      <w:r w:rsidR="00321618">
        <w:rPr>
          <w:rFonts w:ascii="Arial" w:hAnsi="Arial" w:cs="Arial"/>
          <w:sz w:val="22"/>
          <w:szCs w:val="22"/>
        </w:rPr>
        <w:t xml:space="preserve">. </w:t>
      </w:r>
    </w:p>
    <w:p w14:paraId="25FECBB2" w14:textId="77777777" w:rsidR="00321618" w:rsidRDefault="00321618" w:rsidP="00111660">
      <w:pPr>
        <w:spacing w:line="360" w:lineRule="auto"/>
        <w:rPr>
          <w:rFonts w:ascii="Arial" w:hAnsi="Arial" w:cs="Arial"/>
          <w:sz w:val="22"/>
          <w:szCs w:val="22"/>
        </w:rPr>
      </w:pPr>
    </w:p>
    <w:p w14:paraId="3769CFCB" w14:textId="7F23DC98" w:rsidR="00321618" w:rsidRDefault="00321618" w:rsidP="00111660">
      <w:pPr>
        <w:spacing w:line="360" w:lineRule="auto"/>
        <w:rPr>
          <w:rFonts w:ascii="Arial" w:hAnsi="Arial" w:cs="Arial"/>
          <w:sz w:val="22"/>
          <w:szCs w:val="22"/>
          <w:u w:val="single"/>
        </w:rPr>
      </w:pPr>
      <w:r w:rsidRPr="00321618">
        <w:rPr>
          <w:rFonts w:ascii="Arial" w:hAnsi="Arial" w:cs="Arial"/>
          <w:sz w:val="22"/>
          <w:szCs w:val="22"/>
          <w:u w:val="single"/>
        </w:rPr>
        <w:t>Overdrive mode</w:t>
      </w:r>
    </w:p>
    <w:p w14:paraId="326C52FC" w14:textId="77777777" w:rsidR="00321618" w:rsidRDefault="00321618" w:rsidP="00111660">
      <w:pPr>
        <w:spacing w:line="360" w:lineRule="auto"/>
        <w:rPr>
          <w:rFonts w:ascii="Arial" w:hAnsi="Arial" w:cs="Arial"/>
          <w:sz w:val="22"/>
          <w:szCs w:val="22"/>
          <w:u w:val="single"/>
        </w:rPr>
      </w:pPr>
    </w:p>
    <w:p w14:paraId="48B04C69" w14:textId="41CED192" w:rsidR="007457D7" w:rsidRDefault="008D41DB" w:rsidP="000826C0">
      <w:pPr>
        <w:spacing w:line="360" w:lineRule="auto"/>
        <w:rPr>
          <w:rFonts w:ascii="Arial" w:hAnsi="Arial" w:cs="Arial"/>
          <w:sz w:val="22"/>
          <w:szCs w:val="22"/>
        </w:rPr>
      </w:pPr>
      <w:r>
        <w:rPr>
          <w:rFonts w:ascii="Arial" w:hAnsi="Arial" w:cs="Arial"/>
          <w:sz w:val="22"/>
          <w:szCs w:val="22"/>
        </w:rPr>
        <w:t>Overdrive is one of four different vocal modes from the pedagogical model Complete Vocal Technique</w:t>
      </w:r>
      <w:r w:rsidR="00E13743">
        <w:rPr>
          <w:rFonts w:ascii="Arial" w:hAnsi="Arial" w:cs="Arial"/>
          <w:sz w:val="22"/>
          <w:szCs w:val="22"/>
        </w:rPr>
        <w:t xml:space="preserve"> (CVT)</w:t>
      </w:r>
      <w:r>
        <w:rPr>
          <w:rFonts w:ascii="Arial" w:hAnsi="Arial" w:cs="Arial"/>
          <w:sz w:val="22"/>
          <w:szCs w:val="22"/>
        </w:rPr>
        <w:t xml:space="preserve"> (</w:t>
      </w:r>
      <w:proofErr w:type="spellStart"/>
      <w:r>
        <w:rPr>
          <w:rFonts w:ascii="Arial" w:hAnsi="Arial" w:cs="Arial"/>
          <w:sz w:val="22"/>
          <w:szCs w:val="22"/>
        </w:rPr>
        <w:t>Sadolin</w:t>
      </w:r>
      <w:proofErr w:type="spellEnd"/>
      <w:r>
        <w:rPr>
          <w:rFonts w:ascii="Arial" w:hAnsi="Arial" w:cs="Arial"/>
          <w:sz w:val="22"/>
          <w:szCs w:val="22"/>
        </w:rPr>
        <w:t xml:space="preserve">, 2014), </w:t>
      </w:r>
      <w:r w:rsidR="006A6351">
        <w:rPr>
          <w:rFonts w:ascii="Arial" w:hAnsi="Arial" w:cs="Arial"/>
          <w:sz w:val="22"/>
          <w:szCs w:val="22"/>
        </w:rPr>
        <w:t xml:space="preserve">a widespread “international” method of teaching singing </w:t>
      </w:r>
      <w:r w:rsidR="00075719">
        <w:rPr>
          <w:rFonts w:ascii="Arial" w:hAnsi="Arial" w:cs="Arial"/>
          <w:sz w:val="22"/>
          <w:szCs w:val="22"/>
        </w:rPr>
        <w:t xml:space="preserve">in universities, conservatoires, and clinics </w:t>
      </w:r>
      <w:r w:rsidR="006A6351">
        <w:rPr>
          <w:rFonts w:ascii="Arial" w:hAnsi="Arial" w:cs="Arial"/>
          <w:sz w:val="22"/>
          <w:szCs w:val="22"/>
        </w:rPr>
        <w:t>(Sundberg et al</w:t>
      </w:r>
      <w:r w:rsidR="00ED1FE7">
        <w:rPr>
          <w:rFonts w:ascii="Arial" w:hAnsi="Arial" w:cs="Arial"/>
          <w:sz w:val="22"/>
          <w:szCs w:val="22"/>
        </w:rPr>
        <w:t>.</w:t>
      </w:r>
      <w:r w:rsidR="006A6351">
        <w:rPr>
          <w:rFonts w:ascii="Arial" w:hAnsi="Arial" w:cs="Arial"/>
          <w:sz w:val="22"/>
          <w:szCs w:val="22"/>
        </w:rPr>
        <w:t>, 2017, p 528)</w:t>
      </w:r>
      <w:r w:rsidR="00075719">
        <w:rPr>
          <w:rFonts w:ascii="Arial" w:hAnsi="Arial" w:cs="Arial"/>
          <w:sz w:val="22"/>
          <w:szCs w:val="22"/>
        </w:rPr>
        <w:t>,</w:t>
      </w:r>
      <w:r w:rsidR="006A6351" w:rsidRPr="006A6351">
        <w:rPr>
          <w:rFonts w:ascii="Arial" w:hAnsi="Arial" w:cs="Arial"/>
          <w:sz w:val="22"/>
          <w:szCs w:val="22"/>
        </w:rPr>
        <w:t xml:space="preserve"> </w:t>
      </w:r>
      <w:r w:rsidR="006A6351">
        <w:rPr>
          <w:rFonts w:ascii="Arial" w:hAnsi="Arial" w:cs="Arial"/>
          <w:sz w:val="22"/>
          <w:szCs w:val="22"/>
        </w:rPr>
        <w:t>and according to McGlashan et al</w:t>
      </w:r>
      <w:r w:rsidR="00ED1FE7">
        <w:rPr>
          <w:rFonts w:ascii="Arial" w:hAnsi="Arial" w:cs="Arial"/>
          <w:sz w:val="22"/>
          <w:szCs w:val="22"/>
        </w:rPr>
        <w:t>.</w:t>
      </w:r>
      <w:r w:rsidR="006A6351">
        <w:rPr>
          <w:rFonts w:ascii="Arial" w:hAnsi="Arial" w:cs="Arial"/>
          <w:sz w:val="22"/>
          <w:szCs w:val="22"/>
        </w:rPr>
        <w:t xml:space="preserve"> (2017, p 385, e.111) “accounts for the largest agreeing group of singing teachers in the world”.</w:t>
      </w:r>
      <w:r w:rsidR="00075719">
        <w:rPr>
          <w:rFonts w:ascii="Arial" w:hAnsi="Arial" w:cs="Arial"/>
          <w:sz w:val="22"/>
          <w:szCs w:val="22"/>
        </w:rPr>
        <w:t xml:space="preserve"> Overdrive is </w:t>
      </w:r>
      <w:r w:rsidR="0066666D">
        <w:rPr>
          <w:rFonts w:ascii="Arial" w:hAnsi="Arial" w:cs="Arial"/>
          <w:sz w:val="22"/>
          <w:szCs w:val="22"/>
        </w:rPr>
        <w:t xml:space="preserve">acoustically </w:t>
      </w:r>
      <w:r>
        <w:rPr>
          <w:rFonts w:ascii="Arial" w:hAnsi="Arial" w:cs="Arial"/>
          <w:sz w:val="22"/>
          <w:szCs w:val="22"/>
        </w:rPr>
        <w:t>identified as “</w:t>
      </w:r>
      <w:r w:rsidR="008D30B5">
        <w:rPr>
          <w:rFonts w:ascii="Arial" w:hAnsi="Arial" w:cs="Arial"/>
          <w:sz w:val="22"/>
          <w:szCs w:val="22"/>
        </w:rPr>
        <w:t>full-</w:t>
      </w:r>
      <w:r>
        <w:rPr>
          <w:rFonts w:ascii="Arial" w:hAnsi="Arial" w:cs="Arial"/>
          <w:sz w:val="22"/>
          <w:szCs w:val="22"/>
        </w:rPr>
        <w:t>metallic”</w:t>
      </w:r>
      <w:r w:rsidR="00075719">
        <w:rPr>
          <w:rFonts w:ascii="Arial" w:hAnsi="Arial" w:cs="Arial"/>
          <w:sz w:val="22"/>
          <w:szCs w:val="22"/>
        </w:rPr>
        <w:t xml:space="preserve">, </w:t>
      </w:r>
      <w:r>
        <w:rPr>
          <w:rFonts w:ascii="Arial" w:hAnsi="Arial" w:cs="Arial"/>
          <w:sz w:val="22"/>
          <w:szCs w:val="22"/>
        </w:rPr>
        <w:t>“shout-like” in character (</w:t>
      </w:r>
      <w:proofErr w:type="spellStart"/>
      <w:r>
        <w:rPr>
          <w:rFonts w:ascii="Arial" w:hAnsi="Arial" w:cs="Arial"/>
          <w:sz w:val="22"/>
          <w:szCs w:val="22"/>
        </w:rPr>
        <w:t>Brixen</w:t>
      </w:r>
      <w:proofErr w:type="spellEnd"/>
      <w:r>
        <w:rPr>
          <w:rFonts w:ascii="Arial" w:hAnsi="Arial" w:cs="Arial"/>
          <w:sz w:val="22"/>
          <w:szCs w:val="22"/>
        </w:rPr>
        <w:t xml:space="preserve"> et al</w:t>
      </w:r>
      <w:r w:rsidR="00ED1FE7">
        <w:rPr>
          <w:rFonts w:ascii="Arial" w:hAnsi="Arial" w:cs="Arial"/>
          <w:sz w:val="22"/>
          <w:szCs w:val="22"/>
        </w:rPr>
        <w:t>.</w:t>
      </w:r>
      <w:r>
        <w:rPr>
          <w:rFonts w:ascii="Arial" w:hAnsi="Arial" w:cs="Arial"/>
          <w:sz w:val="22"/>
          <w:szCs w:val="22"/>
        </w:rPr>
        <w:t xml:space="preserve">, 2012, p 2), </w:t>
      </w:r>
      <w:r w:rsidR="0016264B">
        <w:rPr>
          <w:rFonts w:ascii="Arial" w:hAnsi="Arial" w:cs="Arial"/>
          <w:sz w:val="22"/>
          <w:szCs w:val="22"/>
        </w:rPr>
        <w:t xml:space="preserve">and together with </w:t>
      </w:r>
      <w:r w:rsidR="00950602">
        <w:rPr>
          <w:rFonts w:ascii="Arial" w:hAnsi="Arial" w:cs="Arial"/>
          <w:sz w:val="22"/>
          <w:szCs w:val="22"/>
        </w:rPr>
        <w:t>e</w:t>
      </w:r>
      <w:r w:rsidR="0016264B">
        <w:rPr>
          <w:rFonts w:ascii="Arial" w:hAnsi="Arial" w:cs="Arial"/>
          <w:sz w:val="22"/>
          <w:szCs w:val="22"/>
        </w:rPr>
        <w:t>dge mode, considered a refiner of belt quality (McGlashan et al</w:t>
      </w:r>
      <w:r w:rsidR="00ED1FE7">
        <w:rPr>
          <w:rFonts w:ascii="Arial" w:hAnsi="Arial" w:cs="Arial"/>
          <w:sz w:val="22"/>
          <w:szCs w:val="22"/>
        </w:rPr>
        <w:t>.</w:t>
      </w:r>
      <w:r w:rsidR="0016264B">
        <w:rPr>
          <w:rFonts w:ascii="Arial" w:hAnsi="Arial" w:cs="Arial"/>
          <w:sz w:val="22"/>
          <w:szCs w:val="22"/>
        </w:rPr>
        <w:t xml:space="preserve">, 2017; </w:t>
      </w:r>
      <w:proofErr w:type="spellStart"/>
      <w:r w:rsidR="0016264B">
        <w:rPr>
          <w:rFonts w:ascii="Arial" w:hAnsi="Arial" w:cs="Arial"/>
          <w:sz w:val="22"/>
          <w:szCs w:val="22"/>
        </w:rPr>
        <w:t>Sadolin</w:t>
      </w:r>
      <w:proofErr w:type="spellEnd"/>
      <w:r w:rsidR="0016264B">
        <w:rPr>
          <w:rFonts w:ascii="Arial" w:hAnsi="Arial" w:cs="Arial"/>
          <w:sz w:val="22"/>
          <w:szCs w:val="22"/>
        </w:rPr>
        <w:t>, 2014).</w:t>
      </w:r>
      <w:r w:rsidR="00935BFB">
        <w:rPr>
          <w:rFonts w:ascii="Arial" w:hAnsi="Arial" w:cs="Arial"/>
          <w:sz w:val="22"/>
          <w:szCs w:val="22"/>
        </w:rPr>
        <w:t xml:space="preserve"> </w:t>
      </w:r>
    </w:p>
    <w:p w14:paraId="20449D3E" w14:textId="77777777" w:rsidR="007457D7" w:rsidRDefault="007457D7" w:rsidP="000826C0">
      <w:pPr>
        <w:spacing w:line="360" w:lineRule="auto"/>
        <w:rPr>
          <w:rFonts w:ascii="Arial" w:hAnsi="Arial" w:cs="Arial"/>
          <w:sz w:val="22"/>
          <w:szCs w:val="22"/>
        </w:rPr>
      </w:pPr>
    </w:p>
    <w:p w14:paraId="438595F4" w14:textId="6714AB8F" w:rsidR="003937B4" w:rsidRDefault="003766FB" w:rsidP="000826C0">
      <w:pPr>
        <w:spacing w:line="360" w:lineRule="auto"/>
        <w:rPr>
          <w:rFonts w:ascii="Arial" w:hAnsi="Arial" w:cs="Arial"/>
          <w:sz w:val="22"/>
          <w:szCs w:val="22"/>
        </w:rPr>
      </w:pPr>
      <w:r>
        <w:rPr>
          <w:rFonts w:ascii="Arial" w:hAnsi="Arial" w:cs="Arial"/>
          <w:sz w:val="22"/>
          <w:szCs w:val="22"/>
        </w:rPr>
        <w:t xml:space="preserve">While studying the vocal tract in loud twang-like singing, </w:t>
      </w:r>
      <w:proofErr w:type="spellStart"/>
      <w:r>
        <w:rPr>
          <w:rFonts w:ascii="Arial" w:hAnsi="Arial" w:cs="Arial"/>
          <w:sz w:val="22"/>
          <w:szCs w:val="22"/>
        </w:rPr>
        <w:t>Saldias</w:t>
      </w:r>
      <w:proofErr w:type="spellEnd"/>
      <w:r>
        <w:rPr>
          <w:rFonts w:ascii="Arial" w:hAnsi="Arial" w:cs="Arial"/>
          <w:sz w:val="22"/>
          <w:szCs w:val="22"/>
        </w:rPr>
        <w:t xml:space="preserve"> et al. (2021, p 807 e4) made acoustical comparisons between high-pitched twang quality and overdrive with “reduced density”, a vocal setting CVT perceptually refer to as mixed voice (</w:t>
      </w:r>
      <w:proofErr w:type="spellStart"/>
      <w:r>
        <w:rPr>
          <w:rFonts w:ascii="Arial" w:hAnsi="Arial" w:cs="Arial"/>
          <w:sz w:val="22"/>
          <w:szCs w:val="22"/>
        </w:rPr>
        <w:t>Sadolin</w:t>
      </w:r>
      <w:proofErr w:type="spellEnd"/>
      <w:r w:rsidR="00636545">
        <w:rPr>
          <w:rFonts w:ascii="Arial" w:hAnsi="Arial" w:cs="Arial"/>
          <w:sz w:val="22"/>
          <w:szCs w:val="22"/>
        </w:rPr>
        <w:t xml:space="preserve"> et al</w:t>
      </w:r>
      <w:r w:rsidR="00ED1FE7">
        <w:rPr>
          <w:rFonts w:ascii="Arial" w:hAnsi="Arial" w:cs="Arial"/>
          <w:sz w:val="22"/>
          <w:szCs w:val="22"/>
        </w:rPr>
        <w:t>.</w:t>
      </w:r>
      <w:r>
        <w:rPr>
          <w:rFonts w:ascii="Arial" w:hAnsi="Arial" w:cs="Arial"/>
          <w:sz w:val="22"/>
          <w:szCs w:val="22"/>
        </w:rPr>
        <w:t>, 201</w:t>
      </w:r>
      <w:r w:rsidR="00636545">
        <w:rPr>
          <w:rFonts w:ascii="Arial" w:hAnsi="Arial" w:cs="Arial"/>
          <w:sz w:val="22"/>
          <w:szCs w:val="22"/>
        </w:rPr>
        <w:t>8</w:t>
      </w:r>
      <w:r>
        <w:rPr>
          <w:rFonts w:ascii="Arial" w:hAnsi="Arial" w:cs="Arial"/>
          <w:sz w:val="22"/>
          <w:szCs w:val="22"/>
        </w:rPr>
        <w:t>; McGlashan et al.</w:t>
      </w:r>
      <w:r w:rsidR="00ED1FE7">
        <w:rPr>
          <w:rFonts w:ascii="Arial" w:hAnsi="Arial" w:cs="Arial"/>
          <w:sz w:val="22"/>
          <w:szCs w:val="22"/>
        </w:rPr>
        <w:t>,</w:t>
      </w:r>
      <w:r>
        <w:rPr>
          <w:rFonts w:ascii="Arial" w:hAnsi="Arial" w:cs="Arial"/>
          <w:sz w:val="22"/>
          <w:szCs w:val="22"/>
        </w:rPr>
        <w:t xml:space="preserve"> 2017; </w:t>
      </w:r>
      <w:proofErr w:type="spellStart"/>
      <w:r>
        <w:rPr>
          <w:rFonts w:ascii="Arial" w:hAnsi="Arial" w:cs="Arial"/>
          <w:sz w:val="22"/>
          <w:szCs w:val="22"/>
        </w:rPr>
        <w:t>Sadolin</w:t>
      </w:r>
      <w:proofErr w:type="spellEnd"/>
      <w:r>
        <w:rPr>
          <w:rFonts w:ascii="Arial" w:hAnsi="Arial" w:cs="Arial"/>
          <w:sz w:val="22"/>
          <w:szCs w:val="22"/>
        </w:rPr>
        <w:t>, 2014).</w:t>
      </w:r>
      <w:r w:rsidR="007A0241">
        <w:rPr>
          <w:rFonts w:ascii="Arial" w:hAnsi="Arial" w:cs="Arial"/>
          <w:sz w:val="22"/>
          <w:szCs w:val="22"/>
        </w:rPr>
        <w:t xml:space="preserve"> As a single subject study, audio perception can be difficult to validate for research purposes, however this is the first empirical study to </w:t>
      </w:r>
      <w:r w:rsidR="007A4751">
        <w:rPr>
          <w:rFonts w:ascii="Arial" w:hAnsi="Arial" w:cs="Arial"/>
          <w:sz w:val="22"/>
          <w:szCs w:val="22"/>
        </w:rPr>
        <w:t>make comparisons between</w:t>
      </w:r>
      <w:r w:rsidR="007A0241">
        <w:rPr>
          <w:rFonts w:ascii="Arial" w:hAnsi="Arial" w:cs="Arial"/>
          <w:sz w:val="22"/>
          <w:szCs w:val="22"/>
        </w:rPr>
        <w:t xml:space="preserve"> twang</w:t>
      </w:r>
      <w:r w:rsidR="000826C0">
        <w:rPr>
          <w:rFonts w:ascii="Arial" w:hAnsi="Arial" w:cs="Arial"/>
          <w:sz w:val="22"/>
          <w:szCs w:val="22"/>
        </w:rPr>
        <w:t>, overdrive,</w:t>
      </w:r>
      <w:r w:rsidR="007A0241">
        <w:rPr>
          <w:rFonts w:ascii="Arial" w:hAnsi="Arial" w:cs="Arial"/>
          <w:sz w:val="22"/>
          <w:szCs w:val="22"/>
        </w:rPr>
        <w:t xml:space="preserve"> and high-pitched mixed </w:t>
      </w:r>
      <w:r w:rsidR="000826C0">
        <w:rPr>
          <w:rFonts w:ascii="Arial" w:hAnsi="Arial" w:cs="Arial"/>
          <w:sz w:val="22"/>
          <w:szCs w:val="22"/>
        </w:rPr>
        <w:t>singing</w:t>
      </w:r>
      <w:r w:rsidR="007A0241">
        <w:rPr>
          <w:rFonts w:ascii="Arial" w:hAnsi="Arial" w:cs="Arial"/>
          <w:sz w:val="22"/>
          <w:szCs w:val="22"/>
        </w:rPr>
        <w:t xml:space="preserve">. </w:t>
      </w:r>
    </w:p>
    <w:p w14:paraId="73FD6400" w14:textId="77777777" w:rsidR="003559B5" w:rsidRDefault="003559B5" w:rsidP="000826C0">
      <w:pPr>
        <w:spacing w:line="360" w:lineRule="auto"/>
        <w:rPr>
          <w:rFonts w:ascii="Arial" w:hAnsi="Arial" w:cs="Arial"/>
          <w:sz w:val="22"/>
          <w:szCs w:val="22"/>
        </w:rPr>
      </w:pPr>
    </w:p>
    <w:p w14:paraId="487D866F" w14:textId="1B48A265" w:rsidR="00AC24F7" w:rsidRDefault="003937B4" w:rsidP="003B6479">
      <w:pPr>
        <w:spacing w:line="360" w:lineRule="auto"/>
        <w:rPr>
          <w:rFonts w:ascii="Arial" w:hAnsi="Arial" w:cs="Arial"/>
          <w:sz w:val="22"/>
          <w:szCs w:val="22"/>
        </w:rPr>
      </w:pPr>
      <w:r>
        <w:rPr>
          <w:rFonts w:ascii="Arial" w:hAnsi="Arial" w:cs="Arial"/>
          <w:sz w:val="22"/>
          <w:szCs w:val="22"/>
        </w:rPr>
        <w:t xml:space="preserve">In a previous exploratory study conducted by </w:t>
      </w:r>
      <w:r w:rsidR="00257E87">
        <w:rPr>
          <w:rFonts w:ascii="Arial" w:hAnsi="Arial" w:cs="Arial"/>
          <w:sz w:val="22"/>
          <w:szCs w:val="22"/>
        </w:rPr>
        <w:t xml:space="preserve">CVT specialists, </w:t>
      </w:r>
      <w:proofErr w:type="spellStart"/>
      <w:r>
        <w:rPr>
          <w:rFonts w:ascii="Arial" w:hAnsi="Arial" w:cs="Arial"/>
          <w:sz w:val="22"/>
          <w:szCs w:val="22"/>
        </w:rPr>
        <w:t>Sadolin</w:t>
      </w:r>
      <w:proofErr w:type="spellEnd"/>
      <w:r>
        <w:rPr>
          <w:rFonts w:ascii="Arial" w:hAnsi="Arial" w:cs="Arial"/>
          <w:sz w:val="22"/>
          <w:szCs w:val="22"/>
        </w:rPr>
        <w:t xml:space="preserve"> et al. (201</w:t>
      </w:r>
      <w:r w:rsidR="00D109EA">
        <w:rPr>
          <w:rFonts w:ascii="Arial" w:hAnsi="Arial" w:cs="Arial"/>
          <w:sz w:val="22"/>
          <w:szCs w:val="22"/>
        </w:rPr>
        <w:t>8</w:t>
      </w:r>
      <w:r>
        <w:rPr>
          <w:rFonts w:ascii="Arial" w:hAnsi="Arial" w:cs="Arial"/>
          <w:sz w:val="22"/>
          <w:szCs w:val="22"/>
        </w:rPr>
        <w:t>)</w:t>
      </w:r>
      <w:r w:rsidR="00257E87">
        <w:rPr>
          <w:rFonts w:ascii="Arial" w:hAnsi="Arial" w:cs="Arial"/>
          <w:sz w:val="22"/>
          <w:szCs w:val="22"/>
        </w:rPr>
        <w:t xml:space="preserve"> </w:t>
      </w:r>
      <w:r>
        <w:rPr>
          <w:rFonts w:ascii="Arial" w:hAnsi="Arial" w:cs="Arial"/>
          <w:sz w:val="22"/>
          <w:szCs w:val="22"/>
        </w:rPr>
        <w:t xml:space="preserve">sought to challenge the </w:t>
      </w:r>
      <w:r w:rsidR="00F43777">
        <w:rPr>
          <w:rFonts w:ascii="Arial" w:hAnsi="Arial" w:cs="Arial"/>
          <w:sz w:val="22"/>
          <w:szCs w:val="22"/>
        </w:rPr>
        <w:t xml:space="preserve">TA and CT </w:t>
      </w:r>
      <w:r>
        <w:rPr>
          <w:rFonts w:ascii="Arial" w:hAnsi="Arial" w:cs="Arial"/>
          <w:sz w:val="22"/>
          <w:szCs w:val="22"/>
        </w:rPr>
        <w:t>pedagogical terminology with regard to register transitions, proposing th</w:t>
      </w:r>
      <w:r w:rsidR="00F43777">
        <w:rPr>
          <w:rFonts w:ascii="Arial" w:hAnsi="Arial" w:cs="Arial"/>
          <w:sz w:val="22"/>
          <w:szCs w:val="22"/>
        </w:rPr>
        <w:t>at the</w:t>
      </w:r>
      <w:r>
        <w:rPr>
          <w:rFonts w:ascii="Arial" w:hAnsi="Arial" w:cs="Arial"/>
          <w:sz w:val="22"/>
          <w:szCs w:val="22"/>
        </w:rPr>
        <w:t xml:space="preserve"> varying degrees of laryngeal tilt and density of voice production </w:t>
      </w:r>
      <w:r w:rsidR="00FB0940">
        <w:rPr>
          <w:rFonts w:ascii="Arial" w:hAnsi="Arial" w:cs="Arial"/>
          <w:sz w:val="22"/>
          <w:szCs w:val="22"/>
        </w:rPr>
        <w:t xml:space="preserve">qualify </w:t>
      </w:r>
      <w:r>
        <w:rPr>
          <w:rFonts w:ascii="Arial" w:hAnsi="Arial" w:cs="Arial"/>
          <w:sz w:val="22"/>
          <w:szCs w:val="22"/>
        </w:rPr>
        <w:t xml:space="preserve">as definition dimensions. </w:t>
      </w:r>
      <w:r w:rsidR="00872F87">
        <w:rPr>
          <w:rFonts w:ascii="Arial" w:hAnsi="Arial" w:cs="Arial"/>
          <w:sz w:val="22"/>
          <w:szCs w:val="22"/>
        </w:rPr>
        <w:t xml:space="preserve">Their results were inconclusive when referring to mixed voice, however </w:t>
      </w:r>
      <w:r w:rsidR="00F43777" w:rsidRPr="00F43777">
        <w:rPr>
          <w:rFonts w:ascii="Arial" w:hAnsi="Arial" w:cs="Arial"/>
          <w:color w:val="000000" w:themeColor="text1"/>
          <w:sz w:val="22"/>
          <w:szCs w:val="22"/>
          <w:shd w:val="clear" w:color="auto" w:fill="FFFFFF"/>
        </w:rPr>
        <w:t>laryngoscopy</w:t>
      </w:r>
      <w:r w:rsidR="00F43777" w:rsidRPr="00F43777">
        <w:rPr>
          <w:rFonts w:ascii="Arial" w:hAnsi="Arial" w:cs="Arial"/>
          <w:color w:val="000000" w:themeColor="text1"/>
          <w:sz w:val="22"/>
          <w:szCs w:val="22"/>
        </w:rPr>
        <w:t xml:space="preserve"> </w:t>
      </w:r>
      <w:r w:rsidR="00F43777">
        <w:rPr>
          <w:rFonts w:ascii="Arial" w:hAnsi="Arial" w:cs="Arial"/>
          <w:sz w:val="22"/>
          <w:szCs w:val="22"/>
        </w:rPr>
        <w:t>images clearly demonstrate reduced overdrive with use of “more laryngeal tilt”, suggesting density, or thickness of phonation, can be controlled by the amount of laryngeal tilt used (</w:t>
      </w:r>
      <w:proofErr w:type="spellStart"/>
      <w:r w:rsidR="00F43777">
        <w:rPr>
          <w:rFonts w:ascii="Arial" w:hAnsi="Arial" w:cs="Arial"/>
          <w:sz w:val="22"/>
          <w:szCs w:val="22"/>
        </w:rPr>
        <w:t>Sadolin</w:t>
      </w:r>
      <w:proofErr w:type="spellEnd"/>
      <w:r w:rsidR="00636545">
        <w:rPr>
          <w:rFonts w:ascii="Arial" w:hAnsi="Arial" w:cs="Arial"/>
          <w:sz w:val="22"/>
          <w:szCs w:val="22"/>
        </w:rPr>
        <w:t xml:space="preserve"> et al.</w:t>
      </w:r>
      <w:r w:rsidR="00ED1FE7">
        <w:rPr>
          <w:rFonts w:ascii="Arial" w:hAnsi="Arial" w:cs="Arial"/>
          <w:sz w:val="22"/>
          <w:szCs w:val="22"/>
        </w:rPr>
        <w:t>,</w:t>
      </w:r>
      <w:r w:rsidR="00F43777">
        <w:rPr>
          <w:rFonts w:ascii="Arial" w:hAnsi="Arial" w:cs="Arial"/>
          <w:sz w:val="22"/>
          <w:szCs w:val="22"/>
        </w:rPr>
        <w:t xml:space="preserve"> 201</w:t>
      </w:r>
      <w:r w:rsidR="00636545">
        <w:rPr>
          <w:rFonts w:ascii="Arial" w:hAnsi="Arial" w:cs="Arial"/>
          <w:sz w:val="22"/>
          <w:szCs w:val="22"/>
        </w:rPr>
        <w:t>8</w:t>
      </w:r>
      <w:r w:rsidR="00F43777">
        <w:rPr>
          <w:rFonts w:ascii="Arial" w:hAnsi="Arial" w:cs="Arial"/>
          <w:sz w:val="22"/>
          <w:szCs w:val="22"/>
        </w:rPr>
        <w:t>, p 809 e.19).</w:t>
      </w:r>
      <w:r w:rsidR="00FB0940">
        <w:rPr>
          <w:rFonts w:ascii="Arial" w:hAnsi="Arial" w:cs="Arial"/>
          <w:sz w:val="22"/>
          <w:szCs w:val="22"/>
        </w:rPr>
        <w:t xml:space="preserve"> </w:t>
      </w:r>
      <w:r w:rsidR="007F0845">
        <w:rPr>
          <w:rFonts w:ascii="Arial" w:hAnsi="Arial" w:cs="Arial"/>
          <w:sz w:val="22"/>
          <w:szCs w:val="22"/>
        </w:rPr>
        <w:t>This</w:t>
      </w:r>
      <w:r w:rsidR="00FB0940">
        <w:rPr>
          <w:rFonts w:ascii="Arial" w:hAnsi="Arial" w:cs="Arial"/>
          <w:sz w:val="22"/>
          <w:szCs w:val="22"/>
        </w:rPr>
        <w:t xml:space="preserve"> is the first study to </w:t>
      </w:r>
      <w:r w:rsidR="00AF3D77">
        <w:rPr>
          <w:rFonts w:ascii="Arial" w:hAnsi="Arial" w:cs="Arial"/>
          <w:sz w:val="22"/>
          <w:szCs w:val="22"/>
        </w:rPr>
        <w:t xml:space="preserve">anatomically consider the </w:t>
      </w:r>
      <w:r w:rsidR="00AC24F7">
        <w:rPr>
          <w:rFonts w:ascii="Arial" w:hAnsi="Arial" w:cs="Arial"/>
          <w:sz w:val="22"/>
          <w:szCs w:val="22"/>
        </w:rPr>
        <w:t>degree</w:t>
      </w:r>
      <w:r w:rsidR="00AF3D77">
        <w:rPr>
          <w:rFonts w:ascii="Arial" w:hAnsi="Arial" w:cs="Arial"/>
          <w:sz w:val="22"/>
          <w:szCs w:val="22"/>
        </w:rPr>
        <w:t xml:space="preserve"> of “metal”, </w:t>
      </w:r>
      <w:r w:rsidR="00AC24F7">
        <w:rPr>
          <w:rFonts w:ascii="Arial" w:hAnsi="Arial" w:cs="Arial"/>
          <w:sz w:val="22"/>
          <w:szCs w:val="22"/>
        </w:rPr>
        <w:t>[</w:t>
      </w:r>
      <w:r w:rsidR="00AF3D77">
        <w:rPr>
          <w:rFonts w:ascii="Arial" w:hAnsi="Arial" w:cs="Arial"/>
          <w:sz w:val="22"/>
          <w:szCs w:val="22"/>
        </w:rPr>
        <w:t xml:space="preserve">in this </w:t>
      </w:r>
      <w:r w:rsidR="00AC24F7">
        <w:rPr>
          <w:rFonts w:ascii="Arial" w:hAnsi="Arial" w:cs="Arial"/>
          <w:sz w:val="22"/>
          <w:szCs w:val="22"/>
        </w:rPr>
        <w:t>instance</w:t>
      </w:r>
      <w:r w:rsidR="00AF3D77">
        <w:rPr>
          <w:rFonts w:ascii="Arial" w:hAnsi="Arial" w:cs="Arial"/>
          <w:sz w:val="22"/>
          <w:szCs w:val="22"/>
        </w:rPr>
        <w:t xml:space="preserve"> depicted as “brilliance” or twanginess by McGlashan et al</w:t>
      </w:r>
      <w:r w:rsidR="00ED1FE7">
        <w:rPr>
          <w:rFonts w:ascii="Arial" w:hAnsi="Arial" w:cs="Arial"/>
          <w:sz w:val="22"/>
          <w:szCs w:val="22"/>
        </w:rPr>
        <w:t>.</w:t>
      </w:r>
      <w:r w:rsidR="00AF3D77">
        <w:rPr>
          <w:rFonts w:ascii="Arial" w:hAnsi="Arial" w:cs="Arial"/>
          <w:sz w:val="22"/>
          <w:szCs w:val="22"/>
        </w:rPr>
        <w:t xml:space="preserve"> (2017, p 385 e.21)</w:t>
      </w:r>
      <w:r w:rsidR="00AC24F7">
        <w:rPr>
          <w:rFonts w:ascii="Arial" w:hAnsi="Arial" w:cs="Arial"/>
          <w:sz w:val="22"/>
          <w:szCs w:val="22"/>
        </w:rPr>
        <w:t>]</w:t>
      </w:r>
      <w:r w:rsidR="00AF3D77">
        <w:rPr>
          <w:rFonts w:ascii="Arial" w:hAnsi="Arial" w:cs="Arial"/>
          <w:sz w:val="22"/>
          <w:szCs w:val="22"/>
        </w:rPr>
        <w:t xml:space="preserve">, and </w:t>
      </w:r>
      <w:r w:rsidR="00AC24F7">
        <w:rPr>
          <w:rFonts w:ascii="Arial" w:hAnsi="Arial" w:cs="Arial"/>
          <w:sz w:val="22"/>
          <w:szCs w:val="22"/>
        </w:rPr>
        <w:t xml:space="preserve">amount of vocal </w:t>
      </w:r>
      <w:r w:rsidR="00AF3D77">
        <w:rPr>
          <w:rFonts w:ascii="Arial" w:hAnsi="Arial" w:cs="Arial"/>
          <w:sz w:val="22"/>
          <w:szCs w:val="22"/>
        </w:rPr>
        <w:t xml:space="preserve">density, as factors of </w:t>
      </w:r>
      <w:r w:rsidR="00FB0940">
        <w:rPr>
          <w:rFonts w:ascii="Arial" w:hAnsi="Arial" w:cs="Arial"/>
          <w:sz w:val="22"/>
          <w:szCs w:val="22"/>
        </w:rPr>
        <w:t>mixed voice</w:t>
      </w:r>
      <w:r w:rsidR="00AF3D77">
        <w:rPr>
          <w:rFonts w:ascii="Arial" w:hAnsi="Arial" w:cs="Arial"/>
          <w:sz w:val="22"/>
          <w:szCs w:val="22"/>
        </w:rPr>
        <w:t>.</w:t>
      </w:r>
      <w:r w:rsidR="00AC24F7">
        <w:rPr>
          <w:rFonts w:ascii="Arial" w:hAnsi="Arial" w:cs="Arial"/>
          <w:sz w:val="22"/>
          <w:szCs w:val="22"/>
        </w:rPr>
        <w:t xml:space="preserve"> </w:t>
      </w:r>
      <w:r w:rsidR="002D0075">
        <w:rPr>
          <w:rFonts w:ascii="Arial" w:hAnsi="Arial" w:cs="Arial"/>
          <w:sz w:val="22"/>
          <w:szCs w:val="22"/>
        </w:rPr>
        <w:t xml:space="preserve">I must consider this </w:t>
      </w:r>
      <w:r w:rsidR="00327E3C">
        <w:rPr>
          <w:rFonts w:ascii="Arial" w:hAnsi="Arial" w:cs="Arial"/>
          <w:sz w:val="22"/>
          <w:szCs w:val="22"/>
        </w:rPr>
        <w:t>research</w:t>
      </w:r>
      <w:r w:rsidR="002D0075">
        <w:rPr>
          <w:rFonts w:ascii="Arial" w:hAnsi="Arial" w:cs="Arial"/>
          <w:sz w:val="22"/>
          <w:szCs w:val="22"/>
        </w:rPr>
        <w:t xml:space="preserve"> was limited to three male participants vocalising on pitch C4, which in modern day musical theatre </w:t>
      </w:r>
      <w:r w:rsidR="00890C67">
        <w:rPr>
          <w:rFonts w:ascii="Arial" w:hAnsi="Arial" w:cs="Arial"/>
          <w:sz w:val="22"/>
          <w:szCs w:val="22"/>
        </w:rPr>
        <w:t xml:space="preserve">is deemed mid-range for male vocalists, excluding the higher pitches I am seeking to investigate </w:t>
      </w:r>
      <w:r w:rsidR="003B6479">
        <w:rPr>
          <w:rFonts w:ascii="Arial" w:hAnsi="Arial" w:cs="Arial"/>
          <w:sz w:val="22"/>
          <w:szCs w:val="22"/>
        </w:rPr>
        <w:t>within this module</w:t>
      </w:r>
      <w:r w:rsidR="00890C67">
        <w:rPr>
          <w:rFonts w:ascii="Arial" w:hAnsi="Arial" w:cs="Arial"/>
          <w:sz w:val="22"/>
          <w:szCs w:val="22"/>
        </w:rPr>
        <w:t>. However, i</w:t>
      </w:r>
      <w:r w:rsidR="00AC24F7">
        <w:rPr>
          <w:rFonts w:ascii="Arial" w:hAnsi="Arial" w:cs="Arial"/>
          <w:sz w:val="22"/>
          <w:szCs w:val="22"/>
        </w:rPr>
        <w:t>t would be worthwhile to explore the incorporation of laryngeal tilt exercises during the creation of my artefact, p</w:t>
      </w:r>
      <w:r w:rsidR="002D0075">
        <w:rPr>
          <w:rFonts w:ascii="Arial" w:hAnsi="Arial" w:cs="Arial"/>
          <w:sz w:val="22"/>
          <w:szCs w:val="22"/>
        </w:rPr>
        <w:t>articularly</w:t>
      </w:r>
      <w:r w:rsidR="00AC24F7">
        <w:rPr>
          <w:rFonts w:ascii="Arial" w:hAnsi="Arial" w:cs="Arial"/>
          <w:sz w:val="22"/>
          <w:szCs w:val="22"/>
        </w:rPr>
        <w:t xml:space="preserve"> in combination with use of </w:t>
      </w:r>
      <w:r w:rsidR="00267FE0">
        <w:rPr>
          <w:rFonts w:ascii="Arial" w:hAnsi="Arial" w:cs="Arial"/>
          <w:sz w:val="22"/>
          <w:szCs w:val="22"/>
        </w:rPr>
        <w:t>TVQ</w:t>
      </w:r>
      <w:r w:rsidR="00AC24F7">
        <w:rPr>
          <w:rFonts w:ascii="Arial" w:hAnsi="Arial" w:cs="Arial"/>
          <w:sz w:val="22"/>
          <w:szCs w:val="22"/>
        </w:rPr>
        <w:t xml:space="preserve"> </w:t>
      </w:r>
      <w:r w:rsidR="003B6479">
        <w:rPr>
          <w:rFonts w:ascii="Arial" w:hAnsi="Arial" w:cs="Arial"/>
          <w:sz w:val="22"/>
          <w:szCs w:val="22"/>
        </w:rPr>
        <w:t xml:space="preserve">following </w:t>
      </w:r>
      <w:proofErr w:type="spellStart"/>
      <w:r w:rsidR="003B6479">
        <w:rPr>
          <w:rFonts w:ascii="Arial" w:hAnsi="Arial" w:cs="Arial"/>
          <w:sz w:val="22"/>
          <w:szCs w:val="22"/>
        </w:rPr>
        <w:t>Sadolin</w:t>
      </w:r>
      <w:proofErr w:type="spellEnd"/>
      <w:r w:rsidR="003B6479">
        <w:rPr>
          <w:rFonts w:ascii="Arial" w:hAnsi="Arial" w:cs="Arial"/>
          <w:sz w:val="22"/>
          <w:szCs w:val="22"/>
        </w:rPr>
        <w:t xml:space="preserve"> et al</w:t>
      </w:r>
      <w:r w:rsidR="00ED1FE7">
        <w:rPr>
          <w:rFonts w:ascii="Arial" w:hAnsi="Arial" w:cs="Arial"/>
          <w:sz w:val="22"/>
          <w:szCs w:val="22"/>
        </w:rPr>
        <w:t>.</w:t>
      </w:r>
      <w:r w:rsidR="003B6479">
        <w:rPr>
          <w:rFonts w:ascii="Arial" w:hAnsi="Arial" w:cs="Arial"/>
          <w:sz w:val="22"/>
          <w:szCs w:val="22"/>
        </w:rPr>
        <w:t>’s (201</w:t>
      </w:r>
      <w:r w:rsidR="00D109EA">
        <w:rPr>
          <w:rFonts w:ascii="Arial" w:hAnsi="Arial" w:cs="Arial"/>
          <w:sz w:val="22"/>
          <w:szCs w:val="22"/>
        </w:rPr>
        <w:t>8</w:t>
      </w:r>
      <w:r w:rsidR="003B6479">
        <w:rPr>
          <w:rFonts w:ascii="Arial" w:hAnsi="Arial" w:cs="Arial"/>
          <w:sz w:val="22"/>
          <w:szCs w:val="22"/>
        </w:rPr>
        <w:t>) observations. In addition, following Sundberg et al</w:t>
      </w:r>
      <w:r w:rsidR="00ED1FE7">
        <w:rPr>
          <w:rFonts w:ascii="Arial" w:hAnsi="Arial" w:cs="Arial"/>
          <w:sz w:val="22"/>
          <w:szCs w:val="22"/>
        </w:rPr>
        <w:t>.</w:t>
      </w:r>
      <w:r w:rsidR="003B6479">
        <w:rPr>
          <w:rFonts w:ascii="Arial" w:hAnsi="Arial" w:cs="Arial"/>
          <w:sz w:val="22"/>
          <w:szCs w:val="22"/>
        </w:rPr>
        <w:t xml:space="preserve">’s (2017) report of an elevated degree of </w:t>
      </w:r>
      <w:r w:rsidR="003B6479">
        <w:rPr>
          <w:rFonts w:ascii="Arial" w:hAnsi="Arial" w:cs="Arial"/>
          <w:sz w:val="22"/>
          <w:szCs w:val="22"/>
        </w:rPr>
        <w:lastRenderedPageBreak/>
        <w:t xml:space="preserve">glottal adduction </w:t>
      </w:r>
      <w:r w:rsidR="003559B5">
        <w:rPr>
          <w:rFonts w:ascii="Arial" w:hAnsi="Arial" w:cs="Arial"/>
          <w:sz w:val="22"/>
          <w:szCs w:val="22"/>
        </w:rPr>
        <w:t xml:space="preserve">during overdrive mode, </w:t>
      </w:r>
      <w:r w:rsidR="003B6479">
        <w:rPr>
          <w:rFonts w:ascii="Arial" w:hAnsi="Arial" w:cs="Arial"/>
          <w:sz w:val="22"/>
          <w:szCs w:val="22"/>
        </w:rPr>
        <w:t xml:space="preserve">described by </w:t>
      </w:r>
      <w:proofErr w:type="spellStart"/>
      <w:r w:rsidR="003B6479">
        <w:rPr>
          <w:rFonts w:ascii="Arial" w:hAnsi="Arial" w:cs="Arial"/>
          <w:sz w:val="22"/>
          <w:szCs w:val="22"/>
        </w:rPr>
        <w:t>Sadolin</w:t>
      </w:r>
      <w:proofErr w:type="spellEnd"/>
      <w:r w:rsidR="003B6479">
        <w:rPr>
          <w:rFonts w:ascii="Arial" w:hAnsi="Arial" w:cs="Arial"/>
          <w:sz w:val="22"/>
          <w:szCs w:val="22"/>
        </w:rPr>
        <w:t xml:space="preserve"> (2014, p 62) as glottal “attack”, I will also </w:t>
      </w:r>
      <w:r w:rsidR="003559B5">
        <w:rPr>
          <w:rFonts w:ascii="Arial" w:hAnsi="Arial" w:cs="Arial"/>
          <w:sz w:val="22"/>
          <w:szCs w:val="22"/>
        </w:rPr>
        <w:t xml:space="preserve">integrate </w:t>
      </w:r>
      <w:r w:rsidR="003B6479">
        <w:rPr>
          <w:rFonts w:ascii="Arial" w:hAnsi="Arial" w:cs="Arial"/>
          <w:sz w:val="22"/>
          <w:szCs w:val="22"/>
        </w:rPr>
        <w:t>glottal onset exercises</w:t>
      </w:r>
      <w:r w:rsidR="003559B5">
        <w:rPr>
          <w:rFonts w:ascii="Arial" w:hAnsi="Arial" w:cs="Arial"/>
          <w:sz w:val="22"/>
          <w:szCs w:val="22"/>
        </w:rPr>
        <w:t>.</w:t>
      </w:r>
    </w:p>
    <w:p w14:paraId="227DF562" w14:textId="6DEA65C2" w:rsidR="003C3A20" w:rsidRPr="003C3A20" w:rsidRDefault="003C3A20" w:rsidP="00111660">
      <w:pPr>
        <w:spacing w:line="360" w:lineRule="auto"/>
        <w:rPr>
          <w:rFonts w:ascii="Arial" w:hAnsi="Arial" w:cs="Arial"/>
          <w:b/>
          <w:bCs/>
          <w:sz w:val="22"/>
          <w:szCs w:val="22"/>
        </w:rPr>
      </w:pPr>
    </w:p>
    <w:p w14:paraId="74672E3D" w14:textId="77777777" w:rsidR="005230D8" w:rsidRDefault="00241DC9" w:rsidP="005230D8">
      <w:pPr>
        <w:spacing w:line="360" w:lineRule="auto"/>
        <w:rPr>
          <w:rFonts w:ascii="Arial" w:hAnsi="Arial" w:cs="Arial"/>
          <w:b/>
          <w:bCs/>
          <w:sz w:val="22"/>
          <w:szCs w:val="22"/>
          <w:u w:val="single"/>
        </w:rPr>
      </w:pPr>
      <w:r w:rsidRPr="00241DC9">
        <w:rPr>
          <w:rFonts w:ascii="Arial" w:hAnsi="Arial" w:cs="Arial"/>
          <w:b/>
          <w:bCs/>
          <w:sz w:val="22"/>
          <w:szCs w:val="22"/>
          <w:u w:val="single"/>
        </w:rPr>
        <w:t>Methodological influences</w:t>
      </w:r>
    </w:p>
    <w:p w14:paraId="319F2067" w14:textId="77777777" w:rsidR="00F741B3" w:rsidRDefault="00F741B3" w:rsidP="005230D8">
      <w:pPr>
        <w:spacing w:line="360" w:lineRule="auto"/>
        <w:rPr>
          <w:rFonts w:ascii="Arial" w:hAnsi="Arial" w:cs="Arial"/>
          <w:sz w:val="22"/>
          <w:szCs w:val="22"/>
        </w:rPr>
      </w:pPr>
    </w:p>
    <w:p w14:paraId="33ABDA20" w14:textId="6489CA5D" w:rsidR="006E503F" w:rsidRDefault="005230D8" w:rsidP="005230D8">
      <w:pPr>
        <w:spacing w:line="360" w:lineRule="auto"/>
        <w:rPr>
          <w:rFonts w:ascii="Arial" w:hAnsi="Arial" w:cs="Arial"/>
          <w:sz w:val="22"/>
          <w:szCs w:val="22"/>
        </w:rPr>
      </w:pPr>
      <w:r w:rsidRPr="005230D8">
        <w:rPr>
          <w:rFonts w:ascii="Arial" w:hAnsi="Arial" w:cs="Arial"/>
          <w:sz w:val="22"/>
          <w:szCs w:val="22"/>
        </w:rPr>
        <w:t xml:space="preserve">Due </w:t>
      </w:r>
      <w:r>
        <w:rPr>
          <w:rFonts w:ascii="Arial" w:hAnsi="Arial" w:cs="Arial"/>
          <w:sz w:val="22"/>
          <w:szCs w:val="22"/>
        </w:rPr>
        <w:t>to the action-oriented (Lincoln et al.</w:t>
      </w:r>
      <w:r w:rsidR="0095476D">
        <w:rPr>
          <w:rFonts w:ascii="Arial" w:hAnsi="Arial" w:cs="Arial"/>
          <w:sz w:val="22"/>
          <w:szCs w:val="22"/>
        </w:rPr>
        <w:t>,</w:t>
      </w:r>
      <w:r>
        <w:rPr>
          <w:rFonts w:ascii="Arial" w:hAnsi="Arial" w:cs="Arial"/>
          <w:sz w:val="22"/>
          <w:szCs w:val="22"/>
        </w:rPr>
        <w:t xml:space="preserve"> 2018) and investigative (Andrew and Halcomb, 2007; Brierly, 2017) nature of my </w:t>
      </w:r>
      <w:r w:rsidR="006E503F">
        <w:rPr>
          <w:rFonts w:ascii="Arial" w:hAnsi="Arial" w:cs="Arial"/>
          <w:sz w:val="22"/>
          <w:szCs w:val="22"/>
        </w:rPr>
        <w:t>project</w:t>
      </w:r>
      <w:r>
        <w:rPr>
          <w:rFonts w:ascii="Arial" w:hAnsi="Arial" w:cs="Arial"/>
          <w:sz w:val="22"/>
          <w:szCs w:val="22"/>
        </w:rPr>
        <w:t>, a pragmatic framework will be applied to the research process of my artefact.</w:t>
      </w:r>
      <w:r w:rsidR="00F741B3">
        <w:rPr>
          <w:rFonts w:ascii="Arial" w:hAnsi="Arial" w:cs="Arial"/>
          <w:sz w:val="22"/>
          <w:szCs w:val="22"/>
        </w:rPr>
        <w:t xml:space="preserve"> </w:t>
      </w:r>
      <w:r w:rsidR="00F66349">
        <w:rPr>
          <w:rFonts w:ascii="Arial" w:hAnsi="Arial" w:cs="Arial"/>
          <w:sz w:val="22"/>
          <w:szCs w:val="22"/>
        </w:rPr>
        <w:t>Attempting to s</w:t>
      </w:r>
      <w:r w:rsidR="00F741B3">
        <w:rPr>
          <w:rFonts w:ascii="Arial" w:hAnsi="Arial" w:cs="Arial"/>
          <w:sz w:val="22"/>
          <w:szCs w:val="22"/>
        </w:rPr>
        <w:t>olv</w:t>
      </w:r>
      <w:r w:rsidR="00F66349">
        <w:rPr>
          <w:rFonts w:ascii="Arial" w:hAnsi="Arial" w:cs="Arial"/>
          <w:sz w:val="22"/>
          <w:szCs w:val="22"/>
        </w:rPr>
        <w:t>e</w:t>
      </w:r>
      <w:r w:rsidR="00F741B3">
        <w:rPr>
          <w:rFonts w:ascii="Arial" w:hAnsi="Arial" w:cs="Arial"/>
          <w:sz w:val="22"/>
          <w:szCs w:val="22"/>
        </w:rPr>
        <w:t xml:space="preserve"> practical problems through inquiry (Biesta and </w:t>
      </w:r>
      <w:proofErr w:type="spellStart"/>
      <w:r w:rsidR="00F741B3">
        <w:rPr>
          <w:rFonts w:ascii="Arial" w:hAnsi="Arial" w:cs="Arial"/>
          <w:sz w:val="22"/>
          <w:szCs w:val="22"/>
        </w:rPr>
        <w:t>Burbules</w:t>
      </w:r>
      <w:proofErr w:type="spellEnd"/>
      <w:r w:rsidR="00F741B3">
        <w:rPr>
          <w:rFonts w:ascii="Arial" w:hAnsi="Arial" w:cs="Arial"/>
          <w:sz w:val="22"/>
          <w:szCs w:val="22"/>
        </w:rPr>
        <w:t xml:space="preserve">, 2003; </w:t>
      </w:r>
      <w:proofErr w:type="spellStart"/>
      <w:r w:rsidR="00F741B3" w:rsidRPr="005C45E5">
        <w:rPr>
          <w:rFonts w:ascii="Arial" w:hAnsi="Arial" w:cs="Arial"/>
          <w:sz w:val="22"/>
          <w:szCs w:val="22"/>
        </w:rPr>
        <w:t>Feilzer</w:t>
      </w:r>
      <w:proofErr w:type="spellEnd"/>
      <w:r w:rsidR="00F741B3" w:rsidRPr="005C45E5">
        <w:rPr>
          <w:rFonts w:ascii="Arial" w:hAnsi="Arial" w:cs="Arial"/>
          <w:sz w:val="22"/>
          <w:szCs w:val="22"/>
        </w:rPr>
        <w:t>, 2010</w:t>
      </w:r>
      <w:r w:rsidR="00F741B3">
        <w:rPr>
          <w:rFonts w:ascii="Arial" w:hAnsi="Arial" w:cs="Arial"/>
          <w:sz w:val="22"/>
          <w:szCs w:val="22"/>
        </w:rPr>
        <w:t>)</w:t>
      </w:r>
      <w:r w:rsidR="00F66349">
        <w:rPr>
          <w:rFonts w:ascii="Arial" w:hAnsi="Arial" w:cs="Arial"/>
          <w:sz w:val="22"/>
          <w:szCs w:val="22"/>
        </w:rPr>
        <w:t xml:space="preserve"> and “real world” human experience (Brierly, 2017, p 13), will hopefully allow me to create workable solutions for my students in the studio, </w:t>
      </w:r>
      <w:r w:rsidR="0095476D">
        <w:rPr>
          <w:rFonts w:ascii="Arial" w:hAnsi="Arial" w:cs="Arial"/>
          <w:sz w:val="22"/>
          <w:szCs w:val="22"/>
        </w:rPr>
        <w:t>ultimately</w:t>
      </w:r>
      <w:r w:rsidR="00F66349">
        <w:rPr>
          <w:rFonts w:ascii="Arial" w:hAnsi="Arial" w:cs="Arial"/>
          <w:sz w:val="22"/>
          <w:szCs w:val="22"/>
        </w:rPr>
        <w:t xml:space="preserve"> </w:t>
      </w:r>
      <w:r w:rsidR="0095476D">
        <w:rPr>
          <w:rFonts w:ascii="Arial" w:hAnsi="Arial" w:cs="Arial"/>
          <w:sz w:val="22"/>
          <w:szCs w:val="22"/>
        </w:rPr>
        <w:t>“actioning” (</w:t>
      </w:r>
      <w:r w:rsidR="002B6D3E">
        <w:rPr>
          <w:rFonts w:ascii="Arial" w:hAnsi="Arial" w:cs="Arial"/>
          <w:sz w:val="22"/>
          <w:szCs w:val="22"/>
        </w:rPr>
        <w:t>Denzin and Lincoln</w:t>
      </w:r>
      <w:r w:rsidR="0095476D">
        <w:rPr>
          <w:rFonts w:ascii="Arial" w:hAnsi="Arial" w:cs="Arial"/>
          <w:sz w:val="22"/>
          <w:szCs w:val="22"/>
        </w:rPr>
        <w:t>,</w:t>
      </w:r>
      <w:r w:rsidR="002B6D3E">
        <w:rPr>
          <w:rFonts w:ascii="Arial" w:hAnsi="Arial" w:cs="Arial"/>
          <w:sz w:val="22"/>
          <w:szCs w:val="22"/>
        </w:rPr>
        <w:t xml:space="preserve"> 2011, </w:t>
      </w:r>
      <w:r w:rsidR="0095476D">
        <w:rPr>
          <w:rFonts w:ascii="Arial" w:hAnsi="Arial" w:cs="Arial"/>
          <w:sz w:val="22"/>
          <w:szCs w:val="22"/>
        </w:rPr>
        <w:t>p</w:t>
      </w:r>
      <w:r w:rsidR="002B6D3E">
        <w:rPr>
          <w:rFonts w:ascii="Arial" w:hAnsi="Arial" w:cs="Arial"/>
          <w:sz w:val="22"/>
          <w:szCs w:val="22"/>
        </w:rPr>
        <w:t xml:space="preserve"> 21</w:t>
      </w:r>
      <w:r w:rsidR="0095476D">
        <w:rPr>
          <w:rFonts w:ascii="Arial" w:hAnsi="Arial" w:cs="Arial"/>
          <w:sz w:val="22"/>
          <w:szCs w:val="22"/>
        </w:rPr>
        <w:t xml:space="preserve">) growth in my professional </w:t>
      </w:r>
      <w:r w:rsidR="002B6D3E">
        <w:rPr>
          <w:rFonts w:ascii="Arial" w:hAnsi="Arial" w:cs="Arial"/>
          <w:sz w:val="22"/>
          <w:szCs w:val="22"/>
        </w:rPr>
        <w:t xml:space="preserve">and pedagogical </w:t>
      </w:r>
      <w:r w:rsidR="0095476D">
        <w:rPr>
          <w:rFonts w:ascii="Arial" w:hAnsi="Arial" w:cs="Arial"/>
          <w:sz w:val="22"/>
          <w:szCs w:val="22"/>
        </w:rPr>
        <w:t>development</w:t>
      </w:r>
      <w:r w:rsidR="00F66349">
        <w:rPr>
          <w:rFonts w:ascii="Arial" w:hAnsi="Arial" w:cs="Arial"/>
          <w:sz w:val="22"/>
          <w:szCs w:val="22"/>
        </w:rPr>
        <w:t>.</w:t>
      </w:r>
      <w:r w:rsidR="0095476D">
        <w:rPr>
          <w:rFonts w:ascii="Arial" w:hAnsi="Arial" w:cs="Arial"/>
          <w:sz w:val="22"/>
          <w:szCs w:val="22"/>
        </w:rPr>
        <w:t xml:space="preserve"> </w:t>
      </w:r>
      <w:r w:rsidR="006E503F">
        <w:rPr>
          <w:rFonts w:ascii="Arial" w:hAnsi="Arial" w:cs="Arial"/>
          <w:sz w:val="22"/>
          <w:szCs w:val="22"/>
        </w:rPr>
        <w:t>This will be achieved through multiplicity of viewpoint via multiple sources of data and knowledge (</w:t>
      </w:r>
      <w:r w:rsidR="001852C9">
        <w:rPr>
          <w:rFonts w:ascii="Arial" w:hAnsi="Arial" w:cs="Arial"/>
          <w:sz w:val="22"/>
          <w:szCs w:val="22"/>
        </w:rPr>
        <w:t>Creswell, 2014</w:t>
      </w:r>
      <w:r w:rsidR="006E503F">
        <w:rPr>
          <w:rFonts w:ascii="Arial" w:hAnsi="Arial" w:cs="Arial"/>
          <w:sz w:val="22"/>
          <w:szCs w:val="22"/>
        </w:rPr>
        <w:t>)</w:t>
      </w:r>
      <w:r w:rsidR="002F4EBB">
        <w:rPr>
          <w:rFonts w:ascii="Arial" w:hAnsi="Arial" w:cs="Arial"/>
          <w:sz w:val="22"/>
          <w:szCs w:val="22"/>
        </w:rPr>
        <w:t>,</w:t>
      </w:r>
      <w:r w:rsidR="006E503F">
        <w:rPr>
          <w:rFonts w:ascii="Arial" w:hAnsi="Arial" w:cs="Arial"/>
          <w:sz w:val="22"/>
          <w:szCs w:val="22"/>
        </w:rPr>
        <w:t xml:space="preserve"> in </w:t>
      </w:r>
      <w:r w:rsidR="002F4EBB">
        <w:rPr>
          <w:rFonts w:ascii="Arial" w:hAnsi="Arial" w:cs="Arial"/>
          <w:sz w:val="22"/>
          <w:szCs w:val="22"/>
        </w:rPr>
        <w:t xml:space="preserve">an </w:t>
      </w:r>
      <w:r w:rsidR="006E503F">
        <w:rPr>
          <w:rFonts w:ascii="Arial" w:hAnsi="Arial" w:cs="Arial"/>
          <w:sz w:val="22"/>
          <w:szCs w:val="22"/>
        </w:rPr>
        <w:t>attempt to</w:t>
      </w:r>
      <w:r w:rsidR="002F4EBB">
        <w:rPr>
          <w:rFonts w:ascii="Arial" w:hAnsi="Arial" w:cs="Arial"/>
          <w:sz w:val="22"/>
          <w:szCs w:val="22"/>
        </w:rPr>
        <w:t xml:space="preserve"> fill the gaps and advance this emerging area of pedagogy.</w:t>
      </w:r>
    </w:p>
    <w:p w14:paraId="22B87203" w14:textId="77777777" w:rsidR="006E503F" w:rsidRDefault="006E503F" w:rsidP="005230D8">
      <w:pPr>
        <w:spacing w:line="360" w:lineRule="auto"/>
        <w:rPr>
          <w:rFonts w:ascii="Arial" w:hAnsi="Arial" w:cs="Arial"/>
          <w:sz w:val="22"/>
          <w:szCs w:val="22"/>
        </w:rPr>
      </w:pPr>
    </w:p>
    <w:p w14:paraId="35C23790" w14:textId="7EDDEE3C" w:rsidR="00995149" w:rsidRDefault="009E0CE8" w:rsidP="00995149">
      <w:pPr>
        <w:spacing w:line="360" w:lineRule="auto"/>
        <w:rPr>
          <w:rFonts w:ascii="Arial" w:hAnsi="Arial" w:cs="Arial"/>
          <w:sz w:val="22"/>
          <w:szCs w:val="22"/>
        </w:rPr>
      </w:pPr>
      <w:r>
        <w:rPr>
          <w:rFonts w:ascii="Arial" w:hAnsi="Arial" w:cs="Arial"/>
          <w:sz w:val="22"/>
          <w:szCs w:val="22"/>
        </w:rPr>
        <w:t xml:space="preserve">Throughout the development of my </w:t>
      </w:r>
      <w:r w:rsidR="001852C9">
        <w:rPr>
          <w:rFonts w:ascii="Arial" w:hAnsi="Arial" w:cs="Arial"/>
          <w:sz w:val="22"/>
          <w:szCs w:val="22"/>
        </w:rPr>
        <w:t xml:space="preserve">artefact, </w:t>
      </w:r>
      <w:r>
        <w:rPr>
          <w:rFonts w:ascii="Arial" w:hAnsi="Arial" w:cs="Arial"/>
          <w:sz w:val="22"/>
          <w:szCs w:val="22"/>
        </w:rPr>
        <w:t xml:space="preserve">I will incorporate </w:t>
      </w:r>
      <w:r w:rsidR="0069103D">
        <w:rPr>
          <w:rFonts w:ascii="Arial" w:hAnsi="Arial" w:cs="Arial"/>
          <w:sz w:val="22"/>
          <w:szCs w:val="22"/>
        </w:rPr>
        <w:t>Stringer</w:t>
      </w:r>
      <w:r w:rsidR="001852C9">
        <w:rPr>
          <w:rFonts w:ascii="Arial" w:hAnsi="Arial" w:cs="Arial"/>
          <w:sz w:val="22"/>
          <w:szCs w:val="22"/>
        </w:rPr>
        <w:t xml:space="preserve"> et al</w:t>
      </w:r>
      <w:r w:rsidR="0069103D">
        <w:rPr>
          <w:rFonts w:ascii="Arial" w:hAnsi="Arial" w:cs="Arial"/>
          <w:sz w:val="22"/>
          <w:szCs w:val="22"/>
        </w:rPr>
        <w:t>.</w:t>
      </w:r>
      <w:r w:rsidR="001852C9">
        <w:rPr>
          <w:rFonts w:ascii="Arial" w:hAnsi="Arial" w:cs="Arial"/>
          <w:sz w:val="22"/>
          <w:szCs w:val="22"/>
        </w:rPr>
        <w:t>’s (2010) ‘Look, Think, Act’ reflective action research cycle t</w:t>
      </w:r>
      <w:r w:rsidR="006E503F">
        <w:rPr>
          <w:rFonts w:ascii="Arial" w:hAnsi="Arial" w:cs="Arial"/>
          <w:sz w:val="22"/>
          <w:szCs w:val="22"/>
        </w:rPr>
        <w:t xml:space="preserve">o </w:t>
      </w:r>
      <w:r w:rsidR="00DC5C0C">
        <w:rPr>
          <w:rFonts w:ascii="Arial" w:hAnsi="Arial" w:cs="Arial"/>
          <w:sz w:val="22"/>
          <w:szCs w:val="22"/>
        </w:rPr>
        <w:t>facilitate</w:t>
      </w:r>
      <w:r w:rsidR="00995149">
        <w:rPr>
          <w:rFonts w:ascii="Arial" w:hAnsi="Arial" w:cs="Arial"/>
          <w:sz w:val="22"/>
          <w:szCs w:val="22"/>
        </w:rPr>
        <w:t xml:space="preserve"> an effective programme of learning</w:t>
      </w:r>
      <w:r w:rsidR="0045005A">
        <w:rPr>
          <w:rFonts w:ascii="Arial" w:hAnsi="Arial" w:cs="Arial"/>
          <w:sz w:val="22"/>
          <w:szCs w:val="22"/>
        </w:rPr>
        <w:t xml:space="preserve"> through continuous self-reflection</w:t>
      </w:r>
      <w:r w:rsidR="00995149">
        <w:rPr>
          <w:rFonts w:ascii="Arial" w:hAnsi="Arial" w:cs="Arial"/>
          <w:sz w:val="22"/>
          <w:szCs w:val="22"/>
        </w:rPr>
        <w:t xml:space="preserve">, while accommodating the highly collaborative process of teacher-student interaction [see figure 1]. </w:t>
      </w:r>
    </w:p>
    <w:p w14:paraId="5CFE8F3F" w14:textId="77777777" w:rsidR="00DC5C0C" w:rsidRDefault="00DC5C0C" w:rsidP="00995149">
      <w:pPr>
        <w:spacing w:line="360" w:lineRule="auto"/>
        <w:rPr>
          <w:rFonts w:ascii="Arial" w:hAnsi="Arial" w:cs="Arial"/>
          <w:sz w:val="22"/>
          <w:szCs w:val="22"/>
        </w:rPr>
      </w:pPr>
    </w:p>
    <w:p w14:paraId="1C276F30" w14:textId="77777777" w:rsidR="003D169D" w:rsidRDefault="003D169D" w:rsidP="00995149">
      <w:pPr>
        <w:spacing w:line="360" w:lineRule="auto"/>
        <w:rPr>
          <w:rFonts w:ascii="Arial" w:hAnsi="Arial" w:cs="Arial"/>
          <w:sz w:val="22"/>
          <w:szCs w:val="22"/>
        </w:rPr>
      </w:pPr>
    </w:p>
    <w:p w14:paraId="47EEA9A7" w14:textId="14379843" w:rsidR="001852C9" w:rsidRDefault="00DC5C0C" w:rsidP="00111660">
      <w:pPr>
        <w:spacing w:line="360" w:lineRule="auto"/>
        <w:rPr>
          <w:rFonts w:ascii="Arial" w:hAnsi="Arial" w:cs="Arial"/>
          <w:sz w:val="22"/>
          <w:szCs w:val="22"/>
        </w:rPr>
      </w:pPr>
      <w:r w:rsidRPr="00DC5C0C">
        <w:rPr>
          <w:rFonts w:ascii="Arial" w:hAnsi="Arial" w:cs="Arial"/>
          <w:b/>
          <w:bCs/>
          <w:noProof/>
          <w:sz w:val="22"/>
          <w:szCs w:val="22"/>
        </w:rPr>
        <w:drawing>
          <wp:anchor distT="0" distB="0" distL="114300" distR="114300" simplePos="0" relativeHeight="251663360" behindDoc="0" locked="0" layoutInCell="1" allowOverlap="1" wp14:anchorId="0AAC64D8" wp14:editId="70783EFE">
            <wp:simplePos x="0" y="0"/>
            <wp:positionH relativeFrom="column">
              <wp:posOffset>797438</wp:posOffset>
            </wp:positionH>
            <wp:positionV relativeFrom="paragraph">
              <wp:posOffset>59690</wp:posOffset>
            </wp:positionV>
            <wp:extent cx="4142740" cy="2426970"/>
            <wp:effectExtent l="0" t="0" r="0" b="0"/>
            <wp:wrapSquare wrapText="bothSides"/>
            <wp:docPr id="6" name="Picture 6"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cycle&#10;&#10;Description automatically generated"/>
                    <pic:cNvPicPr/>
                  </pic:nvPicPr>
                  <pic:blipFill rotWithShape="1">
                    <a:blip r:embed="rId8">
                      <a:extLst>
                        <a:ext uri="{28A0092B-C50C-407E-A947-70E740481C1C}">
                          <a14:useLocalDpi xmlns:a14="http://schemas.microsoft.com/office/drawing/2010/main" val="0"/>
                        </a:ext>
                      </a:extLst>
                    </a:blip>
                    <a:srcRect b="23619"/>
                    <a:stretch/>
                  </pic:blipFill>
                  <pic:spPr bwMode="auto">
                    <a:xfrm>
                      <a:off x="0" y="0"/>
                      <a:ext cx="4142740" cy="2426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278FC1" w14:textId="77777777" w:rsidR="00DC5C0C" w:rsidRDefault="00DC5C0C" w:rsidP="00111660">
      <w:pPr>
        <w:spacing w:line="360" w:lineRule="auto"/>
        <w:rPr>
          <w:rFonts w:ascii="Arial" w:hAnsi="Arial" w:cs="Arial"/>
          <w:sz w:val="22"/>
          <w:szCs w:val="22"/>
        </w:rPr>
      </w:pPr>
    </w:p>
    <w:p w14:paraId="5C0DDF0A" w14:textId="77777777" w:rsidR="00DC5C0C" w:rsidRDefault="00DC5C0C" w:rsidP="00111660">
      <w:pPr>
        <w:spacing w:line="360" w:lineRule="auto"/>
        <w:rPr>
          <w:rFonts w:ascii="Arial" w:hAnsi="Arial" w:cs="Arial"/>
          <w:sz w:val="22"/>
          <w:szCs w:val="22"/>
        </w:rPr>
      </w:pPr>
    </w:p>
    <w:p w14:paraId="78EC7EC7" w14:textId="77777777" w:rsidR="00DC5C0C" w:rsidRDefault="00DC5C0C" w:rsidP="00111660">
      <w:pPr>
        <w:spacing w:line="360" w:lineRule="auto"/>
        <w:rPr>
          <w:rFonts w:ascii="Arial" w:hAnsi="Arial" w:cs="Arial"/>
          <w:sz w:val="22"/>
          <w:szCs w:val="22"/>
        </w:rPr>
      </w:pPr>
    </w:p>
    <w:p w14:paraId="5FDA258A" w14:textId="77777777" w:rsidR="00DC5C0C" w:rsidRDefault="00DC5C0C" w:rsidP="00111660">
      <w:pPr>
        <w:spacing w:line="360" w:lineRule="auto"/>
        <w:rPr>
          <w:rFonts w:ascii="Arial" w:hAnsi="Arial" w:cs="Arial"/>
          <w:sz w:val="22"/>
          <w:szCs w:val="22"/>
        </w:rPr>
      </w:pPr>
    </w:p>
    <w:p w14:paraId="5DDF3926" w14:textId="77777777" w:rsidR="00DC5C0C" w:rsidRDefault="00DC5C0C" w:rsidP="00111660">
      <w:pPr>
        <w:spacing w:line="360" w:lineRule="auto"/>
        <w:rPr>
          <w:rFonts w:ascii="Arial" w:hAnsi="Arial" w:cs="Arial"/>
          <w:sz w:val="22"/>
          <w:szCs w:val="22"/>
        </w:rPr>
      </w:pPr>
    </w:p>
    <w:p w14:paraId="3D49842B" w14:textId="77777777" w:rsidR="00DC5C0C" w:rsidRDefault="00DC5C0C" w:rsidP="00111660">
      <w:pPr>
        <w:spacing w:line="360" w:lineRule="auto"/>
        <w:rPr>
          <w:rFonts w:ascii="Arial" w:hAnsi="Arial" w:cs="Arial"/>
          <w:sz w:val="22"/>
          <w:szCs w:val="22"/>
        </w:rPr>
      </w:pPr>
    </w:p>
    <w:p w14:paraId="30B9F4AB" w14:textId="77777777" w:rsidR="00DC5C0C" w:rsidRDefault="00DC5C0C" w:rsidP="00111660">
      <w:pPr>
        <w:spacing w:line="360" w:lineRule="auto"/>
        <w:rPr>
          <w:rFonts w:ascii="Arial" w:hAnsi="Arial" w:cs="Arial"/>
          <w:sz w:val="22"/>
          <w:szCs w:val="22"/>
        </w:rPr>
      </w:pPr>
    </w:p>
    <w:p w14:paraId="432CB039" w14:textId="77777777" w:rsidR="00DC5C0C" w:rsidRDefault="00DC5C0C" w:rsidP="00111660">
      <w:pPr>
        <w:spacing w:line="360" w:lineRule="auto"/>
        <w:rPr>
          <w:rFonts w:ascii="Arial" w:hAnsi="Arial" w:cs="Arial"/>
          <w:sz w:val="22"/>
          <w:szCs w:val="22"/>
        </w:rPr>
      </w:pPr>
    </w:p>
    <w:p w14:paraId="2B356B7D" w14:textId="77777777" w:rsidR="00DC5C0C" w:rsidRDefault="00DC5C0C" w:rsidP="00111660">
      <w:pPr>
        <w:spacing w:line="360" w:lineRule="auto"/>
        <w:rPr>
          <w:rFonts w:ascii="Arial" w:hAnsi="Arial" w:cs="Arial"/>
          <w:sz w:val="22"/>
          <w:szCs w:val="22"/>
        </w:rPr>
      </w:pPr>
    </w:p>
    <w:p w14:paraId="56757A3E" w14:textId="77777777" w:rsidR="00DC5C0C" w:rsidRDefault="00DC5C0C" w:rsidP="00111660">
      <w:pPr>
        <w:spacing w:line="360" w:lineRule="auto"/>
        <w:rPr>
          <w:rFonts w:ascii="Arial" w:hAnsi="Arial" w:cs="Arial"/>
          <w:sz w:val="22"/>
          <w:szCs w:val="22"/>
        </w:rPr>
      </w:pPr>
    </w:p>
    <w:p w14:paraId="280D0590" w14:textId="77777777" w:rsidR="00DC5C0C" w:rsidRDefault="00DC5C0C" w:rsidP="00DC5C0C">
      <w:pPr>
        <w:spacing w:line="360" w:lineRule="auto"/>
        <w:rPr>
          <w:rFonts w:ascii="Arial" w:hAnsi="Arial" w:cs="Arial"/>
          <w:sz w:val="22"/>
          <w:szCs w:val="22"/>
        </w:rPr>
      </w:pPr>
    </w:p>
    <w:p w14:paraId="28F622D0" w14:textId="049F8BC1" w:rsidR="00DC5C0C" w:rsidRPr="00F94E14" w:rsidRDefault="00F94E14" w:rsidP="00DC5C0C">
      <w:pPr>
        <w:spacing w:line="360" w:lineRule="auto"/>
        <w:rPr>
          <w:rFonts w:ascii="Arial" w:hAnsi="Arial" w:cs="Arial"/>
          <w:b/>
          <w:bCs/>
          <w:sz w:val="22"/>
          <w:szCs w:val="22"/>
        </w:rPr>
      </w:pPr>
      <w:r w:rsidRPr="00DC5C0C">
        <w:rPr>
          <w:rFonts w:ascii="Arial" w:hAnsi="Arial" w:cs="Arial"/>
          <w:b/>
          <w:bCs/>
          <w:sz w:val="22"/>
          <w:szCs w:val="22"/>
        </w:rPr>
        <w:t>Figure 1</w:t>
      </w:r>
      <w:r>
        <w:rPr>
          <w:rFonts w:ascii="Arial" w:hAnsi="Arial" w:cs="Arial"/>
          <w:b/>
          <w:bCs/>
          <w:sz w:val="22"/>
          <w:szCs w:val="22"/>
        </w:rPr>
        <w:t xml:space="preserve">: </w:t>
      </w:r>
      <w:r w:rsidR="00DC5C0C" w:rsidRPr="00EF2D7C">
        <w:rPr>
          <w:rFonts w:ascii="Arial" w:hAnsi="Arial" w:cs="Arial"/>
          <w:sz w:val="22"/>
          <w:szCs w:val="22"/>
        </w:rPr>
        <w:t>Stringer et al. (2010)</w:t>
      </w:r>
      <w:r w:rsidR="00ED1FE7">
        <w:rPr>
          <w:rFonts w:ascii="Arial" w:hAnsi="Arial" w:cs="Arial"/>
          <w:sz w:val="22"/>
          <w:szCs w:val="22"/>
        </w:rPr>
        <w:t xml:space="preserve"> </w:t>
      </w:r>
      <w:r w:rsidR="00ED1FE7" w:rsidRPr="00296B2D">
        <w:rPr>
          <w:rFonts w:ascii="Arial" w:hAnsi="Arial" w:cs="Arial"/>
          <w:i/>
          <w:iCs/>
          <w:color w:val="000000" w:themeColor="text1"/>
          <w:sz w:val="22"/>
          <w:szCs w:val="22"/>
        </w:rPr>
        <w:t>Integrating Teaching, Learning, and Action Research</w:t>
      </w:r>
      <w:r>
        <w:rPr>
          <w:rFonts w:ascii="Arial" w:hAnsi="Arial" w:cs="Arial"/>
          <w:sz w:val="22"/>
          <w:szCs w:val="22"/>
        </w:rPr>
        <w:t>.</w:t>
      </w:r>
    </w:p>
    <w:p w14:paraId="7C855E52" w14:textId="77777777" w:rsidR="003D169D" w:rsidRDefault="003D169D" w:rsidP="004A5464">
      <w:pPr>
        <w:spacing w:line="360" w:lineRule="auto"/>
        <w:rPr>
          <w:rFonts w:ascii="Arial" w:hAnsi="Arial" w:cs="Arial"/>
          <w:color w:val="000000" w:themeColor="text1"/>
          <w:sz w:val="22"/>
          <w:szCs w:val="22"/>
        </w:rPr>
      </w:pPr>
    </w:p>
    <w:p w14:paraId="7631F8E5" w14:textId="2EA7F597" w:rsidR="004A5464" w:rsidRPr="00EF2D7C" w:rsidRDefault="004A5464" w:rsidP="004A5464">
      <w:pPr>
        <w:spacing w:line="360" w:lineRule="auto"/>
        <w:rPr>
          <w:rFonts w:ascii="Arial" w:hAnsi="Arial" w:cs="Arial"/>
          <w:color w:val="333333"/>
          <w:sz w:val="22"/>
          <w:szCs w:val="22"/>
          <w:shd w:val="clear" w:color="auto" w:fill="FFFFFF"/>
        </w:rPr>
      </w:pPr>
      <w:r w:rsidRPr="00EF2D7C">
        <w:rPr>
          <w:rFonts w:ascii="Arial" w:hAnsi="Arial" w:cs="Arial"/>
          <w:color w:val="333333"/>
          <w:sz w:val="22"/>
          <w:szCs w:val="22"/>
          <w:shd w:val="clear" w:color="auto" w:fill="FFFFFF"/>
        </w:rPr>
        <w:lastRenderedPageBreak/>
        <w:t>My adaptation of Stringer et al</w:t>
      </w:r>
      <w:r w:rsidR="0069103D">
        <w:rPr>
          <w:rFonts w:ascii="Arial" w:hAnsi="Arial" w:cs="Arial"/>
          <w:color w:val="333333"/>
          <w:sz w:val="22"/>
          <w:szCs w:val="22"/>
          <w:shd w:val="clear" w:color="auto" w:fill="FFFFFF"/>
        </w:rPr>
        <w:t>.</w:t>
      </w:r>
      <w:r w:rsidRPr="00EF2D7C">
        <w:rPr>
          <w:rFonts w:ascii="Arial" w:hAnsi="Arial" w:cs="Arial"/>
          <w:color w:val="333333"/>
          <w:sz w:val="22"/>
          <w:szCs w:val="22"/>
          <w:shd w:val="clear" w:color="auto" w:fill="FFFFFF"/>
        </w:rPr>
        <w:t>’s (2010) model as applied to my methodological process is as follows:</w:t>
      </w:r>
    </w:p>
    <w:p w14:paraId="0B476BD7" w14:textId="77777777" w:rsidR="00EF2D7C" w:rsidRPr="00EF2D7C" w:rsidRDefault="00EF2D7C" w:rsidP="004A5464">
      <w:pPr>
        <w:spacing w:line="360" w:lineRule="auto"/>
        <w:rPr>
          <w:rFonts w:ascii="Arial" w:hAnsi="Arial" w:cs="Arial"/>
          <w:color w:val="333333"/>
          <w:sz w:val="22"/>
          <w:szCs w:val="22"/>
          <w:shd w:val="clear" w:color="auto" w:fill="FFFFFF"/>
        </w:rPr>
      </w:pPr>
    </w:p>
    <w:p w14:paraId="4588AC77" w14:textId="192D99E5" w:rsidR="00EF2D7C" w:rsidRPr="00EF2D7C" w:rsidRDefault="00EF2D7C" w:rsidP="003D6619">
      <w:pPr>
        <w:spacing w:line="360" w:lineRule="auto"/>
        <w:rPr>
          <w:rFonts w:ascii="Arial" w:hAnsi="Arial" w:cs="Arial"/>
          <w:color w:val="333333"/>
          <w:sz w:val="22"/>
          <w:szCs w:val="22"/>
          <w:shd w:val="clear" w:color="auto" w:fill="FFFFFF"/>
        </w:rPr>
      </w:pPr>
      <w:r w:rsidRPr="00EF2D7C">
        <w:rPr>
          <w:rFonts w:ascii="Arial" w:hAnsi="Arial" w:cs="Arial"/>
          <w:color w:val="333333"/>
          <w:sz w:val="22"/>
          <w:szCs w:val="22"/>
          <w:u w:val="single"/>
          <w:shd w:val="clear" w:color="auto" w:fill="FFFFFF"/>
        </w:rPr>
        <w:t>Look:</w:t>
      </w:r>
      <w:r w:rsidRPr="00EF2D7C">
        <w:rPr>
          <w:rFonts w:ascii="Arial" w:hAnsi="Arial" w:cs="Arial"/>
          <w:color w:val="333333"/>
          <w:sz w:val="22"/>
          <w:szCs w:val="22"/>
          <w:shd w:val="clear" w:color="auto" w:fill="FFFFFF"/>
        </w:rPr>
        <w:t xml:space="preserve"> Prior to this module, </w:t>
      </w:r>
      <w:r w:rsidRPr="00EF2D7C">
        <w:rPr>
          <w:rFonts w:ascii="Arial" w:hAnsi="Arial" w:cs="Arial"/>
          <w:sz w:val="22"/>
          <w:szCs w:val="22"/>
        </w:rPr>
        <w:t>comprehensive research into physiology, perceptions, and teaching strategies for mixed voice has been conducted through narrative literature reviews. A clear lack of empirical studies providing practical resources for a chest dominant high mix has “prompted” (</w:t>
      </w:r>
      <w:proofErr w:type="spellStart"/>
      <w:r w:rsidRPr="00EF2D7C">
        <w:rPr>
          <w:rFonts w:ascii="Arial" w:hAnsi="Arial" w:cs="Arial"/>
          <w:sz w:val="22"/>
          <w:szCs w:val="22"/>
        </w:rPr>
        <w:t>Allemang</w:t>
      </w:r>
      <w:proofErr w:type="spellEnd"/>
      <w:r w:rsidRPr="00EF2D7C">
        <w:rPr>
          <w:rFonts w:ascii="Arial" w:hAnsi="Arial" w:cs="Arial"/>
          <w:sz w:val="22"/>
          <w:szCs w:val="22"/>
        </w:rPr>
        <w:t xml:space="preserve"> et al., 2022, p 40) the design of this artefact</w:t>
      </w:r>
      <w:r>
        <w:rPr>
          <w:rFonts w:ascii="Arial" w:hAnsi="Arial" w:cs="Arial"/>
          <w:sz w:val="22"/>
          <w:szCs w:val="22"/>
        </w:rPr>
        <w:t>.</w:t>
      </w:r>
      <w:r w:rsidRPr="00EF2D7C">
        <w:rPr>
          <w:rFonts w:ascii="Arial" w:hAnsi="Arial" w:cs="Arial"/>
          <w:color w:val="333333"/>
          <w:sz w:val="22"/>
          <w:szCs w:val="22"/>
          <w:shd w:val="clear" w:color="auto" w:fill="FFFFFF"/>
        </w:rPr>
        <w:t xml:space="preserve"> </w:t>
      </w:r>
      <w:r>
        <w:rPr>
          <w:rFonts w:ascii="Arial" w:hAnsi="Arial" w:cs="Arial"/>
          <w:sz w:val="22"/>
          <w:szCs w:val="22"/>
        </w:rPr>
        <w:t>A</w:t>
      </w:r>
      <w:r w:rsidR="00C97EBD" w:rsidRPr="00EF2D7C">
        <w:rPr>
          <w:rFonts w:ascii="Arial" w:hAnsi="Arial" w:cs="Arial"/>
          <w:sz w:val="22"/>
          <w:szCs w:val="22"/>
        </w:rPr>
        <w:t>s pragmatism is based upon the premise of applying the best methods (Lincoln et al</w:t>
      </w:r>
      <w:r w:rsidR="0069103D">
        <w:rPr>
          <w:rFonts w:ascii="Arial" w:hAnsi="Arial" w:cs="Arial"/>
          <w:sz w:val="22"/>
          <w:szCs w:val="22"/>
        </w:rPr>
        <w:t>.</w:t>
      </w:r>
      <w:r w:rsidR="00C97EBD" w:rsidRPr="00EF2D7C">
        <w:rPr>
          <w:rFonts w:ascii="Arial" w:hAnsi="Arial" w:cs="Arial"/>
          <w:sz w:val="22"/>
          <w:szCs w:val="22"/>
        </w:rPr>
        <w:t xml:space="preserve">, 2018; Andrew and Halcomb, 2007), my “gathered information” (Stringer et al., 2010, p </w:t>
      </w:r>
      <w:r w:rsidR="0069103D">
        <w:rPr>
          <w:rFonts w:ascii="Arial" w:hAnsi="Arial" w:cs="Arial"/>
          <w:sz w:val="22"/>
          <w:szCs w:val="22"/>
        </w:rPr>
        <w:t>1</w:t>
      </w:r>
      <w:r w:rsidR="00C97EBD" w:rsidRPr="00EF2D7C">
        <w:rPr>
          <w:rFonts w:ascii="Arial" w:hAnsi="Arial" w:cs="Arial"/>
          <w:sz w:val="22"/>
          <w:szCs w:val="22"/>
        </w:rPr>
        <w:t xml:space="preserve">) encompasses both theoretical and best practice influences to achieve a well-versed investigation into applicable teaching strategies for a high mixed vocal. </w:t>
      </w:r>
    </w:p>
    <w:p w14:paraId="04CF0EB6" w14:textId="77777777" w:rsidR="0013539F" w:rsidRPr="00652130" w:rsidRDefault="0013539F" w:rsidP="00111660">
      <w:pPr>
        <w:spacing w:line="360" w:lineRule="auto"/>
        <w:rPr>
          <w:rFonts w:ascii="Arial" w:hAnsi="Arial" w:cs="Arial"/>
          <w:sz w:val="22"/>
          <w:szCs w:val="22"/>
        </w:rPr>
      </w:pPr>
    </w:p>
    <w:p w14:paraId="0B9BA36C" w14:textId="7CDDAB69" w:rsidR="00B06D74" w:rsidRPr="00652130" w:rsidRDefault="001852C9" w:rsidP="00B06D74">
      <w:pPr>
        <w:spacing w:line="360" w:lineRule="auto"/>
        <w:rPr>
          <w:rFonts w:ascii="Arial" w:hAnsi="Arial" w:cs="Arial"/>
          <w:sz w:val="22"/>
          <w:szCs w:val="22"/>
        </w:rPr>
      </w:pPr>
      <w:r w:rsidRPr="00652130">
        <w:rPr>
          <w:rFonts w:ascii="Arial" w:hAnsi="Arial" w:cs="Arial"/>
          <w:sz w:val="22"/>
          <w:szCs w:val="22"/>
          <w:u w:val="single"/>
        </w:rPr>
        <w:t>Think</w:t>
      </w:r>
      <w:r w:rsidR="00995149" w:rsidRPr="00652130">
        <w:rPr>
          <w:rFonts w:ascii="Arial" w:hAnsi="Arial" w:cs="Arial"/>
          <w:sz w:val="22"/>
          <w:szCs w:val="22"/>
          <w:u w:val="single"/>
        </w:rPr>
        <w:t>:</w:t>
      </w:r>
      <w:r w:rsidR="00995149" w:rsidRPr="00652130">
        <w:rPr>
          <w:rFonts w:ascii="Arial" w:hAnsi="Arial" w:cs="Arial"/>
          <w:sz w:val="22"/>
          <w:szCs w:val="22"/>
        </w:rPr>
        <w:t xml:space="preserve"> </w:t>
      </w:r>
      <w:r w:rsidR="00506483" w:rsidRPr="00652130">
        <w:rPr>
          <w:rFonts w:ascii="Arial" w:hAnsi="Arial" w:cs="Arial"/>
          <w:sz w:val="22"/>
          <w:szCs w:val="22"/>
        </w:rPr>
        <w:t>Pragmatist r</w:t>
      </w:r>
      <w:r w:rsidR="004606E0" w:rsidRPr="00652130">
        <w:rPr>
          <w:rFonts w:ascii="Arial" w:hAnsi="Arial" w:cs="Arial"/>
          <w:sz w:val="22"/>
          <w:szCs w:val="22"/>
        </w:rPr>
        <w:t>esearch revolves around human experience (</w:t>
      </w:r>
      <w:r w:rsidR="00A53331" w:rsidRPr="00652130">
        <w:rPr>
          <w:rFonts w:ascii="Arial" w:hAnsi="Arial" w:cs="Arial"/>
          <w:sz w:val="22"/>
          <w:szCs w:val="22"/>
        </w:rPr>
        <w:t xml:space="preserve">Hildebrand, 2011), therefore, I will primarily build knowledge and understanding from classroom experimentation, assessing </w:t>
      </w:r>
      <w:r w:rsidR="002455E4" w:rsidRPr="00652130">
        <w:rPr>
          <w:rFonts w:ascii="Arial" w:hAnsi="Arial" w:cs="Arial"/>
          <w:sz w:val="22"/>
          <w:szCs w:val="22"/>
        </w:rPr>
        <w:t xml:space="preserve">each strategy and its acoustical effectiveness. </w:t>
      </w:r>
      <w:r w:rsidR="00B06D74" w:rsidRPr="00652130">
        <w:rPr>
          <w:rFonts w:ascii="Arial" w:hAnsi="Arial" w:cs="Arial"/>
          <w:sz w:val="22"/>
          <w:szCs w:val="22"/>
        </w:rPr>
        <w:t xml:space="preserve">Through use of Kolb’s </w:t>
      </w:r>
      <w:r w:rsidR="00652130" w:rsidRPr="00652130">
        <w:rPr>
          <w:rFonts w:ascii="Arial" w:hAnsi="Arial" w:cs="Arial"/>
          <w:sz w:val="22"/>
          <w:szCs w:val="22"/>
        </w:rPr>
        <w:t>reflective</w:t>
      </w:r>
      <w:r w:rsidR="00B06D74" w:rsidRPr="00652130">
        <w:rPr>
          <w:rFonts w:ascii="Arial" w:hAnsi="Arial" w:cs="Arial"/>
          <w:sz w:val="22"/>
          <w:szCs w:val="22"/>
        </w:rPr>
        <w:t xml:space="preserve"> four stage model (Kolb, 1984) documented </w:t>
      </w:r>
      <w:r w:rsidR="00652130" w:rsidRPr="00652130">
        <w:rPr>
          <w:rFonts w:ascii="Arial" w:hAnsi="Arial" w:cs="Arial"/>
          <w:sz w:val="22"/>
          <w:szCs w:val="22"/>
        </w:rPr>
        <w:t>in my</w:t>
      </w:r>
      <w:r w:rsidR="00B06D74" w:rsidRPr="00652130">
        <w:rPr>
          <w:rFonts w:ascii="Arial" w:hAnsi="Arial" w:cs="Arial"/>
          <w:sz w:val="22"/>
          <w:szCs w:val="22"/>
        </w:rPr>
        <w:t xml:space="preserve"> </w:t>
      </w:r>
      <w:r w:rsidR="00652130" w:rsidRPr="00652130">
        <w:rPr>
          <w:rFonts w:ascii="Arial" w:hAnsi="Arial" w:cs="Arial"/>
          <w:sz w:val="22"/>
          <w:szCs w:val="22"/>
        </w:rPr>
        <w:t xml:space="preserve">forthcoming </w:t>
      </w:r>
      <w:r w:rsidR="00B06D74" w:rsidRPr="00652130">
        <w:rPr>
          <w:rFonts w:ascii="Arial" w:hAnsi="Arial" w:cs="Arial"/>
          <w:sz w:val="22"/>
          <w:szCs w:val="22"/>
        </w:rPr>
        <w:t xml:space="preserve">critical reflection, </w:t>
      </w:r>
      <w:r w:rsidR="00652130" w:rsidRPr="00652130">
        <w:rPr>
          <w:rFonts w:ascii="Arial" w:hAnsi="Arial" w:cs="Arial"/>
          <w:sz w:val="22"/>
          <w:szCs w:val="22"/>
        </w:rPr>
        <w:t>analysis of the collected literature will be made, informing new approaches to apply during the artefact creation.</w:t>
      </w:r>
    </w:p>
    <w:p w14:paraId="1D1DE9A3" w14:textId="77777777" w:rsidR="001854A8" w:rsidRPr="006127DF" w:rsidRDefault="001854A8" w:rsidP="00111660">
      <w:pPr>
        <w:spacing w:line="360" w:lineRule="auto"/>
        <w:rPr>
          <w:rFonts w:ascii="Arial" w:hAnsi="Arial" w:cs="Arial"/>
          <w:sz w:val="22"/>
          <w:szCs w:val="22"/>
          <w:highlight w:val="yellow"/>
        </w:rPr>
      </w:pPr>
    </w:p>
    <w:p w14:paraId="2FDF93F0" w14:textId="6D9A0170" w:rsidR="00CB5B5D" w:rsidRDefault="001852C9" w:rsidP="00111660">
      <w:pPr>
        <w:spacing w:line="360" w:lineRule="auto"/>
        <w:rPr>
          <w:rFonts w:ascii="Arial" w:hAnsi="Arial" w:cs="Arial"/>
          <w:sz w:val="22"/>
          <w:szCs w:val="22"/>
        </w:rPr>
      </w:pPr>
      <w:r w:rsidRPr="00652130">
        <w:rPr>
          <w:rFonts w:ascii="Arial" w:hAnsi="Arial" w:cs="Arial"/>
          <w:sz w:val="22"/>
          <w:szCs w:val="22"/>
          <w:u w:val="single"/>
        </w:rPr>
        <w:t>Act</w:t>
      </w:r>
      <w:r w:rsidR="001854A8" w:rsidRPr="00652130">
        <w:rPr>
          <w:rFonts w:ascii="Arial" w:hAnsi="Arial" w:cs="Arial"/>
          <w:sz w:val="22"/>
          <w:szCs w:val="22"/>
          <w:u w:val="single"/>
        </w:rPr>
        <w:t>:</w:t>
      </w:r>
      <w:r w:rsidR="0064413D" w:rsidRPr="00652130">
        <w:rPr>
          <w:rFonts w:ascii="Arial" w:hAnsi="Arial" w:cs="Arial"/>
          <w:sz w:val="22"/>
          <w:szCs w:val="22"/>
        </w:rPr>
        <w:t xml:space="preserve"> </w:t>
      </w:r>
      <w:r w:rsidR="00652130">
        <w:rPr>
          <w:rFonts w:ascii="Arial" w:hAnsi="Arial" w:cs="Arial"/>
          <w:sz w:val="22"/>
          <w:szCs w:val="22"/>
        </w:rPr>
        <w:t>After identifying new areas of learning through reflective observation</w:t>
      </w:r>
      <w:r w:rsidR="00EF2D7C">
        <w:rPr>
          <w:rFonts w:ascii="Arial" w:hAnsi="Arial" w:cs="Arial"/>
          <w:sz w:val="22"/>
          <w:szCs w:val="22"/>
        </w:rPr>
        <w:t xml:space="preserve"> (Kolb, 1984)</w:t>
      </w:r>
      <w:r w:rsidR="00652130">
        <w:rPr>
          <w:rFonts w:ascii="Arial" w:hAnsi="Arial" w:cs="Arial"/>
          <w:sz w:val="22"/>
          <w:szCs w:val="22"/>
        </w:rPr>
        <w:t>,</w:t>
      </w:r>
      <w:r w:rsidR="004D4FF1">
        <w:rPr>
          <w:rFonts w:ascii="Arial" w:hAnsi="Arial" w:cs="Arial"/>
          <w:sz w:val="22"/>
          <w:szCs w:val="22"/>
        </w:rPr>
        <w:t xml:space="preserve"> further investigation</w:t>
      </w:r>
      <w:r w:rsidR="00652130">
        <w:rPr>
          <w:rFonts w:ascii="Arial" w:hAnsi="Arial" w:cs="Arial"/>
          <w:sz w:val="22"/>
          <w:szCs w:val="22"/>
        </w:rPr>
        <w:t xml:space="preserve"> </w:t>
      </w:r>
      <w:r w:rsidR="004D4FF1">
        <w:rPr>
          <w:rFonts w:ascii="Arial" w:hAnsi="Arial" w:cs="Arial"/>
          <w:sz w:val="22"/>
          <w:szCs w:val="22"/>
        </w:rPr>
        <w:t xml:space="preserve">of researched theories will be trialled in the studio, in the hope of creating an effective teaching resource for a high mixed vocal. </w:t>
      </w:r>
    </w:p>
    <w:p w14:paraId="21ED1743" w14:textId="77777777" w:rsidR="007D5064" w:rsidRDefault="007D5064" w:rsidP="00111660">
      <w:pPr>
        <w:spacing w:line="360" w:lineRule="auto"/>
        <w:rPr>
          <w:rFonts w:ascii="Arial" w:hAnsi="Arial" w:cs="Arial"/>
          <w:sz w:val="22"/>
          <w:szCs w:val="22"/>
        </w:rPr>
      </w:pPr>
    </w:p>
    <w:p w14:paraId="127399C4" w14:textId="77777777" w:rsidR="00553DED" w:rsidRDefault="007D5064" w:rsidP="00553DED">
      <w:pPr>
        <w:spacing w:line="360" w:lineRule="auto"/>
        <w:rPr>
          <w:rFonts w:ascii="Arial" w:hAnsi="Arial" w:cs="Arial"/>
          <w:b/>
          <w:bCs/>
          <w:sz w:val="22"/>
          <w:szCs w:val="22"/>
        </w:rPr>
      </w:pPr>
      <w:r w:rsidRPr="007D5064">
        <w:rPr>
          <w:rFonts w:ascii="Arial" w:hAnsi="Arial" w:cs="Arial"/>
          <w:b/>
          <w:bCs/>
          <w:sz w:val="22"/>
          <w:szCs w:val="22"/>
        </w:rPr>
        <w:t>AIMS AND OBJECTIVES</w:t>
      </w:r>
    </w:p>
    <w:p w14:paraId="33DC2F7F" w14:textId="77777777" w:rsidR="00553DED" w:rsidRDefault="00553DED" w:rsidP="00553DED">
      <w:pPr>
        <w:spacing w:line="360" w:lineRule="auto"/>
        <w:rPr>
          <w:rFonts w:ascii="Arial" w:hAnsi="Arial" w:cs="Arial"/>
          <w:b/>
          <w:bCs/>
          <w:sz w:val="22"/>
          <w:szCs w:val="22"/>
        </w:rPr>
      </w:pPr>
    </w:p>
    <w:p w14:paraId="6A511D3B" w14:textId="0C2812EC" w:rsidR="00802AE6" w:rsidRPr="00802AE6" w:rsidRDefault="00A64438" w:rsidP="00802AE6">
      <w:pPr>
        <w:pStyle w:val="ListParagraph"/>
        <w:numPr>
          <w:ilvl w:val="0"/>
          <w:numId w:val="42"/>
        </w:numPr>
        <w:spacing w:line="360" w:lineRule="auto"/>
        <w:rPr>
          <w:rFonts w:ascii="Arial" w:hAnsi="Arial" w:cs="Arial"/>
          <w:b/>
          <w:bCs/>
          <w:sz w:val="22"/>
          <w:szCs w:val="22"/>
        </w:rPr>
      </w:pPr>
      <w:r w:rsidRPr="00553DED">
        <w:rPr>
          <w:rFonts w:ascii="Arial" w:hAnsi="Arial" w:cs="Arial"/>
          <w:sz w:val="22"/>
          <w:szCs w:val="22"/>
        </w:rPr>
        <w:t xml:space="preserve">To develop </w:t>
      </w:r>
      <w:r w:rsidR="00553DED">
        <w:rPr>
          <w:rFonts w:ascii="Arial" w:hAnsi="Arial" w:cs="Arial"/>
          <w:sz w:val="22"/>
          <w:szCs w:val="22"/>
        </w:rPr>
        <w:t xml:space="preserve">my </w:t>
      </w:r>
      <w:r w:rsidRPr="00553DED">
        <w:rPr>
          <w:rFonts w:ascii="Arial" w:hAnsi="Arial" w:cs="Arial"/>
          <w:sz w:val="22"/>
          <w:szCs w:val="22"/>
        </w:rPr>
        <w:t xml:space="preserve">pedagogical </w:t>
      </w:r>
      <w:r w:rsidR="00553DED">
        <w:rPr>
          <w:rFonts w:ascii="Arial" w:hAnsi="Arial" w:cs="Arial"/>
          <w:sz w:val="22"/>
          <w:szCs w:val="22"/>
        </w:rPr>
        <w:t>approach</w:t>
      </w:r>
      <w:r w:rsidRPr="00553DED">
        <w:rPr>
          <w:rFonts w:ascii="Arial" w:hAnsi="Arial" w:cs="Arial"/>
          <w:sz w:val="22"/>
          <w:szCs w:val="22"/>
        </w:rPr>
        <w:t xml:space="preserve"> </w:t>
      </w:r>
      <w:r w:rsidR="00C44E48">
        <w:rPr>
          <w:rFonts w:ascii="Arial" w:hAnsi="Arial" w:cs="Arial"/>
          <w:sz w:val="22"/>
          <w:szCs w:val="22"/>
        </w:rPr>
        <w:t>for</w:t>
      </w:r>
      <w:r w:rsidRPr="00553DED">
        <w:rPr>
          <w:rFonts w:ascii="Arial" w:hAnsi="Arial" w:cs="Arial"/>
          <w:sz w:val="22"/>
          <w:szCs w:val="22"/>
        </w:rPr>
        <w:t xml:space="preserve"> high</w:t>
      </w:r>
      <w:r w:rsidRPr="00553DED">
        <w:rPr>
          <w:rFonts w:ascii="Arial" w:hAnsi="Arial" w:cs="Arial"/>
          <w:sz w:val="22"/>
          <w:szCs w:val="22"/>
        </w:rPr>
        <w:t xml:space="preserve"> mixed voice</w:t>
      </w:r>
      <w:r w:rsidRPr="00553DED">
        <w:rPr>
          <w:rFonts w:ascii="Arial" w:hAnsi="Arial" w:cs="Arial"/>
          <w:sz w:val="22"/>
          <w:szCs w:val="22"/>
        </w:rPr>
        <w:t xml:space="preserve"> application</w:t>
      </w:r>
      <w:r w:rsidRPr="00553DED">
        <w:rPr>
          <w:rFonts w:ascii="Arial" w:hAnsi="Arial" w:cs="Arial"/>
          <w:sz w:val="22"/>
          <w:szCs w:val="22"/>
        </w:rPr>
        <w:t xml:space="preserve"> through </w:t>
      </w:r>
      <w:r w:rsidR="00553DED">
        <w:rPr>
          <w:rFonts w:ascii="Arial" w:hAnsi="Arial" w:cs="Arial"/>
          <w:sz w:val="22"/>
          <w:szCs w:val="22"/>
        </w:rPr>
        <w:t>critical analysis o</w:t>
      </w:r>
      <w:r w:rsidRPr="00553DED">
        <w:rPr>
          <w:rFonts w:ascii="Arial" w:hAnsi="Arial" w:cs="Arial"/>
          <w:sz w:val="22"/>
          <w:szCs w:val="22"/>
        </w:rPr>
        <w:t xml:space="preserve">f multiple methods, inspired by </w:t>
      </w:r>
      <w:r w:rsidRPr="00553DED">
        <w:rPr>
          <w:rFonts w:ascii="Arial" w:hAnsi="Arial" w:cs="Arial"/>
          <w:sz w:val="22"/>
          <w:szCs w:val="22"/>
        </w:rPr>
        <w:t xml:space="preserve">both scientific and academic literature, and </w:t>
      </w:r>
      <w:r w:rsidRPr="00802AE6">
        <w:rPr>
          <w:rFonts w:ascii="Arial" w:hAnsi="Arial" w:cs="Arial"/>
          <w:sz w:val="22"/>
          <w:szCs w:val="22"/>
        </w:rPr>
        <w:t xml:space="preserve">best practice </w:t>
      </w:r>
      <w:r w:rsidR="00802AE6" w:rsidRPr="00802AE6">
        <w:rPr>
          <w:rFonts w:ascii="Arial" w:hAnsi="Arial" w:cs="Arial"/>
          <w:sz w:val="22"/>
          <w:szCs w:val="22"/>
        </w:rPr>
        <w:t>influences</w:t>
      </w:r>
      <w:r w:rsidR="00802AE6">
        <w:rPr>
          <w:rFonts w:ascii="Arial" w:hAnsi="Arial" w:cs="Arial"/>
          <w:sz w:val="22"/>
          <w:szCs w:val="22"/>
        </w:rPr>
        <w:t>, paying particular attention to the most recent conducted research.</w:t>
      </w:r>
    </w:p>
    <w:p w14:paraId="3EDA7150" w14:textId="3AE9F924" w:rsidR="00553DED" w:rsidRDefault="00802AE6" w:rsidP="00553DED">
      <w:pPr>
        <w:pStyle w:val="ListParagraph"/>
        <w:numPr>
          <w:ilvl w:val="0"/>
          <w:numId w:val="42"/>
        </w:numPr>
        <w:spacing w:line="360" w:lineRule="auto"/>
        <w:rPr>
          <w:rFonts w:ascii="Arial" w:hAnsi="Arial" w:cs="Arial"/>
          <w:sz w:val="22"/>
          <w:szCs w:val="22"/>
        </w:rPr>
      </w:pPr>
      <w:r>
        <w:rPr>
          <w:rFonts w:ascii="Arial" w:hAnsi="Arial" w:cs="Arial"/>
          <w:sz w:val="22"/>
          <w:szCs w:val="22"/>
        </w:rPr>
        <w:t>To</w:t>
      </w:r>
      <w:r w:rsidR="00553DED">
        <w:rPr>
          <w:rFonts w:ascii="Arial" w:hAnsi="Arial" w:cs="Arial"/>
          <w:sz w:val="22"/>
          <w:szCs w:val="22"/>
        </w:rPr>
        <w:t xml:space="preserve"> study the vocal benefits of incorporating </w:t>
      </w:r>
      <w:r w:rsidR="00267FE0">
        <w:rPr>
          <w:rFonts w:ascii="Arial" w:hAnsi="Arial" w:cs="Arial"/>
          <w:sz w:val="22"/>
          <w:szCs w:val="22"/>
        </w:rPr>
        <w:t>TVQ</w:t>
      </w:r>
      <w:r w:rsidR="00553DED">
        <w:rPr>
          <w:rFonts w:ascii="Arial" w:hAnsi="Arial" w:cs="Arial"/>
          <w:sz w:val="22"/>
          <w:szCs w:val="22"/>
        </w:rPr>
        <w:t xml:space="preserve"> during high chest-mix phonation </w:t>
      </w:r>
      <w:r w:rsidR="00553DED">
        <w:rPr>
          <w:rFonts w:ascii="Arial" w:hAnsi="Arial" w:cs="Arial"/>
          <w:sz w:val="22"/>
          <w:szCs w:val="22"/>
        </w:rPr>
        <w:t>through acoustical assessment of exercises</w:t>
      </w:r>
      <w:r w:rsidR="00553DED">
        <w:rPr>
          <w:rFonts w:ascii="Arial" w:hAnsi="Arial" w:cs="Arial"/>
          <w:sz w:val="22"/>
          <w:szCs w:val="22"/>
        </w:rPr>
        <w:t xml:space="preserve"> implement</w:t>
      </w:r>
      <w:r w:rsidR="00553DED">
        <w:rPr>
          <w:rFonts w:ascii="Arial" w:hAnsi="Arial" w:cs="Arial"/>
          <w:sz w:val="22"/>
          <w:szCs w:val="22"/>
        </w:rPr>
        <w:t>ed</w:t>
      </w:r>
      <w:r w:rsidR="00553DED">
        <w:rPr>
          <w:rFonts w:ascii="Arial" w:hAnsi="Arial" w:cs="Arial"/>
          <w:sz w:val="22"/>
          <w:szCs w:val="22"/>
        </w:rPr>
        <w:t xml:space="preserve"> in the studio.</w:t>
      </w:r>
    </w:p>
    <w:p w14:paraId="4A54FC87" w14:textId="32E74970" w:rsidR="00553DED" w:rsidRPr="00C44E48" w:rsidRDefault="00553DED" w:rsidP="00C44E48">
      <w:pPr>
        <w:pStyle w:val="ListParagraph"/>
        <w:numPr>
          <w:ilvl w:val="0"/>
          <w:numId w:val="42"/>
        </w:numPr>
        <w:spacing w:line="360" w:lineRule="auto"/>
        <w:rPr>
          <w:rFonts w:ascii="Arial" w:hAnsi="Arial" w:cs="Arial"/>
          <w:b/>
          <w:bCs/>
          <w:sz w:val="22"/>
          <w:szCs w:val="22"/>
        </w:rPr>
      </w:pPr>
      <w:r w:rsidRPr="00553DED">
        <w:rPr>
          <w:rFonts w:ascii="Arial" w:hAnsi="Arial" w:cs="Arial"/>
          <w:sz w:val="22"/>
          <w:szCs w:val="22"/>
        </w:rPr>
        <w:t xml:space="preserve">To </w:t>
      </w:r>
      <w:r w:rsidRPr="00553DED">
        <w:rPr>
          <w:rFonts w:ascii="Arial" w:hAnsi="Arial" w:cs="Arial"/>
          <w:sz w:val="22"/>
          <w:szCs w:val="22"/>
        </w:rPr>
        <w:t>gain a deeper understanding of</w:t>
      </w:r>
      <w:r w:rsidRPr="00553DED">
        <w:rPr>
          <w:rFonts w:ascii="Arial" w:hAnsi="Arial" w:cs="Arial"/>
          <w:sz w:val="22"/>
          <w:szCs w:val="22"/>
        </w:rPr>
        <w:t xml:space="preserve"> the CVT syllabus </w:t>
      </w:r>
      <w:r w:rsidR="00C44E48">
        <w:rPr>
          <w:rFonts w:ascii="Arial" w:hAnsi="Arial" w:cs="Arial"/>
          <w:sz w:val="22"/>
          <w:szCs w:val="22"/>
        </w:rPr>
        <w:t>by</w:t>
      </w:r>
      <w:r w:rsidRPr="00553DED">
        <w:rPr>
          <w:rFonts w:ascii="Arial" w:hAnsi="Arial" w:cs="Arial"/>
          <w:sz w:val="22"/>
          <w:szCs w:val="22"/>
        </w:rPr>
        <w:t xml:space="preserve"> </w:t>
      </w:r>
      <w:r w:rsidR="00C44E48">
        <w:rPr>
          <w:rFonts w:ascii="Arial" w:hAnsi="Arial" w:cs="Arial"/>
          <w:sz w:val="22"/>
          <w:szCs w:val="22"/>
        </w:rPr>
        <w:t>conducting</w:t>
      </w:r>
      <w:r w:rsidRPr="00553DED">
        <w:rPr>
          <w:rFonts w:ascii="Arial" w:hAnsi="Arial" w:cs="Arial"/>
          <w:sz w:val="22"/>
          <w:szCs w:val="22"/>
        </w:rPr>
        <w:t xml:space="preserve"> a </w:t>
      </w:r>
      <w:r w:rsidR="00C44E48">
        <w:rPr>
          <w:rFonts w:ascii="Arial" w:hAnsi="Arial" w:cs="Arial"/>
          <w:sz w:val="22"/>
          <w:szCs w:val="22"/>
        </w:rPr>
        <w:t xml:space="preserve">detailed </w:t>
      </w:r>
      <w:r w:rsidRPr="00553DED">
        <w:rPr>
          <w:rFonts w:ascii="Arial" w:hAnsi="Arial" w:cs="Arial"/>
          <w:sz w:val="22"/>
          <w:szCs w:val="22"/>
        </w:rPr>
        <w:t xml:space="preserve">literature review, in the hope of </w:t>
      </w:r>
      <w:r w:rsidRPr="00553DED">
        <w:rPr>
          <w:rFonts w:ascii="Arial" w:hAnsi="Arial" w:cs="Arial"/>
          <w:sz w:val="22"/>
          <w:szCs w:val="22"/>
        </w:rPr>
        <w:t>discover</w:t>
      </w:r>
      <w:r w:rsidRPr="00553DED">
        <w:rPr>
          <w:rFonts w:ascii="Arial" w:hAnsi="Arial" w:cs="Arial"/>
          <w:sz w:val="22"/>
          <w:szCs w:val="22"/>
        </w:rPr>
        <w:t>ing</w:t>
      </w:r>
      <w:r w:rsidRPr="00553DED">
        <w:rPr>
          <w:rFonts w:ascii="Arial" w:hAnsi="Arial" w:cs="Arial"/>
          <w:sz w:val="22"/>
          <w:szCs w:val="22"/>
        </w:rPr>
        <w:t xml:space="preserve"> the potential advantages or disadvantages of its inclusion with high mixed voice progression.</w:t>
      </w:r>
    </w:p>
    <w:p w14:paraId="5FA96AF7" w14:textId="77777777" w:rsidR="003D169D" w:rsidRPr="003D169D" w:rsidRDefault="00802AE6" w:rsidP="003D169D">
      <w:pPr>
        <w:pStyle w:val="ListParagraph"/>
        <w:numPr>
          <w:ilvl w:val="0"/>
          <w:numId w:val="42"/>
        </w:numPr>
        <w:spacing w:line="360" w:lineRule="auto"/>
        <w:rPr>
          <w:rFonts w:ascii="Arial" w:hAnsi="Arial" w:cs="Arial"/>
          <w:b/>
          <w:bCs/>
          <w:sz w:val="22"/>
          <w:szCs w:val="22"/>
        </w:rPr>
      </w:pPr>
      <w:r w:rsidRPr="006460B9">
        <w:rPr>
          <w:rFonts w:ascii="Arial" w:hAnsi="Arial" w:cs="Arial"/>
          <w:sz w:val="22"/>
          <w:szCs w:val="22"/>
        </w:rPr>
        <w:t>T</w:t>
      </w:r>
      <w:r w:rsidR="007740B5" w:rsidRPr="006460B9">
        <w:rPr>
          <w:rFonts w:ascii="Arial" w:hAnsi="Arial" w:cs="Arial"/>
          <w:sz w:val="22"/>
          <w:szCs w:val="22"/>
        </w:rPr>
        <w:t xml:space="preserve">o </w:t>
      </w:r>
      <w:r w:rsidR="006460B9" w:rsidRPr="006460B9">
        <w:rPr>
          <w:rFonts w:ascii="Arial" w:hAnsi="Arial" w:cs="Arial"/>
          <w:sz w:val="22"/>
          <w:szCs w:val="22"/>
        </w:rPr>
        <w:t xml:space="preserve">research and </w:t>
      </w:r>
      <w:r w:rsidR="007740B5" w:rsidRPr="006460B9">
        <w:rPr>
          <w:rFonts w:ascii="Arial" w:hAnsi="Arial" w:cs="Arial"/>
          <w:sz w:val="22"/>
          <w:szCs w:val="22"/>
        </w:rPr>
        <w:t>evaluate vocally healthy and sustainable teaching strategies</w:t>
      </w:r>
      <w:r w:rsidR="006460B9" w:rsidRPr="006460B9">
        <w:rPr>
          <w:rFonts w:ascii="Arial" w:hAnsi="Arial" w:cs="Arial"/>
          <w:sz w:val="22"/>
          <w:szCs w:val="22"/>
        </w:rPr>
        <w:t>,</w:t>
      </w:r>
      <w:r w:rsidR="007740B5" w:rsidRPr="006460B9">
        <w:rPr>
          <w:rFonts w:ascii="Arial" w:hAnsi="Arial" w:cs="Arial"/>
          <w:sz w:val="22"/>
          <w:szCs w:val="22"/>
        </w:rPr>
        <w:t xml:space="preserve"> </w:t>
      </w:r>
      <w:r w:rsidR="006460B9" w:rsidRPr="006460B9">
        <w:rPr>
          <w:rFonts w:ascii="Arial" w:hAnsi="Arial" w:cs="Arial"/>
          <w:sz w:val="22"/>
          <w:szCs w:val="22"/>
        </w:rPr>
        <w:t>reflecting on the</w:t>
      </w:r>
      <w:r w:rsidR="007740B5" w:rsidRPr="006460B9">
        <w:rPr>
          <w:rFonts w:ascii="Arial" w:hAnsi="Arial" w:cs="Arial"/>
          <w:sz w:val="22"/>
          <w:szCs w:val="22"/>
        </w:rPr>
        <w:t xml:space="preserve"> potential</w:t>
      </w:r>
      <w:r w:rsidRPr="006460B9">
        <w:rPr>
          <w:rFonts w:ascii="Arial" w:hAnsi="Arial" w:cs="Arial"/>
          <w:sz w:val="22"/>
          <w:szCs w:val="22"/>
        </w:rPr>
        <w:t xml:space="preserve"> benefits </w:t>
      </w:r>
      <w:r w:rsidR="006460B9" w:rsidRPr="006460B9">
        <w:rPr>
          <w:rFonts w:ascii="Arial" w:hAnsi="Arial" w:cs="Arial"/>
          <w:sz w:val="22"/>
          <w:szCs w:val="22"/>
        </w:rPr>
        <w:t>they</w:t>
      </w:r>
      <w:r w:rsidRPr="006460B9">
        <w:rPr>
          <w:rFonts w:ascii="Arial" w:hAnsi="Arial" w:cs="Arial"/>
          <w:sz w:val="22"/>
          <w:szCs w:val="22"/>
        </w:rPr>
        <w:t xml:space="preserve"> present for my musical theatre students</w:t>
      </w:r>
      <w:r w:rsidR="006460B9">
        <w:rPr>
          <w:rFonts w:ascii="Arial" w:hAnsi="Arial" w:cs="Arial"/>
          <w:sz w:val="22"/>
          <w:szCs w:val="22"/>
        </w:rPr>
        <w:t>.</w:t>
      </w:r>
    </w:p>
    <w:p w14:paraId="6BDD5A83" w14:textId="77777777" w:rsidR="003D169D" w:rsidRDefault="003D169D" w:rsidP="003D169D">
      <w:pPr>
        <w:spacing w:line="360" w:lineRule="auto"/>
        <w:rPr>
          <w:rFonts w:ascii="Arial" w:hAnsi="Arial" w:cs="Arial"/>
          <w:b/>
          <w:bCs/>
          <w:sz w:val="22"/>
          <w:szCs w:val="22"/>
        </w:rPr>
      </w:pPr>
    </w:p>
    <w:p w14:paraId="4D8B7AD2" w14:textId="62C99EC8" w:rsidR="00C44E48" w:rsidRPr="003D169D" w:rsidRDefault="00C44E48" w:rsidP="003D169D">
      <w:pPr>
        <w:spacing w:line="360" w:lineRule="auto"/>
        <w:rPr>
          <w:rFonts w:ascii="Arial" w:hAnsi="Arial" w:cs="Arial"/>
          <w:b/>
          <w:bCs/>
          <w:sz w:val="22"/>
          <w:szCs w:val="22"/>
        </w:rPr>
      </w:pPr>
      <w:r w:rsidRPr="003D169D">
        <w:rPr>
          <w:rFonts w:ascii="Arial" w:hAnsi="Arial" w:cs="Arial"/>
          <w:b/>
          <w:bCs/>
          <w:sz w:val="22"/>
          <w:szCs w:val="22"/>
        </w:rPr>
        <w:t>LEARNING OUTCOMES</w:t>
      </w:r>
    </w:p>
    <w:p w14:paraId="1D396B6A" w14:textId="77777777" w:rsidR="00553DED" w:rsidRPr="00553DED" w:rsidRDefault="00553DED" w:rsidP="00553DED">
      <w:pPr>
        <w:spacing w:line="360" w:lineRule="auto"/>
        <w:ind w:left="360"/>
        <w:rPr>
          <w:rFonts w:ascii="Arial" w:hAnsi="Arial" w:cs="Arial"/>
          <w:b/>
          <w:bCs/>
          <w:sz w:val="22"/>
          <w:szCs w:val="22"/>
        </w:rPr>
      </w:pPr>
    </w:p>
    <w:p w14:paraId="2C889746" w14:textId="140A63DE" w:rsidR="00C44E48" w:rsidRPr="00C44E48" w:rsidRDefault="00C44E48" w:rsidP="00C44E48">
      <w:pPr>
        <w:pStyle w:val="ListParagraph"/>
        <w:numPr>
          <w:ilvl w:val="0"/>
          <w:numId w:val="42"/>
        </w:numPr>
        <w:spacing w:line="360" w:lineRule="auto"/>
        <w:rPr>
          <w:rFonts w:ascii="Arial" w:hAnsi="Arial" w:cs="Arial"/>
          <w:sz w:val="22"/>
          <w:szCs w:val="22"/>
        </w:rPr>
      </w:pPr>
      <w:r w:rsidRPr="00C44E48">
        <w:rPr>
          <w:rFonts w:ascii="Arial" w:hAnsi="Arial" w:cs="Arial"/>
          <w:sz w:val="22"/>
          <w:szCs w:val="22"/>
        </w:rPr>
        <w:t xml:space="preserve">To learn how </w:t>
      </w:r>
      <w:r>
        <w:rPr>
          <w:rFonts w:ascii="Arial" w:hAnsi="Arial" w:cs="Arial"/>
          <w:sz w:val="22"/>
          <w:szCs w:val="22"/>
        </w:rPr>
        <w:t>to create an effective, well-researched, teaching resource for vocal professionals and students.</w:t>
      </w:r>
    </w:p>
    <w:p w14:paraId="33DA466D" w14:textId="6CAF650E" w:rsidR="00A64438" w:rsidRPr="00C44E48" w:rsidRDefault="00C44E48" w:rsidP="00C44E48">
      <w:pPr>
        <w:pStyle w:val="ListParagraph"/>
        <w:numPr>
          <w:ilvl w:val="0"/>
          <w:numId w:val="42"/>
        </w:numPr>
        <w:spacing w:line="360" w:lineRule="auto"/>
        <w:rPr>
          <w:rFonts w:ascii="Arial" w:hAnsi="Arial" w:cs="Arial"/>
          <w:b/>
          <w:bCs/>
          <w:sz w:val="22"/>
          <w:szCs w:val="22"/>
        </w:rPr>
      </w:pPr>
      <w:r w:rsidRPr="00C44E48">
        <w:rPr>
          <w:rFonts w:ascii="Arial" w:hAnsi="Arial" w:cs="Arial"/>
          <w:sz w:val="22"/>
          <w:szCs w:val="22"/>
        </w:rPr>
        <w:t>To develop my analytical and self-reflection skills when assessing and documenting the effectivity of exercises used</w:t>
      </w:r>
      <w:r w:rsidR="00802AE6">
        <w:rPr>
          <w:rFonts w:ascii="Arial" w:hAnsi="Arial" w:cs="Arial"/>
          <w:sz w:val="22"/>
          <w:szCs w:val="22"/>
        </w:rPr>
        <w:t xml:space="preserve"> via incorporation of a </w:t>
      </w:r>
      <w:r>
        <w:rPr>
          <w:rFonts w:ascii="Arial" w:hAnsi="Arial" w:cs="Arial"/>
          <w:sz w:val="22"/>
          <w:szCs w:val="22"/>
        </w:rPr>
        <w:t>reflective methodological model</w:t>
      </w:r>
      <w:r w:rsidRPr="00C44E48">
        <w:rPr>
          <w:rFonts w:ascii="Arial" w:hAnsi="Arial" w:cs="Arial"/>
          <w:sz w:val="22"/>
          <w:szCs w:val="22"/>
        </w:rPr>
        <w:t>.</w:t>
      </w:r>
    </w:p>
    <w:p w14:paraId="0D515BBD" w14:textId="61993E04" w:rsidR="00C44E48" w:rsidRPr="00C44E48" w:rsidRDefault="00C44E48" w:rsidP="00C44E48">
      <w:pPr>
        <w:pStyle w:val="ListParagraph"/>
        <w:numPr>
          <w:ilvl w:val="0"/>
          <w:numId w:val="42"/>
        </w:numPr>
        <w:spacing w:line="360" w:lineRule="auto"/>
        <w:rPr>
          <w:rFonts w:ascii="Arial" w:hAnsi="Arial" w:cs="Arial"/>
          <w:b/>
          <w:bCs/>
          <w:sz w:val="22"/>
          <w:szCs w:val="22"/>
        </w:rPr>
      </w:pPr>
      <w:r w:rsidRPr="00C44E48">
        <w:rPr>
          <w:rFonts w:ascii="Arial" w:hAnsi="Arial" w:cs="Arial"/>
          <w:sz w:val="22"/>
          <w:szCs w:val="22"/>
        </w:rPr>
        <w:t xml:space="preserve">To evaluate if the research undertaken has a positive impact on my future teaching and identify any further areas of </w:t>
      </w:r>
      <w:r w:rsidR="00802AE6">
        <w:rPr>
          <w:rFonts w:ascii="Arial" w:hAnsi="Arial" w:cs="Arial"/>
          <w:sz w:val="22"/>
          <w:szCs w:val="22"/>
        </w:rPr>
        <w:t xml:space="preserve">personal </w:t>
      </w:r>
      <w:r w:rsidRPr="00C44E48">
        <w:rPr>
          <w:rFonts w:ascii="Arial" w:hAnsi="Arial" w:cs="Arial"/>
          <w:sz w:val="22"/>
          <w:szCs w:val="22"/>
        </w:rPr>
        <w:t>development</w:t>
      </w:r>
      <w:r w:rsidR="00802AE6">
        <w:rPr>
          <w:rFonts w:ascii="Arial" w:hAnsi="Arial" w:cs="Arial"/>
          <w:sz w:val="22"/>
          <w:szCs w:val="22"/>
        </w:rPr>
        <w:t xml:space="preserve"> and</w:t>
      </w:r>
      <w:r w:rsidRPr="00C44E48">
        <w:rPr>
          <w:rFonts w:ascii="Arial" w:hAnsi="Arial" w:cs="Arial"/>
          <w:sz w:val="22"/>
          <w:szCs w:val="22"/>
        </w:rPr>
        <w:t xml:space="preserve"> gaps in the research</w:t>
      </w:r>
      <w:r w:rsidRPr="00C44E48">
        <w:rPr>
          <w:rFonts w:ascii="Arial" w:hAnsi="Arial" w:cs="Arial"/>
          <w:sz w:val="22"/>
          <w:szCs w:val="22"/>
        </w:rPr>
        <w:t>.</w:t>
      </w:r>
    </w:p>
    <w:p w14:paraId="1C59F2CD" w14:textId="77777777" w:rsidR="0045005A" w:rsidRDefault="0045005A" w:rsidP="00111660">
      <w:pPr>
        <w:spacing w:line="360" w:lineRule="auto"/>
        <w:rPr>
          <w:rFonts w:ascii="Arial" w:hAnsi="Arial" w:cs="Arial"/>
          <w:b/>
          <w:bCs/>
          <w:sz w:val="22"/>
          <w:szCs w:val="22"/>
        </w:rPr>
      </w:pPr>
    </w:p>
    <w:p w14:paraId="23C62117" w14:textId="0F8BD431" w:rsidR="0045005A" w:rsidRDefault="00DF2FEF" w:rsidP="00111660">
      <w:pPr>
        <w:spacing w:line="360" w:lineRule="auto"/>
        <w:rPr>
          <w:rFonts w:ascii="Arial" w:hAnsi="Arial" w:cs="Arial"/>
          <w:b/>
          <w:bCs/>
          <w:sz w:val="22"/>
          <w:szCs w:val="22"/>
        </w:rPr>
      </w:pPr>
      <w:r>
        <w:rPr>
          <w:rFonts w:ascii="Arial" w:hAnsi="Arial" w:cs="Arial"/>
          <w:b/>
          <w:bCs/>
          <w:sz w:val="22"/>
          <w:szCs w:val="22"/>
        </w:rPr>
        <w:t>GANTT CHART</w:t>
      </w:r>
    </w:p>
    <w:p w14:paraId="481C0FC3" w14:textId="77777777" w:rsidR="003364B7" w:rsidRDefault="003364B7" w:rsidP="00111660">
      <w:pPr>
        <w:spacing w:line="360" w:lineRule="auto"/>
        <w:rPr>
          <w:rFonts w:ascii="Arial" w:hAnsi="Arial" w:cs="Arial"/>
          <w:b/>
          <w:bCs/>
          <w:sz w:val="22"/>
          <w:szCs w:val="22"/>
        </w:rPr>
      </w:pPr>
    </w:p>
    <w:p w14:paraId="4E8AA984" w14:textId="3920CCF7" w:rsidR="003364B7" w:rsidRPr="00F21459" w:rsidRDefault="003364B7" w:rsidP="003364B7">
      <w:pPr>
        <w:spacing w:line="360" w:lineRule="auto"/>
        <w:rPr>
          <w:rFonts w:ascii="Arial" w:hAnsi="Arial" w:cs="Arial"/>
          <w:sz w:val="22"/>
          <w:szCs w:val="22"/>
        </w:rPr>
      </w:pPr>
      <w:r w:rsidRPr="00F21459">
        <w:rPr>
          <w:rFonts w:ascii="Arial" w:hAnsi="Arial" w:cs="Arial"/>
          <w:sz w:val="22"/>
          <w:szCs w:val="22"/>
        </w:rPr>
        <w:t xml:space="preserve">The chart below shows a proposed timeline for </w:t>
      </w:r>
      <w:r w:rsidR="002636EC">
        <w:rPr>
          <w:rFonts w:ascii="Arial" w:hAnsi="Arial" w:cs="Arial"/>
          <w:sz w:val="22"/>
          <w:szCs w:val="22"/>
        </w:rPr>
        <w:t>the</w:t>
      </w:r>
      <w:r>
        <w:rPr>
          <w:rFonts w:ascii="Arial" w:hAnsi="Arial" w:cs="Arial"/>
          <w:sz w:val="22"/>
          <w:szCs w:val="22"/>
        </w:rPr>
        <w:t xml:space="preserve"> artefact creation</w:t>
      </w:r>
      <w:r w:rsidRPr="00F21459">
        <w:rPr>
          <w:rFonts w:ascii="Arial" w:hAnsi="Arial" w:cs="Arial"/>
          <w:sz w:val="22"/>
          <w:szCs w:val="22"/>
        </w:rPr>
        <w:t xml:space="preserve">: </w:t>
      </w:r>
    </w:p>
    <w:p w14:paraId="09C18C47" w14:textId="67DCF856" w:rsidR="00DF2FEF" w:rsidRDefault="001F0953" w:rsidP="00111660">
      <w:pPr>
        <w:spacing w:line="360" w:lineRule="auto"/>
        <w:rPr>
          <w:rFonts w:ascii="Arial" w:hAnsi="Arial" w:cs="Arial"/>
          <w:b/>
          <w:bCs/>
          <w:sz w:val="22"/>
          <w:szCs w:val="22"/>
        </w:rPr>
      </w:pPr>
      <w:r>
        <w:rPr>
          <w:rFonts w:ascii="Arial" w:hAnsi="Arial" w:cs="Arial"/>
          <w:b/>
          <w:bCs/>
          <w:noProof/>
          <w:sz w:val="22"/>
          <w:szCs w:val="22"/>
        </w:rPr>
        <w:drawing>
          <wp:anchor distT="0" distB="0" distL="114300" distR="114300" simplePos="0" relativeHeight="251694080" behindDoc="0" locked="0" layoutInCell="1" allowOverlap="1" wp14:anchorId="779567FA" wp14:editId="71B46978">
            <wp:simplePos x="0" y="0"/>
            <wp:positionH relativeFrom="column">
              <wp:posOffset>-232410</wp:posOffset>
            </wp:positionH>
            <wp:positionV relativeFrom="paragraph">
              <wp:posOffset>371475</wp:posOffset>
            </wp:positionV>
            <wp:extent cx="6343015" cy="3312795"/>
            <wp:effectExtent l="0" t="0" r="0" b="1905"/>
            <wp:wrapTopAndBottom/>
            <wp:docPr id="15474309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30908" name="Picture 154743090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43015" cy="3312795"/>
                    </a:xfrm>
                    <a:prstGeom prst="rect">
                      <a:avLst/>
                    </a:prstGeom>
                  </pic:spPr>
                </pic:pic>
              </a:graphicData>
            </a:graphic>
            <wp14:sizeRelH relativeFrom="page">
              <wp14:pctWidth>0</wp14:pctWidth>
            </wp14:sizeRelH>
            <wp14:sizeRelV relativeFrom="page">
              <wp14:pctHeight>0</wp14:pctHeight>
            </wp14:sizeRelV>
          </wp:anchor>
        </w:drawing>
      </w:r>
    </w:p>
    <w:p w14:paraId="59FFBAD9" w14:textId="73544D75" w:rsidR="0022625F" w:rsidRDefault="0022625F" w:rsidP="007A0F1A">
      <w:pPr>
        <w:spacing w:line="360" w:lineRule="auto"/>
        <w:rPr>
          <w:rFonts w:ascii="Arial" w:hAnsi="Arial" w:cs="Arial"/>
          <w:b/>
          <w:bCs/>
          <w:sz w:val="22"/>
          <w:szCs w:val="22"/>
        </w:rPr>
      </w:pPr>
    </w:p>
    <w:p w14:paraId="1BF8871F" w14:textId="44DD49B3" w:rsidR="006460B9" w:rsidRDefault="006460B9" w:rsidP="007A0F1A">
      <w:pPr>
        <w:spacing w:line="360" w:lineRule="auto"/>
        <w:rPr>
          <w:rFonts w:ascii="Arial" w:hAnsi="Arial" w:cs="Arial"/>
          <w:b/>
          <w:bCs/>
          <w:sz w:val="22"/>
          <w:szCs w:val="22"/>
        </w:rPr>
      </w:pPr>
    </w:p>
    <w:p w14:paraId="32388E75" w14:textId="3DECB929" w:rsidR="006460B9" w:rsidRDefault="006460B9" w:rsidP="007A0F1A">
      <w:pPr>
        <w:spacing w:line="360" w:lineRule="auto"/>
        <w:rPr>
          <w:rFonts w:ascii="Arial" w:hAnsi="Arial" w:cs="Arial"/>
          <w:sz w:val="22"/>
          <w:szCs w:val="22"/>
        </w:rPr>
      </w:pPr>
    </w:p>
    <w:p w14:paraId="752E2123" w14:textId="69BF383A" w:rsidR="001F0953" w:rsidRDefault="001F0953" w:rsidP="007A0F1A">
      <w:pPr>
        <w:spacing w:line="360" w:lineRule="auto"/>
        <w:rPr>
          <w:rFonts w:ascii="Arial" w:hAnsi="Arial" w:cs="Arial"/>
          <w:b/>
          <w:bCs/>
          <w:sz w:val="22"/>
          <w:szCs w:val="22"/>
        </w:rPr>
      </w:pPr>
    </w:p>
    <w:p w14:paraId="559F0C6C" w14:textId="77777777" w:rsidR="001F0953" w:rsidRDefault="001F0953" w:rsidP="007A0F1A">
      <w:pPr>
        <w:spacing w:line="360" w:lineRule="auto"/>
        <w:rPr>
          <w:rFonts w:ascii="Arial" w:hAnsi="Arial" w:cs="Arial"/>
          <w:b/>
          <w:bCs/>
          <w:sz w:val="22"/>
          <w:szCs w:val="22"/>
        </w:rPr>
      </w:pPr>
    </w:p>
    <w:p w14:paraId="17687080" w14:textId="77777777" w:rsidR="0089535F" w:rsidRDefault="0089535F" w:rsidP="007A0F1A">
      <w:pPr>
        <w:spacing w:line="360" w:lineRule="auto"/>
        <w:rPr>
          <w:rFonts w:ascii="Arial" w:hAnsi="Arial" w:cs="Arial"/>
          <w:b/>
          <w:bCs/>
          <w:sz w:val="22"/>
          <w:szCs w:val="22"/>
        </w:rPr>
      </w:pPr>
    </w:p>
    <w:p w14:paraId="728B80D6" w14:textId="36E8AE03" w:rsidR="0022625F" w:rsidRDefault="009E3E15" w:rsidP="007A0F1A">
      <w:pPr>
        <w:spacing w:line="360" w:lineRule="auto"/>
        <w:rPr>
          <w:rFonts w:ascii="Arial" w:hAnsi="Arial" w:cs="Arial"/>
          <w:b/>
          <w:bCs/>
          <w:sz w:val="22"/>
          <w:szCs w:val="22"/>
        </w:rPr>
      </w:pPr>
      <w:r w:rsidRPr="009E3E15">
        <w:rPr>
          <w:rFonts w:ascii="Arial" w:hAnsi="Arial" w:cs="Arial"/>
          <w:b/>
          <w:bCs/>
          <w:sz w:val="22"/>
          <w:szCs w:val="22"/>
        </w:rPr>
        <w:lastRenderedPageBreak/>
        <w:t xml:space="preserve">CRITICAL REFLECTION </w:t>
      </w:r>
    </w:p>
    <w:p w14:paraId="652D97EA" w14:textId="77777777" w:rsidR="009878D0" w:rsidRDefault="009878D0" w:rsidP="007A0F1A">
      <w:pPr>
        <w:spacing w:line="360" w:lineRule="auto"/>
        <w:rPr>
          <w:rFonts w:ascii="Arial" w:hAnsi="Arial" w:cs="Arial"/>
          <w:b/>
          <w:bCs/>
          <w:sz w:val="22"/>
          <w:szCs w:val="22"/>
        </w:rPr>
      </w:pPr>
    </w:p>
    <w:p w14:paraId="5BD13968" w14:textId="799A9D4F" w:rsidR="009878D0" w:rsidRDefault="009878D0" w:rsidP="007A0F1A">
      <w:pPr>
        <w:spacing w:line="360" w:lineRule="auto"/>
        <w:rPr>
          <w:rFonts w:ascii="Arial" w:hAnsi="Arial" w:cs="Arial"/>
          <w:sz w:val="22"/>
          <w:szCs w:val="22"/>
        </w:rPr>
      </w:pPr>
      <w:r>
        <w:rPr>
          <w:rFonts w:ascii="Arial" w:hAnsi="Arial" w:cs="Arial"/>
          <w:sz w:val="22"/>
          <w:szCs w:val="22"/>
        </w:rPr>
        <w:t>To facilitate</w:t>
      </w:r>
      <w:r w:rsidR="006D106A">
        <w:rPr>
          <w:rFonts w:ascii="Arial" w:hAnsi="Arial" w:cs="Arial"/>
          <w:sz w:val="22"/>
          <w:szCs w:val="22"/>
        </w:rPr>
        <w:t xml:space="preserve"> effective </w:t>
      </w:r>
      <w:r w:rsidR="002E528A">
        <w:rPr>
          <w:rFonts w:ascii="Arial" w:hAnsi="Arial" w:cs="Arial"/>
          <w:sz w:val="22"/>
          <w:szCs w:val="22"/>
        </w:rPr>
        <w:t>reflective</w:t>
      </w:r>
      <w:r w:rsidR="00F809B8">
        <w:rPr>
          <w:rFonts w:ascii="Arial" w:hAnsi="Arial" w:cs="Arial"/>
          <w:sz w:val="22"/>
          <w:szCs w:val="22"/>
        </w:rPr>
        <w:t xml:space="preserve"> </w:t>
      </w:r>
      <w:r w:rsidR="00E642C9">
        <w:rPr>
          <w:rFonts w:ascii="Arial" w:hAnsi="Arial" w:cs="Arial"/>
          <w:sz w:val="22"/>
          <w:szCs w:val="22"/>
        </w:rPr>
        <w:t xml:space="preserve">skills </w:t>
      </w:r>
      <w:r w:rsidR="00F809B8">
        <w:rPr>
          <w:rFonts w:ascii="Arial" w:hAnsi="Arial" w:cs="Arial"/>
          <w:sz w:val="22"/>
          <w:szCs w:val="22"/>
        </w:rPr>
        <w:t xml:space="preserve">throughout </w:t>
      </w:r>
      <w:r w:rsidR="00E642C9">
        <w:rPr>
          <w:rFonts w:ascii="Arial" w:hAnsi="Arial" w:cs="Arial"/>
          <w:sz w:val="22"/>
          <w:szCs w:val="22"/>
        </w:rPr>
        <w:t>my artefact creation,</w:t>
      </w:r>
      <w:r w:rsidR="00F809B8">
        <w:rPr>
          <w:rFonts w:ascii="Arial" w:hAnsi="Arial" w:cs="Arial"/>
          <w:sz w:val="22"/>
          <w:szCs w:val="22"/>
        </w:rPr>
        <w:t xml:space="preserve"> </w:t>
      </w:r>
      <w:r w:rsidR="002E528A">
        <w:rPr>
          <w:rFonts w:ascii="Arial" w:hAnsi="Arial" w:cs="Arial"/>
          <w:sz w:val="22"/>
          <w:szCs w:val="22"/>
        </w:rPr>
        <w:t xml:space="preserve">and for efficient documentation of data in component two, </w:t>
      </w:r>
      <w:r w:rsidR="00F809B8">
        <w:rPr>
          <w:rFonts w:ascii="Arial" w:hAnsi="Arial" w:cs="Arial"/>
          <w:sz w:val="22"/>
          <w:szCs w:val="22"/>
        </w:rPr>
        <w:t>this critical review will incorporate Kolb’s four stage model (</w:t>
      </w:r>
      <w:r w:rsidR="00E642C9">
        <w:rPr>
          <w:rFonts w:ascii="Arial" w:hAnsi="Arial" w:cs="Arial"/>
          <w:sz w:val="22"/>
          <w:szCs w:val="22"/>
        </w:rPr>
        <w:t>Kolb, 1984</w:t>
      </w:r>
      <w:r w:rsidR="00F809B8">
        <w:rPr>
          <w:rFonts w:ascii="Arial" w:hAnsi="Arial" w:cs="Arial"/>
          <w:sz w:val="22"/>
          <w:szCs w:val="22"/>
        </w:rPr>
        <w:t xml:space="preserve">) as a systematic </w:t>
      </w:r>
      <w:r w:rsidR="00E642C9">
        <w:rPr>
          <w:rFonts w:ascii="Arial" w:hAnsi="Arial" w:cs="Arial"/>
          <w:sz w:val="22"/>
          <w:szCs w:val="22"/>
        </w:rPr>
        <w:t xml:space="preserve">and structured </w:t>
      </w:r>
      <w:r w:rsidR="00F809B8">
        <w:rPr>
          <w:rFonts w:ascii="Arial" w:hAnsi="Arial" w:cs="Arial"/>
          <w:sz w:val="22"/>
          <w:szCs w:val="22"/>
        </w:rPr>
        <w:t>approach</w:t>
      </w:r>
      <w:r w:rsidR="00E642C9">
        <w:rPr>
          <w:rFonts w:ascii="Arial" w:hAnsi="Arial" w:cs="Arial"/>
          <w:sz w:val="22"/>
          <w:szCs w:val="22"/>
        </w:rPr>
        <w:t xml:space="preserve"> to </w:t>
      </w:r>
      <w:r w:rsidR="002E528A">
        <w:rPr>
          <w:rFonts w:ascii="Arial" w:hAnsi="Arial" w:cs="Arial"/>
          <w:sz w:val="22"/>
          <w:szCs w:val="22"/>
        </w:rPr>
        <w:t>evaluate</w:t>
      </w:r>
      <w:r w:rsidR="00E642C9">
        <w:rPr>
          <w:rFonts w:ascii="Arial" w:hAnsi="Arial" w:cs="Arial"/>
          <w:sz w:val="22"/>
          <w:szCs w:val="22"/>
        </w:rPr>
        <w:t xml:space="preserve"> </w:t>
      </w:r>
      <w:r w:rsidR="00FA186E">
        <w:rPr>
          <w:rFonts w:ascii="Arial" w:hAnsi="Arial" w:cs="Arial"/>
          <w:sz w:val="22"/>
          <w:szCs w:val="22"/>
        </w:rPr>
        <w:t>my</w:t>
      </w:r>
      <w:r w:rsidR="00E642C9">
        <w:rPr>
          <w:rFonts w:ascii="Arial" w:hAnsi="Arial" w:cs="Arial"/>
          <w:sz w:val="22"/>
          <w:szCs w:val="22"/>
        </w:rPr>
        <w:t xml:space="preserve"> learning process</w:t>
      </w:r>
      <w:r w:rsidR="002E528A">
        <w:rPr>
          <w:rFonts w:ascii="Arial" w:hAnsi="Arial" w:cs="Arial"/>
          <w:sz w:val="22"/>
          <w:szCs w:val="22"/>
        </w:rPr>
        <w:t xml:space="preserve">, and personal professional development. The first three stages </w:t>
      </w:r>
      <w:r w:rsidR="00FA186E">
        <w:rPr>
          <w:rFonts w:ascii="Arial" w:hAnsi="Arial" w:cs="Arial"/>
          <w:sz w:val="22"/>
          <w:szCs w:val="22"/>
        </w:rPr>
        <w:t xml:space="preserve">of the cycle </w:t>
      </w:r>
      <w:r w:rsidR="003D169D">
        <w:rPr>
          <w:rFonts w:ascii="Arial" w:hAnsi="Arial" w:cs="Arial"/>
          <w:sz w:val="22"/>
          <w:szCs w:val="22"/>
        </w:rPr>
        <w:t>[</w:t>
      </w:r>
      <w:r w:rsidR="002E528A">
        <w:rPr>
          <w:rFonts w:ascii="Arial" w:hAnsi="Arial" w:cs="Arial"/>
          <w:sz w:val="22"/>
          <w:szCs w:val="22"/>
        </w:rPr>
        <w:t>see figure 2</w:t>
      </w:r>
      <w:r w:rsidR="003D169D">
        <w:rPr>
          <w:rFonts w:ascii="Arial" w:hAnsi="Arial" w:cs="Arial"/>
          <w:sz w:val="22"/>
          <w:szCs w:val="22"/>
        </w:rPr>
        <w:t>]</w:t>
      </w:r>
      <w:r w:rsidR="004C5172">
        <w:rPr>
          <w:rFonts w:ascii="Arial" w:hAnsi="Arial" w:cs="Arial"/>
          <w:sz w:val="22"/>
          <w:szCs w:val="22"/>
        </w:rPr>
        <w:t xml:space="preserve"> provide</w:t>
      </w:r>
      <w:r w:rsidR="00AA4892">
        <w:rPr>
          <w:rFonts w:ascii="Arial" w:hAnsi="Arial" w:cs="Arial"/>
          <w:sz w:val="22"/>
          <w:szCs w:val="22"/>
        </w:rPr>
        <w:t>s</w:t>
      </w:r>
      <w:r w:rsidR="004C5172">
        <w:rPr>
          <w:rFonts w:ascii="Arial" w:hAnsi="Arial" w:cs="Arial"/>
          <w:sz w:val="22"/>
          <w:szCs w:val="22"/>
        </w:rPr>
        <w:t xml:space="preserve"> reflective analysis of</w:t>
      </w:r>
      <w:r w:rsidR="002E528A">
        <w:rPr>
          <w:rFonts w:ascii="Arial" w:hAnsi="Arial" w:cs="Arial"/>
          <w:sz w:val="22"/>
          <w:szCs w:val="22"/>
        </w:rPr>
        <w:t xml:space="preserve"> my current research</w:t>
      </w:r>
      <w:r w:rsidR="004C5172">
        <w:rPr>
          <w:rFonts w:ascii="Arial" w:hAnsi="Arial" w:cs="Arial"/>
          <w:sz w:val="22"/>
          <w:szCs w:val="22"/>
        </w:rPr>
        <w:t>, initial observations</w:t>
      </w:r>
      <w:r w:rsidR="00FA186E">
        <w:rPr>
          <w:rFonts w:ascii="Arial" w:hAnsi="Arial" w:cs="Arial"/>
          <w:sz w:val="22"/>
          <w:szCs w:val="22"/>
        </w:rPr>
        <w:t>,</w:t>
      </w:r>
      <w:r w:rsidR="002E528A">
        <w:rPr>
          <w:rFonts w:ascii="Arial" w:hAnsi="Arial" w:cs="Arial"/>
          <w:sz w:val="22"/>
          <w:szCs w:val="22"/>
        </w:rPr>
        <w:t xml:space="preserve"> and </w:t>
      </w:r>
      <w:r w:rsidR="009D67FE">
        <w:rPr>
          <w:rFonts w:ascii="Arial" w:hAnsi="Arial" w:cs="Arial"/>
          <w:sz w:val="22"/>
          <w:szCs w:val="22"/>
        </w:rPr>
        <w:t>preliminary</w:t>
      </w:r>
      <w:r w:rsidR="004C5172">
        <w:rPr>
          <w:rFonts w:ascii="Arial" w:hAnsi="Arial" w:cs="Arial"/>
          <w:sz w:val="22"/>
          <w:szCs w:val="22"/>
        </w:rPr>
        <w:t xml:space="preserve"> </w:t>
      </w:r>
      <w:r w:rsidR="000142C4">
        <w:rPr>
          <w:rFonts w:ascii="Arial" w:hAnsi="Arial" w:cs="Arial"/>
          <w:sz w:val="22"/>
          <w:szCs w:val="22"/>
        </w:rPr>
        <w:t xml:space="preserve">vocal </w:t>
      </w:r>
      <w:r w:rsidR="004C5172">
        <w:rPr>
          <w:rFonts w:ascii="Arial" w:hAnsi="Arial" w:cs="Arial"/>
          <w:sz w:val="22"/>
          <w:szCs w:val="22"/>
        </w:rPr>
        <w:t>strategies</w:t>
      </w:r>
      <w:r w:rsidR="00935326">
        <w:rPr>
          <w:rFonts w:ascii="Arial" w:hAnsi="Arial" w:cs="Arial"/>
          <w:sz w:val="22"/>
          <w:szCs w:val="22"/>
        </w:rPr>
        <w:t xml:space="preserve"> for high mixed voice</w:t>
      </w:r>
      <w:r w:rsidR="00AA4892">
        <w:rPr>
          <w:rFonts w:ascii="Arial" w:hAnsi="Arial" w:cs="Arial"/>
          <w:sz w:val="22"/>
          <w:szCs w:val="22"/>
        </w:rPr>
        <w:t>. Th</w:t>
      </w:r>
      <w:r w:rsidR="00935326">
        <w:rPr>
          <w:rFonts w:ascii="Arial" w:hAnsi="Arial" w:cs="Arial"/>
          <w:sz w:val="22"/>
          <w:szCs w:val="22"/>
        </w:rPr>
        <w:t>is</w:t>
      </w:r>
      <w:r w:rsidR="00AA4892">
        <w:rPr>
          <w:rFonts w:ascii="Arial" w:hAnsi="Arial" w:cs="Arial"/>
          <w:sz w:val="22"/>
          <w:szCs w:val="22"/>
        </w:rPr>
        <w:t xml:space="preserve"> will then</w:t>
      </w:r>
      <w:r w:rsidR="004C5172">
        <w:rPr>
          <w:rFonts w:ascii="Arial" w:hAnsi="Arial" w:cs="Arial"/>
          <w:sz w:val="22"/>
          <w:szCs w:val="22"/>
        </w:rPr>
        <w:t xml:space="preserve"> </w:t>
      </w:r>
      <w:r w:rsidR="002E528A">
        <w:rPr>
          <w:rFonts w:ascii="Arial" w:hAnsi="Arial" w:cs="Arial"/>
          <w:sz w:val="22"/>
          <w:szCs w:val="22"/>
        </w:rPr>
        <w:t>form</w:t>
      </w:r>
      <w:r w:rsidR="00FA186E">
        <w:rPr>
          <w:rFonts w:ascii="Arial" w:hAnsi="Arial" w:cs="Arial"/>
          <w:sz w:val="22"/>
          <w:szCs w:val="22"/>
        </w:rPr>
        <w:t xml:space="preserve"> </w:t>
      </w:r>
      <w:r w:rsidR="004C5172">
        <w:rPr>
          <w:rFonts w:ascii="Arial" w:hAnsi="Arial" w:cs="Arial"/>
          <w:sz w:val="22"/>
          <w:szCs w:val="22"/>
        </w:rPr>
        <w:t>new</w:t>
      </w:r>
      <w:r w:rsidR="00FA186E">
        <w:rPr>
          <w:rFonts w:ascii="Arial" w:hAnsi="Arial" w:cs="Arial"/>
          <w:sz w:val="22"/>
          <w:szCs w:val="22"/>
        </w:rPr>
        <w:t xml:space="preserve"> transformative (</w:t>
      </w:r>
      <w:r w:rsidR="002203DA">
        <w:rPr>
          <w:rFonts w:ascii="Arial" w:hAnsi="Arial" w:cs="Arial"/>
          <w:sz w:val="22"/>
          <w:szCs w:val="22"/>
        </w:rPr>
        <w:t>Baker et al</w:t>
      </w:r>
      <w:r w:rsidR="00BA6BF9">
        <w:rPr>
          <w:rFonts w:ascii="Arial" w:hAnsi="Arial" w:cs="Arial"/>
          <w:sz w:val="22"/>
          <w:szCs w:val="22"/>
        </w:rPr>
        <w:t>.</w:t>
      </w:r>
      <w:r w:rsidR="002203DA">
        <w:rPr>
          <w:rFonts w:ascii="Arial" w:hAnsi="Arial" w:cs="Arial"/>
          <w:sz w:val="22"/>
          <w:szCs w:val="22"/>
        </w:rPr>
        <w:t>, 1997</w:t>
      </w:r>
      <w:r w:rsidR="00FA186E">
        <w:rPr>
          <w:rFonts w:ascii="Arial" w:hAnsi="Arial" w:cs="Arial"/>
          <w:sz w:val="22"/>
          <w:szCs w:val="22"/>
        </w:rPr>
        <w:t>) approach</w:t>
      </w:r>
      <w:r w:rsidR="00F315B1">
        <w:rPr>
          <w:rFonts w:ascii="Arial" w:hAnsi="Arial" w:cs="Arial"/>
          <w:sz w:val="22"/>
          <w:szCs w:val="22"/>
        </w:rPr>
        <w:t>es</w:t>
      </w:r>
      <w:r w:rsidR="000142C4">
        <w:rPr>
          <w:rFonts w:ascii="Arial" w:hAnsi="Arial" w:cs="Arial"/>
          <w:sz w:val="22"/>
          <w:szCs w:val="22"/>
        </w:rPr>
        <w:t xml:space="preserve"> and exercises </w:t>
      </w:r>
      <w:r w:rsidR="00775EF2">
        <w:rPr>
          <w:rFonts w:ascii="Arial" w:hAnsi="Arial" w:cs="Arial"/>
          <w:sz w:val="22"/>
          <w:szCs w:val="22"/>
        </w:rPr>
        <w:t xml:space="preserve">within the fourth stage </w:t>
      </w:r>
      <w:r w:rsidR="000142C4">
        <w:rPr>
          <w:rFonts w:ascii="Arial" w:hAnsi="Arial" w:cs="Arial"/>
          <w:sz w:val="22"/>
          <w:szCs w:val="22"/>
        </w:rPr>
        <w:t xml:space="preserve">as a starting point for practical application and assessment </w:t>
      </w:r>
      <w:r w:rsidR="00775EF2">
        <w:rPr>
          <w:rFonts w:ascii="Arial" w:hAnsi="Arial" w:cs="Arial"/>
          <w:sz w:val="22"/>
          <w:szCs w:val="22"/>
        </w:rPr>
        <w:t>in the studio</w:t>
      </w:r>
      <w:r w:rsidR="000142C4">
        <w:rPr>
          <w:rFonts w:ascii="Arial" w:hAnsi="Arial" w:cs="Arial"/>
          <w:sz w:val="22"/>
          <w:szCs w:val="22"/>
        </w:rPr>
        <w:t xml:space="preserve">, </w:t>
      </w:r>
      <w:r w:rsidR="003345B8">
        <w:rPr>
          <w:rFonts w:ascii="Arial" w:hAnsi="Arial" w:cs="Arial"/>
          <w:sz w:val="22"/>
          <w:szCs w:val="22"/>
        </w:rPr>
        <w:t xml:space="preserve">where development will be </w:t>
      </w:r>
      <w:r w:rsidR="000142C4">
        <w:rPr>
          <w:rFonts w:ascii="Arial" w:hAnsi="Arial" w:cs="Arial"/>
          <w:sz w:val="22"/>
          <w:szCs w:val="22"/>
        </w:rPr>
        <w:t xml:space="preserve">documented in component two. </w:t>
      </w:r>
    </w:p>
    <w:p w14:paraId="71B756F1" w14:textId="77777777" w:rsidR="006D106A" w:rsidRDefault="006D106A" w:rsidP="007A0F1A">
      <w:pPr>
        <w:spacing w:line="360" w:lineRule="auto"/>
        <w:rPr>
          <w:rFonts w:ascii="Arial" w:hAnsi="Arial" w:cs="Arial"/>
          <w:sz w:val="22"/>
          <w:szCs w:val="22"/>
        </w:rPr>
      </w:pPr>
    </w:p>
    <w:p w14:paraId="18739403" w14:textId="008CBFEF" w:rsidR="00CC3930" w:rsidRPr="00CC3930" w:rsidRDefault="0089535F" w:rsidP="00850325">
      <w:pPr>
        <w:spacing w:line="360" w:lineRule="auto"/>
        <w:jc w:val="center"/>
        <w:rPr>
          <w:rFonts w:ascii="Arial" w:hAnsi="Arial" w:cs="Arial"/>
          <w:b/>
          <w:bCs/>
          <w:sz w:val="22"/>
          <w:szCs w:val="22"/>
        </w:rPr>
      </w:pPr>
      <w:r>
        <w:rPr>
          <w:rFonts w:ascii="Arial" w:hAnsi="Arial" w:cs="Arial"/>
          <w:b/>
          <w:bCs/>
          <w:noProof/>
          <w:sz w:val="22"/>
          <w:szCs w:val="22"/>
        </w:rPr>
        <w:drawing>
          <wp:anchor distT="0" distB="0" distL="114300" distR="114300" simplePos="0" relativeHeight="251695104" behindDoc="0" locked="0" layoutInCell="1" allowOverlap="1" wp14:anchorId="32ABDD7C" wp14:editId="14340E47">
            <wp:simplePos x="0" y="0"/>
            <wp:positionH relativeFrom="column">
              <wp:posOffset>0</wp:posOffset>
            </wp:positionH>
            <wp:positionV relativeFrom="paragraph">
              <wp:posOffset>0</wp:posOffset>
            </wp:positionV>
            <wp:extent cx="5731510" cy="4428490"/>
            <wp:effectExtent l="0" t="0" r="0" b="3810"/>
            <wp:wrapTopAndBottom/>
            <wp:docPr id="2133364402" name="Picture 14" descr="A diagram of different stages of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364402" name="Picture 14" descr="A diagram of different stages of experien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14:sizeRelH relativeFrom="page">
              <wp14:pctWidth>0</wp14:pctWidth>
            </wp14:sizeRelH>
            <wp14:sizeRelV relativeFrom="page">
              <wp14:pctHeight>0</wp14:pctHeight>
            </wp14:sizeRelV>
          </wp:anchor>
        </w:drawing>
      </w:r>
    </w:p>
    <w:p w14:paraId="3D754EA3" w14:textId="77777777" w:rsidR="0089535F" w:rsidRDefault="0089535F" w:rsidP="007A0F1A">
      <w:pPr>
        <w:spacing w:line="360" w:lineRule="auto"/>
        <w:rPr>
          <w:rFonts w:ascii="Arial" w:hAnsi="Arial" w:cs="Arial"/>
          <w:b/>
          <w:bCs/>
          <w:sz w:val="22"/>
          <w:szCs w:val="22"/>
        </w:rPr>
      </w:pPr>
    </w:p>
    <w:p w14:paraId="1CAD9DC4" w14:textId="1CB095F3" w:rsidR="00342F8F" w:rsidRPr="0089535F" w:rsidRDefault="003D169D" w:rsidP="007A0F1A">
      <w:pPr>
        <w:spacing w:line="360" w:lineRule="auto"/>
        <w:rPr>
          <w:rFonts w:ascii="Arial" w:hAnsi="Arial" w:cs="Arial"/>
          <w:b/>
          <w:bCs/>
          <w:sz w:val="22"/>
          <w:szCs w:val="22"/>
        </w:rPr>
      </w:pPr>
      <w:r w:rsidRPr="0089535F">
        <w:rPr>
          <w:rFonts w:ascii="Arial" w:hAnsi="Arial" w:cs="Arial"/>
          <w:b/>
          <w:bCs/>
          <w:sz w:val="22"/>
          <w:szCs w:val="22"/>
        </w:rPr>
        <w:t>Figure 2</w:t>
      </w:r>
      <w:r w:rsidRPr="0089535F">
        <w:rPr>
          <w:rFonts w:ascii="Arial" w:hAnsi="Arial" w:cs="Arial"/>
          <w:b/>
          <w:bCs/>
          <w:sz w:val="22"/>
          <w:szCs w:val="22"/>
        </w:rPr>
        <w:t xml:space="preserve">: </w:t>
      </w:r>
      <w:r w:rsidR="0089535F" w:rsidRPr="0089535F">
        <w:rPr>
          <w:rFonts w:ascii="Arial" w:hAnsi="Arial" w:cs="Arial"/>
          <w:color w:val="222222"/>
          <w:sz w:val="22"/>
          <w:szCs w:val="22"/>
          <w:shd w:val="clear" w:color="auto" w:fill="FFFFFF"/>
        </w:rPr>
        <w:t>Kolb</w:t>
      </w:r>
      <w:r w:rsidR="0089535F" w:rsidRPr="0089535F">
        <w:rPr>
          <w:rFonts w:ascii="Arial" w:hAnsi="Arial" w:cs="Arial"/>
          <w:color w:val="222222"/>
          <w:sz w:val="22"/>
          <w:szCs w:val="22"/>
          <w:shd w:val="clear" w:color="auto" w:fill="FFFFFF"/>
        </w:rPr>
        <w:t xml:space="preserve"> (</w:t>
      </w:r>
      <w:r w:rsidR="0089535F" w:rsidRPr="0089535F">
        <w:rPr>
          <w:rFonts w:ascii="Arial" w:hAnsi="Arial" w:cs="Arial"/>
          <w:color w:val="222222"/>
          <w:sz w:val="22"/>
          <w:szCs w:val="22"/>
          <w:shd w:val="clear" w:color="auto" w:fill="FFFFFF"/>
        </w:rPr>
        <w:t>2007</w:t>
      </w:r>
      <w:r w:rsidR="0089535F" w:rsidRPr="0089535F">
        <w:rPr>
          <w:rFonts w:ascii="Arial" w:hAnsi="Arial" w:cs="Arial"/>
          <w:color w:val="222222"/>
          <w:sz w:val="22"/>
          <w:szCs w:val="22"/>
          <w:shd w:val="clear" w:color="auto" w:fill="FFFFFF"/>
        </w:rPr>
        <w:t>)</w:t>
      </w:r>
      <w:r w:rsidR="0089535F" w:rsidRPr="0089535F">
        <w:rPr>
          <w:rStyle w:val="apple-converted-space"/>
          <w:rFonts w:ascii="Arial" w:hAnsi="Arial" w:cs="Arial"/>
          <w:color w:val="222222"/>
          <w:sz w:val="22"/>
          <w:szCs w:val="22"/>
          <w:shd w:val="clear" w:color="auto" w:fill="FFFFFF"/>
        </w:rPr>
        <w:t> </w:t>
      </w:r>
      <w:r w:rsidR="0089535F" w:rsidRPr="0089535F">
        <w:rPr>
          <w:rFonts w:ascii="Arial" w:hAnsi="Arial" w:cs="Arial"/>
          <w:i/>
          <w:iCs/>
          <w:color w:val="222222"/>
          <w:sz w:val="22"/>
          <w:szCs w:val="22"/>
        </w:rPr>
        <w:t>The Kolb learning style inventory</w:t>
      </w:r>
      <w:r w:rsidR="0089535F" w:rsidRPr="0089535F">
        <w:rPr>
          <w:rFonts w:ascii="Arial" w:hAnsi="Arial" w:cs="Arial"/>
          <w:color w:val="222222"/>
          <w:sz w:val="22"/>
          <w:szCs w:val="22"/>
          <w:shd w:val="clear" w:color="auto" w:fill="FFFFFF"/>
        </w:rPr>
        <w:t xml:space="preserve">. </w:t>
      </w:r>
    </w:p>
    <w:p w14:paraId="092D8701" w14:textId="77777777" w:rsidR="00850325" w:rsidRDefault="00850325" w:rsidP="007A0F1A">
      <w:pPr>
        <w:spacing w:line="360" w:lineRule="auto"/>
        <w:rPr>
          <w:rFonts w:ascii="Arial" w:hAnsi="Arial" w:cs="Arial"/>
          <w:b/>
          <w:bCs/>
          <w:sz w:val="22"/>
          <w:szCs w:val="22"/>
        </w:rPr>
      </w:pPr>
    </w:p>
    <w:p w14:paraId="0FACE438" w14:textId="77777777" w:rsidR="0089535F" w:rsidRDefault="0089535F" w:rsidP="007A0F1A">
      <w:pPr>
        <w:spacing w:line="360" w:lineRule="auto"/>
        <w:rPr>
          <w:rFonts w:ascii="Arial" w:hAnsi="Arial" w:cs="Arial"/>
          <w:b/>
          <w:bCs/>
          <w:sz w:val="22"/>
          <w:szCs w:val="22"/>
        </w:rPr>
      </w:pPr>
    </w:p>
    <w:p w14:paraId="0BDED930" w14:textId="76BBF87B" w:rsidR="00342F8F" w:rsidRDefault="00342F8F" w:rsidP="007A0F1A">
      <w:pPr>
        <w:spacing w:line="360" w:lineRule="auto"/>
        <w:rPr>
          <w:rFonts w:ascii="Arial" w:hAnsi="Arial" w:cs="Arial"/>
          <w:b/>
          <w:bCs/>
          <w:sz w:val="22"/>
          <w:szCs w:val="22"/>
        </w:rPr>
      </w:pPr>
      <w:r>
        <w:rPr>
          <w:rFonts w:ascii="Arial" w:hAnsi="Arial" w:cs="Arial"/>
          <w:b/>
          <w:bCs/>
          <w:sz w:val="22"/>
          <w:szCs w:val="22"/>
        </w:rPr>
        <w:lastRenderedPageBreak/>
        <w:t>Concrete experience</w:t>
      </w:r>
    </w:p>
    <w:p w14:paraId="48D51C67" w14:textId="77777777" w:rsidR="003345B8" w:rsidRDefault="003345B8" w:rsidP="007A0F1A">
      <w:pPr>
        <w:spacing w:line="360" w:lineRule="auto"/>
        <w:rPr>
          <w:rFonts w:ascii="Arial" w:hAnsi="Arial" w:cs="Arial"/>
          <w:b/>
          <w:bCs/>
          <w:sz w:val="22"/>
          <w:szCs w:val="22"/>
        </w:rPr>
      </w:pPr>
    </w:p>
    <w:p w14:paraId="068E7512" w14:textId="0A296577" w:rsidR="00F15582" w:rsidRDefault="003345B8" w:rsidP="007A0F1A">
      <w:pPr>
        <w:spacing w:line="360" w:lineRule="auto"/>
        <w:rPr>
          <w:rFonts w:ascii="Arial" w:hAnsi="Arial" w:cs="Arial"/>
          <w:sz w:val="22"/>
          <w:szCs w:val="22"/>
        </w:rPr>
      </w:pPr>
      <w:r w:rsidRPr="003345B8">
        <w:rPr>
          <w:rFonts w:ascii="Arial" w:hAnsi="Arial" w:cs="Arial"/>
          <w:sz w:val="22"/>
          <w:szCs w:val="22"/>
        </w:rPr>
        <w:t>Through previous reflection</w:t>
      </w:r>
      <w:r>
        <w:rPr>
          <w:rFonts w:ascii="Arial" w:hAnsi="Arial" w:cs="Arial"/>
          <w:sz w:val="22"/>
          <w:szCs w:val="22"/>
        </w:rPr>
        <w:t>,</w:t>
      </w:r>
      <w:r w:rsidRPr="003345B8">
        <w:rPr>
          <w:rFonts w:ascii="Arial" w:hAnsi="Arial" w:cs="Arial"/>
          <w:sz w:val="22"/>
          <w:szCs w:val="22"/>
        </w:rPr>
        <w:t xml:space="preserve"> I have identified mixed voice as a desirable and necessary </w:t>
      </w:r>
      <w:r w:rsidRPr="00457AFA">
        <w:rPr>
          <w:rFonts w:ascii="Arial" w:hAnsi="Arial" w:cs="Arial"/>
          <w:sz w:val="22"/>
          <w:szCs w:val="22"/>
        </w:rPr>
        <w:t xml:space="preserve">vocal quality to accomplish as a </w:t>
      </w:r>
      <w:r w:rsidR="009D67FE" w:rsidRPr="00457AFA">
        <w:rPr>
          <w:rFonts w:ascii="Arial" w:hAnsi="Arial" w:cs="Arial"/>
          <w:sz w:val="22"/>
          <w:szCs w:val="22"/>
        </w:rPr>
        <w:t xml:space="preserve">CCM </w:t>
      </w:r>
      <w:r w:rsidRPr="00457AFA">
        <w:rPr>
          <w:rFonts w:ascii="Arial" w:hAnsi="Arial" w:cs="Arial"/>
          <w:sz w:val="22"/>
          <w:szCs w:val="22"/>
        </w:rPr>
        <w:t>musical theatre vocalist (</w:t>
      </w:r>
      <w:proofErr w:type="spellStart"/>
      <w:r w:rsidR="00BA0D87" w:rsidRPr="00232D1B">
        <w:rPr>
          <w:rFonts w:ascii="Arial" w:hAnsi="Arial" w:cs="Arial"/>
          <w:sz w:val="22"/>
          <w:szCs w:val="22"/>
        </w:rPr>
        <w:t>Lebowitz</w:t>
      </w:r>
      <w:proofErr w:type="spellEnd"/>
      <w:r w:rsidR="00BA0D87" w:rsidRPr="00232D1B">
        <w:rPr>
          <w:rFonts w:ascii="Arial" w:hAnsi="Arial" w:cs="Arial"/>
          <w:sz w:val="22"/>
          <w:szCs w:val="22"/>
        </w:rPr>
        <w:t xml:space="preserve"> and </w:t>
      </w:r>
      <w:proofErr w:type="spellStart"/>
      <w:r w:rsidR="00BA0D87" w:rsidRPr="00232D1B">
        <w:rPr>
          <w:rFonts w:ascii="Arial" w:hAnsi="Arial" w:cs="Arial"/>
          <w:sz w:val="22"/>
          <w:szCs w:val="22"/>
        </w:rPr>
        <w:t>Baken</w:t>
      </w:r>
      <w:proofErr w:type="spellEnd"/>
      <w:r w:rsidR="00BA0D87" w:rsidRPr="00232D1B">
        <w:rPr>
          <w:rFonts w:ascii="Arial" w:hAnsi="Arial" w:cs="Arial"/>
          <w:sz w:val="22"/>
          <w:szCs w:val="22"/>
        </w:rPr>
        <w:t>, 2011; Green et al, 2014</w:t>
      </w:r>
      <w:r w:rsidR="00BA0D87">
        <w:rPr>
          <w:rFonts w:ascii="Arial" w:hAnsi="Arial" w:cs="Arial"/>
          <w:sz w:val="22"/>
          <w:szCs w:val="22"/>
        </w:rPr>
        <w:t>; Roll, 2016; Saunders-Barton, 2005</w:t>
      </w:r>
      <w:r w:rsidRPr="00457AFA">
        <w:rPr>
          <w:rFonts w:ascii="Arial" w:hAnsi="Arial" w:cs="Arial"/>
          <w:sz w:val="22"/>
          <w:szCs w:val="22"/>
        </w:rPr>
        <w:t>)</w:t>
      </w:r>
      <w:r w:rsidR="00BC5A65">
        <w:rPr>
          <w:rFonts w:ascii="Arial" w:hAnsi="Arial" w:cs="Arial"/>
          <w:sz w:val="22"/>
          <w:szCs w:val="22"/>
        </w:rPr>
        <w:t xml:space="preserve">. </w:t>
      </w:r>
      <w:r w:rsidR="00CF45AE" w:rsidRPr="00457AFA">
        <w:rPr>
          <w:rFonts w:ascii="Arial" w:hAnsi="Arial" w:cs="Arial"/>
          <w:sz w:val="22"/>
          <w:szCs w:val="22"/>
        </w:rPr>
        <w:t>While</w:t>
      </w:r>
      <w:r w:rsidR="00CF45AE">
        <w:rPr>
          <w:rFonts w:ascii="Arial" w:hAnsi="Arial" w:cs="Arial"/>
          <w:sz w:val="22"/>
          <w:szCs w:val="22"/>
        </w:rPr>
        <w:t xml:space="preserve"> I have </w:t>
      </w:r>
      <w:r w:rsidR="00374F93">
        <w:rPr>
          <w:rFonts w:ascii="Arial" w:hAnsi="Arial" w:cs="Arial"/>
          <w:sz w:val="22"/>
          <w:szCs w:val="22"/>
        </w:rPr>
        <w:t>the initial makings of an effective teaching programme for mixed voice discovery created from previous research, I require further pedagogical development when guiding students through the higher, chest-dominant range of their mix.</w:t>
      </w:r>
      <w:r w:rsidR="003B7FEF">
        <w:rPr>
          <w:rFonts w:ascii="Arial" w:hAnsi="Arial" w:cs="Arial"/>
          <w:sz w:val="22"/>
          <w:szCs w:val="22"/>
        </w:rPr>
        <w:t xml:space="preserve"> </w:t>
      </w:r>
    </w:p>
    <w:p w14:paraId="56E48C09" w14:textId="77777777" w:rsidR="00F15582" w:rsidRDefault="00F15582" w:rsidP="007A0F1A">
      <w:pPr>
        <w:spacing w:line="360" w:lineRule="auto"/>
        <w:rPr>
          <w:rFonts w:ascii="Arial" w:hAnsi="Arial" w:cs="Arial"/>
          <w:sz w:val="22"/>
          <w:szCs w:val="22"/>
        </w:rPr>
      </w:pPr>
    </w:p>
    <w:p w14:paraId="51EE5786" w14:textId="767B75AE" w:rsidR="00017BE1" w:rsidRPr="003345B8" w:rsidRDefault="003B7FEF" w:rsidP="00017BE1">
      <w:pPr>
        <w:spacing w:line="360" w:lineRule="auto"/>
        <w:rPr>
          <w:rFonts w:ascii="Arial" w:hAnsi="Arial" w:cs="Arial"/>
          <w:sz w:val="22"/>
          <w:szCs w:val="22"/>
        </w:rPr>
      </w:pPr>
      <w:r>
        <w:rPr>
          <w:rFonts w:ascii="Arial" w:hAnsi="Arial" w:cs="Arial"/>
          <w:sz w:val="22"/>
          <w:szCs w:val="22"/>
        </w:rPr>
        <w:t xml:space="preserve">I </w:t>
      </w:r>
      <w:r w:rsidR="00F15582">
        <w:rPr>
          <w:rFonts w:ascii="Arial" w:hAnsi="Arial" w:cs="Arial"/>
          <w:sz w:val="22"/>
          <w:szCs w:val="22"/>
        </w:rPr>
        <w:t>often</w:t>
      </w:r>
      <w:r>
        <w:rPr>
          <w:rFonts w:ascii="Arial" w:hAnsi="Arial" w:cs="Arial"/>
          <w:sz w:val="22"/>
          <w:szCs w:val="22"/>
        </w:rPr>
        <w:t xml:space="preserve"> observe students </w:t>
      </w:r>
      <w:r w:rsidR="00F15582">
        <w:rPr>
          <w:rFonts w:ascii="Arial" w:hAnsi="Arial" w:cs="Arial"/>
          <w:sz w:val="22"/>
          <w:szCs w:val="22"/>
        </w:rPr>
        <w:t xml:space="preserve">struggle to adopt </w:t>
      </w:r>
      <w:r w:rsidR="00D43645">
        <w:rPr>
          <w:rFonts w:ascii="Arial" w:hAnsi="Arial" w:cs="Arial"/>
          <w:sz w:val="22"/>
          <w:szCs w:val="22"/>
        </w:rPr>
        <w:t xml:space="preserve">smooth </w:t>
      </w:r>
      <w:r w:rsidR="00F15582">
        <w:rPr>
          <w:rFonts w:ascii="Arial" w:hAnsi="Arial" w:cs="Arial"/>
          <w:sz w:val="22"/>
          <w:szCs w:val="22"/>
        </w:rPr>
        <w:t>registral transitions</w:t>
      </w:r>
      <w:r w:rsidR="003B32C3">
        <w:rPr>
          <w:rFonts w:ascii="Arial" w:hAnsi="Arial" w:cs="Arial"/>
          <w:sz w:val="22"/>
          <w:szCs w:val="22"/>
        </w:rPr>
        <w:t xml:space="preserve"> in the studio</w:t>
      </w:r>
      <w:r w:rsidR="00D43645">
        <w:rPr>
          <w:rFonts w:ascii="Arial" w:hAnsi="Arial" w:cs="Arial"/>
          <w:sz w:val="22"/>
          <w:szCs w:val="22"/>
        </w:rPr>
        <w:t xml:space="preserve">, maintaining a chestier quality into pitches surpassing their primary passaggio, resulting in jaw jutting, neck straining, and an unaesthetically pleasing tone. This inclusion of tension </w:t>
      </w:r>
      <w:r w:rsidR="003B32C3">
        <w:rPr>
          <w:rFonts w:ascii="Arial" w:hAnsi="Arial" w:cs="Arial"/>
          <w:sz w:val="22"/>
          <w:szCs w:val="22"/>
        </w:rPr>
        <w:t>consequently</w:t>
      </w:r>
      <w:r w:rsidR="00D43645">
        <w:rPr>
          <w:rFonts w:ascii="Arial" w:hAnsi="Arial" w:cs="Arial"/>
          <w:sz w:val="22"/>
          <w:szCs w:val="22"/>
        </w:rPr>
        <w:t xml:space="preserve"> </w:t>
      </w:r>
      <w:r w:rsidR="003B32C3">
        <w:rPr>
          <w:rFonts w:ascii="Arial" w:hAnsi="Arial" w:cs="Arial"/>
          <w:sz w:val="22"/>
          <w:szCs w:val="22"/>
        </w:rPr>
        <w:t xml:space="preserve">materialises when we begin incorporating mixed resonance into a higher </w:t>
      </w:r>
      <w:r w:rsidR="00042CC8">
        <w:rPr>
          <w:rFonts w:ascii="Arial" w:hAnsi="Arial" w:cs="Arial"/>
          <w:sz w:val="22"/>
          <w:szCs w:val="22"/>
        </w:rPr>
        <w:t xml:space="preserve">vocal </w:t>
      </w:r>
      <w:r w:rsidR="003B32C3">
        <w:rPr>
          <w:rFonts w:ascii="Arial" w:hAnsi="Arial" w:cs="Arial"/>
          <w:sz w:val="22"/>
          <w:szCs w:val="22"/>
        </w:rPr>
        <w:t>range</w:t>
      </w:r>
      <w:r w:rsidR="00FD4157">
        <w:rPr>
          <w:rFonts w:ascii="Arial" w:hAnsi="Arial" w:cs="Arial"/>
          <w:sz w:val="22"/>
          <w:szCs w:val="22"/>
        </w:rPr>
        <w:t xml:space="preserve">, </w:t>
      </w:r>
      <w:r w:rsidR="003B32C3">
        <w:rPr>
          <w:rFonts w:ascii="Arial" w:hAnsi="Arial" w:cs="Arial"/>
          <w:sz w:val="22"/>
          <w:szCs w:val="22"/>
        </w:rPr>
        <w:t xml:space="preserve">or </w:t>
      </w:r>
      <w:r w:rsidR="00FD4157">
        <w:rPr>
          <w:rFonts w:ascii="Arial" w:hAnsi="Arial" w:cs="Arial"/>
          <w:sz w:val="22"/>
          <w:szCs w:val="22"/>
        </w:rPr>
        <w:t>in some cases there is an</w:t>
      </w:r>
      <w:r w:rsidR="003B32C3">
        <w:rPr>
          <w:rFonts w:ascii="Arial" w:hAnsi="Arial" w:cs="Arial"/>
          <w:sz w:val="22"/>
          <w:szCs w:val="22"/>
        </w:rPr>
        <w:t xml:space="preserve"> incapability of creating the desired sound</w:t>
      </w:r>
      <w:r w:rsidR="00976735">
        <w:rPr>
          <w:rFonts w:ascii="Arial" w:hAnsi="Arial" w:cs="Arial"/>
          <w:sz w:val="22"/>
          <w:szCs w:val="22"/>
        </w:rPr>
        <w:t xml:space="preserve"> (Herbst,</w:t>
      </w:r>
      <w:r w:rsidR="00FD4157">
        <w:rPr>
          <w:rFonts w:ascii="Arial" w:hAnsi="Arial" w:cs="Arial"/>
          <w:sz w:val="22"/>
          <w:szCs w:val="22"/>
        </w:rPr>
        <w:t xml:space="preserve"> 2021</w:t>
      </w:r>
      <w:r w:rsidR="00976735">
        <w:rPr>
          <w:rFonts w:ascii="Arial" w:hAnsi="Arial" w:cs="Arial"/>
          <w:sz w:val="22"/>
          <w:szCs w:val="22"/>
        </w:rPr>
        <w:t>)</w:t>
      </w:r>
      <w:r w:rsidR="003B32C3">
        <w:rPr>
          <w:rFonts w:ascii="Arial" w:hAnsi="Arial" w:cs="Arial"/>
          <w:sz w:val="22"/>
          <w:szCs w:val="22"/>
        </w:rPr>
        <w:t>. This</w:t>
      </w:r>
      <w:r w:rsidR="0036133E">
        <w:rPr>
          <w:rFonts w:ascii="Arial" w:hAnsi="Arial" w:cs="Arial"/>
          <w:sz w:val="22"/>
          <w:szCs w:val="22"/>
        </w:rPr>
        <w:t>,</w:t>
      </w:r>
      <w:r w:rsidR="003B32C3">
        <w:rPr>
          <w:rFonts w:ascii="Arial" w:hAnsi="Arial" w:cs="Arial"/>
          <w:sz w:val="22"/>
          <w:szCs w:val="22"/>
        </w:rPr>
        <w:t xml:space="preserve"> combined with a severe lack of peer-reviewed </w:t>
      </w:r>
      <w:r w:rsidR="00457AFA">
        <w:rPr>
          <w:rFonts w:ascii="Arial" w:hAnsi="Arial" w:cs="Arial"/>
          <w:sz w:val="22"/>
          <w:szCs w:val="22"/>
        </w:rPr>
        <w:t xml:space="preserve">teaching </w:t>
      </w:r>
      <w:r w:rsidR="003B32C3">
        <w:rPr>
          <w:rFonts w:ascii="Arial" w:hAnsi="Arial" w:cs="Arial"/>
          <w:sz w:val="22"/>
          <w:szCs w:val="22"/>
        </w:rPr>
        <w:t xml:space="preserve">resources, </w:t>
      </w:r>
      <w:r w:rsidR="00017BE1">
        <w:rPr>
          <w:rFonts w:ascii="Arial" w:hAnsi="Arial" w:cs="Arial"/>
          <w:sz w:val="22"/>
          <w:szCs w:val="22"/>
        </w:rPr>
        <w:t xml:space="preserve">initiated my practical inquiry (Biesta and </w:t>
      </w:r>
      <w:proofErr w:type="spellStart"/>
      <w:r w:rsidR="00017BE1">
        <w:rPr>
          <w:rFonts w:ascii="Arial" w:hAnsi="Arial" w:cs="Arial"/>
          <w:sz w:val="22"/>
          <w:szCs w:val="22"/>
        </w:rPr>
        <w:t>Burbules</w:t>
      </w:r>
      <w:proofErr w:type="spellEnd"/>
      <w:r w:rsidR="00017BE1">
        <w:rPr>
          <w:rFonts w:ascii="Arial" w:hAnsi="Arial" w:cs="Arial"/>
          <w:sz w:val="22"/>
          <w:szCs w:val="22"/>
        </w:rPr>
        <w:t xml:space="preserve">, 2003; </w:t>
      </w:r>
      <w:proofErr w:type="spellStart"/>
      <w:r w:rsidR="00017BE1">
        <w:rPr>
          <w:rFonts w:ascii="Arial" w:hAnsi="Arial" w:cs="Arial"/>
          <w:sz w:val="22"/>
          <w:szCs w:val="22"/>
        </w:rPr>
        <w:t>Feilzer</w:t>
      </w:r>
      <w:proofErr w:type="spellEnd"/>
      <w:r w:rsidR="00017BE1">
        <w:rPr>
          <w:rFonts w:ascii="Arial" w:hAnsi="Arial" w:cs="Arial"/>
          <w:sz w:val="22"/>
          <w:szCs w:val="22"/>
        </w:rPr>
        <w:t>, 2010; Andrew and Halcomb, 2007; Brierly, 2017) into</w:t>
      </w:r>
      <w:r w:rsidR="00457AFA">
        <w:rPr>
          <w:rFonts w:ascii="Arial" w:hAnsi="Arial" w:cs="Arial"/>
          <w:sz w:val="22"/>
          <w:szCs w:val="22"/>
        </w:rPr>
        <w:t xml:space="preserve"> creating</w:t>
      </w:r>
      <w:r w:rsidR="00017BE1">
        <w:rPr>
          <w:rFonts w:ascii="Arial" w:hAnsi="Arial" w:cs="Arial"/>
          <w:sz w:val="22"/>
          <w:szCs w:val="22"/>
        </w:rPr>
        <w:t xml:space="preserve"> effective strategies that not only successfully assist this physiologically complex vocal resonance (</w:t>
      </w:r>
      <w:r w:rsidR="00FD4157">
        <w:rPr>
          <w:rFonts w:ascii="Arial" w:hAnsi="Arial" w:cs="Arial"/>
          <w:sz w:val="22"/>
          <w:szCs w:val="22"/>
        </w:rPr>
        <w:t>Miller and Schutte, 2005</w:t>
      </w:r>
      <w:r w:rsidR="00017BE1">
        <w:rPr>
          <w:rFonts w:ascii="Arial" w:hAnsi="Arial" w:cs="Arial"/>
          <w:sz w:val="22"/>
          <w:szCs w:val="22"/>
        </w:rPr>
        <w:t xml:space="preserve">), but essentially prioritise vocal health and sustainability. </w:t>
      </w:r>
    </w:p>
    <w:p w14:paraId="2E277B76" w14:textId="77777777" w:rsidR="00342F8F" w:rsidRPr="00342F8F" w:rsidRDefault="00342F8F" w:rsidP="007A0F1A">
      <w:pPr>
        <w:spacing w:line="360" w:lineRule="auto"/>
        <w:rPr>
          <w:rFonts w:ascii="Arial" w:hAnsi="Arial" w:cs="Arial"/>
          <w:sz w:val="22"/>
          <w:szCs w:val="22"/>
        </w:rPr>
      </w:pPr>
    </w:p>
    <w:p w14:paraId="5F4B115E" w14:textId="56164CE6" w:rsidR="00342F8F" w:rsidRDefault="00342F8F" w:rsidP="007A0F1A">
      <w:pPr>
        <w:spacing w:line="360" w:lineRule="auto"/>
        <w:rPr>
          <w:rFonts w:ascii="Arial" w:hAnsi="Arial" w:cs="Arial"/>
          <w:b/>
          <w:bCs/>
          <w:sz w:val="22"/>
          <w:szCs w:val="22"/>
        </w:rPr>
      </w:pPr>
      <w:r>
        <w:rPr>
          <w:rFonts w:ascii="Arial" w:hAnsi="Arial" w:cs="Arial"/>
          <w:b/>
          <w:bCs/>
          <w:sz w:val="22"/>
          <w:szCs w:val="22"/>
        </w:rPr>
        <w:t>Reflective observation</w:t>
      </w:r>
    </w:p>
    <w:p w14:paraId="638AC30E" w14:textId="77777777" w:rsidR="00850325" w:rsidRDefault="00850325" w:rsidP="007A0F1A">
      <w:pPr>
        <w:spacing w:line="360" w:lineRule="auto"/>
        <w:rPr>
          <w:rFonts w:ascii="Arial" w:hAnsi="Arial" w:cs="Arial"/>
          <w:b/>
          <w:bCs/>
          <w:sz w:val="22"/>
          <w:szCs w:val="22"/>
        </w:rPr>
      </w:pPr>
    </w:p>
    <w:p w14:paraId="17714AE9" w14:textId="775100DA" w:rsidR="00A075BD" w:rsidRDefault="004654FA" w:rsidP="007A0F1A">
      <w:pPr>
        <w:spacing w:line="360" w:lineRule="auto"/>
        <w:rPr>
          <w:rFonts w:ascii="Arial" w:hAnsi="Arial" w:cs="Arial"/>
          <w:sz w:val="22"/>
          <w:szCs w:val="22"/>
        </w:rPr>
      </w:pPr>
      <w:r>
        <w:rPr>
          <w:rFonts w:ascii="Arial" w:hAnsi="Arial" w:cs="Arial"/>
          <w:sz w:val="22"/>
          <w:szCs w:val="22"/>
        </w:rPr>
        <w:t>During</w:t>
      </w:r>
      <w:r w:rsidR="00850325">
        <w:rPr>
          <w:rFonts w:ascii="Arial" w:hAnsi="Arial" w:cs="Arial"/>
          <w:sz w:val="22"/>
          <w:szCs w:val="22"/>
        </w:rPr>
        <w:t xml:space="preserve"> my initial</w:t>
      </w:r>
      <w:r w:rsidR="0089535F">
        <w:rPr>
          <w:rFonts w:ascii="Arial" w:hAnsi="Arial" w:cs="Arial"/>
          <w:sz w:val="22"/>
          <w:szCs w:val="22"/>
        </w:rPr>
        <w:t xml:space="preserve"> exploration of </w:t>
      </w:r>
      <w:r>
        <w:rPr>
          <w:rFonts w:ascii="Arial" w:hAnsi="Arial" w:cs="Arial"/>
          <w:sz w:val="22"/>
          <w:szCs w:val="22"/>
        </w:rPr>
        <w:t xml:space="preserve">possible teaching strategies for high mixed voice, there appeared to be no current peer-reviewed or practice-based studies </w:t>
      </w:r>
      <w:r w:rsidR="00656A5E">
        <w:rPr>
          <w:rFonts w:ascii="Arial" w:hAnsi="Arial" w:cs="Arial"/>
          <w:sz w:val="22"/>
          <w:szCs w:val="22"/>
        </w:rPr>
        <w:t>discussing or</w:t>
      </w:r>
      <w:r>
        <w:rPr>
          <w:rFonts w:ascii="Arial" w:hAnsi="Arial" w:cs="Arial"/>
          <w:sz w:val="22"/>
          <w:szCs w:val="22"/>
        </w:rPr>
        <w:t xml:space="preserve"> investigating this area of vocal pedagogy. </w:t>
      </w:r>
      <w:r w:rsidR="00656A5E">
        <w:rPr>
          <w:rFonts w:ascii="Arial" w:hAnsi="Arial" w:cs="Arial"/>
          <w:sz w:val="22"/>
          <w:szCs w:val="22"/>
        </w:rPr>
        <w:t>Guided by my pragmatic paradigm, I “renegotiated” (</w:t>
      </w:r>
      <w:proofErr w:type="spellStart"/>
      <w:r w:rsidR="002429A5">
        <w:rPr>
          <w:rFonts w:ascii="Arial" w:hAnsi="Arial" w:cs="Arial"/>
          <w:sz w:val="22"/>
          <w:szCs w:val="22"/>
        </w:rPr>
        <w:t>Allemang</w:t>
      </w:r>
      <w:proofErr w:type="spellEnd"/>
      <w:r w:rsidR="002429A5">
        <w:rPr>
          <w:rFonts w:ascii="Arial" w:hAnsi="Arial" w:cs="Arial"/>
          <w:sz w:val="22"/>
          <w:szCs w:val="22"/>
        </w:rPr>
        <w:t xml:space="preserve"> et al</w:t>
      </w:r>
      <w:r w:rsidR="00BA6BF9">
        <w:rPr>
          <w:rFonts w:ascii="Arial" w:hAnsi="Arial" w:cs="Arial"/>
          <w:sz w:val="22"/>
          <w:szCs w:val="22"/>
        </w:rPr>
        <w:t>.</w:t>
      </w:r>
      <w:r w:rsidR="002429A5">
        <w:rPr>
          <w:rFonts w:ascii="Arial" w:hAnsi="Arial" w:cs="Arial"/>
          <w:sz w:val="22"/>
          <w:szCs w:val="22"/>
        </w:rPr>
        <w:t>, 2022, p 40</w:t>
      </w:r>
      <w:r w:rsidR="00656A5E">
        <w:rPr>
          <w:rFonts w:ascii="Arial" w:hAnsi="Arial" w:cs="Arial"/>
          <w:sz w:val="22"/>
          <w:szCs w:val="22"/>
        </w:rPr>
        <w:t>) the search terms</w:t>
      </w:r>
      <w:r w:rsidR="002429A5">
        <w:rPr>
          <w:rFonts w:ascii="Arial" w:hAnsi="Arial" w:cs="Arial"/>
          <w:sz w:val="22"/>
          <w:szCs w:val="22"/>
        </w:rPr>
        <w:t xml:space="preserve"> to include substyles of mixed voice, such as “high belt” and “high twang”,</w:t>
      </w:r>
      <w:r w:rsidR="00656A5E">
        <w:rPr>
          <w:rFonts w:ascii="Arial" w:hAnsi="Arial" w:cs="Arial"/>
          <w:sz w:val="22"/>
          <w:szCs w:val="22"/>
        </w:rPr>
        <w:t xml:space="preserve"> in hope of reaching my intended outcome (Morgan, 2014;</w:t>
      </w:r>
      <w:r w:rsidR="002429A5">
        <w:rPr>
          <w:rFonts w:ascii="Arial" w:hAnsi="Arial" w:cs="Arial"/>
          <w:sz w:val="22"/>
          <w:szCs w:val="22"/>
        </w:rPr>
        <w:t xml:space="preserve"> </w:t>
      </w:r>
      <w:r w:rsidR="002429A5" w:rsidRPr="002429A5">
        <w:rPr>
          <w:rFonts w:ascii="Arial" w:hAnsi="Arial" w:cs="Arial"/>
          <w:color w:val="000000" w:themeColor="text1"/>
          <w:sz w:val="22"/>
          <w:szCs w:val="22"/>
          <w:shd w:val="clear" w:color="auto" w:fill="FFFFFF"/>
        </w:rPr>
        <w:t>Kaushik and Walsh, 2019).</w:t>
      </w:r>
      <w:r w:rsidR="002429A5">
        <w:rPr>
          <w:rFonts w:ascii="Arial" w:hAnsi="Arial" w:cs="Arial"/>
          <w:color w:val="000000" w:themeColor="text1"/>
          <w:sz w:val="22"/>
          <w:szCs w:val="22"/>
          <w:shd w:val="clear" w:color="auto" w:fill="FFFFFF"/>
        </w:rPr>
        <w:t xml:space="preserve"> Here I discovered McGlashan et al</w:t>
      </w:r>
      <w:r w:rsidR="00BA6BF9">
        <w:rPr>
          <w:rFonts w:ascii="Arial" w:hAnsi="Arial" w:cs="Arial"/>
          <w:color w:val="000000" w:themeColor="text1"/>
          <w:sz w:val="22"/>
          <w:szCs w:val="22"/>
          <w:shd w:val="clear" w:color="auto" w:fill="FFFFFF"/>
        </w:rPr>
        <w:t>.</w:t>
      </w:r>
      <w:r w:rsidR="002429A5">
        <w:rPr>
          <w:rFonts w:ascii="Arial" w:hAnsi="Arial" w:cs="Arial"/>
          <w:color w:val="000000" w:themeColor="text1"/>
          <w:sz w:val="22"/>
          <w:szCs w:val="22"/>
          <w:shd w:val="clear" w:color="auto" w:fill="FFFFFF"/>
        </w:rPr>
        <w:t xml:space="preserve">’s (2017) study into “Overdrive and Edge as refiners of ‘Belting’” where they discuss the use of CVT pedagogical methods to assist </w:t>
      </w:r>
      <w:r w:rsidR="00E64C37">
        <w:rPr>
          <w:rFonts w:ascii="Arial" w:hAnsi="Arial" w:cs="Arial"/>
          <w:color w:val="000000" w:themeColor="text1"/>
          <w:sz w:val="22"/>
          <w:szCs w:val="22"/>
          <w:shd w:val="clear" w:color="auto" w:fill="FFFFFF"/>
        </w:rPr>
        <w:t xml:space="preserve">high </w:t>
      </w:r>
      <w:r w:rsidR="002429A5">
        <w:rPr>
          <w:rFonts w:ascii="Arial" w:hAnsi="Arial" w:cs="Arial"/>
          <w:color w:val="000000" w:themeColor="text1"/>
          <w:sz w:val="22"/>
          <w:szCs w:val="22"/>
          <w:shd w:val="clear" w:color="auto" w:fill="FFFFFF"/>
        </w:rPr>
        <w:t xml:space="preserve">sustained </w:t>
      </w:r>
      <w:r w:rsidR="00E64C37">
        <w:rPr>
          <w:rFonts w:ascii="Arial" w:hAnsi="Arial" w:cs="Arial"/>
          <w:color w:val="000000" w:themeColor="text1"/>
          <w:sz w:val="22"/>
          <w:szCs w:val="22"/>
          <w:shd w:val="clear" w:color="auto" w:fill="FFFFFF"/>
        </w:rPr>
        <w:t>singing. In a previous module I had unearthed a comparison made between high twang production and overdrive mode (</w:t>
      </w:r>
      <w:proofErr w:type="spellStart"/>
      <w:r w:rsidR="00E64C37">
        <w:rPr>
          <w:rFonts w:ascii="Arial" w:hAnsi="Arial" w:cs="Arial"/>
          <w:color w:val="000000" w:themeColor="text1"/>
          <w:sz w:val="22"/>
          <w:szCs w:val="22"/>
          <w:shd w:val="clear" w:color="auto" w:fill="FFFFFF"/>
        </w:rPr>
        <w:t>Saldias</w:t>
      </w:r>
      <w:proofErr w:type="spellEnd"/>
      <w:r w:rsidR="00E64C37">
        <w:rPr>
          <w:rFonts w:ascii="Arial" w:hAnsi="Arial" w:cs="Arial"/>
          <w:color w:val="000000" w:themeColor="text1"/>
          <w:sz w:val="22"/>
          <w:szCs w:val="22"/>
          <w:shd w:val="clear" w:color="auto" w:fill="FFFFFF"/>
        </w:rPr>
        <w:t xml:space="preserve"> et al</w:t>
      </w:r>
      <w:r w:rsidR="00BA6BF9">
        <w:rPr>
          <w:rFonts w:ascii="Arial" w:hAnsi="Arial" w:cs="Arial"/>
          <w:color w:val="000000" w:themeColor="text1"/>
          <w:sz w:val="22"/>
          <w:szCs w:val="22"/>
          <w:shd w:val="clear" w:color="auto" w:fill="FFFFFF"/>
        </w:rPr>
        <w:t>.</w:t>
      </w:r>
      <w:r w:rsidR="00E64C37">
        <w:rPr>
          <w:rFonts w:ascii="Arial" w:hAnsi="Arial" w:cs="Arial"/>
          <w:color w:val="000000" w:themeColor="text1"/>
          <w:sz w:val="22"/>
          <w:szCs w:val="22"/>
          <w:shd w:val="clear" w:color="auto" w:fill="FFFFFF"/>
        </w:rPr>
        <w:t xml:space="preserve">, 2021), where acoustical similarities </w:t>
      </w:r>
      <w:r w:rsidR="00A075BD">
        <w:rPr>
          <w:rFonts w:ascii="Arial" w:hAnsi="Arial" w:cs="Arial"/>
          <w:color w:val="000000" w:themeColor="text1"/>
          <w:sz w:val="22"/>
          <w:szCs w:val="22"/>
          <w:shd w:val="clear" w:color="auto" w:fill="FFFFFF"/>
        </w:rPr>
        <w:t xml:space="preserve">of a mixed vocal </w:t>
      </w:r>
      <w:r w:rsidR="00E64C37">
        <w:rPr>
          <w:rFonts w:ascii="Arial" w:hAnsi="Arial" w:cs="Arial"/>
          <w:color w:val="000000" w:themeColor="text1"/>
          <w:sz w:val="22"/>
          <w:szCs w:val="22"/>
          <w:shd w:val="clear" w:color="auto" w:fill="FFFFFF"/>
        </w:rPr>
        <w:t xml:space="preserve">were observed </w:t>
      </w:r>
      <w:r w:rsidR="005E22F8">
        <w:rPr>
          <w:rFonts w:ascii="Arial" w:hAnsi="Arial" w:cs="Arial"/>
          <w:color w:val="000000" w:themeColor="text1"/>
          <w:sz w:val="22"/>
          <w:szCs w:val="22"/>
          <w:shd w:val="clear" w:color="auto" w:fill="FFFFFF"/>
        </w:rPr>
        <w:t>through audio</w:t>
      </w:r>
      <w:r w:rsidR="00E64C37">
        <w:rPr>
          <w:rFonts w:ascii="Arial" w:hAnsi="Arial" w:cs="Arial"/>
          <w:color w:val="000000" w:themeColor="text1"/>
          <w:sz w:val="22"/>
          <w:szCs w:val="22"/>
          <w:shd w:val="clear" w:color="auto" w:fill="FFFFFF"/>
        </w:rPr>
        <w:t xml:space="preserve"> perception. </w:t>
      </w:r>
      <w:r w:rsidR="00DB2533">
        <w:rPr>
          <w:rFonts w:ascii="Arial" w:hAnsi="Arial" w:cs="Arial"/>
          <w:color w:val="000000" w:themeColor="text1"/>
          <w:sz w:val="22"/>
          <w:szCs w:val="22"/>
          <w:shd w:val="clear" w:color="auto" w:fill="FFFFFF"/>
        </w:rPr>
        <w:t xml:space="preserve">This prompted further exploration of the CVT syllabus, and if overdrive mode as a technical approach to high mix could be successful with my students when trialled in the studio. However, available teaching resources without attending an expensive CVT training course, which is limited by dates and venues, are extremely hard to attain. </w:t>
      </w:r>
      <w:r w:rsidR="00520B1B">
        <w:rPr>
          <w:rFonts w:ascii="Arial" w:hAnsi="Arial" w:cs="Arial"/>
          <w:color w:val="000000" w:themeColor="text1"/>
          <w:sz w:val="22"/>
          <w:szCs w:val="22"/>
          <w:shd w:val="clear" w:color="auto" w:fill="FFFFFF"/>
        </w:rPr>
        <w:t xml:space="preserve">CVT </w:t>
      </w:r>
      <w:r w:rsidR="00160279">
        <w:rPr>
          <w:rFonts w:ascii="Arial" w:hAnsi="Arial" w:cs="Arial"/>
          <w:color w:val="000000" w:themeColor="text1"/>
          <w:sz w:val="22"/>
          <w:szCs w:val="22"/>
          <w:shd w:val="clear" w:color="auto" w:fill="FFFFFF"/>
        </w:rPr>
        <w:t xml:space="preserve">offers a free </w:t>
      </w:r>
      <w:r w:rsidR="00520B1B">
        <w:rPr>
          <w:rFonts w:ascii="Arial" w:hAnsi="Arial" w:cs="Arial"/>
          <w:color w:val="000000" w:themeColor="text1"/>
          <w:sz w:val="22"/>
          <w:szCs w:val="22"/>
          <w:shd w:val="clear" w:color="auto" w:fill="FFFFFF"/>
        </w:rPr>
        <w:lastRenderedPageBreak/>
        <w:t>app</w:t>
      </w:r>
      <w:r w:rsidR="005041D2">
        <w:rPr>
          <w:rFonts w:ascii="Arial" w:hAnsi="Arial" w:cs="Arial"/>
          <w:color w:val="000000" w:themeColor="text1"/>
          <w:sz w:val="22"/>
          <w:szCs w:val="22"/>
          <w:shd w:val="clear" w:color="auto" w:fill="FFFFFF"/>
        </w:rPr>
        <w:t xml:space="preserve"> (</w:t>
      </w:r>
      <w:proofErr w:type="spellStart"/>
      <w:r w:rsidR="005041D2">
        <w:rPr>
          <w:rFonts w:ascii="Arial" w:hAnsi="Arial" w:cs="Arial"/>
          <w:color w:val="000000" w:themeColor="text1"/>
          <w:sz w:val="22"/>
          <w:szCs w:val="22"/>
          <w:shd w:val="clear" w:color="auto" w:fill="FFFFFF"/>
        </w:rPr>
        <w:t>Sadolin</w:t>
      </w:r>
      <w:proofErr w:type="spellEnd"/>
      <w:r w:rsidR="005041D2">
        <w:rPr>
          <w:rFonts w:ascii="Arial" w:hAnsi="Arial" w:cs="Arial"/>
          <w:color w:val="000000" w:themeColor="text1"/>
          <w:sz w:val="22"/>
          <w:szCs w:val="22"/>
          <w:shd w:val="clear" w:color="auto" w:fill="FFFFFF"/>
        </w:rPr>
        <w:t>, 2017)</w:t>
      </w:r>
      <w:r w:rsidR="00520B1B">
        <w:rPr>
          <w:rFonts w:ascii="Arial" w:hAnsi="Arial" w:cs="Arial"/>
          <w:color w:val="000000" w:themeColor="text1"/>
          <w:sz w:val="22"/>
          <w:szCs w:val="22"/>
          <w:shd w:val="clear" w:color="auto" w:fill="FFFFFF"/>
        </w:rPr>
        <w:t>,</w:t>
      </w:r>
      <w:r w:rsidR="00520B1B" w:rsidRPr="00520B1B">
        <w:rPr>
          <w:rFonts w:ascii="Arial" w:hAnsi="Arial" w:cs="Arial"/>
          <w:sz w:val="22"/>
          <w:szCs w:val="22"/>
        </w:rPr>
        <w:t xml:space="preserve"> </w:t>
      </w:r>
      <w:r w:rsidR="00520B1B">
        <w:rPr>
          <w:rFonts w:ascii="Arial" w:hAnsi="Arial" w:cs="Arial"/>
          <w:sz w:val="22"/>
          <w:szCs w:val="22"/>
        </w:rPr>
        <w:t>which while helpful on an introductory level, still lacked detail and clarity, with key information reserved for their costly upgrade. Restricted by the confines of</w:t>
      </w:r>
      <w:r w:rsidR="00520B1B">
        <w:rPr>
          <w:rFonts w:ascii="Arial" w:hAnsi="Arial" w:cs="Arial"/>
          <w:color w:val="000000" w:themeColor="text1"/>
          <w:sz w:val="22"/>
          <w:szCs w:val="22"/>
          <w:shd w:val="clear" w:color="auto" w:fill="FFFFFF"/>
        </w:rPr>
        <w:t xml:space="preserve"> a </w:t>
      </w:r>
      <w:r w:rsidR="00DB2533">
        <w:rPr>
          <w:rFonts w:ascii="Arial" w:hAnsi="Arial" w:cs="Arial"/>
          <w:color w:val="000000" w:themeColor="text1"/>
          <w:sz w:val="22"/>
          <w:szCs w:val="22"/>
          <w:shd w:val="clear" w:color="auto" w:fill="FFFFFF"/>
        </w:rPr>
        <w:t xml:space="preserve">commercial </w:t>
      </w:r>
      <w:r w:rsidR="00DB2533" w:rsidRPr="005E22F8">
        <w:rPr>
          <w:rFonts w:ascii="Arial" w:hAnsi="Arial" w:cs="Arial"/>
          <w:color w:val="000000" w:themeColor="text1"/>
          <w:sz w:val="22"/>
          <w:szCs w:val="22"/>
          <w:shd w:val="clear" w:color="auto" w:fill="FFFFFF"/>
        </w:rPr>
        <w:t>model</w:t>
      </w:r>
      <w:r w:rsidR="00520B1B" w:rsidRPr="005E22F8">
        <w:rPr>
          <w:rFonts w:ascii="Arial" w:hAnsi="Arial" w:cs="Arial"/>
          <w:color w:val="000000" w:themeColor="text1"/>
          <w:sz w:val="22"/>
          <w:szCs w:val="22"/>
          <w:shd w:val="clear" w:color="auto" w:fill="FFFFFF"/>
        </w:rPr>
        <w:t>,</w:t>
      </w:r>
      <w:r w:rsidR="005E22F8" w:rsidRPr="005E22F8">
        <w:rPr>
          <w:rFonts w:ascii="Arial" w:hAnsi="Arial" w:cs="Arial"/>
          <w:color w:val="000000" w:themeColor="text1"/>
          <w:sz w:val="22"/>
          <w:szCs w:val="22"/>
          <w:shd w:val="clear" w:color="auto" w:fill="FFFFFF"/>
        </w:rPr>
        <w:t xml:space="preserve"> “</w:t>
      </w:r>
      <w:r w:rsidR="005E22F8" w:rsidRPr="005E22F8">
        <w:rPr>
          <w:rFonts w:ascii="Arial" w:hAnsi="Arial" w:cs="Arial"/>
          <w:sz w:val="22"/>
          <w:szCs w:val="22"/>
        </w:rPr>
        <w:t xml:space="preserve">tools for achieving the physiological settings and acoustic characteristics” </w:t>
      </w:r>
      <w:r w:rsidR="005E22F8">
        <w:rPr>
          <w:rFonts w:ascii="Arial" w:hAnsi="Arial" w:cs="Arial"/>
          <w:sz w:val="22"/>
          <w:szCs w:val="22"/>
        </w:rPr>
        <w:t xml:space="preserve">of overdrive mode </w:t>
      </w:r>
      <w:r w:rsidR="005E22F8" w:rsidRPr="005E22F8">
        <w:rPr>
          <w:rFonts w:ascii="Arial" w:hAnsi="Arial" w:cs="Arial"/>
          <w:sz w:val="22"/>
          <w:szCs w:val="22"/>
        </w:rPr>
        <w:t>are needed</w:t>
      </w:r>
      <w:r w:rsidR="005E22F8" w:rsidRPr="005E22F8">
        <w:rPr>
          <w:rFonts w:ascii="Arial" w:hAnsi="Arial" w:cs="Arial"/>
          <w:color w:val="000000" w:themeColor="text1"/>
          <w:sz w:val="22"/>
          <w:szCs w:val="22"/>
          <w:shd w:val="clear" w:color="auto" w:fill="FFFFFF"/>
        </w:rPr>
        <w:t xml:space="preserve"> to make</w:t>
      </w:r>
      <w:r w:rsidR="005E22F8">
        <w:rPr>
          <w:rFonts w:ascii="Arial" w:hAnsi="Arial" w:cs="Arial"/>
          <w:color w:val="000000" w:themeColor="text1"/>
          <w:sz w:val="22"/>
          <w:szCs w:val="22"/>
          <w:shd w:val="clear" w:color="auto" w:fill="FFFFFF"/>
        </w:rPr>
        <w:t xml:space="preserve"> this vocal model accessible to all tutors and singers (McGlashan et al, 2017, p 385 e20). Additionally, </w:t>
      </w:r>
      <w:r w:rsidR="00BC5A65">
        <w:rPr>
          <w:rFonts w:ascii="Arial" w:hAnsi="Arial" w:cs="Arial"/>
          <w:color w:val="000000" w:themeColor="text1"/>
          <w:sz w:val="22"/>
          <w:szCs w:val="22"/>
          <w:shd w:val="clear" w:color="auto" w:fill="FFFFFF"/>
        </w:rPr>
        <w:t xml:space="preserve">the few studies conducted on overdrive mode </w:t>
      </w:r>
      <w:r w:rsidR="005E22F8">
        <w:rPr>
          <w:rFonts w:ascii="Arial" w:hAnsi="Arial" w:cs="Arial"/>
          <w:color w:val="000000" w:themeColor="text1"/>
          <w:sz w:val="22"/>
          <w:szCs w:val="22"/>
          <w:shd w:val="clear" w:color="auto" w:fill="FFFFFF"/>
        </w:rPr>
        <w:t>(Sundberg et al</w:t>
      </w:r>
      <w:r w:rsidR="00BA6BF9">
        <w:rPr>
          <w:rFonts w:ascii="Arial" w:hAnsi="Arial" w:cs="Arial"/>
          <w:color w:val="000000" w:themeColor="text1"/>
          <w:sz w:val="22"/>
          <w:szCs w:val="22"/>
          <w:shd w:val="clear" w:color="auto" w:fill="FFFFFF"/>
        </w:rPr>
        <w:t>.</w:t>
      </w:r>
      <w:r w:rsidR="005E22F8">
        <w:rPr>
          <w:rFonts w:ascii="Arial" w:hAnsi="Arial" w:cs="Arial"/>
          <w:color w:val="000000" w:themeColor="text1"/>
          <w:sz w:val="22"/>
          <w:szCs w:val="22"/>
          <w:shd w:val="clear" w:color="auto" w:fill="FFFFFF"/>
        </w:rPr>
        <w:t>, 2017;</w:t>
      </w:r>
      <w:r w:rsidR="00BC5A65">
        <w:rPr>
          <w:rFonts w:ascii="Arial" w:hAnsi="Arial" w:cs="Arial"/>
          <w:color w:val="000000" w:themeColor="text1"/>
          <w:sz w:val="22"/>
          <w:szCs w:val="22"/>
          <w:shd w:val="clear" w:color="auto" w:fill="FFFFFF"/>
        </w:rPr>
        <w:t xml:space="preserve"> McGlashan et al</w:t>
      </w:r>
      <w:r w:rsidR="00BA6BF9">
        <w:rPr>
          <w:rFonts w:ascii="Arial" w:hAnsi="Arial" w:cs="Arial"/>
          <w:color w:val="000000" w:themeColor="text1"/>
          <w:sz w:val="22"/>
          <w:szCs w:val="22"/>
          <w:shd w:val="clear" w:color="auto" w:fill="FFFFFF"/>
        </w:rPr>
        <w:t>.</w:t>
      </w:r>
      <w:r w:rsidR="00BC5A65">
        <w:rPr>
          <w:rFonts w:ascii="Arial" w:hAnsi="Arial" w:cs="Arial"/>
          <w:color w:val="000000" w:themeColor="text1"/>
          <w:sz w:val="22"/>
          <w:szCs w:val="22"/>
          <w:shd w:val="clear" w:color="auto" w:fill="FFFFFF"/>
        </w:rPr>
        <w:t xml:space="preserve">, 2017; </w:t>
      </w:r>
      <w:proofErr w:type="spellStart"/>
      <w:r w:rsidR="00BC5A65">
        <w:rPr>
          <w:rFonts w:ascii="Arial" w:hAnsi="Arial" w:cs="Arial"/>
          <w:color w:val="000000" w:themeColor="text1"/>
          <w:sz w:val="22"/>
          <w:szCs w:val="22"/>
          <w:shd w:val="clear" w:color="auto" w:fill="FFFFFF"/>
        </w:rPr>
        <w:t>Saldias</w:t>
      </w:r>
      <w:proofErr w:type="spellEnd"/>
      <w:r w:rsidR="00BC5A65">
        <w:rPr>
          <w:rFonts w:ascii="Arial" w:hAnsi="Arial" w:cs="Arial"/>
          <w:color w:val="000000" w:themeColor="text1"/>
          <w:sz w:val="22"/>
          <w:szCs w:val="22"/>
          <w:shd w:val="clear" w:color="auto" w:fill="FFFFFF"/>
        </w:rPr>
        <w:t xml:space="preserve"> et al</w:t>
      </w:r>
      <w:r w:rsidR="00BA6BF9">
        <w:rPr>
          <w:rFonts w:ascii="Arial" w:hAnsi="Arial" w:cs="Arial"/>
          <w:color w:val="000000" w:themeColor="text1"/>
          <w:sz w:val="22"/>
          <w:szCs w:val="22"/>
          <w:shd w:val="clear" w:color="auto" w:fill="FFFFFF"/>
        </w:rPr>
        <w:t>.</w:t>
      </w:r>
      <w:r w:rsidR="00BC5A65">
        <w:rPr>
          <w:rFonts w:ascii="Arial" w:hAnsi="Arial" w:cs="Arial"/>
          <w:color w:val="000000" w:themeColor="text1"/>
          <w:sz w:val="22"/>
          <w:szCs w:val="22"/>
          <w:shd w:val="clear" w:color="auto" w:fill="FFFFFF"/>
        </w:rPr>
        <w:t xml:space="preserve">, 2021; </w:t>
      </w:r>
      <w:proofErr w:type="spellStart"/>
      <w:r w:rsidR="00BC5A65">
        <w:rPr>
          <w:rFonts w:ascii="Arial" w:hAnsi="Arial" w:cs="Arial"/>
          <w:color w:val="000000" w:themeColor="text1"/>
          <w:sz w:val="22"/>
          <w:szCs w:val="22"/>
          <w:shd w:val="clear" w:color="auto" w:fill="FFFFFF"/>
        </w:rPr>
        <w:t>Sadolin</w:t>
      </w:r>
      <w:proofErr w:type="spellEnd"/>
      <w:r w:rsidR="00BC5A65">
        <w:rPr>
          <w:rFonts w:ascii="Arial" w:hAnsi="Arial" w:cs="Arial"/>
          <w:color w:val="000000" w:themeColor="text1"/>
          <w:sz w:val="22"/>
          <w:szCs w:val="22"/>
          <w:shd w:val="clear" w:color="auto" w:fill="FFFFFF"/>
        </w:rPr>
        <w:t xml:space="preserve"> et al</w:t>
      </w:r>
      <w:r w:rsidR="00BA6BF9">
        <w:rPr>
          <w:rFonts w:ascii="Arial" w:hAnsi="Arial" w:cs="Arial"/>
          <w:color w:val="000000" w:themeColor="text1"/>
          <w:sz w:val="22"/>
          <w:szCs w:val="22"/>
          <w:shd w:val="clear" w:color="auto" w:fill="FFFFFF"/>
        </w:rPr>
        <w:t>.</w:t>
      </w:r>
      <w:r w:rsidR="00BC5A65">
        <w:rPr>
          <w:rFonts w:ascii="Arial" w:hAnsi="Arial" w:cs="Arial"/>
          <w:color w:val="000000" w:themeColor="text1"/>
          <w:sz w:val="22"/>
          <w:szCs w:val="22"/>
          <w:shd w:val="clear" w:color="auto" w:fill="FFFFFF"/>
        </w:rPr>
        <w:t xml:space="preserve">, 2018) haven’t explored notes surpassing B4 for women and C4 for men, which discards the </w:t>
      </w:r>
      <w:r w:rsidR="00BC5A65" w:rsidRPr="00BC5A65">
        <w:rPr>
          <w:rFonts w:ascii="Arial" w:hAnsi="Arial" w:cs="Arial"/>
          <w:sz w:val="22"/>
          <w:szCs w:val="22"/>
        </w:rPr>
        <w:t>compositional demands of modern-day musical scores, w</w:t>
      </w:r>
      <w:r w:rsidR="00BC5A65">
        <w:rPr>
          <w:rFonts w:ascii="Arial" w:hAnsi="Arial" w:cs="Arial"/>
          <w:sz w:val="22"/>
          <w:szCs w:val="22"/>
        </w:rPr>
        <w:t>here a much higher vocal range is required (</w:t>
      </w:r>
      <w:r w:rsidR="006448CD" w:rsidRPr="00232D1B">
        <w:rPr>
          <w:rFonts w:ascii="Arial" w:hAnsi="Arial" w:cs="Arial"/>
          <w:sz w:val="22"/>
          <w:szCs w:val="22"/>
        </w:rPr>
        <w:t>Green et al, 2014</w:t>
      </w:r>
      <w:r w:rsidR="00BC5A65">
        <w:rPr>
          <w:rFonts w:ascii="Arial" w:hAnsi="Arial" w:cs="Arial"/>
          <w:sz w:val="22"/>
          <w:szCs w:val="22"/>
        </w:rPr>
        <w:t>).</w:t>
      </w:r>
      <w:r w:rsidR="003F39A5">
        <w:rPr>
          <w:rFonts w:ascii="Arial" w:hAnsi="Arial" w:cs="Arial"/>
          <w:sz w:val="22"/>
          <w:szCs w:val="22"/>
        </w:rPr>
        <w:t xml:space="preserve"> It equally overlooks the arrangement of notes I am intending to investigate during the creation of my artefact.</w:t>
      </w:r>
      <w:r w:rsidR="00AD64A6">
        <w:rPr>
          <w:rFonts w:ascii="Arial" w:hAnsi="Arial" w:cs="Arial"/>
          <w:sz w:val="22"/>
          <w:szCs w:val="22"/>
        </w:rPr>
        <w:t xml:space="preserve"> </w:t>
      </w:r>
    </w:p>
    <w:p w14:paraId="48263BA4" w14:textId="77777777" w:rsidR="006448CD" w:rsidRDefault="006448CD" w:rsidP="007A0F1A">
      <w:pPr>
        <w:spacing w:line="360" w:lineRule="auto"/>
        <w:rPr>
          <w:rFonts w:ascii="Arial" w:hAnsi="Arial" w:cs="Arial"/>
          <w:sz w:val="22"/>
          <w:szCs w:val="22"/>
        </w:rPr>
      </w:pPr>
    </w:p>
    <w:p w14:paraId="7881AD3D" w14:textId="5BC28C42" w:rsidR="009508E1" w:rsidRDefault="003F39A5" w:rsidP="007A0F1A">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CVT creator, Cathrine </w:t>
      </w:r>
      <w:proofErr w:type="spellStart"/>
      <w:r>
        <w:rPr>
          <w:rFonts w:ascii="Arial" w:hAnsi="Arial" w:cs="Arial"/>
          <w:color w:val="000000" w:themeColor="text1"/>
          <w:sz w:val="22"/>
          <w:szCs w:val="22"/>
          <w:shd w:val="clear" w:color="auto" w:fill="FFFFFF"/>
        </w:rPr>
        <w:t>Sadolin</w:t>
      </w:r>
      <w:proofErr w:type="spellEnd"/>
      <w:r>
        <w:rPr>
          <w:rFonts w:ascii="Arial" w:hAnsi="Arial" w:cs="Arial"/>
          <w:color w:val="000000" w:themeColor="text1"/>
          <w:sz w:val="22"/>
          <w:szCs w:val="22"/>
          <w:shd w:val="clear" w:color="auto" w:fill="FFFFFF"/>
        </w:rPr>
        <w:t>,</w:t>
      </w:r>
      <w:r w:rsidR="000C1B34">
        <w:rPr>
          <w:rFonts w:ascii="Arial" w:hAnsi="Arial" w:cs="Arial"/>
          <w:color w:val="000000" w:themeColor="text1"/>
          <w:sz w:val="22"/>
          <w:szCs w:val="22"/>
          <w:shd w:val="clear" w:color="auto" w:fill="FFFFFF"/>
        </w:rPr>
        <w:t xml:space="preserve"> also discusses the physiological use of laryngeal tilt when demonstrating a mixed vocal following her three-subject exploratory study (</w:t>
      </w:r>
      <w:proofErr w:type="spellStart"/>
      <w:r w:rsidR="000C1B34">
        <w:rPr>
          <w:rFonts w:ascii="Arial" w:hAnsi="Arial" w:cs="Arial"/>
          <w:color w:val="000000" w:themeColor="text1"/>
          <w:sz w:val="22"/>
          <w:szCs w:val="22"/>
          <w:shd w:val="clear" w:color="auto" w:fill="FFFFFF"/>
        </w:rPr>
        <w:t>Sadolin</w:t>
      </w:r>
      <w:proofErr w:type="spellEnd"/>
      <w:r w:rsidR="000C1B34">
        <w:rPr>
          <w:rFonts w:ascii="Arial" w:hAnsi="Arial" w:cs="Arial"/>
          <w:color w:val="000000" w:themeColor="text1"/>
          <w:sz w:val="22"/>
          <w:szCs w:val="22"/>
          <w:shd w:val="clear" w:color="auto" w:fill="FFFFFF"/>
        </w:rPr>
        <w:t xml:space="preserve"> et al, 2018). I am familiar with use of tilt exercises at a </w:t>
      </w:r>
      <w:r w:rsidR="009508E1">
        <w:rPr>
          <w:rFonts w:ascii="Arial" w:hAnsi="Arial" w:cs="Arial"/>
          <w:color w:val="000000" w:themeColor="text1"/>
          <w:sz w:val="22"/>
          <w:szCs w:val="22"/>
          <w:shd w:val="clear" w:color="auto" w:fill="FFFFFF"/>
        </w:rPr>
        <w:t xml:space="preserve">vocal </w:t>
      </w:r>
      <w:r w:rsidR="000C1B34">
        <w:rPr>
          <w:rFonts w:ascii="Arial" w:hAnsi="Arial" w:cs="Arial"/>
          <w:color w:val="000000" w:themeColor="text1"/>
          <w:sz w:val="22"/>
          <w:szCs w:val="22"/>
          <w:shd w:val="clear" w:color="auto" w:fill="FFFFFF"/>
        </w:rPr>
        <w:t>range comfortable for speech quality, or during the primary passaggio</w:t>
      </w:r>
      <w:r w:rsidR="00DD368D">
        <w:rPr>
          <w:rFonts w:ascii="Arial" w:hAnsi="Arial" w:cs="Arial"/>
          <w:color w:val="000000" w:themeColor="text1"/>
          <w:sz w:val="22"/>
          <w:szCs w:val="22"/>
          <w:shd w:val="clear" w:color="auto" w:fill="FFFFFF"/>
        </w:rPr>
        <w:t xml:space="preserve"> to execute a smooth blend of registers</w:t>
      </w:r>
      <w:r w:rsidR="000C1B34">
        <w:rPr>
          <w:rFonts w:ascii="Arial" w:hAnsi="Arial" w:cs="Arial"/>
          <w:color w:val="000000" w:themeColor="text1"/>
          <w:sz w:val="22"/>
          <w:szCs w:val="22"/>
          <w:shd w:val="clear" w:color="auto" w:fill="FFFFFF"/>
        </w:rPr>
        <w:t xml:space="preserve">, but </w:t>
      </w:r>
      <w:r w:rsidR="00DD368D">
        <w:rPr>
          <w:rFonts w:ascii="Arial" w:hAnsi="Arial" w:cs="Arial"/>
          <w:color w:val="000000" w:themeColor="text1"/>
          <w:sz w:val="22"/>
          <w:szCs w:val="22"/>
          <w:shd w:val="clear" w:color="auto" w:fill="FFFFFF"/>
        </w:rPr>
        <w:t>I hadn’t explored this concept through to a high pitch</w:t>
      </w:r>
      <w:r w:rsidR="006A32BC">
        <w:rPr>
          <w:rFonts w:ascii="Arial" w:hAnsi="Arial" w:cs="Arial"/>
          <w:color w:val="000000" w:themeColor="text1"/>
          <w:sz w:val="22"/>
          <w:szCs w:val="22"/>
          <w:shd w:val="clear" w:color="auto" w:fill="FFFFFF"/>
        </w:rPr>
        <w:t>, mainly due to its technical difficulty</w:t>
      </w:r>
      <w:r w:rsidR="00DD368D">
        <w:rPr>
          <w:rFonts w:ascii="Arial" w:hAnsi="Arial" w:cs="Arial"/>
          <w:color w:val="000000" w:themeColor="text1"/>
          <w:sz w:val="22"/>
          <w:szCs w:val="22"/>
          <w:shd w:val="clear" w:color="auto" w:fill="FFFFFF"/>
        </w:rPr>
        <w:t xml:space="preserve">. </w:t>
      </w:r>
      <w:r w:rsidR="006A32BC">
        <w:rPr>
          <w:rFonts w:ascii="Arial" w:hAnsi="Arial" w:cs="Arial"/>
          <w:color w:val="000000" w:themeColor="text1"/>
          <w:sz w:val="22"/>
          <w:szCs w:val="22"/>
          <w:shd w:val="clear" w:color="auto" w:fill="FFFFFF"/>
        </w:rPr>
        <w:t xml:space="preserve">Broadway vocal coach, </w:t>
      </w:r>
      <w:r w:rsidR="009508E1">
        <w:rPr>
          <w:rFonts w:ascii="Arial" w:hAnsi="Arial" w:cs="Arial"/>
          <w:color w:val="000000" w:themeColor="text1"/>
          <w:sz w:val="22"/>
          <w:szCs w:val="22"/>
          <w:shd w:val="clear" w:color="auto" w:fill="FFFFFF"/>
        </w:rPr>
        <w:t xml:space="preserve">Amanda </w:t>
      </w:r>
      <w:r w:rsidR="006A32BC">
        <w:rPr>
          <w:rFonts w:ascii="Arial" w:hAnsi="Arial" w:cs="Arial"/>
          <w:color w:val="000000" w:themeColor="text1"/>
          <w:sz w:val="22"/>
          <w:szCs w:val="22"/>
          <w:shd w:val="clear" w:color="auto" w:fill="FFFFFF"/>
        </w:rPr>
        <w:t xml:space="preserve">Flynn (2023), </w:t>
      </w:r>
      <w:r w:rsidR="009508E1">
        <w:rPr>
          <w:rFonts w:ascii="Arial" w:hAnsi="Arial" w:cs="Arial"/>
          <w:color w:val="000000" w:themeColor="text1"/>
          <w:sz w:val="22"/>
          <w:szCs w:val="22"/>
          <w:shd w:val="clear" w:color="auto" w:fill="FFFFFF"/>
        </w:rPr>
        <w:t xml:space="preserve">similarly </w:t>
      </w:r>
      <w:r w:rsidR="006A32BC">
        <w:rPr>
          <w:rFonts w:ascii="Arial" w:hAnsi="Arial" w:cs="Arial"/>
          <w:color w:val="000000" w:themeColor="text1"/>
          <w:sz w:val="22"/>
          <w:szCs w:val="22"/>
          <w:shd w:val="clear" w:color="auto" w:fill="FFFFFF"/>
        </w:rPr>
        <w:t xml:space="preserve">discusses </w:t>
      </w:r>
      <w:r w:rsidR="009508E1">
        <w:rPr>
          <w:rFonts w:ascii="Arial" w:hAnsi="Arial" w:cs="Arial"/>
          <w:color w:val="000000" w:themeColor="text1"/>
          <w:sz w:val="22"/>
          <w:szCs w:val="22"/>
          <w:shd w:val="clear" w:color="auto" w:fill="FFFFFF"/>
        </w:rPr>
        <w:t xml:space="preserve">the vocal complexity </w:t>
      </w:r>
      <w:r w:rsidR="0063159F">
        <w:rPr>
          <w:rFonts w:ascii="Arial" w:hAnsi="Arial" w:cs="Arial"/>
          <w:color w:val="000000" w:themeColor="text1"/>
          <w:sz w:val="22"/>
          <w:szCs w:val="22"/>
          <w:shd w:val="clear" w:color="auto" w:fill="FFFFFF"/>
        </w:rPr>
        <w:t>of</w:t>
      </w:r>
      <w:r w:rsidR="009508E1">
        <w:rPr>
          <w:rFonts w:ascii="Arial" w:hAnsi="Arial" w:cs="Arial"/>
          <w:color w:val="000000" w:themeColor="text1"/>
          <w:sz w:val="22"/>
          <w:szCs w:val="22"/>
          <w:shd w:val="clear" w:color="auto" w:fill="FFFFFF"/>
        </w:rPr>
        <w:t xml:space="preserve"> successfully execut</w:t>
      </w:r>
      <w:r w:rsidR="0063159F">
        <w:rPr>
          <w:rFonts w:ascii="Arial" w:hAnsi="Arial" w:cs="Arial"/>
          <w:color w:val="000000" w:themeColor="text1"/>
          <w:sz w:val="22"/>
          <w:szCs w:val="22"/>
          <w:shd w:val="clear" w:color="auto" w:fill="FFFFFF"/>
        </w:rPr>
        <w:t>ing</w:t>
      </w:r>
      <w:r w:rsidR="009508E1">
        <w:rPr>
          <w:rFonts w:ascii="Arial" w:hAnsi="Arial" w:cs="Arial"/>
          <w:color w:val="000000" w:themeColor="text1"/>
          <w:sz w:val="22"/>
          <w:szCs w:val="22"/>
          <w:shd w:val="clear" w:color="auto" w:fill="FFFFFF"/>
        </w:rPr>
        <w:t xml:space="preserve"> a seamless transition of registers during tilt exercises, </w:t>
      </w:r>
      <w:r w:rsidR="00A075BD">
        <w:rPr>
          <w:rFonts w:ascii="Arial" w:hAnsi="Arial" w:cs="Arial"/>
          <w:color w:val="000000" w:themeColor="text1"/>
          <w:sz w:val="22"/>
          <w:szCs w:val="22"/>
          <w:shd w:val="clear" w:color="auto" w:fill="FFFFFF"/>
        </w:rPr>
        <w:t xml:space="preserve">which I have also observed in the classroom. I am cautious of the outcomes of tilt exercises at such a high pitch, limited to the select students who have demonstrated confident execution </w:t>
      </w:r>
      <w:r w:rsidR="00190CCE">
        <w:rPr>
          <w:rFonts w:ascii="Arial" w:hAnsi="Arial" w:cs="Arial"/>
          <w:color w:val="000000" w:themeColor="text1"/>
          <w:sz w:val="22"/>
          <w:szCs w:val="22"/>
          <w:shd w:val="clear" w:color="auto" w:fill="FFFFFF"/>
        </w:rPr>
        <w:t xml:space="preserve">at a lower pitch </w:t>
      </w:r>
      <w:r w:rsidR="00A075BD">
        <w:rPr>
          <w:rFonts w:ascii="Arial" w:hAnsi="Arial" w:cs="Arial"/>
          <w:color w:val="000000" w:themeColor="text1"/>
          <w:sz w:val="22"/>
          <w:szCs w:val="22"/>
          <w:shd w:val="clear" w:color="auto" w:fill="FFFFFF"/>
        </w:rPr>
        <w:t>in pr</w:t>
      </w:r>
      <w:r w:rsidR="00190CCE">
        <w:rPr>
          <w:rFonts w:ascii="Arial" w:hAnsi="Arial" w:cs="Arial"/>
          <w:color w:val="000000" w:themeColor="text1"/>
          <w:sz w:val="22"/>
          <w:szCs w:val="22"/>
          <w:shd w:val="clear" w:color="auto" w:fill="FFFFFF"/>
        </w:rPr>
        <w:t>evious</w:t>
      </w:r>
      <w:r w:rsidR="00A075BD">
        <w:rPr>
          <w:rFonts w:ascii="Arial" w:hAnsi="Arial" w:cs="Arial"/>
          <w:color w:val="000000" w:themeColor="text1"/>
          <w:sz w:val="22"/>
          <w:szCs w:val="22"/>
          <w:shd w:val="clear" w:color="auto" w:fill="FFFFFF"/>
        </w:rPr>
        <w:t xml:space="preserve"> lessons. </w:t>
      </w:r>
    </w:p>
    <w:p w14:paraId="270AE180" w14:textId="77777777" w:rsidR="009508E1" w:rsidRDefault="009508E1" w:rsidP="007A0F1A">
      <w:pPr>
        <w:spacing w:line="360" w:lineRule="auto"/>
        <w:rPr>
          <w:rFonts w:ascii="Arial" w:hAnsi="Arial" w:cs="Arial"/>
          <w:color w:val="000000" w:themeColor="text1"/>
          <w:sz w:val="22"/>
          <w:szCs w:val="22"/>
          <w:shd w:val="clear" w:color="auto" w:fill="FFFFFF"/>
        </w:rPr>
      </w:pPr>
    </w:p>
    <w:p w14:paraId="7B1DF907" w14:textId="4E165347" w:rsidR="000B49B4" w:rsidRDefault="009E27EF" w:rsidP="007A0F1A">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From</w:t>
      </w:r>
      <w:r w:rsidR="00B93787">
        <w:rPr>
          <w:rFonts w:ascii="Arial" w:hAnsi="Arial" w:cs="Arial"/>
          <w:color w:val="000000" w:themeColor="text1"/>
          <w:sz w:val="22"/>
          <w:szCs w:val="22"/>
          <w:shd w:val="clear" w:color="auto" w:fill="FFFFFF"/>
        </w:rPr>
        <w:t xml:space="preserve"> </w:t>
      </w:r>
      <w:r w:rsidR="00464C49">
        <w:rPr>
          <w:rFonts w:ascii="Arial" w:hAnsi="Arial" w:cs="Arial"/>
          <w:color w:val="000000" w:themeColor="text1"/>
          <w:sz w:val="22"/>
          <w:szCs w:val="22"/>
          <w:shd w:val="clear" w:color="auto" w:fill="FFFFFF"/>
        </w:rPr>
        <w:t>former</w:t>
      </w:r>
      <w:r w:rsidR="007F65A9">
        <w:rPr>
          <w:rFonts w:ascii="Arial" w:hAnsi="Arial" w:cs="Arial"/>
          <w:color w:val="000000" w:themeColor="text1"/>
          <w:sz w:val="22"/>
          <w:szCs w:val="22"/>
          <w:shd w:val="clear" w:color="auto" w:fill="FFFFFF"/>
        </w:rPr>
        <w:t xml:space="preserve"> teaching</w:t>
      </w:r>
      <w:r w:rsidR="00B93787">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experiences</w:t>
      </w:r>
      <w:r w:rsidR="007F65A9">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I have observed</w:t>
      </w:r>
      <w:r w:rsidR="007F65A9">
        <w:rPr>
          <w:rFonts w:ascii="Arial" w:hAnsi="Arial" w:cs="Arial"/>
          <w:color w:val="000000" w:themeColor="text1"/>
          <w:sz w:val="22"/>
          <w:szCs w:val="22"/>
          <w:shd w:val="clear" w:color="auto" w:fill="FFFFFF"/>
        </w:rPr>
        <w:t xml:space="preserve"> a learners’ ability to accomplish a mixed vocal, whether chest or head dominant, or an equal balance of both, varies significantly depending on individual morphology (</w:t>
      </w:r>
      <w:r w:rsidR="0056163A">
        <w:rPr>
          <w:rFonts w:ascii="Arial" w:hAnsi="Arial" w:cs="Arial"/>
          <w:color w:val="000000" w:themeColor="text1"/>
          <w:sz w:val="22"/>
          <w:szCs w:val="22"/>
          <w:shd w:val="clear" w:color="auto" w:fill="FFFFFF"/>
        </w:rPr>
        <w:t>Herbst,</w:t>
      </w:r>
      <w:r w:rsidR="00FD4157">
        <w:rPr>
          <w:rFonts w:ascii="Arial" w:hAnsi="Arial" w:cs="Arial"/>
          <w:color w:val="000000" w:themeColor="text1"/>
          <w:sz w:val="22"/>
          <w:szCs w:val="22"/>
          <w:shd w:val="clear" w:color="auto" w:fill="FFFFFF"/>
        </w:rPr>
        <w:t xml:space="preserve"> 2021</w:t>
      </w:r>
      <w:r w:rsidR="0056163A">
        <w:rPr>
          <w:rFonts w:ascii="Arial" w:hAnsi="Arial" w:cs="Arial"/>
          <w:color w:val="000000" w:themeColor="text1"/>
          <w:sz w:val="22"/>
          <w:szCs w:val="22"/>
          <w:shd w:val="clear" w:color="auto" w:fill="FFFFFF"/>
        </w:rPr>
        <w:t>; Schutte and Miller,</w:t>
      </w:r>
      <w:r w:rsidR="00FD4157">
        <w:rPr>
          <w:rFonts w:ascii="Arial" w:hAnsi="Arial" w:cs="Arial"/>
          <w:color w:val="000000" w:themeColor="text1"/>
          <w:sz w:val="22"/>
          <w:szCs w:val="22"/>
          <w:shd w:val="clear" w:color="auto" w:fill="FFFFFF"/>
        </w:rPr>
        <w:t xml:space="preserve"> 2005</w:t>
      </w:r>
      <w:r w:rsidR="007F65A9">
        <w:rPr>
          <w:rFonts w:ascii="Arial" w:hAnsi="Arial" w:cs="Arial"/>
          <w:color w:val="000000" w:themeColor="text1"/>
          <w:sz w:val="22"/>
          <w:szCs w:val="22"/>
          <w:shd w:val="clear" w:color="auto" w:fill="FFFFFF"/>
        </w:rPr>
        <w:t xml:space="preserve">), previous singing experience, and natural ability. </w:t>
      </w:r>
      <w:r w:rsidR="00464C49">
        <w:rPr>
          <w:rFonts w:ascii="Arial" w:hAnsi="Arial" w:cs="Arial"/>
          <w:color w:val="000000" w:themeColor="text1"/>
          <w:sz w:val="22"/>
          <w:szCs w:val="22"/>
          <w:shd w:val="clear" w:color="auto" w:fill="FFFFFF"/>
        </w:rPr>
        <w:t xml:space="preserve">Improvement can be a lengthy process, and </w:t>
      </w:r>
      <w:r>
        <w:rPr>
          <w:rFonts w:ascii="Arial" w:hAnsi="Arial" w:cs="Arial"/>
          <w:color w:val="000000" w:themeColor="text1"/>
          <w:sz w:val="22"/>
          <w:szCs w:val="22"/>
          <w:shd w:val="clear" w:color="auto" w:fill="FFFFFF"/>
        </w:rPr>
        <w:t>by applying “inductive reasoning” (Nelson, 2006, p 106</w:t>
      </w:r>
      <w:r w:rsidR="004875D1">
        <w:rPr>
          <w:rFonts w:ascii="Arial" w:hAnsi="Arial" w:cs="Arial"/>
          <w:color w:val="000000" w:themeColor="text1"/>
          <w:sz w:val="22"/>
          <w:szCs w:val="22"/>
          <w:shd w:val="clear" w:color="auto" w:fill="FFFFFF"/>
        </w:rPr>
        <w:t xml:space="preserve">), </w:t>
      </w:r>
      <w:r w:rsidR="007F65A9">
        <w:rPr>
          <w:rFonts w:ascii="Arial" w:hAnsi="Arial" w:cs="Arial"/>
          <w:color w:val="000000" w:themeColor="text1"/>
          <w:sz w:val="22"/>
          <w:szCs w:val="22"/>
          <w:shd w:val="clear" w:color="auto" w:fill="FFFFFF"/>
        </w:rPr>
        <w:t>I envisage that the development of a high mixed vocal will be the same</w:t>
      </w:r>
      <w:r w:rsidR="00464C49">
        <w:rPr>
          <w:rFonts w:ascii="Arial" w:hAnsi="Arial" w:cs="Arial"/>
          <w:color w:val="000000" w:themeColor="text1"/>
          <w:sz w:val="22"/>
          <w:szCs w:val="22"/>
          <w:shd w:val="clear" w:color="auto" w:fill="FFFFFF"/>
        </w:rPr>
        <w:t xml:space="preserve">. Limited by time restraints I am concerned if I will fully grasp how </w:t>
      </w:r>
      <w:r w:rsidR="005855E1">
        <w:rPr>
          <w:rFonts w:ascii="Arial" w:hAnsi="Arial" w:cs="Arial"/>
          <w:color w:val="000000" w:themeColor="text1"/>
          <w:sz w:val="22"/>
          <w:szCs w:val="22"/>
          <w:shd w:val="clear" w:color="auto" w:fill="FFFFFF"/>
        </w:rPr>
        <w:t>effective</w:t>
      </w:r>
      <w:r w:rsidR="00464C49">
        <w:rPr>
          <w:rFonts w:ascii="Arial" w:hAnsi="Arial" w:cs="Arial"/>
          <w:color w:val="000000" w:themeColor="text1"/>
          <w:sz w:val="22"/>
          <w:szCs w:val="22"/>
          <w:shd w:val="clear" w:color="auto" w:fill="FFFFFF"/>
        </w:rPr>
        <w:t xml:space="preserve"> my intended exercises will be over such a short period of time</w:t>
      </w:r>
      <w:r w:rsidR="005855E1">
        <w:rPr>
          <w:rFonts w:ascii="Arial" w:hAnsi="Arial" w:cs="Arial"/>
          <w:color w:val="000000" w:themeColor="text1"/>
          <w:sz w:val="22"/>
          <w:szCs w:val="22"/>
          <w:shd w:val="clear" w:color="auto" w:fill="FFFFFF"/>
        </w:rPr>
        <w:t>, and how I will truly measure their success rate regarding vocal health and sustainability</w:t>
      </w:r>
      <w:r w:rsidR="00464C49">
        <w:rPr>
          <w:rFonts w:ascii="Arial" w:hAnsi="Arial" w:cs="Arial"/>
          <w:color w:val="000000" w:themeColor="text1"/>
          <w:sz w:val="22"/>
          <w:szCs w:val="22"/>
          <w:shd w:val="clear" w:color="auto" w:fill="FFFFFF"/>
        </w:rPr>
        <w:t xml:space="preserve">. </w:t>
      </w:r>
      <w:r w:rsidR="0056163A">
        <w:rPr>
          <w:rFonts w:ascii="Arial" w:hAnsi="Arial" w:cs="Arial"/>
          <w:color w:val="000000" w:themeColor="text1"/>
          <w:sz w:val="22"/>
          <w:szCs w:val="22"/>
          <w:shd w:val="clear" w:color="auto" w:fill="FFFFFF"/>
        </w:rPr>
        <w:t xml:space="preserve">My incorporation of </w:t>
      </w:r>
      <w:r w:rsidR="005855E1">
        <w:rPr>
          <w:rFonts w:ascii="Arial" w:hAnsi="Arial" w:cs="Arial"/>
          <w:color w:val="000000" w:themeColor="text1"/>
          <w:sz w:val="22"/>
          <w:szCs w:val="22"/>
          <w:shd w:val="clear" w:color="auto" w:fill="FFFFFF"/>
        </w:rPr>
        <w:t xml:space="preserve">Nelson’s Praxis (2006) </w:t>
      </w:r>
      <w:r w:rsidR="00D337BE">
        <w:rPr>
          <w:rFonts w:ascii="Arial" w:hAnsi="Arial" w:cs="Arial"/>
          <w:color w:val="000000" w:themeColor="text1"/>
          <w:sz w:val="22"/>
          <w:szCs w:val="22"/>
          <w:shd w:val="clear" w:color="auto" w:fill="FFFFFF"/>
        </w:rPr>
        <w:t>reassured</w:t>
      </w:r>
      <w:r w:rsidR="005855E1">
        <w:rPr>
          <w:rFonts w:ascii="Arial" w:hAnsi="Arial" w:cs="Arial"/>
          <w:color w:val="000000" w:themeColor="text1"/>
          <w:sz w:val="22"/>
          <w:szCs w:val="22"/>
          <w:shd w:val="clear" w:color="auto" w:fill="FFFFFF"/>
        </w:rPr>
        <w:t xml:space="preserve"> </w:t>
      </w:r>
      <w:r w:rsidR="00D337BE">
        <w:rPr>
          <w:rFonts w:ascii="Arial" w:hAnsi="Arial" w:cs="Arial"/>
          <w:color w:val="000000" w:themeColor="text1"/>
          <w:sz w:val="22"/>
          <w:szCs w:val="22"/>
          <w:shd w:val="clear" w:color="auto" w:fill="FFFFFF"/>
        </w:rPr>
        <w:t xml:space="preserve">these concerns </w:t>
      </w:r>
      <w:r w:rsidR="005855E1">
        <w:rPr>
          <w:rFonts w:ascii="Arial" w:hAnsi="Arial" w:cs="Arial"/>
          <w:color w:val="000000" w:themeColor="text1"/>
          <w:sz w:val="22"/>
          <w:szCs w:val="22"/>
          <w:shd w:val="clear" w:color="auto" w:fill="FFFFFF"/>
        </w:rPr>
        <w:t>to a degree</w:t>
      </w:r>
      <w:r w:rsidR="00D337BE">
        <w:rPr>
          <w:rFonts w:ascii="Arial" w:hAnsi="Arial" w:cs="Arial"/>
          <w:color w:val="000000" w:themeColor="text1"/>
          <w:sz w:val="22"/>
          <w:szCs w:val="22"/>
          <w:shd w:val="clear" w:color="auto" w:fill="FFFFFF"/>
        </w:rPr>
        <w:t xml:space="preserve">, </w:t>
      </w:r>
      <w:r w:rsidR="0056163A">
        <w:rPr>
          <w:rFonts w:ascii="Arial" w:hAnsi="Arial" w:cs="Arial"/>
          <w:color w:val="000000" w:themeColor="text1"/>
          <w:sz w:val="22"/>
          <w:szCs w:val="22"/>
          <w:shd w:val="clear" w:color="auto" w:fill="FFFFFF"/>
        </w:rPr>
        <w:t xml:space="preserve">through </w:t>
      </w:r>
      <w:r w:rsidR="00D337BE">
        <w:rPr>
          <w:rFonts w:ascii="Arial" w:hAnsi="Arial" w:cs="Arial"/>
          <w:color w:val="000000" w:themeColor="text1"/>
          <w:sz w:val="22"/>
          <w:szCs w:val="22"/>
          <w:shd w:val="clear" w:color="auto" w:fill="FFFFFF"/>
        </w:rPr>
        <w:t xml:space="preserve">my lived teaching </w:t>
      </w:r>
      <w:r w:rsidR="00D14E60">
        <w:rPr>
          <w:rFonts w:ascii="Arial" w:hAnsi="Arial" w:cs="Arial"/>
          <w:color w:val="000000" w:themeColor="text1"/>
          <w:sz w:val="22"/>
          <w:szCs w:val="22"/>
          <w:shd w:val="clear" w:color="auto" w:fill="FFFFFF"/>
        </w:rPr>
        <w:t>“</w:t>
      </w:r>
      <w:r w:rsidR="00D337BE">
        <w:rPr>
          <w:rFonts w:ascii="Arial" w:hAnsi="Arial" w:cs="Arial"/>
          <w:color w:val="000000" w:themeColor="text1"/>
          <w:sz w:val="22"/>
          <w:szCs w:val="22"/>
          <w:shd w:val="clear" w:color="auto" w:fill="FFFFFF"/>
        </w:rPr>
        <w:t>experience</w:t>
      </w:r>
      <w:r w:rsidR="00D14E60">
        <w:rPr>
          <w:rFonts w:ascii="Arial" w:hAnsi="Arial" w:cs="Arial"/>
          <w:color w:val="000000" w:themeColor="text1"/>
          <w:sz w:val="22"/>
          <w:szCs w:val="22"/>
          <w:shd w:val="clear" w:color="auto" w:fill="FFFFFF"/>
        </w:rPr>
        <w:t>”</w:t>
      </w:r>
      <w:r w:rsidR="00D337BE">
        <w:rPr>
          <w:rFonts w:ascii="Arial" w:hAnsi="Arial" w:cs="Arial"/>
          <w:color w:val="000000" w:themeColor="text1"/>
          <w:sz w:val="22"/>
          <w:szCs w:val="22"/>
          <w:shd w:val="clear" w:color="auto" w:fill="FFFFFF"/>
        </w:rPr>
        <w:t xml:space="preserve"> </w:t>
      </w:r>
      <w:r w:rsidR="00D14E60">
        <w:rPr>
          <w:rFonts w:ascii="Arial" w:hAnsi="Arial" w:cs="Arial"/>
          <w:color w:val="000000" w:themeColor="text1"/>
          <w:sz w:val="22"/>
          <w:szCs w:val="22"/>
          <w:shd w:val="clear" w:color="auto" w:fill="FFFFFF"/>
        </w:rPr>
        <w:t>(</w:t>
      </w:r>
      <w:r w:rsidR="00D14E60" w:rsidRPr="00D337BE">
        <w:rPr>
          <w:rFonts w:ascii="Arial" w:hAnsi="Arial" w:cs="Arial"/>
          <w:color w:val="000000" w:themeColor="text1"/>
          <w:sz w:val="22"/>
          <w:szCs w:val="22"/>
          <w:shd w:val="clear" w:color="auto" w:fill="FFFFFF"/>
        </w:rPr>
        <w:t>Lefebvre</w:t>
      </w:r>
      <w:r w:rsidR="00D14E60">
        <w:rPr>
          <w:rFonts w:ascii="Arial" w:hAnsi="Arial" w:cs="Arial"/>
          <w:color w:val="000000" w:themeColor="text1"/>
          <w:sz w:val="22"/>
          <w:szCs w:val="22"/>
          <w:shd w:val="clear" w:color="auto" w:fill="FFFFFF"/>
        </w:rPr>
        <w:t>,</w:t>
      </w:r>
      <w:r w:rsidR="00D14E60" w:rsidRPr="00D337BE">
        <w:rPr>
          <w:rFonts w:ascii="Arial" w:hAnsi="Arial" w:cs="Arial"/>
          <w:color w:val="000000" w:themeColor="text1"/>
          <w:sz w:val="22"/>
          <w:szCs w:val="22"/>
          <w:shd w:val="clear" w:color="auto" w:fill="FFFFFF"/>
        </w:rPr>
        <w:t xml:space="preserve"> </w:t>
      </w:r>
      <w:r w:rsidR="00D14E60">
        <w:rPr>
          <w:rFonts w:ascii="Arial" w:hAnsi="Arial" w:cs="Arial"/>
          <w:color w:val="000000" w:themeColor="text1"/>
          <w:sz w:val="22"/>
          <w:szCs w:val="22"/>
          <w:shd w:val="clear" w:color="auto" w:fill="FFFFFF"/>
        </w:rPr>
        <w:t>1996, p</w:t>
      </w:r>
      <w:r w:rsidR="00D14E60">
        <w:rPr>
          <w:rFonts w:ascii="Arial" w:hAnsi="Arial" w:cs="Arial"/>
          <w:color w:val="000000" w:themeColor="text1"/>
          <w:sz w:val="22"/>
          <w:szCs w:val="22"/>
          <w:shd w:val="clear" w:color="auto" w:fill="FFFFFF"/>
        </w:rPr>
        <w:t xml:space="preserve"> 9</w:t>
      </w:r>
      <w:r w:rsidR="00D14E60">
        <w:rPr>
          <w:rFonts w:ascii="Arial" w:hAnsi="Arial" w:cs="Arial"/>
          <w:color w:val="000000" w:themeColor="text1"/>
          <w:sz w:val="22"/>
          <w:szCs w:val="22"/>
          <w:shd w:val="clear" w:color="auto" w:fill="FFFFFF"/>
        </w:rPr>
        <w:t xml:space="preserve">) </w:t>
      </w:r>
      <w:r w:rsidR="00D337BE">
        <w:rPr>
          <w:rFonts w:ascii="Arial" w:hAnsi="Arial" w:cs="Arial"/>
          <w:color w:val="000000" w:themeColor="text1"/>
          <w:sz w:val="22"/>
          <w:szCs w:val="22"/>
          <w:shd w:val="clear" w:color="auto" w:fill="FFFFFF"/>
        </w:rPr>
        <w:t xml:space="preserve">and </w:t>
      </w:r>
      <w:r w:rsidR="0056163A">
        <w:rPr>
          <w:rFonts w:ascii="Arial" w:hAnsi="Arial" w:cs="Arial"/>
          <w:color w:val="000000" w:themeColor="text1"/>
          <w:sz w:val="22"/>
          <w:szCs w:val="22"/>
          <w:shd w:val="clear" w:color="auto" w:fill="FFFFFF"/>
        </w:rPr>
        <w:t xml:space="preserve">previous </w:t>
      </w:r>
      <w:r w:rsidR="00D337BE">
        <w:rPr>
          <w:rFonts w:ascii="Arial" w:hAnsi="Arial" w:cs="Arial"/>
          <w:color w:val="000000" w:themeColor="text1"/>
          <w:sz w:val="22"/>
          <w:szCs w:val="22"/>
          <w:shd w:val="clear" w:color="auto" w:fill="FFFFFF"/>
        </w:rPr>
        <w:t>“gathering” of mixed voice knowledge (Stringer</w:t>
      </w:r>
      <w:r w:rsidR="00BA6BF9">
        <w:rPr>
          <w:rFonts w:ascii="Arial" w:hAnsi="Arial" w:cs="Arial"/>
          <w:color w:val="000000" w:themeColor="text1"/>
          <w:sz w:val="22"/>
          <w:szCs w:val="22"/>
          <w:shd w:val="clear" w:color="auto" w:fill="FFFFFF"/>
        </w:rPr>
        <w:t xml:space="preserve"> et al.</w:t>
      </w:r>
      <w:r w:rsidR="00D337BE">
        <w:rPr>
          <w:rFonts w:ascii="Arial" w:hAnsi="Arial" w:cs="Arial"/>
          <w:color w:val="000000" w:themeColor="text1"/>
          <w:sz w:val="22"/>
          <w:szCs w:val="22"/>
          <w:shd w:val="clear" w:color="auto" w:fill="FFFFFF"/>
        </w:rPr>
        <w:t>, 2010, p</w:t>
      </w:r>
      <w:r w:rsidR="00D14E60">
        <w:rPr>
          <w:rFonts w:ascii="Arial" w:hAnsi="Arial" w:cs="Arial"/>
          <w:color w:val="000000" w:themeColor="text1"/>
          <w:sz w:val="22"/>
          <w:szCs w:val="22"/>
          <w:shd w:val="clear" w:color="auto" w:fill="FFFFFF"/>
        </w:rPr>
        <w:t xml:space="preserve"> 1</w:t>
      </w:r>
      <w:r w:rsidR="00D337BE">
        <w:rPr>
          <w:rFonts w:ascii="Arial" w:hAnsi="Arial" w:cs="Arial"/>
          <w:color w:val="000000" w:themeColor="text1"/>
          <w:sz w:val="22"/>
          <w:szCs w:val="22"/>
          <w:shd w:val="clear" w:color="auto" w:fill="FFFFFF"/>
        </w:rPr>
        <w:t>)</w:t>
      </w:r>
      <w:r w:rsidR="008D5C2B">
        <w:rPr>
          <w:rFonts w:ascii="Arial" w:hAnsi="Arial" w:cs="Arial"/>
          <w:color w:val="000000" w:themeColor="text1"/>
          <w:sz w:val="22"/>
          <w:szCs w:val="22"/>
          <w:shd w:val="clear" w:color="auto" w:fill="FFFFFF"/>
        </w:rPr>
        <w:t>,</w:t>
      </w:r>
      <w:r w:rsidR="00D337BE">
        <w:rPr>
          <w:rFonts w:ascii="Arial" w:hAnsi="Arial" w:cs="Arial"/>
          <w:color w:val="000000" w:themeColor="text1"/>
          <w:sz w:val="22"/>
          <w:szCs w:val="22"/>
          <w:shd w:val="clear" w:color="auto" w:fill="FFFFFF"/>
        </w:rPr>
        <w:t xml:space="preserve"> </w:t>
      </w:r>
      <w:r w:rsidR="0056163A">
        <w:rPr>
          <w:rFonts w:ascii="Arial" w:hAnsi="Arial" w:cs="Arial"/>
          <w:color w:val="000000" w:themeColor="text1"/>
          <w:sz w:val="22"/>
          <w:szCs w:val="22"/>
          <w:shd w:val="clear" w:color="auto" w:fill="FFFFFF"/>
        </w:rPr>
        <w:t>I will be able to make educated judgement during the artefact creation from my “embodied knowledge” (Nelson, 2006, p 114).</w:t>
      </w:r>
      <w:r w:rsidR="0063448D">
        <w:rPr>
          <w:rFonts w:ascii="Arial" w:hAnsi="Arial" w:cs="Arial"/>
          <w:color w:val="000000" w:themeColor="text1"/>
          <w:sz w:val="22"/>
          <w:szCs w:val="22"/>
          <w:shd w:val="clear" w:color="auto" w:fill="FFFFFF"/>
        </w:rPr>
        <w:t xml:space="preserve"> </w:t>
      </w:r>
      <w:r w:rsidR="00464C49">
        <w:rPr>
          <w:rFonts w:ascii="Arial" w:hAnsi="Arial" w:cs="Arial"/>
          <w:color w:val="000000" w:themeColor="text1"/>
          <w:sz w:val="22"/>
          <w:szCs w:val="22"/>
          <w:shd w:val="clear" w:color="auto" w:fill="FFFFFF"/>
        </w:rPr>
        <w:t xml:space="preserve">In an ideal situation I would incorporate Stringer’s reflective model (2010) </w:t>
      </w:r>
      <w:r w:rsidR="001E0971">
        <w:rPr>
          <w:rFonts w:ascii="Arial" w:hAnsi="Arial" w:cs="Arial"/>
          <w:color w:val="000000" w:themeColor="text1"/>
          <w:sz w:val="22"/>
          <w:szCs w:val="22"/>
          <w:shd w:val="clear" w:color="auto" w:fill="FFFFFF"/>
        </w:rPr>
        <w:t xml:space="preserve">on a multiple cycle process, over a longer period of time, to accumulate more accurate </w:t>
      </w:r>
      <w:r w:rsidR="005855E1">
        <w:rPr>
          <w:rFonts w:ascii="Arial" w:hAnsi="Arial" w:cs="Arial"/>
          <w:color w:val="000000" w:themeColor="text1"/>
          <w:sz w:val="22"/>
          <w:szCs w:val="22"/>
          <w:shd w:val="clear" w:color="auto" w:fill="FFFFFF"/>
        </w:rPr>
        <w:t xml:space="preserve">and informative </w:t>
      </w:r>
      <w:r w:rsidR="001E0971">
        <w:rPr>
          <w:rFonts w:ascii="Arial" w:hAnsi="Arial" w:cs="Arial"/>
          <w:color w:val="000000" w:themeColor="text1"/>
          <w:sz w:val="22"/>
          <w:szCs w:val="22"/>
          <w:shd w:val="clear" w:color="auto" w:fill="FFFFFF"/>
        </w:rPr>
        <w:t xml:space="preserve">results. </w:t>
      </w:r>
      <w:r w:rsidR="000B49B4">
        <w:rPr>
          <w:rFonts w:ascii="Arial" w:hAnsi="Arial" w:cs="Arial"/>
          <w:color w:val="000000" w:themeColor="text1"/>
          <w:sz w:val="22"/>
          <w:szCs w:val="22"/>
          <w:shd w:val="clear" w:color="auto" w:fill="FFFFFF"/>
        </w:rPr>
        <w:t xml:space="preserve">With limited </w:t>
      </w:r>
      <w:r w:rsidR="000B49B4">
        <w:rPr>
          <w:rFonts w:ascii="Arial" w:hAnsi="Arial" w:cs="Arial"/>
          <w:color w:val="000000" w:themeColor="text1"/>
          <w:sz w:val="22"/>
          <w:szCs w:val="22"/>
          <w:shd w:val="clear" w:color="auto" w:fill="FFFFFF"/>
        </w:rPr>
        <w:lastRenderedPageBreak/>
        <w:t xml:space="preserve">research time, I must appreciate that this artefact creation will most likely be a working </w:t>
      </w:r>
      <w:r w:rsidR="00AF1147">
        <w:rPr>
          <w:rFonts w:ascii="Arial" w:hAnsi="Arial" w:cs="Arial"/>
          <w:color w:val="000000" w:themeColor="text1"/>
          <w:sz w:val="22"/>
          <w:szCs w:val="22"/>
          <w:shd w:val="clear" w:color="auto" w:fill="FFFFFF"/>
        </w:rPr>
        <w:t>process and</w:t>
      </w:r>
      <w:r w:rsidR="000B49B4">
        <w:rPr>
          <w:rFonts w:ascii="Arial" w:hAnsi="Arial" w:cs="Arial"/>
          <w:color w:val="000000" w:themeColor="text1"/>
          <w:sz w:val="22"/>
          <w:szCs w:val="22"/>
          <w:shd w:val="clear" w:color="auto" w:fill="FFFFFF"/>
        </w:rPr>
        <w:t xml:space="preserve"> will contribute to further research in a later module.</w:t>
      </w:r>
      <w:r w:rsidR="00AD64A6">
        <w:rPr>
          <w:rFonts w:ascii="Arial" w:hAnsi="Arial" w:cs="Arial"/>
          <w:color w:val="000000" w:themeColor="text1"/>
          <w:sz w:val="22"/>
          <w:szCs w:val="22"/>
          <w:shd w:val="clear" w:color="auto" w:fill="FFFFFF"/>
        </w:rPr>
        <w:t xml:space="preserve"> </w:t>
      </w:r>
    </w:p>
    <w:p w14:paraId="13A37997" w14:textId="77777777" w:rsidR="000B49B4" w:rsidRDefault="000B49B4" w:rsidP="007A0F1A">
      <w:pPr>
        <w:spacing w:line="360" w:lineRule="auto"/>
        <w:rPr>
          <w:rFonts w:ascii="Arial" w:hAnsi="Arial" w:cs="Arial"/>
          <w:color w:val="000000" w:themeColor="text1"/>
          <w:sz w:val="22"/>
          <w:szCs w:val="22"/>
          <w:shd w:val="clear" w:color="auto" w:fill="FFFFFF"/>
        </w:rPr>
      </w:pPr>
    </w:p>
    <w:p w14:paraId="0C1AC2A5" w14:textId="7E0FFF2A" w:rsidR="009508E1" w:rsidRDefault="001E0971" w:rsidP="007A0F1A">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Vocal educator, Edwards (2024), discusses the importance of motor learning skills and </w:t>
      </w:r>
      <w:r w:rsidR="0022454E">
        <w:rPr>
          <w:rFonts w:ascii="Arial" w:hAnsi="Arial" w:cs="Arial"/>
          <w:color w:val="000000" w:themeColor="text1"/>
          <w:sz w:val="22"/>
          <w:szCs w:val="22"/>
          <w:shd w:val="clear" w:color="auto" w:fill="FFFFFF"/>
        </w:rPr>
        <w:t xml:space="preserve">consistent </w:t>
      </w:r>
      <w:r>
        <w:rPr>
          <w:rFonts w:ascii="Arial" w:hAnsi="Arial" w:cs="Arial"/>
          <w:color w:val="000000" w:themeColor="text1"/>
          <w:sz w:val="22"/>
          <w:szCs w:val="22"/>
          <w:shd w:val="clear" w:color="auto" w:fill="FFFFFF"/>
        </w:rPr>
        <w:t xml:space="preserve">vocal repetition </w:t>
      </w:r>
      <w:r w:rsidR="0022454E">
        <w:rPr>
          <w:rFonts w:ascii="Arial" w:hAnsi="Arial" w:cs="Arial"/>
          <w:color w:val="000000" w:themeColor="text1"/>
          <w:sz w:val="22"/>
          <w:szCs w:val="22"/>
          <w:shd w:val="clear" w:color="auto" w:fill="FFFFFF"/>
        </w:rPr>
        <w:t>when integrating new techniques</w:t>
      </w:r>
      <w:r w:rsidR="00A32440">
        <w:rPr>
          <w:rFonts w:ascii="Arial" w:hAnsi="Arial" w:cs="Arial"/>
          <w:color w:val="000000" w:themeColor="text1"/>
          <w:sz w:val="22"/>
          <w:szCs w:val="22"/>
          <w:shd w:val="clear" w:color="auto" w:fill="FFFFFF"/>
        </w:rPr>
        <w:t xml:space="preserve"> (</w:t>
      </w:r>
      <w:r w:rsidR="000B49B4" w:rsidRPr="001152E0">
        <w:rPr>
          <w:rFonts w:ascii="Arial" w:eastAsia="Times New Roman" w:hAnsi="Arial" w:cs="Arial"/>
          <w:color w:val="222222"/>
          <w:sz w:val="22"/>
          <w:szCs w:val="22"/>
          <w:lang w:eastAsia="en-GB"/>
        </w:rPr>
        <w:t xml:space="preserve">Schmidt and </w:t>
      </w:r>
      <w:proofErr w:type="spellStart"/>
      <w:r w:rsidR="000B49B4" w:rsidRPr="001152E0">
        <w:rPr>
          <w:rFonts w:ascii="Arial" w:eastAsia="Times New Roman" w:hAnsi="Arial" w:cs="Arial"/>
          <w:color w:val="222222"/>
          <w:sz w:val="22"/>
          <w:szCs w:val="22"/>
          <w:lang w:eastAsia="en-GB"/>
        </w:rPr>
        <w:t>Wrisberg</w:t>
      </w:r>
      <w:proofErr w:type="spellEnd"/>
      <w:r w:rsidR="000B49B4" w:rsidRPr="001152E0">
        <w:rPr>
          <w:rFonts w:ascii="Arial" w:eastAsia="Times New Roman" w:hAnsi="Arial" w:cs="Arial"/>
          <w:color w:val="222222"/>
          <w:sz w:val="22"/>
          <w:szCs w:val="22"/>
          <w:lang w:eastAsia="en-GB"/>
        </w:rPr>
        <w:t>, 2008</w:t>
      </w:r>
      <w:r w:rsidR="00A32440">
        <w:rPr>
          <w:rFonts w:ascii="Arial" w:hAnsi="Arial" w:cs="Arial"/>
          <w:color w:val="000000" w:themeColor="text1"/>
          <w:sz w:val="22"/>
          <w:szCs w:val="22"/>
          <w:shd w:val="clear" w:color="auto" w:fill="FFFFFF"/>
        </w:rPr>
        <w:t xml:space="preserve">), </w:t>
      </w:r>
      <w:r w:rsidR="00A81837">
        <w:rPr>
          <w:rFonts w:ascii="Arial" w:hAnsi="Arial" w:cs="Arial"/>
          <w:color w:val="000000" w:themeColor="text1"/>
          <w:sz w:val="22"/>
          <w:szCs w:val="22"/>
          <w:shd w:val="clear" w:color="auto" w:fill="FFFFFF"/>
        </w:rPr>
        <w:t>however</w:t>
      </w:r>
      <w:r w:rsidR="00AF1147">
        <w:rPr>
          <w:rFonts w:ascii="Arial" w:hAnsi="Arial" w:cs="Arial"/>
          <w:color w:val="000000" w:themeColor="text1"/>
          <w:sz w:val="22"/>
          <w:szCs w:val="22"/>
          <w:shd w:val="clear" w:color="auto" w:fill="FFFFFF"/>
        </w:rPr>
        <w:t xml:space="preserve">, with limited time, I must ensure the available resources are used as effectively as </w:t>
      </w:r>
      <w:r w:rsidR="00AF1147" w:rsidRPr="002F4BCC">
        <w:rPr>
          <w:rFonts w:ascii="Arial" w:hAnsi="Arial" w:cs="Arial"/>
          <w:color w:val="000000" w:themeColor="text1"/>
          <w:sz w:val="22"/>
          <w:szCs w:val="22"/>
          <w:shd w:val="clear" w:color="auto" w:fill="FFFFFF"/>
        </w:rPr>
        <w:t>possible (Lee and Wishart, 2005</w:t>
      </w:r>
      <w:r w:rsidR="00AF1147">
        <w:rPr>
          <w:rFonts w:ascii="Arial" w:hAnsi="Arial" w:cs="Arial"/>
          <w:color w:val="000000" w:themeColor="text1"/>
          <w:sz w:val="22"/>
          <w:szCs w:val="22"/>
          <w:shd w:val="clear" w:color="auto" w:fill="FFFFFF"/>
        </w:rPr>
        <w:t xml:space="preserve">). This realisation led me to </w:t>
      </w:r>
      <w:r w:rsidR="00AD64A6">
        <w:rPr>
          <w:rFonts w:ascii="Arial" w:hAnsi="Arial" w:cs="Arial"/>
          <w:color w:val="000000" w:themeColor="text1"/>
          <w:sz w:val="22"/>
          <w:szCs w:val="22"/>
          <w:shd w:val="clear" w:color="auto" w:fill="FFFFFF"/>
        </w:rPr>
        <w:t xml:space="preserve">make adaptations to my artefact creation process by </w:t>
      </w:r>
      <w:r w:rsidR="00AF1147">
        <w:rPr>
          <w:rFonts w:ascii="Arial" w:hAnsi="Arial" w:cs="Arial"/>
          <w:color w:val="000000" w:themeColor="text1"/>
          <w:sz w:val="22"/>
          <w:szCs w:val="22"/>
          <w:shd w:val="clear" w:color="auto" w:fill="FFFFFF"/>
        </w:rPr>
        <w:t>integrat</w:t>
      </w:r>
      <w:r w:rsidR="00AD64A6">
        <w:rPr>
          <w:rFonts w:ascii="Arial" w:hAnsi="Arial" w:cs="Arial"/>
          <w:color w:val="000000" w:themeColor="text1"/>
          <w:sz w:val="22"/>
          <w:szCs w:val="22"/>
          <w:shd w:val="clear" w:color="auto" w:fill="FFFFFF"/>
        </w:rPr>
        <w:t>ing</w:t>
      </w:r>
      <w:r w:rsidR="00AF1147">
        <w:rPr>
          <w:rFonts w:ascii="Arial" w:hAnsi="Arial" w:cs="Arial"/>
          <w:color w:val="000000" w:themeColor="text1"/>
          <w:sz w:val="22"/>
          <w:szCs w:val="22"/>
          <w:shd w:val="clear" w:color="auto" w:fill="FFFFFF"/>
        </w:rPr>
        <w:t xml:space="preserve"> a way of reflecting on the </w:t>
      </w:r>
      <w:r w:rsidR="00A81837">
        <w:rPr>
          <w:rFonts w:ascii="Arial" w:hAnsi="Arial" w:cs="Arial"/>
          <w:color w:val="000000" w:themeColor="text1"/>
          <w:sz w:val="22"/>
          <w:szCs w:val="22"/>
          <w:shd w:val="clear" w:color="auto" w:fill="FFFFFF"/>
        </w:rPr>
        <w:t xml:space="preserve">productivity </w:t>
      </w:r>
      <w:r w:rsidR="00AF1147">
        <w:rPr>
          <w:rFonts w:ascii="Arial" w:hAnsi="Arial" w:cs="Arial"/>
          <w:color w:val="000000" w:themeColor="text1"/>
          <w:sz w:val="22"/>
          <w:szCs w:val="22"/>
          <w:shd w:val="clear" w:color="auto" w:fill="FFFFFF"/>
        </w:rPr>
        <w:t>of exercises</w:t>
      </w:r>
      <w:r w:rsidR="00AD64A6">
        <w:rPr>
          <w:rFonts w:ascii="Arial" w:hAnsi="Arial" w:cs="Arial"/>
          <w:color w:val="000000" w:themeColor="text1"/>
          <w:sz w:val="22"/>
          <w:szCs w:val="22"/>
          <w:shd w:val="clear" w:color="auto" w:fill="FFFFFF"/>
        </w:rPr>
        <w:t xml:space="preserve">. </w:t>
      </w:r>
      <w:r w:rsidR="00AF1147">
        <w:rPr>
          <w:rFonts w:ascii="Arial" w:hAnsi="Arial" w:cs="Arial"/>
          <w:color w:val="000000" w:themeColor="text1"/>
          <w:sz w:val="22"/>
          <w:szCs w:val="22"/>
          <w:shd w:val="clear" w:color="auto" w:fill="FFFFFF"/>
        </w:rPr>
        <w:t>I will discuss this further in the following section.</w:t>
      </w:r>
    </w:p>
    <w:p w14:paraId="66DC441B" w14:textId="77777777" w:rsidR="005855E1" w:rsidRDefault="005855E1" w:rsidP="007A0F1A">
      <w:pPr>
        <w:spacing w:line="360" w:lineRule="auto"/>
        <w:rPr>
          <w:rFonts w:ascii="Arial" w:hAnsi="Arial" w:cs="Arial"/>
          <w:color w:val="000000" w:themeColor="text1"/>
          <w:sz w:val="22"/>
          <w:szCs w:val="22"/>
          <w:shd w:val="clear" w:color="auto" w:fill="FFFFFF"/>
        </w:rPr>
      </w:pPr>
    </w:p>
    <w:p w14:paraId="45A1EE53" w14:textId="61B1C258" w:rsidR="00342F8F" w:rsidRDefault="00342F8F" w:rsidP="007A0F1A">
      <w:pPr>
        <w:spacing w:line="360" w:lineRule="auto"/>
        <w:rPr>
          <w:rFonts w:ascii="Arial" w:hAnsi="Arial" w:cs="Arial"/>
          <w:b/>
          <w:bCs/>
          <w:sz w:val="22"/>
          <w:szCs w:val="22"/>
        </w:rPr>
      </w:pPr>
      <w:r>
        <w:rPr>
          <w:rFonts w:ascii="Arial" w:hAnsi="Arial" w:cs="Arial"/>
          <w:b/>
          <w:bCs/>
          <w:sz w:val="22"/>
          <w:szCs w:val="22"/>
        </w:rPr>
        <w:t>Abstract conceptualization</w:t>
      </w:r>
    </w:p>
    <w:p w14:paraId="1B6291AD" w14:textId="77777777" w:rsidR="00A81837" w:rsidRDefault="00A81837" w:rsidP="007A0F1A">
      <w:pPr>
        <w:spacing w:line="360" w:lineRule="auto"/>
        <w:rPr>
          <w:rFonts w:ascii="Arial" w:hAnsi="Arial" w:cs="Arial"/>
          <w:b/>
          <w:bCs/>
          <w:sz w:val="22"/>
          <w:szCs w:val="22"/>
        </w:rPr>
      </w:pPr>
    </w:p>
    <w:p w14:paraId="29520F51" w14:textId="41479205" w:rsidR="00A81837" w:rsidRPr="00A81837" w:rsidRDefault="00A81837" w:rsidP="007A0F1A">
      <w:pPr>
        <w:spacing w:line="360" w:lineRule="auto"/>
        <w:rPr>
          <w:rFonts w:ascii="Arial" w:hAnsi="Arial" w:cs="Arial"/>
          <w:sz w:val="22"/>
          <w:szCs w:val="22"/>
          <w:u w:val="single"/>
        </w:rPr>
      </w:pPr>
      <w:r w:rsidRPr="00A81837">
        <w:rPr>
          <w:rFonts w:ascii="Arial" w:hAnsi="Arial" w:cs="Arial"/>
          <w:sz w:val="22"/>
          <w:szCs w:val="22"/>
          <w:u w:val="single"/>
        </w:rPr>
        <w:t>Motor learning skills</w:t>
      </w:r>
    </w:p>
    <w:p w14:paraId="5B6925F3" w14:textId="77777777" w:rsidR="00472123" w:rsidRDefault="00472123" w:rsidP="007A0F1A">
      <w:pPr>
        <w:spacing w:line="360" w:lineRule="auto"/>
        <w:rPr>
          <w:rFonts w:ascii="Arial" w:hAnsi="Arial" w:cs="Arial"/>
          <w:b/>
          <w:bCs/>
          <w:sz w:val="22"/>
          <w:szCs w:val="22"/>
        </w:rPr>
      </w:pPr>
    </w:p>
    <w:p w14:paraId="6CDEB63A" w14:textId="690C690E" w:rsidR="008A606D" w:rsidRDefault="00DC2336" w:rsidP="00AF1147">
      <w:pPr>
        <w:spacing w:line="360" w:lineRule="auto"/>
        <w:rPr>
          <w:rFonts w:ascii="Arial" w:hAnsi="Arial" w:cs="Arial"/>
          <w:sz w:val="22"/>
          <w:szCs w:val="22"/>
        </w:rPr>
      </w:pPr>
      <w:r>
        <w:rPr>
          <w:rFonts w:ascii="Arial" w:hAnsi="Arial" w:cs="Arial"/>
          <w:sz w:val="22"/>
          <w:szCs w:val="22"/>
        </w:rPr>
        <w:t>Through my “phenomenological experience” (Nelson, 2006</w:t>
      </w:r>
      <w:r w:rsidR="002351D3">
        <w:rPr>
          <w:rFonts w:ascii="Arial" w:hAnsi="Arial" w:cs="Arial"/>
          <w:sz w:val="22"/>
          <w:szCs w:val="22"/>
        </w:rPr>
        <w:t>, p 114</w:t>
      </w:r>
      <w:r>
        <w:rPr>
          <w:rFonts w:ascii="Arial" w:hAnsi="Arial" w:cs="Arial"/>
          <w:sz w:val="22"/>
          <w:szCs w:val="22"/>
        </w:rPr>
        <w:t xml:space="preserve">) as a musical theatre vocal tutor, I am aware that the skill acquisition of mixed voice can be difficult to </w:t>
      </w:r>
      <w:r w:rsidR="00E8304B">
        <w:rPr>
          <w:rFonts w:ascii="Arial" w:hAnsi="Arial" w:cs="Arial"/>
          <w:sz w:val="22"/>
          <w:szCs w:val="22"/>
        </w:rPr>
        <w:t>attain</w:t>
      </w:r>
      <w:r w:rsidR="00A81837">
        <w:rPr>
          <w:rFonts w:ascii="Arial" w:hAnsi="Arial" w:cs="Arial"/>
          <w:sz w:val="22"/>
          <w:szCs w:val="22"/>
        </w:rPr>
        <w:t>.</w:t>
      </w:r>
      <w:r w:rsidR="00E8304B">
        <w:rPr>
          <w:rFonts w:ascii="Arial" w:hAnsi="Arial" w:cs="Arial"/>
          <w:sz w:val="22"/>
          <w:szCs w:val="22"/>
        </w:rPr>
        <w:t xml:space="preserve"> </w:t>
      </w:r>
      <w:r w:rsidR="00A81837">
        <w:rPr>
          <w:rFonts w:ascii="Arial" w:hAnsi="Arial" w:cs="Arial"/>
          <w:sz w:val="22"/>
          <w:szCs w:val="22"/>
        </w:rPr>
        <w:t>F</w:t>
      </w:r>
      <w:r w:rsidR="008A606D">
        <w:rPr>
          <w:rFonts w:ascii="Arial" w:hAnsi="Arial" w:cs="Arial"/>
          <w:sz w:val="22"/>
          <w:szCs w:val="22"/>
        </w:rPr>
        <w:t>ollowing</w:t>
      </w:r>
      <w:r>
        <w:rPr>
          <w:rFonts w:ascii="Arial" w:hAnsi="Arial" w:cs="Arial"/>
          <w:sz w:val="22"/>
          <w:szCs w:val="22"/>
        </w:rPr>
        <w:t xml:space="preserve"> </w:t>
      </w:r>
      <w:r w:rsidR="008A606D">
        <w:rPr>
          <w:rFonts w:ascii="Arial" w:hAnsi="Arial" w:cs="Arial"/>
          <w:sz w:val="22"/>
          <w:szCs w:val="22"/>
        </w:rPr>
        <w:t xml:space="preserve">the </w:t>
      </w:r>
      <w:r>
        <w:rPr>
          <w:rFonts w:ascii="Arial" w:hAnsi="Arial" w:cs="Arial"/>
          <w:sz w:val="22"/>
          <w:szCs w:val="22"/>
        </w:rPr>
        <w:t>reflective process</w:t>
      </w:r>
      <w:r w:rsidR="008A606D">
        <w:rPr>
          <w:rFonts w:ascii="Arial" w:hAnsi="Arial" w:cs="Arial"/>
          <w:sz w:val="22"/>
          <w:szCs w:val="22"/>
        </w:rPr>
        <w:t xml:space="preserve"> of my planned programme of study</w:t>
      </w:r>
      <w:r>
        <w:rPr>
          <w:rFonts w:ascii="Arial" w:hAnsi="Arial" w:cs="Arial"/>
          <w:sz w:val="22"/>
          <w:szCs w:val="22"/>
        </w:rPr>
        <w:t xml:space="preserve">, I will </w:t>
      </w:r>
      <w:r w:rsidR="00A81837">
        <w:rPr>
          <w:rFonts w:ascii="Arial" w:hAnsi="Arial" w:cs="Arial"/>
          <w:sz w:val="22"/>
          <w:szCs w:val="22"/>
        </w:rPr>
        <w:t xml:space="preserve">add </w:t>
      </w:r>
      <w:r w:rsidR="008A606D">
        <w:rPr>
          <w:rFonts w:ascii="Arial" w:hAnsi="Arial" w:cs="Arial"/>
          <w:sz w:val="22"/>
          <w:szCs w:val="22"/>
        </w:rPr>
        <w:t xml:space="preserve">observational notes on associated motor performance characteristics </w:t>
      </w:r>
      <w:r w:rsidR="002351D3">
        <w:rPr>
          <w:rFonts w:ascii="Arial" w:hAnsi="Arial" w:cs="Arial"/>
          <w:sz w:val="22"/>
          <w:szCs w:val="22"/>
        </w:rPr>
        <w:t>[</w:t>
      </w:r>
      <w:r w:rsidR="008A606D">
        <w:rPr>
          <w:rFonts w:ascii="Arial" w:hAnsi="Arial" w:cs="Arial"/>
          <w:sz w:val="22"/>
          <w:szCs w:val="22"/>
        </w:rPr>
        <w:t>see figure 3</w:t>
      </w:r>
      <w:r w:rsidR="002351D3">
        <w:rPr>
          <w:rFonts w:ascii="Arial" w:hAnsi="Arial" w:cs="Arial"/>
          <w:sz w:val="22"/>
          <w:szCs w:val="22"/>
        </w:rPr>
        <w:t>]</w:t>
      </w:r>
      <w:r w:rsidR="008A606D">
        <w:rPr>
          <w:rFonts w:ascii="Arial" w:hAnsi="Arial" w:cs="Arial"/>
          <w:sz w:val="22"/>
          <w:szCs w:val="22"/>
        </w:rPr>
        <w:t xml:space="preserve"> during the artefact creation.</w:t>
      </w:r>
    </w:p>
    <w:p w14:paraId="345BF060" w14:textId="1E30B7D1" w:rsidR="008A606D" w:rsidRPr="008A606D" w:rsidRDefault="002351D3" w:rsidP="00AF1147">
      <w:pPr>
        <w:spacing w:line="360" w:lineRule="auto"/>
        <w:rPr>
          <w:rFonts w:ascii="Arial" w:hAnsi="Arial" w:cs="Arial"/>
          <w:b/>
          <w:bCs/>
          <w:sz w:val="22"/>
          <w:szCs w:val="22"/>
        </w:rPr>
      </w:pPr>
      <w:r>
        <w:rPr>
          <w:rFonts w:ascii="Arial" w:hAnsi="Arial" w:cs="Arial"/>
          <w:b/>
          <w:bCs/>
          <w:i/>
          <w:iCs/>
          <w:noProof/>
          <w:sz w:val="22"/>
          <w:szCs w:val="22"/>
        </w:rPr>
        <w:drawing>
          <wp:anchor distT="0" distB="0" distL="114300" distR="114300" simplePos="0" relativeHeight="251696128" behindDoc="0" locked="0" layoutInCell="1" allowOverlap="1" wp14:anchorId="6BAE2674" wp14:editId="0BA489E5">
            <wp:simplePos x="0" y="0"/>
            <wp:positionH relativeFrom="column">
              <wp:posOffset>-150349</wp:posOffset>
            </wp:positionH>
            <wp:positionV relativeFrom="paragraph">
              <wp:posOffset>237886</wp:posOffset>
            </wp:positionV>
            <wp:extent cx="6045200" cy="2886710"/>
            <wp:effectExtent l="0" t="0" r="0" b="0"/>
            <wp:wrapTopAndBottom/>
            <wp:docPr id="156888746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87463" name="Picture 15"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45200" cy="2886710"/>
                    </a:xfrm>
                    <a:prstGeom prst="rect">
                      <a:avLst/>
                    </a:prstGeom>
                  </pic:spPr>
                </pic:pic>
              </a:graphicData>
            </a:graphic>
            <wp14:sizeRelH relativeFrom="page">
              <wp14:pctWidth>0</wp14:pctWidth>
            </wp14:sizeRelH>
            <wp14:sizeRelV relativeFrom="page">
              <wp14:pctHeight>0</wp14:pctHeight>
            </wp14:sizeRelV>
          </wp:anchor>
        </w:drawing>
      </w:r>
    </w:p>
    <w:p w14:paraId="468DCD96" w14:textId="1CAB637B" w:rsidR="00E8304B" w:rsidRDefault="00E8304B" w:rsidP="00AF1147">
      <w:pPr>
        <w:spacing w:line="360" w:lineRule="auto"/>
        <w:rPr>
          <w:rFonts w:ascii="Arial" w:hAnsi="Arial" w:cs="Arial"/>
          <w:b/>
          <w:bCs/>
          <w:i/>
          <w:iCs/>
          <w:sz w:val="22"/>
          <w:szCs w:val="22"/>
        </w:rPr>
      </w:pPr>
    </w:p>
    <w:p w14:paraId="169636E9" w14:textId="50F0DD11" w:rsidR="00DC2336" w:rsidRPr="002351D3" w:rsidRDefault="002351D3" w:rsidP="00AF1147">
      <w:pPr>
        <w:spacing w:line="360" w:lineRule="auto"/>
        <w:rPr>
          <w:rFonts w:ascii="Arial" w:hAnsi="Arial" w:cs="Arial"/>
          <w:i/>
          <w:iCs/>
          <w:color w:val="000000" w:themeColor="text1"/>
          <w:sz w:val="22"/>
          <w:szCs w:val="22"/>
        </w:rPr>
      </w:pPr>
      <w:r w:rsidRPr="002351D3">
        <w:rPr>
          <w:rFonts w:ascii="Arial" w:hAnsi="Arial" w:cs="Arial"/>
          <w:b/>
          <w:bCs/>
          <w:sz w:val="22"/>
          <w:szCs w:val="22"/>
        </w:rPr>
        <w:t xml:space="preserve">Figure 3: </w:t>
      </w:r>
      <w:r w:rsidR="008A606D" w:rsidRPr="002351D3">
        <w:rPr>
          <w:rFonts w:ascii="Arial" w:hAnsi="Arial" w:cs="Arial"/>
          <w:sz w:val="22"/>
          <w:szCs w:val="22"/>
        </w:rPr>
        <w:t>Schmidt</w:t>
      </w:r>
      <w:r w:rsidRPr="002351D3">
        <w:rPr>
          <w:rFonts w:ascii="Arial" w:hAnsi="Arial" w:cs="Arial"/>
          <w:sz w:val="22"/>
          <w:szCs w:val="22"/>
        </w:rPr>
        <w:t xml:space="preserve"> </w:t>
      </w:r>
      <w:r w:rsidR="008A606D" w:rsidRPr="002351D3">
        <w:rPr>
          <w:rFonts w:ascii="Arial" w:hAnsi="Arial" w:cs="Arial"/>
          <w:sz w:val="22"/>
          <w:szCs w:val="22"/>
        </w:rPr>
        <w:t xml:space="preserve">and </w:t>
      </w:r>
      <w:proofErr w:type="spellStart"/>
      <w:r w:rsidR="008A606D" w:rsidRPr="002351D3">
        <w:rPr>
          <w:rFonts w:ascii="Arial" w:hAnsi="Arial" w:cs="Arial"/>
          <w:sz w:val="22"/>
          <w:szCs w:val="22"/>
        </w:rPr>
        <w:t>Wrisberg</w:t>
      </w:r>
      <w:proofErr w:type="spellEnd"/>
      <w:r w:rsidRPr="002351D3">
        <w:rPr>
          <w:rFonts w:ascii="Arial" w:hAnsi="Arial" w:cs="Arial"/>
          <w:sz w:val="22"/>
          <w:szCs w:val="22"/>
        </w:rPr>
        <w:t xml:space="preserve"> </w:t>
      </w:r>
      <w:r w:rsidR="008A606D" w:rsidRPr="002351D3">
        <w:rPr>
          <w:rFonts w:ascii="Arial" w:hAnsi="Arial" w:cs="Arial"/>
          <w:sz w:val="22"/>
          <w:szCs w:val="22"/>
        </w:rPr>
        <w:t>(2008</w:t>
      </w:r>
      <w:r w:rsidR="008A606D" w:rsidRPr="002351D3">
        <w:rPr>
          <w:rFonts w:ascii="Arial" w:hAnsi="Arial" w:cs="Arial"/>
          <w:color w:val="000000" w:themeColor="text1"/>
          <w:sz w:val="22"/>
          <w:szCs w:val="22"/>
        </w:rPr>
        <w:t>)</w:t>
      </w:r>
      <w:r w:rsidR="00E8304B" w:rsidRPr="002351D3">
        <w:rPr>
          <w:rFonts w:ascii="Arial" w:hAnsi="Arial" w:cs="Arial"/>
          <w:i/>
          <w:iCs/>
          <w:color w:val="000000" w:themeColor="text1"/>
          <w:sz w:val="22"/>
          <w:szCs w:val="22"/>
        </w:rPr>
        <w:t xml:space="preserve"> </w:t>
      </w:r>
      <w:r w:rsidRPr="002351D3">
        <w:rPr>
          <w:rFonts w:ascii="Arial" w:hAnsi="Arial" w:cs="Arial"/>
          <w:i/>
          <w:iCs/>
          <w:color w:val="000000" w:themeColor="text1"/>
          <w:sz w:val="22"/>
          <w:szCs w:val="22"/>
          <w:shd w:val="clear" w:color="auto" w:fill="FFFFFF"/>
        </w:rPr>
        <w:t>Motor learning and performance: A situation-based learning approach. </w:t>
      </w:r>
      <w:r w:rsidRPr="002351D3">
        <w:rPr>
          <w:rFonts w:ascii="Arial" w:hAnsi="Arial" w:cs="Arial"/>
          <w:i/>
          <w:iCs/>
          <w:color w:val="000000" w:themeColor="text1"/>
          <w:sz w:val="22"/>
          <w:szCs w:val="22"/>
        </w:rPr>
        <w:t xml:space="preserve"> </w:t>
      </w:r>
    </w:p>
    <w:p w14:paraId="35D019E2" w14:textId="77777777" w:rsidR="00E8304B" w:rsidRPr="002351D3" w:rsidRDefault="00E8304B" w:rsidP="00AF1147">
      <w:pPr>
        <w:spacing w:line="360" w:lineRule="auto"/>
        <w:rPr>
          <w:rFonts w:ascii="Arial" w:hAnsi="Arial" w:cs="Arial"/>
          <w:b/>
          <w:bCs/>
          <w:i/>
          <w:iCs/>
          <w:sz w:val="22"/>
          <w:szCs w:val="22"/>
        </w:rPr>
      </w:pPr>
    </w:p>
    <w:p w14:paraId="0685F07C" w14:textId="669B1689" w:rsidR="003429AD" w:rsidRDefault="0010387C" w:rsidP="00AF1147">
      <w:pPr>
        <w:spacing w:line="360" w:lineRule="auto"/>
        <w:rPr>
          <w:rFonts w:ascii="Arial" w:hAnsi="Arial" w:cs="Arial"/>
          <w:sz w:val="22"/>
          <w:szCs w:val="22"/>
        </w:rPr>
      </w:pPr>
      <w:r>
        <w:rPr>
          <w:rFonts w:ascii="Arial" w:hAnsi="Arial" w:cs="Arial"/>
          <w:sz w:val="22"/>
          <w:szCs w:val="22"/>
        </w:rPr>
        <w:lastRenderedPageBreak/>
        <w:t xml:space="preserve">Psychologist, Guthrie (1952), discusses the three characteristics of skill proficiency are: </w:t>
      </w:r>
      <w:r w:rsidR="00DC2336">
        <w:rPr>
          <w:rFonts w:ascii="Arial" w:hAnsi="Arial" w:cs="Arial"/>
          <w:sz w:val="22"/>
          <w:szCs w:val="22"/>
        </w:rPr>
        <w:t xml:space="preserve">“maximum certainty of goal achievement, minimum energy expenditure, and minimum movement time” (Schmidt and </w:t>
      </w:r>
      <w:proofErr w:type="spellStart"/>
      <w:r w:rsidR="00DC2336">
        <w:rPr>
          <w:rFonts w:ascii="Arial" w:hAnsi="Arial" w:cs="Arial"/>
          <w:sz w:val="22"/>
          <w:szCs w:val="22"/>
        </w:rPr>
        <w:t>Wrisberg</w:t>
      </w:r>
      <w:proofErr w:type="spellEnd"/>
      <w:r w:rsidR="00DC2336">
        <w:rPr>
          <w:rFonts w:ascii="Arial" w:hAnsi="Arial" w:cs="Arial"/>
          <w:sz w:val="22"/>
          <w:szCs w:val="22"/>
        </w:rPr>
        <w:t xml:space="preserve">, 2008, p 23). </w:t>
      </w:r>
      <w:r w:rsidR="00E8304B">
        <w:rPr>
          <w:rFonts w:ascii="Arial" w:hAnsi="Arial" w:cs="Arial"/>
          <w:sz w:val="22"/>
          <w:szCs w:val="22"/>
        </w:rPr>
        <w:t xml:space="preserve">Using these as a guideline, supported by </w:t>
      </w:r>
      <w:r w:rsidR="003429AD">
        <w:rPr>
          <w:rFonts w:ascii="Arial" w:hAnsi="Arial" w:cs="Arial"/>
          <w:sz w:val="22"/>
          <w:szCs w:val="22"/>
        </w:rPr>
        <w:t xml:space="preserve">the stages of motor learning and performance documented in figure 3 (Schmidt and </w:t>
      </w:r>
      <w:proofErr w:type="spellStart"/>
      <w:r w:rsidR="003429AD">
        <w:rPr>
          <w:rFonts w:ascii="Arial" w:hAnsi="Arial" w:cs="Arial"/>
          <w:sz w:val="22"/>
          <w:szCs w:val="22"/>
        </w:rPr>
        <w:t>Wrisberg</w:t>
      </w:r>
      <w:proofErr w:type="spellEnd"/>
      <w:r w:rsidR="003429AD">
        <w:rPr>
          <w:rFonts w:ascii="Arial" w:hAnsi="Arial" w:cs="Arial"/>
          <w:sz w:val="22"/>
          <w:szCs w:val="22"/>
        </w:rPr>
        <w:t xml:space="preserve">, 2008), will inform a more </w:t>
      </w:r>
      <w:r w:rsidR="00A81837">
        <w:rPr>
          <w:rFonts w:ascii="Arial" w:hAnsi="Arial" w:cs="Arial"/>
          <w:sz w:val="22"/>
          <w:szCs w:val="22"/>
        </w:rPr>
        <w:t>reflective</w:t>
      </w:r>
      <w:r w:rsidR="003429AD">
        <w:rPr>
          <w:rFonts w:ascii="Arial" w:hAnsi="Arial" w:cs="Arial"/>
          <w:sz w:val="22"/>
          <w:szCs w:val="22"/>
        </w:rPr>
        <w:t xml:space="preserve"> “argument” within the praxis (Nelson, 2006, p 108). </w:t>
      </w:r>
    </w:p>
    <w:p w14:paraId="2DF7424A" w14:textId="77777777" w:rsidR="003429AD" w:rsidRDefault="003429AD" w:rsidP="00AF1147">
      <w:pPr>
        <w:spacing w:line="360" w:lineRule="auto"/>
        <w:rPr>
          <w:rFonts w:ascii="Arial" w:hAnsi="Arial" w:cs="Arial"/>
          <w:sz w:val="22"/>
          <w:szCs w:val="22"/>
        </w:rPr>
      </w:pPr>
    </w:p>
    <w:p w14:paraId="060E5067" w14:textId="006872E0" w:rsidR="00E8304B" w:rsidRDefault="003429AD" w:rsidP="00AF1147">
      <w:pPr>
        <w:spacing w:line="360" w:lineRule="auto"/>
        <w:rPr>
          <w:rFonts w:ascii="Arial" w:hAnsi="Arial" w:cs="Arial"/>
          <w:sz w:val="22"/>
          <w:szCs w:val="22"/>
        </w:rPr>
      </w:pPr>
      <w:r w:rsidRPr="003429AD">
        <w:rPr>
          <w:rFonts w:ascii="Arial" w:hAnsi="Arial" w:cs="Arial"/>
          <w:sz w:val="22"/>
          <w:szCs w:val="22"/>
          <w:u w:val="single"/>
        </w:rPr>
        <w:t>1. Maximum certainty of goal achievement:</w:t>
      </w:r>
      <w:r>
        <w:rPr>
          <w:rFonts w:ascii="Arial" w:hAnsi="Arial" w:cs="Arial"/>
          <w:sz w:val="22"/>
          <w:szCs w:val="22"/>
        </w:rPr>
        <w:t xml:space="preserve"> Alongside a detailed explanation of the vocal outcomes intended from the prescribed exercises, I will also include audios of well-established singers performing the desired vocal resonance as a reference point for students. </w:t>
      </w:r>
      <w:r w:rsidR="00CA50A9">
        <w:rPr>
          <w:rFonts w:ascii="Arial" w:hAnsi="Arial" w:cs="Arial"/>
          <w:sz w:val="22"/>
          <w:szCs w:val="22"/>
        </w:rPr>
        <w:t xml:space="preserve">Particular attention will be paid to exercises that appear to offer a high degree of </w:t>
      </w:r>
      <w:r w:rsidR="00D17CBF">
        <w:rPr>
          <w:rFonts w:ascii="Arial" w:hAnsi="Arial" w:cs="Arial"/>
          <w:sz w:val="22"/>
          <w:szCs w:val="22"/>
        </w:rPr>
        <w:t>consistency</w:t>
      </w:r>
      <w:r w:rsidR="00CA50A9">
        <w:rPr>
          <w:rFonts w:ascii="Arial" w:hAnsi="Arial" w:cs="Arial"/>
          <w:sz w:val="22"/>
          <w:szCs w:val="22"/>
        </w:rPr>
        <w:t xml:space="preserve"> for a high mixed vocal resonance, as well as any exercises that do not, documented in my observational notes.  </w:t>
      </w:r>
    </w:p>
    <w:p w14:paraId="28AE6ABC" w14:textId="77777777" w:rsidR="003429AD" w:rsidRDefault="003429AD" w:rsidP="00AF1147">
      <w:pPr>
        <w:spacing w:line="360" w:lineRule="auto"/>
        <w:rPr>
          <w:rFonts w:ascii="Arial" w:hAnsi="Arial" w:cs="Arial"/>
          <w:sz w:val="22"/>
          <w:szCs w:val="22"/>
        </w:rPr>
      </w:pPr>
    </w:p>
    <w:p w14:paraId="3CD2A571" w14:textId="46794C49" w:rsidR="00705E67" w:rsidRDefault="003429AD" w:rsidP="00AF1147">
      <w:pPr>
        <w:spacing w:line="360" w:lineRule="auto"/>
        <w:rPr>
          <w:rFonts w:ascii="Arial" w:hAnsi="Arial" w:cs="Arial"/>
          <w:sz w:val="22"/>
          <w:szCs w:val="22"/>
        </w:rPr>
      </w:pPr>
      <w:r w:rsidRPr="003429AD">
        <w:rPr>
          <w:rFonts w:ascii="Arial" w:hAnsi="Arial" w:cs="Arial"/>
          <w:sz w:val="22"/>
          <w:szCs w:val="22"/>
          <w:u w:val="single"/>
        </w:rPr>
        <w:t>2. Minimum energy expenditure:</w:t>
      </w:r>
      <w:r>
        <w:rPr>
          <w:rFonts w:ascii="Arial" w:hAnsi="Arial" w:cs="Arial"/>
          <w:sz w:val="22"/>
          <w:szCs w:val="22"/>
        </w:rPr>
        <w:t xml:space="preserve"> </w:t>
      </w:r>
      <w:r w:rsidR="00A81837">
        <w:rPr>
          <w:rFonts w:ascii="Arial" w:hAnsi="Arial" w:cs="Arial"/>
          <w:sz w:val="22"/>
          <w:szCs w:val="22"/>
        </w:rPr>
        <w:t>Pedagogically influenced by</w:t>
      </w:r>
      <w:r w:rsidR="00C036EE">
        <w:rPr>
          <w:rFonts w:ascii="Arial" w:hAnsi="Arial" w:cs="Arial"/>
          <w:sz w:val="22"/>
          <w:szCs w:val="22"/>
        </w:rPr>
        <w:t xml:space="preserve"> vocal health, this reflective stage of skill acquisition is most important to my learning outcomes. Can the exercise be performed with minimal vocal energy expenditure? </w:t>
      </w:r>
      <w:r w:rsidR="00D17CBF">
        <w:rPr>
          <w:rFonts w:ascii="Arial" w:hAnsi="Arial" w:cs="Arial"/>
          <w:sz w:val="22"/>
          <w:szCs w:val="22"/>
        </w:rPr>
        <w:t xml:space="preserve">How </w:t>
      </w:r>
      <w:r w:rsidR="00BE5C8F">
        <w:rPr>
          <w:rFonts w:ascii="Arial" w:hAnsi="Arial" w:cs="Arial"/>
          <w:sz w:val="22"/>
          <w:szCs w:val="22"/>
        </w:rPr>
        <w:t>accessible</w:t>
      </w:r>
      <w:r w:rsidR="00D17CBF">
        <w:rPr>
          <w:rFonts w:ascii="Arial" w:hAnsi="Arial" w:cs="Arial"/>
          <w:sz w:val="22"/>
          <w:szCs w:val="22"/>
        </w:rPr>
        <w:t xml:space="preserve"> </w:t>
      </w:r>
      <w:r w:rsidR="00BE5C8F">
        <w:rPr>
          <w:rFonts w:ascii="Arial" w:hAnsi="Arial" w:cs="Arial"/>
          <w:sz w:val="22"/>
          <w:szCs w:val="22"/>
        </w:rPr>
        <w:t>d</w:t>
      </w:r>
      <w:r w:rsidR="00D17CBF">
        <w:rPr>
          <w:rFonts w:ascii="Arial" w:hAnsi="Arial" w:cs="Arial"/>
          <w:sz w:val="22"/>
          <w:szCs w:val="22"/>
        </w:rPr>
        <w:t xml:space="preserve">o students find the exercises? </w:t>
      </w:r>
      <w:r w:rsidR="00C036EE">
        <w:rPr>
          <w:rFonts w:ascii="Arial" w:hAnsi="Arial" w:cs="Arial"/>
          <w:sz w:val="22"/>
          <w:szCs w:val="22"/>
        </w:rPr>
        <w:t>This, as well as o</w:t>
      </w:r>
      <w:r w:rsidR="008967B4">
        <w:rPr>
          <w:rFonts w:ascii="Arial" w:hAnsi="Arial" w:cs="Arial"/>
          <w:sz w:val="22"/>
          <w:szCs w:val="22"/>
        </w:rPr>
        <w:t>bservational notes</w:t>
      </w:r>
      <w:r>
        <w:rPr>
          <w:rFonts w:ascii="Arial" w:hAnsi="Arial" w:cs="Arial"/>
          <w:sz w:val="22"/>
          <w:szCs w:val="22"/>
        </w:rPr>
        <w:t xml:space="preserve"> of </w:t>
      </w:r>
      <w:r w:rsidR="008967B4">
        <w:rPr>
          <w:rFonts w:ascii="Arial" w:hAnsi="Arial" w:cs="Arial"/>
          <w:sz w:val="22"/>
          <w:szCs w:val="22"/>
        </w:rPr>
        <w:t xml:space="preserve">associated motor performance skills </w:t>
      </w:r>
      <w:r w:rsidR="00BA6BF9">
        <w:rPr>
          <w:rFonts w:ascii="Arial" w:hAnsi="Arial" w:cs="Arial"/>
          <w:sz w:val="22"/>
          <w:szCs w:val="22"/>
        </w:rPr>
        <w:t>[</w:t>
      </w:r>
      <w:r w:rsidR="008967B4">
        <w:rPr>
          <w:rFonts w:ascii="Arial" w:hAnsi="Arial" w:cs="Arial"/>
          <w:sz w:val="22"/>
          <w:szCs w:val="22"/>
        </w:rPr>
        <w:t>see figure 3</w:t>
      </w:r>
      <w:r w:rsidR="00BA6BF9">
        <w:rPr>
          <w:rFonts w:ascii="Arial" w:hAnsi="Arial" w:cs="Arial"/>
          <w:sz w:val="22"/>
          <w:szCs w:val="22"/>
        </w:rPr>
        <w:t>]</w:t>
      </w:r>
      <w:r w:rsidR="008967B4">
        <w:rPr>
          <w:rFonts w:ascii="Arial" w:hAnsi="Arial" w:cs="Arial"/>
          <w:sz w:val="22"/>
          <w:szCs w:val="22"/>
        </w:rPr>
        <w:t xml:space="preserve"> will be made for each exercise, and how or if students show development from early to later learning characteristics. </w:t>
      </w:r>
    </w:p>
    <w:p w14:paraId="255B5A5F" w14:textId="77777777" w:rsidR="00E8304B" w:rsidRDefault="00E8304B" w:rsidP="00AF1147">
      <w:pPr>
        <w:spacing w:line="360" w:lineRule="auto"/>
        <w:rPr>
          <w:rFonts w:ascii="Arial" w:hAnsi="Arial" w:cs="Arial"/>
          <w:sz w:val="22"/>
          <w:szCs w:val="22"/>
        </w:rPr>
      </w:pPr>
    </w:p>
    <w:p w14:paraId="07D3CADF" w14:textId="32549BDB" w:rsidR="00A81837" w:rsidRDefault="00CA50A9" w:rsidP="00AF1147">
      <w:pPr>
        <w:spacing w:line="360" w:lineRule="auto"/>
        <w:rPr>
          <w:rFonts w:ascii="Arial" w:hAnsi="Arial" w:cs="Arial"/>
          <w:color w:val="000000" w:themeColor="text1"/>
          <w:sz w:val="22"/>
          <w:szCs w:val="22"/>
          <w:shd w:val="clear" w:color="auto" w:fill="FFFFFF"/>
        </w:rPr>
      </w:pPr>
      <w:r w:rsidRPr="00D05863">
        <w:rPr>
          <w:rFonts w:ascii="Arial" w:hAnsi="Arial" w:cs="Arial"/>
          <w:color w:val="000000" w:themeColor="text1"/>
          <w:sz w:val="22"/>
          <w:szCs w:val="22"/>
          <w:u w:val="single"/>
          <w:shd w:val="clear" w:color="auto" w:fill="FFFFFF"/>
        </w:rPr>
        <w:t>3. Minimum movement time:</w:t>
      </w:r>
      <w:r>
        <w:rPr>
          <w:rFonts w:ascii="Arial" w:hAnsi="Arial" w:cs="Arial"/>
          <w:color w:val="000000" w:themeColor="text1"/>
          <w:sz w:val="22"/>
          <w:szCs w:val="22"/>
          <w:shd w:val="clear" w:color="auto" w:fill="FFFFFF"/>
        </w:rPr>
        <w:t xml:space="preserve"> </w:t>
      </w:r>
      <w:r w:rsidR="00A81837">
        <w:rPr>
          <w:rFonts w:ascii="Arial" w:hAnsi="Arial" w:cs="Arial"/>
          <w:color w:val="000000" w:themeColor="text1"/>
          <w:sz w:val="22"/>
          <w:szCs w:val="22"/>
          <w:shd w:val="clear" w:color="auto" w:fill="FFFFFF"/>
        </w:rPr>
        <w:t>This phase refers to skills learnt in the “shortest time possible”</w:t>
      </w:r>
      <w:r w:rsidR="00F97325">
        <w:rPr>
          <w:rFonts w:ascii="Arial" w:hAnsi="Arial" w:cs="Arial"/>
          <w:color w:val="000000" w:themeColor="text1"/>
          <w:sz w:val="22"/>
          <w:szCs w:val="22"/>
          <w:shd w:val="clear" w:color="auto" w:fill="FFFFFF"/>
        </w:rPr>
        <w:t xml:space="preserve"> (</w:t>
      </w:r>
      <w:r w:rsidR="00F97325">
        <w:rPr>
          <w:rFonts w:ascii="Arial" w:hAnsi="Arial" w:cs="Arial"/>
          <w:sz w:val="22"/>
          <w:szCs w:val="22"/>
        </w:rPr>
        <w:t xml:space="preserve">Schmidt and </w:t>
      </w:r>
      <w:proofErr w:type="spellStart"/>
      <w:r w:rsidR="00F97325">
        <w:rPr>
          <w:rFonts w:ascii="Arial" w:hAnsi="Arial" w:cs="Arial"/>
          <w:sz w:val="22"/>
          <w:szCs w:val="22"/>
        </w:rPr>
        <w:t>Wrisberg</w:t>
      </w:r>
      <w:proofErr w:type="spellEnd"/>
      <w:r w:rsidR="00F97325">
        <w:rPr>
          <w:rFonts w:ascii="Arial" w:hAnsi="Arial" w:cs="Arial"/>
          <w:sz w:val="22"/>
          <w:szCs w:val="22"/>
        </w:rPr>
        <w:t>, 2008, p 11), however, with the nature of my project</w:t>
      </w:r>
      <w:r w:rsidR="00D17CBF">
        <w:rPr>
          <w:rFonts w:ascii="Arial" w:hAnsi="Arial" w:cs="Arial"/>
          <w:sz w:val="22"/>
          <w:szCs w:val="22"/>
        </w:rPr>
        <w:t>,</w:t>
      </w:r>
      <w:r w:rsidR="00F97325">
        <w:rPr>
          <w:rFonts w:ascii="Arial" w:hAnsi="Arial" w:cs="Arial"/>
          <w:sz w:val="22"/>
          <w:szCs w:val="22"/>
        </w:rPr>
        <w:t xml:space="preserve"> </w:t>
      </w:r>
      <w:r w:rsidR="00D17CBF">
        <w:rPr>
          <w:rFonts w:ascii="Arial" w:hAnsi="Arial" w:cs="Arial"/>
          <w:sz w:val="22"/>
          <w:szCs w:val="22"/>
        </w:rPr>
        <w:t>accuracy is preferred over speed. Guthrie (1952) acknowledges that this stage is adaptable depending on the task requirements, therefore, the ease of exercise accomplishment and student understanding will be observed and documented</w:t>
      </w:r>
      <w:r w:rsidR="009E7296">
        <w:rPr>
          <w:rFonts w:ascii="Arial" w:hAnsi="Arial" w:cs="Arial"/>
          <w:sz w:val="22"/>
          <w:szCs w:val="22"/>
        </w:rPr>
        <w:t>.</w:t>
      </w:r>
    </w:p>
    <w:p w14:paraId="2D2ECC1D" w14:textId="77777777" w:rsidR="00D05863" w:rsidRDefault="00D05863" w:rsidP="00AF1147">
      <w:pPr>
        <w:spacing w:line="360" w:lineRule="auto"/>
        <w:rPr>
          <w:rFonts w:ascii="Arial" w:hAnsi="Arial" w:cs="Arial"/>
          <w:color w:val="000000" w:themeColor="text1"/>
          <w:sz w:val="22"/>
          <w:szCs w:val="22"/>
          <w:shd w:val="clear" w:color="auto" w:fill="FFFFFF"/>
        </w:rPr>
      </w:pPr>
    </w:p>
    <w:p w14:paraId="62DCF0C0" w14:textId="4BDA32C7" w:rsidR="00D17CBF" w:rsidRDefault="00D17CBF" w:rsidP="00D17CBF">
      <w:pPr>
        <w:spacing w:line="360" w:lineRule="auto"/>
        <w:rPr>
          <w:rFonts w:ascii="Arial" w:hAnsi="Arial" w:cs="Arial"/>
          <w:sz w:val="22"/>
          <w:szCs w:val="22"/>
        </w:rPr>
      </w:pPr>
      <w:r>
        <w:rPr>
          <w:rFonts w:ascii="Arial" w:hAnsi="Arial" w:cs="Arial"/>
          <w:sz w:val="22"/>
          <w:szCs w:val="22"/>
        </w:rPr>
        <w:t>Additionally, as pragmatist research is best defined by the individuals experience (Johnson and Gray, 2010; Hall, 2013), verbal feedback from students and their initial responses to exercises will equally be noted.</w:t>
      </w:r>
    </w:p>
    <w:p w14:paraId="2BD5C1F9" w14:textId="77777777" w:rsidR="0010387C" w:rsidRDefault="0010387C" w:rsidP="007A0F1A">
      <w:pPr>
        <w:spacing w:line="360" w:lineRule="auto"/>
        <w:rPr>
          <w:rFonts w:ascii="Arial" w:hAnsi="Arial" w:cs="Arial"/>
          <w:b/>
          <w:bCs/>
          <w:sz w:val="22"/>
          <w:szCs w:val="22"/>
        </w:rPr>
      </w:pPr>
    </w:p>
    <w:p w14:paraId="6A0DFA4C" w14:textId="340E8374" w:rsidR="00342F8F" w:rsidRDefault="00342F8F" w:rsidP="007A0F1A">
      <w:pPr>
        <w:spacing w:line="360" w:lineRule="auto"/>
        <w:rPr>
          <w:rFonts w:ascii="Arial" w:hAnsi="Arial" w:cs="Arial"/>
          <w:b/>
          <w:bCs/>
          <w:sz w:val="22"/>
          <w:szCs w:val="22"/>
        </w:rPr>
      </w:pPr>
      <w:r>
        <w:rPr>
          <w:rFonts w:ascii="Arial" w:hAnsi="Arial" w:cs="Arial"/>
          <w:b/>
          <w:bCs/>
          <w:sz w:val="22"/>
          <w:szCs w:val="22"/>
        </w:rPr>
        <w:t>Active experimentation</w:t>
      </w:r>
    </w:p>
    <w:p w14:paraId="5228E563" w14:textId="77777777" w:rsidR="004E546B" w:rsidRDefault="004E546B" w:rsidP="007A0F1A">
      <w:pPr>
        <w:spacing w:line="360" w:lineRule="auto"/>
        <w:rPr>
          <w:rFonts w:ascii="Arial" w:hAnsi="Arial" w:cs="Arial"/>
          <w:b/>
          <w:bCs/>
          <w:sz w:val="22"/>
          <w:szCs w:val="22"/>
        </w:rPr>
      </w:pPr>
    </w:p>
    <w:p w14:paraId="09D40FEC" w14:textId="7F8B5FDD" w:rsidR="00D76E49" w:rsidRDefault="00BE5C8F" w:rsidP="007A0F1A">
      <w:pPr>
        <w:spacing w:line="360" w:lineRule="auto"/>
        <w:rPr>
          <w:rFonts w:ascii="Arial" w:hAnsi="Arial" w:cs="Arial"/>
          <w:sz w:val="22"/>
          <w:szCs w:val="22"/>
        </w:rPr>
      </w:pPr>
      <w:r w:rsidRPr="00BE5C8F">
        <w:rPr>
          <w:rFonts w:ascii="Arial" w:hAnsi="Arial" w:cs="Arial"/>
          <w:sz w:val="22"/>
          <w:szCs w:val="22"/>
        </w:rPr>
        <w:t xml:space="preserve">For a rigorous artefact creation, inclusion of techniques used by </w:t>
      </w:r>
      <w:r w:rsidR="00AC4FC7">
        <w:rPr>
          <w:rFonts w:ascii="Arial" w:hAnsi="Arial" w:cs="Arial"/>
          <w:sz w:val="22"/>
          <w:szCs w:val="22"/>
        </w:rPr>
        <w:t>reputable</w:t>
      </w:r>
      <w:r w:rsidRPr="00BE5C8F">
        <w:rPr>
          <w:rFonts w:ascii="Arial" w:hAnsi="Arial" w:cs="Arial"/>
          <w:sz w:val="22"/>
          <w:szCs w:val="22"/>
        </w:rPr>
        <w:t xml:space="preserve"> industry professionals, such as Mary Saunders-Barton, Amanda Flynn and Matt Edwards, in addition to exercises taken from the CVT syllabus, will be supported by peer-reviewed physiological </w:t>
      </w:r>
      <w:r w:rsidRPr="00BE5C8F">
        <w:rPr>
          <w:rFonts w:ascii="Arial" w:hAnsi="Arial" w:cs="Arial"/>
          <w:sz w:val="22"/>
          <w:szCs w:val="22"/>
        </w:rPr>
        <w:lastRenderedPageBreak/>
        <w:t xml:space="preserve">research examining TA and CT inclusion during </w:t>
      </w:r>
      <w:r w:rsidRPr="00AC4FC7">
        <w:rPr>
          <w:rFonts w:ascii="Arial" w:hAnsi="Arial" w:cs="Arial"/>
          <w:sz w:val="22"/>
          <w:szCs w:val="22"/>
        </w:rPr>
        <w:t xml:space="preserve">mixed voice phonation, combined with </w:t>
      </w:r>
      <w:r w:rsidR="006500E3">
        <w:rPr>
          <w:rFonts w:ascii="Arial" w:hAnsi="Arial" w:cs="Arial"/>
          <w:sz w:val="22"/>
          <w:szCs w:val="22"/>
        </w:rPr>
        <w:t xml:space="preserve">TVQ </w:t>
      </w:r>
      <w:r w:rsidRPr="00AC4FC7">
        <w:rPr>
          <w:rFonts w:ascii="Arial" w:hAnsi="Arial" w:cs="Arial"/>
          <w:sz w:val="22"/>
          <w:szCs w:val="22"/>
        </w:rPr>
        <w:t xml:space="preserve">as a resonant shaping </w:t>
      </w:r>
      <w:r w:rsidRPr="00D76E49">
        <w:rPr>
          <w:rFonts w:ascii="Arial" w:hAnsi="Arial" w:cs="Arial"/>
          <w:sz w:val="22"/>
          <w:szCs w:val="22"/>
        </w:rPr>
        <w:t>strategy.</w:t>
      </w:r>
      <w:r w:rsidR="00AC4FC7" w:rsidRPr="00D76E49">
        <w:rPr>
          <w:rFonts w:ascii="Arial" w:hAnsi="Arial" w:cs="Arial"/>
          <w:sz w:val="22"/>
          <w:szCs w:val="22"/>
        </w:rPr>
        <w:t xml:space="preserve"> </w:t>
      </w:r>
    </w:p>
    <w:p w14:paraId="13901538" w14:textId="77777777" w:rsidR="00D76E49" w:rsidRDefault="00D76E49" w:rsidP="007A0F1A">
      <w:pPr>
        <w:spacing w:line="360" w:lineRule="auto"/>
        <w:rPr>
          <w:rFonts w:ascii="Arial" w:hAnsi="Arial" w:cs="Arial"/>
          <w:sz w:val="22"/>
          <w:szCs w:val="22"/>
        </w:rPr>
      </w:pPr>
    </w:p>
    <w:p w14:paraId="26CC360D" w14:textId="2773765A" w:rsidR="00AC4FC7" w:rsidRPr="00AC4FC7" w:rsidRDefault="00AC4FC7" w:rsidP="007A0F1A">
      <w:pPr>
        <w:spacing w:line="360" w:lineRule="auto"/>
        <w:rPr>
          <w:rFonts w:ascii="Arial" w:hAnsi="Arial" w:cs="Arial"/>
          <w:sz w:val="22"/>
          <w:szCs w:val="22"/>
        </w:rPr>
      </w:pPr>
      <w:r w:rsidRPr="00D76E49">
        <w:rPr>
          <w:rFonts w:ascii="Arial" w:hAnsi="Arial" w:cs="Arial"/>
          <w:sz w:val="22"/>
          <w:szCs w:val="22"/>
        </w:rPr>
        <w:t>In an attempt to refine vocal techniques based on an ongoing review of contemporary research, inclusion</w:t>
      </w:r>
      <w:r>
        <w:rPr>
          <w:rFonts w:ascii="Arial" w:hAnsi="Arial" w:cs="Arial"/>
          <w:sz w:val="22"/>
          <w:szCs w:val="22"/>
        </w:rPr>
        <w:t xml:space="preserve"> of sources from the past ten years will be prioritised to stay relevant with the current climate, however, due to the limited resources, literature of a later date may be used. </w:t>
      </w:r>
    </w:p>
    <w:p w14:paraId="1B5092D6" w14:textId="77777777" w:rsidR="00D76E49" w:rsidRDefault="00D76E49" w:rsidP="007A0F1A">
      <w:pPr>
        <w:spacing w:line="360" w:lineRule="auto"/>
        <w:rPr>
          <w:rFonts w:ascii="Arial" w:hAnsi="Arial" w:cs="Arial"/>
          <w:sz w:val="22"/>
          <w:szCs w:val="22"/>
        </w:rPr>
      </w:pPr>
    </w:p>
    <w:p w14:paraId="3BF4A85B" w14:textId="302B34D3" w:rsidR="006127DF" w:rsidRPr="00542DA4" w:rsidRDefault="00E008F7" w:rsidP="007A0F1A">
      <w:pPr>
        <w:spacing w:line="360" w:lineRule="auto"/>
        <w:rPr>
          <w:rFonts w:ascii="Arial" w:hAnsi="Arial" w:cs="Arial"/>
          <w:sz w:val="22"/>
          <w:szCs w:val="22"/>
        </w:rPr>
      </w:pPr>
      <w:r>
        <w:rPr>
          <w:rFonts w:ascii="Arial" w:hAnsi="Arial" w:cs="Arial"/>
          <w:sz w:val="22"/>
          <w:szCs w:val="22"/>
        </w:rPr>
        <w:t xml:space="preserve">To ensure efficient data analysis, I will document initial observations, reflective notes, and subsequent adjustments </w:t>
      </w:r>
      <w:r w:rsidR="004E546B">
        <w:rPr>
          <w:rFonts w:ascii="Arial" w:hAnsi="Arial" w:cs="Arial"/>
          <w:sz w:val="22"/>
          <w:szCs w:val="22"/>
        </w:rPr>
        <w:t>through professional reflection</w:t>
      </w:r>
      <w:r>
        <w:rPr>
          <w:rFonts w:ascii="Arial" w:hAnsi="Arial" w:cs="Arial"/>
          <w:sz w:val="22"/>
          <w:szCs w:val="22"/>
        </w:rPr>
        <w:t>, in a</w:t>
      </w:r>
      <w:r w:rsidR="00542DA4">
        <w:rPr>
          <w:rFonts w:ascii="Arial" w:hAnsi="Arial" w:cs="Arial"/>
          <w:sz w:val="22"/>
          <w:szCs w:val="22"/>
        </w:rPr>
        <w:t xml:space="preserve"> teaching</w:t>
      </w:r>
      <w:r>
        <w:rPr>
          <w:rFonts w:ascii="Arial" w:hAnsi="Arial" w:cs="Arial"/>
          <w:sz w:val="22"/>
          <w:szCs w:val="22"/>
        </w:rPr>
        <w:t xml:space="preserve"> journal</w:t>
      </w:r>
      <w:r w:rsidR="00542DA4">
        <w:rPr>
          <w:rFonts w:ascii="Arial" w:hAnsi="Arial" w:cs="Arial"/>
          <w:sz w:val="22"/>
          <w:szCs w:val="22"/>
        </w:rPr>
        <w:t>.</w:t>
      </w:r>
      <w:r>
        <w:rPr>
          <w:rFonts w:ascii="Arial" w:hAnsi="Arial" w:cs="Arial"/>
          <w:sz w:val="22"/>
          <w:szCs w:val="22"/>
        </w:rPr>
        <w:t xml:space="preserve"> </w:t>
      </w:r>
      <w:r w:rsidR="00542DA4">
        <w:rPr>
          <w:rFonts w:ascii="Arial" w:hAnsi="Arial" w:cs="Arial"/>
          <w:sz w:val="22"/>
          <w:szCs w:val="22"/>
        </w:rPr>
        <w:t>Findings will be thematically coded to “make sense” (</w:t>
      </w:r>
      <w:r w:rsidR="009018B3">
        <w:rPr>
          <w:rFonts w:ascii="Arial" w:hAnsi="Arial" w:cs="Arial"/>
          <w:sz w:val="22"/>
          <w:szCs w:val="22"/>
        </w:rPr>
        <w:t>Rahman, 2017, p 103</w:t>
      </w:r>
      <w:r w:rsidR="00542DA4">
        <w:rPr>
          <w:rFonts w:ascii="Arial" w:hAnsi="Arial" w:cs="Arial"/>
          <w:sz w:val="22"/>
          <w:szCs w:val="22"/>
        </w:rPr>
        <w:t xml:space="preserve">) of the collected data, with hope of </w:t>
      </w:r>
      <w:r w:rsidR="006344DE">
        <w:rPr>
          <w:rFonts w:ascii="Arial" w:hAnsi="Arial" w:cs="Arial"/>
          <w:sz w:val="22"/>
          <w:szCs w:val="22"/>
        </w:rPr>
        <w:t xml:space="preserve">an </w:t>
      </w:r>
      <w:r w:rsidR="00542DA4">
        <w:rPr>
          <w:rFonts w:ascii="Arial" w:hAnsi="Arial" w:cs="Arial"/>
          <w:sz w:val="22"/>
          <w:szCs w:val="22"/>
        </w:rPr>
        <w:t>inform</w:t>
      </w:r>
      <w:r w:rsidR="006344DE">
        <w:rPr>
          <w:rFonts w:ascii="Arial" w:hAnsi="Arial" w:cs="Arial"/>
          <w:sz w:val="22"/>
          <w:szCs w:val="22"/>
        </w:rPr>
        <w:t>ed</w:t>
      </w:r>
      <w:r w:rsidR="00542DA4">
        <w:rPr>
          <w:rFonts w:ascii="Arial" w:hAnsi="Arial" w:cs="Arial"/>
          <w:sz w:val="22"/>
          <w:szCs w:val="22"/>
        </w:rPr>
        <w:t xml:space="preserve"> </w:t>
      </w:r>
      <w:r w:rsidR="006344DE">
        <w:rPr>
          <w:rFonts w:ascii="Arial" w:hAnsi="Arial" w:cs="Arial"/>
          <w:sz w:val="22"/>
          <w:szCs w:val="22"/>
        </w:rPr>
        <w:t>programme of</w:t>
      </w:r>
      <w:r w:rsidR="00542DA4">
        <w:rPr>
          <w:rFonts w:ascii="Arial" w:hAnsi="Arial" w:cs="Arial"/>
          <w:sz w:val="22"/>
          <w:szCs w:val="22"/>
        </w:rPr>
        <w:t xml:space="preserve"> teaching strategies to access and refine a high mixed vocal</w:t>
      </w:r>
      <w:r w:rsidR="006344DE">
        <w:rPr>
          <w:rFonts w:ascii="Arial" w:hAnsi="Arial" w:cs="Arial"/>
          <w:sz w:val="22"/>
          <w:szCs w:val="22"/>
        </w:rPr>
        <w:t xml:space="preserve"> for vocal tutors and students</w:t>
      </w:r>
      <w:r w:rsidR="00542DA4">
        <w:rPr>
          <w:rFonts w:ascii="Arial" w:hAnsi="Arial" w:cs="Arial"/>
          <w:sz w:val="22"/>
          <w:szCs w:val="22"/>
        </w:rPr>
        <w:t>.</w:t>
      </w:r>
    </w:p>
    <w:p w14:paraId="6BEEED64" w14:textId="77777777" w:rsidR="006127DF" w:rsidRDefault="006127DF" w:rsidP="007A0F1A">
      <w:pPr>
        <w:spacing w:line="360" w:lineRule="auto"/>
        <w:rPr>
          <w:rFonts w:ascii="Arial" w:hAnsi="Arial" w:cs="Arial"/>
          <w:b/>
          <w:bCs/>
          <w:sz w:val="22"/>
          <w:szCs w:val="22"/>
        </w:rPr>
      </w:pPr>
    </w:p>
    <w:p w14:paraId="2788054C" w14:textId="33EB7B88" w:rsidR="00342F8F" w:rsidRDefault="008165B3" w:rsidP="007A0F1A">
      <w:pPr>
        <w:spacing w:line="360" w:lineRule="auto"/>
        <w:rPr>
          <w:rFonts w:ascii="Arial" w:hAnsi="Arial" w:cs="Arial"/>
          <w:b/>
          <w:bCs/>
          <w:sz w:val="22"/>
          <w:szCs w:val="22"/>
        </w:rPr>
      </w:pPr>
      <w:r w:rsidRPr="004E366C">
        <w:rPr>
          <w:rFonts w:ascii="Arial" w:hAnsi="Arial" w:cs="Arial"/>
          <w:b/>
          <w:bCs/>
          <w:sz w:val="22"/>
          <w:szCs w:val="22"/>
        </w:rPr>
        <w:t>Ethical considerations</w:t>
      </w:r>
    </w:p>
    <w:p w14:paraId="71D4E893" w14:textId="77777777" w:rsidR="001C7253" w:rsidRDefault="001C7253" w:rsidP="007A0F1A">
      <w:pPr>
        <w:spacing w:line="360" w:lineRule="auto"/>
        <w:rPr>
          <w:rFonts w:ascii="Arial" w:hAnsi="Arial" w:cs="Arial"/>
          <w:b/>
          <w:bCs/>
          <w:sz w:val="22"/>
          <w:szCs w:val="22"/>
        </w:rPr>
      </w:pPr>
    </w:p>
    <w:p w14:paraId="6777D5A3" w14:textId="516465C2" w:rsidR="009018B3" w:rsidRDefault="001C7253" w:rsidP="007A0F1A">
      <w:pPr>
        <w:spacing w:line="360" w:lineRule="auto"/>
        <w:rPr>
          <w:rFonts w:ascii="Arial" w:hAnsi="Arial" w:cs="Arial"/>
          <w:sz w:val="22"/>
          <w:szCs w:val="22"/>
        </w:rPr>
      </w:pPr>
      <w:r>
        <w:rPr>
          <w:rFonts w:ascii="Arial" w:hAnsi="Arial" w:cs="Arial"/>
          <w:sz w:val="22"/>
          <w:szCs w:val="22"/>
        </w:rPr>
        <w:t>While my position as an insider researcher gives</w:t>
      </w:r>
      <w:r w:rsidR="00D64FCD">
        <w:rPr>
          <w:rFonts w:ascii="Arial" w:hAnsi="Arial" w:cs="Arial"/>
          <w:sz w:val="22"/>
          <w:szCs w:val="22"/>
        </w:rPr>
        <w:t xml:space="preserve"> deeper understanding and “meaning” </w:t>
      </w:r>
      <w:r>
        <w:rPr>
          <w:rFonts w:ascii="Arial" w:hAnsi="Arial" w:cs="Arial"/>
          <w:sz w:val="22"/>
          <w:szCs w:val="22"/>
        </w:rPr>
        <w:t>to the</w:t>
      </w:r>
      <w:r w:rsidR="00D64FCD">
        <w:rPr>
          <w:rFonts w:ascii="Arial" w:hAnsi="Arial" w:cs="Arial"/>
          <w:sz w:val="22"/>
          <w:szCs w:val="22"/>
        </w:rPr>
        <w:t xml:space="preserve"> collected research (</w:t>
      </w:r>
      <w:proofErr w:type="spellStart"/>
      <w:r w:rsidR="00D64FCD" w:rsidRPr="009018B3">
        <w:rPr>
          <w:rFonts w:ascii="Arial" w:hAnsi="Arial" w:cs="Arial"/>
          <w:sz w:val="22"/>
          <w:szCs w:val="22"/>
        </w:rPr>
        <w:t>Saidin</w:t>
      </w:r>
      <w:proofErr w:type="spellEnd"/>
      <w:r w:rsidR="00D64FCD" w:rsidRPr="009018B3">
        <w:rPr>
          <w:rFonts w:ascii="Arial" w:hAnsi="Arial" w:cs="Arial"/>
          <w:sz w:val="22"/>
          <w:szCs w:val="22"/>
        </w:rPr>
        <w:t xml:space="preserve"> and Yaacob, 2016, p 849), there will inevitably be difficulty with biases and objectivity (Chavez, 2008; </w:t>
      </w:r>
      <w:proofErr w:type="spellStart"/>
      <w:r w:rsidR="00D64FCD" w:rsidRPr="009018B3">
        <w:rPr>
          <w:rFonts w:ascii="Arial" w:hAnsi="Arial" w:cs="Arial"/>
          <w:sz w:val="22"/>
          <w:szCs w:val="22"/>
        </w:rPr>
        <w:t>Hellawell</w:t>
      </w:r>
      <w:proofErr w:type="spellEnd"/>
      <w:r w:rsidR="00D64FCD" w:rsidRPr="009018B3">
        <w:rPr>
          <w:rFonts w:ascii="Arial" w:hAnsi="Arial" w:cs="Arial"/>
          <w:sz w:val="22"/>
          <w:szCs w:val="22"/>
        </w:rPr>
        <w:t xml:space="preserve">, 2006; </w:t>
      </w:r>
      <w:proofErr w:type="spellStart"/>
      <w:r w:rsidR="00D64FCD" w:rsidRPr="009018B3">
        <w:rPr>
          <w:rFonts w:ascii="Arial" w:hAnsi="Arial" w:cs="Arial"/>
          <w:sz w:val="22"/>
          <w:szCs w:val="22"/>
        </w:rPr>
        <w:t>Brannick</w:t>
      </w:r>
      <w:proofErr w:type="spellEnd"/>
      <w:r w:rsidR="00D64FCD" w:rsidRPr="009018B3">
        <w:rPr>
          <w:rFonts w:ascii="Arial" w:hAnsi="Arial" w:cs="Arial"/>
          <w:sz w:val="22"/>
          <w:szCs w:val="22"/>
        </w:rPr>
        <w:t xml:space="preserve"> and Coghlan, 2007) due</w:t>
      </w:r>
      <w:r w:rsidR="00D64FCD">
        <w:rPr>
          <w:rFonts w:ascii="Arial" w:hAnsi="Arial" w:cs="Arial"/>
          <w:sz w:val="22"/>
          <w:szCs w:val="22"/>
        </w:rPr>
        <w:t xml:space="preserve"> to the highly interactive nature of data collection, and my authoritative position. </w:t>
      </w:r>
      <w:r w:rsidR="009018B3">
        <w:rPr>
          <w:rFonts w:ascii="Arial" w:hAnsi="Arial" w:cs="Arial"/>
          <w:sz w:val="22"/>
          <w:szCs w:val="22"/>
        </w:rPr>
        <w:t xml:space="preserve">In an attempt to mitigate this, </w:t>
      </w:r>
      <w:r w:rsidR="00D64FCD">
        <w:rPr>
          <w:rFonts w:ascii="Arial" w:hAnsi="Arial" w:cs="Arial"/>
          <w:sz w:val="22"/>
          <w:szCs w:val="22"/>
        </w:rPr>
        <w:t>I have applied suitable methods</w:t>
      </w:r>
      <w:r w:rsidR="009018B3">
        <w:rPr>
          <w:rFonts w:ascii="Arial" w:hAnsi="Arial" w:cs="Arial"/>
          <w:sz w:val="22"/>
          <w:szCs w:val="22"/>
        </w:rPr>
        <w:t xml:space="preserve"> of inquiry</w:t>
      </w:r>
      <w:r w:rsidR="00D64FCD">
        <w:rPr>
          <w:rFonts w:ascii="Arial" w:hAnsi="Arial" w:cs="Arial"/>
          <w:sz w:val="22"/>
          <w:szCs w:val="22"/>
        </w:rPr>
        <w:t xml:space="preserve"> from my embodied knowledge (</w:t>
      </w:r>
      <w:r w:rsidR="009018B3">
        <w:rPr>
          <w:rFonts w:ascii="Arial" w:hAnsi="Arial" w:cs="Arial"/>
          <w:sz w:val="22"/>
          <w:szCs w:val="22"/>
        </w:rPr>
        <w:t>Nelson, 2006), in a well-designed protocol (Fleming, 20</w:t>
      </w:r>
      <w:r w:rsidR="00663E46">
        <w:rPr>
          <w:rFonts w:ascii="Arial" w:hAnsi="Arial" w:cs="Arial"/>
          <w:sz w:val="22"/>
          <w:szCs w:val="22"/>
        </w:rPr>
        <w:t>1</w:t>
      </w:r>
      <w:r w:rsidR="009018B3">
        <w:rPr>
          <w:rFonts w:ascii="Arial" w:hAnsi="Arial" w:cs="Arial"/>
          <w:sz w:val="22"/>
          <w:szCs w:val="22"/>
        </w:rPr>
        <w:t>8), clear</w:t>
      </w:r>
      <w:r w:rsidR="005022D4">
        <w:rPr>
          <w:rFonts w:ascii="Arial" w:hAnsi="Arial" w:cs="Arial"/>
          <w:sz w:val="22"/>
          <w:szCs w:val="22"/>
        </w:rPr>
        <w:t>ly</w:t>
      </w:r>
      <w:r w:rsidR="009018B3">
        <w:rPr>
          <w:rFonts w:ascii="Arial" w:hAnsi="Arial" w:cs="Arial"/>
          <w:sz w:val="22"/>
          <w:szCs w:val="22"/>
        </w:rPr>
        <w:t xml:space="preserve"> outlining my intended outcomes while remaining conscious of the studies boundaries (Panday and Patnaik, 2019). </w:t>
      </w:r>
    </w:p>
    <w:p w14:paraId="26576F40" w14:textId="77777777" w:rsidR="009018B3" w:rsidRDefault="009018B3" w:rsidP="007A0F1A">
      <w:pPr>
        <w:spacing w:line="360" w:lineRule="auto"/>
        <w:rPr>
          <w:rFonts w:ascii="Arial" w:hAnsi="Arial" w:cs="Arial"/>
          <w:sz w:val="22"/>
          <w:szCs w:val="22"/>
        </w:rPr>
      </w:pPr>
    </w:p>
    <w:p w14:paraId="3B017443" w14:textId="081833EB" w:rsidR="00342F8F" w:rsidRDefault="002B26AC" w:rsidP="007A0F1A">
      <w:pPr>
        <w:spacing w:line="360" w:lineRule="auto"/>
        <w:rPr>
          <w:rFonts w:ascii="Arial" w:hAnsi="Arial" w:cs="Arial"/>
          <w:sz w:val="22"/>
          <w:szCs w:val="22"/>
        </w:rPr>
      </w:pPr>
      <w:r>
        <w:rPr>
          <w:rFonts w:ascii="Arial" w:hAnsi="Arial" w:cs="Arial"/>
          <w:sz w:val="22"/>
          <w:szCs w:val="22"/>
        </w:rPr>
        <w:t>A mixed methods methodology compliments my pragmatical viewpoint (Scott, 2005</w:t>
      </w:r>
      <w:r w:rsidR="00A141C9">
        <w:rPr>
          <w:rFonts w:ascii="Arial" w:hAnsi="Arial" w:cs="Arial"/>
          <w:sz w:val="22"/>
          <w:szCs w:val="22"/>
        </w:rPr>
        <w:t>)</w:t>
      </w:r>
      <w:r>
        <w:rPr>
          <w:rFonts w:ascii="Arial" w:hAnsi="Arial" w:cs="Arial"/>
          <w:sz w:val="22"/>
          <w:szCs w:val="22"/>
        </w:rPr>
        <w:t>, whereby both methods of data collection provide two ways of thinking</w:t>
      </w:r>
      <w:r w:rsidR="00A141C9">
        <w:rPr>
          <w:rFonts w:ascii="Arial" w:hAnsi="Arial" w:cs="Arial"/>
          <w:sz w:val="22"/>
          <w:szCs w:val="22"/>
        </w:rPr>
        <w:t xml:space="preserve"> (</w:t>
      </w:r>
      <w:proofErr w:type="spellStart"/>
      <w:r w:rsidR="00A141C9" w:rsidRPr="002D51FB">
        <w:rPr>
          <w:rFonts w:ascii="Arial" w:hAnsi="Arial" w:cs="Arial"/>
          <w:sz w:val="22"/>
          <w:szCs w:val="22"/>
        </w:rPr>
        <w:t>Talisse</w:t>
      </w:r>
      <w:proofErr w:type="spellEnd"/>
      <w:r w:rsidR="00A141C9" w:rsidRPr="002D51FB">
        <w:rPr>
          <w:rFonts w:ascii="Arial" w:hAnsi="Arial" w:cs="Arial"/>
          <w:sz w:val="22"/>
          <w:szCs w:val="22"/>
        </w:rPr>
        <w:t xml:space="preserve"> and Aiken, 2011</w:t>
      </w:r>
      <w:r w:rsidR="00A141C9">
        <w:rPr>
          <w:rFonts w:ascii="Arial" w:hAnsi="Arial" w:cs="Arial"/>
          <w:sz w:val="22"/>
          <w:szCs w:val="22"/>
        </w:rPr>
        <w:t xml:space="preserve">) through </w:t>
      </w:r>
      <w:r w:rsidR="007C4A5A">
        <w:rPr>
          <w:rFonts w:ascii="Arial" w:hAnsi="Arial" w:cs="Arial"/>
          <w:sz w:val="22"/>
          <w:szCs w:val="22"/>
        </w:rPr>
        <w:t>mutual</w:t>
      </w:r>
      <w:r w:rsidR="00A141C9">
        <w:rPr>
          <w:rFonts w:ascii="Arial" w:hAnsi="Arial" w:cs="Arial"/>
          <w:sz w:val="22"/>
          <w:szCs w:val="22"/>
        </w:rPr>
        <w:t xml:space="preserve"> perceptual and analytical analysis. Rich and detailed qualitative data collected from observed “human experiences” in the studio (Cleland, 2017, p 71) and </w:t>
      </w:r>
      <w:r w:rsidR="00BA6BF9">
        <w:rPr>
          <w:rFonts w:ascii="Arial" w:hAnsi="Arial" w:cs="Arial"/>
          <w:sz w:val="22"/>
          <w:szCs w:val="22"/>
        </w:rPr>
        <w:t>student’s</w:t>
      </w:r>
      <w:r w:rsidR="004E546B">
        <w:rPr>
          <w:rFonts w:ascii="Arial" w:hAnsi="Arial" w:cs="Arial"/>
          <w:sz w:val="22"/>
          <w:szCs w:val="22"/>
        </w:rPr>
        <w:t xml:space="preserve"> responses to exercises</w:t>
      </w:r>
      <w:r w:rsidR="00A141C9">
        <w:rPr>
          <w:rFonts w:ascii="Arial" w:hAnsi="Arial" w:cs="Arial"/>
          <w:sz w:val="22"/>
          <w:szCs w:val="22"/>
        </w:rPr>
        <w:t xml:space="preserve">, will be supported by quantitative </w:t>
      </w:r>
      <w:r w:rsidR="00B0696D">
        <w:rPr>
          <w:rFonts w:ascii="Arial" w:hAnsi="Arial" w:cs="Arial"/>
          <w:sz w:val="22"/>
          <w:szCs w:val="22"/>
        </w:rPr>
        <w:t>assessment</w:t>
      </w:r>
      <w:r w:rsidR="00A141C9">
        <w:rPr>
          <w:rFonts w:ascii="Arial" w:hAnsi="Arial" w:cs="Arial"/>
          <w:sz w:val="22"/>
          <w:szCs w:val="22"/>
        </w:rPr>
        <w:t xml:space="preserve"> </w:t>
      </w:r>
      <w:r w:rsidR="00B0696D">
        <w:rPr>
          <w:rFonts w:ascii="Arial" w:hAnsi="Arial" w:cs="Arial"/>
          <w:sz w:val="22"/>
          <w:szCs w:val="22"/>
        </w:rPr>
        <w:t xml:space="preserve">of motor learning and performance improvement measured </w:t>
      </w:r>
      <w:r w:rsidR="00A141C9">
        <w:rPr>
          <w:rFonts w:ascii="Arial" w:hAnsi="Arial" w:cs="Arial"/>
          <w:sz w:val="22"/>
          <w:szCs w:val="22"/>
        </w:rPr>
        <w:t>through Guthrie’s (1952) three characteristics of skill proficiency.</w:t>
      </w:r>
    </w:p>
    <w:p w14:paraId="33982FD6" w14:textId="77777777" w:rsidR="00572163" w:rsidRDefault="00572163" w:rsidP="007A0F1A">
      <w:pPr>
        <w:spacing w:line="360" w:lineRule="auto"/>
        <w:rPr>
          <w:rFonts w:ascii="Arial" w:hAnsi="Arial" w:cs="Arial"/>
          <w:sz w:val="22"/>
          <w:szCs w:val="22"/>
        </w:rPr>
      </w:pPr>
    </w:p>
    <w:p w14:paraId="020A2D7A" w14:textId="77777777" w:rsidR="0022625F" w:rsidRDefault="0022625F" w:rsidP="007A0F1A">
      <w:pPr>
        <w:spacing w:line="360" w:lineRule="auto"/>
        <w:rPr>
          <w:rFonts w:ascii="Arial" w:hAnsi="Arial" w:cs="Arial"/>
          <w:sz w:val="22"/>
          <w:szCs w:val="22"/>
        </w:rPr>
      </w:pPr>
    </w:p>
    <w:p w14:paraId="21664DB9" w14:textId="77777777" w:rsidR="004E546B" w:rsidRDefault="004E546B" w:rsidP="007A0F1A">
      <w:pPr>
        <w:spacing w:line="360" w:lineRule="auto"/>
        <w:rPr>
          <w:rFonts w:ascii="Arial" w:hAnsi="Arial" w:cs="Arial"/>
          <w:b/>
          <w:bCs/>
          <w:sz w:val="22"/>
          <w:szCs w:val="22"/>
        </w:rPr>
      </w:pPr>
    </w:p>
    <w:p w14:paraId="2C90D62B" w14:textId="77777777" w:rsidR="004E546B" w:rsidRDefault="004E546B" w:rsidP="007A0F1A">
      <w:pPr>
        <w:spacing w:line="360" w:lineRule="auto"/>
        <w:rPr>
          <w:rFonts w:ascii="Arial" w:hAnsi="Arial" w:cs="Arial"/>
          <w:b/>
          <w:bCs/>
          <w:sz w:val="22"/>
          <w:szCs w:val="22"/>
        </w:rPr>
      </w:pPr>
    </w:p>
    <w:p w14:paraId="4CD46F73" w14:textId="77777777" w:rsidR="005D3231" w:rsidRDefault="005D3231" w:rsidP="007A0F1A">
      <w:pPr>
        <w:spacing w:line="360" w:lineRule="auto"/>
        <w:rPr>
          <w:rFonts w:ascii="Arial" w:hAnsi="Arial" w:cs="Arial"/>
          <w:b/>
          <w:bCs/>
          <w:sz w:val="22"/>
          <w:szCs w:val="22"/>
        </w:rPr>
      </w:pPr>
    </w:p>
    <w:p w14:paraId="41128EB2" w14:textId="57F77F1D" w:rsidR="0022625F" w:rsidRDefault="0022625F" w:rsidP="007A0F1A">
      <w:pPr>
        <w:spacing w:line="360" w:lineRule="auto"/>
        <w:rPr>
          <w:rFonts w:ascii="Arial" w:hAnsi="Arial" w:cs="Arial"/>
          <w:b/>
          <w:bCs/>
          <w:sz w:val="22"/>
          <w:szCs w:val="22"/>
        </w:rPr>
      </w:pPr>
      <w:r w:rsidRPr="00B57D09">
        <w:rPr>
          <w:rFonts w:ascii="Arial" w:hAnsi="Arial" w:cs="Arial"/>
          <w:b/>
          <w:bCs/>
          <w:sz w:val="22"/>
          <w:szCs w:val="22"/>
        </w:rPr>
        <w:lastRenderedPageBreak/>
        <w:t xml:space="preserve">COMPONENT TWO </w:t>
      </w:r>
    </w:p>
    <w:p w14:paraId="4D11D3D2" w14:textId="77777777" w:rsidR="008E6370" w:rsidRDefault="008E6370" w:rsidP="007A0F1A">
      <w:pPr>
        <w:spacing w:line="360" w:lineRule="auto"/>
        <w:rPr>
          <w:rFonts w:ascii="Arial" w:hAnsi="Arial" w:cs="Arial"/>
          <w:b/>
          <w:bCs/>
          <w:sz w:val="22"/>
          <w:szCs w:val="22"/>
        </w:rPr>
      </w:pPr>
    </w:p>
    <w:p w14:paraId="2648823B" w14:textId="0735CD28" w:rsidR="008E6370" w:rsidRDefault="008E6370" w:rsidP="007A0F1A">
      <w:pPr>
        <w:spacing w:line="360" w:lineRule="auto"/>
        <w:rPr>
          <w:rFonts w:ascii="Arial" w:hAnsi="Arial" w:cs="Arial"/>
          <w:b/>
          <w:bCs/>
          <w:sz w:val="22"/>
          <w:szCs w:val="22"/>
        </w:rPr>
      </w:pPr>
      <w:r>
        <w:rPr>
          <w:rFonts w:ascii="Arial" w:hAnsi="Arial" w:cs="Arial"/>
          <w:b/>
          <w:bCs/>
          <w:sz w:val="22"/>
          <w:szCs w:val="22"/>
        </w:rPr>
        <w:t>Introduction</w:t>
      </w:r>
    </w:p>
    <w:p w14:paraId="2ED3F567" w14:textId="77777777" w:rsidR="00544F83" w:rsidRDefault="00544F83" w:rsidP="007A0F1A">
      <w:pPr>
        <w:spacing w:line="360" w:lineRule="auto"/>
        <w:rPr>
          <w:rFonts w:ascii="Arial" w:hAnsi="Arial" w:cs="Arial"/>
          <w:b/>
          <w:bCs/>
          <w:sz w:val="22"/>
          <w:szCs w:val="22"/>
        </w:rPr>
      </w:pPr>
    </w:p>
    <w:p w14:paraId="70DD8B56" w14:textId="48E3BCF5" w:rsidR="005E326C" w:rsidRDefault="00544F83" w:rsidP="007A0F1A">
      <w:pPr>
        <w:spacing w:line="360" w:lineRule="auto"/>
        <w:rPr>
          <w:rFonts w:ascii="Arial" w:hAnsi="Arial" w:cs="Arial"/>
          <w:sz w:val="22"/>
          <w:szCs w:val="22"/>
        </w:rPr>
      </w:pPr>
      <w:r>
        <w:rPr>
          <w:rFonts w:ascii="Arial" w:hAnsi="Arial" w:cs="Arial"/>
          <w:sz w:val="22"/>
          <w:szCs w:val="22"/>
        </w:rPr>
        <w:t xml:space="preserve">The creation of this artefact stems from </w:t>
      </w:r>
      <w:r w:rsidR="005E326C">
        <w:rPr>
          <w:rFonts w:ascii="Arial" w:hAnsi="Arial" w:cs="Arial"/>
          <w:sz w:val="22"/>
          <w:szCs w:val="22"/>
        </w:rPr>
        <w:t xml:space="preserve">a lack of teaching resources for musical theatre vocal tutors when assisting students in accessing a high, chest-mix resonance, and the need to develop my pedagogical approach in the studio. </w:t>
      </w:r>
    </w:p>
    <w:p w14:paraId="0A09125A" w14:textId="77777777" w:rsidR="008E6370" w:rsidRDefault="008E6370" w:rsidP="007A0F1A">
      <w:pPr>
        <w:spacing w:line="360" w:lineRule="auto"/>
        <w:rPr>
          <w:rFonts w:ascii="Arial" w:hAnsi="Arial" w:cs="Arial"/>
          <w:b/>
          <w:bCs/>
          <w:sz w:val="22"/>
          <w:szCs w:val="22"/>
        </w:rPr>
      </w:pPr>
    </w:p>
    <w:p w14:paraId="64368A75" w14:textId="70F9BE0A" w:rsidR="00BA6BF9" w:rsidRDefault="007C4A5A" w:rsidP="007A0F1A">
      <w:pPr>
        <w:spacing w:line="360" w:lineRule="auto"/>
        <w:rPr>
          <w:rFonts w:ascii="Arial" w:hAnsi="Arial" w:cs="Arial"/>
          <w:sz w:val="22"/>
          <w:szCs w:val="22"/>
        </w:rPr>
      </w:pPr>
      <w:r>
        <w:rPr>
          <w:rFonts w:ascii="Arial" w:hAnsi="Arial" w:cs="Arial"/>
          <w:sz w:val="22"/>
          <w:szCs w:val="22"/>
        </w:rPr>
        <w:t xml:space="preserve">Mixed voice is a desirable and necessary vocal quality to accomplish as a </w:t>
      </w:r>
      <w:r w:rsidR="00480047">
        <w:rPr>
          <w:rFonts w:ascii="Arial" w:hAnsi="Arial" w:cs="Arial"/>
          <w:sz w:val="22"/>
          <w:szCs w:val="22"/>
        </w:rPr>
        <w:t xml:space="preserve">CCM </w:t>
      </w:r>
      <w:r>
        <w:rPr>
          <w:rFonts w:ascii="Arial" w:hAnsi="Arial" w:cs="Arial"/>
          <w:sz w:val="22"/>
          <w:szCs w:val="22"/>
        </w:rPr>
        <w:t xml:space="preserve">musical theatre </w:t>
      </w:r>
      <w:r w:rsidR="008A1BF3" w:rsidRPr="003759A2">
        <w:rPr>
          <w:rFonts w:ascii="Arial" w:hAnsi="Arial" w:cs="Arial"/>
          <w:sz w:val="22"/>
          <w:szCs w:val="22"/>
        </w:rPr>
        <w:t>singer</w:t>
      </w:r>
      <w:r w:rsidRPr="003759A2">
        <w:rPr>
          <w:rFonts w:ascii="Arial" w:hAnsi="Arial" w:cs="Arial"/>
          <w:sz w:val="22"/>
          <w:szCs w:val="22"/>
        </w:rPr>
        <w:t xml:space="preserve"> (</w:t>
      </w:r>
      <w:proofErr w:type="spellStart"/>
      <w:r w:rsidR="00033664" w:rsidRPr="003759A2">
        <w:rPr>
          <w:rFonts w:ascii="Arial" w:hAnsi="Arial" w:cs="Arial"/>
          <w:sz w:val="22"/>
          <w:szCs w:val="22"/>
        </w:rPr>
        <w:t>Bourne</w:t>
      </w:r>
      <w:proofErr w:type="spellEnd"/>
      <w:r w:rsidR="00033664" w:rsidRPr="003759A2">
        <w:rPr>
          <w:rFonts w:ascii="Arial" w:hAnsi="Arial" w:cs="Arial"/>
          <w:sz w:val="22"/>
          <w:szCs w:val="22"/>
        </w:rPr>
        <w:t xml:space="preserve"> et al, 2012; </w:t>
      </w:r>
      <w:proofErr w:type="spellStart"/>
      <w:r w:rsidR="00033664" w:rsidRPr="003759A2">
        <w:rPr>
          <w:rFonts w:ascii="Arial" w:hAnsi="Arial" w:cs="Arial"/>
          <w:sz w:val="22"/>
          <w:szCs w:val="22"/>
        </w:rPr>
        <w:t>Kochis</w:t>
      </w:r>
      <w:proofErr w:type="spellEnd"/>
      <w:r w:rsidR="00033664" w:rsidRPr="003759A2">
        <w:rPr>
          <w:rFonts w:ascii="Arial" w:hAnsi="Arial" w:cs="Arial"/>
          <w:sz w:val="22"/>
          <w:szCs w:val="22"/>
        </w:rPr>
        <w:t>-Jennings et al</w:t>
      </w:r>
      <w:r w:rsidR="00BA6BF9">
        <w:rPr>
          <w:rFonts w:ascii="Arial" w:hAnsi="Arial" w:cs="Arial"/>
          <w:sz w:val="22"/>
          <w:szCs w:val="22"/>
        </w:rPr>
        <w:t>.</w:t>
      </w:r>
      <w:r w:rsidR="00033664" w:rsidRPr="003759A2">
        <w:rPr>
          <w:rFonts w:ascii="Arial" w:hAnsi="Arial" w:cs="Arial"/>
          <w:sz w:val="22"/>
          <w:szCs w:val="22"/>
        </w:rPr>
        <w:t xml:space="preserve">, 2012; </w:t>
      </w:r>
      <w:proofErr w:type="spellStart"/>
      <w:r w:rsidR="00033664" w:rsidRPr="003759A2">
        <w:rPr>
          <w:rFonts w:ascii="Arial" w:hAnsi="Arial" w:cs="Arial"/>
          <w:sz w:val="22"/>
          <w:szCs w:val="22"/>
        </w:rPr>
        <w:t>Echternach</w:t>
      </w:r>
      <w:proofErr w:type="spellEnd"/>
      <w:r w:rsidR="00033664" w:rsidRPr="003759A2">
        <w:rPr>
          <w:rFonts w:ascii="Arial" w:hAnsi="Arial" w:cs="Arial"/>
          <w:sz w:val="22"/>
          <w:szCs w:val="22"/>
        </w:rPr>
        <w:t xml:space="preserve"> et al</w:t>
      </w:r>
      <w:r w:rsidR="00BA6BF9">
        <w:rPr>
          <w:rFonts w:ascii="Arial" w:hAnsi="Arial" w:cs="Arial"/>
          <w:sz w:val="22"/>
          <w:szCs w:val="22"/>
        </w:rPr>
        <w:t>.</w:t>
      </w:r>
      <w:r w:rsidR="00033664" w:rsidRPr="003759A2">
        <w:rPr>
          <w:rFonts w:ascii="Arial" w:hAnsi="Arial" w:cs="Arial"/>
          <w:sz w:val="22"/>
          <w:szCs w:val="22"/>
        </w:rPr>
        <w:t>, 2014</w:t>
      </w:r>
      <w:r w:rsidRPr="003759A2">
        <w:rPr>
          <w:rFonts w:ascii="Arial" w:hAnsi="Arial" w:cs="Arial"/>
          <w:sz w:val="22"/>
          <w:szCs w:val="22"/>
        </w:rPr>
        <w:t>)</w:t>
      </w:r>
      <w:r w:rsidR="00D80B70" w:rsidRPr="003759A2">
        <w:rPr>
          <w:rFonts w:ascii="Arial" w:hAnsi="Arial" w:cs="Arial"/>
          <w:sz w:val="22"/>
          <w:szCs w:val="22"/>
        </w:rPr>
        <w:t xml:space="preserve">. </w:t>
      </w:r>
      <w:r w:rsidR="003171CF">
        <w:rPr>
          <w:rFonts w:ascii="Arial" w:hAnsi="Arial" w:cs="Arial"/>
          <w:sz w:val="22"/>
          <w:szCs w:val="22"/>
        </w:rPr>
        <w:t>It</w:t>
      </w:r>
      <w:r w:rsidR="00720B46">
        <w:rPr>
          <w:rFonts w:ascii="Arial" w:hAnsi="Arial" w:cs="Arial"/>
          <w:sz w:val="22"/>
          <w:szCs w:val="22"/>
        </w:rPr>
        <w:t xml:space="preserve"> </w:t>
      </w:r>
      <w:r w:rsidR="00D80B70">
        <w:rPr>
          <w:rFonts w:ascii="Arial" w:hAnsi="Arial" w:cs="Arial"/>
          <w:sz w:val="22"/>
          <w:szCs w:val="22"/>
        </w:rPr>
        <w:t>provide</w:t>
      </w:r>
      <w:r w:rsidR="00020313">
        <w:rPr>
          <w:rFonts w:ascii="Arial" w:hAnsi="Arial" w:cs="Arial"/>
          <w:sz w:val="22"/>
          <w:szCs w:val="22"/>
        </w:rPr>
        <w:t>s</w:t>
      </w:r>
      <w:r w:rsidR="00D80B70">
        <w:rPr>
          <w:rFonts w:ascii="Arial" w:hAnsi="Arial" w:cs="Arial"/>
          <w:sz w:val="22"/>
          <w:szCs w:val="22"/>
        </w:rPr>
        <w:t xml:space="preserve"> seamless transition through the primary </w:t>
      </w:r>
      <w:r w:rsidR="00E45D81">
        <w:rPr>
          <w:rFonts w:ascii="Arial" w:hAnsi="Arial" w:cs="Arial"/>
          <w:sz w:val="22"/>
          <w:szCs w:val="22"/>
        </w:rPr>
        <w:t xml:space="preserve">chest and head </w:t>
      </w:r>
      <w:r w:rsidR="00D80B70">
        <w:rPr>
          <w:rFonts w:ascii="Arial" w:hAnsi="Arial" w:cs="Arial"/>
          <w:sz w:val="22"/>
          <w:szCs w:val="22"/>
        </w:rPr>
        <w:t xml:space="preserve">vocal registers (Saunders-Barton, 2005; Herbst, 2021), </w:t>
      </w:r>
      <w:r w:rsidR="00C1234F">
        <w:rPr>
          <w:rFonts w:ascii="Arial" w:hAnsi="Arial" w:cs="Arial"/>
          <w:sz w:val="22"/>
          <w:szCs w:val="22"/>
        </w:rPr>
        <w:t>eliminating</w:t>
      </w:r>
      <w:r w:rsidR="00E45D81">
        <w:rPr>
          <w:rFonts w:ascii="Arial" w:hAnsi="Arial" w:cs="Arial"/>
          <w:sz w:val="22"/>
          <w:szCs w:val="22"/>
        </w:rPr>
        <w:t xml:space="preserve"> junctions or divisions in the voice (Van Den Berg et al., 1994)</w:t>
      </w:r>
      <w:r w:rsidR="006500E3">
        <w:rPr>
          <w:rFonts w:ascii="Arial" w:hAnsi="Arial" w:cs="Arial"/>
          <w:sz w:val="22"/>
          <w:szCs w:val="22"/>
        </w:rPr>
        <w:t xml:space="preserve">. </w:t>
      </w:r>
      <w:r w:rsidR="00BA6BF9">
        <w:rPr>
          <w:rFonts w:ascii="Arial" w:hAnsi="Arial" w:cs="Arial"/>
          <w:sz w:val="22"/>
          <w:szCs w:val="22"/>
        </w:rPr>
        <w:t xml:space="preserve">The </w:t>
      </w:r>
      <w:r w:rsidR="00564845">
        <w:rPr>
          <w:rFonts w:ascii="Arial" w:hAnsi="Arial" w:cs="Arial"/>
          <w:sz w:val="22"/>
          <w:szCs w:val="22"/>
        </w:rPr>
        <w:t xml:space="preserve">physiological </w:t>
      </w:r>
      <w:r w:rsidR="00BA6BF9">
        <w:rPr>
          <w:rFonts w:ascii="Arial" w:hAnsi="Arial" w:cs="Arial"/>
          <w:sz w:val="22"/>
          <w:szCs w:val="22"/>
        </w:rPr>
        <w:t>inclusion of thyroarytenoid (TA) and cricothyroid (CT) muscular activity (</w:t>
      </w:r>
      <w:proofErr w:type="spellStart"/>
      <w:r w:rsidR="00BA6BF9">
        <w:rPr>
          <w:rFonts w:ascii="Arial" w:hAnsi="Arial" w:cs="Arial"/>
          <w:sz w:val="22"/>
          <w:szCs w:val="22"/>
        </w:rPr>
        <w:t>Kochis</w:t>
      </w:r>
      <w:proofErr w:type="spellEnd"/>
      <w:r w:rsidR="00BA6BF9">
        <w:rPr>
          <w:rFonts w:ascii="Arial" w:hAnsi="Arial" w:cs="Arial"/>
          <w:sz w:val="22"/>
          <w:szCs w:val="22"/>
        </w:rPr>
        <w:t xml:space="preserve">-Jennings et al., 2012), vocal fold function (Sundberg et al., 1993), and resonant adjustments (Miller and Schutte, 2005), </w:t>
      </w:r>
      <w:r w:rsidR="00564845">
        <w:rPr>
          <w:rFonts w:ascii="Arial" w:hAnsi="Arial" w:cs="Arial"/>
          <w:sz w:val="22"/>
          <w:szCs w:val="22"/>
        </w:rPr>
        <w:t xml:space="preserve">acoustically </w:t>
      </w:r>
      <w:r w:rsidR="00BA6BF9">
        <w:rPr>
          <w:rFonts w:ascii="Arial" w:hAnsi="Arial" w:cs="Arial"/>
          <w:sz w:val="22"/>
          <w:szCs w:val="22"/>
        </w:rPr>
        <w:t xml:space="preserve">contribute to </w:t>
      </w:r>
      <w:r w:rsidR="00564845">
        <w:rPr>
          <w:rFonts w:ascii="Arial" w:hAnsi="Arial" w:cs="Arial"/>
          <w:sz w:val="22"/>
          <w:szCs w:val="22"/>
        </w:rPr>
        <w:t xml:space="preserve">the </w:t>
      </w:r>
      <w:r w:rsidR="00BA6BF9">
        <w:rPr>
          <w:rFonts w:ascii="Arial" w:hAnsi="Arial" w:cs="Arial"/>
          <w:sz w:val="22"/>
          <w:szCs w:val="22"/>
        </w:rPr>
        <w:t xml:space="preserve">desired vocal </w:t>
      </w:r>
      <w:r w:rsidR="00720B46">
        <w:rPr>
          <w:rFonts w:ascii="Arial" w:hAnsi="Arial" w:cs="Arial"/>
          <w:sz w:val="22"/>
          <w:szCs w:val="22"/>
        </w:rPr>
        <w:t>quality</w:t>
      </w:r>
      <w:r w:rsidR="00BA6BF9">
        <w:rPr>
          <w:rFonts w:ascii="Arial" w:hAnsi="Arial" w:cs="Arial"/>
          <w:sz w:val="22"/>
          <w:szCs w:val="22"/>
        </w:rPr>
        <w:t>.</w:t>
      </w:r>
    </w:p>
    <w:p w14:paraId="65C4D7B1" w14:textId="77777777" w:rsidR="00BA6BF9" w:rsidRDefault="00BA6BF9" w:rsidP="007A0F1A">
      <w:pPr>
        <w:spacing w:line="360" w:lineRule="auto"/>
        <w:rPr>
          <w:rFonts w:ascii="Arial" w:hAnsi="Arial" w:cs="Arial"/>
          <w:sz w:val="22"/>
          <w:szCs w:val="22"/>
        </w:rPr>
      </w:pPr>
    </w:p>
    <w:p w14:paraId="4A08A16A" w14:textId="608A0A66" w:rsidR="005E326C" w:rsidRDefault="003171CF" w:rsidP="007A0F1A">
      <w:pPr>
        <w:spacing w:line="360" w:lineRule="auto"/>
        <w:rPr>
          <w:rFonts w:ascii="Arial" w:hAnsi="Arial" w:cs="Arial"/>
          <w:sz w:val="22"/>
          <w:szCs w:val="22"/>
        </w:rPr>
      </w:pPr>
      <w:r w:rsidRPr="003759A2">
        <w:rPr>
          <w:rFonts w:ascii="Arial" w:hAnsi="Arial" w:cs="Arial"/>
          <w:sz w:val="22"/>
          <w:szCs w:val="22"/>
        </w:rPr>
        <w:t>Its</w:t>
      </w:r>
      <w:r>
        <w:rPr>
          <w:rFonts w:ascii="Arial" w:hAnsi="Arial" w:cs="Arial"/>
          <w:sz w:val="22"/>
          <w:szCs w:val="22"/>
        </w:rPr>
        <w:t xml:space="preserve"> predominance as a stylistic vocal quality within contemporary musical theatre is due to the increase of pop, rock, and contemporary commercial music (CCM) composition in modern day scores (</w:t>
      </w:r>
      <w:proofErr w:type="spellStart"/>
      <w:r w:rsidRPr="00232D1B">
        <w:rPr>
          <w:rFonts w:ascii="Arial" w:hAnsi="Arial" w:cs="Arial"/>
          <w:sz w:val="22"/>
          <w:szCs w:val="22"/>
        </w:rPr>
        <w:t>Lebowitz</w:t>
      </w:r>
      <w:proofErr w:type="spellEnd"/>
      <w:r w:rsidRPr="00232D1B">
        <w:rPr>
          <w:rFonts w:ascii="Arial" w:hAnsi="Arial" w:cs="Arial"/>
          <w:sz w:val="22"/>
          <w:szCs w:val="22"/>
        </w:rPr>
        <w:t xml:space="preserve"> and </w:t>
      </w:r>
      <w:proofErr w:type="spellStart"/>
      <w:r w:rsidRPr="00232D1B">
        <w:rPr>
          <w:rFonts w:ascii="Arial" w:hAnsi="Arial" w:cs="Arial"/>
          <w:sz w:val="22"/>
          <w:szCs w:val="22"/>
        </w:rPr>
        <w:t>Baken</w:t>
      </w:r>
      <w:proofErr w:type="spellEnd"/>
      <w:r w:rsidRPr="00232D1B">
        <w:rPr>
          <w:rFonts w:ascii="Arial" w:hAnsi="Arial" w:cs="Arial"/>
          <w:sz w:val="22"/>
          <w:szCs w:val="22"/>
        </w:rPr>
        <w:t>, 2011; Green et al</w:t>
      </w:r>
      <w:r w:rsidR="005D3231">
        <w:rPr>
          <w:rFonts w:ascii="Arial" w:hAnsi="Arial" w:cs="Arial"/>
          <w:sz w:val="22"/>
          <w:szCs w:val="22"/>
        </w:rPr>
        <w:t>.</w:t>
      </w:r>
      <w:r w:rsidRPr="00232D1B">
        <w:rPr>
          <w:rFonts w:ascii="Arial" w:hAnsi="Arial" w:cs="Arial"/>
          <w:sz w:val="22"/>
          <w:szCs w:val="22"/>
        </w:rPr>
        <w:t xml:space="preserve">, </w:t>
      </w:r>
      <w:r w:rsidRPr="001C6414">
        <w:rPr>
          <w:rFonts w:ascii="Arial" w:hAnsi="Arial" w:cs="Arial"/>
          <w:sz w:val="22"/>
          <w:szCs w:val="22"/>
        </w:rPr>
        <w:t>2014)</w:t>
      </w:r>
      <w:r>
        <w:rPr>
          <w:rFonts w:ascii="Arial" w:hAnsi="Arial" w:cs="Arial"/>
          <w:sz w:val="22"/>
          <w:szCs w:val="22"/>
        </w:rPr>
        <w:t xml:space="preserve">, employing more </w:t>
      </w:r>
      <w:r w:rsidR="00981C71">
        <w:rPr>
          <w:rFonts w:ascii="Arial" w:hAnsi="Arial" w:cs="Arial"/>
          <w:sz w:val="22"/>
          <w:szCs w:val="22"/>
        </w:rPr>
        <w:t xml:space="preserve">use of </w:t>
      </w:r>
      <w:r>
        <w:rPr>
          <w:rFonts w:ascii="Arial" w:hAnsi="Arial" w:cs="Arial"/>
          <w:sz w:val="22"/>
          <w:szCs w:val="22"/>
        </w:rPr>
        <w:t>“speech-like” registration (</w:t>
      </w:r>
      <w:proofErr w:type="spellStart"/>
      <w:r>
        <w:rPr>
          <w:rFonts w:ascii="Arial" w:hAnsi="Arial" w:cs="Arial"/>
          <w:sz w:val="22"/>
          <w:szCs w:val="22"/>
        </w:rPr>
        <w:t>Zuim</w:t>
      </w:r>
      <w:proofErr w:type="spellEnd"/>
      <w:r>
        <w:rPr>
          <w:rFonts w:ascii="Arial" w:hAnsi="Arial" w:cs="Arial"/>
          <w:sz w:val="22"/>
          <w:szCs w:val="22"/>
        </w:rPr>
        <w:t xml:space="preserve"> et al</w:t>
      </w:r>
      <w:r w:rsidR="00720B46">
        <w:rPr>
          <w:rFonts w:ascii="Arial" w:hAnsi="Arial" w:cs="Arial"/>
          <w:sz w:val="22"/>
          <w:szCs w:val="22"/>
        </w:rPr>
        <w:t>.</w:t>
      </w:r>
      <w:r>
        <w:rPr>
          <w:rFonts w:ascii="Arial" w:hAnsi="Arial" w:cs="Arial"/>
          <w:sz w:val="22"/>
          <w:szCs w:val="22"/>
        </w:rPr>
        <w:t xml:space="preserve">, 2021, p 53). The expectation to “effortlessly” transition from speaking to singing (Saunders-Barton, 2005, p 281), </w:t>
      </w:r>
      <w:r w:rsidR="00B839E5">
        <w:rPr>
          <w:rFonts w:ascii="Arial" w:hAnsi="Arial" w:cs="Arial"/>
          <w:sz w:val="22"/>
          <w:szCs w:val="22"/>
        </w:rPr>
        <w:t>while coping with the vocal demands of contemporary musical theatre (</w:t>
      </w:r>
      <w:proofErr w:type="spellStart"/>
      <w:r w:rsidR="00B839E5">
        <w:rPr>
          <w:rFonts w:ascii="Arial" w:hAnsi="Arial" w:cs="Arial"/>
          <w:sz w:val="22"/>
          <w:szCs w:val="22"/>
        </w:rPr>
        <w:t>Zuim</w:t>
      </w:r>
      <w:proofErr w:type="spellEnd"/>
      <w:r w:rsidR="00B839E5">
        <w:rPr>
          <w:rFonts w:ascii="Arial" w:hAnsi="Arial" w:cs="Arial"/>
          <w:sz w:val="22"/>
          <w:szCs w:val="22"/>
        </w:rPr>
        <w:t xml:space="preserve"> et al</w:t>
      </w:r>
      <w:r w:rsidR="00720B46">
        <w:rPr>
          <w:rFonts w:ascii="Arial" w:hAnsi="Arial" w:cs="Arial"/>
          <w:sz w:val="22"/>
          <w:szCs w:val="22"/>
        </w:rPr>
        <w:t>.</w:t>
      </w:r>
      <w:r w:rsidR="00B839E5">
        <w:rPr>
          <w:rFonts w:ascii="Arial" w:hAnsi="Arial" w:cs="Arial"/>
          <w:sz w:val="22"/>
          <w:szCs w:val="22"/>
        </w:rPr>
        <w:t>, 2021),</w:t>
      </w:r>
      <w:r>
        <w:rPr>
          <w:rFonts w:ascii="Arial" w:hAnsi="Arial" w:cs="Arial"/>
          <w:sz w:val="22"/>
          <w:szCs w:val="22"/>
        </w:rPr>
        <w:t xml:space="preserve"> has seen </w:t>
      </w:r>
      <w:r w:rsidR="00B839E5">
        <w:rPr>
          <w:rFonts w:ascii="Arial" w:hAnsi="Arial" w:cs="Arial"/>
          <w:sz w:val="22"/>
          <w:szCs w:val="22"/>
        </w:rPr>
        <w:t>the need for performers to command a fully integrated mixed voice throughout the ful</w:t>
      </w:r>
      <w:r w:rsidR="006500E3">
        <w:rPr>
          <w:rFonts w:ascii="Arial" w:hAnsi="Arial" w:cs="Arial"/>
          <w:sz w:val="22"/>
          <w:szCs w:val="22"/>
        </w:rPr>
        <w:t>l</w:t>
      </w:r>
      <w:r w:rsidR="00B839E5">
        <w:rPr>
          <w:rFonts w:ascii="Arial" w:hAnsi="Arial" w:cs="Arial"/>
          <w:sz w:val="22"/>
          <w:szCs w:val="22"/>
        </w:rPr>
        <w:t xml:space="preserve"> vocal range.</w:t>
      </w:r>
      <w:r w:rsidR="00770E05">
        <w:rPr>
          <w:rFonts w:ascii="Arial" w:hAnsi="Arial" w:cs="Arial"/>
          <w:sz w:val="22"/>
          <w:szCs w:val="22"/>
        </w:rPr>
        <w:t xml:space="preserve"> As a tutor working predominantly with musical theatre students in professional training, it is a fundamental part of </w:t>
      </w:r>
      <w:r w:rsidR="0086043F">
        <w:rPr>
          <w:rFonts w:ascii="Arial" w:hAnsi="Arial" w:cs="Arial"/>
          <w:sz w:val="22"/>
          <w:szCs w:val="22"/>
        </w:rPr>
        <w:t xml:space="preserve">their training, and a pedagogical area I continually seek to progress.  </w:t>
      </w:r>
    </w:p>
    <w:p w14:paraId="5EB2095D" w14:textId="77777777" w:rsidR="0086043F" w:rsidRDefault="0086043F" w:rsidP="007A0F1A">
      <w:pPr>
        <w:spacing w:line="360" w:lineRule="auto"/>
        <w:rPr>
          <w:rFonts w:ascii="Arial" w:hAnsi="Arial" w:cs="Arial"/>
          <w:sz w:val="22"/>
          <w:szCs w:val="22"/>
        </w:rPr>
      </w:pPr>
    </w:p>
    <w:p w14:paraId="157E15AD" w14:textId="28C91B48" w:rsidR="00AA6FF8" w:rsidRDefault="0086043F" w:rsidP="007A0F1A">
      <w:pPr>
        <w:spacing w:line="360" w:lineRule="auto"/>
        <w:rPr>
          <w:rFonts w:ascii="Arial" w:hAnsi="Arial" w:cs="Arial"/>
          <w:sz w:val="22"/>
          <w:szCs w:val="22"/>
        </w:rPr>
      </w:pPr>
      <w:r>
        <w:rPr>
          <w:rFonts w:ascii="Arial" w:hAnsi="Arial" w:cs="Arial"/>
          <w:sz w:val="22"/>
          <w:szCs w:val="22"/>
        </w:rPr>
        <w:t>The justification of this study</w:t>
      </w:r>
      <w:r w:rsidR="00D35C0A">
        <w:rPr>
          <w:rFonts w:ascii="Arial" w:hAnsi="Arial" w:cs="Arial"/>
          <w:sz w:val="22"/>
          <w:szCs w:val="22"/>
        </w:rPr>
        <w:t xml:space="preserve"> arose from a lack of peer-reviewed and empirical based studies exploring the higher ranges of mixed voice, and an absence of effective teaching strategies prioritising vocal health and sustainability.</w:t>
      </w:r>
      <w:r w:rsidR="000C7CD8">
        <w:rPr>
          <w:rFonts w:ascii="Arial" w:hAnsi="Arial" w:cs="Arial"/>
          <w:sz w:val="22"/>
          <w:szCs w:val="22"/>
        </w:rPr>
        <w:t xml:space="preserve"> In contrast to the primary chest and head registers</w:t>
      </w:r>
      <w:r w:rsidR="00720B46">
        <w:rPr>
          <w:rFonts w:ascii="Arial" w:hAnsi="Arial" w:cs="Arial"/>
          <w:sz w:val="22"/>
          <w:szCs w:val="22"/>
        </w:rPr>
        <w:t>,</w:t>
      </w:r>
      <w:r w:rsidR="000C7CD8">
        <w:rPr>
          <w:rFonts w:ascii="Arial" w:hAnsi="Arial" w:cs="Arial"/>
          <w:sz w:val="22"/>
          <w:szCs w:val="22"/>
        </w:rPr>
        <w:t xml:space="preserve"> which have more </w:t>
      </w:r>
      <w:r w:rsidR="00AA6FF8">
        <w:rPr>
          <w:rFonts w:ascii="Arial" w:hAnsi="Arial" w:cs="Arial"/>
          <w:sz w:val="22"/>
          <w:szCs w:val="22"/>
        </w:rPr>
        <w:t>definitive</w:t>
      </w:r>
      <w:r w:rsidR="000C7CD8">
        <w:rPr>
          <w:rFonts w:ascii="Arial" w:hAnsi="Arial" w:cs="Arial"/>
          <w:sz w:val="22"/>
          <w:szCs w:val="22"/>
        </w:rPr>
        <w:t xml:space="preserve"> characteristics, mixed voice is</w:t>
      </w:r>
      <w:r w:rsidR="000C7CD8" w:rsidRPr="000C7CD8">
        <w:rPr>
          <w:rFonts w:ascii="Arial" w:hAnsi="Arial" w:cs="Arial"/>
          <w:sz w:val="22"/>
          <w:szCs w:val="22"/>
        </w:rPr>
        <w:t xml:space="preserve"> </w:t>
      </w:r>
      <w:r w:rsidR="000C7CD8">
        <w:rPr>
          <w:rFonts w:ascii="Arial" w:hAnsi="Arial" w:cs="Arial"/>
          <w:sz w:val="22"/>
          <w:szCs w:val="22"/>
        </w:rPr>
        <w:t xml:space="preserve">often a convoluted area of vocal pedagogy regarding its vocal properties (Flynn, 2023; Miller and Schutte, 2005), </w:t>
      </w:r>
      <w:r w:rsidR="001672AA">
        <w:rPr>
          <w:rFonts w:ascii="Arial" w:hAnsi="Arial" w:cs="Arial"/>
          <w:sz w:val="22"/>
          <w:szCs w:val="22"/>
        </w:rPr>
        <w:t xml:space="preserve">resulting in </w:t>
      </w:r>
      <w:r w:rsidR="00AA6FF8">
        <w:rPr>
          <w:rFonts w:ascii="Arial" w:hAnsi="Arial" w:cs="Arial"/>
          <w:sz w:val="22"/>
          <w:szCs w:val="22"/>
        </w:rPr>
        <w:t>a lack of readily comprehended teaching resources, and confusion amongst tutors with the most applicable strategies.</w:t>
      </w:r>
    </w:p>
    <w:p w14:paraId="54276169" w14:textId="77777777" w:rsidR="00AA6FF8" w:rsidRDefault="00AA6FF8" w:rsidP="007A0F1A">
      <w:pPr>
        <w:spacing w:line="360" w:lineRule="auto"/>
        <w:rPr>
          <w:rFonts w:ascii="Arial" w:hAnsi="Arial" w:cs="Arial"/>
          <w:sz w:val="22"/>
          <w:szCs w:val="22"/>
        </w:rPr>
      </w:pPr>
    </w:p>
    <w:p w14:paraId="5E8B969F" w14:textId="2484D032" w:rsidR="00027580" w:rsidRDefault="00351FBA" w:rsidP="0086043F">
      <w:pPr>
        <w:spacing w:line="360" w:lineRule="auto"/>
        <w:rPr>
          <w:rStyle w:val="normaltextrun"/>
          <w:rFonts w:ascii="Arial" w:hAnsi="Arial" w:cs="Arial"/>
          <w:color w:val="000000"/>
          <w:sz w:val="22"/>
          <w:szCs w:val="22"/>
        </w:rPr>
      </w:pPr>
      <w:r>
        <w:rPr>
          <w:rStyle w:val="normaltextrun"/>
          <w:rFonts w:ascii="Arial" w:hAnsi="Arial" w:cs="Arial"/>
          <w:color w:val="000000"/>
          <w:sz w:val="22"/>
          <w:szCs w:val="22"/>
        </w:rPr>
        <w:lastRenderedPageBreak/>
        <w:t>Re</w:t>
      </w:r>
      <w:r w:rsidR="00AB4172">
        <w:rPr>
          <w:rStyle w:val="normaltextrun"/>
          <w:rFonts w:ascii="Arial" w:hAnsi="Arial" w:cs="Arial"/>
          <w:color w:val="000000"/>
          <w:sz w:val="22"/>
          <w:szCs w:val="22"/>
        </w:rPr>
        <w:t xml:space="preserve">cent studies differentiate between </w:t>
      </w:r>
      <w:r w:rsidR="00AB4172" w:rsidRPr="00F21459">
        <w:rPr>
          <w:rFonts w:ascii="Arial" w:hAnsi="Arial" w:cs="Arial"/>
          <w:sz w:val="22"/>
          <w:szCs w:val="22"/>
        </w:rPr>
        <w:t>chest and head mix (</w:t>
      </w:r>
      <w:r w:rsidR="00AB4172" w:rsidRPr="00F21459">
        <w:rPr>
          <w:rStyle w:val="normaltextrun"/>
          <w:rFonts w:ascii="Arial" w:hAnsi="Arial" w:cs="Arial"/>
          <w:color w:val="000000"/>
          <w:sz w:val="22"/>
          <w:szCs w:val="22"/>
        </w:rPr>
        <w:t xml:space="preserve">Rooney, 2016; </w:t>
      </w:r>
      <w:proofErr w:type="spellStart"/>
      <w:r w:rsidR="00AB4172" w:rsidRPr="00F21459">
        <w:rPr>
          <w:rFonts w:ascii="Arial" w:hAnsi="Arial" w:cs="Arial"/>
          <w:sz w:val="22"/>
          <w:szCs w:val="22"/>
        </w:rPr>
        <w:t>Kochis</w:t>
      </w:r>
      <w:proofErr w:type="spellEnd"/>
      <w:r w:rsidR="00AB4172" w:rsidRPr="00F21459">
        <w:rPr>
          <w:rFonts w:ascii="Arial" w:hAnsi="Arial" w:cs="Arial"/>
          <w:sz w:val="22"/>
          <w:szCs w:val="22"/>
        </w:rPr>
        <w:t>-Jennings et al</w:t>
      </w:r>
      <w:r w:rsidR="00720B46">
        <w:rPr>
          <w:rFonts w:ascii="Arial" w:hAnsi="Arial" w:cs="Arial"/>
          <w:sz w:val="22"/>
          <w:szCs w:val="22"/>
        </w:rPr>
        <w:t>.</w:t>
      </w:r>
      <w:r w:rsidR="00AB4172" w:rsidRPr="00F21459">
        <w:rPr>
          <w:rFonts w:ascii="Arial" w:hAnsi="Arial" w:cs="Arial"/>
          <w:sz w:val="22"/>
          <w:szCs w:val="22"/>
        </w:rPr>
        <w:t>, 2012</w:t>
      </w:r>
      <w:r w:rsidR="000C7CD8">
        <w:rPr>
          <w:rFonts w:ascii="Arial" w:hAnsi="Arial" w:cs="Arial"/>
          <w:sz w:val="22"/>
          <w:szCs w:val="22"/>
        </w:rPr>
        <w:t>; Miller and Schutte, 2005</w:t>
      </w:r>
      <w:r w:rsidR="00AB4172" w:rsidRPr="00F21459">
        <w:rPr>
          <w:rFonts w:ascii="Arial" w:hAnsi="Arial" w:cs="Arial"/>
          <w:sz w:val="22"/>
          <w:szCs w:val="22"/>
        </w:rPr>
        <w:t>)</w:t>
      </w:r>
      <w:r w:rsidR="00AB4172">
        <w:rPr>
          <w:rFonts w:ascii="Arial" w:hAnsi="Arial" w:cs="Arial"/>
          <w:sz w:val="22"/>
          <w:szCs w:val="22"/>
        </w:rPr>
        <w:t xml:space="preserve">, whereby </w:t>
      </w:r>
      <w:r w:rsidR="00AA3ACE">
        <w:rPr>
          <w:rFonts w:ascii="Arial" w:hAnsi="Arial" w:cs="Arial"/>
          <w:sz w:val="22"/>
          <w:szCs w:val="22"/>
        </w:rPr>
        <w:t xml:space="preserve">the acoustical and physiological characteristics are determined by the </w:t>
      </w:r>
      <w:r w:rsidR="00AB4172">
        <w:rPr>
          <w:rFonts w:ascii="Arial" w:hAnsi="Arial" w:cs="Arial"/>
          <w:sz w:val="22"/>
          <w:szCs w:val="22"/>
        </w:rPr>
        <w:t>varying shift</w:t>
      </w:r>
      <w:r w:rsidR="00AA3ACE">
        <w:rPr>
          <w:rFonts w:ascii="Arial" w:hAnsi="Arial" w:cs="Arial"/>
          <w:sz w:val="22"/>
          <w:szCs w:val="22"/>
        </w:rPr>
        <w:t>s</w:t>
      </w:r>
      <w:r w:rsidR="00AB4172">
        <w:rPr>
          <w:rFonts w:ascii="Arial" w:hAnsi="Arial" w:cs="Arial"/>
          <w:sz w:val="22"/>
          <w:szCs w:val="22"/>
        </w:rPr>
        <w:t xml:space="preserve"> between chest and head resonance (Miller, 2000).</w:t>
      </w:r>
      <w:r w:rsidR="00770E05">
        <w:rPr>
          <w:rFonts w:ascii="Arial" w:hAnsi="Arial" w:cs="Arial"/>
          <w:sz w:val="22"/>
          <w:szCs w:val="22"/>
        </w:rPr>
        <w:t xml:space="preserve"> </w:t>
      </w:r>
      <w:r w:rsidR="0028014E">
        <w:rPr>
          <w:rFonts w:ascii="Arial" w:hAnsi="Arial" w:cs="Arial"/>
          <w:sz w:val="22"/>
          <w:szCs w:val="22"/>
        </w:rPr>
        <w:t>F</w:t>
      </w:r>
      <w:r w:rsidR="0086043F">
        <w:rPr>
          <w:rStyle w:val="normaltextrun"/>
          <w:rFonts w:ascii="Arial" w:hAnsi="Arial" w:cs="Arial"/>
          <w:color w:val="000000"/>
          <w:sz w:val="22"/>
          <w:szCs w:val="22"/>
        </w:rPr>
        <w:t xml:space="preserve">or reader clarity, the aim of this artefact creation is to develop teaching strategies to refine and develop a high chest-dominant mix, </w:t>
      </w:r>
      <w:r w:rsidR="0028014E">
        <w:rPr>
          <w:rStyle w:val="normaltextrun"/>
          <w:rFonts w:ascii="Arial" w:hAnsi="Arial" w:cs="Arial"/>
          <w:color w:val="000000"/>
          <w:sz w:val="22"/>
          <w:szCs w:val="22"/>
        </w:rPr>
        <w:t>which is perceptually and acoustically described as “more similar to chest voice than to head register”</w:t>
      </w:r>
      <w:r w:rsidR="001D0182">
        <w:rPr>
          <w:rStyle w:val="normaltextrun"/>
          <w:rFonts w:ascii="Arial" w:hAnsi="Arial" w:cs="Arial"/>
          <w:color w:val="000000"/>
          <w:sz w:val="22"/>
          <w:szCs w:val="22"/>
        </w:rPr>
        <w:t xml:space="preserve"> (</w:t>
      </w:r>
      <w:proofErr w:type="spellStart"/>
      <w:r w:rsidR="001D0182">
        <w:rPr>
          <w:rStyle w:val="normaltextrun"/>
          <w:rFonts w:ascii="Arial" w:hAnsi="Arial" w:cs="Arial"/>
          <w:color w:val="000000"/>
          <w:sz w:val="22"/>
          <w:szCs w:val="22"/>
        </w:rPr>
        <w:t>Kochis</w:t>
      </w:r>
      <w:proofErr w:type="spellEnd"/>
      <w:r w:rsidR="001D0182">
        <w:rPr>
          <w:rStyle w:val="normaltextrun"/>
          <w:rFonts w:ascii="Arial" w:hAnsi="Arial" w:cs="Arial"/>
          <w:color w:val="000000"/>
          <w:sz w:val="22"/>
          <w:szCs w:val="22"/>
        </w:rPr>
        <w:t>-Jennings et al</w:t>
      </w:r>
      <w:r w:rsidR="00720B46">
        <w:rPr>
          <w:rStyle w:val="normaltextrun"/>
          <w:rFonts w:ascii="Arial" w:hAnsi="Arial" w:cs="Arial"/>
          <w:color w:val="000000"/>
          <w:sz w:val="22"/>
          <w:szCs w:val="22"/>
        </w:rPr>
        <w:t>.</w:t>
      </w:r>
      <w:r w:rsidR="001D0182">
        <w:rPr>
          <w:rStyle w:val="normaltextrun"/>
          <w:rFonts w:ascii="Arial" w:hAnsi="Arial" w:cs="Arial"/>
          <w:color w:val="000000"/>
          <w:sz w:val="22"/>
          <w:szCs w:val="22"/>
        </w:rPr>
        <w:t>, 2012, p 183), or comparable to belt quality with “significantly less weight in the sound” (</w:t>
      </w:r>
      <w:proofErr w:type="spellStart"/>
      <w:r w:rsidR="001D0182">
        <w:rPr>
          <w:rStyle w:val="normaltextrun"/>
          <w:rFonts w:ascii="Arial" w:hAnsi="Arial" w:cs="Arial"/>
          <w:color w:val="000000"/>
          <w:sz w:val="22"/>
          <w:szCs w:val="22"/>
        </w:rPr>
        <w:t>Sadolin</w:t>
      </w:r>
      <w:proofErr w:type="spellEnd"/>
      <w:r w:rsidR="001D0182">
        <w:rPr>
          <w:rStyle w:val="normaltextrun"/>
          <w:rFonts w:ascii="Arial" w:hAnsi="Arial" w:cs="Arial"/>
          <w:color w:val="000000"/>
          <w:sz w:val="22"/>
          <w:szCs w:val="22"/>
        </w:rPr>
        <w:t xml:space="preserve"> et al</w:t>
      </w:r>
      <w:r w:rsidR="00720B46">
        <w:rPr>
          <w:rStyle w:val="normaltextrun"/>
          <w:rFonts w:ascii="Arial" w:hAnsi="Arial" w:cs="Arial"/>
          <w:color w:val="000000"/>
          <w:sz w:val="22"/>
          <w:szCs w:val="22"/>
        </w:rPr>
        <w:t>.</w:t>
      </w:r>
      <w:r w:rsidR="001D0182">
        <w:rPr>
          <w:rStyle w:val="normaltextrun"/>
          <w:rFonts w:ascii="Arial" w:hAnsi="Arial" w:cs="Arial"/>
          <w:color w:val="000000"/>
          <w:sz w:val="22"/>
          <w:szCs w:val="22"/>
        </w:rPr>
        <w:t>, 201</w:t>
      </w:r>
      <w:r w:rsidR="00D109EA">
        <w:rPr>
          <w:rStyle w:val="normaltextrun"/>
          <w:rFonts w:ascii="Arial" w:hAnsi="Arial" w:cs="Arial"/>
          <w:color w:val="000000"/>
          <w:sz w:val="22"/>
          <w:szCs w:val="22"/>
        </w:rPr>
        <w:t>8</w:t>
      </w:r>
      <w:r w:rsidR="001D0182">
        <w:rPr>
          <w:rStyle w:val="normaltextrun"/>
          <w:rFonts w:ascii="Arial" w:hAnsi="Arial" w:cs="Arial"/>
          <w:color w:val="000000"/>
          <w:sz w:val="22"/>
          <w:szCs w:val="22"/>
        </w:rPr>
        <w:t>, p 806 e10)</w:t>
      </w:r>
      <w:r w:rsidR="0028014E">
        <w:rPr>
          <w:rStyle w:val="normaltextrun"/>
          <w:rFonts w:ascii="Arial" w:hAnsi="Arial" w:cs="Arial"/>
          <w:color w:val="000000"/>
          <w:sz w:val="22"/>
          <w:szCs w:val="22"/>
        </w:rPr>
        <w:t>.</w:t>
      </w:r>
      <w:r w:rsidR="001D0182">
        <w:rPr>
          <w:rStyle w:val="normaltextrun"/>
          <w:rFonts w:ascii="Arial" w:hAnsi="Arial" w:cs="Arial"/>
          <w:color w:val="000000"/>
          <w:sz w:val="22"/>
          <w:szCs w:val="22"/>
        </w:rPr>
        <w:t xml:space="preserve"> </w:t>
      </w:r>
    </w:p>
    <w:p w14:paraId="200512E2" w14:textId="77777777" w:rsidR="00027580" w:rsidRDefault="00027580" w:rsidP="0086043F">
      <w:pPr>
        <w:spacing w:line="360" w:lineRule="auto"/>
        <w:rPr>
          <w:rStyle w:val="normaltextrun"/>
          <w:rFonts w:ascii="Arial" w:hAnsi="Arial" w:cs="Arial"/>
          <w:color w:val="000000"/>
          <w:sz w:val="22"/>
          <w:szCs w:val="22"/>
        </w:rPr>
      </w:pPr>
    </w:p>
    <w:p w14:paraId="5548856D" w14:textId="5654C01C" w:rsidR="002B74B8" w:rsidRDefault="00896B0A" w:rsidP="0086043F">
      <w:pPr>
        <w:spacing w:line="360" w:lineRule="auto"/>
        <w:rPr>
          <w:rFonts w:ascii="Arial" w:hAnsi="Arial" w:cs="Arial"/>
          <w:sz w:val="22"/>
          <w:szCs w:val="22"/>
        </w:rPr>
      </w:pPr>
      <w:r>
        <w:rPr>
          <w:rStyle w:val="normaltextrun"/>
          <w:rFonts w:ascii="Arial" w:hAnsi="Arial" w:cs="Arial"/>
          <w:color w:val="000000"/>
          <w:sz w:val="22"/>
          <w:szCs w:val="22"/>
        </w:rPr>
        <w:t>While there is presently no effective way of measuring vocal health (</w:t>
      </w:r>
      <w:proofErr w:type="spellStart"/>
      <w:r>
        <w:rPr>
          <w:rStyle w:val="normaltextrun"/>
          <w:rFonts w:ascii="Arial" w:hAnsi="Arial" w:cs="Arial"/>
          <w:color w:val="000000"/>
          <w:sz w:val="22"/>
          <w:szCs w:val="22"/>
        </w:rPr>
        <w:t>Zuim</w:t>
      </w:r>
      <w:proofErr w:type="spellEnd"/>
      <w:r>
        <w:rPr>
          <w:rStyle w:val="normaltextrun"/>
          <w:rFonts w:ascii="Arial" w:hAnsi="Arial" w:cs="Arial"/>
          <w:color w:val="000000"/>
          <w:sz w:val="22"/>
          <w:szCs w:val="22"/>
        </w:rPr>
        <w:t xml:space="preserve"> et al</w:t>
      </w:r>
      <w:r w:rsidR="00720B46">
        <w:rPr>
          <w:rStyle w:val="normaltextrun"/>
          <w:rFonts w:ascii="Arial" w:hAnsi="Arial" w:cs="Arial"/>
          <w:color w:val="000000"/>
          <w:sz w:val="22"/>
          <w:szCs w:val="22"/>
        </w:rPr>
        <w:t>.</w:t>
      </w:r>
      <w:r>
        <w:rPr>
          <w:rStyle w:val="normaltextrun"/>
          <w:rFonts w:ascii="Arial" w:hAnsi="Arial" w:cs="Arial"/>
          <w:color w:val="000000"/>
          <w:sz w:val="22"/>
          <w:szCs w:val="22"/>
        </w:rPr>
        <w:t xml:space="preserve">, 2021), there is debate amongst pedagogues regarding the contact stress created in vocal fold tissues during belt quality (Jiang and </w:t>
      </w:r>
      <w:proofErr w:type="spellStart"/>
      <w:r>
        <w:rPr>
          <w:rStyle w:val="normaltextrun"/>
          <w:rFonts w:ascii="Arial" w:hAnsi="Arial" w:cs="Arial"/>
          <w:color w:val="000000"/>
          <w:sz w:val="22"/>
          <w:szCs w:val="22"/>
        </w:rPr>
        <w:t>Titze</w:t>
      </w:r>
      <w:proofErr w:type="spellEnd"/>
      <w:r>
        <w:rPr>
          <w:rStyle w:val="normaltextrun"/>
          <w:rFonts w:ascii="Arial" w:hAnsi="Arial" w:cs="Arial"/>
          <w:color w:val="000000"/>
          <w:sz w:val="22"/>
          <w:szCs w:val="22"/>
        </w:rPr>
        <w:t xml:space="preserve">, 1994), and if over time this repetitive impact could change the underlying </w:t>
      </w:r>
      <w:r w:rsidR="00351FBA">
        <w:rPr>
          <w:rStyle w:val="normaltextrun"/>
          <w:rFonts w:ascii="Arial" w:hAnsi="Arial" w:cs="Arial"/>
          <w:color w:val="000000"/>
          <w:sz w:val="22"/>
          <w:szCs w:val="22"/>
        </w:rPr>
        <w:t>structural</w:t>
      </w:r>
      <w:r>
        <w:rPr>
          <w:rStyle w:val="normaltextrun"/>
          <w:rFonts w:ascii="Arial" w:hAnsi="Arial" w:cs="Arial"/>
          <w:color w:val="000000"/>
          <w:sz w:val="22"/>
          <w:szCs w:val="22"/>
        </w:rPr>
        <w:t xml:space="preserve"> composition (Chan and </w:t>
      </w:r>
      <w:proofErr w:type="spellStart"/>
      <w:r>
        <w:rPr>
          <w:rStyle w:val="normaltextrun"/>
          <w:rFonts w:ascii="Arial" w:hAnsi="Arial" w:cs="Arial"/>
          <w:color w:val="000000"/>
          <w:sz w:val="22"/>
          <w:szCs w:val="22"/>
        </w:rPr>
        <w:t>Titze</w:t>
      </w:r>
      <w:proofErr w:type="spellEnd"/>
      <w:r>
        <w:rPr>
          <w:rStyle w:val="normaltextrun"/>
          <w:rFonts w:ascii="Arial" w:hAnsi="Arial" w:cs="Arial"/>
          <w:color w:val="000000"/>
          <w:sz w:val="22"/>
          <w:szCs w:val="22"/>
        </w:rPr>
        <w:t>, 199</w:t>
      </w:r>
      <w:r w:rsidR="0059621A">
        <w:rPr>
          <w:rStyle w:val="normaltextrun"/>
          <w:rFonts w:ascii="Arial" w:hAnsi="Arial" w:cs="Arial"/>
          <w:color w:val="000000"/>
          <w:sz w:val="22"/>
          <w:szCs w:val="22"/>
        </w:rPr>
        <w:t>9</w:t>
      </w:r>
      <w:r>
        <w:rPr>
          <w:rStyle w:val="normaltextrun"/>
          <w:rFonts w:ascii="Arial" w:hAnsi="Arial" w:cs="Arial"/>
          <w:color w:val="000000"/>
          <w:sz w:val="22"/>
          <w:szCs w:val="22"/>
        </w:rPr>
        <w:t>).</w:t>
      </w:r>
      <w:r w:rsidR="00693069">
        <w:rPr>
          <w:rStyle w:val="normaltextrun"/>
          <w:rFonts w:ascii="Arial" w:hAnsi="Arial" w:cs="Arial"/>
          <w:color w:val="000000"/>
          <w:sz w:val="22"/>
          <w:szCs w:val="22"/>
        </w:rPr>
        <w:t xml:space="preserve"> </w:t>
      </w:r>
      <w:r w:rsidR="006500E3">
        <w:rPr>
          <w:rStyle w:val="normaltextrun"/>
          <w:rFonts w:ascii="Arial" w:hAnsi="Arial" w:cs="Arial"/>
          <w:color w:val="000000"/>
          <w:sz w:val="22"/>
          <w:szCs w:val="22"/>
        </w:rPr>
        <w:t>Although</w:t>
      </w:r>
      <w:r w:rsidR="00693069">
        <w:rPr>
          <w:rStyle w:val="normaltextrun"/>
          <w:rFonts w:ascii="Arial" w:hAnsi="Arial" w:cs="Arial"/>
          <w:color w:val="000000"/>
          <w:sz w:val="22"/>
          <w:szCs w:val="22"/>
        </w:rPr>
        <w:t xml:space="preserve"> this requires further research and empirical evidence, mixed voice has become a desirable pedagogical approach in musical theatre singing </w:t>
      </w:r>
      <w:r w:rsidR="00D01565">
        <w:rPr>
          <w:rFonts w:ascii="Arial" w:hAnsi="Arial" w:cs="Arial"/>
          <w:sz w:val="22"/>
          <w:szCs w:val="22"/>
        </w:rPr>
        <w:t xml:space="preserve">with regard to efficient and ecological singing </w:t>
      </w:r>
      <w:r w:rsidR="00D01565" w:rsidRPr="00F21459">
        <w:rPr>
          <w:rFonts w:ascii="Arial" w:hAnsi="Arial" w:cs="Arial"/>
          <w:sz w:val="22"/>
          <w:szCs w:val="22"/>
        </w:rPr>
        <w:t>(Chandler et al</w:t>
      </w:r>
      <w:r w:rsidR="00720B46">
        <w:rPr>
          <w:rFonts w:ascii="Arial" w:hAnsi="Arial" w:cs="Arial"/>
          <w:sz w:val="22"/>
          <w:szCs w:val="22"/>
        </w:rPr>
        <w:t>.</w:t>
      </w:r>
      <w:r w:rsidR="00D01565" w:rsidRPr="00F21459">
        <w:rPr>
          <w:rFonts w:ascii="Arial" w:hAnsi="Arial" w:cs="Arial"/>
          <w:sz w:val="22"/>
          <w:szCs w:val="22"/>
        </w:rPr>
        <w:t>, 2014)</w:t>
      </w:r>
      <w:r w:rsidR="00D01565" w:rsidRPr="00D01565">
        <w:rPr>
          <w:rFonts w:ascii="Arial" w:hAnsi="Arial" w:cs="Arial"/>
          <w:sz w:val="22"/>
          <w:szCs w:val="22"/>
        </w:rPr>
        <w:t xml:space="preserve"> </w:t>
      </w:r>
      <w:r w:rsidR="00693069">
        <w:rPr>
          <w:rStyle w:val="normaltextrun"/>
          <w:rFonts w:ascii="Arial" w:hAnsi="Arial" w:cs="Arial"/>
          <w:color w:val="000000"/>
          <w:sz w:val="22"/>
          <w:szCs w:val="22"/>
        </w:rPr>
        <w:t xml:space="preserve">due to </w:t>
      </w:r>
      <w:r w:rsidR="00186FD4">
        <w:rPr>
          <w:rStyle w:val="normaltextrun"/>
          <w:rFonts w:ascii="Arial" w:hAnsi="Arial" w:cs="Arial"/>
          <w:color w:val="000000"/>
          <w:sz w:val="22"/>
          <w:szCs w:val="22"/>
        </w:rPr>
        <w:t xml:space="preserve">its noted use of </w:t>
      </w:r>
      <w:r w:rsidR="00693069">
        <w:rPr>
          <w:rFonts w:ascii="Arial" w:hAnsi="Arial" w:cs="Arial"/>
          <w:sz w:val="22"/>
          <w:szCs w:val="22"/>
        </w:rPr>
        <w:t>reduced</w:t>
      </w:r>
      <w:r w:rsidR="00693069" w:rsidRPr="00F21459">
        <w:rPr>
          <w:rFonts w:ascii="Arial" w:hAnsi="Arial" w:cs="Arial"/>
          <w:sz w:val="22"/>
          <w:szCs w:val="22"/>
        </w:rPr>
        <w:t xml:space="preserve"> vocal fold adduction (Sundberg et al</w:t>
      </w:r>
      <w:r w:rsidR="00720B46">
        <w:rPr>
          <w:rFonts w:ascii="Arial" w:hAnsi="Arial" w:cs="Arial"/>
          <w:sz w:val="22"/>
          <w:szCs w:val="22"/>
        </w:rPr>
        <w:t>.</w:t>
      </w:r>
      <w:r w:rsidR="00693069" w:rsidRPr="00F21459">
        <w:rPr>
          <w:rFonts w:ascii="Arial" w:hAnsi="Arial" w:cs="Arial"/>
          <w:sz w:val="22"/>
          <w:szCs w:val="22"/>
        </w:rPr>
        <w:t>, 1993)</w:t>
      </w:r>
      <w:r w:rsidR="00693069">
        <w:rPr>
          <w:rFonts w:ascii="Arial" w:hAnsi="Arial" w:cs="Arial"/>
          <w:sz w:val="22"/>
          <w:szCs w:val="22"/>
        </w:rPr>
        <w:t xml:space="preserve"> and </w:t>
      </w:r>
      <w:r w:rsidR="006500E3">
        <w:rPr>
          <w:rFonts w:ascii="Arial" w:hAnsi="Arial" w:cs="Arial"/>
          <w:sz w:val="22"/>
          <w:szCs w:val="22"/>
        </w:rPr>
        <w:t>TA</w:t>
      </w:r>
      <w:r w:rsidR="00693069" w:rsidRPr="00F21459">
        <w:rPr>
          <w:rFonts w:ascii="Arial" w:hAnsi="Arial" w:cs="Arial"/>
          <w:sz w:val="22"/>
          <w:szCs w:val="22"/>
        </w:rPr>
        <w:t xml:space="preserve"> musc</w:t>
      </w:r>
      <w:r w:rsidR="00D01565">
        <w:rPr>
          <w:rFonts w:ascii="Arial" w:hAnsi="Arial" w:cs="Arial"/>
          <w:sz w:val="22"/>
          <w:szCs w:val="22"/>
        </w:rPr>
        <w:t>ular</w:t>
      </w:r>
      <w:r w:rsidR="00693069" w:rsidRPr="00F21459">
        <w:rPr>
          <w:rFonts w:ascii="Arial" w:hAnsi="Arial" w:cs="Arial"/>
          <w:sz w:val="22"/>
          <w:szCs w:val="22"/>
        </w:rPr>
        <w:t xml:space="preserve"> activity (Hirano, 1987</w:t>
      </w:r>
      <w:r w:rsidR="00D01565">
        <w:rPr>
          <w:rFonts w:ascii="Arial" w:hAnsi="Arial" w:cs="Arial"/>
          <w:sz w:val="22"/>
          <w:szCs w:val="22"/>
        </w:rPr>
        <w:t>).</w:t>
      </w:r>
      <w:r w:rsidR="002B74B8">
        <w:rPr>
          <w:rFonts w:ascii="Arial" w:hAnsi="Arial" w:cs="Arial"/>
          <w:sz w:val="22"/>
          <w:szCs w:val="22"/>
        </w:rPr>
        <w:t xml:space="preserve"> </w:t>
      </w:r>
    </w:p>
    <w:p w14:paraId="6DC3092B" w14:textId="77777777" w:rsidR="00916F53" w:rsidRDefault="00916F53" w:rsidP="0086043F">
      <w:pPr>
        <w:spacing w:line="360" w:lineRule="auto"/>
        <w:rPr>
          <w:rFonts w:ascii="Arial" w:hAnsi="Arial" w:cs="Arial"/>
          <w:sz w:val="22"/>
          <w:szCs w:val="22"/>
        </w:rPr>
      </w:pPr>
    </w:p>
    <w:p w14:paraId="2ABC5A5D" w14:textId="77777777" w:rsidR="006500E3" w:rsidRDefault="00C462B2" w:rsidP="007A0F1A">
      <w:pPr>
        <w:spacing w:line="360" w:lineRule="auto"/>
        <w:rPr>
          <w:rFonts w:ascii="Arial" w:hAnsi="Arial" w:cs="Arial"/>
          <w:sz w:val="22"/>
          <w:szCs w:val="22"/>
        </w:rPr>
      </w:pPr>
      <w:r>
        <w:rPr>
          <w:rFonts w:ascii="Arial" w:hAnsi="Arial" w:cs="Arial"/>
          <w:sz w:val="22"/>
          <w:szCs w:val="22"/>
        </w:rPr>
        <w:t>This</w:t>
      </w:r>
      <w:r>
        <w:rPr>
          <w:rStyle w:val="normaltextrun"/>
          <w:rFonts w:ascii="Arial" w:hAnsi="Arial" w:cs="Arial"/>
          <w:color w:val="000000"/>
          <w:sz w:val="22"/>
          <w:szCs w:val="22"/>
        </w:rPr>
        <w:t xml:space="preserve"> </w:t>
      </w:r>
      <w:r w:rsidR="00770E05">
        <w:rPr>
          <w:rFonts w:ascii="Arial" w:hAnsi="Arial" w:cs="Arial"/>
          <w:sz w:val="22"/>
          <w:szCs w:val="22"/>
        </w:rPr>
        <w:t xml:space="preserve">study seeks to </w:t>
      </w:r>
      <w:r>
        <w:rPr>
          <w:rFonts w:ascii="Arial" w:hAnsi="Arial" w:cs="Arial"/>
          <w:sz w:val="22"/>
          <w:szCs w:val="22"/>
        </w:rPr>
        <w:t>engage</w:t>
      </w:r>
      <w:r w:rsidR="00167907">
        <w:rPr>
          <w:rFonts w:ascii="Arial" w:hAnsi="Arial" w:cs="Arial"/>
          <w:sz w:val="22"/>
          <w:szCs w:val="22"/>
        </w:rPr>
        <w:t xml:space="preserve"> </w:t>
      </w:r>
      <w:r>
        <w:rPr>
          <w:rFonts w:ascii="Arial" w:hAnsi="Arial" w:cs="Arial"/>
          <w:sz w:val="22"/>
          <w:szCs w:val="22"/>
        </w:rPr>
        <w:t xml:space="preserve">with </w:t>
      </w:r>
      <w:r w:rsidR="00167907">
        <w:rPr>
          <w:rFonts w:ascii="Arial" w:hAnsi="Arial" w:cs="Arial"/>
          <w:sz w:val="22"/>
          <w:szCs w:val="22"/>
        </w:rPr>
        <w:t>academic</w:t>
      </w:r>
      <w:r>
        <w:rPr>
          <w:rFonts w:ascii="Arial" w:hAnsi="Arial" w:cs="Arial"/>
          <w:sz w:val="22"/>
          <w:szCs w:val="22"/>
        </w:rPr>
        <w:t xml:space="preserve"> and</w:t>
      </w:r>
      <w:r w:rsidR="00167907">
        <w:rPr>
          <w:rFonts w:ascii="Arial" w:hAnsi="Arial" w:cs="Arial"/>
          <w:sz w:val="22"/>
          <w:szCs w:val="22"/>
        </w:rPr>
        <w:t xml:space="preserve"> best practice</w:t>
      </w:r>
      <w:r>
        <w:rPr>
          <w:rFonts w:ascii="Arial" w:hAnsi="Arial" w:cs="Arial"/>
          <w:sz w:val="22"/>
          <w:szCs w:val="22"/>
        </w:rPr>
        <w:t xml:space="preserve"> influences</w:t>
      </w:r>
      <w:r w:rsidR="00014368">
        <w:rPr>
          <w:rFonts w:ascii="Arial" w:hAnsi="Arial" w:cs="Arial"/>
          <w:sz w:val="22"/>
          <w:szCs w:val="22"/>
        </w:rPr>
        <w:t xml:space="preserve"> in order to compile a programme of exercises to facilitate high chest-mix vocal development, through evidence-based and student-focused practical application in the classroom. </w:t>
      </w:r>
      <w:r w:rsidR="004B0895">
        <w:rPr>
          <w:rFonts w:ascii="Arial" w:hAnsi="Arial" w:cs="Arial"/>
          <w:sz w:val="22"/>
          <w:szCs w:val="22"/>
        </w:rPr>
        <w:t>Within this component I will critically evaluate the creation process</w:t>
      </w:r>
      <w:r w:rsidR="00014368">
        <w:rPr>
          <w:rFonts w:ascii="Arial" w:hAnsi="Arial" w:cs="Arial"/>
          <w:sz w:val="22"/>
          <w:szCs w:val="22"/>
        </w:rPr>
        <w:t xml:space="preserve">, interlinking my previous reading, learning, and documenting the adjustment phases of my artefact design. To </w:t>
      </w:r>
      <w:r w:rsidR="005A5AE9">
        <w:rPr>
          <w:rFonts w:ascii="Arial" w:hAnsi="Arial" w:cs="Arial"/>
          <w:sz w:val="22"/>
          <w:szCs w:val="22"/>
        </w:rPr>
        <w:t>certify</w:t>
      </w:r>
      <w:r w:rsidR="00014368">
        <w:rPr>
          <w:rFonts w:ascii="Arial" w:hAnsi="Arial" w:cs="Arial"/>
          <w:sz w:val="22"/>
          <w:szCs w:val="22"/>
        </w:rPr>
        <w:t xml:space="preserve"> thorough </w:t>
      </w:r>
      <w:r w:rsidR="005A5AE9">
        <w:rPr>
          <w:rFonts w:ascii="Arial" w:hAnsi="Arial" w:cs="Arial"/>
          <w:sz w:val="22"/>
          <w:szCs w:val="22"/>
        </w:rPr>
        <w:t>evaluation</w:t>
      </w:r>
      <w:r w:rsidR="00014368">
        <w:rPr>
          <w:rFonts w:ascii="Arial" w:hAnsi="Arial" w:cs="Arial"/>
          <w:sz w:val="22"/>
          <w:szCs w:val="22"/>
        </w:rPr>
        <w:t xml:space="preserve">, I will employ Nelson’s taxonomy </w:t>
      </w:r>
      <w:r w:rsidR="005A5AE9">
        <w:rPr>
          <w:rFonts w:ascii="Arial" w:hAnsi="Arial" w:cs="Arial"/>
          <w:sz w:val="22"/>
          <w:szCs w:val="22"/>
        </w:rPr>
        <w:t xml:space="preserve">(2022) </w:t>
      </w:r>
      <w:r w:rsidR="006C33D1">
        <w:rPr>
          <w:rFonts w:ascii="Arial" w:hAnsi="Arial" w:cs="Arial"/>
          <w:sz w:val="22"/>
          <w:szCs w:val="22"/>
        </w:rPr>
        <w:t>“</w:t>
      </w:r>
      <w:r w:rsidR="00044C9C">
        <w:rPr>
          <w:rFonts w:ascii="Arial" w:hAnsi="Arial" w:cs="Arial"/>
          <w:sz w:val="22"/>
          <w:szCs w:val="22"/>
        </w:rPr>
        <w:t>k</w:t>
      </w:r>
      <w:r w:rsidR="006C33D1">
        <w:rPr>
          <w:rFonts w:ascii="Arial" w:hAnsi="Arial" w:cs="Arial"/>
          <w:sz w:val="22"/>
          <w:szCs w:val="22"/>
        </w:rPr>
        <w:t xml:space="preserve">now-that, know-how and know-what”, </w:t>
      </w:r>
      <w:r w:rsidR="00044C9C">
        <w:rPr>
          <w:rFonts w:ascii="Arial" w:hAnsi="Arial" w:cs="Arial"/>
          <w:sz w:val="22"/>
          <w:szCs w:val="22"/>
        </w:rPr>
        <w:t xml:space="preserve">made </w:t>
      </w:r>
      <w:r w:rsidR="006C33D1">
        <w:rPr>
          <w:rFonts w:ascii="Arial" w:hAnsi="Arial" w:cs="Arial"/>
          <w:sz w:val="22"/>
          <w:szCs w:val="22"/>
        </w:rPr>
        <w:t>appli</w:t>
      </w:r>
      <w:r w:rsidR="00044C9C">
        <w:rPr>
          <w:rFonts w:ascii="Arial" w:hAnsi="Arial" w:cs="Arial"/>
          <w:sz w:val="22"/>
          <w:szCs w:val="22"/>
        </w:rPr>
        <w:t>cable</w:t>
      </w:r>
      <w:r w:rsidR="006C33D1">
        <w:rPr>
          <w:rFonts w:ascii="Arial" w:hAnsi="Arial" w:cs="Arial"/>
          <w:sz w:val="22"/>
          <w:szCs w:val="22"/>
        </w:rPr>
        <w:t xml:space="preserve"> to</w:t>
      </w:r>
      <w:r w:rsidR="00044C9C">
        <w:rPr>
          <w:rFonts w:ascii="Arial" w:hAnsi="Arial" w:cs="Arial"/>
          <w:sz w:val="22"/>
          <w:szCs w:val="22"/>
        </w:rPr>
        <w:t xml:space="preserve"> my design process,</w:t>
      </w:r>
      <w:r w:rsidR="006C33D1">
        <w:rPr>
          <w:rFonts w:ascii="Arial" w:hAnsi="Arial" w:cs="Arial"/>
          <w:sz w:val="22"/>
          <w:szCs w:val="22"/>
        </w:rPr>
        <w:t xml:space="preserve"> </w:t>
      </w:r>
      <w:r w:rsidR="005A5AE9">
        <w:rPr>
          <w:rFonts w:ascii="Arial" w:hAnsi="Arial" w:cs="Arial"/>
          <w:sz w:val="22"/>
          <w:szCs w:val="22"/>
        </w:rPr>
        <w:t xml:space="preserve">to ensure </w:t>
      </w:r>
      <w:r w:rsidR="005E691C">
        <w:rPr>
          <w:rFonts w:ascii="Arial" w:hAnsi="Arial" w:cs="Arial"/>
          <w:sz w:val="22"/>
          <w:szCs w:val="22"/>
        </w:rPr>
        <w:t xml:space="preserve">I include </w:t>
      </w:r>
      <w:r w:rsidR="005A5AE9">
        <w:rPr>
          <w:rFonts w:ascii="Arial" w:hAnsi="Arial" w:cs="Arial"/>
          <w:sz w:val="22"/>
          <w:szCs w:val="22"/>
        </w:rPr>
        <w:t xml:space="preserve">deep systematic </w:t>
      </w:r>
      <w:r w:rsidR="00F658F1">
        <w:rPr>
          <w:rFonts w:ascii="Arial" w:hAnsi="Arial" w:cs="Arial"/>
          <w:sz w:val="22"/>
          <w:szCs w:val="22"/>
        </w:rPr>
        <w:t>documentation</w:t>
      </w:r>
      <w:r w:rsidR="005A5AE9">
        <w:rPr>
          <w:rFonts w:ascii="Arial" w:hAnsi="Arial" w:cs="Arial"/>
          <w:sz w:val="22"/>
          <w:szCs w:val="22"/>
        </w:rPr>
        <w:t>.</w:t>
      </w:r>
      <w:r w:rsidR="00286DD9">
        <w:rPr>
          <w:rFonts w:ascii="Arial" w:hAnsi="Arial" w:cs="Arial"/>
          <w:sz w:val="22"/>
          <w:szCs w:val="22"/>
        </w:rPr>
        <w:t xml:space="preserve"> </w:t>
      </w:r>
    </w:p>
    <w:p w14:paraId="306C3667" w14:textId="77777777" w:rsidR="006500E3" w:rsidRDefault="006500E3" w:rsidP="007A0F1A">
      <w:pPr>
        <w:spacing w:line="360" w:lineRule="auto"/>
        <w:rPr>
          <w:rFonts w:ascii="Arial" w:hAnsi="Arial" w:cs="Arial"/>
          <w:sz w:val="22"/>
          <w:szCs w:val="22"/>
        </w:rPr>
      </w:pPr>
    </w:p>
    <w:p w14:paraId="6639F9AA" w14:textId="0E20BFF3" w:rsidR="00E45D81" w:rsidRDefault="00F32985" w:rsidP="007A0F1A">
      <w:pPr>
        <w:spacing w:line="360" w:lineRule="auto"/>
        <w:rPr>
          <w:rFonts w:ascii="Arial" w:hAnsi="Arial" w:cs="Arial"/>
          <w:sz w:val="22"/>
          <w:szCs w:val="22"/>
        </w:rPr>
      </w:pPr>
      <w:r>
        <w:rPr>
          <w:rFonts w:ascii="Arial" w:hAnsi="Arial" w:cs="Arial"/>
          <w:sz w:val="22"/>
          <w:szCs w:val="22"/>
        </w:rPr>
        <w:t>“Know-that” refer</w:t>
      </w:r>
      <w:r w:rsidR="006500E3">
        <w:rPr>
          <w:rFonts w:ascii="Arial" w:hAnsi="Arial" w:cs="Arial"/>
          <w:sz w:val="22"/>
          <w:szCs w:val="22"/>
        </w:rPr>
        <w:t>s</w:t>
      </w:r>
      <w:r w:rsidR="00237AC7">
        <w:rPr>
          <w:rFonts w:ascii="Arial" w:hAnsi="Arial" w:cs="Arial"/>
          <w:sz w:val="22"/>
          <w:szCs w:val="22"/>
        </w:rPr>
        <w:t>’</w:t>
      </w:r>
      <w:r>
        <w:rPr>
          <w:rFonts w:ascii="Arial" w:hAnsi="Arial" w:cs="Arial"/>
          <w:sz w:val="22"/>
          <w:szCs w:val="22"/>
        </w:rPr>
        <w:t xml:space="preserve"> to my propositional academic and theoretical </w:t>
      </w:r>
      <w:r w:rsidR="003967EB">
        <w:rPr>
          <w:rFonts w:ascii="Arial" w:hAnsi="Arial" w:cs="Arial"/>
          <w:sz w:val="22"/>
          <w:szCs w:val="22"/>
        </w:rPr>
        <w:t xml:space="preserve">tacit </w:t>
      </w:r>
      <w:r>
        <w:rPr>
          <w:rFonts w:ascii="Arial" w:hAnsi="Arial" w:cs="Arial"/>
          <w:sz w:val="22"/>
          <w:szCs w:val="22"/>
        </w:rPr>
        <w:t>knowledge underpinning my artefact; “know-how” will document the proce</w:t>
      </w:r>
      <w:r w:rsidR="008E5FCD">
        <w:rPr>
          <w:rFonts w:ascii="Arial" w:hAnsi="Arial" w:cs="Arial"/>
          <w:sz w:val="22"/>
          <w:szCs w:val="22"/>
        </w:rPr>
        <w:t xml:space="preserve">sses </w:t>
      </w:r>
      <w:r w:rsidR="004C6D38">
        <w:rPr>
          <w:rFonts w:ascii="Arial" w:hAnsi="Arial" w:cs="Arial"/>
          <w:sz w:val="22"/>
          <w:szCs w:val="22"/>
        </w:rPr>
        <w:t xml:space="preserve">and adjustments </w:t>
      </w:r>
      <w:r w:rsidR="008E5FCD">
        <w:rPr>
          <w:rFonts w:ascii="Arial" w:hAnsi="Arial" w:cs="Arial"/>
          <w:sz w:val="22"/>
          <w:szCs w:val="22"/>
        </w:rPr>
        <w:t xml:space="preserve">involved </w:t>
      </w:r>
      <w:r w:rsidR="003967EB">
        <w:rPr>
          <w:rFonts w:ascii="Arial" w:hAnsi="Arial" w:cs="Arial"/>
          <w:sz w:val="22"/>
          <w:szCs w:val="22"/>
        </w:rPr>
        <w:t>during</w:t>
      </w:r>
      <w:r w:rsidR="008E5FCD">
        <w:rPr>
          <w:rFonts w:ascii="Arial" w:hAnsi="Arial" w:cs="Arial"/>
          <w:sz w:val="22"/>
          <w:szCs w:val="22"/>
        </w:rPr>
        <w:t xml:space="preserve"> the creation process</w:t>
      </w:r>
      <w:r w:rsidR="00E64C16" w:rsidRPr="00E64C16">
        <w:rPr>
          <w:rFonts w:ascii="Arial" w:hAnsi="Arial" w:cs="Arial"/>
          <w:sz w:val="22"/>
          <w:szCs w:val="22"/>
        </w:rPr>
        <w:t xml:space="preserve">, </w:t>
      </w:r>
      <w:r w:rsidR="00E64C16" w:rsidRPr="00E64C16">
        <w:rPr>
          <w:rFonts w:ascii="Arial" w:hAnsi="Arial" w:cs="Arial"/>
          <w:sz w:val="22"/>
          <w:szCs w:val="22"/>
        </w:rPr>
        <w:t>encompassing procedural and embedded knowledge</w:t>
      </w:r>
      <w:r w:rsidR="008E5FCD" w:rsidRPr="00E64C16">
        <w:rPr>
          <w:rFonts w:ascii="Arial" w:hAnsi="Arial" w:cs="Arial"/>
          <w:sz w:val="22"/>
          <w:szCs w:val="22"/>
        </w:rPr>
        <w:t>;</w:t>
      </w:r>
      <w:r w:rsidR="008E5FCD">
        <w:rPr>
          <w:rFonts w:ascii="Arial" w:hAnsi="Arial" w:cs="Arial"/>
          <w:sz w:val="22"/>
          <w:szCs w:val="22"/>
        </w:rPr>
        <w:t xml:space="preserve"> “know-what” will reflect on the process</w:t>
      </w:r>
      <w:r w:rsidR="00E64C16">
        <w:rPr>
          <w:rFonts w:ascii="Arial" w:hAnsi="Arial" w:cs="Arial"/>
          <w:sz w:val="22"/>
          <w:szCs w:val="22"/>
        </w:rPr>
        <w:t xml:space="preserve"> through critical appraisal</w:t>
      </w:r>
      <w:r w:rsidR="008E5FCD">
        <w:rPr>
          <w:rFonts w:ascii="Arial" w:hAnsi="Arial" w:cs="Arial"/>
          <w:sz w:val="22"/>
          <w:szCs w:val="22"/>
        </w:rPr>
        <w:t>, documenting insights</w:t>
      </w:r>
      <w:r w:rsidR="006F4DA0">
        <w:rPr>
          <w:rFonts w:ascii="Arial" w:hAnsi="Arial" w:cs="Arial"/>
          <w:sz w:val="22"/>
          <w:szCs w:val="22"/>
        </w:rPr>
        <w:t>,</w:t>
      </w:r>
      <w:r w:rsidR="004C6D38">
        <w:rPr>
          <w:rFonts w:ascii="Arial" w:hAnsi="Arial" w:cs="Arial"/>
          <w:sz w:val="22"/>
          <w:szCs w:val="22"/>
        </w:rPr>
        <w:t xml:space="preserve"> and</w:t>
      </w:r>
      <w:r w:rsidR="008E5FCD">
        <w:rPr>
          <w:rFonts w:ascii="Arial" w:hAnsi="Arial" w:cs="Arial"/>
          <w:sz w:val="22"/>
          <w:szCs w:val="22"/>
        </w:rPr>
        <w:t xml:space="preserve"> justifying </w:t>
      </w:r>
      <w:r w:rsidR="004C6D38">
        <w:rPr>
          <w:rFonts w:ascii="Arial" w:hAnsi="Arial" w:cs="Arial"/>
          <w:sz w:val="22"/>
          <w:szCs w:val="22"/>
        </w:rPr>
        <w:t xml:space="preserve">my finalised </w:t>
      </w:r>
      <w:r w:rsidR="008E5FCD">
        <w:rPr>
          <w:rFonts w:ascii="Arial" w:hAnsi="Arial" w:cs="Arial"/>
          <w:sz w:val="22"/>
          <w:szCs w:val="22"/>
        </w:rPr>
        <w:t>choices</w:t>
      </w:r>
      <w:r w:rsidR="004C6D38">
        <w:rPr>
          <w:rFonts w:ascii="Arial" w:hAnsi="Arial" w:cs="Arial"/>
          <w:sz w:val="22"/>
          <w:szCs w:val="22"/>
        </w:rPr>
        <w:t>.</w:t>
      </w:r>
      <w:r w:rsidR="008E5FCD">
        <w:rPr>
          <w:rFonts w:ascii="Arial" w:hAnsi="Arial" w:cs="Arial"/>
          <w:sz w:val="22"/>
          <w:szCs w:val="22"/>
        </w:rPr>
        <w:t xml:space="preserve"> </w:t>
      </w:r>
      <w:r w:rsidR="003967EB">
        <w:rPr>
          <w:rFonts w:ascii="Arial" w:hAnsi="Arial" w:cs="Arial"/>
          <w:sz w:val="22"/>
          <w:szCs w:val="22"/>
        </w:rPr>
        <w:t>The</w:t>
      </w:r>
      <w:r w:rsidR="005E691C">
        <w:rPr>
          <w:rFonts w:ascii="Arial" w:hAnsi="Arial" w:cs="Arial"/>
          <w:sz w:val="22"/>
          <w:szCs w:val="22"/>
        </w:rPr>
        <w:t xml:space="preserve"> overarching inclusion </w:t>
      </w:r>
      <w:r w:rsidR="003967EB">
        <w:rPr>
          <w:rFonts w:ascii="Arial" w:hAnsi="Arial" w:cs="Arial"/>
          <w:sz w:val="22"/>
          <w:szCs w:val="22"/>
        </w:rPr>
        <w:t xml:space="preserve">of Nelson’s taxonomy (2022) </w:t>
      </w:r>
      <w:r w:rsidR="005E691C">
        <w:rPr>
          <w:rFonts w:ascii="Arial" w:hAnsi="Arial" w:cs="Arial"/>
          <w:sz w:val="22"/>
          <w:szCs w:val="22"/>
        </w:rPr>
        <w:t>supports my pragmatical action research methodology, look, think, act (Stringer</w:t>
      </w:r>
      <w:r w:rsidR="00AF3659">
        <w:rPr>
          <w:rFonts w:ascii="Arial" w:hAnsi="Arial" w:cs="Arial"/>
          <w:sz w:val="22"/>
          <w:szCs w:val="22"/>
        </w:rPr>
        <w:t xml:space="preserve"> et al.</w:t>
      </w:r>
      <w:r w:rsidR="005E691C">
        <w:rPr>
          <w:rFonts w:ascii="Arial" w:hAnsi="Arial" w:cs="Arial"/>
          <w:sz w:val="22"/>
          <w:szCs w:val="22"/>
        </w:rPr>
        <w:t>, 2010)</w:t>
      </w:r>
      <w:r w:rsidR="002B4AF9">
        <w:rPr>
          <w:rFonts w:ascii="Arial" w:hAnsi="Arial" w:cs="Arial"/>
          <w:sz w:val="22"/>
          <w:szCs w:val="22"/>
        </w:rPr>
        <w:t>,</w:t>
      </w:r>
      <w:r w:rsidR="005E691C">
        <w:rPr>
          <w:rFonts w:ascii="Arial" w:hAnsi="Arial" w:cs="Arial"/>
          <w:sz w:val="22"/>
          <w:szCs w:val="22"/>
        </w:rPr>
        <w:t xml:space="preserve"> guaranteeing continuous cyclical reflection.</w:t>
      </w:r>
    </w:p>
    <w:p w14:paraId="0537FDA6" w14:textId="77777777" w:rsidR="008E5FCD" w:rsidRDefault="008E5FCD" w:rsidP="007A0F1A">
      <w:pPr>
        <w:spacing w:line="360" w:lineRule="auto"/>
        <w:rPr>
          <w:rFonts w:ascii="Arial" w:hAnsi="Arial" w:cs="Arial"/>
          <w:b/>
          <w:bCs/>
          <w:sz w:val="22"/>
          <w:szCs w:val="22"/>
        </w:rPr>
      </w:pPr>
    </w:p>
    <w:p w14:paraId="29EA15E3" w14:textId="77777777" w:rsidR="00DD5D82" w:rsidRDefault="00DD5D82" w:rsidP="007A0F1A">
      <w:pPr>
        <w:spacing w:line="360" w:lineRule="auto"/>
        <w:rPr>
          <w:rFonts w:ascii="Arial" w:hAnsi="Arial" w:cs="Arial"/>
          <w:b/>
          <w:bCs/>
          <w:sz w:val="22"/>
          <w:szCs w:val="22"/>
        </w:rPr>
      </w:pPr>
    </w:p>
    <w:p w14:paraId="5319FF21" w14:textId="77777777" w:rsidR="00DD5D82" w:rsidRDefault="00DD5D82" w:rsidP="007A0F1A">
      <w:pPr>
        <w:spacing w:line="360" w:lineRule="auto"/>
        <w:rPr>
          <w:rFonts w:ascii="Arial" w:hAnsi="Arial" w:cs="Arial"/>
          <w:b/>
          <w:bCs/>
          <w:sz w:val="22"/>
          <w:szCs w:val="22"/>
        </w:rPr>
      </w:pPr>
    </w:p>
    <w:p w14:paraId="53BFE208" w14:textId="1456702C" w:rsidR="00FD364B" w:rsidRDefault="00FD364B" w:rsidP="007A0F1A">
      <w:pPr>
        <w:spacing w:line="360" w:lineRule="auto"/>
        <w:rPr>
          <w:rFonts w:ascii="Arial" w:hAnsi="Arial" w:cs="Arial"/>
          <w:b/>
          <w:bCs/>
          <w:sz w:val="22"/>
          <w:szCs w:val="22"/>
        </w:rPr>
      </w:pPr>
      <w:r w:rsidRPr="00FD364B">
        <w:rPr>
          <w:rFonts w:ascii="Arial" w:hAnsi="Arial" w:cs="Arial"/>
          <w:b/>
          <w:bCs/>
          <w:sz w:val="22"/>
          <w:szCs w:val="22"/>
        </w:rPr>
        <w:lastRenderedPageBreak/>
        <w:t>KNOW THAT</w:t>
      </w:r>
    </w:p>
    <w:p w14:paraId="0D6A9C3D" w14:textId="77777777" w:rsidR="00F03F5D" w:rsidRDefault="00F03F5D" w:rsidP="007A0F1A">
      <w:pPr>
        <w:spacing w:line="360" w:lineRule="auto"/>
        <w:rPr>
          <w:rFonts w:ascii="Arial" w:hAnsi="Arial" w:cs="Arial"/>
          <w:b/>
          <w:bCs/>
          <w:sz w:val="22"/>
          <w:szCs w:val="22"/>
        </w:rPr>
      </w:pPr>
    </w:p>
    <w:p w14:paraId="5570ECC3" w14:textId="06DDD1B3" w:rsidR="00F03F5D" w:rsidRPr="00F03F5D" w:rsidRDefault="00F03F5D" w:rsidP="007A0F1A">
      <w:pPr>
        <w:spacing w:line="360" w:lineRule="auto"/>
        <w:rPr>
          <w:rFonts w:ascii="Arial" w:hAnsi="Arial" w:cs="Arial"/>
          <w:sz w:val="22"/>
          <w:szCs w:val="22"/>
        </w:rPr>
      </w:pPr>
      <w:r w:rsidRPr="00B0368C">
        <w:rPr>
          <w:rFonts w:ascii="Arial" w:hAnsi="Arial" w:cs="Arial"/>
          <w:sz w:val="22"/>
          <w:szCs w:val="22"/>
        </w:rPr>
        <w:t xml:space="preserve">The following literature </w:t>
      </w:r>
      <w:r w:rsidR="00B0368C" w:rsidRPr="00B0368C">
        <w:rPr>
          <w:rFonts w:ascii="Arial" w:hAnsi="Arial" w:cs="Arial"/>
          <w:sz w:val="22"/>
          <w:szCs w:val="22"/>
        </w:rPr>
        <w:t>forms the foundation of the initial stages of my artefact creation.</w:t>
      </w:r>
      <w:r w:rsidR="00B0368C">
        <w:rPr>
          <w:rFonts w:ascii="Arial" w:hAnsi="Arial" w:cs="Arial"/>
          <w:sz w:val="22"/>
          <w:szCs w:val="22"/>
        </w:rPr>
        <w:t xml:space="preserve"> The exercises discussed will be trialled in the studio with my university students, with practical application of processes discussed </w:t>
      </w:r>
      <w:r w:rsidR="00480047">
        <w:rPr>
          <w:rFonts w:ascii="Arial" w:hAnsi="Arial" w:cs="Arial"/>
          <w:sz w:val="22"/>
          <w:szCs w:val="22"/>
        </w:rPr>
        <w:t>within</w:t>
      </w:r>
      <w:r w:rsidR="00B0368C">
        <w:rPr>
          <w:rFonts w:ascii="Arial" w:hAnsi="Arial" w:cs="Arial"/>
          <w:sz w:val="22"/>
          <w:szCs w:val="22"/>
        </w:rPr>
        <w:t xml:space="preserve"> the “know-how”.</w:t>
      </w:r>
    </w:p>
    <w:p w14:paraId="5A704E91" w14:textId="77777777" w:rsidR="00FD364B" w:rsidRDefault="00FD364B" w:rsidP="007A0F1A">
      <w:pPr>
        <w:spacing w:line="360" w:lineRule="auto"/>
        <w:rPr>
          <w:rFonts w:ascii="Arial" w:hAnsi="Arial" w:cs="Arial"/>
          <w:sz w:val="22"/>
          <w:szCs w:val="22"/>
        </w:rPr>
      </w:pPr>
    </w:p>
    <w:p w14:paraId="43C7CA4E" w14:textId="5DD2A272" w:rsidR="00791BCD" w:rsidRDefault="002B4AF9" w:rsidP="00791BCD">
      <w:pPr>
        <w:spacing w:line="360" w:lineRule="auto"/>
        <w:rPr>
          <w:rFonts w:ascii="Arial" w:hAnsi="Arial" w:cs="Arial"/>
          <w:sz w:val="22"/>
          <w:szCs w:val="22"/>
        </w:rPr>
      </w:pPr>
      <w:r w:rsidRPr="00D17FB4">
        <w:rPr>
          <w:rFonts w:ascii="Arial" w:hAnsi="Arial" w:cs="Arial"/>
          <w:sz w:val="22"/>
          <w:szCs w:val="22"/>
          <w:u w:val="single"/>
        </w:rPr>
        <w:t>Overdrive</w:t>
      </w:r>
      <w:r w:rsidR="00D17FB4">
        <w:rPr>
          <w:rFonts w:ascii="Arial" w:hAnsi="Arial" w:cs="Arial"/>
          <w:sz w:val="22"/>
          <w:szCs w:val="22"/>
          <w:u w:val="single"/>
        </w:rPr>
        <w:t xml:space="preserve"> mode</w:t>
      </w:r>
      <w:r w:rsidR="00791BCD">
        <w:rPr>
          <w:rFonts w:ascii="Arial" w:hAnsi="Arial" w:cs="Arial"/>
          <w:sz w:val="22"/>
          <w:szCs w:val="22"/>
          <w:u w:val="single"/>
        </w:rPr>
        <w:t xml:space="preserve"> </w:t>
      </w:r>
    </w:p>
    <w:p w14:paraId="5300F6A2" w14:textId="5C99766A" w:rsidR="00D17FB4" w:rsidRDefault="00D17FB4" w:rsidP="007A0F1A">
      <w:pPr>
        <w:spacing w:line="360" w:lineRule="auto"/>
        <w:rPr>
          <w:rFonts w:ascii="Arial" w:hAnsi="Arial" w:cs="Arial"/>
          <w:sz w:val="22"/>
          <w:szCs w:val="22"/>
          <w:u w:val="single"/>
        </w:rPr>
      </w:pPr>
    </w:p>
    <w:p w14:paraId="732D1FC3" w14:textId="0C024F22" w:rsidR="00472327" w:rsidRDefault="00443D72" w:rsidP="007A0F1A">
      <w:pPr>
        <w:spacing w:line="360" w:lineRule="auto"/>
        <w:rPr>
          <w:rFonts w:ascii="Arial" w:hAnsi="Arial" w:cs="Arial"/>
          <w:sz w:val="22"/>
          <w:szCs w:val="22"/>
        </w:rPr>
      </w:pPr>
      <w:r>
        <w:rPr>
          <w:rFonts w:ascii="Arial" w:hAnsi="Arial" w:cs="Arial"/>
          <w:sz w:val="22"/>
          <w:szCs w:val="22"/>
        </w:rPr>
        <w:t>Within the Complete Vocal Technique (CVT) syllabus, overdrive mode with reduced density is perceptually perceived to resemble a mixed voice (</w:t>
      </w:r>
      <w:proofErr w:type="spellStart"/>
      <w:r>
        <w:rPr>
          <w:rFonts w:ascii="Arial" w:hAnsi="Arial" w:cs="Arial"/>
          <w:sz w:val="22"/>
          <w:szCs w:val="22"/>
        </w:rPr>
        <w:t>Sadolin</w:t>
      </w:r>
      <w:proofErr w:type="spellEnd"/>
      <w:r w:rsidR="005041D2">
        <w:rPr>
          <w:rFonts w:ascii="Arial" w:hAnsi="Arial" w:cs="Arial"/>
          <w:sz w:val="22"/>
          <w:szCs w:val="22"/>
        </w:rPr>
        <w:t xml:space="preserve"> et al</w:t>
      </w:r>
      <w:r w:rsidR="00AF3659">
        <w:rPr>
          <w:rFonts w:ascii="Arial" w:hAnsi="Arial" w:cs="Arial"/>
          <w:sz w:val="22"/>
          <w:szCs w:val="22"/>
        </w:rPr>
        <w:t>.</w:t>
      </w:r>
      <w:r>
        <w:rPr>
          <w:rFonts w:ascii="Arial" w:hAnsi="Arial" w:cs="Arial"/>
          <w:sz w:val="22"/>
          <w:szCs w:val="22"/>
        </w:rPr>
        <w:t>, 201</w:t>
      </w:r>
      <w:r w:rsidR="005041D2">
        <w:rPr>
          <w:rFonts w:ascii="Arial" w:hAnsi="Arial" w:cs="Arial"/>
          <w:sz w:val="22"/>
          <w:szCs w:val="22"/>
        </w:rPr>
        <w:t>8</w:t>
      </w:r>
      <w:r>
        <w:rPr>
          <w:rFonts w:ascii="Arial" w:hAnsi="Arial" w:cs="Arial"/>
          <w:sz w:val="22"/>
          <w:szCs w:val="22"/>
        </w:rPr>
        <w:t xml:space="preserve">), </w:t>
      </w:r>
      <w:r w:rsidR="00F87163">
        <w:rPr>
          <w:rFonts w:ascii="Arial" w:hAnsi="Arial" w:cs="Arial"/>
          <w:sz w:val="22"/>
          <w:szCs w:val="22"/>
        </w:rPr>
        <w:t>described as metallic or twang-like in quality (</w:t>
      </w:r>
      <w:proofErr w:type="spellStart"/>
      <w:r w:rsidR="00F87163">
        <w:rPr>
          <w:rFonts w:ascii="Arial" w:hAnsi="Arial" w:cs="Arial"/>
          <w:sz w:val="22"/>
          <w:szCs w:val="22"/>
        </w:rPr>
        <w:t>Saldias</w:t>
      </w:r>
      <w:proofErr w:type="spellEnd"/>
      <w:r w:rsidR="00F87163">
        <w:rPr>
          <w:rFonts w:ascii="Arial" w:hAnsi="Arial" w:cs="Arial"/>
          <w:sz w:val="22"/>
          <w:szCs w:val="22"/>
        </w:rPr>
        <w:t xml:space="preserve"> et al</w:t>
      </w:r>
      <w:r w:rsidR="00AF3659">
        <w:rPr>
          <w:rFonts w:ascii="Arial" w:hAnsi="Arial" w:cs="Arial"/>
          <w:sz w:val="22"/>
          <w:szCs w:val="22"/>
        </w:rPr>
        <w:t>.</w:t>
      </w:r>
      <w:r w:rsidR="00F87163">
        <w:rPr>
          <w:rFonts w:ascii="Arial" w:hAnsi="Arial" w:cs="Arial"/>
          <w:sz w:val="22"/>
          <w:szCs w:val="22"/>
        </w:rPr>
        <w:t>, 2021), and a teaching method used to refine belting (McGlashan et al</w:t>
      </w:r>
      <w:r w:rsidR="00AF3659">
        <w:rPr>
          <w:rFonts w:ascii="Arial" w:hAnsi="Arial" w:cs="Arial"/>
          <w:sz w:val="22"/>
          <w:szCs w:val="22"/>
        </w:rPr>
        <w:t>.</w:t>
      </w:r>
      <w:r w:rsidR="00F87163">
        <w:rPr>
          <w:rFonts w:ascii="Arial" w:hAnsi="Arial" w:cs="Arial"/>
          <w:sz w:val="22"/>
          <w:szCs w:val="22"/>
        </w:rPr>
        <w:t>, 2017). W</w:t>
      </w:r>
      <w:r>
        <w:rPr>
          <w:rFonts w:ascii="Arial" w:hAnsi="Arial" w:cs="Arial"/>
          <w:sz w:val="22"/>
          <w:szCs w:val="22"/>
        </w:rPr>
        <w:t xml:space="preserve">hile there are currently no empirical studies comparing this vocal </w:t>
      </w:r>
      <w:r w:rsidR="00182F84">
        <w:rPr>
          <w:rFonts w:ascii="Arial" w:hAnsi="Arial" w:cs="Arial"/>
          <w:sz w:val="22"/>
          <w:szCs w:val="22"/>
        </w:rPr>
        <w:t xml:space="preserve">mode </w:t>
      </w:r>
      <w:r>
        <w:rPr>
          <w:rFonts w:ascii="Arial" w:hAnsi="Arial" w:cs="Arial"/>
          <w:sz w:val="22"/>
          <w:szCs w:val="22"/>
        </w:rPr>
        <w:t xml:space="preserve">with </w:t>
      </w:r>
      <w:r w:rsidR="00F87163">
        <w:rPr>
          <w:rFonts w:ascii="Arial" w:hAnsi="Arial" w:cs="Arial"/>
          <w:sz w:val="22"/>
          <w:szCs w:val="22"/>
        </w:rPr>
        <w:t>a range surpassing spoken pitch, I plan to integrate strategies recommended in the CVT curriculum to assess its effectivity as a teaching strategy</w:t>
      </w:r>
      <w:r w:rsidR="00501980">
        <w:rPr>
          <w:rFonts w:ascii="Arial" w:hAnsi="Arial" w:cs="Arial"/>
          <w:sz w:val="22"/>
          <w:szCs w:val="22"/>
        </w:rPr>
        <w:t xml:space="preserve"> for a high-mixed vocal</w:t>
      </w:r>
      <w:r w:rsidR="00F87163">
        <w:rPr>
          <w:rFonts w:ascii="Arial" w:hAnsi="Arial" w:cs="Arial"/>
          <w:sz w:val="22"/>
          <w:szCs w:val="22"/>
        </w:rPr>
        <w:t xml:space="preserve">. </w:t>
      </w:r>
      <w:r w:rsidR="00472327">
        <w:rPr>
          <w:rFonts w:ascii="Arial" w:hAnsi="Arial" w:cs="Arial"/>
          <w:sz w:val="22"/>
          <w:szCs w:val="22"/>
        </w:rPr>
        <w:t xml:space="preserve">Following my critical reflection of the CVT syllabus through Kolb’s reflective model (1984), I have necessitated emerging themes from the </w:t>
      </w:r>
      <w:r w:rsidR="00351FBA">
        <w:rPr>
          <w:rFonts w:ascii="Arial" w:hAnsi="Arial" w:cs="Arial"/>
          <w:sz w:val="22"/>
          <w:szCs w:val="22"/>
        </w:rPr>
        <w:t>available</w:t>
      </w:r>
      <w:r w:rsidR="00472327">
        <w:rPr>
          <w:rFonts w:ascii="Arial" w:hAnsi="Arial" w:cs="Arial"/>
          <w:sz w:val="22"/>
          <w:szCs w:val="22"/>
        </w:rPr>
        <w:t xml:space="preserve"> literature due to minimal accessibility of teaching resources for tutors who have not undergone official CVT training (McGlashan et al</w:t>
      </w:r>
      <w:r w:rsidR="00AF3659">
        <w:rPr>
          <w:rFonts w:ascii="Arial" w:hAnsi="Arial" w:cs="Arial"/>
          <w:sz w:val="22"/>
          <w:szCs w:val="22"/>
        </w:rPr>
        <w:t>.</w:t>
      </w:r>
      <w:r w:rsidR="00472327">
        <w:rPr>
          <w:rFonts w:ascii="Arial" w:hAnsi="Arial" w:cs="Arial"/>
          <w:sz w:val="22"/>
          <w:szCs w:val="22"/>
        </w:rPr>
        <w:t>, 2017).</w:t>
      </w:r>
    </w:p>
    <w:p w14:paraId="19239219" w14:textId="77777777" w:rsidR="00472327" w:rsidRDefault="00472327" w:rsidP="007A0F1A">
      <w:pPr>
        <w:spacing w:line="360" w:lineRule="auto"/>
        <w:rPr>
          <w:rFonts w:ascii="Arial" w:hAnsi="Arial" w:cs="Arial"/>
          <w:sz w:val="22"/>
          <w:szCs w:val="22"/>
        </w:rPr>
      </w:pPr>
    </w:p>
    <w:p w14:paraId="0F6E71D7" w14:textId="424E6A4D" w:rsidR="00C9264B" w:rsidRDefault="00351FBA" w:rsidP="007A0F1A">
      <w:pPr>
        <w:spacing w:line="360" w:lineRule="auto"/>
        <w:rPr>
          <w:rFonts w:ascii="Arial" w:hAnsi="Arial" w:cs="Arial"/>
          <w:sz w:val="22"/>
          <w:szCs w:val="22"/>
        </w:rPr>
      </w:pPr>
      <w:r>
        <w:rPr>
          <w:rFonts w:ascii="Arial" w:hAnsi="Arial" w:cs="Arial"/>
          <w:sz w:val="22"/>
          <w:szCs w:val="22"/>
        </w:rPr>
        <w:t>Below</w:t>
      </w:r>
      <w:r w:rsidR="009737F3">
        <w:rPr>
          <w:rFonts w:ascii="Arial" w:hAnsi="Arial" w:cs="Arial"/>
          <w:sz w:val="22"/>
          <w:szCs w:val="22"/>
        </w:rPr>
        <w:t xml:space="preserve"> </w:t>
      </w:r>
      <w:r w:rsidR="001C500A">
        <w:rPr>
          <w:rFonts w:ascii="Arial" w:hAnsi="Arial" w:cs="Arial"/>
          <w:sz w:val="22"/>
          <w:szCs w:val="22"/>
        </w:rPr>
        <w:t>I have documented</w:t>
      </w:r>
      <w:r w:rsidR="009737F3">
        <w:rPr>
          <w:rFonts w:ascii="Arial" w:hAnsi="Arial" w:cs="Arial"/>
          <w:sz w:val="22"/>
          <w:szCs w:val="22"/>
        </w:rPr>
        <w:t xml:space="preserve"> an overview of overdrive mode</w:t>
      </w:r>
      <w:r w:rsidR="001C500A">
        <w:rPr>
          <w:rFonts w:ascii="Arial" w:hAnsi="Arial" w:cs="Arial"/>
          <w:sz w:val="22"/>
          <w:szCs w:val="22"/>
        </w:rPr>
        <w:t xml:space="preserve"> qualities</w:t>
      </w:r>
      <w:r w:rsidR="009737F3">
        <w:rPr>
          <w:rFonts w:ascii="Arial" w:hAnsi="Arial" w:cs="Arial"/>
          <w:sz w:val="22"/>
          <w:szCs w:val="22"/>
        </w:rPr>
        <w:t xml:space="preserve"> taken from the </w:t>
      </w:r>
      <w:r>
        <w:rPr>
          <w:rFonts w:ascii="Arial" w:hAnsi="Arial" w:cs="Arial"/>
          <w:sz w:val="22"/>
          <w:szCs w:val="22"/>
        </w:rPr>
        <w:t>CVT</w:t>
      </w:r>
      <w:r w:rsidR="009737F3">
        <w:rPr>
          <w:rFonts w:ascii="Arial" w:hAnsi="Arial" w:cs="Arial"/>
          <w:sz w:val="22"/>
          <w:szCs w:val="22"/>
        </w:rPr>
        <w:t xml:space="preserve"> </w:t>
      </w:r>
      <w:r w:rsidR="001C500A">
        <w:rPr>
          <w:rFonts w:ascii="Arial" w:hAnsi="Arial" w:cs="Arial"/>
          <w:sz w:val="22"/>
          <w:szCs w:val="22"/>
        </w:rPr>
        <w:t>(</w:t>
      </w:r>
      <w:r w:rsidR="009737F3">
        <w:rPr>
          <w:rFonts w:ascii="Arial" w:hAnsi="Arial" w:cs="Arial"/>
          <w:sz w:val="22"/>
          <w:szCs w:val="22"/>
        </w:rPr>
        <w:t>201</w:t>
      </w:r>
      <w:r>
        <w:rPr>
          <w:rFonts w:ascii="Arial" w:hAnsi="Arial" w:cs="Arial"/>
          <w:sz w:val="22"/>
          <w:szCs w:val="22"/>
        </w:rPr>
        <w:t>4</w:t>
      </w:r>
      <w:r w:rsidR="001C500A">
        <w:rPr>
          <w:rFonts w:ascii="Arial" w:hAnsi="Arial" w:cs="Arial"/>
          <w:sz w:val="22"/>
          <w:szCs w:val="22"/>
        </w:rPr>
        <w:t>)</w:t>
      </w:r>
      <w:r w:rsidR="009737F3">
        <w:rPr>
          <w:rFonts w:ascii="Arial" w:hAnsi="Arial" w:cs="Arial"/>
          <w:sz w:val="22"/>
          <w:szCs w:val="22"/>
        </w:rPr>
        <w:t xml:space="preserve"> workbook</w:t>
      </w:r>
      <w:r w:rsidR="008E3024">
        <w:rPr>
          <w:rFonts w:ascii="Arial" w:hAnsi="Arial" w:cs="Arial"/>
          <w:sz w:val="22"/>
          <w:szCs w:val="22"/>
        </w:rPr>
        <w:t>, for artefact relevance I have focused only on the instructions relating to the higher part of the voice</w:t>
      </w:r>
      <w:r w:rsidR="009737F3">
        <w:rPr>
          <w:rFonts w:ascii="Arial" w:hAnsi="Arial" w:cs="Arial"/>
          <w:sz w:val="22"/>
          <w:szCs w:val="22"/>
        </w:rPr>
        <w:t>:</w:t>
      </w:r>
    </w:p>
    <w:p w14:paraId="5BA42E78" w14:textId="58CFD373" w:rsidR="00443D72" w:rsidRDefault="00443D72" w:rsidP="007A0F1A">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980"/>
        <w:gridCol w:w="7036"/>
      </w:tblGrid>
      <w:tr w:rsidR="00492CF4" w14:paraId="7E950CE2" w14:textId="77777777" w:rsidTr="00492CF4">
        <w:tc>
          <w:tcPr>
            <w:tcW w:w="9016" w:type="dxa"/>
            <w:gridSpan w:val="2"/>
            <w:shd w:val="clear" w:color="auto" w:fill="F2CEED" w:themeFill="accent5" w:themeFillTint="33"/>
          </w:tcPr>
          <w:p w14:paraId="6C792533" w14:textId="14412EE4" w:rsidR="00492CF4" w:rsidRPr="00492CF4" w:rsidRDefault="00492CF4" w:rsidP="00492CF4">
            <w:pPr>
              <w:spacing w:line="360" w:lineRule="auto"/>
              <w:jc w:val="center"/>
              <w:rPr>
                <w:rFonts w:ascii="Arial" w:hAnsi="Arial" w:cs="Arial"/>
                <w:b/>
                <w:bCs/>
                <w:sz w:val="22"/>
                <w:szCs w:val="22"/>
              </w:rPr>
            </w:pPr>
            <w:r w:rsidRPr="003636BC">
              <w:rPr>
                <w:rFonts w:ascii="Arial" w:hAnsi="Arial" w:cs="Arial"/>
                <w:b/>
                <w:bCs/>
                <w:sz w:val="22"/>
                <w:szCs w:val="22"/>
              </w:rPr>
              <w:t>Overdrive mode qualities</w:t>
            </w:r>
          </w:p>
        </w:tc>
      </w:tr>
      <w:tr w:rsidR="00C1560D" w14:paraId="404B37A5" w14:textId="77777777" w:rsidTr="00B0368C">
        <w:tc>
          <w:tcPr>
            <w:tcW w:w="1980" w:type="dxa"/>
          </w:tcPr>
          <w:p w14:paraId="6C5BCBA0" w14:textId="7E05B3F6" w:rsidR="00C1560D" w:rsidRPr="007F57B6" w:rsidRDefault="00C9264B" w:rsidP="007A0F1A">
            <w:pPr>
              <w:spacing w:line="360" w:lineRule="auto"/>
              <w:rPr>
                <w:rFonts w:ascii="Arial" w:hAnsi="Arial" w:cs="Arial"/>
                <w:b/>
                <w:bCs/>
                <w:sz w:val="22"/>
                <w:szCs w:val="22"/>
              </w:rPr>
            </w:pPr>
            <w:r w:rsidRPr="007F57B6">
              <w:rPr>
                <w:rFonts w:ascii="Arial" w:hAnsi="Arial" w:cs="Arial"/>
                <w:b/>
                <w:bCs/>
                <w:sz w:val="22"/>
                <w:szCs w:val="22"/>
              </w:rPr>
              <w:t>Mouth position</w:t>
            </w:r>
          </w:p>
        </w:tc>
        <w:tc>
          <w:tcPr>
            <w:tcW w:w="7036" w:type="dxa"/>
          </w:tcPr>
          <w:p w14:paraId="00AC0D38" w14:textId="144CAC7B" w:rsidR="00C1560D" w:rsidRDefault="007F57B6" w:rsidP="007A0F1A">
            <w:pPr>
              <w:spacing w:line="360" w:lineRule="auto"/>
              <w:rPr>
                <w:rFonts w:ascii="Arial" w:hAnsi="Arial" w:cs="Arial"/>
                <w:sz w:val="22"/>
                <w:szCs w:val="22"/>
              </w:rPr>
            </w:pPr>
            <w:r>
              <w:rPr>
                <w:rFonts w:ascii="Arial" w:hAnsi="Arial" w:cs="Arial"/>
                <w:sz w:val="22"/>
                <w:szCs w:val="22"/>
              </w:rPr>
              <w:t xml:space="preserve">Establish a bite position by smiling with a closed mouth, then dropping the jaw, keeping the corners of the mouth raised and enabling room for a finger between the upper and lower jaw </w:t>
            </w:r>
            <w:r w:rsidR="00351FBA">
              <w:rPr>
                <w:rFonts w:ascii="Arial" w:hAnsi="Arial" w:cs="Arial"/>
                <w:sz w:val="22"/>
                <w:szCs w:val="22"/>
              </w:rPr>
              <w:t>[</w:t>
            </w:r>
            <w:r>
              <w:rPr>
                <w:rFonts w:ascii="Arial" w:hAnsi="Arial" w:cs="Arial"/>
                <w:sz w:val="22"/>
                <w:szCs w:val="22"/>
              </w:rPr>
              <w:t>see figure 1</w:t>
            </w:r>
            <w:r w:rsidR="00C76C91">
              <w:rPr>
                <w:rFonts w:ascii="Arial" w:hAnsi="Arial" w:cs="Arial"/>
                <w:sz w:val="22"/>
                <w:szCs w:val="22"/>
              </w:rPr>
              <w:t>, p 109</w:t>
            </w:r>
            <w:r w:rsidR="00351FBA">
              <w:rPr>
                <w:rFonts w:ascii="Arial" w:hAnsi="Arial" w:cs="Arial"/>
                <w:sz w:val="22"/>
                <w:szCs w:val="22"/>
              </w:rPr>
              <w:t>]</w:t>
            </w:r>
            <w:r>
              <w:rPr>
                <w:rFonts w:ascii="Arial" w:hAnsi="Arial" w:cs="Arial"/>
                <w:sz w:val="22"/>
                <w:szCs w:val="22"/>
              </w:rPr>
              <w:t xml:space="preserve">. Show your front teeth during vocalisation. </w:t>
            </w:r>
          </w:p>
          <w:p w14:paraId="7A388582" w14:textId="77777777" w:rsidR="007F57B6" w:rsidRDefault="007F57B6" w:rsidP="007A0F1A">
            <w:pPr>
              <w:spacing w:line="360" w:lineRule="auto"/>
              <w:rPr>
                <w:rFonts w:ascii="Arial" w:hAnsi="Arial" w:cs="Arial"/>
                <w:sz w:val="22"/>
                <w:szCs w:val="22"/>
              </w:rPr>
            </w:pPr>
          </w:p>
          <w:p w14:paraId="05D04016" w14:textId="0AE97A33" w:rsidR="007F57B6" w:rsidRDefault="00867D35" w:rsidP="007A0F1A">
            <w:pPr>
              <w:spacing w:line="360" w:lineRule="auto"/>
              <w:rPr>
                <w:rFonts w:ascii="Arial" w:hAnsi="Arial" w:cs="Arial"/>
                <w:sz w:val="22"/>
                <w:szCs w:val="22"/>
              </w:rPr>
            </w:pPr>
            <w:r>
              <w:rPr>
                <w:rFonts w:ascii="Calibri" w:hAnsi="Calibri" w:cs="Calibri"/>
                <w:i/>
                <w:iCs/>
                <w:noProof/>
              </w:rPr>
              <w:lastRenderedPageBreak/>
              <w:drawing>
                <wp:anchor distT="0" distB="0" distL="114300" distR="114300" simplePos="0" relativeHeight="251666432" behindDoc="0" locked="0" layoutInCell="1" allowOverlap="1" wp14:anchorId="2181ED32" wp14:editId="18F622D3">
                  <wp:simplePos x="0" y="0"/>
                  <wp:positionH relativeFrom="column">
                    <wp:posOffset>290195</wp:posOffset>
                  </wp:positionH>
                  <wp:positionV relativeFrom="paragraph">
                    <wp:posOffset>615043</wp:posOffset>
                  </wp:positionV>
                  <wp:extent cx="3508375" cy="1477010"/>
                  <wp:effectExtent l="0" t="0" r="0" b="0"/>
                  <wp:wrapTopAndBottom/>
                  <wp:docPr id="1386605978" name="Picture 2" descr="A close-up of a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05978" name="Picture 2" descr="A close-up of a mout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08375" cy="1477010"/>
                          </a:xfrm>
                          <a:prstGeom prst="rect">
                            <a:avLst/>
                          </a:prstGeom>
                        </pic:spPr>
                      </pic:pic>
                    </a:graphicData>
                  </a:graphic>
                  <wp14:sizeRelH relativeFrom="page">
                    <wp14:pctWidth>0</wp14:pctWidth>
                  </wp14:sizeRelH>
                  <wp14:sizeRelV relativeFrom="page">
                    <wp14:pctHeight>0</wp14:pctHeight>
                  </wp14:sizeRelV>
                </wp:anchor>
              </w:drawing>
            </w:r>
            <w:r w:rsidR="007F57B6">
              <w:rPr>
                <w:rFonts w:ascii="Arial" w:hAnsi="Arial" w:cs="Arial"/>
                <w:sz w:val="22"/>
                <w:szCs w:val="22"/>
              </w:rPr>
              <w:t xml:space="preserve">Imagery: imagine biting into a large apple then removing it and maintaining the open position. </w:t>
            </w:r>
          </w:p>
          <w:p w14:paraId="25E4A4D0" w14:textId="601E78A4" w:rsidR="00867D35" w:rsidRPr="00867D35" w:rsidRDefault="00867D35" w:rsidP="00867D35">
            <w:pPr>
              <w:spacing w:line="360" w:lineRule="auto"/>
              <w:rPr>
                <w:rFonts w:ascii="Arial" w:hAnsi="Arial" w:cs="Arial"/>
                <w:b/>
                <w:bCs/>
                <w:sz w:val="22"/>
                <w:szCs w:val="22"/>
              </w:rPr>
            </w:pPr>
            <w:r w:rsidRPr="00867D35">
              <w:rPr>
                <w:rFonts w:ascii="Arial" w:hAnsi="Arial" w:cs="Arial"/>
                <w:b/>
                <w:bCs/>
                <w:sz w:val="22"/>
                <w:szCs w:val="22"/>
              </w:rPr>
              <w:t>Figure 1.</w:t>
            </w:r>
          </w:p>
          <w:p w14:paraId="189FAA0B" w14:textId="65EB31FC" w:rsidR="00C76C91" w:rsidRPr="00C9264B" w:rsidRDefault="00C76C91" w:rsidP="00867D35">
            <w:pPr>
              <w:spacing w:line="360" w:lineRule="auto"/>
              <w:rPr>
                <w:rFonts w:ascii="Arial" w:hAnsi="Arial" w:cs="Arial"/>
                <w:sz w:val="22"/>
                <w:szCs w:val="22"/>
              </w:rPr>
            </w:pPr>
          </w:p>
        </w:tc>
      </w:tr>
      <w:tr w:rsidR="00C1560D" w14:paraId="6DEC1933" w14:textId="77777777" w:rsidTr="00B0368C">
        <w:tc>
          <w:tcPr>
            <w:tcW w:w="1980" w:type="dxa"/>
          </w:tcPr>
          <w:p w14:paraId="20A29201" w14:textId="0DCB8CAE" w:rsidR="00C1560D" w:rsidRPr="007F57B6" w:rsidRDefault="00C9264B" w:rsidP="007A0F1A">
            <w:pPr>
              <w:spacing w:line="360" w:lineRule="auto"/>
              <w:rPr>
                <w:rFonts w:ascii="Arial" w:hAnsi="Arial" w:cs="Arial"/>
                <w:b/>
                <w:bCs/>
                <w:sz w:val="22"/>
                <w:szCs w:val="22"/>
              </w:rPr>
            </w:pPr>
            <w:r w:rsidRPr="007F57B6">
              <w:rPr>
                <w:rFonts w:ascii="Arial" w:hAnsi="Arial" w:cs="Arial"/>
                <w:b/>
                <w:bCs/>
                <w:sz w:val="22"/>
                <w:szCs w:val="22"/>
              </w:rPr>
              <w:lastRenderedPageBreak/>
              <w:t>Effective vowels</w:t>
            </w:r>
          </w:p>
        </w:tc>
        <w:tc>
          <w:tcPr>
            <w:tcW w:w="7036" w:type="dxa"/>
          </w:tcPr>
          <w:p w14:paraId="17C7FAC5" w14:textId="12E85D89" w:rsidR="00C1560D" w:rsidRPr="00C9264B" w:rsidRDefault="008E3024" w:rsidP="007A0F1A">
            <w:pPr>
              <w:spacing w:line="360" w:lineRule="auto"/>
              <w:rPr>
                <w:rFonts w:ascii="Arial" w:hAnsi="Arial" w:cs="Arial"/>
                <w:sz w:val="22"/>
                <w:szCs w:val="22"/>
              </w:rPr>
            </w:pPr>
            <w:r>
              <w:rPr>
                <w:rFonts w:ascii="Arial" w:hAnsi="Arial" w:cs="Arial"/>
                <w:sz w:val="22"/>
                <w:szCs w:val="22"/>
              </w:rPr>
              <w:t>EH (as in stay) and OH (as in so).</w:t>
            </w:r>
          </w:p>
        </w:tc>
      </w:tr>
      <w:tr w:rsidR="00C1560D" w14:paraId="71D52101" w14:textId="77777777" w:rsidTr="00B0368C">
        <w:tc>
          <w:tcPr>
            <w:tcW w:w="1980" w:type="dxa"/>
          </w:tcPr>
          <w:p w14:paraId="158FBE3A" w14:textId="199A528D" w:rsidR="00C1560D" w:rsidRPr="007F57B6" w:rsidRDefault="00C9264B" w:rsidP="007A0F1A">
            <w:pPr>
              <w:spacing w:line="360" w:lineRule="auto"/>
              <w:rPr>
                <w:rFonts w:ascii="Arial" w:hAnsi="Arial" w:cs="Arial"/>
                <w:b/>
                <w:bCs/>
                <w:sz w:val="22"/>
                <w:szCs w:val="22"/>
              </w:rPr>
            </w:pPr>
            <w:r w:rsidRPr="007F57B6">
              <w:rPr>
                <w:rFonts w:ascii="Arial" w:hAnsi="Arial" w:cs="Arial"/>
                <w:b/>
                <w:bCs/>
                <w:sz w:val="22"/>
                <w:szCs w:val="22"/>
              </w:rPr>
              <w:t>Condition</w:t>
            </w:r>
          </w:p>
        </w:tc>
        <w:tc>
          <w:tcPr>
            <w:tcW w:w="7036" w:type="dxa"/>
          </w:tcPr>
          <w:p w14:paraId="468184EC" w14:textId="3AC959F9" w:rsidR="00C1560D" w:rsidRPr="00C9264B" w:rsidRDefault="007F57B6" w:rsidP="007A0F1A">
            <w:pPr>
              <w:spacing w:line="360" w:lineRule="auto"/>
              <w:rPr>
                <w:rFonts w:ascii="Arial" w:hAnsi="Arial" w:cs="Arial"/>
                <w:sz w:val="22"/>
                <w:szCs w:val="22"/>
              </w:rPr>
            </w:pPr>
            <w:r>
              <w:rPr>
                <w:rFonts w:ascii="Arial" w:hAnsi="Arial" w:cs="Arial"/>
                <w:sz w:val="22"/>
                <w:szCs w:val="22"/>
              </w:rPr>
              <w:t>Apply twang quality while slightly raising the larynx</w:t>
            </w:r>
            <w:r w:rsidR="008E3024">
              <w:rPr>
                <w:rFonts w:ascii="Arial" w:hAnsi="Arial" w:cs="Arial"/>
                <w:sz w:val="22"/>
                <w:szCs w:val="22"/>
              </w:rPr>
              <w:t>, broaden the tongue, and sing only in mezzo forte (medium loud) to forte (loud)</w:t>
            </w:r>
            <w:r>
              <w:rPr>
                <w:rFonts w:ascii="Arial" w:hAnsi="Arial" w:cs="Arial"/>
                <w:sz w:val="22"/>
                <w:szCs w:val="22"/>
              </w:rPr>
              <w:t>.</w:t>
            </w:r>
          </w:p>
        </w:tc>
      </w:tr>
      <w:tr w:rsidR="00C1560D" w14:paraId="1685A0C1" w14:textId="77777777" w:rsidTr="00B0368C">
        <w:tc>
          <w:tcPr>
            <w:tcW w:w="1980" w:type="dxa"/>
          </w:tcPr>
          <w:p w14:paraId="18602A50" w14:textId="2DDCA607" w:rsidR="00C1560D" w:rsidRPr="007F57B6" w:rsidRDefault="00C9264B" w:rsidP="007A0F1A">
            <w:pPr>
              <w:spacing w:line="360" w:lineRule="auto"/>
              <w:rPr>
                <w:rFonts w:ascii="Arial" w:hAnsi="Arial" w:cs="Arial"/>
                <w:b/>
                <w:bCs/>
                <w:sz w:val="22"/>
                <w:szCs w:val="22"/>
              </w:rPr>
            </w:pPr>
            <w:r w:rsidRPr="007F57B6">
              <w:rPr>
                <w:rFonts w:ascii="Arial" w:hAnsi="Arial" w:cs="Arial"/>
                <w:b/>
                <w:bCs/>
                <w:sz w:val="22"/>
                <w:szCs w:val="22"/>
              </w:rPr>
              <w:t>Exercises</w:t>
            </w:r>
          </w:p>
        </w:tc>
        <w:tc>
          <w:tcPr>
            <w:tcW w:w="7036" w:type="dxa"/>
          </w:tcPr>
          <w:p w14:paraId="5E380705" w14:textId="55AB5C7D" w:rsidR="008E3024" w:rsidRDefault="008E3024" w:rsidP="008E3024">
            <w:pPr>
              <w:pStyle w:val="ListParagraph"/>
              <w:numPr>
                <w:ilvl w:val="0"/>
                <w:numId w:val="21"/>
              </w:numPr>
              <w:spacing w:line="360" w:lineRule="auto"/>
              <w:rPr>
                <w:rFonts w:ascii="Arial" w:hAnsi="Arial" w:cs="Arial"/>
                <w:sz w:val="22"/>
                <w:szCs w:val="22"/>
              </w:rPr>
            </w:pPr>
            <w:r>
              <w:rPr>
                <w:rFonts w:ascii="Arial" w:hAnsi="Arial" w:cs="Arial"/>
                <w:sz w:val="22"/>
                <w:szCs w:val="22"/>
              </w:rPr>
              <w:t xml:space="preserve">Practice “eh” and “oh” vowels on single sustained notes </w:t>
            </w:r>
            <w:r w:rsidR="00C76C91">
              <w:rPr>
                <w:rFonts w:ascii="Arial" w:hAnsi="Arial" w:cs="Arial"/>
                <w:sz w:val="22"/>
                <w:szCs w:val="22"/>
              </w:rPr>
              <w:t xml:space="preserve">ascending in semitones </w:t>
            </w:r>
            <w:r>
              <w:rPr>
                <w:rFonts w:ascii="Arial" w:hAnsi="Arial" w:cs="Arial"/>
                <w:sz w:val="22"/>
                <w:szCs w:val="22"/>
              </w:rPr>
              <w:t>between F4-</w:t>
            </w:r>
            <w:r w:rsidR="00C76C91">
              <w:rPr>
                <w:rFonts w:ascii="Arial" w:hAnsi="Arial" w:cs="Arial"/>
                <w:sz w:val="22"/>
                <w:szCs w:val="22"/>
              </w:rPr>
              <w:t>Eb</w:t>
            </w:r>
            <w:r>
              <w:rPr>
                <w:rFonts w:ascii="Arial" w:hAnsi="Arial" w:cs="Arial"/>
                <w:sz w:val="22"/>
                <w:szCs w:val="22"/>
              </w:rPr>
              <w:t>5 for wom</w:t>
            </w:r>
            <w:r w:rsidR="00C76C91">
              <w:rPr>
                <w:rFonts w:ascii="Arial" w:hAnsi="Arial" w:cs="Arial"/>
                <w:sz w:val="22"/>
                <w:szCs w:val="22"/>
              </w:rPr>
              <w:t>e</w:t>
            </w:r>
            <w:r>
              <w:rPr>
                <w:rFonts w:ascii="Arial" w:hAnsi="Arial" w:cs="Arial"/>
                <w:sz w:val="22"/>
                <w:szCs w:val="22"/>
              </w:rPr>
              <w:t xml:space="preserve">n, </w:t>
            </w:r>
            <w:r w:rsidR="00C76C91">
              <w:rPr>
                <w:rFonts w:ascii="Arial" w:hAnsi="Arial" w:cs="Arial"/>
                <w:sz w:val="22"/>
                <w:szCs w:val="22"/>
              </w:rPr>
              <w:t xml:space="preserve">C4-C5 for men, while applying glottal attack </w:t>
            </w:r>
            <w:r w:rsidR="00E04252">
              <w:rPr>
                <w:rFonts w:ascii="Arial" w:hAnsi="Arial" w:cs="Arial"/>
                <w:sz w:val="22"/>
                <w:szCs w:val="22"/>
              </w:rPr>
              <w:t xml:space="preserve">(onset) </w:t>
            </w:r>
            <w:r w:rsidR="00C76C91">
              <w:rPr>
                <w:rFonts w:ascii="Arial" w:hAnsi="Arial" w:cs="Arial"/>
                <w:sz w:val="22"/>
                <w:szCs w:val="22"/>
              </w:rPr>
              <w:t>and maintaining the bite mouth position.</w:t>
            </w:r>
          </w:p>
          <w:p w14:paraId="46298B96" w14:textId="46FB534F" w:rsidR="002036C7" w:rsidRPr="002036C7" w:rsidRDefault="00237AC7" w:rsidP="00C76C91">
            <w:pPr>
              <w:pStyle w:val="ListParagraph"/>
              <w:numPr>
                <w:ilvl w:val="0"/>
                <w:numId w:val="21"/>
              </w:numPr>
              <w:spacing w:line="360" w:lineRule="auto"/>
              <w:rPr>
                <w:rFonts w:ascii="Arial" w:hAnsi="Arial" w:cs="Arial"/>
                <w:sz w:val="22"/>
                <w:szCs w:val="22"/>
              </w:rPr>
            </w:pPr>
            <w:r>
              <w:rPr>
                <w:noProof/>
              </w:rPr>
              <w:drawing>
                <wp:anchor distT="0" distB="0" distL="114300" distR="114300" simplePos="0" relativeHeight="251668480" behindDoc="0" locked="0" layoutInCell="1" allowOverlap="1" wp14:anchorId="4D8833F6" wp14:editId="318BA9D3">
                  <wp:simplePos x="0" y="0"/>
                  <wp:positionH relativeFrom="column">
                    <wp:posOffset>299720</wp:posOffset>
                  </wp:positionH>
                  <wp:positionV relativeFrom="paragraph">
                    <wp:posOffset>1059997</wp:posOffset>
                  </wp:positionV>
                  <wp:extent cx="3498904" cy="1857600"/>
                  <wp:effectExtent l="0" t="0" r="0" b="0"/>
                  <wp:wrapTopAndBottom/>
                  <wp:docPr id="2066267191" name="Picture 6" descr="A close-up of a shee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67191" name="Picture 6" descr="A close-up of a sheet mus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98904" cy="1857600"/>
                          </a:xfrm>
                          <a:prstGeom prst="rect">
                            <a:avLst/>
                          </a:prstGeom>
                        </pic:spPr>
                      </pic:pic>
                    </a:graphicData>
                  </a:graphic>
                  <wp14:sizeRelH relativeFrom="page">
                    <wp14:pctWidth>0</wp14:pctWidth>
                  </wp14:sizeRelH>
                  <wp14:sizeRelV relativeFrom="page">
                    <wp14:pctHeight>0</wp14:pctHeight>
                  </wp14:sizeRelV>
                </wp:anchor>
              </w:drawing>
            </w:r>
            <w:r w:rsidR="00C76C91">
              <w:rPr>
                <w:rFonts w:ascii="Arial" w:hAnsi="Arial" w:cs="Arial"/>
                <w:sz w:val="22"/>
                <w:szCs w:val="22"/>
              </w:rPr>
              <w:t xml:space="preserve">Following successful completion of the previous exercise, practice </w:t>
            </w:r>
            <w:r w:rsidR="00E04252">
              <w:rPr>
                <w:rFonts w:ascii="Arial" w:hAnsi="Arial" w:cs="Arial"/>
                <w:sz w:val="22"/>
                <w:szCs w:val="22"/>
              </w:rPr>
              <w:t xml:space="preserve">ascending </w:t>
            </w:r>
            <w:r w:rsidR="00C76C91">
              <w:rPr>
                <w:rFonts w:ascii="Arial" w:hAnsi="Arial" w:cs="Arial"/>
                <w:sz w:val="22"/>
                <w:szCs w:val="22"/>
              </w:rPr>
              <w:t xml:space="preserve">3-note and 5-note scales </w:t>
            </w:r>
            <w:r w:rsidR="00351FBA">
              <w:rPr>
                <w:rFonts w:ascii="Arial" w:hAnsi="Arial" w:cs="Arial"/>
                <w:sz w:val="22"/>
                <w:szCs w:val="22"/>
              </w:rPr>
              <w:t>[</w:t>
            </w:r>
            <w:r w:rsidR="00C76C91">
              <w:rPr>
                <w:rFonts w:ascii="Arial" w:hAnsi="Arial" w:cs="Arial"/>
                <w:sz w:val="22"/>
                <w:szCs w:val="22"/>
              </w:rPr>
              <w:t>see figure 2, p 113</w:t>
            </w:r>
            <w:r w:rsidR="00351FBA">
              <w:rPr>
                <w:rFonts w:ascii="Arial" w:hAnsi="Arial" w:cs="Arial"/>
                <w:sz w:val="22"/>
                <w:szCs w:val="22"/>
              </w:rPr>
              <w:t>]</w:t>
            </w:r>
            <w:r w:rsidR="00C76C91">
              <w:rPr>
                <w:rFonts w:ascii="Arial" w:hAnsi="Arial" w:cs="Arial"/>
                <w:sz w:val="22"/>
                <w:szCs w:val="22"/>
              </w:rPr>
              <w:t xml:space="preserve"> on the same “eh” and “oh” vowels, starting on D4 for women and F3 for men</w:t>
            </w:r>
            <w:r w:rsidR="002036C7">
              <w:rPr>
                <w:rFonts w:ascii="Arial" w:hAnsi="Arial" w:cs="Arial"/>
                <w:sz w:val="22"/>
                <w:szCs w:val="22"/>
              </w:rPr>
              <w:t>.</w:t>
            </w:r>
            <w:r w:rsidR="002036C7">
              <w:rPr>
                <w:noProof/>
              </w:rPr>
              <w:t xml:space="preserve"> </w:t>
            </w:r>
          </w:p>
          <w:p w14:paraId="3AE60DE7" w14:textId="20B881E7" w:rsidR="00C1560D" w:rsidRPr="00FA7C6E" w:rsidRDefault="00237AC7" w:rsidP="002036C7">
            <w:pPr>
              <w:spacing w:line="360" w:lineRule="auto"/>
              <w:rPr>
                <w:rFonts w:ascii="Arial" w:hAnsi="Arial" w:cs="Arial"/>
                <w:b/>
                <w:bCs/>
                <w:sz w:val="22"/>
                <w:szCs w:val="22"/>
              </w:rPr>
            </w:pPr>
            <w:r>
              <w:rPr>
                <w:rFonts w:ascii="Arial" w:hAnsi="Arial" w:cs="Arial"/>
                <w:b/>
                <w:bCs/>
                <w:sz w:val="22"/>
                <w:szCs w:val="22"/>
              </w:rPr>
              <w:t>Figure 2.</w:t>
            </w:r>
          </w:p>
          <w:p w14:paraId="3C43F7C9" w14:textId="77F32FB5" w:rsidR="002036C7" w:rsidRPr="002036C7" w:rsidRDefault="00500AB7" w:rsidP="00C76C91">
            <w:pPr>
              <w:pStyle w:val="ListParagraph"/>
              <w:numPr>
                <w:ilvl w:val="0"/>
                <w:numId w:val="21"/>
              </w:numPr>
              <w:spacing w:line="360" w:lineRule="auto"/>
              <w:rPr>
                <w:rFonts w:ascii="Arial" w:hAnsi="Arial" w:cs="Arial"/>
                <w:sz w:val="22"/>
                <w:szCs w:val="22"/>
              </w:rPr>
            </w:pPr>
            <w:r>
              <w:rPr>
                <w:rFonts w:ascii="Arial" w:hAnsi="Arial" w:cs="Arial"/>
                <w:sz w:val="22"/>
                <w:szCs w:val="22"/>
              </w:rPr>
              <w:t xml:space="preserve">Practice </w:t>
            </w:r>
            <w:r w:rsidR="00E04252">
              <w:rPr>
                <w:rFonts w:ascii="Arial" w:hAnsi="Arial" w:cs="Arial"/>
                <w:sz w:val="22"/>
                <w:szCs w:val="22"/>
              </w:rPr>
              <w:t>variations of dark (thick sound, more vocal tract constriction) and light (thin sound, less vocal tract constriction)</w:t>
            </w:r>
            <w:r>
              <w:rPr>
                <w:rFonts w:ascii="Arial" w:hAnsi="Arial" w:cs="Arial"/>
                <w:sz w:val="22"/>
                <w:szCs w:val="22"/>
              </w:rPr>
              <w:t xml:space="preserve"> twang</w:t>
            </w:r>
            <w:r w:rsidR="00E04252">
              <w:rPr>
                <w:rFonts w:ascii="Arial" w:hAnsi="Arial" w:cs="Arial"/>
                <w:sz w:val="22"/>
                <w:szCs w:val="22"/>
              </w:rPr>
              <w:t>, while performing the previous exercises.</w:t>
            </w:r>
          </w:p>
        </w:tc>
      </w:tr>
      <w:tr w:rsidR="00C1560D" w14:paraId="009DBB32" w14:textId="77777777" w:rsidTr="00B0368C">
        <w:tc>
          <w:tcPr>
            <w:tcW w:w="1980" w:type="dxa"/>
          </w:tcPr>
          <w:p w14:paraId="1F74D193" w14:textId="7BA886C5" w:rsidR="00C1560D" w:rsidRPr="007F57B6" w:rsidRDefault="00C9264B" w:rsidP="007A0F1A">
            <w:pPr>
              <w:spacing w:line="360" w:lineRule="auto"/>
              <w:rPr>
                <w:rFonts w:ascii="Arial" w:hAnsi="Arial" w:cs="Arial"/>
                <w:b/>
                <w:bCs/>
                <w:sz w:val="22"/>
                <w:szCs w:val="22"/>
              </w:rPr>
            </w:pPr>
            <w:r w:rsidRPr="007F57B6">
              <w:rPr>
                <w:rFonts w:ascii="Arial" w:hAnsi="Arial" w:cs="Arial"/>
                <w:b/>
                <w:bCs/>
                <w:sz w:val="22"/>
                <w:szCs w:val="22"/>
              </w:rPr>
              <w:t>Precautions</w:t>
            </w:r>
          </w:p>
        </w:tc>
        <w:tc>
          <w:tcPr>
            <w:tcW w:w="7036" w:type="dxa"/>
          </w:tcPr>
          <w:p w14:paraId="477B3693" w14:textId="77777777" w:rsidR="00E04252" w:rsidRDefault="008E3024" w:rsidP="008E3024">
            <w:pPr>
              <w:pStyle w:val="ListParagraph"/>
              <w:numPr>
                <w:ilvl w:val="0"/>
                <w:numId w:val="22"/>
              </w:numPr>
              <w:spacing w:line="360" w:lineRule="auto"/>
              <w:rPr>
                <w:rFonts w:ascii="Arial" w:hAnsi="Arial" w:cs="Arial"/>
                <w:sz w:val="22"/>
                <w:szCs w:val="22"/>
              </w:rPr>
            </w:pPr>
            <w:r w:rsidRPr="00E04252">
              <w:rPr>
                <w:rFonts w:ascii="Arial" w:hAnsi="Arial" w:cs="Arial"/>
                <w:sz w:val="22"/>
                <w:szCs w:val="22"/>
              </w:rPr>
              <w:t xml:space="preserve">Avoid a loose jaw and careful not </w:t>
            </w:r>
            <w:r w:rsidR="00E04252" w:rsidRPr="00E04252">
              <w:rPr>
                <w:rFonts w:ascii="Arial" w:hAnsi="Arial" w:cs="Arial"/>
                <w:sz w:val="22"/>
                <w:szCs w:val="22"/>
              </w:rPr>
              <w:t xml:space="preserve">to </w:t>
            </w:r>
            <w:r w:rsidRPr="00E04252">
              <w:rPr>
                <w:rFonts w:ascii="Arial" w:hAnsi="Arial" w:cs="Arial"/>
                <w:sz w:val="22"/>
                <w:szCs w:val="22"/>
              </w:rPr>
              <w:t>open the mouth too much.</w:t>
            </w:r>
          </w:p>
          <w:p w14:paraId="0EAE96C9" w14:textId="77121873" w:rsidR="00E04252" w:rsidRDefault="00E04252" w:rsidP="008E3024">
            <w:pPr>
              <w:pStyle w:val="ListParagraph"/>
              <w:numPr>
                <w:ilvl w:val="0"/>
                <w:numId w:val="22"/>
              </w:numPr>
              <w:spacing w:line="360" w:lineRule="auto"/>
              <w:rPr>
                <w:rFonts w:ascii="Arial" w:hAnsi="Arial" w:cs="Arial"/>
                <w:sz w:val="22"/>
                <w:szCs w:val="22"/>
              </w:rPr>
            </w:pPr>
            <w:r w:rsidRPr="00E04252">
              <w:rPr>
                <w:rFonts w:ascii="Arial" w:hAnsi="Arial" w:cs="Arial"/>
                <w:sz w:val="22"/>
                <w:szCs w:val="22"/>
              </w:rPr>
              <w:lastRenderedPageBreak/>
              <w:t>Make sure</w:t>
            </w:r>
            <w:r>
              <w:rPr>
                <w:rFonts w:ascii="Arial" w:hAnsi="Arial" w:cs="Arial"/>
                <w:sz w:val="22"/>
                <w:szCs w:val="22"/>
              </w:rPr>
              <w:t xml:space="preserve"> the bite mouth position is correctly established to avoid losing the metallic (twang) sound in the higher pitches.</w:t>
            </w:r>
          </w:p>
          <w:p w14:paraId="5F98B67D" w14:textId="6BB650BB" w:rsidR="00C1560D" w:rsidRPr="00351FBA" w:rsidRDefault="00E04252" w:rsidP="007A0F1A">
            <w:pPr>
              <w:pStyle w:val="ListParagraph"/>
              <w:numPr>
                <w:ilvl w:val="0"/>
                <w:numId w:val="22"/>
              </w:numPr>
              <w:spacing w:line="360" w:lineRule="auto"/>
              <w:rPr>
                <w:rFonts w:ascii="Arial" w:hAnsi="Arial" w:cs="Arial"/>
                <w:sz w:val="22"/>
                <w:szCs w:val="22"/>
              </w:rPr>
            </w:pPr>
            <w:r>
              <w:rPr>
                <w:rFonts w:ascii="Arial" w:hAnsi="Arial" w:cs="Arial"/>
                <w:sz w:val="22"/>
                <w:szCs w:val="22"/>
              </w:rPr>
              <w:t>Don’t add too much air into the voice and maintain a forte volume throughout to avoid “harming” the voice (p 114).</w:t>
            </w:r>
          </w:p>
        </w:tc>
      </w:tr>
      <w:tr w:rsidR="00C74736" w14:paraId="4E460AB4" w14:textId="77777777" w:rsidTr="00A7288E">
        <w:tc>
          <w:tcPr>
            <w:tcW w:w="9016" w:type="dxa"/>
            <w:gridSpan w:val="2"/>
          </w:tcPr>
          <w:p w14:paraId="36614FFA" w14:textId="6D8809D2" w:rsidR="00C74736" w:rsidRPr="00C74736" w:rsidRDefault="00C74736" w:rsidP="00C74736">
            <w:pPr>
              <w:spacing w:line="360" w:lineRule="auto"/>
              <w:rPr>
                <w:rFonts w:ascii="Arial" w:hAnsi="Arial" w:cs="Arial"/>
                <w:b/>
                <w:bCs/>
                <w:sz w:val="22"/>
                <w:szCs w:val="22"/>
              </w:rPr>
            </w:pPr>
            <w:r>
              <w:rPr>
                <w:rFonts w:ascii="Arial" w:hAnsi="Arial" w:cs="Arial"/>
                <w:b/>
                <w:bCs/>
                <w:sz w:val="22"/>
                <w:szCs w:val="22"/>
              </w:rPr>
              <w:lastRenderedPageBreak/>
              <w:t xml:space="preserve">Reference: </w:t>
            </w:r>
            <w:proofErr w:type="spellStart"/>
            <w:r w:rsidRPr="00C74736">
              <w:rPr>
                <w:rFonts w:ascii="Arial" w:hAnsi="Arial" w:cs="Arial"/>
                <w:sz w:val="22"/>
                <w:szCs w:val="22"/>
              </w:rPr>
              <w:t>Sadolin</w:t>
            </w:r>
            <w:proofErr w:type="spellEnd"/>
            <w:r w:rsidRPr="00C74736">
              <w:rPr>
                <w:rFonts w:ascii="Arial" w:hAnsi="Arial" w:cs="Arial"/>
                <w:sz w:val="22"/>
                <w:szCs w:val="22"/>
              </w:rPr>
              <w:t>, C. (201</w:t>
            </w:r>
            <w:r w:rsidR="005041D2">
              <w:rPr>
                <w:rFonts w:ascii="Arial" w:hAnsi="Arial" w:cs="Arial"/>
                <w:sz w:val="22"/>
                <w:szCs w:val="22"/>
              </w:rPr>
              <w:t>4</w:t>
            </w:r>
            <w:r w:rsidRPr="00C74736">
              <w:rPr>
                <w:rFonts w:ascii="Arial" w:hAnsi="Arial" w:cs="Arial"/>
                <w:sz w:val="22"/>
                <w:szCs w:val="22"/>
              </w:rPr>
              <w:t xml:space="preserve">) </w:t>
            </w:r>
            <w:r w:rsidRPr="00C74736">
              <w:rPr>
                <w:rFonts w:ascii="Arial" w:hAnsi="Arial" w:cs="Arial"/>
                <w:i/>
                <w:iCs/>
                <w:sz w:val="22"/>
                <w:szCs w:val="22"/>
              </w:rPr>
              <w:t>Complete Vocal Technique</w:t>
            </w:r>
            <w:r w:rsidRPr="00C74736">
              <w:rPr>
                <w:rFonts w:ascii="Arial" w:hAnsi="Arial" w:cs="Arial"/>
                <w:sz w:val="22"/>
                <w:szCs w:val="22"/>
              </w:rPr>
              <w:t xml:space="preserve">. </w:t>
            </w:r>
          </w:p>
        </w:tc>
      </w:tr>
    </w:tbl>
    <w:p w14:paraId="1291524F" w14:textId="3D17CE45" w:rsidR="00501980" w:rsidRDefault="00501980" w:rsidP="007A0F1A">
      <w:pPr>
        <w:spacing w:line="360" w:lineRule="auto"/>
        <w:rPr>
          <w:rFonts w:ascii="Arial" w:hAnsi="Arial" w:cs="Arial"/>
          <w:b/>
          <w:bCs/>
          <w:sz w:val="22"/>
          <w:szCs w:val="22"/>
        </w:rPr>
      </w:pPr>
    </w:p>
    <w:p w14:paraId="364C40AD" w14:textId="77777777" w:rsidR="00501980" w:rsidRDefault="00501980" w:rsidP="007A0F1A">
      <w:pPr>
        <w:spacing w:line="360" w:lineRule="auto"/>
        <w:rPr>
          <w:rFonts w:ascii="Arial" w:hAnsi="Arial" w:cs="Arial"/>
          <w:b/>
          <w:bCs/>
          <w:sz w:val="22"/>
          <w:szCs w:val="22"/>
        </w:rPr>
      </w:pPr>
    </w:p>
    <w:p w14:paraId="6637EADE" w14:textId="45543F00" w:rsidR="00DE0F69" w:rsidRDefault="001702B5" w:rsidP="007A0F1A">
      <w:pPr>
        <w:spacing w:line="360" w:lineRule="auto"/>
        <w:rPr>
          <w:rFonts w:ascii="Arial" w:hAnsi="Arial" w:cs="Arial"/>
          <w:sz w:val="22"/>
          <w:szCs w:val="22"/>
        </w:rPr>
      </w:pPr>
      <w:r>
        <w:rPr>
          <w:rFonts w:ascii="Arial" w:hAnsi="Arial" w:cs="Arial"/>
          <w:sz w:val="22"/>
          <w:szCs w:val="22"/>
        </w:rPr>
        <w:t xml:space="preserve">Twang voice quality </w:t>
      </w:r>
      <w:r w:rsidR="00182F84">
        <w:rPr>
          <w:rFonts w:ascii="Arial" w:hAnsi="Arial" w:cs="Arial"/>
          <w:sz w:val="22"/>
          <w:szCs w:val="22"/>
        </w:rPr>
        <w:t xml:space="preserve">(TVQ) </w:t>
      </w:r>
      <w:r>
        <w:rPr>
          <w:rFonts w:ascii="Arial" w:hAnsi="Arial" w:cs="Arial"/>
          <w:sz w:val="22"/>
          <w:szCs w:val="22"/>
        </w:rPr>
        <w:t xml:space="preserve">is a key component throughout the CVT syllabus, described by </w:t>
      </w:r>
      <w:proofErr w:type="spellStart"/>
      <w:r>
        <w:rPr>
          <w:rFonts w:ascii="Arial" w:hAnsi="Arial" w:cs="Arial"/>
          <w:sz w:val="22"/>
          <w:szCs w:val="22"/>
        </w:rPr>
        <w:t>Sadolin</w:t>
      </w:r>
      <w:proofErr w:type="spellEnd"/>
      <w:r>
        <w:rPr>
          <w:rFonts w:ascii="Arial" w:hAnsi="Arial" w:cs="Arial"/>
          <w:sz w:val="22"/>
          <w:szCs w:val="22"/>
        </w:rPr>
        <w:t xml:space="preserve"> (201</w:t>
      </w:r>
      <w:r w:rsidR="00182F84">
        <w:rPr>
          <w:rFonts w:ascii="Arial" w:hAnsi="Arial" w:cs="Arial"/>
          <w:sz w:val="22"/>
          <w:szCs w:val="22"/>
        </w:rPr>
        <w:t>4</w:t>
      </w:r>
      <w:r>
        <w:rPr>
          <w:rFonts w:ascii="Arial" w:hAnsi="Arial" w:cs="Arial"/>
          <w:sz w:val="22"/>
          <w:szCs w:val="22"/>
        </w:rPr>
        <w:t>, p 15) as “necessary” for the voice to achieve free unhindered vocalisation.</w:t>
      </w:r>
      <w:r w:rsidR="002462E1">
        <w:rPr>
          <w:rFonts w:ascii="Arial" w:hAnsi="Arial" w:cs="Arial"/>
          <w:sz w:val="22"/>
          <w:szCs w:val="22"/>
        </w:rPr>
        <w:t xml:space="preserve"> </w:t>
      </w:r>
      <w:r w:rsidR="00C62653">
        <w:rPr>
          <w:rFonts w:ascii="Arial" w:hAnsi="Arial" w:cs="Arial"/>
          <w:sz w:val="22"/>
          <w:szCs w:val="22"/>
        </w:rPr>
        <w:t xml:space="preserve">During </w:t>
      </w:r>
      <w:proofErr w:type="spellStart"/>
      <w:r w:rsidR="00C62653">
        <w:rPr>
          <w:rFonts w:ascii="Arial" w:hAnsi="Arial" w:cs="Arial"/>
          <w:sz w:val="22"/>
          <w:szCs w:val="22"/>
        </w:rPr>
        <w:t>Sadolin</w:t>
      </w:r>
      <w:proofErr w:type="spellEnd"/>
      <w:r w:rsidR="00C62653">
        <w:rPr>
          <w:rFonts w:ascii="Arial" w:hAnsi="Arial" w:cs="Arial"/>
          <w:sz w:val="22"/>
          <w:szCs w:val="22"/>
        </w:rPr>
        <w:t xml:space="preserve"> et al</w:t>
      </w:r>
      <w:r w:rsidR="00AF3659">
        <w:rPr>
          <w:rFonts w:ascii="Arial" w:hAnsi="Arial" w:cs="Arial"/>
          <w:sz w:val="22"/>
          <w:szCs w:val="22"/>
        </w:rPr>
        <w:t>.</w:t>
      </w:r>
      <w:r w:rsidR="00C62653">
        <w:rPr>
          <w:rFonts w:ascii="Arial" w:hAnsi="Arial" w:cs="Arial"/>
          <w:sz w:val="22"/>
          <w:szCs w:val="22"/>
        </w:rPr>
        <w:t>’s (201</w:t>
      </w:r>
      <w:r w:rsidR="00D109EA">
        <w:rPr>
          <w:rFonts w:ascii="Arial" w:hAnsi="Arial" w:cs="Arial"/>
          <w:sz w:val="22"/>
          <w:szCs w:val="22"/>
        </w:rPr>
        <w:t>8</w:t>
      </w:r>
      <w:r w:rsidR="00C62653">
        <w:rPr>
          <w:rFonts w:ascii="Arial" w:hAnsi="Arial" w:cs="Arial"/>
          <w:sz w:val="22"/>
          <w:szCs w:val="22"/>
        </w:rPr>
        <w:t xml:space="preserve">) case study they observed a dominant second harmonic during vocal production of overdrive, which has </w:t>
      </w:r>
      <w:r w:rsidR="00C62653" w:rsidRPr="00F21459">
        <w:rPr>
          <w:rFonts w:ascii="Arial" w:hAnsi="Arial" w:cs="Arial"/>
          <w:sz w:val="22"/>
          <w:szCs w:val="22"/>
        </w:rPr>
        <w:t xml:space="preserve">comparably been found in several other studies </w:t>
      </w:r>
      <w:r w:rsidR="00C62653">
        <w:rPr>
          <w:rFonts w:ascii="Arial" w:hAnsi="Arial" w:cs="Arial"/>
          <w:sz w:val="22"/>
          <w:szCs w:val="22"/>
        </w:rPr>
        <w:t xml:space="preserve">as the formant frequency for twang </w:t>
      </w:r>
      <w:r w:rsidR="00C62653" w:rsidRPr="00F21459">
        <w:rPr>
          <w:rFonts w:ascii="Arial" w:hAnsi="Arial" w:cs="Arial"/>
          <w:sz w:val="22"/>
          <w:szCs w:val="22"/>
        </w:rPr>
        <w:t>(Sundberg et al</w:t>
      </w:r>
      <w:r w:rsidR="00AF3659">
        <w:rPr>
          <w:rFonts w:ascii="Arial" w:hAnsi="Arial" w:cs="Arial"/>
          <w:sz w:val="22"/>
          <w:szCs w:val="22"/>
        </w:rPr>
        <w:t>.</w:t>
      </w:r>
      <w:r w:rsidR="00C62653" w:rsidRPr="00F21459">
        <w:rPr>
          <w:rFonts w:ascii="Arial" w:hAnsi="Arial" w:cs="Arial"/>
          <w:sz w:val="22"/>
          <w:szCs w:val="22"/>
        </w:rPr>
        <w:t xml:space="preserve">, 1993; </w:t>
      </w:r>
      <w:proofErr w:type="spellStart"/>
      <w:r w:rsidR="00C62653" w:rsidRPr="00F21459">
        <w:rPr>
          <w:rFonts w:ascii="Arial" w:hAnsi="Arial" w:cs="Arial"/>
          <w:sz w:val="22"/>
          <w:szCs w:val="22"/>
        </w:rPr>
        <w:t>Bourne</w:t>
      </w:r>
      <w:proofErr w:type="spellEnd"/>
      <w:r w:rsidR="00C62653" w:rsidRPr="00F21459">
        <w:rPr>
          <w:rFonts w:ascii="Arial" w:hAnsi="Arial" w:cs="Arial"/>
          <w:sz w:val="22"/>
          <w:szCs w:val="22"/>
        </w:rPr>
        <w:t xml:space="preserve"> et al</w:t>
      </w:r>
      <w:r w:rsidR="00AF3659">
        <w:rPr>
          <w:rFonts w:ascii="Arial" w:hAnsi="Arial" w:cs="Arial"/>
          <w:sz w:val="22"/>
          <w:szCs w:val="22"/>
        </w:rPr>
        <w:t>.</w:t>
      </w:r>
      <w:r w:rsidR="00C62653" w:rsidRPr="00F21459">
        <w:rPr>
          <w:rFonts w:ascii="Arial" w:hAnsi="Arial" w:cs="Arial"/>
          <w:sz w:val="22"/>
          <w:szCs w:val="22"/>
        </w:rPr>
        <w:t>, 2012; Schutte et al</w:t>
      </w:r>
      <w:r w:rsidR="00AF3659">
        <w:rPr>
          <w:rFonts w:ascii="Arial" w:hAnsi="Arial" w:cs="Arial"/>
          <w:sz w:val="22"/>
          <w:szCs w:val="22"/>
        </w:rPr>
        <w:t>.</w:t>
      </w:r>
      <w:r w:rsidR="00C62653" w:rsidRPr="00F21459">
        <w:rPr>
          <w:rFonts w:ascii="Arial" w:hAnsi="Arial" w:cs="Arial"/>
          <w:sz w:val="22"/>
          <w:szCs w:val="22"/>
        </w:rPr>
        <w:t>, 2005)</w:t>
      </w:r>
      <w:r w:rsidR="00C62653">
        <w:rPr>
          <w:rFonts w:ascii="Arial" w:hAnsi="Arial" w:cs="Arial"/>
          <w:sz w:val="22"/>
          <w:szCs w:val="22"/>
        </w:rPr>
        <w:t>. From exploration</w:t>
      </w:r>
      <w:r w:rsidR="007953E1">
        <w:rPr>
          <w:rFonts w:ascii="Arial" w:hAnsi="Arial" w:cs="Arial"/>
          <w:sz w:val="22"/>
          <w:szCs w:val="22"/>
        </w:rPr>
        <w:t xml:space="preserve"> in previous modules</w:t>
      </w:r>
      <w:r w:rsidR="00C62653">
        <w:rPr>
          <w:rFonts w:ascii="Arial" w:hAnsi="Arial" w:cs="Arial"/>
          <w:sz w:val="22"/>
          <w:szCs w:val="22"/>
        </w:rPr>
        <w:t xml:space="preserve">, </w:t>
      </w:r>
      <w:r w:rsidR="007953E1">
        <w:rPr>
          <w:rFonts w:ascii="Arial" w:hAnsi="Arial" w:cs="Arial"/>
          <w:sz w:val="22"/>
          <w:szCs w:val="22"/>
        </w:rPr>
        <w:t>I have identified twang as a resonan</w:t>
      </w:r>
      <w:r w:rsidR="00022EF2">
        <w:rPr>
          <w:rFonts w:ascii="Arial" w:hAnsi="Arial" w:cs="Arial"/>
          <w:sz w:val="22"/>
          <w:szCs w:val="22"/>
        </w:rPr>
        <w:t>t</w:t>
      </w:r>
      <w:r w:rsidR="007953E1">
        <w:rPr>
          <w:rFonts w:ascii="Arial" w:hAnsi="Arial" w:cs="Arial"/>
          <w:sz w:val="22"/>
          <w:szCs w:val="22"/>
        </w:rPr>
        <w:t xml:space="preserve"> shaping strategy that promotes efficient and healthy vocal use</w:t>
      </w:r>
      <w:r w:rsidR="007953E1">
        <w:rPr>
          <w:rFonts w:ascii="Arial" w:eastAsia="Batang" w:hAnsi="Arial" w:cs="Arial"/>
          <w:sz w:val="22"/>
          <w:szCs w:val="22"/>
        </w:rPr>
        <w:t xml:space="preserve"> due to its reduced vocal effort </w:t>
      </w:r>
      <w:r w:rsidR="007953E1" w:rsidRPr="00F21459">
        <w:rPr>
          <w:rFonts w:ascii="Arial" w:eastAsia="Batang" w:hAnsi="Arial" w:cs="Arial"/>
          <w:sz w:val="22"/>
          <w:szCs w:val="22"/>
        </w:rPr>
        <w:t xml:space="preserve">(Lombard and </w:t>
      </w:r>
      <w:proofErr w:type="spellStart"/>
      <w:r w:rsidR="007953E1" w:rsidRPr="00F21459">
        <w:rPr>
          <w:rFonts w:ascii="Arial" w:eastAsia="Batang" w:hAnsi="Arial" w:cs="Arial"/>
          <w:sz w:val="22"/>
          <w:szCs w:val="22"/>
        </w:rPr>
        <w:t>Steinhauer</w:t>
      </w:r>
      <w:proofErr w:type="spellEnd"/>
      <w:r w:rsidR="007953E1" w:rsidRPr="00F21459">
        <w:rPr>
          <w:rFonts w:ascii="Arial" w:eastAsia="Batang" w:hAnsi="Arial" w:cs="Arial"/>
          <w:sz w:val="22"/>
          <w:szCs w:val="22"/>
        </w:rPr>
        <w:t xml:space="preserve">, 2007; Sundberg and </w:t>
      </w:r>
      <w:proofErr w:type="spellStart"/>
      <w:r w:rsidR="007953E1" w:rsidRPr="00F21459">
        <w:rPr>
          <w:rFonts w:ascii="Arial" w:eastAsia="Batang" w:hAnsi="Arial" w:cs="Arial"/>
          <w:sz w:val="22"/>
          <w:szCs w:val="22"/>
        </w:rPr>
        <w:t>Thalen</w:t>
      </w:r>
      <w:proofErr w:type="spellEnd"/>
      <w:r w:rsidR="007953E1" w:rsidRPr="00F21459">
        <w:rPr>
          <w:rFonts w:ascii="Arial" w:eastAsia="Batang" w:hAnsi="Arial" w:cs="Arial"/>
          <w:sz w:val="22"/>
          <w:szCs w:val="22"/>
        </w:rPr>
        <w:t>, 2010)</w:t>
      </w:r>
      <w:r w:rsidR="007953E1">
        <w:rPr>
          <w:rFonts w:ascii="Arial" w:eastAsia="Batang" w:hAnsi="Arial" w:cs="Arial"/>
          <w:sz w:val="22"/>
          <w:szCs w:val="22"/>
        </w:rPr>
        <w:t xml:space="preserve">, making it </w:t>
      </w:r>
      <w:r w:rsidR="007953E1" w:rsidRPr="00F21459">
        <w:rPr>
          <w:rFonts w:ascii="Arial" w:hAnsi="Arial" w:cs="Arial"/>
          <w:sz w:val="22"/>
          <w:szCs w:val="22"/>
        </w:rPr>
        <w:t>“advantageous from the point of hygiene”</w:t>
      </w:r>
      <w:r w:rsidR="007953E1">
        <w:rPr>
          <w:rFonts w:ascii="Arial" w:hAnsi="Arial" w:cs="Arial"/>
          <w:sz w:val="22"/>
          <w:szCs w:val="22"/>
        </w:rPr>
        <w:t xml:space="preserve"> (Sundberg and </w:t>
      </w:r>
      <w:proofErr w:type="spellStart"/>
      <w:r w:rsidR="007953E1">
        <w:rPr>
          <w:rFonts w:ascii="Arial" w:hAnsi="Arial" w:cs="Arial"/>
          <w:sz w:val="22"/>
          <w:szCs w:val="22"/>
        </w:rPr>
        <w:t>Thalen</w:t>
      </w:r>
      <w:proofErr w:type="spellEnd"/>
      <w:r w:rsidR="007953E1">
        <w:rPr>
          <w:rFonts w:ascii="Arial" w:hAnsi="Arial" w:cs="Arial"/>
          <w:sz w:val="22"/>
          <w:szCs w:val="22"/>
        </w:rPr>
        <w:t xml:space="preserve">, 2010, p 659). </w:t>
      </w:r>
      <w:r w:rsidR="00D109EA">
        <w:rPr>
          <w:rFonts w:ascii="Arial" w:hAnsi="Arial" w:cs="Arial"/>
          <w:sz w:val="22"/>
          <w:szCs w:val="22"/>
        </w:rPr>
        <w:t xml:space="preserve">With vocal health at the forefront of my artefact creation, incorporating twang within my programme of exercises </w:t>
      </w:r>
      <w:r w:rsidR="00313876">
        <w:rPr>
          <w:rFonts w:ascii="Arial" w:hAnsi="Arial" w:cs="Arial"/>
          <w:sz w:val="22"/>
          <w:szCs w:val="22"/>
        </w:rPr>
        <w:t>is</w:t>
      </w:r>
      <w:r w:rsidR="00D109EA">
        <w:rPr>
          <w:rFonts w:ascii="Arial" w:hAnsi="Arial" w:cs="Arial"/>
          <w:sz w:val="22"/>
          <w:szCs w:val="22"/>
        </w:rPr>
        <w:t xml:space="preserve"> invaluable. </w:t>
      </w:r>
    </w:p>
    <w:p w14:paraId="21B3A6F5" w14:textId="77777777" w:rsidR="00DE0F69" w:rsidRDefault="00DE0F69" w:rsidP="007A0F1A">
      <w:pPr>
        <w:spacing w:line="360" w:lineRule="auto"/>
        <w:rPr>
          <w:rFonts w:ascii="Arial" w:hAnsi="Arial" w:cs="Arial"/>
          <w:sz w:val="22"/>
          <w:szCs w:val="22"/>
        </w:rPr>
      </w:pPr>
    </w:p>
    <w:p w14:paraId="40779038" w14:textId="57E0FB43" w:rsidR="00D109EA" w:rsidRDefault="00D638C4" w:rsidP="007A0F1A">
      <w:pPr>
        <w:spacing w:line="360" w:lineRule="auto"/>
        <w:rPr>
          <w:rFonts w:ascii="Arial" w:hAnsi="Arial" w:cs="Arial"/>
          <w:sz w:val="22"/>
          <w:szCs w:val="22"/>
        </w:rPr>
      </w:pPr>
      <w:r>
        <w:rPr>
          <w:rFonts w:ascii="Arial" w:hAnsi="Arial" w:cs="Arial"/>
          <w:sz w:val="22"/>
          <w:szCs w:val="22"/>
        </w:rPr>
        <w:t>McGlashan et al</w:t>
      </w:r>
      <w:r w:rsidR="00AF3659">
        <w:rPr>
          <w:rFonts w:ascii="Arial" w:hAnsi="Arial" w:cs="Arial"/>
          <w:sz w:val="22"/>
          <w:szCs w:val="22"/>
        </w:rPr>
        <w:t>.</w:t>
      </w:r>
      <w:r>
        <w:rPr>
          <w:rFonts w:ascii="Arial" w:hAnsi="Arial" w:cs="Arial"/>
          <w:sz w:val="22"/>
          <w:szCs w:val="22"/>
        </w:rPr>
        <w:t xml:space="preserve"> (2017) recommend prioritising an “</w:t>
      </w:r>
      <w:proofErr w:type="spellStart"/>
      <w:r>
        <w:rPr>
          <w:rFonts w:ascii="Arial" w:hAnsi="Arial" w:cs="Arial"/>
          <w:sz w:val="22"/>
          <w:szCs w:val="22"/>
        </w:rPr>
        <w:t>ee</w:t>
      </w:r>
      <w:proofErr w:type="spellEnd"/>
      <w:r>
        <w:rPr>
          <w:rFonts w:ascii="Arial" w:hAnsi="Arial" w:cs="Arial"/>
          <w:sz w:val="22"/>
          <w:szCs w:val="22"/>
        </w:rPr>
        <w:t xml:space="preserve">” vowel to encourage </w:t>
      </w:r>
      <w:r w:rsidR="00DE0F69">
        <w:rPr>
          <w:rFonts w:ascii="Arial" w:hAnsi="Arial" w:cs="Arial"/>
          <w:sz w:val="22"/>
          <w:szCs w:val="22"/>
        </w:rPr>
        <w:t>the</w:t>
      </w:r>
      <w:r>
        <w:rPr>
          <w:rFonts w:ascii="Arial" w:hAnsi="Arial" w:cs="Arial"/>
          <w:sz w:val="22"/>
          <w:szCs w:val="22"/>
        </w:rPr>
        <w:t xml:space="preserve"> narrowed vocal tract</w:t>
      </w:r>
      <w:r w:rsidR="00DE0F69">
        <w:rPr>
          <w:rFonts w:ascii="Arial" w:hAnsi="Arial" w:cs="Arial"/>
          <w:sz w:val="22"/>
          <w:szCs w:val="22"/>
        </w:rPr>
        <w:t xml:space="preserve"> required for </w:t>
      </w:r>
      <w:r w:rsidR="00182F84">
        <w:rPr>
          <w:rFonts w:ascii="Arial" w:hAnsi="Arial" w:cs="Arial"/>
          <w:sz w:val="22"/>
          <w:szCs w:val="22"/>
        </w:rPr>
        <w:t>TVQ</w:t>
      </w:r>
      <w:r>
        <w:rPr>
          <w:rFonts w:ascii="Arial" w:hAnsi="Arial" w:cs="Arial"/>
          <w:sz w:val="22"/>
          <w:szCs w:val="22"/>
        </w:rPr>
        <w:t>, which Lee et al</w:t>
      </w:r>
      <w:r w:rsidR="00AF3659">
        <w:rPr>
          <w:rFonts w:ascii="Arial" w:hAnsi="Arial" w:cs="Arial"/>
          <w:sz w:val="22"/>
          <w:szCs w:val="22"/>
        </w:rPr>
        <w:t>.</w:t>
      </w:r>
      <w:r>
        <w:rPr>
          <w:rFonts w:ascii="Arial" w:hAnsi="Arial" w:cs="Arial"/>
          <w:sz w:val="22"/>
          <w:szCs w:val="22"/>
        </w:rPr>
        <w:t xml:space="preserve"> (2021) similarly advise </w:t>
      </w:r>
      <w:r w:rsidR="00DE0F69">
        <w:rPr>
          <w:rFonts w:ascii="Arial" w:hAnsi="Arial" w:cs="Arial"/>
          <w:sz w:val="22"/>
          <w:szCs w:val="22"/>
        </w:rPr>
        <w:t>for mixed voice production</w:t>
      </w:r>
      <w:r w:rsidR="009E7CAB">
        <w:rPr>
          <w:rFonts w:ascii="Arial" w:hAnsi="Arial" w:cs="Arial"/>
          <w:sz w:val="22"/>
          <w:szCs w:val="22"/>
        </w:rPr>
        <w:t>,</w:t>
      </w:r>
      <w:r>
        <w:rPr>
          <w:rFonts w:ascii="Arial" w:hAnsi="Arial" w:cs="Arial"/>
          <w:sz w:val="22"/>
          <w:szCs w:val="22"/>
        </w:rPr>
        <w:t xml:space="preserve"> </w:t>
      </w:r>
      <w:r w:rsidR="00DE0F69">
        <w:rPr>
          <w:rFonts w:ascii="Arial" w:hAnsi="Arial" w:cs="Arial"/>
          <w:sz w:val="22"/>
          <w:szCs w:val="22"/>
        </w:rPr>
        <w:t>as acoustic analysis shows the least spectral differences between registers when using “</w:t>
      </w:r>
      <w:proofErr w:type="spellStart"/>
      <w:r w:rsidR="00DE0F69">
        <w:rPr>
          <w:rFonts w:ascii="Arial" w:hAnsi="Arial" w:cs="Arial"/>
          <w:sz w:val="22"/>
          <w:szCs w:val="22"/>
        </w:rPr>
        <w:t>ee</w:t>
      </w:r>
      <w:proofErr w:type="spellEnd"/>
      <w:r w:rsidR="00DE0F69">
        <w:rPr>
          <w:rFonts w:ascii="Arial" w:hAnsi="Arial" w:cs="Arial"/>
          <w:sz w:val="22"/>
          <w:szCs w:val="22"/>
        </w:rPr>
        <w:t xml:space="preserve">” over other vowels. I will include this alongside the advised “eh” and “oh” for overdrive mode qualities. </w:t>
      </w:r>
    </w:p>
    <w:p w14:paraId="735049E1" w14:textId="77777777" w:rsidR="007953E1" w:rsidRDefault="007953E1" w:rsidP="007A0F1A">
      <w:pPr>
        <w:spacing w:line="360" w:lineRule="auto"/>
        <w:rPr>
          <w:rFonts w:ascii="Arial" w:hAnsi="Arial" w:cs="Arial"/>
          <w:sz w:val="22"/>
          <w:szCs w:val="22"/>
        </w:rPr>
      </w:pPr>
    </w:p>
    <w:p w14:paraId="1304B788" w14:textId="4C440EA5" w:rsidR="00660386" w:rsidRDefault="00D109EA" w:rsidP="00660386">
      <w:pPr>
        <w:spacing w:line="360" w:lineRule="auto"/>
        <w:rPr>
          <w:rFonts w:ascii="Arial" w:hAnsi="Arial" w:cs="Arial"/>
          <w:sz w:val="22"/>
          <w:szCs w:val="22"/>
        </w:rPr>
      </w:pPr>
      <w:r>
        <w:rPr>
          <w:rFonts w:ascii="Arial" w:hAnsi="Arial" w:cs="Arial"/>
          <w:sz w:val="22"/>
          <w:szCs w:val="22"/>
        </w:rPr>
        <w:t xml:space="preserve">Within the CVT handbook, </w:t>
      </w:r>
      <w:proofErr w:type="spellStart"/>
      <w:r>
        <w:rPr>
          <w:rFonts w:ascii="Arial" w:hAnsi="Arial" w:cs="Arial"/>
          <w:sz w:val="22"/>
          <w:szCs w:val="22"/>
        </w:rPr>
        <w:t>Sadolin</w:t>
      </w:r>
      <w:proofErr w:type="spellEnd"/>
      <w:r>
        <w:rPr>
          <w:rFonts w:ascii="Arial" w:hAnsi="Arial" w:cs="Arial"/>
          <w:sz w:val="22"/>
          <w:szCs w:val="22"/>
        </w:rPr>
        <w:t xml:space="preserve"> (201</w:t>
      </w:r>
      <w:r w:rsidR="00AF3659">
        <w:rPr>
          <w:rFonts w:ascii="Arial" w:hAnsi="Arial" w:cs="Arial"/>
          <w:sz w:val="22"/>
          <w:szCs w:val="22"/>
        </w:rPr>
        <w:t>4</w:t>
      </w:r>
      <w:r>
        <w:rPr>
          <w:rFonts w:ascii="Arial" w:hAnsi="Arial" w:cs="Arial"/>
          <w:sz w:val="22"/>
          <w:szCs w:val="22"/>
        </w:rPr>
        <w:t>) states that more twang is needed on higher notes, however during McGlashan et al</w:t>
      </w:r>
      <w:r w:rsidR="00AF3659">
        <w:rPr>
          <w:rFonts w:ascii="Arial" w:hAnsi="Arial" w:cs="Arial"/>
          <w:sz w:val="22"/>
          <w:szCs w:val="22"/>
        </w:rPr>
        <w:t>.</w:t>
      </w:r>
      <w:r>
        <w:rPr>
          <w:rFonts w:ascii="Arial" w:hAnsi="Arial" w:cs="Arial"/>
          <w:sz w:val="22"/>
          <w:szCs w:val="22"/>
        </w:rPr>
        <w:t xml:space="preserve"> (2017) and </w:t>
      </w:r>
      <w:proofErr w:type="spellStart"/>
      <w:r>
        <w:rPr>
          <w:rFonts w:ascii="Arial" w:hAnsi="Arial" w:cs="Arial"/>
          <w:sz w:val="22"/>
          <w:szCs w:val="22"/>
        </w:rPr>
        <w:t>Sadolin</w:t>
      </w:r>
      <w:proofErr w:type="spellEnd"/>
      <w:r>
        <w:rPr>
          <w:rFonts w:ascii="Arial" w:hAnsi="Arial" w:cs="Arial"/>
          <w:sz w:val="22"/>
          <w:szCs w:val="22"/>
        </w:rPr>
        <w:t xml:space="preserve"> et al</w:t>
      </w:r>
      <w:r w:rsidR="00AF3659">
        <w:rPr>
          <w:rFonts w:ascii="Arial" w:hAnsi="Arial" w:cs="Arial"/>
          <w:sz w:val="22"/>
          <w:szCs w:val="22"/>
        </w:rPr>
        <w:t>.</w:t>
      </w:r>
      <w:r>
        <w:rPr>
          <w:rFonts w:ascii="Arial" w:hAnsi="Arial" w:cs="Arial"/>
          <w:sz w:val="22"/>
          <w:szCs w:val="22"/>
        </w:rPr>
        <w:t>’s (2018) studies, less constriction was observed in the reduced metallic and reduced density mode of overdrive, suggesting that for a mixed vocal, light application of twang is needed</w:t>
      </w:r>
      <w:r w:rsidRPr="00660386">
        <w:rPr>
          <w:rFonts w:ascii="Arial" w:hAnsi="Arial" w:cs="Arial"/>
          <w:sz w:val="22"/>
          <w:szCs w:val="22"/>
        </w:rPr>
        <w:t xml:space="preserve">. </w:t>
      </w:r>
      <w:r w:rsidR="009E7CAB">
        <w:rPr>
          <w:rFonts w:ascii="Arial" w:hAnsi="Arial" w:cs="Arial"/>
          <w:sz w:val="22"/>
          <w:szCs w:val="22"/>
        </w:rPr>
        <w:t>I will make close observation of this</w:t>
      </w:r>
      <w:r w:rsidR="00660386" w:rsidRPr="00660386">
        <w:rPr>
          <w:rFonts w:ascii="Arial" w:hAnsi="Arial" w:cs="Arial"/>
          <w:sz w:val="22"/>
          <w:szCs w:val="22"/>
        </w:rPr>
        <w:t xml:space="preserve"> during </w:t>
      </w:r>
      <w:r w:rsidR="003D633A">
        <w:rPr>
          <w:rFonts w:ascii="Arial" w:hAnsi="Arial" w:cs="Arial"/>
          <w:sz w:val="22"/>
          <w:szCs w:val="22"/>
        </w:rPr>
        <w:t xml:space="preserve">overdrive </w:t>
      </w:r>
      <w:r w:rsidR="00660386" w:rsidRPr="00660386">
        <w:rPr>
          <w:rFonts w:ascii="Arial" w:hAnsi="Arial" w:cs="Arial"/>
          <w:sz w:val="22"/>
          <w:szCs w:val="22"/>
        </w:rPr>
        <w:t xml:space="preserve">exercise 3 (documented in the table above), noting the variations of twang used and which version acoustically creates the desired sound of a high </w:t>
      </w:r>
      <w:r w:rsidR="006E076F">
        <w:rPr>
          <w:rFonts w:ascii="Arial" w:hAnsi="Arial" w:cs="Arial"/>
          <w:sz w:val="22"/>
          <w:szCs w:val="22"/>
        </w:rPr>
        <w:t>chest-</w:t>
      </w:r>
      <w:r w:rsidR="00660386" w:rsidRPr="00660386">
        <w:rPr>
          <w:rFonts w:ascii="Arial" w:hAnsi="Arial" w:cs="Arial"/>
          <w:sz w:val="22"/>
          <w:szCs w:val="22"/>
        </w:rPr>
        <w:t>mix, paying particular attention to students’ responsiveness.</w:t>
      </w:r>
      <w:r w:rsidR="00660386">
        <w:rPr>
          <w:rFonts w:ascii="Arial" w:hAnsi="Arial" w:cs="Arial"/>
          <w:sz w:val="22"/>
          <w:szCs w:val="22"/>
        </w:rPr>
        <w:t xml:space="preserve"> </w:t>
      </w:r>
    </w:p>
    <w:p w14:paraId="5FDB3E1C" w14:textId="7F649169" w:rsidR="00FA7C6E" w:rsidRDefault="00FA7C6E" w:rsidP="00D638C4">
      <w:pPr>
        <w:tabs>
          <w:tab w:val="left" w:pos="1143"/>
        </w:tabs>
        <w:spacing w:line="360" w:lineRule="auto"/>
        <w:rPr>
          <w:rFonts w:ascii="Arial" w:hAnsi="Arial" w:cs="Arial"/>
          <w:sz w:val="22"/>
          <w:szCs w:val="22"/>
        </w:rPr>
      </w:pPr>
    </w:p>
    <w:p w14:paraId="1CF7F0F4" w14:textId="350A3FE3" w:rsidR="00443D72" w:rsidRDefault="00C771AB" w:rsidP="007A0F1A">
      <w:pPr>
        <w:spacing w:line="360" w:lineRule="auto"/>
        <w:rPr>
          <w:rFonts w:ascii="Arial" w:hAnsi="Arial" w:cs="Arial"/>
          <w:sz w:val="22"/>
          <w:szCs w:val="22"/>
        </w:rPr>
      </w:pPr>
      <w:r>
        <w:rPr>
          <w:rFonts w:ascii="Arial" w:hAnsi="Arial" w:cs="Arial"/>
          <w:sz w:val="22"/>
          <w:szCs w:val="22"/>
        </w:rPr>
        <w:t>Additionally</w:t>
      </w:r>
      <w:r w:rsidR="00C730D0">
        <w:rPr>
          <w:rFonts w:ascii="Arial" w:hAnsi="Arial" w:cs="Arial"/>
          <w:sz w:val="22"/>
          <w:szCs w:val="22"/>
        </w:rPr>
        <w:t>, i</w:t>
      </w:r>
      <w:r w:rsidR="00F168A3">
        <w:rPr>
          <w:rFonts w:ascii="Arial" w:hAnsi="Arial" w:cs="Arial"/>
          <w:sz w:val="22"/>
          <w:szCs w:val="22"/>
        </w:rPr>
        <w:t>mportance</w:t>
      </w:r>
      <w:r w:rsidR="00F168A3" w:rsidRPr="00F168A3">
        <w:rPr>
          <w:rFonts w:ascii="Arial" w:hAnsi="Arial" w:cs="Arial"/>
          <w:sz w:val="22"/>
          <w:szCs w:val="22"/>
        </w:rPr>
        <w:t xml:space="preserve"> </w:t>
      </w:r>
      <w:r w:rsidR="00F168A3">
        <w:rPr>
          <w:rFonts w:ascii="Arial" w:hAnsi="Arial" w:cs="Arial"/>
          <w:sz w:val="22"/>
          <w:szCs w:val="22"/>
        </w:rPr>
        <w:t xml:space="preserve">of glottal onset to acoustically identify overdrive was observed by both </w:t>
      </w:r>
      <w:proofErr w:type="spellStart"/>
      <w:r w:rsidR="00F168A3">
        <w:rPr>
          <w:rFonts w:ascii="Arial" w:hAnsi="Arial" w:cs="Arial"/>
          <w:sz w:val="22"/>
          <w:szCs w:val="22"/>
        </w:rPr>
        <w:t>Brixen</w:t>
      </w:r>
      <w:proofErr w:type="spellEnd"/>
      <w:r w:rsidR="00F168A3">
        <w:rPr>
          <w:rFonts w:ascii="Arial" w:hAnsi="Arial" w:cs="Arial"/>
          <w:sz w:val="22"/>
          <w:szCs w:val="22"/>
        </w:rPr>
        <w:t xml:space="preserve"> et al</w:t>
      </w:r>
      <w:r w:rsidR="00AF3659">
        <w:rPr>
          <w:rFonts w:ascii="Arial" w:hAnsi="Arial" w:cs="Arial"/>
          <w:sz w:val="22"/>
          <w:szCs w:val="22"/>
        </w:rPr>
        <w:t>.</w:t>
      </w:r>
      <w:r w:rsidR="00F168A3">
        <w:rPr>
          <w:rFonts w:ascii="Arial" w:hAnsi="Arial" w:cs="Arial"/>
          <w:sz w:val="22"/>
          <w:szCs w:val="22"/>
        </w:rPr>
        <w:t xml:space="preserve"> (2014) and Sundberg et al</w:t>
      </w:r>
      <w:r w:rsidR="00AF3659">
        <w:rPr>
          <w:rFonts w:ascii="Arial" w:hAnsi="Arial" w:cs="Arial"/>
          <w:sz w:val="22"/>
          <w:szCs w:val="22"/>
        </w:rPr>
        <w:t>.</w:t>
      </w:r>
      <w:r w:rsidR="00F168A3">
        <w:rPr>
          <w:rFonts w:ascii="Arial" w:hAnsi="Arial" w:cs="Arial"/>
          <w:sz w:val="22"/>
          <w:szCs w:val="22"/>
        </w:rPr>
        <w:t xml:space="preserve"> (2017)</w:t>
      </w:r>
      <w:r w:rsidR="007A1D9F">
        <w:rPr>
          <w:rFonts w:ascii="Arial" w:hAnsi="Arial" w:cs="Arial"/>
          <w:sz w:val="22"/>
          <w:szCs w:val="22"/>
        </w:rPr>
        <w:t xml:space="preserve">, </w:t>
      </w:r>
      <w:r>
        <w:rPr>
          <w:rFonts w:ascii="Arial" w:hAnsi="Arial" w:cs="Arial"/>
          <w:sz w:val="22"/>
          <w:szCs w:val="22"/>
        </w:rPr>
        <w:t xml:space="preserve">therefore, glottal attack exercises will </w:t>
      </w:r>
      <w:r>
        <w:rPr>
          <w:rFonts w:ascii="Arial" w:hAnsi="Arial" w:cs="Arial"/>
          <w:sz w:val="22"/>
          <w:szCs w:val="22"/>
        </w:rPr>
        <w:lastRenderedPageBreak/>
        <w:t xml:space="preserve">accompany the 3 exercises listed from the CVT handbook as a further method of applying overdrive as a refiner of high mixed voice. </w:t>
      </w:r>
    </w:p>
    <w:p w14:paraId="347EAC1D" w14:textId="77777777" w:rsidR="007A1D9F" w:rsidRDefault="007A1D9F" w:rsidP="007A0F1A">
      <w:pPr>
        <w:spacing w:line="360" w:lineRule="auto"/>
        <w:rPr>
          <w:rFonts w:ascii="Arial" w:hAnsi="Arial" w:cs="Arial"/>
          <w:sz w:val="22"/>
          <w:szCs w:val="22"/>
        </w:rPr>
      </w:pPr>
    </w:p>
    <w:p w14:paraId="4FCAB120" w14:textId="2E2AF52A" w:rsidR="00A61D4C" w:rsidRPr="00F72EB7" w:rsidRDefault="00A61D4C" w:rsidP="00A61D4C">
      <w:pPr>
        <w:spacing w:line="360" w:lineRule="auto"/>
        <w:rPr>
          <w:rFonts w:ascii="Arial" w:hAnsi="Arial" w:cs="Arial"/>
          <w:sz w:val="22"/>
          <w:szCs w:val="22"/>
        </w:rPr>
      </w:pPr>
      <w:r w:rsidRPr="00A61D4C">
        <w:rPr>
          <w:rFonts w:ascii="Arial" w:hAnsi="Arial" w:cs="Arial"/>
          <w:sz w:val="22"/>
          <w:szCs w:val="22"/>
          <w:u w:val="single"/>
        </w:rPr>
        <w:t>Laryngeal tilt</w:t>
      </w:r>
    </w:p>
    <w:p w14:paraId="2F43C9A6" w14:textId="77777777" w:rsidR="00316370" w:rsidRDefault="00316370" w:rsidP="007A0F1A">
      <w:pPr>
        <w:spacing w:line="360" w:lineRule="auto"/>
        <w:rPr>
          <w:rFonts w:ascii="Arial" w:hAnsi="Arial" w:cs="Arial"/>
          <w:sz w:val="22"/>
          <w:szCs w:val="22"/>
        </w:rPr>
      </w:pPr>
    </w:p>
    <w:p w14:paraId="44EB721B" w14:textId="69F29B64" w:rsidR="00632F51" w:rsidRDefault="00632F51" w:rsidP="007A0F1A">
      <w:pPr>
        <w:spacing w:line="360" w:lineRule="auto"/>
        <w:rPr>
          <w:rFonts w:ascii="Arial" w:hAnsi="Arial" w:cs="Arial"/>
          <w:sz w:val="22"/>
          <w:szCs w:val="22"/>
        </w:rPr>
      </w:pPr>
      <w:r>
        <w:rPr>
          <w:rFonts w:ascii="Arial" w:hAnsi="Arial" w:cs="Arial"/>
          <w:sz w:val="22"/>
          <w:szCs w:val="22"/>
        </w:rPr>
        <w:t xml:space="preserve">In </w:t>
      </w:r>
      <w:proofErr w:type="spellStart"/>
      <w:r w:rsidR="00313876">
        <w:rPr>
          <w:rFonts w:ascii="Arial" w:hAnsi="Arial" w:cs="Arial"/>
          <w:sz w:val="22"/>
          <w:szCs w:val="22"/>
        </w:rPr>
        <w:t>Sadolin</w:t>
      </w:r>
      <w:proofErr w:type="spellEnd"/>
      <w:r w:rsidR="00313876">
        <w:rPr>
          <w:rFonts w:ascii="Arial" w:hAnsi="Arial" w:cs="Arial"/>
          <w:sz w:val="22"/>
          <w:szCs w:val="22"/>
        </w:rPr>
        <w:t xml:space="preserve"> et al</w:t>
      </w:r>
      <w:r w:rsidR="00AF3659">
        <w:rPr>
          <w:rFonts w:ascii="Arial" w:hAnsi="Arial" w:cs="Arial"/>
          <w:sz w:val="22"/>
          <w:szCs w:val="22"/>
        </w:rPr>
        <w:t>.</w:t>
      </w:r>
      <w:r>
        <w:rPr>
          <w:rFonts w:ascii="Arial" w:hAnsi="Arial" w:cs="Arial"/>
          <w:sz w:val="22"/>
          <w:szCs w:val="22"/>
        </w:rPr>
        <w:t>’s</w:t>
      </w:r>
      <w:r w:rsidR="00313876">
        <w:rPr>
          <w:rFonts w:ascii="Arial" w:hAnsi="Arial" w:cs="Arial"/>
          <w:sz w:val="22"/>
          <w:szCs w:val="22"/>
        </w:rPr>
        <w:t xml:space="preserve"> (2018</w:t>
      </w:r>
      <w:r>
        <w:rPr>
          <w:rFonts w:ascii="Arial" w:hAnsi="Arial" w:cs="Arial"/>
          <w:sz w:val="22"/>
          <w:szCs w:val="22"/>
        </w:rPr>
        <w:t>, p 806, e9</w:t>
      </w:r>
      <w:r w:rsidR="00313876">
        <w:rPr>
          <w:rFonts w:ascii="Arial" w:hAnsi="Arial" w:cs="Arial"/>
          <w:sz w:val="22"/>
          <w:szCs w:val="22"/>
        </w:rPr>
        <w:t xml:space="preserve">) </w:t>
      </w:r>
      <w:r>
        <w:rPr>
          <w:rFonts w:ascii="Arial" w:hAnsi="Arial" w:cs="Arial"/>
          <w:sz w:val="22"/>
          <w:szCs w:val="22"/>
        </w:rPr>
        <w:t xml:space="preserve">study into how parameters “metal” and “density” relate to a vocal mode condition, researchers observed laryngeal tilt as a contributing factor to overdrive, speculating that it may not only be mechanism for pitch control, but the intensity of phonation. </w:t>
      </w:r>
    </w:p>
    <w:p w14:paraId="6D620699" w14:textId="77777777" w:rsidR="00632F51" w:rsidRDefault="00632F51" w:rsidP="007A0F1A">
      <w:pPr>
        <w:spacing w:line="360" w:lineRule="auto"/>
        <w:rPr>
          <w:rFonts w:ascii="Arial" w:hAnsi="Arial" w:cs="Arial"/>
          <w:sz w:val="22"/>
          <w:szCs w:val="22"/>
        </w:rPr>
      </w:pPr>
    </w:p>
    <w:p w14:paraId="6EEF8A4A" w14:textId="5E005DEF" w:rsidR="00B43402" w:rsidRDefault="00632F51" w:rsidP="007A0F1A">
      <w:pPr>
        <w:spacing w:line="360" w:lineRule="auto"/>
        <w:rPr>
          <w:rFonts w:ascii="Arial" w:hAnsi="Arial" w:cs="Arial"/>
          <w:sz w:val="22"/>
          <w:szCs w:val="22"/>
        </w:rPr>
      </w:pPr>
      <w:r>
        <w:rPr>
          <w:rFonts w:ascii="Arial" w:hAnsi="Arial" w:cs="Arial"/>
          <w:sz w:val="22"/>
          <w:szCs w:val="22"/>
        </w:rPr>
        <w:t>Estill et al</w:t>
      </w:r>
      <w:r w:rsidR="00AF3659">
        <w:rPr>
          <w:rFonts w:ascii="Arial" w:hAnsi="Arial" w:cs="Arial"/>
          <w:sz w:val="22"/>
          <w:szCs w:val="22"/>
        </w:rPr>
        <w:t>.</w:t>
      </w:r>
      <w:r>
        <w:rPr>
          <w:rFonts w:ascii="Arial" w:hAnsi="Arial" w:cs="Arial"/>
          <w:sz w:val="22"/>
          <w:szCs w:val="22"/>
        </w:rPr>
        <w:t xml:space="preserve"> (2005a, p 52) describe tilt as the “</w:t>
      </w:r>
      <w:r w:rsidRPr="00632F51">
        <w:rPr>
          <w:rFonts w:ascii="Arial" w:hAnsi="Arial" w:cs="Arial"/>
          <w:sz w:val="22"/>
          <w:szCs w:val="22"/>
        </w:rPr>
        <w:t xml:space="preserve">condition when the </w:t>
      </w:r>
      <w:r w:rsidR="00351FBA">
        <w:rPr>
          <w:rFonts w:ascii="Arial" w:hAnsi="Arial" w:cs="Arial"/>
          <w:sz w:val="22"/>
          <w:szCs w:val="22"/>
        </w:rPr>
        <w:t>CT</w:t>
      </w:r>
      <w:r w:rsidRPr="00632F51">
        <w:rPr>
          <w:rFonts w:ascii="Arial" w:hAnsi="Arial" w:cs="Arial"/>
          <w:sz w:val="22"/>
          <w:szCs w:val="22"/>
        </w:rPr>
        <w:t xml:space="preserve"> muscle is actively engaged, and the thyroid cartilage is rotating forward</w:t>
      </w:r>
      <w:r>
        <w:rPr>
          <w:rFonts w:ascii="Arial" w:hAnsi="Arial" w:cs="Arial"/>
          <w:sz w:val="22"/>
          <w:szCs w:val="22"/>
        </w:rPr>
        <w:t xml:space="preserve">”, </w:t>
      </w:r>
      <w:r w:rsidR="00E56A29">
        <w:rPr>
          <w:rFonts w:ascii="Arial" w:hAnsi="Arial" w:cs="Arial"/>
          <w:sz w:val="22"/>
          <w:szCs w:val="22"/>
        </w:rPr>
        <w:t xml:space="preserve">and </w:t>
      </w:r>
      <w:r>
        <w:rPr>
          <w:rFonts w:ascii="Arial" w:hAnsi="Arial" w:cs="Arial"/>
          <w:sz w:val="22"/>
          <w:szCs w:val="22"/>
        </w:rPr>
        <w:t xml:space="preserve">its incorporation may enable a pop or musical theatre singer to maintain speech-like quality past their primary passaggio, enhancing the upper range. </w:t>
      </w:r>
      <w:r w:rsidR="00E56A29">
        <w:rPr>
          <w:rFonts w:ascii="Arial" w:hAnsi="Arial" w:cs="Arial"/>
          <w:sz w:val="22"/>
          <w:szCs w:val="22"/>
        </w:rPr>
        <w:t>Similarly to the CVT syllabus, The Estill Voice Model (2005a; 2005b) is a commercial teaching resource, and while it has had a substantial impact within vocal pedagogy (Li et al</w:t>
      </w:r>
      <w:r w:rsidR="00AF3659">
        <w:rPr>
          <w:rFonts w:ascii="Arial" w:hAnsi="Arial" w:cs="Arial"/>
          <w:sz w:val="22"/>
          <w:szCs w:val="22"/>
        </w:rPr>
        <w:t>.</w:t>
      </w:r>
      <w:r w:rsidR="00E56A29">
        <w:rPr>
          <w:rFonts w:ascii="Arial" w:hAnsi="Arial" w:cs="Arial"/>
          <w:sz w:val="22"/>
          <w:szCs w:val="22"/>
        </w:rPr>
        <w:t xml:space="preserve">, 2023), it is important to note its parameters as grey literature. </w:t>
      </w:r>
      <w:r w:rsidR="00237AC7">
        <w:rPr>
          <w:rFonts w:ascii="Arial" w:hAnsi="Arial" w:cs="Arial"/>
          <w:sz w:val="22"/>
          <w:szCs w:val="22"/>
        </w:rPr>
        <w:t>With</w:t>
      </w:r>
      <w:r w:rsidR="00E56A29">
        <w:rPr>
          <w:rFonts w:ascii="Arial" w:hAnsi="Arial" w:cs="Arial"/>
          <w:sz w:val="22"/>
          <w:szCs w:val="22"/>
        </w:rPr>
        <w:t xml:space="preserve"> these limitations in mind, I am equally aware the prominence this model </w:t>
      </w:r>
      <w:r w:rsidR="009E7CAB">
        <w:rPr>
          <w:rFonts w:ascii="Arial" w:hAnsi="Arial" w:cs="Arial"/>
          <w:sz w:val="22"/>
          <w:szCs w:val="22"/>
        </w:rPr>
        <w:t xml:space="preserve">presently </w:t>
      </w:r>
      <w:r w:rsidR="00E56A29">
        <w:rPr>
          <w:rFonts w:ascii="Arial" w:hAnsi="Arial" w:cs="Arial"/>
          <w:sz w:val="22"/>
          <w:szCs w:val="22"/>
        </w:rPr>
        <w:t>still plays within musical theatre conservatoires (Flynn, 2023)</w:t>
      </w:r>
      <w:r w:rsidR="009E7CAB">
        <w:rPr>
          <w:rFonts w:ascii="Arial" w:hAnsi="Arial" w:cs="Arial"/>
          <w:sz w:val="22"/>
          <w:szCs w:val="22"/>
        </w:rPr>
        <w:t>.</w:t>
      </w:r>
      <w:r w:rsidR="00E56A29">
        <w:rPr>
          <w:rFonts w:ascii="Arial" w:hAnsi="Arial" w:cs="Arial"/>
          <w:sz w:val="22"/>
          <w:szCs w:val="22"/>
        </w:rPr>
        <w:t xml:space="preserve"> </w:t>
      </w:r>
      <w:r w:rsidR="009E7CAB">
        <w:rPr>
          <w:rFonts w:ascii="Arial" w:hAnsi="Arial" w:cs="Arial"/>
          <w:sz w:val="22"/>
          <w:szCs w:val="22"/>
        </w:rPr>
        <w:t>Therefore, supported by empirical</w:t>
      </w:r>
      <w:r w:rsidR="00E56A29">
        <w:rPr>
          <w:rFonts w:ascii="Arial" w:hAnsi="Arial" w:cs="Arial"/>
          <w:sz w:val="22"/>
          <w:szCs w:val="22"/>
        </w:rPr>
        <w:t xml:space="preserve"> observations (</w:t>
      </w:r>
      <w:proofErr w:type="spellStart"/>
      <w:r w:rsidR="00E56A29">
        <w:rPr>
          <w:rFonts w:ascii="Arial" w:hAnsi="Arial" w:cs="Arial"/>
          <w:sz w:val="22"/>
          <w:szCs w:val="22"/>
        </w:rPr>
        <w:t>Sadolin</w:t>
      </w:r>
      <w:proofErr w:type="spellEnd"/>
      <w:r w:rsidR="00E56A29">
        <w:rPr>
          <w:rFonts w:ascii="Arial" w:hAnsi="Arial" w:cs="Arial"/>
          <w:sz w:val="22"/>
          <w:szCs w:val="22"/>
        </w:rPr>
        <w:t xml:space="preserve"> et al</w:t>
      </w:r>
      <w:r w:rsidR="00AF3659">
        <w:rPr>
          <w:rFonts w:ascii="Arial" w:hAnsi="Arial" w:cs="Arial"/>
          <w:sz w:val="22"/>
          <w:szCs w:val="22"/>
        </w:rPr>
        <w:t>.</w:t>
      </w:r>
      <w:r w:rsidR="00E56A29">
        <w:rPr>
          <w:rFonts w:ascii="Arial" w:hAnsi="Arial" w:cs="Arial"/>
          <w:sz w:val="22"/>
          <w:szCs w:val="22"/>
        </w:rPr>
        <w:t xml:space="preserve">, 2018), I </w:t>
      </w:r>
      <w:r w:rsidR="00182F84">
        <w:rPr>
          <w:rFonts w:ascii="Arial" w:hAnsi="Arial" w:cs="Arial"/>
          <w:sz w:val="22"/>
          <w:szCs w:val="22"/>
        </w:rPr>
        <w:t>will</w:t>
      </w:r>
      <w:r w:rsidR="009E7CAB">
        <w:rPr>
          <w:rFonts w:ascii="Arial" w:hAnsi="Arial" w:cs="Arial"/>
          <w:sz w:val="22"/>
          <w:szCs w:val="22"/>
        </w:rPr>
        <w:t xml:space="preserve"> </w:t>
      </w:r>
      <w:r w:rsidR="00E56A29">
        <w:rPr>
          <w:rFonts w:ascii="Arial" w:hAnsi="Arial" w:cs="Arial"/>
          <w:sz w:val="22"/>
          <w:szCs w:val="22"/>
        </w:rPr>
        <w:t xml:space="preserve">include thyroid tilt exercises recommended in the Estill </w:t>
      </w:r>
      <w:r w:rsidR="00DD5D82">
        <w:rPr>
          <w:rFonts w:ascii="Arial" w:hAnsi="Arial" w:cs="Arial"/>
          <w:sz w:val="22"/>
          <w:szCs w:val="22"/>
        </w:rPr>
        <w:t xml:space="preserve">(2005a; 2005b) </w:t>
      </w:r>
      <w:r w:rsidR="00E56A29">
        <w:rPr>
          <w:rFonts w:ascii="Arial" w:hAnsi="Arial" w:cs="Arial"/>
          <w:sz w:val="22"/>
          <w:szCs w:val="22"/>
        </w:rPr>
        <w:t xml:space="preserve">training books as part of my artefact teaching resource. </w:t>
      </w:r>
    </w:p>
    <w:p w14:paraId="6F245341" w14:textId="77777777" w:rsidR="00B43402" w:rsidRDefault="00B43402" w:rsidP="007A0F1A">
      <w:pPr>
        <w:spacing w:line="360" w:lineRule="auto"/>
        <w:rPr>
          <w:rFonts w:ascii="Arial" w:hAnsi="Arial" w:cs="Arial"/>
          <w:sz w:val="22"/>
          <w:szCs w:val="22"/>
        </w:rPr>
      </w:pPr>
    </w:p>
    <w:p w14:paraId="2ACF8E3A" w14:textId="2248328C" w:rsidR="00533028" w:rsidRDefault="00E56A29" w:rsidP="007A0F1A">
      <w:pPr>
        <w:spacing w:line="360" w:lineRule="auto"/>
        <w:rPr>
          <w:rFonts w:ascii="Arial" w:hAnsi="Arial" w:cs="Arial"/>
          <w:sz w:val="22"/>
          <w:szCs w:val="22"/>
        </w:rPr>
      </w:pPr>
      <w:r>
        <w:rPr>
          <w:rFonts w:ascii="Arial" w:hAnsi="Arial" w:cs="Arial"/>
          <w:sz w:val="22"/>
          <w:szCs w:val="22"/>
        </w:rPr>
        <w:t>In addition to this, as both TA and CT muscles are in use during</w:t>
      </w:r>
      <w:r w:rsidR="00D2305C">
        <w:rPr>
          <w:rFonts w:ascii="Arial" w:hAnsi="Arial" w:cs="Arial"/>
          <w:sz w:val="22"/>
          <w:szCs w:val="22"/>
        </w:rPr>
        <w:t xml:space="preserve"> low-mid range </w:t>
      </w:r>
      <w:r>
        <w:rPr>
          <w:rFonts w:ascii="Arial" w:hAnsi="Arial" w:cs="Arial"/>
          <w:sz w:val="22"/>
          <w:szCs w:val="22"/>
        </w:rPr>
        <w:t>mixed voice production (</w:t>
      </w:r>
      <w:proofErr w:type="spellStart"/>
      <w:r>
        <w:rPr>
          <w:rFonts w:ascii="Arial" w:hAnsi="Arial" w:cs="Arial"/>
          <w:sz w:val="22"/>
          <w:szCs w:val="22"/>
        </w:rPr>
        <w:t>Kochis</w:t>
      </w:r>
      <w:proofErr w:type="spellEnd"/>
      <w:r>
        <w:rPr>
          <w:rFonts w:ascii="Arial" w:hAnsi="Arial" w:cs="Arial"/>
          <w:sz w:val="22"/>
          <w:szCs w:val="22"/>
        </w:rPr>
        <w:t>-Jennings et al</w:t>
      </w:r>
      <w:r w:rsidR="00AF3659">
        <w:rPr>
          <w:rFonts w:ascii="Arial" w:hAnsi="Arial" w:cs="Arial"/>
          <w:sz w:val="22"/>
          <w:szCs w:val="22"/>
        </w:rPr>
        <w:t>.</w:t>
      </w:r>
      <w:r>
        <w:rPr>
          <w:rFonts w:ascii="Arial" w:hAnsi="Arial" w:cs="Arial"/>
          <w:sz w:val="22"/>
          <w:szCs w:val="22"/>
        </w:rPr>
        <w:t>, 2012), I will incorporate registral transition</w:t>
      </w:r>
      <w:r w:rsidR="00D2305C">
        <w:rPr>
          <w:rFonts w:ascii="Arial" w:hAnsi="Arial" w:cs="Arial"/>
          <w:sz w:val="22"/>
          <w:szCs w:val="22"/>
        </w:rPr>
        <w:t xml:space="preserve">s as a supplementary exercise to ensure both muscles are consistently used within lesson time. From inductive reasoning </w:t>
      </w:r>
      <w:r w:rsidR="00D2305C">
        <w:rPr>
          <w:rFonts w:ascii="Arial" w:hAnsi="Arial" w:cs="Arial"/>
          <w:color w:val="000000" w:themeColor="text1"/>
          <w:sz w:val="22"/>
          <w:szCs w:val="22"/>
          <w:shd w:val="clear" w:color="auto" w:fill="FFFFFF"/>
        </w:rPr>
        <w:t xml:space="preserve">(Nelson, 2006), </w:t>
      </w:r>
      <w:r w:rsidR="00D2305C">
        <w:rPr>
          <w:rFonts w:ascii="Arial" w:hAnsi="Arial" w:cs="Arial"/>
          <w:sz w:val="22"/>
          <w:szCs w:val="22"/>
        </w:rPr>
        <w:t xml:space="preserve">it would seem logical that a high-chest dominant mix still requires both </w:t>
      </w:r>
      <w:r w:rsidR="00660F63">
        <w:rPr>
          <w:rFonts w:ascii="Arial" w:hAnsi="Arial" w:cs="Arial"/>
          <w:sz w:val="22"/>
          <w:szCs w:val="22"/>
        </w:rPr>
        <w:t xml:space="preserve">TA and CT </w:t>
      </w:r>
      <w:r w:rsidR="00D2305C">
        <w:rPr>
          <w:rFonts w:ascii="Arial" w:hAnsi="Arial" w:cs="Arial"/>
          <w:sz w:val="22"/>
          <w:szCs w:val="22"/>
        </w:rPr>
        <w:t xml:space="preserve">muscular engagement, however </w:t>
      </w:r>
      <w:r w:rsidR="00533028">
        <w:rPr>
          <w:rFonts w:ascii="Arial" w:hAnsi="Arial" w:cs="Arial"/>
          <w:sz w:val="22"/>
          <w:szCs w:val="22"/>
        </w:rPr>
        <w:t>the CT to TA ratio is still underdetermined</w:t>
      </w:r>
      <w:r w:rsidR="00123245">
        <w:rPr>
          <w:rFonts w:ascii="Arial" w:hAnsi="Arial" w:cs="Arial"/>
          <w:sz w:val="22"/>
          <w:szCs w:val="22"/>
        </w:rPr>
        <w:t xml:space="preserve"> </w:t>
      </w:r>
      <w:r w:rsidR="00533028">
        <w:rPr>
          <w:rFonts w:ascii="Arial" w:hAnsi="Arial" w:cs="Arial"/>
          <w:sz w:val="22"/>
          <w:szCs w:val="22"/>
        </w:rPr>
        <w:t>(</w:t>
      </w:r>
      <w:proofErr w:type="spellStart"/>
      <w:r w:rsidR="00533028">
        <w:rPr>
          <w:rFonts w:ascii="Arial" w:hAnsi="Arial" w:cs="Arial"/>
          <w:sz w:val="22"/>
          <w:szCs w:val="22"/>
        </w:rPr>
        <w:t>Kochis</w:t>
      </w:r>
      <w:proofErr w:type="spellEnd"/>
      <w:r w:rsidR="00533028">
        <w:rPr>
          <w:rFonts w:ascii="Arial" w:hAnsi="Arial" w:cs="Arial"/>
          <w:sz w:val="22"/>
          <w:szCs w:val="22"/>
        </w:rPr>
        <w:t>-Jennings et al., 2014)</w:t>
      </w:r>
      <w:r w:rsidR="00533028">
        <w:rPr>
          <w:rFonts w:ascii="Arial" w:hAnsi="Arial" w:cs="Arial"/>
          <w:sz w:val="22"/>
          <w:szCs w:val="22"/>
        </w:rPr>
        <w:t xml:space="preserve">, </w:t>
      </w:r>
      <w:r w:rsidR="00123245">
        <w:rPr>
          <w:rFonts w:ascii="Arial" w:hAnsi="Arial" w:cs="Arial"/>
          <w:sz w:val="22"/>
          <w:szCs w:val="22"/>
        </w:rPr>
        <w:t xml:space="preserve">with </w:t>
      </w:r>
      <w:r w:rsidR="00DD5D82">
        <w:rPr>
          <w:rFonts w:ascii="Arial" w:hAnsi="Arial" w:cs="Arial"/>
          <w:sz w:val="22"/>
          <w:szCs w:val="22"/>
        </w:rPr>
        <w:t>varying</w:t>
      </w:r>
      <w:r w:rsidR="00123245">
        <w:rPr>
          <w:rFonts w:ascii="Arial" w:hAnsi="Arial" w:cs="Arial"/>
          <w:sz w:val="22"/>
          <w:szCs w:val="22"/>
        </w:rPr>
        <w:t xml:space="preserve"> muscular activity </w:t>
      </w:r>
      <w:r w:rsidR="00DD5D82">
        <w:rPr>
          <w:rFonts w:ascii="Arial" w:hAnsi="Arial" w:cs="Arial"/>
          <w:sz w:val="22"/>
          <w:szCs w:val="22"/>
        </w:rPr>
        <w:t>demonstrated</w:t>
      </w:r>
      <w:r w:rsidR="00123245">
        <w:rPr>
          <w:rFonts w:ascii="Arial" w:hAnsi="Arial" w:cs="Arial"/>
          <w:sz w:val="22"/>
          <w:szCs w:val="22"/>
        </w:rPr>
        <w:t xml:space="preserve"> from singer to singer (</w:t>
      </w:r>
      <w:proofErr w:type="spellStart"/>
      <w:r w:rsidR="00123245">
        <w:rPr>
          <w:rFonts w:ascii="Arial" w:hAnsi="Arial" w:cs="Arial"/>
          <w:sz w:val="22"/>
          <w:szCs w:val="22"/>
        </w:rPr>
        <w:t>Kochis</w:t>
      </w:r>
      <w:proofErr w:type="spellEnd"/>
      <w:r w:rsidR="00123245">
        <w:rPr>
          <w:rFonts w:ascii="Arial" w:hAnsi="Arial" w:cs="Arial"/>
          <w:sz w:val="22"/>
          <w:szCs w:val="22"/>
        </w:rPr>
        <w:t xml:space="preserve">-Jennings et al., 2012). </w:t>
      </w:r>
    </w:p>
    <w:p w14:paraId="4BEA1F37" w14:textId="77777777" w:rsidR="00533028" w:rsidRDefault="00533028" w:rsidP="007A0F1A">
      <w:pPr>
        <w:spacing w:line="360" w:lineRule="auto"/>
        <w:rPr>
          <w:rFonts w:ascii="Arial" w:hAnsi="Arial" w:cs="Arial"/>
          <w:sz w:val="22"/>
          <w:szCs w:val="22"/>
        </w:rPr>
      </w:pPr>
    </w:p>
    <w:p w14:paraId="2DF3F487" w14:textId="089104B1" w:rsidR="00CA0E48" w:rsidRDefault="00351FBA" w:rsidP="007A0F1A">
      <w:pPr>
        <w:spacing w:line="360" w:lineRule="auto"/>
        <w:rPr>
          <w:rFonts w:ascii="Arial" w:hAnsi="Arial" w:cs="Arial"/>
          <w:sz w:val="22"/>
          <w:szCs w:val="22"/>
        </w:rPr>
      </w:pPr>
      <w:r>
        <w:rPr>
          <w:rFonts w:ascii="Arial" w:hAnsi="Arial" w:cs="Arial"/>
          <w:sz w:val="22"/>
          <w:szCs w:val="22"/>
        </w:rPr>
        <w:t>Below</w:t>
      </w:r>
      <w:r w:rsidR="00660F63">
        <w:rPr>
          <w:rFonts w:ascii="Arial" w:hAnsi="Arial" w:cs="Arial"/>
          <w:sz w:val="22"/>
          <w:szCs w:val="22"/>
        </w:rPr>
        <w:t xml:space="preserve"> I </w:t>
      </w:r>
      <w:r w:rsidR="00CA0E48">
        <w:rPr>
          <w:rFonts w:ascii="Arial" w:hAnsi="Arial" w:cs="Arial"/>
          <w:sz w:val="22"/>
          <w:szCs w:val="22"/>
        </w:rPr>
        <w:t>have amalgamated</w:t>
      </w:r>
      <w:r w:rsidR="00071245">
        <w:rPr>
          <w:rFonts w:ascii="Arial" w:hAnsi="Arial" w:cs="Arial"/>
          <w:sz w:val="22"/>
          <w:szCs w:val="22"/>
        </w:rPr>
        <w:t xml:space="preserve"> artefact intended</w:t>
      </w:r>
      <w:r w:rsidR="00660F63">
        <w:rPr>
          <w:rFonts w:ascii="Arial" w:hAnsi="Arial" w:cs="Arial"/>
          <w:sz w:val="22"/>
          <w:szCs w:val="22"/>
        </w:rPr>
        <w:t xml:space="preserve"> </w:t>
      </w:r>
      <w:r w:rsidR="00660F63" w:rsidRPr="00660F63">
        <w:rPr>
          <w:rFonts w:ascii="Arial" w:hAnsi="Arial" w:cs="Arial"/>
          <w:sz w:val="22"/>
          <w:szCs w:val="22"/>
        </w:rPr>
        <w:t>exercises</w:t>
      </w:r>
      <w:r w:rsidR="00C01F0C">
        <w:rPr>
          <w:rFonts w:ascii="Arial" w:hAnsi="Arial" w:cs="Arial"/>
          <w:sz w:val="22"/>
          <w:szCs w:val="22"/>
        </w:rPr>
        <w:t xml:space="preserve"> for registral transitions,</w:t>
      </w:r>
      <w:r w:rsidR="00660F63" w:rsidRPr="00660F63">
        <w:rPr>
          <w:rFonts w:ascii="Arial" w:hAnsi="Arial" w:cs="Arial"/>
          <w:sz w:val="22"/>
          <w:szCs w:val="22"/>
        </w:rPr>
        <w:t xml:space="preserve"> </w:t>
      </w:r>
      <w:r w:rsidR="00E56A29" w:rsidRPr="00660F63">
        <w:rPr>
          <w:rFonts w:ascii="Arial" w:hAnsi="Arial" w:cs="Arial"/>
          <w:sz w:val="22"/>
          <w:szCs w:val="22"/>
        </w:rPr>
        <w:t xml:space="preserve">inspired </w:t>
      </w:r>
      <w:r w:rsidR="00492CF4" w:rsidRPr="00660F63">
        <w:rPr>
          <w:rFonts w:ascii="Arial" w:hAnsi="Arial" w:cs="Arial"/>
          <w:sz w:val="22"/>
          <w:szCs w:val="22"/>
        </w:rPr>
        <w:t>by</w:t>
      </w:r>
      <w:r w:rsidR="00E56A29" w:rsidRPr="00660F63">
        <w:rPr>
          <w:rFonts w:ascii="Arial" w:hAnsi="Arial" w:cs="Arial"/>
          <w:sz w:val="22"/>
          <w:szCs w:val="22"/>
        </w:rPr>
        <w:t xml:space="preserve"> musical theatre vocal specialists Edwards (2024)</w:t>
      </w:r>
      <w:r w:rsidR="00784CDD">
        <w:rPr>
          <w:rFonts w:ascii="Arial" w:hAnsi="Arial" w:cs="Arial"/>
          <w:sz w:val="22"/>
          <w:szCs w:val="22"/>
        </w:rPr>
        <w:t>,</w:t>
      </w:r>
      <w:r w:rsidR="00E56A29" w:rsidRPr="00660F63">
        <w:rPr>
          <w:rFonts w:ascii="Arial" w:hAnsi="Arial" w:cs="Arial"/>
          <w:sz w:val="22"/>
          <w:szCs w:val="22"/>
        </w:rPr>
        <w:t xml:space="preserve"> Flynn (2023),</w:t>
      </w:r>
      <w:r w:rsidR="00CA0E48">
        <w:rPr>
          <w:rFonts w:ascii="Arial" w:hAnsi="Arial" w:cs="Arial"/>
          <w:sz w:val="22"/>
          <w:szCs w:val="22"/>
        </w:rPr>
        <w:t xml:space="preserve"> </w:t>
      </w:r>
      <w:proofErr w:type="spellStart"/>
      <w:r w:rsidR="00784CDD">
        <w:rPr>
          <w:rFonts w:ascii="Arial" w:hAnsi="Arial" w:cs="Arial"/>
          <w:sz w:val="22"/>
          <w:szCs w:val="22"/>
        </w:rPr>
        <w:t>Obert</w:t>
      </w:r>
      <w:proofErr w:type="spellEnd"/>
      <w:r w:rsidR="00784CDD">
        <w:rPr>
          <w:rFonts w:ascii="Arial" w:hAnsi="Arial" w:cs="Arial"/>
          <w:sz w:val="22"/>
          <w:szCs w:val="22"/>
        </w:rPr>
        <w:t xml:space="preserve"> (2024), and </w:t>
      </w:r>
      <w:r w:rsidR="00784CDD">
        <w:rPr>
          <w:rFonts w:ascii="Arial" w:hAnsi="Arial" w:cs="Arial"/>
          <w:sz w:val="22"/>
          <w:szCs w:val="22"/>
        </w:rPr>
        <w:t>Estill et al. (2005a, 2005b)</w:t>
      </w:r>
      <w:r w:rsidR="00784CDD">
        <w:rPr>
          <w:rFonts w:ascii="Arial" w:hAnsi="Arial" w:cs="Arial"/>
          <w:sz w:val="22"/>
          <w:szCs w:val="22"/>
        </w:rPr>
        <w:t xml:space="preserve">. These are not original </w:t>
      </w:r>
      <w:r w:rsidR="00C01F0C">
        <w:rPr>
          <w:rFonts w:ascii="Arial" w:hAnsi="Arial" w:cs="Arial"/>
          <w:sz w:val="22"/>
          <w:szCs w:val="22"/>
        </w:rPr>
        <w:t>exercises but</w:t>
      </w:r>
      <w:r w:rsidR="00784CDD">
        <w:rPr>
          <w:rFonts w:ascii="Arial" w:hAnsi="Arial" w:cs="Arial"/>
          <w:sz w:val="22"/>
          <w:szCs w:val="22"/>
        </w:rPr>
        <w:t xml:space="preserve"> repackaged and reordered to suit </w:t>
      </w:r>
      <w:r w:rsidR="00237AC7">
        <w:rPr>
          <w:rFonts w:ascii="Arial" w:hAnsi="Arial" w:cs="Arial"/>
          <w:sz w:val="22"/>
          <w:szCs w:val="22"/>
        </w:rPr>
        <w:t>the</w:t>
      </w:r>
      <w:r w:rsidR="00784CDD">
        <w:rPr>
          <w:rFonts w:ascii="Arial" w:hAnsi="Arial" w:cs="Arial"/>
          <w:sz w:val="22"/>
          <w:szCs w:val="22"/>
        </w:rPr>
        <w:t xml:space="preserve"> outcome of laryngeal tilt progression based on exercises I have </w:t>
      </w:r>
      <w:r w:rsidR="00C01F0C">
        <w:rPr>
          <w:rFonts w:ascii="Arial" w:hAnsi="Arial" w:cs="Arial"/>
          <w:sz w:val="22"/>
          <w:szCs w:val="22"/>
        </w:rPr>
        <w:t xml:space="preserve">previously </w:t>
      </w:r>
      <w:r w:rsidR="00784CDD">
        <w:rPr>
          <w:rFonts w:ascii="Arial" w:hAnsi="Arial" w:cs="Arial"/>
          <w:sz w:val="22"/>
          <w:szCs w:val="22"/>
        </w:rPr>
        <w:t>found useful in the classroom for register transition development.</w:t>
      </w:r>
    </w:p>
    <w:p w14:paraId="76A4E419" w14:textId="0AF515CB" w:rsidR="00492CF4" w:rsidRDefault="00492CF4" w:rsidP="007A0F1A">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860"/>
        <w:gridCol w:w="7156"/>
      </w:tblGrid>
      <w:tr w:rsidR="00492CF4" w14:paraId="64AFF0FD" w14:textId="77777777" w:rsidTr="00D2305C">
        <w:tc>
          <w:tcPr>
            <w:tcW w:w="9016" w:type="dxa"/>
            <w:gridSpan w:val="2"/>
            <w:shd w:val="clear" w:color="auto" w:fill="CAEDFB" w:themeFill="accent4" w:themeFillTint="33"/>
          </w:tcPr>
          <w:p w14:paraId="3FD18A35" w14:textId="7751CE88" w:rsidR="00492CF4" w:rsidRPr="00492CF4" w:rsidRDefault="00492CF4" w:rsidP="00492CF4">
            <w:pPr>
              <w:spacing w:line="360" w:lineRule="auto"/>
              <w:jc w:val="center"/>
              <w:rPr>
                <w:rFonts w:ascii="Arial" w:hAnsi="Arial" w:cs="Arial"/>
                <w:b/>
                <w:bCs/>
                <w:sz w:val="22"/>
                <w:szCs w:val="22"/>
              </w:rPr>
            </w:pPr>
            <w:r w:rsidRPr="00492CF4">
              <w:rPr>
                <w:rFonts w:ascii="Arial" w:hAnsi="Arial" w:cs="Arial"/>
                <w:b/>
                <w:bCs/>
                <w:sz w:val="22"/>
                <w:szCs w:val="22"/>
              </w:rPr>
              <w:lastRenderedPageBreak/>
              <w:t>Laryngeal tilt exercises</w:t>
            </w:r>
          </w:p>
        </w:tc>
      </w:tr>
      <w:tr w:rsidR="00492CF4" w14:paraId="751FE79C" w14:textId="77777777" w:rsidTr="002E02E5">
        <w:tc>
          <w:tcPr>
            <w:tcW w:w="1860" w:type="dxa"/>
          </w:tcPr>
          <w:p w14:paraId="4CBCFCAA" w14:textId="4500616E" w:rsidR="00492CF4" w:rsidRPr="00071245" w:rsidRDefault="00071245" w:rsidP="007A0F1A">
            <w:pPr>
              <w:spacing w:line="360" w:lineRule="auto"/>
              <w:rPr>
                <w:rFonts w:ascii="Arial" w:hAnsi="Arial" w:cs="Arial"/>
                <w:b/>
                <w:bCs/>
                <w:sz w:val="22"/>
                <w:szCs w:val="22"/>
              </w:rPr>
            </w:pPr>
            <w:r w:rsidRPr="00071245">
              <w:rPr>
                <w:rFonts w:ascii="Arial" w:hAnsi="Arial" w:cs="Arial"/>
                <w:b/>
                <w:bCs/>
                <w:sz w:val="22"/>
                <w:szCs w:val="22"/>
              </w:rPr>
              <w:t>Tilt discovery</w:t>
            </w:r>
          </w:p>
        </w:tc>
        <w:tc>
          <w:tcPr>
            <w:tcW w:w="7156" w:type="dxa"/>
          </w:tcPr>
          <w:p w14:paraId="5A3405A7" w14:textId="088B8676" w:rsidR="00492CF4" w:rsidRPr="002E02E5" w:rsidRDefault="00071245" w:rsidP="002E02E5">
            <w:pPr>
              <w:pStyle w:val="ListParagraph"/>
              <w:numPr>
                <w:ilvl w:val="6"/>
                <w:numId w:val="12"/>
              </w:numPr>
              <w:spacing w:line="360" w:lineRule="auto"/>
              <w:rPr>
                <w:rFonts w:ascii="Arial" w:hAnsi="Arial" w:cs="Arial"/>
                <w:sz w:val="22"/>
                <w:szCs w:val="22"/>
              </w:rPr>
            </w:pPr>
            <w:r w:rsidRPr="002E02E5">
              <w:rPr>
                <w:rFonts w:ascii="Arial" w:hAnsi="Arial" w:cs="Arial"/>
                <w:sz w:val="22"/>
                <w:szCs w:val="22"/>
              </w:rPr>
              <w:t>Feel for the thyroid notch or bump on the front of the throat (Estill</w:t>
            </w:r>
            <w:r w:rsidR="00351FBA">
              <w:rPr>
                <w:rFonts w:ascii="Arial" w:hAnsi="Arial" w:cs="Arial"/>
                <w:sz w:val="22"/>
                <w:szCs w:val="22"/>
              </w:rPr>
              <w:t xml:space="preserve"> et al.</w:t>
            </w:r>
            <w:r w:rsidRPr="002E02E5">
              <w:rPr>
                <w:rFonts w:ascii="Arial" w:hAnsi="Arial" w:cs="Arial"/>
                <w:sz w:val="22"/>
                <w:szCs w:val="22"/>
              </w:rPr>
              <w:t>, 2005a), swallow and notice the upward and downward movement of the larynx (</w:t>
            </w:r>
            <w:proofErr w:type="spellStart"/>
            <w:r w:rsidRPr="002E02E5">
              <w:rPr>
                <w:rFonts w:ascii="Arial" w:hAnsi="Arial" w:cs="Arial"/>
                <w:sz w:val="22"/>
                <w:szCs w:val="22"/>
              </w:rPr>
              <w:t>Obert</w:t>
            </w:r>
            <w:proofErr w:type="spellEnd"/>
            <w:r w:rsidRPr="002E02E5">
              <w:rPr>
                <w:rFonts w:ascii="Arial" w:hAnsi="Arial" w:cs="Arial"/>
                <w:sz w:val="22"/>
                <w:szCs w:val="22"/>
              </w:rPr>
              <w:t>, 202</w:t>
            </w:r>
            <w:r w:rsidR="005041D2">
              <w:rPr>
                <w:rFonts w:ascii="Arial" w:hAnsi="Arial" w:cs="Arial"/>
                <w:sz w:val="22"/>
                <w:szCs w:val="22"/>
              </w:rPr>
              <w:t>4</w:t>
            </w:r>
            <w:r w:rsidRPr="002E02E5">
              <w:rPr>
                <w:rFonts w:ascii="Arial" w:hAnsi="Arial" w:cs="Arial"/>
                <w:sz w:val="22"/>
                <w:szCs w:val="22"/>
              </w:rPr>
              <w:t>).</w:t>
            </w:r>
          </w:p>
          <w:p w14:paraId="191EA8F0" w14:textId="77777777" w:rsidR="00351FBA" w:rsidRDefault="00351FBA" w:rsidP="00351FBA">
            <w:pPr>
              <w:spacing w:line="360" w:lineRule="auto"/>
              <w:rPr>
                <w:rFonts w:ascii="Arial" w:hAnsi="Arial" w:cs="Arial"/>
                <w:sz w:val="22"/>
                <w:szCs w:val="22"/>
              </w:rPr>
            </w:pPr>
          </w:p>
          <w:p w14:paraId="0935EF09" w14:textId="0F35AC46" w:rsidR="00071245" w:rsidRPr="00351FBA" w:rsidRDefault="00071245" w:rsidP="00351FBA">
            <w:pPr>
              <w:spacing w:line="360" w:lineRule="auto"/>
              <w:rPr>
                <w:rFonts w:ascii="Arial" w:hAnsi="Arial" w:cs="Arial"/>
                <w:sz w:val="22"/>
                <w:szCs w:val="22"/>
              </w:rPr>
            </w:pPr>
            <w:r w:rsidRPr="00351FBA">
              <w:rPr>
                <w:rFonts w:ascii="Arial" w:hAnsi="Arial" w:cs="Arial"/>
                <w:sz w:val="22"/>
                <w:szCs w:val="22"/>
              </w:rPr>
              <w:t>While this is an extreme version of movement, this is a good starting point for students who are new to tilt terminology and the feel of the larynx in a higher setting</w:t>
            </w:r>
            <w:r w:rsidR="00784CDD" w:rsidRPr="00351FBA">
              <w:rPr>
                <w:rFonts w:ascii="Arial" w:hAnsi="Arial" w:cs="Arial"/>
                <w:sz w:val="22"/>
                <w:szCs w:val="22"/>
              </w:rPr>
              <w:t xml:space="preserve"> (</w:t>
            </w:r>
            <w:proofErr w:type="spellStart"/>
            <w:r w:rsidR="00784CDD" w:rsidRPr="00351FBA">
              <w:rPr>
                <w:rFonts w:ascii="Arial" w:hAnsi="Arial" w:cs="Arial"/>
                <w:sz w:val="22"/>
                <w:szCs w:val="22"/>
              </w:rPr>
              <w:t>Obert</w:t>
            </w:r>
            <w:proofErr w:type="spellEnd"/>
            <w:r w:rsidR="00784CDD" w:rsidRPr="00351FBA">
              <w:rPr>
                <w:rFonts w:ascii="Arial" w:hAnsi="Arial" w:cs="Arial"/>
                <w:sz w:val="22"/>
                <w:szCs w:val="22"/>
              </w:rPr>
              <w:t>, 2024)</w:t>
            </w:r>
            <w:r w:rsidRPr="00351FBA">
              <w:rPr>
                <w:rFonts w:ascii="Arial" w:hAnsi="Arial" w:cs="Arial"/>
                <w:sz w:val="22"/>
                <w:szCs w:val="22"/>
              </w:rPr>
              <w:t xml:space="preserve">. </w:t>
            </w:r>
          </w:p>
        </w:tc>
      </w:tr>
      <w:tr w:rsidR="00492CF4" w14:paraId="3F56977E" w14:textId="77777777" w:rsidTr="002E02E5">
        <w:tc>
          <w:tcPr>
            <w:tcW w:w="1860" w:type="dxa"/>
          </w:tcPr>
          <w:p w14:paraId="6405467A" w14:textId="5163709E" w:rsidR="00492CF4" w:rsidRPr="00071245" w:rsidRDefault="00071245" w:rsidP="007A0F1A">
            <w:pPr>
              <w:spacing w:line="360" w:lineRule="auto"/>
              <w:rPr>
                <w:rFonts w:ascii="Arial" w:hAnsi="Arial" w:cs="Arial"/>
                <w:b/>
                <w:bCs/>
                <w:sz w:val="22"/>
                <w:szCs w:val="22"/>
              </w:rPr>
            </w:pPr>
            <w:r>
              <w:rPr>
                <w:rFonts w:ascii="Arial" w:hAnsi="Arial" w:cs="Arial"/>
                <w:b/>
                <w:bCs/>
                <w:sz w:val="22"/>
                <w:szCs w:val="22"/>
              </w:rPr>
              <w:t xml:space="preserve">Preliminary </w:t>
            </w:r>
            <w:r w:rsidRPr="00071245">
              <w:rPr>
                <w:rFonts w:ascii="Arial" w:hAnsi="Arial" w:cs="Arial"/>
                <w:b/>
                <w:bCs/>
                <w:sz w:val="22"/>
                <w:szCs w:val="22"/>
              </w:rPr>
              <w:t>exercises</w:t>
            </w:r>
          </w:p>
        </w:tc>
        <w:tc>
          <w:tcPr>
            <w:tcW w:w="7156" w:type="dxa"/>
          </w:tcPr>
          <w:p w14:paraId="34CC934C" w14:textId="46AE0B55" w:rsidR="00492CF4" w:rsidRDefault="00071245" w:rsidP="00071245">
            <w:pPr>
              <w:pStyle w:val="ListParagraph"/>
              <w:numPr>
                <w:ilvl w:val="0"/>
                <w:numId w:val="26"/>
              </w:numPr>
              <w:spacing w:line="360" w:lineRule="auto"/>
              <w:rPr>
                <w:rFonts w:ascii="Arial" w:hAnsi="Arial" w:cs="Arial"/>
                <w:sz w:val="22"/>
                <w:szCs w:val="22"/>
              </w:rPr>
            </w:pPr>
            <w:r>
              <w:rPr>
                <w:rFonts w:ascii="Arial" w:hAnsi="Arial" w:cs="Arial"/>
                <w:sz w:val="22"/>
                <w:szCs w:val="22"/>
              </w:rPr>
              <w:t>Siren (“ng”), start on a comfortable pitch and descend through the voice</w:t>
            </w:r>
            <w:r w:rsidR="00784CDD">
              <w:rPr>
                <w:rFonts w:ascii="Arial" w:hAnsi="Arial" w:cs="Arial"/>
                <w:sz w:val="22"/>
                <w:szCs w:val="22"/>
              </w:rPr>
              <w:t xml:space="preserve"> (</w:t>
            </w:r>
            <w:r w:rsidR="00784CDD">
              <w:rPr>
                <w:rFonts w:ascii="Arial" w:hAnsi="Arial" w:cs="Arial"/>
                <w:sz w:val="22"/>
                <w:szCs w:val="22"/>
              </w:rPr>
              <w:t>Estill et al, 2005a</w:t>
            </w:r>
            <w:r w:rsidR="00784CDD">
              <w:rPr>
                <w:rFonts w:ascii="Arial" w:hAnsi="Arial" w:cs="Arial"/>
                <w:sz w:val="22"/>
                <w:szCs w:val="22"/>
              </w:rPr>
              <w:t>)</w:t>
            </w:r>
            <w:r>
              <w:rPr>
                <w:rFonts w:ascii="Arial" w:hAnsi="Arial" w:cs="Arial"/>
                <w:sz w:val="22"/>
                <w:szCs w:val="22"/>
              </w:rPr>
              <w:t>.</w:t>
            </w:r>
          </w:p>
          <w:p w14:paraId="396DAB6F" w14:textId="0CAC6E70" w:rsidR="00071245" w:rsidRPr="00071245" w:rsidRDefault="00071245" w:rsidP="00071245">
            <w:pPr>
              <w:pStyle w:val="ListParagraph"/>
              <w:numPr>
                <w:ilvl w:val="0"/>
                <w:numId w:val="26"/>
              </w:numPr>
              <w:spacing w:line="360" w:lineRule="auto"/>
              <w:rPr>
                <w:rFonts w:ascii="Arial" w:hAnsi="Arial" w:cs="Arial"/>
                <w:sz w:val="22"/>
                <w:szCs w:val="22"/>
              </w:rPr>
            </w:pPr>
            <w:r>
              <w:rPr>
                <w:rFonts w:ascii="Arial" w:hAnsi="Arial" w:cs="Arial"/>
                <w:sz w:val="22"/>
                <w:szCs w:val="22"/>
              </w:rPr>
              <w:t>Repeat, singing on an “</w:t>
            </w:r>
            <w:proofErr w:type="spellStart"/>
            <w:r>
              <w:rPr>
                <w:rFonts w:ascii="Arial" w:hAnsi="Arial" w:cs="Arial"/>
                <w:sz w:val="22"/>
                <w:szCs w:val="22"/>
              </w:rPr>
              <w:t>ee</w:t>
            </w:r>
            <w:proofErr w:type="spellEnd"/>
            <w:r>
              <w:rPr>
                <w:rFonts w:ascii="Arial" w:hAnsi="Arial" w:cs="Arial"/>
                <w:sz w:val="22"/>
                <w:szCs w:val="22"/>
              </w:rPr>
              <w:t xml:space="preserve">” vowel. As well as supporting McGlashan et al (2017) and Lee et </w:t>
            </w:r>
            <w:proofErr w:type="spellStart"/>
            <w:r>
              <w:rPr>
                <w:rFonts w:ascii="Arial" w:hAnsi="Arial" w:cs="Arial"/>
                <w:sz w:val="22"/>
                <w:szCs w:val="22"/>
              </w:rPr>
              <w:t>al’s</w:t>
            </w:r>
            <w:proofErr w:type="spellEnd"/>
            <w:r>
              <w:rPr>
                <w:rFonts w:ascii="Arial" w:hAnsi="Arial" w:cs="Arial"/>
                <w:sz w:val="22"/>
                <w:szCs w:val="22"/>
              </w:rPr>
              <w:t xml:space="preserve"> (202</w:t>
            </w:r>
            <w:r w:rsidR="007A329B">
              <w:rPr>
                <w:rFonts w:ascii="Arial" w:hAnsi="Arial" w:cs="Arial"/>
                <w:sz w:val="22"/>
                <w:szCs w:val="22"/>
              </w:rPr>
              <w:t>3</w:t>
            </w:r>
            <w:r>
              <w:rPr>
                <w:rFonts w:ascii="Arial" w:hAnsi="Arial" w:cs="Arial"/>
                <w:sz w:val="22"/>
                <w:szCs w:val="22"/>
              </w:rPr>
              <w:t>) recommendations of this vowel for mixed voice, “</w:t>
            </w:r>
            <w:proofErr w:type="spellStart"/>
            <w:r>
              <w:rPr>
                <w:rFonts w:ascii="Arial" w:hAnsi="Arial" w:cs="Arial"/>
                <w:sz w:val="22"/>
                <w:szCs w:val="22"/>
              </w:rPr>
              <w:t>ee</w:t>
            </w:r>
            <w:proofErr w:type="spellEnd"/>
            <w:r>
              <w:rPr>
                <w:rFonts w:ascii="Arial" w:hAnsi="Arial" w:cs="Arial"/>
                <w:sz w:val="22"/>
                <w:szCs w:val="22"/>
              </w:rPr>
              <w:t>” can also encourage the forward tilt of the larynx (Estill et al, 2005a).</w:t>
            </w:r>
          </w:p>
        </w:tc>
      </w:tr>
      <w:tr w:rsidR="00071245" w14:paraId="284E0085" w14:textId="77777777" w:rsidTr="002E02E5">
        <w:tc>
          <w:tcPr>
            <w:tcW w:w="1860" w:type="dxa"/>
          </w:tcPr>
          <w:p w14:paraId="6E39D907" w14:textId="7B7DCAE5" w:rsidR="00071245" w:rsidRPr="00071245" w:rsidRDefault="00071245" w:rsidP="007A0F1A">
            <w:pPr>
              <w:spacing w:line="360" w:lineRule="auto"/>
              <w:rPr>
                <w:rFonts w:ascii="Arial" w:hAnsi="Arial" w:cs="Arial"/>
                <w:b/>
                <w:bCs/>
                <w:sz w:val="22"/>
                <w:szCs w:val="22"/>
              </w:rPr>
            </w:pPr>
            <w:r w:rsidRPr="00071245">
              <w:rPr>
                <w:rFonts w:ascii="Arial" w:hAnsi="Arial" w:cs="Arial"/>
                <w:b/>
                <w:bCs/>
                <w:sz w:val="22"/>
                <w:szCs w:val="22"/>
              </w:rPr>
              <w:t>S</w:t>
            </w:r>
            <w:r>
              <w:rPr>
                <w:rFonts w:ascii="Arial" w:hAnsi="Arial" w:cs="Arial"/>
                <w:b/>
                <w:bCs/>
                <w:sz w:val="22"/>
                <w:szCs w:val="22"/>
              </w:rPr>
              <w:t xml:space="preserve">tarter </w:t>
            </w:r>
            <w:r w:rsidRPr="00071245">
              <w:rPr>
                <w:rFonts w:ascii="Arial" w:hAnsi="Arial" w:cs="Arial"/>
                <w:b/>
                <w:bCs/>
                <w:sz w:val="22"/>
                <w:szCs w:val="22"/>
              </w:rPr>
              <w:t>exercises</w:t>
            </w:r>
          </w:p>
        </w:tc>
        <w:tc>
          <w:tcPr>
            <w:tcW w:w="7156" w:type="dxa"/>
          </w:tcPr>
          <w:p w14:paraId="7CBB1E19" w14:textId="7487BCC3" w:rsidR="00071245" w:rsidRDefault="00071245" w:rsidP="00071245">
            <w:pPr>
              <w:pStyle w:val="ListParagraph"/>
              <w:numPr>
                <w:ilvl w:val="0"/>
                <w:numId w:val="27"/>
              </w:numPr>
              <w:spacing w:line="360" w:lineRule="auto"/>
              <w:rPr>
                <w:rFonts w:ascii="Arial" w:hAnsi="Arial" w:cs="Arial"/>
                <w:sz w:val="22"/>
                <w:szCs w:val="22"/>
              </w:rPr>
            </w:pPr>
            <w:r>
              <w:rPr>
                <w:rFonts w:ascii="Arial" w:hAnsi="Arial" w:cs="Arial"/>
                <w:sz w:val="22"/>
                <w:szCs w:val="22"/>
              </w:rPr>
              <w:t>“Meow” or whine, remaining conscious that the larynx is in a higher position (Estill et al</w:t>
            </w:r>
            <w:r w:rsidR="00CA0E48">
              <w:rPr>
                <w:rFonts w:ascii="Arial" w:hAnsi="Arial" w:cs="Arial"/>
                <w:sz w:val="22"/>
                <w:szCs w:val="22"/>
              </w:rPr>
              <w:t>.</w:t>
            </w:r>
            <w:r>
              <w:rPr>
                <w:rFonts w:ascii="Arial" w:hAnsi="Arial" w:cs="Arial"/>
                <w:sz w:val="22"/>
                <w:szCs w:val="22"/>
              </w:rPr>
              <w:t>, 2005a, 2005b). Start on a comfortable pitch, then progress through to the higher range.</w:t>
            </w:r>
          </w:p>
          <w:p w14:paraId="741A26C7" w14:textId="5B89B943" w:rsidR="00071245" w:rsidRDefault="00071245" w:rsidP="00071245">
            <w:pPr>
              <w:pStyle w:val="ListParagraph"/>
              <w:numPr>
                <w:ilvl w:val="0"/>
                <w:numId w:val="27"/>
              </w:numPr>
              <w:spacing w:line="360" w:lineRule="auto"/>
              <w:rPr>
                <w:rFonts w:ascii="Arial" w:hAnsi="Arial" w:cs="Arial"/>
                <w:sz w:val="22"/>
                <w:szCs w:val="22"/>
              </w:rPr>
            </w:pPr>
            <w:r>
              <w:rPr>
                <w:rFonts w:ascii="Arial" w:hAnsi="Arial" w:cs="Arial"/>
                <w:sz w:val="22"/>
                <w:szCs w:val="22"/>
              </w:rPr>
              <w:t>5-note glissandos on an “</w:t>
            </w:r>
            <w:proofErr w:type="spellStart"/>
            <w:r>
              <w:rPr>
                <w:rFonts w:ascii="Arial" w:hAnsi="Arial" w:cs="Arial"/>
                <w:sz w:val="22"/>
                <w:szCs w:val="22"/>
              </w:rPr>
              <w:t>ee</w:t>
            </w:r>
            <w:proofErr w:type="spellEnd"/>
            <w:r>
              <w:rPr>
                <w:rFonts w:ascii="Arial" w:hAnsi="Arial" w:cs="Arial"/>
                <w:sz w:val="22"/>
                <w:szCs w:val="22"/>
              </w:rPr>
              <w:t xml:space="preserve">” and “ooh” </w:t>
            </w:r>
            <w:r w:rsidR="00784CDD">
              <w:rPr>
                <w:rFonts w:ascii="Arial" w:hAnsi="Arial" w:cs="Arial"/>
                <w:sz w:val="22"/>
                <w:szCs w:val="22"/>
              </w:rPr>
              <w:t>[</w:t>
            </w:r>
            <w:r>
              <w:rPr>
                <w:rFonts w:ascii="Arial" w:hAnsi="Arial" w:cs="Arial"/>
                <w:sz w:val="22"/>
                <w:szCs w:val="22"/>
              </w:rPr>
              <w:t>see figure 3</w:t>
            </w:r>
            <w:r w:rsidR="00784CDD">
              <w:rPr>
                <w:rFonts w:ascii="Arial" w:hAnsi="Arial" w:cs="Arial"/>
                <w:sz w:val="22"/>
                <w:szCs w:val="22"/>
              </w:rPr>
              <w:t>]</w:t>
            </w:r>
            <w:r>
              <w:rPr>
                <w:rFonts w:ascii="Arial" w:hAnsi="Arial" w:cs="Arial"/>
                <w:sz w:val="22"/>
                <w:szCs w:val="22"/>
              </w:rPr>
              <w:t xml:space="preserve">: </w:t>
            </w:r>
          </w:p>
          <w:p w14:paraId="0005B06F" w14:textId="441C4175" w:rsidR="003F1F40" w:rsidRPr="00480047" w:rsidRDefault="002E02E5" w:rsidP="00480047">
            <w:pPr>
              <w:spacing w:line="360" w:lineRule="auto"/>
              <w:rPr>
                <w:rFonts w:ascii="Arial" w:hAnsi="Arial" w:cs="Arial"/>
                <w:sz w:val="22"/>
                <w:szCs w:val="22"/>
              </w:rPr>
            </w:pPr>
            <w:r w:rsidRPr="00480047">
              <w:rPr>
                <w:rFonts w:ascii="Arial" w:hAnsi="Arial" w:cs="Arial"/>
                <w:sz w:val="22"/>
                <w:szCs w:val="22"/>
              </w:rPr>
              <w:t>a)</w:t>
            </w:r>
            <w:r w:rsidR="00071245" w:rsidRPr="00480047">
              <w:rPr>
                <w:rFonts w:ascii="Arial" w:hAnsi="Arial" w:cs="Arial"/>
                <w:sz w:val="22"/>
                <w:szCs w:val="22"/>
              </w:rPr>
              <w:t xml:space="preserve"> Chest voice </w:t>
            </w:r>
            <w:r w:rsidR="00071245" w:rsidRPr="00071245">
              <w:sym w:font="Wingdings" w:char="F0E0"/>
            </w:r>
            <w:r w:rsidR="00071245" w:rsidRPr="00480047">
              <w:rPr>
                <w:rFonts w:ascii="Arial" w:hAnsi="Arial" w:cs="Arial"/>
                <w:sz w:val="22"/>
                <w:szCs w:val="22"/>
              </w:rPr>
              <w:t xml:space="preserve"> light chest voice </w:t>
            </w:r>
            <w:r w:rsidR="00071245" w:rsidRPr="00071245">
              <w:sym w:font="Wingdings" w:char="F0E0"/>
            </w:r>
            <w:r w:rsidR="00071245" w:rsidRPr="00480047">
              <w:rPr>
                <w:rFonts w:ascii="Arial" w:hAnsi="Arial" w:cs="Arial"/>
                <w:sz w:val="22"/>
                <w:szCs w:val="22"/>
              </w:rPr>
              <w:t xml:space="preserve"> back to chest voice (Flynn 2023; Edwards, 2024). Edwards (2024)</w:t>
            </w:r>
            <w:r w:rsidR="003F1F40" w:rsidRPr="00480047">
              <w:rPr>
                <w:b/>
                <w:bCs/>
                <w:noProof/>
              </w:rPr>
              <w:t xml:space="preserve"> </w:t>
            </w:r>
            <w:r w:rsidR="00071245" w:rsidRPr="00480047">
              <w:rPr>
                <w:rFonts w:ascii="Arial" w:hAnsi="Arial" w:cs="Arial"/>
                <w:sz w:val="22"/>
                <w:szCs w:val="22"/>
              </w:rPr>
              <w:t xml:space="preserve">additionally recommends </w:t>
            </w:r>
            <w:r w:rsidR="00E15ADC" w:rsidRPr="00480047">
              <w:rPr>
                <w:rFonts w:ascii="Arial" w:hAnsi="Arial" w:cs="Arial"/>
                <w:sz w:val="22"/>
                <w:szCs w:val="22"/>
              </w:rPr>
              <w:t xml:space="preserve">sliding on a </w:t>
            </w:r>
            <w:r w:rsidR="00071245" w:rsidRPr="00480047">
              <w:rPr>
                <w:rFonts w:ascii="Arial" w:hAnsi="Arial" w:cs="Arial"/>
                <w:sz w:val="22"/>
                <w:szCs w:val="22"/>
              </w:rPr>
              <w:t>“ne” for singers who are subject to breathiness.</w:t>
            </w:r>
            <w:r w:rsidR="003F1F40" w:rsidRPr="00480047">
              <w:rPr>
                <w:b/>
                <w:bCs/>
                <w:noProof/>
              </w:rPr>
              <w:t xml:space="preserve"> </w:t>
            </w:r>
          </w:p>
          <w:p w14:paraId="79F8EE1E" w14:textId="77777777" w:rsidR="003F1F40" w:rsidRDefault="003F1F40" w:rsidP="003F1F40">
            <w:pPr>
              <w:spacing w:line="360" w:lineRule="auto"/>
              <w:rPr>
                <w:rFonts w:ascii="Arial" w:hAnsi="Arial" w:cs="Arial"/>
                <w:b/>
                <w:bCs/>
                <w:sz w:val="22"/>
                <w:szCs w:val="22"/>
              </w:rPr>
            </w:pPr>
          </w:p>
          <w:p w14:paraId="3C23AF3B" w14:textId="125A9769" w:rsidR="009963F8" w:rsidRPr="009963F8" w:rsidRDefault="003F1F40" w:rsidP="003F1F40">
            <w:pPr>
              <w:spacing w:line="360" w:lineRule="auto"/>
              <w:rPr>
                <w:rFonts w:ascii="Arial" w:hAnsi="Arial" w:cs="Arial"/>
                <w:b/>
                <w:bCs/>
                <w:sz w:val="22"/>
                <w:szCs w:val="22"/>
              </w:rPr>
            </w:pPr>
            <w:r>
              <w:rPr>
                <w:b/>
                <w:bCs/>
                <w:noProof/>
              </w:rPr>
              <w:drawing>
                <wp:anchor distT="0" distB="0" distL="114300" distR="114300" simplePos="0" relativeHeight="251669504" behindDoc="0" locked="0" layoutInCell="1" allowOverlap="1" wp14:anchorId="07BD2271" wp14:editId="00E159B9">
                  <wp:simplePos x="0" y="0"/>
                  <wp:positionH relativeFrom="column">
                    <wp:posOffset>248285</wp:posOffset>
                  </wp:positionH>
                  <wp:positionV relativeFrom="paragraph">
                    <wp:posOffset>41547</wp:posOffset>
                  </wp:positionV>
                  <wp:extent cx="3953510" cy="1640840"/>
                  <wp:effectExtent l="0" t="0" r="0" b="0"/>
                  <wp:wrapTopAndBottom/>
                  <wp:docPr id="1524388605" name="Picture 8" descr="A black and white sheet music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88605" name="Picture 8" descr="A black and white sheet music with blue lin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53510" cy="1640840"/>
                          </a:xfrm>
                          <a:prstGeom prst="rect">
                            <a:avLst/>
                          </a:prstGeom>
                        </pic:spPr>
                      </pic:pic>
                    </a:graphicData>
                  </a:graphic>
                  <wp14:sizeRelH relativeFrom="page">
                    <wp14:pctWidth>0</wp14:pctWidth>
                  </wp14:sizeRelH>
                  <wp14:sizeRelV relativeFrom="page">
                    <wp14:pctHeight>0</wp14:pctHeight>
                  </wp14:sizeRelV>
                </wp:anchor>
              </w:drawing>
            </w:r>
          </w:p>
          <w:p w14:paraId="3C47C499" w14:textId="28AB2009" w:rsidR="00071245" w:rsidRPr="00182F84" w:rsidRDefault="00237AC7" w:rsidP="00182F84">
            <w:pPr>
              <w:spacing w:line="360" w:lineRule="auto"/>
              <w:rPr>
                <w:rFonts w:ascii="Arial" w:hAnsi="Arial" w:cs="Arial"/>
                <w:sz w:val="22"/>
                <w:szCs w:val="22"/>
              </w:rPr>
            </w:pPr>
            <w:r w:rsidRPr="00237AC7">
              <w:rPr>
                <w:rFonts w:ascii="Arial" w:hAnsi="Arial" w:cs="Arial"/>
                <w:b/>
                <w:bCs/>
                <w:sz w:val="22"/>
                <w:szCs w:val="22"/>
              </w:rPr>
              <w:t>Figure 3:</w:t>
            </w:r>
            <w:r>
              <w:rPr>
                <w:rFonts w:ascii="Arial" w:hAnsi="Arial" w:cs="Arial"/>
                <w:sz w:val="22"/>
                <w:szCs w:val="22"/>
              </w:rPr>
              <w:t xml:space="preserve"> </w:t>
            </w:r>
            <w:r w:rsidR="00182F84" w:rsidRPr="00182F84">
              <w:rPr>
                <w:rFonts w:ascii="Arial" w:hAnsi="Arial" w:cs="Arial"/>
                <w:sz w:val="22"/>
                <w:szCs w:val="22"/>
              </w:rPr>
              <w:t>Original image.</w:t>
            </w:r>
          </w:p>
        </w:tc>
      </w:tr>
      <w:tr w:rsidR="00071245" w14:paraId="0E5605DA" w14:textId="77777777" w:rsidTr="002E02E5">
        <w:tc>
          <w:tcPr>
            <w:tcW w:w="1860" w:type="dxa"/>
          </w:tcPr>
          <w:p w14:paraId="03B9BCF2" w14:textId="2DFBB490" w:rsidR="00071245" w:rsidRPr="00071245" w:rsidRDefault="00E15ADC" w:rsidP="007A0F1A">
            <w:pPr>
              <w:spacing w:line="360" w:lineRule="auto"/>
              <w:rPr>
                <w:rFonts w:ascii="Arial" w:hAnsi="Arial" w:cs="Arial"/>
                <w:b/>
                <w:bCs/>
                <w:sz w:val="22"/>
                <w:szCs w:val="22"/>
              </w:rPr>
            </w:pPr>
            <w:r>
              <w:rPr>
                <w:rFonts w:ascii="Arial" w:hAnsi="Arial" w:cs="Arial"/>
                <w:b/>
                <w:bCs/>
                <w:sz w:val="22"/>
                <w:szCs w:val="22"/>
              </w:rPr>
              <w:t xml:space="preserve">Chest dominant </w:t>
            </w:r>
            <w:r w:rsidR="00071245" w:rsidRPr="00071245">
              <w:rPr>
                <w:rFonts w:ascii="Arial" w:hAnsi="Arial" w:cs="Arial"/>
                <w:b/>
                <w:bCs/>
                <w:sz w:val="22"/>
                <w:szCs w:val="22"/>
              </w:rPr>
              <w:t>exercises</w:t>
            </w:r>
          </w:p>
        </w:tc>
        <w:tc>
          <w:tcPr>
            <w:tcW w:w="7156" w:type="dxa"/>
          </w:tcPr>
          <w:p w14:paraId="0FE938D7" w14:textId="4062188F" w:rsidR="00071245" w:rsidRDefault="00071245" w:rsidP="00071245">
            <w:pPr>
              <w:pStyle w:val="ListParagraph"/>
              <w:numPr>
                <w:ilvl w:val="0"/>
                <w:numId w:val="28"/>
              </w:numPr>
              <w:spacing w:line="360" w:lineRule="auto"/>
              <w:rPr>
                <w:rFonts w:ascii="Arial" w:hAnsi="Arial" w:cs="Arial"/>
                <w:noProof/>
                <w:sz w:val="22"/>
                <w:szCs w:val="22"/>
              </w:rPr>
            </w:pPr>
            <w:r w:rsidRPr="00071245">
              <w:rPr>
                <w:rFonts w:ascii="Arial" w:hAnsi="Arial" w:cs="Arial"/>
                <w:noProof/>
                <w:sz w:val="22"/>
                <w:szCs w:val="22"/>
              </w:rPr>
              <w:t>Call out (Flynn, 2023; Edwards, 2024) or “cry”</w:t>
            </w:r>
            <w:r>
              <w:rPr>
                <w:rFonts w:ascii="Arial" w:hAnsi="Arial" w:cs="Arial"/>
                <w:noProof/>
                <w:sz w:val="22"/>
                <w:szCs w:val="22"/>
              </w:rPr>
              <w:t xml:space="preserve"> (Estill, 2005b, p 37) on a comfortable spoken pitch to illicit a students primal vocal instinct</w:t>
            </w:r>
            <w:r w:rsidR="00603E10">
              <w:rPr>
                <w:rFonts w:ascii="Arial" w:hAnsi="Arial" w:cs="Arial"/>
                <w:noProof/>
                <w:sz w:val="22"/>
                <w:szCs w:val="22"/>
              </w:rPr>
              <w:t xml:space="preserve"> (</w:t>
            </w:r>
            <w:r w:rsidR="00603E10">
              <w:rPr>
                <w:rFonts w:ascii="Arial" w:hAnsi="Arial" w:cs="Arial"/>
                <w:color w:val="2D2D2D"/>
                <w:sz w:val="22"/>
                <w:szCs w:val="22"/>
              </w:rPr>
              <w:t xml:space="preserve">Herbst and </w:t>
            </w:r>
            <w:proofErr w:type="spellStart"/>
            <w:r w:rsidR="00603E10">
              <w:rPr>
                <w:rFonts w:ascii="Arial" w:hAnsi="Arial" w:cs="Arial"/>
                <w:color w:val="2D2D2D"/>
                <w:sz w:val="22"/>
                <w:szCs w:val="22"/>
              </w:rPr>
              <w:t>Svec</w:t>
            </w:r>
            <w:proofErr w:type="spellEnd"/>
            <w:r w:rsidR="00784CDD">
              <w:rPr>
                <w:rFonts w:ascii="Arial" w:hAnsi="Arial" w:cs="Arial"/>
                <w:color w:val="2D2D2D"/>
                <w:sz w:val="22"/>
                <w:szCs w:val="22"/>
              </w:rPr>
              <w:t xml:space="preserve">, </w:t>
            </w:r>
            <w:r w:rsidR="00603E10">
              <w:rPr>
                <w:rFonts w:ascii="Arial" w:hAnsi="Arial" w:cs="Arial"/>
                <w:color w:val="2D2D2D"/>
                <w:sz w:val="22"/>
                <w:szCs w:val="22"/>
              </w:rPr>
              <w:t>2014)</w:t>
            </w:r>
            <w:r>
              <w:rPr>
                <w:rFonts w:ascii="Arial" w:hAnsi="Arial" w:cs="Arial"/>
                <w:noProof/>
                <w:sz w:val="22"/>
                <w:szCs w:val="22"/>
              </w:rPr>
              <w:t>. Th</w:t>
            </w:r>
            <w:r w:rsidR="00BB2028">
              <w:rPr>
                <w:rFonts w:ascii="Arial" w:hAnsi="Arial" w:cs="Arial"/>
                <w:noProof/>
                <w:sz w:val="22"/>
                <w:szCs w:val="22"/>
              </w:rPr>
              <w:t>is</w:t>
            </w:r>
            <w:r>
              <w:rPr>
                <w:rFonts w:ascii="Arial" w:hAnsi="Arial" w:cs="Arial"/>
                <w:noProof/>
                <w:sz w:val="22"/>
                <w:szCs w:val="22"/>
              </w:rPr>
              <w:t xml:space="preserve"> needs to be chest dominant</w:t>
            </w:r>
            <w:r w:rsidR="00AE2E74">
              <w:rPr>
                <w:rFonts w:ascii="Arial" w:hAnsi="Arial" w:cs="Arial"/>
                <w:noProof/>
                <w:sz w:val="22"/>
                <w:szCs w:val="22"/>
              </w:rPr>
              <w:t xml:space="preserve"> and </w:t>
            </w:r>
            <w:r>
              <w:rPr>
                <w:rFonts w:ascii="Arial" w:hAnsi="Arial" w:cs="Arial"/>
                <w:noProof/>
                <w:sz w:val="22"/>
                <w:szCs w:val="22"/>
              </w:rPr>
              <w:t xml:space="preserve">in speech-quality. </w:t>
            </w:r>
          </w:p>
          <w:p w14:paraId="65032220" w14:textId="6247D38A" w:rsidR="00E15ADC" w:rsidRDefault="00E15ADC" w:rsidP="00E15ADC">
            <w:pPr>
              <w:pStyle w:val="ListParagraph"/>
              <w:numPr>
                <w:ilvl w:val="0"/>
                <w:numId w:val="28"/>
              </w:numPr>
              <w:spacing w:line="360" w:lineRule="auto"/>
              <w:rPr>
                <w:rFonts w:ascii="Arial" w:hAnsi="Arial" w:cs="Arial"/>
                <w:noProof/>
                <w:sz w:val="22"/>
                <w:szCs w:val="22"/>
              </w:rPr>
            </w:pPr>
            <w:r>
              <w:rPr>
                <w:rFonts w:ascii="Arial" w:hAnsi="Arial" w:cs="Arial"/>
                <w:noProof/>
                <w:sz w:val="22"/>
                <w:szCs w:val="22"/>
              </w:rPr>
              <w:lastRenderedPageBreak/>
              <w:t xml:space="preserve">Aiming the sound towards the hard palate (Flynn, 2023), perform a “may oh” on a descending zig-zag scale on a comfortable spoken pitch around the singers primary passaggio </w:t>
            </w:r>
            <w:r w:rsidR="00784CDD">
              <w:rPr>
                <w:rFonts w:ascii="Arial" w:hAnsi="Arial" w:cs="Arial"/>
                <w:noProof/>
                <w:sz w:val="22"/>
                <w:szCs w:val="22"/>
              </w:rPr>
              <w:t>[</w:t>
            </w:r>
            <w:r>
              <w:rPr>
                <w:rFonts w:ascii="Arial" w:hAnsi="Arial" w:cs="Arial"/>
                <w:noProof/>
                <w:sz w:val="22"/>
                <w:szCs w:val="22"/>
              </w:rPr>
              <w:t>see figure 4</w:t>
            </w:r>
            <w:r w:rsidR="00784CDD">
              <w:rPr>
                <w:rFonts w:ascii="Arial" w:hAnsi="Arial" w:cs="Arial"/>
                <w:noProof/>
                <w:sz w:val="22"/>
                <w:szCs w:val="22"/>
              </w:rPr>
              <w:t>]</w:t>
            </w:r>
            <w:r>
              <w:rPr>
                <w:rFonts w:ascii="Arial" w:hAnsi="Arial" w:cs="Arial"/>
                <w:noProof/>
                <w:sz w:val="22"/>
                <w:szCs w:val="22"/>
              </w:rPr>
              <w:t xml:space="preserve">. Place hand horizontally across the face, above the mouth and below their nose, and </w:t>
            </w:r>
            <w:r w:rsidR="00AE2E74">
              <w:rPr>
                <w:rFonts w:ascii="Arial" w:hAnsi="Arial" w:cs="Arial"/>
                <w:noProof/>
                <w:sz w:val="22"/>
                <w:szCs w:val="22"/>
              </w:rPr>
              <w:t xml:space="preserve">instruct </w:t>
            </w:r>
            <w:r>
              <w:rPr>
                <w:rFonts w:ascii="Arial" w:hAnsi="Arial" w:cs="Arial"/>
                <w:noProof/>
                <w:sz w:val="22"/>
                <w:szCs w:val="22"/>
              </w:rPr>
              <w:t>students to aim the sound over the top of their hand.</w:t>
            </w:r>
          </w:p>
          <w:p w14:paraId="6CAE0B62" w14:textId="77777777" w:rsidR="00E15ADC" w:rsidRPr="00E15ADC" w:rsidRDefault="00E15ADC" w:rsidP="00E15ADC">
            <w:pPr>
              <w:pStyle w:val="ListParagraph"/>
              <w:spacing w:line="360" w:lineRule="auto"/>
              <w:rPr>
                <w:rFonts w:ascii="Arial" w:hAnsi="Arial" w:cs="Arial"/>
                <w:noProof/>
                <w:sz w:val="22"/>
                <w:szCs w:val="22"/>
              </w:rPr>
            </w:pPr>
          </w:p>
          <w:p w14:paraId="051CAEBA" w14:textId="7D1E00A4" w:rsidR="00E15ADC" w:rsidRDefault="00582A0E" w:rsidP="00E15ADC">
            <w:pPr>
              <w:spacing w:line="360" w:lineRule="auto"/>
              <w:rPr>
                <w:rFonts w:ascii="Arial" w:hAnsi="Arial" w:cs="Arial"/>
                <w:noProof/>
                <w:sz w:val="22"/>
                <w:szCs w:val="22"/>
              </w:rPr>
            </w:pPr>
            <w:r>
              <w:rPr>
                <w:rFonts w:ascii="Arial" w:hAnsi="Arial" w:cs="Arial"/>
                <w:noProof/>
                <w:sz w:val="22"/>
                <w:szCs w:val="22"/>
              </w:rPr>
              <w:drawing>
                <wp:inline distT="0" distB="0" distL="0" distR="0" wp14:anchorId="030BA1B9" wp14:editId="7CFEC227">
                  <wp:extent cx="4221271" cy="1546146"/>
                  <wp:effectExtent l="0" t="0" r="0" b="3810"/>
                  <wp:docPr id="1983991026" name="Picture 9"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91026" name="Picture 9" descr="A black and white image of a musical no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63052" cy="1561450"/>
                          </a:xfrm>
                          <a:prstGeom prst="rect">
                            <a:avLst/>
                          </a:prstGeom>
                        </pic:spPr>
                      </pic:pic>
                    </a:graphicData>
                  </a:graphic>
                </wp:inline>
              </w:drawing>
            </w:r>
          </w:p>
          <w:p w14:paraId="7E1A7FBD" w14:textId="0A17362E" w:rsidR="00E15ADC" w:rsidRDefault="00237AC7" w:rsidP="00E15ADC">
            <w:pPr>
              <w:spacing w:line="360" w:lineRule="auto"/>
              <w:rPr>
                <w:rFonts w:ascii="Arial" w:hAnsi="Arial" w:cs="Arial"/>
                <w:sz w:val="22"/>
                <w:szCs w:val="22"/>
              </w:rPr>
            </w:pPr>
            <w:r w:rsidRPr="00237AC7">
              <w:rPr>
                <w:rFonts w:ascii="Arial" w:hAnsi="Arial" w:cs="Arial"/>
                <w:b/>
                <w:bCs/>
                <w:sz w:val="22"/>
                <w:szCs w:val="22"/>
              </w:rPr>
              <w:t>Figure 4:</w:t>
            </w:r>
            <w:r>
              <w:rPr>
                <w:rFonts w:ascii="Arial" w:hAnsi="Arial" w:cs="Arial"/>
                <w:sz w:val="22"/>
                <w:szCs w:val="22"/>
              </w:rPr>
              <w:t xml:space="preserve"> </w:t>
            </w:r>
            <w:r w:rsidR="00182F84">
              <w:rPr>
                <w:rFonts w:ascii="Arial" w:hAnsi="Arial" w:cs="Arial"/>
                <w:sz w:val="22"/>
                <w:szCs w:val="22"/>
              </w:rPr>
              <w:t>Original image.</w:t>
            </w:r>
          </w:p>
          <w:p w14:paraId="0286C24F" w14:textId="77777777" w:rsidR="00182F84" w:rsidRDefault="00182F84" w:rsidP="00E15ADC">
            <w:pPr>
              <w:spacing w:line="360" w:lineRule="auto"/>
              <w:rPr>
                <w:rFonts w:ascii="Arial" w:hAnsi="Arial" w:cs="Arial"/>
                <w:noProof/>
                <w:sz w:val="22"/>
                <w:szCs w:val="22"/>
              </w:rPr>
            </w:pPr>
          </w:p>
          <w:p w14:paraId="162792BF" w14:textId="3C463023" w:rsidR="00E15ADC" w:rsidRPr="00E15ADC" w:rsidRDefault="00E15ADC" w:rsidP="002E02E5">
            <w:pPr>
              <w:pStyle w:val="ListParagraph"/>
              <w:numPr>
                <w:ilvl w:val="0"/>
                <w:numId w:val="28"/>
              </w:numPr>
              <w:spacing w:line="360" w:lineRule="auto"/>
              <w:rPr>
                <w:rFonts w:ascii="Arial" w:hAnsi="Arial" w:cs="Arial"/>
                <w:noProof/>
                <w:sz w:val="22"/>
                <w:szCs w:val="22"/>
              </w:rPr>
            </w:pPr>
            <w:r>
              <w:rPr>
                <w:rFonts w:ascii="Arial" w:hAnsi="Arial" w:cs="Arial"/>
                <w:noProof/>
                <w:sz w:val="22"/>
                <w:szCs w:val="22"/>
              </w:rPr>
              <w:t>Call out “</w:t>
            </w:r>
            <w:r w:rsidR="00AE2E92">
              <w:rPr>
                <w:rFonts w:ascii="Arial" w:hAnsi="Arial" w:cs="Arial"/>
                <w:noProof/>
                <w:sz w:val="22"/>
                <w:szCs w:val="22"/>
              </w:rPr>
              <w:t>m</w:t>
            </w:r>
            <w:r>
              <w:rPr>
                <w:rFonts w:ascii="Arial" w:hAnsi="Arial" w:cs="Arial"/>
                <w:noProof/>
                <w:sz w:val="22"/>
                <w:szCs w:val="22"/>
              </w:rPr>
              <w:t xml:space="preserve">om” in an American inspired accent, exagerating twang quality and remaining in spoken quality. Repeat the phrase on a vocalised ascending descending 5-note phrase (see figure 5), taking the student past their natural passagio and through to the top of their range. </w:t>
            </w:r>
            <w:r w:rsidR="003D633A">
              <w:rPr>
                <w:rFonts w:ascii="Arial" w:hAnsi="Arial" w:cs="Arial"/>
                <w:b/>
                <w:bCs/>
                <w:noProof/>
                <w:sz w:val="22"/>
                <w:szCs w:val="22"/>
              </w:rPr>
              <w:t>Twang</w:t>
            </w:r>
            <w:r w:rsidRPr="00E15ADC">
              <w:rPr>
                <w:rFonts w:ascii="Arial" w:hAnsi="Arial" w:cs="Arial"/>
                <w:b/>
                <w:bCs/>
                <w:noProof/>
                <w:sz w:val="22"/>
                <w:szCs w:val="22"/>
              </w:rPr>
              <w:t xml:space="preserve"> quality is </w:t>
            </w:r>
            <w:r w:rsidRPr="00E15ADC">
              <w:rPr>
                <w:rFonts w:ascii="Arial" w:hAnsi="Arial" w:cs="Arial"/>
                <w:b/>
                <w:bCs/>
                <w:noProof/>
                <w:sz w:val="22"/>
                <w:szCs w:val="22"/>
                <w:u w:val="single"/>
              </w:rPr>
              <w:t xml:space="preserve">essential </w:t>
            </w:r>
            <w:r w:rsidRPr="00E15ADC">
              <w:rPr>
                <w:rFonts w:ascii="Arial" w:hAnsi="Arial" w:cs="Arial"/>
                <w:b/>
                <w:bCs/>
                <w:noProof/>
                <w:sz w:val="22"/>
                <w:szCs w:val="22"/>
              </w:rPr>
              <w:t>throughout this exercise</w:t>
            </w:r>
            <w:r>
              <w:rPr>
                <w:rFonts w:ascii="Arial" w:hAnsi="Arial" w:cs="Arial"/>
                <w:b/>
                <w:bCs/>
                <w:noProof/>
                <w:sz w:val="22"/>
                <w:szCs w:val="22"/>
              </w:rPr>
              <w:t xml:space="preserve"> to encourage vocally healthy application.</w:t>
            </w:r>
          </w:p>
          <w:p w14:paraId="28B6ED7D" w14:textId="4B612501" w:rsidR="00582A0E" w:rsidRDefault="00182F84" w:rsidP="00E15ADC">
            <w:pPr>
              <w:spacing w:line="360" w:lineRule="auto"/>
              <w:rPr>
                <w:rFonts w:ascii="Arial" w:hAnsi="Arial" w:cs="Arial"/>
                <w:b/>
                <w:bCs/>
                <w:noProof/>
                <w:sz w:val="22"/>
                <w:szCs w:val="22"/>
              </w:rPr>
            </w:pPr>
            <w:r>
              <w:rPr>
                <w:rFonts w:ascii="Arial" w:hAnsi="Arial" w:cs="Arial"/>
                <w:noProof/>
                <w:sz w:val="22"/>
                <w:szCs w:val="22"/>
              </w:rPr>
              <w:drawing>
                <wp:anchor distT="0" distB="0" distL="114300" distR="114300" simplePos="0" relativeHeight="251714560" behindDoc="0" locked="0" layoutInCell="1" allowOverlap="1" wp14:anchorId="0615DD0B" wp14:editId="2619947B">
                  <wp:simplePos x="0" y="0"/>
                  <wp:positionH relativeFrom="column">
                    <wp:posOffset>36286</wp:posOffset>
                  </wp:positionH>
                  <wp:positionV relativeFrom="paragraph">
                    <wp:posOffset>100421</wp:posOffset>
                  </wp:positionV>
                  <wp:extent cx="4402455" cy="2368550"/>
                  <wp:effectExtent l="0" t="0" r="4445" b="6350"/>
                  <wp:wrapTopAndBottom/>
                  <wp:docPr id="1812565206" name="Picture 10"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65206" name="Picture 10" descr="A black and white image of a musical no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02455" cy="2368550"/>
                          </a:xfrm>
                          <a:prstGeom prst="rect">
                            <a:avLst/>
                          </a:prstGeom>
                        </pic:spPr>
                      </pic:pic>
                    </a:graphicData>
                  </a:graphic>
                  <wp14:sizeRelH relativeFrom="page">
                    <wp14:pctWidth>0</wp14:pctWidth>
                  </wp14:sizeRelH>
                  <wp14:sizeRelV relativeFrom="page">
                    <wp14:pctHeight>0</wp14:pctHeight>
                  </wp14:sizeRelV>
                </wp:anchor>
              </w:drawing>
            </w:r>
          </w:p>
          <w:p w14:paraId="0792305D" w14:textId="079806D1" w:rsidR="00E15ADC" w:rsidRPr="00E15ADC" w:rsidRDefault="00237AC7" w:rsidP="00E15ADC">
            <w:pPr>
              <w:spacing w:line="360" w:lineRule="auto"/>
              <w:rPr>
                <w:rFonts w:ascii="Arial" w:hAnsi="Arial" w:cs="Arial"/>
                <w:noProof/>
                <w:sz w:val="22"/>
                <w:szCs w:val="22"/>
              </w:rPr>
            </w:pPr>
            <w:r w:rsidRPr="00237AC7">
              <w:rPr>
                <w:rFonts w:ascii="Arial" w:hAnsi="Arial" w:cs="Arial"/>
                <w:b/>
                <w:bCs/>
                <w:sz w:val="22"/>
                <w:szCs w:val="22"/>
              </w:rPr>
              <w:t xml:space="preserve">Figure </w:t>
            </w:r>
            <w:r w:rsidR="00867D35">
              <w:rPr>
                <w:rFonts w:ascii="Arial" w:hAnsi="Arial" w:cs="Arial"/>
                <w:b/>
                <w:bCs/>
                <w:sz w:val="22"/>
                <w:szCs w:val="22"/>
              </w:rPr>
              <w:t>5</w:t>
            </w:r>
            <w:r w:rsidRPr="00237AC7">
              <w:rPr>
                <w:rFonts w:ascii="Arial" w:hAnsi="Arial" w:cs="Arial"/>
                <w:b/>
                <w:bCs/>
                <w:sz w:val="22"/>
                <w:szCs w:val="22"/>
              </w:rPr>
              <w:t>:</w:t>
            </w:r>
            <w:r>
              <w:rPr>
                <w:rFonts w:ascii="Arial" w:hAnsi="Arial" w:cs="Arial"/>
                <w:sz w:val="22"/>
                <w:szCs w:val="22"/>
              </w:rPr>
              <w:t xml:space="preserve"> </w:t>
            </w:r>
            <w:r w:rsidR="00182F84">
              <w:rPr>
                <w:rFonts w:ascii="Arial" w:hAnsi="Arial" w:cs="Arial"/>
                <w:sz w:val="22"/>
                <w:szCs w:val="22"/>
              </w:rPr>
              <w:t>Original image.</w:t>
            </w:r>
          </w:p>
        </w:tc>
      </w:tr>
      <w:tr w:rsidR="00492CF4" w14:paraId="048B011C" w14:textId="77777777" w:rsidTr="00D2305C">
        <w:tc>
          <w:tcPr>
            <w:tcW w:w="9016" w:type="dxa"/>
            <w:gridSpan w:val="2"/>
            <w:shd w:val="clear" w:color="auto" w:fill="D9F2D0" w:themeFill="accent6" w:themeFillTint="33"/>
          </w:tcPr>
          <w:p w14:paraId="4A50459A" w14:textId="357D644E" w:rsidR="00492CF4" w:rsidRPr="00492CF4" w:rsidRDefault="00492CF4" w:rsidP="00492CF4">
            <w:pPr>
              <w:spacing w:line="360" w:lineRule="auto"/>
              <w:jc w:val="center"/>
              <w:rPr>
                <w:rFonts w:ascii="Arial" w:hAnsi="Arial" w:cs="Arial"/>
                <w:b/>
                <w:bCs/>
                <w:sz w:val="22"/>
                <w:szCs w:val="22"/>
              </w:rPr>
            </w:pPr>
            <w:r w:rsidRPr="00492CF4">
              <w:rPr>
                <w:rFonts w:ascii="Arial" w:hAnsi="Arial" w:cs="Arial"/>
                <w:b/>
                <w:bCs/>
                <w:sz w:val="22"/>
                <w:szCs w:val="22"/>
              </w:rPr>
              <w:t>Registral transition exercises (TA and CT inclusion)</w:t>
            </w:r>
          </w:p>
        </w:tc>
      </w:tr>
      <w:tr w:rsidR="00492CF4" w14:paraId="1F258B30" w14:textId="77777777" w:rsidTr="002E02E5">
        <w:tc>
          <w:tcPr>
            <w:tcW w:w="1860" w:type="dxa"/>
          </w:tcPr>
          <w:p w14:paraId="55D9F3D0" w14:textId="42C2C8B4" w:rsidR="00492CF4" w:rsidRPr="00AE2E92" w:rsidRDefault="00AE2E92" w:rsidP="007A0F1A">
            <w:pPr>
              <w:spacing w:line="360" w:lineRule="auto"/>
              <w:rPr>
                <w:rFonts w:ascii="Arial" w:hAnsi="Arial" w:cs="Arial"/>
                <w:b/>
                <w:bCs/>
                <w:sz w:val="22"/>
                <w:szCs w:val="22"/>
              </w:rPr>
            </w:pPr>
            <w:r w:rsidRPr="00AE2E92">
              <w:rPr>
                <w:rFonts w:ascii="Arial" w:hAnsi="Arial" w:cs="Arial"/>
                <w:b/>
                <w:bCs/>
                <w:sz w:val="22"/>
                <w:szCs w:val="22"/>
              </w:rPr>
              <w:lastRenderedPageBreak/>
              <w:t>Preliminary exercises</w:t>
            </w:r>
          </w:p>
        </w:tc>
        <w:tc>
          <w:tcPr>
            <w:tcW w:w="7156" w:type="dxa"/>
          </w:tcPr>
          <w:p w14:paraId="03EB11B4" w14:textId="6F4D7242" w:rsidR="00AE2E74" w:rsidRPr="00AE2E74" w:rsidRDefault="00AE2E74" w:rsidP="002E02E5">
            <w:pPr>
              <w:pStyle w:val="ListParagraph"/>
              <w:numPr>
                <w:ilvl w:val="0"/>
                <w:numId w:val="32"/>
              </w:numPr>
              <w:spacing w:line="360" w:lineRule="auto"/>
              <w:rPr>
                <w:rFonts w:ascii="Arial" w:hAnsi="Arial" w:cs="Arial"/>
                <w:sz w:val="22"/>
                <w:szCs w:val="22"/>
              </w:rPr>
            </w:pPr>
            <w:r>
              <w:rPr>
                <w:rFonts w:ascii="Arial" w:hAnsi="Arial" w:cs="Arial"/>
                <w:sz w:val="22"/>
                <w:szCs w:val="22"/>
              </w:rPr>
              <w:t>Lip trill between chest and head laryngeal registrations on a glissando 3-note and 5-note scale</w:t>
            </w:r>
            <w:r w:rsidR="00784CDD">
              <w:rPr>
                <w:rFonts w:ascii="Arial" w:hAnsi="Arial" w:cs="Arial"/>
                <w:sz w:val="22"/>
                <w:szCs w:val="22"/>
              </w:rPr>
              <w:t xml:space="preserve"> (Edwards, 2024)</w:t>
            </w:r>
            <w:r>
              <w:rPr>
                <w:rFonts w:ascii="Arial" w:hAnsi="Arial" w:cs="Arial"/>
                <w:sz w:val="22"/>
                <w:szCs w:val="22"/>
              </w:rPr>
              <w:t xml:space="preserve">. </w:t>
            </w:r>
          </w:p>
          <w:p w14:paraId="2C6C00CA" w14:textId="2BED35DE" w:rsidR="00AE2E74" w:rsidRDefault="00AE2E74" w:rsidP="002E02E5">
            <w:pPr>
              <w:pStyle w:val="ListParagraph"/>
              <w:numPr>
                <w:ilvl w:val="0"/>
                <w:numId w:val="32"/>
              </w:numPr>
              <w:spacing w:line="360" w:lineRule="auto"/>
              <w:rPr>
                <w:rFonts w:ascii="Arial" w:hAnsi="Arial" w:cs="Arial"/>
                <w:sz w:val="22"/>
                <w:szCs w:val="22"/>
              </w:rPr>
            </w:pPr>
            <w:r>
              <w:rPr>
                <w:rFonts w:ascii="Arial" w:hAnsi="Arial" w:cs="Arial"/>
                <w:sz w:val="22"/>
                <w:szCs w:val="22"/>
              </w:rPr>
              <w:t>Repeat on a “v”</w:t>
            </w:r>
            <w:r w:rsidR="00784CDD">
              <w:rPr>
                <w:rFonts w:ascii="Arial" w:hAnsi="Arial" w:cs="Arial"/>
                <w:sz w:val="22"/>
                <w:szCs w:val="22"/>
              </w:rPr>
              <w:t xml:space="preserve"> (Edwards, 2024)</w:t>
            </w:r>
            <w:r>
              <w:rPr>
                <w:rFonts w:ascii="Arial" w:hAnsi="Arial" w:cs="Arial"/>
                <w:sz w:val="22"/>
                <w:szCs w:val="22"/>
              </w:rPr>
              <w:t>.</w:t>
            </w:r>
          </w:p>
          <w:p w14:paraId="256B443C" w14:textId="4B94ADAC" w:rsidR="00A9684B" w:rsidRPr="00AE2E74" w:rsidRDefault="00AE2E74" w:rsidP="002E02E5">
            <w:pPr>
              <w:pStyle w:val="ListParagraph"/>
              <w:numPr>
                <w:ilvl w:val="0"/>
                <w:numId w:val="32"/>
              </w:numPr>
              <w:spacing w:line="360" w:lineRule="auto"/>
              <w:rPr>
                <w:rFonts w:ascii="Arial" w:hAnsi="Arial" w:cs="Arial"/>
                <w:sz w:val="22"/>
                <w:szCs w:val="22"/>
              </w:rPr>
            </w:pPr>
            <w:r>
              <w:rPr>
                <w:rFonts w:ascii="Arial" w:hAnsi="Arial" w:cs="Arial"/>
                <w:sz w:val="22"/>
                <w:szCs w:val="22"/>
              </w:rPr>
              <w:t>Incorporation of these flow phonation exercises</w:t>
            </w:r>
            <w:r>
              <w:rPr>
                <w:rFonts w:ascii="Arial" w:hAnsi="Arial" w:cs="Arial"/>
                <w:color w:val="212121"/>
                <w:sz w:val="22"/>
                <w:szCs w:val="22"/>
                <w:shd w:val="clear" w:color="auto" w:fill="FFFFFF"/>
              </w:rPr>
              <w:t xml:space="preserve"> should result in efficient voice production (</w:t>
            </w:r>
            <w:proofErr w:type="spellStart"/>
            <w:r>
              <w:rPr>
                <w:rFonts w:ascii="Arial" w:hAnsi="Arial" w:cs="Arial"/>
                <w:color w:val="212121"/>
                <w:sz w:val="22"/>
                <w:szCs w:val="22"/>
                <w:shd w:val="clear" w:color="auto" w:fill="FFFFFF"/>
              </w:rPr>
              <w:t>Titze</w:t>
            </w:r>
            <w:proofErr w:type="spellEnd"/>
            <w:r>
              <w:rPr>
                <w:rFonts w:ascii="Arial" w:hAnsi="Arial" w:cs="Arial"/>
                <w:color w:val="212121"/>
                <w:sz w:val="22"/>
                <w:szCs w:val="22"/>
                <w:shd w:val="clear" w:color="auto" w:fill="FFFFFF"/>
              </w:rPr>
              <w:t>, 2015), and improved vocal quality (McCullough et al, 2012).</w:t>
            </w:r>
          </w:p>
        </w:tc>
      </w:tr>
      <w:tr w:rsidR="00AE2E92" w14:paraId="3592DD61" w14:textId="77777777" w:rsidTr="002E02E5">
        <w:tc>
          <w:tcPr>
            <w:tcW w:w="1860" w:type="dxa"/>
          </w:tcPr>
          <w:p w14:paraId="16EEE898" w14:textId="1DD51A6E" w:rsidR="00AE2E92" w:rsidRPr="00AE2E92" w:rsidRDefault="00AE2E92" w:rsidP="007A0F1A">
            <w:pPr>
              <w:spacing w:line="360" w:lineRule="auto"/>
              <w:rPr>
                <w:rFonts w:ascii="Arial" w:hAnsi="Arial" w:cs="Arial"/>
                <w:b/>
                <w:bCs/>
                <w:sz w:val="22"/>
                <w:szCs w:val="22"/>
              </w:rPr>
            </w:pPr>
            <w:r>
              <w:rPr>
                <w:rFonts w:ascii="Arial" w:hAnsi="Arial" w:cs="Arial"/>
                <w:b/>
                <w:bCs/>
                <w:sz w:val="22"/>
                <w:szCs w:val="22"/>
              </w:rPr>
              <w:t>Technical exercises</w:t>
            </w:r>
          </w:p>
        </w:tc>
        <w:tc>
          <w:tcPr>
            <w:tcW w:w="7156" w:type="dxa"/>
          </w:tcPr>
          <w:p w14:paraId="52A626F2" w14:textId="5302C67E" w:rsidR="00A9684B" w:rsidRPr="002E02E5" w:rsidRDefault="00AE2E74" w:rsidP="002E02E5">
            <w:pPr>
              <w:pStyle w:val="ListParagraph"/>
              <w:numPr>
                <w:ilvl w:val="0"/>
                <w:numId w:val="33"/>
              </w:numPr>
              <w:spacing w:line="360" w:lineRule="auto"/>
              <w:rPr>
                <w:rFonts w:ascii="Arial" w:hAnsi="Arial" w:cs="Arial"/>
                <w:sz w:val="22"/>
                <w:szCs w:val="22"/>
              </w:rPr>
            </w:pPr>
            <w:r w:rsidRPr="002E02E5">
              <w:rPr>
                <w:rFonts w:ascii="Arial" w:hAnsi="Arial" w:cs="Arial"/>
                <w:sz w:val="22"/>
                <w:szCs w:val="22"/>
              </w:rPr>
              <w:t>Repeat the previous “m</w:t>
            </w:r>
            <w:r w:rsidR="00A9684B" w:rsidRPr="002E02E5">
              <w:rPr>
                <w:rFonts w:ascii="Arial" w:hAnsi="Arial" w:cs="Arial"/>
                <w:sz w:val="22"/>
                <w:szCs w:val="22"/>
              </w:rPr>
              <w:t>ay oh</w:t>
            </w:r>
            <w:r w:rsidRPr="002E02E5">
              <w:rPr>
                <w:rFonts w:ascii="Arial" w:hAnsi="Arial" w:cs="Arial"/>
                <w:sz w:val="22"/>
                <w:szCs w:val="22"/>
              </w:rPr>
              <w:t xml:space="preserve">” exercise </w:t>
            </w:r>
            <w:r w:rsidR="00784CDD">
              <w:rPr>
                <w:rFonts w:ascii="Arial" w:hAnsi="Arial" w:cs="Arial"/>
                <w:sz w:val="22"/>
                <w:szCs w:val="22"/>
              </w:rPr>
              <w:t>[</w:t>
            </w:r>
            <w:r w:rsidRPr="002E02E5">
              <w:rPr>
                <w:rFonts w:ascii="Arial" w:hAnsi="Arial" w:cs="Arial"/>
                <w:sz w:val="22"/>
                <w:szCs w:val="22"/>
              </w:rPr>
              <w:t>figure 4</w:t>
            </w:r>
            <w:r w:rsidR="00784CDD">
              <w:rPr>
                <w:rFonts w:ascii="Arial" w:hAnsi="Arial" w:cs="Arial"/>
                <w:sz w:val="22"/>
                <w:szCs w:val="22"/>
              </w:rPr>
              <w:t>]</w:t>
            </w:r>
            <w:r w:rsidRPr="002E02E5">
              <w:rPr>
                <w:rFonts w:ascii="Arial" w:hAnsi="Arial" w:cs="Arial"/>
                <w:sz w:val="22"/>
                <w:szCs w:val="22"/>
              </w:rPr>
              <w:t xml:space="preserve"> with the addition of an octave</w:t>
            </w:r>
            <w:r w:rsidR="00A9684B" w:rsidRPr="002E02E5">
              <w:rPr>
                <w:rFonts w:ascii="Arial" w:hAnsi="Arial" w:cs="Arial"/>
                <w:sz w:val="22"/>
                <w:szCs w:val="22"/>
              </w:rPr>
              <w:t xml:space="preserve"> </w:t>
            </w:r>
            <w:r w:rsidRPr="002E02E5">
              <w:rPr>
                <w:rFonts w:ascii="Arial" w:hAnsi="Arial" w:cs="Arial"/>
                <w:sz w:val="22"/>
                <w:szCs w:val="22"/>
              </w:rPr>
              <w:t>jump at the end of the phrase</w:t>
            </w:r>
            <w:r w:rsidR="00784CDD">
              <w:rPr>
                <w:rFonts w:ascii="Arial" w:hAnsi="Arial" w:cs="Arial"/>
                <w:sz w:val="22"/>
                <w:szCs w:val="22"/>
              </w:rPr>
              <w:t xml:space="preserve"> (Flynn, 2023)</w:t>
            </w:r>
            <w:r w:rsidRPr="002E02E5">
              <w:rPr>
                <w:rFonts w:ascii="Arial" w:hAnsi="Arial" w:cs="Arial"/>
                <w:sz w:val="22"/>
                <w:szCs w:val="22"/>
              </w:rPr>
              <w:t xml:space="preserve">. Students must clearly alternate between chest voice at the bottom of the octave, head voice at the top, and then back down to chest </w:t>
            </w:r>
            <w:r w:rsidR="00784CDD">
              <w:rPr>
                <w:rFonts w:ascii="Arial" w:hAnsi="Arial" w:cs="Arial"/>
                <w:sz w:val="22"/>
                <w:szCs w:val="22"/>
              </w:rPr>
              <w:t>[</w:t>
            </w:r>
            <w:r w:rsidRPr="002E02E5">
              <w:rPr>
                <w:rFonts w:ascii="Arial" w:hAnsi="Arial" w:cs="Arial"/>
                <w:sz w:val="22"/>
                <w:szCs w:val="22"/>
              </w:rPr>
              <w:t xml:space="preserve">figure </w:t>
            </w:r>
            <w:r w:rsidR="00867D35">
              <w:rPr>
                <w:rFonts w:ascii="Arial" w:hAnsi="Arial" w:cs="Arial"/>
                <w:sz w:val="22"/>
                <w:szCs w:val="22"/>
              </w:rPr>
              <w:t>6</w:t>
            </w:r>
            <w:r w:rsidR="00784CDD">
              <w:rPr>
                <w:rFonts w:ascii="Arial" w:hAnsi="Arial" w:cs="Arial"/>
                <w:sz w:val="22"/>
                <w:szCs w:val="22"/>
              </w:rPr>
              <w:t>]</w:t>
            </w:r>
            <w:r w:rsidRPr="002E02E5">
              <w:rPr>
                <w:rFonts w:ascii="Arial" w:hAnsi="Arial" w:cs="Arial"/>
                <w:sz w:val="22"/>
                <w:szCs w:val="22"/>
              </w:rPr>
              <w:t>.</w:t>
            </w:r>
          </w:p>
          <w:p w14:paraId="3F75467F" w14:textId="77777777" w:rsidR="00AE2E74" w:rsidRDefault="00AE2E74" w:rsidP="00AE2E74">
            <w:pPr>
              <w:spacing w:line="360" w:lineRule="auto"/>
              <w:rPr>
                <w:rFonts w:ascii="Arial" w:hAnsi="Arial" w:cs="Arial"/>
                <w:sz w:val="22"/>
                <w:szCs w:val="22"/>
              </w:rPr>
            </w:pPr>
          </w:p>
          <w:p w14:paraId="7F1CD9FD" w14:textId="055F3B6A" w:rsidR="002E02E5" w:rsidRDefault="002E02E5" w:rsidP="00AE2E74">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70528" behindDoc="0" locked="0" layoutInCell="1" allowOverlap="1" wp14:anchorId="14C61BA2" wp14:editId="5F68900E">
                  <wp:simplePos x="0" y="0"/>
                  <wp:positionH relativeFrom="column">
                    <wp:posOffset>0</wp:posOffset>
                  </wp:positionH>
                  <wp:positionV relativeFrom="paragraph">
                    <wp:posOffset>142542</wp:posOffset>
                  </wp:positionV>
                  <wp:extent cx="4259693" cy="1257709"/>
                  <wp:effectExtent l="0" t="0" r="0" b="0"/>
                  <wp:wrapTopAndBottom/>
                  <wp:docPr id="196537388" name="Picture 1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7388" name="Picture 11" descr="A close-up of a music not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59693" cy="1257709"/>
                          </a:xfrm>
                          <a:prstGeom prst="rect">
                            <a:avLst/>
                          </a:prstGeom>
                        </pic:spPr>
                      </pic:pic>
                    </a:graphicData>
                  </a:graphic>
                  <wp14:sizeRelH relativeFrom="page">
                    <wp14:pctWidth>0</wp14:pctWidth>
                  </wp14:sizeRelH>
                  <wp14:sizeRelV relativeFrom="page">
                    <wp14:pctHeight>0</wp14:pctHeight>
                  </wp14:sizeRelV>
                </wp:anchor>
              </w:drawing>
            </w:r>
          </w:p>
          <w:p w14:paraId="09C628B4" w14:textId="6B73F04A" w:rsidR="002E02E5" w:rsidRDefault="00867D35" w:rsidP="00AE2E74">
            <w:pPr>
              <w:spacing w:line="360" w:lineRule="auto"/>
              <w:rPr>
                <w:rFonts w:ascii="Arial" w:hAnsi="Arial" w:cs="Arial"/>
                <w:sz w:val="22"/>
                <w:szCs w:val="22"/>
              </w:rPr>
            </w:pPr>
            <w:r w:rsidRPr="00867D35">
              <w:rPr>
                <w:rFonts w:ascii="Arial" w:hAnsi="Arial" w:cs="Arial"/>
                <w:b/>
                <w:bCs/>
                <w:sz w:val="22"/>
                <w:szCs w:val="22"/>
              </w:rPr>
              <w:t>Figure 6:</w:t>
            </w:r>
            <w:r>
              <w:rPr>
                <w:rFonts w:ascii="Arial" w:hAnsi="Arial" w:cs="Arial"/>
                <w:sz w:val="22"/>
                <w:szCs w:val="22"/>
              </w:rPr>
              <w:t xml:space="preserve"> </w:t>
            </w:r>
            <w:r w:rsidR="00182F84">
              <w:rPr>
                <w:rFonts w:ascii="Arial" w:hAnsi="Arial" w:cs="Arial"/>
                <w:sz w:val="22"/>
                <w:szCs w:val="22"/>
              </w:rPr>
              <w:t>Original image.</w:t>
            </w:r>
          </w:p>
          <w:p w14:paraId="09A908D1" w14:textId="77777777" w:rsidR="00867D35" w:rsidRDefault="00867D35" w:rsidP="00AE2E74">
            <w:pPr>
              <w:spacing w:line="360" w:lineRule="auto"/>
              <w:rPr>
                <w:rFonts w:ascii="Arial" w:hAnsi="Arial" w:cs="Arial"/>
                <w:sz w:val="22"/>
                <w:szCs w:val="22"/>
              </w:rPr>
            </w:pPr>
          </w:p>
          <w:p w14:paraId="6F6370EC" w14:textId="11B44F0A" w:rsidR="00AE2E74" w:rsidRDefault="002E02E5" w:rsidP="002E02E5">
            <w:pPr>
              <w:pStyle w:val="ListParagraph"/>
              <w:numPr>
                <w:ilvl w:val="0"/>
                <w:numId w:val="32"/>
              </w:numPr>
              <w:spacing w:line="360" w:lineRule="auto"/>
              <w:rPr>
                <w:rFonts w:ascii="Arial" w:hAnsi="Arial" w:cs="Arial"/>
                <w:sz w:val="22"/>
                <w:szCs w:val="22"/>
              </w:rPr>
            </w:pPr>
            <w:r>
              <w:rPr>
                <w:rFonts w:ascii="Arial" w:hAnsi="Arial" w:cs="Arial"/>
                <w:sz w:val="22"/>
                <w:szCs w:val="22"/>
              </w:rPr>
              <w:t>Similar to the laryngeal tilt exercise demonstrated in figure 3, glissando through a 5-note scale, start in chest voice, transition through to head voice at the top of the scale, then back down to chest at the bottom of the scale. There is no limit on the transitional time, beginners may need to move through the scale much slower than students who are more advanced with smooth transitional shifts (Flynn, 2023).</w:t>
            </w:r>
          </w:p>
          <w:p w14:paraId="7FE75AE5" w14:textId="77777777" w:rsidR="002E02E5" w:rsidRPr="002E02E5" w:rsidRDefault="002E02E5" w:rsidP="002E02E5">
            <w:pPr>
              <w:pStyle w:val="ListParagraph"/>
              <w:spacing w:line="360" w:lineRule="auto"/>
              <w:ind w:left="360"/>
              <w:rPr>
                <w:rFonts w:ascii="Arial" w:hAnsi="Arial" w:cs="Arial"/>
                <w:sz w:val="22"/>
                <w:szCs w:val="22"/>
              </w:rPr>
            </w:pPr>
          </w:p>
          <w:p w14:paraId="318C99B2" w14:textId="69832A40" w:rsidR="00AE2E74" w:rsidRPr="00AE2E74" w:rsidRDefault="00AE2E74" w:rsidP="002E02E5">
            <w:pPr>
              <w:pStyle w:val="ListParagraph"/>
              <w:numPr>
                <w:ilvl w:val="0"/>
                <w:numId w:val="32"/>
              </w:numPr>
              <w:spacing w:line="360" w:lineRule="auto"/>
              <w:rPr>
                <w:rFonts w:ascii="Arial" w:hAnsi="Arial" w:cs="Arial"/>
                <w:sz w:val="22"/>
                <w:szCs w:val="22"/>
              </w:rPr>
            </w:pPr>
            <w:r w:rsidRPr="00AE2E74">
              <w:rPr>
                <w:rFonts w:ascii="Arial" w:hAnsi="Arial" w:cs="Arial"/>
                <w:sz w:val="22"/>
                <w:szCs w:val="22"/>
                <w:u w:val="single"/>
              </w:rPr>
              <w:t>Inclusion of descending scales</w:t>
            </w:r>
            <w:r>
              <w:rPr>
                <w:rFonts w:ascii="Arial" w:hAnsi="Arial" w:cs="Arial"/>
                <w:sz w:val="22"/>
                <w:szCs w:val="22"/>
              </w:rPr>
              <w:t xml:space="preserve"> (</w:t>
            </w:r>
            <w:proofErr w:type="spellStart"/>
            <w:r>
              <w:rPr>
                <w:rFonts w:ascii="Arial" w:hAnsi="Arial" w:cs="Arial"/>
                <w:sz w:val="22"/>
                <w:szCs w:val="22"/>
              </w:rPr>
              <w:t>Kochis</w:t>
            </w:r>
            <w:proofErr w:type="spellEnd"/>
            <w:r>
              <w:rPr>
                <w:rFonts w:ascii="Arial" w:hAnsi="Arial" w:cs="Arial"/>
                <w:sz w:val="22"/>
                <w:szCs w:val="22"/>
              </w:rPr>
              <w:t xml:space="preserve">-Jennings et al, 2012; Herbst and </w:t>
            </w:r>
            <w:proofErr w:type="spellStart"/>
            <w:r>
              <w:rPr>
                <w:rFonts w:ascii="Arial" w:hAnsi="Arial" w:cs="Arial"/>
                <w:sz w:val="22"/>
                <w:szCs w:val="22"/>
              </w:rPr>
              <w:t>Svec</w:t>
            </w:r>
            <w:proofErr w:type="spellEnd"/>
            <w:r>
              <w:rPr>
                <w:rFonts w:ascii="Arial" w:hAnsi="Arial" w:cs="Arial"/>
                <w:sz w:val="22"/>
                <w:szCs w:val="22"/>
              </w:rPr>
              <w:t xml:space="preserve">, 2014; Roll, 2016): </w:t>
            </w:r>
          </w:p>
          <w:p w14:paraId="74D9BFA9" w14:textId="71FB40CF" w:rsidR="00AE2E74" w:rsidRPr="00AE2E74" w:rsidRDefault="002E02E5" w:rsidP="00AE2E74">
            <w:pPr>
              <w:pStyle w:val="ListParagraph"/>
              <w:spacing w:line="360" w:lineRule="auto"/>
              <w:ind w:left="360"/>
              <w:rPr>
                <w:rFonts w:ascii="Arial" w:hAnsi="Arial" w:cs="Arial"/>
                <w:sz w:val="22"/>
                <w:szCs w:val="22"/>
              </w:rPr>
            </w:pPr>
            <w:r>
              <w:rPr>
                <w:rFonts w:ascii="Arial" w:hAnsi="Arial" w:cs="Arial"/>
                <w:sz w:val="22"/>
                <w:szCs w:val="22"/>
              </w:rPr>
              <w:t>a)</w:t>
            </w:r>
            <w:r w:rsidR="00AE2E74" w:rsidRPr="00AE2E74">
              <w:rPr>
                <w:rFonts w:ascii="Arial" w:hAnsi="Arial" w:cs="Arial"/>
                <w:sz w:val="22"/>
                <w:szCs w:val="22"/>
              </w:rPr>
              <w:t xml:space="preserve"> “</w:t>
            </w:r>
            <w:r w:rsidR="00AE2E74">
              <w:rPr>
                <w:rFonts w:ascii="Arial" w:hAnsi="Arial" w:cs="Arial"/>
                <w:sz w:val="22"/>
                <w:szCs w:val="22"/>
              </w:rPr>
              <w:t>Ee” or “o</w:t>
            </w:r>
            <w:r w:rsidR="00A9684B" w:rsidRPr="00AE2E74">
              <w:rPr>
                <w:rFonts w:ascii="Arial" w:hAnsi="Arial" w:cs="Arial"/>
                <w:sz w:val="22"/>
                <w:szCs w:val="22"/>
              </w:rPr>
              <w:t>h</w:t>
            </w:r>
            <w:r w:rsidR="00AE2E74" w:rsidRPr="00AE2E74">
              <w:rPr>
                <w:rFonts w:ascii="Arial" w:hAnsi="Arial" w:cs="Arial"/>
                <w:sz w:val="22"/>
                <w:szCs w:val="22"/>
              </w:rPr>
              <w:t>”</w:t>
            </w:r>
            <w:r w:rsidR="00A9684B" w:rsidRPr="00AE2E74">
              <w:rPr>
                <w:rFonts w:ascii="Arial" w:hAnsi="Arial" w:cs="Arial"/>
                <w:sz w:val="22"/>
                <w:szCs w:val="22"/>
              </w:rPr>
              <w:t xml:space="preserve"> </w:t>
            </w:r>
            <w:r w:rsidR="00AE2E74">
              <w:rPr>
                <w:rFonts w:ascii="Arial" w:hAnsi="Arial" w:cs="Arial"/>
                <w:sz w:val="22"/>
                <w:szCs w:val="22"/>
              </w:rPr>
              <w:t xml:space="preserve">on a </w:t>
            </w:r>
            <w:r w:rsidR="00A9684B" w:rsidRPr="00AE2E74">
              <w:rPr>
                <w:rFonts w:ascii="Arial" w:hAnsi="Arial" w:cs="Arial"/>
                <w:sz w:val="22"/>
                <w:szCs w:val="22"/>
              </w:rPr>
              <w:t xml:space="preserve">121 </w:t>
            </w:r>
            <w:r>
              <w:rPr>
                <w:rFonts w:ascii="Arial" w:hAnsi="Arial" w:cs="Arial"/>
                <w:sz w:val="22"/>
                <w:szCs w:val="22"/>
              </w:rPr>
              <w:t xml:space="preserve">tonal </w:t>
            </w:r>
            <w:r w:rsidR="00AE2E74">
              <w:rPr>
                <w:rFonts w:ascii="Arial" w:hAnsi="Arial" w:cs="Arial"/>
                <w:sz w:val="22"/>
                <w:szCs w:val="22"/>
              </w:rPr>
              <w:t xml:space="preserve">pattern, glissando down an octave, and repeat the 121 </w:t>
            </w:r>
            <w:r w:rsidR="00867D35">
              <w:rPr>
                <w:rFonts w:ascii="Arial" w:hAnsi="Arial" w:cs="Arial"/>
                <w:sz w:val="22"/>
                <w:szCs w:val="22"/>
              </w:rPr>
              <w:t>patterns</w:t>
            </w:r>
            <w:r w:rsidR="00AE2E74">
              <w:rPr>
                <w:rFonts w:ascii="Arial" w:hAnsi="Arial" w:cs="Arial"/>
                <w:sz w:val="22"/>
                <w:szCs w:val="22"/>
              </w:rPr>
              <w:t xml:space="preserve"> </w:t>
            </w:r>
            <w:r w:rsidR="00B12182">
              <w:rPr>
                <w:rFonts w:ascii="Arial" w:hAnsi="Arial" w:cs="Arial"/>
                <w:sz w:val="22"/>
                <w:szCs w:val="22"/>
              </w:rPr>
              <w:t>[</w:t>
            </w:r>
            <w:r w:rsidR="00AE2E74">
              <w:rPr>
                <w:rFonts w:ascii="Arial" w:hAnsi="Arial" w:cs="Arial"/>
                <w:sz w:val="22"/>
                <w:szCs w:val="22"/>
              </w:rPr>
              <w:t xml:space="preserve">figure </w:t>
            </w:r>
            <w:r w:rsidR="00867D35">
              <w:rPr>
                <w:rFonts w:ascii="Arial" w:hAnsi="Arial" w:cs="Arial"/>
                <w:sz w:val="22"/>
                <w:szCs w:val="22"/>
              </w:rPr>
              <w:t>7</w:t>
            </w:r>
            <w:r w:rsidR="00B12182">
              <w:rPr>
                <w:rFonts w:ascii="Arial" w:hAnsi="Arial" w:cs="Arial"/>
                <w:sz w:val="22"/>
                <w:szCs w:val="22"/>
              </w:rPr>
              <w:t>]</w:t>
            </w:r>
            <w:r w:rsidR="00AE2E74">
              <w:rPr>
                <w:rFonts w:ascii="Arial" w:hAnsi="Arial" w:cs="Arial"/>
                <w:sz w:val="22"/>
                <w:szCs w:val="22"/>
              </w:rPr>
              <w:t>. Start the exercise in head voice, aim for seamless transition through the slide to chest voice.</w:t>
            </w:r>
          </w:p>
          <w:p w14:paraId="049B7758" w14:textId="6D0E416A" w:rsidR="00A9684B" w:rsidRDefault="00867D35" w:rsidP="00AE2E74">
            <w:pPr>
              <w:pStyle w:val="ListParagraph"/>
              <w:spacing w:line="360" w:lineRule="auto"/>
              <w:ind w:left="360"/>
              <w:rPr>
                <w:rFonts w:ascii="Arial" w:hAnsi="Arial" w:cs="Arial"/>
                <w:sz w:val="22"/>
                <w:szCs w:val="22"/>
              </w:rPr>
            </w:pPr>
            <w:r>
              <w:rPr>
                <w:rFonts w:ascii="Arial" w:hAnsi="Arial" w:cs="Arial"/>
                <w:noProof/>
                <w:sz w:val="22"/>
                <w:szCs w:val="22"/>
              </w:rPr>
              <w:lastRenderedPageBreak/>
              <w:drawing>
                <wp:anchor distT="0" distB="0" distL="114300" distR="114300" simplePos="0" relativeHeight="251671552" behindDoc="0" locked="0" layoutInCell="1" allowOverlap="1" wp14:anchorId="6F0C9717" wp14:editId="03CC1824">
                  <wp:simplePos x="0" y="0"/>
                  <wp:positionH relativeFrom="column">
                    <wp:posOffset>-3810</wp:posOffset>
                  </wp:positionH>
                  <wp:positionV relativeFrom="paragraph">
                    <wp:posOffset>601980</wp:posOffset>
                  </wp:positionV>
                  <wp:extent cx="4064635" cy="1589405"/>
                  <wp:effectExtent l="0" t="0" r="0" b="0"/>
                  <wp:wrapTopAndBottom/>
                  <wp:docPr id="1929728109" name="Picture 12"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728109" name="Picture 12" descr="A close-up of a music not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64635" cy="1589405"/>
                          </a:xfrm>
                          <a:prstGeom prst="rect">
                            <a:avLst/>
                          </a:prstGeom>
                        </pic:spPr>
                      </pic:pic>
                    </a:graphicData>
                  </a:graphic>
                  <wp14:sizeRelH relativeFrom="page">
                    <wp14:pctWidth>0</wp14:pctWidth>
                  </wp14:sizeRelH>
                  <wp14:sizeRelV relativeFrom="page">
                    <wp14:pctHeight>0</wp14:pctHeight>
                  </wp14:sizeRelV>
                </wp:anchor>
              </w:drawing>
            </w:r>
            <w:r w:rsidR="00480047">
              <w:rPr>
                <w:rFonts w:ascii="Arial" w:hAnsi="Arial" w:cs="Arial"/>
                <w:sz w:val="22"/>
                <w:szCs w:val="22"/>
              </w:rPr>
              <w:t>b)</w:t>
            </w:r>
            <w:r w:rsidR="00AE2E74">
              <w:rPr>
                <w:rFonts w:ascii="Arial" w:hAnsi="Arial" w:cs="Arial"/>
                <w:sz w:val="22"/>
                <w:szCs w:val="22"/>
              </w:rPr>
              <w:t xml:space="preserve"> </w:t>
            </w:r>
            <w:r w:rsidR="00A9684B" w:rsidRPr="00AE2E74">
              <w:rPr>
                <w:rFonts w:ascii="Arial" w:hAnsi="Arial" w:cs="Arial"/>
                <w:sz w:val="22"/>
                <w:szCs w:val="22"/>
              </w:rPr>
              <w:t xml:space="preserve">5 note descending scale on </w:t>
            </w:r>
            <w:r w:rsidR="00AE2E74">
              <w:rPr>
                <w:rFonts w:ascii="Arial" w:hAnsi="Arial" w:cs="Arial"/>
                <w:sz w:val="22"/>
                <w:szCs w:val="22"/>
              </w:rPr>
              <w:t>“</w:t>
            </w:r>
            <w:proofErr w:type="spellStart"/>
            <w:r w:rsidR="00A9684B" w:rsidRPr="00AE2E74">
              <w:rPr>
                <w:rFonts w:ascii="Arial" w:hAnsi="Arial" w:cs="Arial"/>
                <w:sz w:val="22"/>
                <w:szCs w:val="22"/>
              </w:rPr>
              <w:t>ee</w:t>
            </w:r>
            <w:proofErr w:type="spellEnd"/>
            <w:r w:rsidR="00AE2E74">
              <w:rPr>
                <w:rFonts w:ascii="Arial" w:hAnsi="Arial" w:cs="Arial"/>
                <w:sz w:val="22"/>
                <w:szCs w:val="22"/>
              </w:rPr>
              <w:t>”</w:t>
            </w:r>
            <w:r w:rsidR="00A9684B" w:rsidRPr="00AE2E74">
              <w:rPr>
                <w:rFonts w:ascii="Arial" w:hAnsi="Arial" w:cs="Arial"/>
                <w:sz w:val="22"/>
                <w:szCs w:val="22"/>
              </w:rPr>
              <w:t xml:space="preserve"> </w:t>
            </w:r>
            <w:r w:rsidR="00AE2E74">
              <w:rPr>
                <w:rFonts w:ascii="Arial" w:hAnsi="Arial" w:cs="Arial"/>
                <w:sz w:val="22"/>
                <w:szCs w:val="22"/>
              </w:rPr>
              <w:t>or</w:t>
            </w:r>
            <w:r w:rsidR="00A9684B" w:rsidRPr="00AE2E74">
              <w:rPr>
                <w:rFonts w:ascii="Arial" w:hAnsi="Arial" w:cs="Arial"/>
                <w:sz w:val="22"/>
                <w:szCs w:val="22"/>
              </w:rPr>
              <w:t xml:space="preserve"> </w:t>
            </w:r>
            <w:r w:rsidR="00AE2E74">
              <w:rPr>
                <w:rFonts w:ascii="Arial" w:hAnsi="Arial" w:cs="Arial"/>
                <w:sz w:val="22"/>
                <w:szCs w:val="22"/>
              </w:rPr>
              <w:t>“</w:t>
            </w:r>
            <w:proofErr w:type="spellStart"/>
            <w:r w:rsidR="00A9684B" w:rsidRPr="00AE2E74">
              <w:rPr>
                <w:rFonts w:ascii="Arial" w:hAnsi="Arial" w:cs="Arial"/>
                <w:sz w:val="22"/>
                <w:szCs w:val="22"/>
              </w:rPr>
              <w:t>oo</w:t>
            </w:r>
            <w:proofErr w:type="spellEnd"/>
            <w:r w:rsidR="00AE2E74">
              <w:rPr>
                <w:rFonts w:ascii="Arial" w:hAnsi="Arial" w:cs="Arial"/>
                <w:sz w:val="22"/>
                <w:szCs w:val="22"/>
              </w:rPr>
              <w:t>”</w:t>
            </w:r>
            <w:r w:rsidR="00A9684B" w:rsidRPr="00AE2E74">
              <w:rPr>
                <w:rFonts w:ascii="Arial" w:hAnsi="Arial" w:cs="Arial"/>
                <w:sz w:val="22"/>
                <w:szCs w:val="22"/>
              </w:rPr>
              <w:t xml:space="preserve">, </w:t>
            </w:r>
            <w:r w:rsidR="002F39AE">
              <w:rPr>
                <w:rFonts w:ascii="Arial" w:hAnsi="Arial" w:cs="Arial"/>
                <w:sz w:val="22"/>
                <w:szCs w:val="22"/>
              </w:rPr>
              <w:t xml:space="preserve">starting in </w:t>
            </w:r>
            <w:r w:rsidR="00A9684B" w:rsidRPr="00AE2E74">
              <w:rPr>
                <w:rFonts w:ascii="Arial" w:hAnsi="Arial" w:cs="Arial"/>
                <w:sz w:val="22"/>
                <w:szCs w:val="22"/>
              </w:rPr>
              <w:t xml:space="preserve">head voice </w:t>
            </w:r>
            <w:r w:rsidR="002F39AE">
              <w:rPr>
                <w:rFonts w:ascii="Arial" w:hAnsi="Arial" w:cs="Arial"/>
                <w:sz w:val="22"/>
                <w:szCs w:val="22"/>
              </w:rPr>
              <w:t xml:space="preserve">through </w:t>
            </w:r>
            <w:r w:rsidR="00A9684B" w:rsidRPr="00AE2E74">
              <w:rPr>
                <w:rFonts w:ascii="Arial" w:hAnsi="Arial" w:cs="Arial"/>
                <w:sz w:val="22"/>
                <w:szCs w:val="22"/>
              </w:rPr>
              <w:t>to chest</w:t>
            </w:r>
            <w:r w:rsidR="00AE2E74">
              <w:rPr>
                <w:rFonts w:ascii="Arial" w:hAnsi="Arial" w:cs="Arial"/>
                <w:sz w:val="22"/>
                <w:szCs w:val="22"/>
              </w:rPr>
              <w:t xml:space="preserve"> </w:t>
            </w:r>
            <w:r w:rsidR="002F39AE">
              <w:rPr>
                <w:rFonts w:ascii="Arial" w:hAnsi="Arial" w:cs="Arial"/>
                <w:sz w:val="22"/>
                <w:szCs w:val="22"/>
              </w:rPr>
              <w:t xml:space="preserve">voice </w:t>
            </w:r>
            <w:r w:rsidR="00A9684B" w:rsidRPr="00AE2E74">
              <w:rPr>
                <w:rFonts w:ascii="Arial" w:hAnsi="Arial" w:cs="Arial"/>
                <w:sz w:val="22"/>
                <w:szCs w:val="22"/>
              </w:rPr>
              <w:t>(Edwards, 2024)</w:t>
            </w:r>
            <w:r w:rsidR="00AE2E74">
              <w:rPr>
                <w:rFonts w:ascii="Arial" w:hAnsi="Arial" w:cs="Arial"/>
                <w:sz w:val="22"/>
                <w:szCs w:val="22"/>
              </w:rPr>
              <w:t>.</w:t>
            </w:r>
          </w:p>
          <w:p w14:paraId="65D4EA50" w14:textId="4D41B6CA" w:rsidR="00867D35" w:rsidRDefault="00867D35" w:rsidP="00867D35">
            <w:pPr>
              <w:spacing w:line="360" w:lineRule="auto"/>
              <w:rPr>
                <w:rFonts w:ascii="Arial" w:hAnsi="Arial" w:cs="Arial"/>
                <w:sz w:val="22"/>
                <w:szCs w:val="22"/>
              </w:rPr>
            </w:pPr>
          </w:p>
          <w:p w14:paraId="665DBFC5" w14:textId="21CC2814" w:rsidR="009963F8" w:rsidRPr="002F39AE" w:rsidRDefault="00867D35" w:rsidP="00867D35">
            <w:pPr>
              <w:spacing w:line="360" w:lineRule="auto"/>
              <w:rPr>
                <w:rFonts w:ascii="Arial" w:hAnsi="Arial" w:cs="Arial"/>
                <w:b/>
                <w:bCs/>
                <w:sz w:val="22"/>
                <w:szCs w:val="22"/>
              </w:rPr>
            </w:pPr>
            <w:r w:rsidRPr="00867D35">
              <w:rPr>
                <w:rFonts w:ascii="Arial" w:hAnsi="Arial" w:cs="Arial"/>
                <w:b/>
                <w:bCs/>
                <w:sz w:val="22"/>
                <w:szCs w:val="22"/>
              </w:rPr>
              <w:t>Figure 7:</w:t>
            </w:r>
            <w:r>
              <w:rPr>
                <w:rFonts w:ascii="Arial" w:hAnsi="Arial" w:cs="Arial"/>
                <w:sz w:val="22"/>
                <w:szCs w:val="22"/>
              </w:rPr>
              <w:t xml:space="preserve"> </w:t>
            </w:r>
            <w:r w:rsidR="00182F84">
              <w:rPr>
                <w:rFonts w:ascii="Arial" w:hAnsi="Arial" w:cs="Arial"/>
                <w:sz w:val="22"/>
                <w:szCs w:val="22"/>
              </w:rPr>
              <w:t>Original image.</w:t>
            </w:r>
          </w:p>
        </w:tc>
      </w:tr>
      <w:tr w:rsidR="00890501" w14:paraId="6045FFBE" w14:textId="77777777" w:rsidTr="005F40B3">
        <w:tc>
          <w:tcPr>
            <w:tcW w:w="9016" w:type="dxa"/>
            <w:gridSpan w:val="2"/>
          </w:tcPr>
          <w:p w14:paraId="3AA55E8E" w14:textId="644F2CF6" w:rsidR="00890501" w:rsidRPr="00D50105" w:rsidRDefault="00890501" w:rsidP="00890501">
            <w:pPr>
              <w:pStyle w:val="NormalWeb"/>
              <w:spacing w:before="0" w:beforeAutospacing="0" w:after="300" w:afterAutospacing="0" w:line="360" w:lineRule="auto"/>
              <w:jc w:val="both"/>
              <w:rPr>
                <w:rFonts w:ascii="Arial" w:hAnsi="Arial" w:cs="Arial"/>
                <w:color w:val="000000" w:themeColor="text1"/>
                <w:sz w:val="22"/>
                <w:szCs w:val="22"/>
              </w:rPr>
            </w:pPr>
            <w:r w:rsidRPr="00890501">
              <w:rPr>
                <w:rFonts w:ascii="Arial" w:hAnsi="Arial" w:cs="Arial"/>
                <w:b/>
                <w:bCs/>
                <w:sz w:val="22"/>
                <w:szCs w:val="22"/>
              </w:rPr>
              <w:lastRenderedPageBreak/>
              <w:t>References:</w:t>
            </w:r>
            <w:r>
              <w:rPr>
                <w:rFonts w:ascii="Arial" w:hAnsi="Arial" w:cs="Arial"/>
                <w:sz w:val="22"/>
                <w:szCs w:val="22"/>
              </w:rPr>
              <w:t xml:space="preserve"> </w:t>
            </w:r>
            <w:r w:rsidRPr="00D50105">
              <w:rPr>
                <w:rFonts w:ascii="Arial" w:hAnsi="Arial" w:cs="Arial"/>
                <w:color w:val="000000" w:themeColor="text1"/>
                <w:sz w:val="22"/>
                <w:szCs w:val="22"/>
              </w:rPr>
              <w:t>Estill</w:t>
            </w:r>
            <w:r w:rsidR="00B12182">
              <w:rPr>
                <w:rFonts w:ascii="Arial" w:hAnsi="Arial" w:cs="Arial"/>
                <w:color w:val="000000" w:themeColor="text1"/>
                <w:sz w:val="22"/>
                <w:szCs w:val="22"/>
              </w:rPr>
              <w:t xml:space="preserve"> et al.</w:t>
            </w:r>
            <w:r w:rsidRPr="00D50105">
              <w:rPr>
                <w:rFonts w:ascii="Arial" w:hAnsi="Arial" w:cs="Arial"/>
                <w:color w:val="000000" w:themeColor="text1"/>
                <w:sz w:val="22"/>
                <w:szCs w:val="22"/>
              </w:rPr>
              <w:t xml:space="preserve"> (2005</w:t>
            </w:r>
            <w:r>
              <w:rPr>
                <w:rFonts w:ascii="Arial" w:hAnsi="Arial" w:cs="Arial"/>
                <w:color w:val="000000" w:themeColor="text1"/>
                <w:sz w:val="22"/>
                <w:szCs w:val="22"/>
              </w:rPr>
              <w:t>a</w:t>
            </w:r>
            <w:r w:rsidRPr="00D50105">
              <w:rPr>
                <w:rFonts w:ascii="Arial" w:hAnsi="Arial" w:cs="Arial"/>
                <w:color w:val="000000" w:themeColor="text1"/>
                <w:sz w:val="22"/>
                <w:szCs w:val="22"/>
              </w:rPr>
              <w:t>)</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Estill Voice Training®</w:t>
            </w:r>
            <w:r w:rsidRPr="00D50105">
              <w:rPr>
                <w:rStyle w:val="apple-converted-space"/>
                <w:rFonts w:ascii="Arial" w:hAnsi="Arial" w:cs="Arial"/>
                <w:i/>
                <w:iCs/>
                <w:color w:val="000000" w:themeColor="text1"/>
                <w:sz w:val="22"/>
                <w:szCs w:val="22"/>
              </w:rPr>
              <w:t> </w:t>
            </w:r>
            <w:r w:rsidRPr="00D50105">
              <w:rPr>
                <w:rFonts w:ascii="Arial" w:hAnsi="Arial" w:cs="Arial"/>
                <w:i/>
                <w:iCs/>
                <w:color w:val="000000" w:themeColor="text1"/>
                <w:sz w:val="22"/>
                <w:szCs w:val="22"/>
              </w:rPr>
              <w:t>Level One Workbook: Figures for Voice Control</w:t>
            </w:r>
            <w:r w:rsidR="00B12182">
              <w:rPr>
                <w:rFonts w:ascii="Arial" w:hAnsi="Arial" w:cs="Arial"/>
                <w:i/>
                <w:iCs/>
                <w:color w:val="000000" w:themeColor="text1"/>
                <w:sz w:val="22"/>
                <w:szCs w:val="22"/>
              </w:rPr>
              <w:t>.</w:t>
            </w:r>
          </w:p>
          <w:p w14:paraId="7529313E" w14:textId="3E6E92BD" w:rsidR="00890501" w:rsidRDefault="00890501" w:rsidP="00890501">
            <w:pPr>
              <w:pStyle w:val="NormalWeb"/>
              <w:spacing w:before="0" w:beforeAutospacing="0" w:after="300" w:afterAutospacing="0" w:line="360" w:lineRule="auto"/>
              <w:jc w:val="both"/>
              <w:rPr>
                <w:rFonts w:ascii="Arial" w:hAnsi="Arial" w:cs="Arial"/>
                <w:color w:val="000000" w:themeColor="text1"/>
                <w:sz w:val="22"/>
                <w:szCs w:val="22"/>
              </w:rPr>
            </w:pPr>
            <w:r w:rsidRPr="00D50105">
              <w:rPr>
                <w:rFonts w:ascii="Arial" w:hAnsi="Arial" w:cs="Arial"/>
                <w:color w:val="000000" w:themeColor="text1"/>
                <w:sz w:val="22"/>
                <w:szCs w:val="22"/>
              </w:rPr>
              <w:t>Estill</w:t>
            </w:r>
            <w:r w:rsidR="00B12182">
              <w:rPr>
                <w:rFonts w:ascii="Arial" w:hAnsi="Arial" w:cs="Arial"/>
                <w:color w:val="000000" w:themeColor="text1"/>
                <w:sz w:val="22"/>
                <w:szCs w:val="22"/>
              </w:rPr>
              <w:t xml:space="preserve"> at al.</w:t>
            </w:r>
            <w:r w:rsidRPr="00D50105">
              <w:rPr>
                <w:rFonts w:ascii="Arial" w:hAnsi="Arial" w:cs="Arial"/>
                <w:color w:val="000000" w:themeColor="text1"/>
                <w:sz w:val="22"/>
                <w:szCs w:val="22"/>
              </w:rPr>
              <w:t xml:space="preserve"> (2005</w:t>
            </w:r>
            <w:r>
              <w:rPr>
                <w:rFonts w:ascii="Arial" w:hAnsi="Arial" w:cs="Arial"/>
                <w:color w:val="000000" w:themeColor="text1"/>
                <w:sz w:val="22"/>
                <w:szCs w:val="22"/>
              </w:rPr>
              <w:t>b</w:t>
            </w:r>
            <w:r w:rsidRPr="00D50105">
              <w:rPr>
                <w:rFonts w:ascii="Arial" w:hAnsi="Arial" w:cs="Arial"/>
                <w:color w:val="000000" w:themeColor="text1"/>
                <w:sz w:val="22"/>
                <w:szCs w:val="22"/>
              </w:rPr>
              <w:t>)</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Estill Voice Training®</w:t>
            </w:r>
            <w:r w:rsidRPr="00D50105">
              <w:rPr>
                <w:rStyle w:val="apple-converted-space"/>
                <w:rFonts w:ascii="Arial" w:hAnsi="Arial" w:cs="Arial"/>
                <w:i/>
                <w:iCs/>
                <w:color w:val="000000" w:themeColor="text1"/>
                <w:sz w:val="22"/>
                <w:szCs w:val="22"/>
              </w:rPr>
              <w:t> </w:t>
            </w:r>
            <w:r w:rsidRPr="00D50105">
              <w:rPr>
                <w:rFonts w:ascii="Arial" w:hAnsi="Arial" w:cs="Arial"/>
                <w:i/>
                <w:iCs/>
                <w:color w:val="000000" w:themeColor="text1"/>
                <w:sz w:val="22"/>
                <w:szCs w:val="22"/>
              </w:rPr>
              <w:t>Level Two Workbook: Figure Combinations for Six Voice Qualities</w:t>
            </w:r>
            <w:r w:rsidR="00B12182">
              <w:rPr>
                <w:rFonts w:ascii="Arial" w:hAnsi="Arial" w:cs="Arial"/>
                <w:color w:val="000000" w:themeColor="text1"/>
                <w:sz w:val="22"/>
                <w:szCs w:val="22"/>
              </w:rPr>
              <w:t>.</w:t>
            </w:r>
          </w:p>
          <w:p w14:paraId="7B1F0A6B" w14:textId="1BD0CA0A" w:rsidR="00890501" w:rsidRDefault="00890501" w:rsidP="00890501">
            <w:pPr>
              <w:spacing w:line="360" w:lineRule="auto"/>
              <w:rPr>
                <w:rStyle w:val="Hyperlink"/>
              </w:rPr>
            </w:pPr>
            <w:r w:rsidRPr="00D50105">
              <w:rPr>
                <w:rFonts w:ascii="Arial" w:hAnsi="Arial" w:cs="Arial"/>
                <w:i/>
                <w:iCs/>
                <w:color w:val="000000" w:themeColor="text1"/>
                <w:sz w:val="22"/>
                <w:szCs w:val="22"/>
              </w:rPr>
              <w:t>An exploration into mixing with Amanda Flynn.</w:t>
            </w:r>
            <w:r w:rsidRPr="00D50105">
              <w:rPr>
                <w:rFonts w:ascii="Arial" w:hAnsi="Arial" w:cs="Arial"/>
                <w:color w:val="000000" w:themeColor="text1"/>
                <w:sz w:val="22"/>
                <w:szCs w:val="22"/>
              </w:rPr>
              <w:t xml:space="preserve"> (2023) Flynn, A. </w:t>
            </w:r>
          </w:p>
          <w:p w14:paraId="7B73A2C8" w14:textId="77777777" w:rsidR="00890501" w:rsidRPr="00D50105" w:rsidRDefault="00890501" w:rsidP="00890501">
            <w:pPr>
              <w:spacing w:line="360" w:lineRule="auto"/>
              <w:rPr>
                <w:rFonts w:ascii="Arial" w:hAnsi="Arial" w:cs="Arial"/>
                <w:color w:val="000000" w:themeColor="text1"/>
                <w:sz w:val="22"/>
                <w:szCs w:val="22"/>
              </w:rPr>
            </w:pPr>
          </w:p>
          <w:p w14:paraId="3BF9267B" w14:textId="33E39F99" w:rsidR="00890501" w:rsidRPr="00890501" w:rsidRDefault="00890501" w:rsidP="00890501">
            <w:pPr>
              <w:spacing w:line="360" w:lineRule="auto"/>
              <w:rPr>
                <w:rFonts w:ascii="Arial" w:hAnsi="Arial" w:cs="Arial"/>
                <w:color w:val="000000" w:themeColor="text1"/>
                <w:sz w:val="22"/>
                <w:szCs w:val="22"/>
              </w:rPr>
            </w:pPr>
            <w:r w:rsidRPr="00890501">
              <w:rPr>
                <w:rFonts w:ascii="Arial" w:hAnsi="Arial" w:cs="Arial"/>
                <w:i/>
                <w:iCs/>
                <w:sz w:val="22"/>
                <w:szCs w:val="22"/>
              </w:rPr>
              <w:t>A strategic approach to mix and belt. (2024</w:t>
            </w:r>
            <w:r w:rsidRPr="00890501">
              <w:rPr>
                <w:rFonts w:ascii="Arial" w:hAnsi="Arial" w:cs="Arial"/>
                <w:sz w:val="22"/>
                <w:szCs w:val="22"/>
              </w:rPr>
              <w:t>) Edwards, M.</w:t>
            </w:r>
            <w:r w:rsidRPr="00890501">
              <w:rPr>
                <w:rFonts w:ascii="Arial" w:hAnsi="Arial" w:cs="Arial"/>
                <w:i/>
                <w:iCs/>
                <w:sz w:val="22"/>
                <w:szCs w:val="22"/>
              </w:rPr>
              <w:t xml:space="preserve"> </w:t>
            </w:r>
          </w:p>
        </w:tc>
      </w:tr>
    </w:tbl>
    <w:p w14:paraId="56D6A8A8" w14:textId="7ED97E18" w:rsidR="00E56A29" w:rsidRDefault="00E56A29" w:rsidP="007A0F1A">
      <w:pPr>
        <w:spacing w:line="360" w:lineRule="auto"/>
        <w:rPr>
          <w:rFonts w:ascii="Arial" w:hAnsi="Arial" w:cs="Arial"/>
          <w:sz w:val="22"/>
          <w:szCs w:val="22"/>
        </w:rPr>
      </w:pPr>
    </w:p>
    <w:p w14:paraId="34485F7E" w14:textId="77777777" w:rsidR="00C01F0C" w:rsidRDefault="00C01F0C" w:rsidP="007A0F1A">
      <w:pPr>
        <w:spacing w:line="360" w:lineRule="auto"/>
        <w:rPr>
          <w:rFonts w:ascii="Arial" w:hAnsi="Arial" w:cs="Arial"/>
          <w:sz w:val="22"/>
          <w:szCs w:val="22"/>
        </w:rPr>
      </w:pPr>
    </w:p>
    <w:p w14:paraId="57F11E2E" w14:textId="7F6ACDB6" w:rsidR="00C01F0C" w:rsidRDefault="00C01F0C" w:rsidP="007A0F1A">
      <w:pPr>
        <w:spacing w:line="360" w:lineRule="auto"/>
        <w:rPr>
          <w:rFonts w:ascii="Arial" w:hAnsi="Arial" w:cs="Arial"/>
          <w:sz w:val="22"/>
          <w:szCs w:val="22"/>
        </w:rPr>
      </w:pPr>
      <w:r>
        <w:rPr>
          <w:rFonts w:ascii="Arial" w:hAnsi="Arial" w:cs="Arial"/>
          <w:sz w:val="22"/>
          <w:szCs w:val="22"/>
        </w:rPr>
        <w:t>I have previously incorporated laryngeal tilt exercises in the studio</w:t>
      </w:r>
      <w:r w:rsidR="00A72E1A">
        <w:rPr>
          <w:rFonts w:ascii="Arial" w:hAnsi="Arial" w:cs="Arial"/>
          <w:sz w:val="22"/>
          <w:szCs w:val="22"/>
        </w:rPr>
        <w:t xml:space="preserve"> </w:t>
      </w:r>
      <w:r w:rsidR="00A72E1A">
        <w:rPr>
          <w:rFonts w:ascii="Arial" w:hAnsi="Arial" w:cs="Arial"/>
          <w:sz w:val="22"/>
          <w:szCs w:val="22"/>
        </w:rPr>
        <w:t>for initial development and understanding of “linear” (Herbst, 2021, p 346) register transitions</w:t>
      </w:r>
      <w:r w:rsidR="00A72E1A">
        <w:rPr>
          <w:rFonts w:ascii="Arial" w:hAnsi="Arial" w:cs="Arial"/>
          <w:sz w:val="22"/>
          <w:szCs w:val="22"/>
        </w:rPr>
        <w:t>,</w:t>
      </w:r>
      <w:r w:rsidR="00A72E1A" w:rsidRPr="00A72E1A">
        <w:rPr>
          <w:rFonts w:ascii="Arial" w:hAnsi="Arial" w:cs="Arial"/>
          <w:sz w:val="22"/>
          <w:szCs w:val="22"/>
        </w:rPr>
        <w:t xml:space="preserve"> </w:t>
      </w:r>
      <w:r w:rsidR="00A72E1A">
        <w:rPr>
          <w:rFonts w:ascii="Arial" w:hAnsi="Arial" w:cs="Arial"/>
          <w:sz w:val="22"/>
          <w:szCs w:val="22"/>
        </w:rPr>
        <w:t>but below or close to a vocalist’s primary passaggio</w:t>
      </w:r>
      <w:r w:rsidR="00A72E1A">
        <w:rPr>
          <w:rFonts w:ascii="Arial" w:hAnsi="Arial" w:cs="Arial"/>
          <w:sz w:val="22"/>
          <w:szCs w:val="22"/>
        </w:rPr>
        <w:t xml:space="preserve">. </w:t>
      </w:r>
      <w:r>
        <w:rPr>
          <w:rFonts w:ascii="Arial" w:hAnsi="Arial" w:cs="Arial"/>
          <w:sz w:val="22"/>
          <w:szCs w:val="22"/>
        </w:rPr>
        <w:t xml:space="preserve">I have </w:t>
      </w:r>
      <w:r w:rsidR="00A72E1A">
        <w:rPr>
          <w:rFonts w:ascii="Arial" w:hAnsi="Arial" w:cs="Arial"/>
          <w:sz w:val="22"/>
          <w:szCs w:val="22"/>
        </w:rPr>
        <w:t>been hesitant to</w:t>
      </w:r>
      <w:r>
        <w:rPr>
          <w:rFonts w:ascii="Arial" w:hAnsi="Arial" w:cs="Arial"/>
          <w:sz w:val="22"/>
          <w:szCs w:val="22"/>
        </w:rPr>
        <w:t xml:space="preserve"> explor</w:t>
      </w:r>
      <w:r w:rsidR="00A72E1A">
        <w:rPr>
          <w:rFonts w:ascii="Arial" w:hAnsi="Arial" w:cs="Arial"/>
          <w:sz w:val="22"/>
          <w:szCs w:val="22"/>
        </w:rPr>
        <w:t>e</w:t>
      </w:r>
      <w:r>
        <w:rPr>
          <w:rFonts w:ascii="Arial" w:hAnsi="Arial" w:cs="Arial"/>
          <w:sz w:val="22"/>
          <w:szCs w:val="22"/>
        </w:rPr>
        <w:t xml:space="preserve"> </w:t>
      </w:r>
      <w:r w:rsidR="00D96BE5">
        <w:rPr>
          <w:rFonts w:ascii="Arial" w:hAnsi="Arial" w:cs="Arial"/>
          <w:sz w:val="22"/>
          <w:szCs w:val="22"/>
        </w:rPr>
        <w:t>them</w:t>
      </w:r>
      <w:r>
        <w:rPr>
          <w:rFonts w:ascii="Arial" w:hAnsi="Arial" w:cs="Arial"/>
          <w:sz w:val="22"/>
          <w:szCs w:val="22"/>
        </w:rPr>
        <w:t xml:space="preserve"> with a chest-dominant quality due to</w:t>
      </w:r>
      <w:r w:rsidR="00A72E1A">
        <w:rPr>
          <w:rFonts w:ascii="Arial" w:hAnsi="Arial" w:cs="Arial"/>
          <w:sz w:val="22"/>
          <w:szCs w:val="22"/>
        </w:rPr>
        <w:t xml:space="preserve"> the common problem of </w:t>
      </w:r>
      <w:r w:rsidR="00D96BE5">
        <w:rPr>
          <w:rFonts w:ascii="Arial" w:hAnsi="Arial" w:cs="Arial"/>
          <w:sz w:val="22"/>
          <w:szCs w:val="22"/>
        </w:rPr>
        <w:t xml:space="preserve">students attempting to maintain strong chest TA activity when ascending in pitch, which can result in increased subglottic pressure or glottal adduction (Herbst and </w:t>
      </w:r>
      <w:proofErr w:type="spellStart"/>
      <w:r w:rsidR="00D96BE5">
        <w:rPr>
          <w:rFonts w:ascii="Arial" w:hAnsi="Arial" w:cs="Arial"/>
          <w:sz w:val="22"/>
          <w:szCs w:val="22"/>
        </w:rPr>
        <w:t>Svec</w:t>
      </w:r>
      <w:proofErr w:type="spellEnd"/>
      <w:r w:rsidR="00D96BE5">
        <w:rPr>
          <w:rFonts w:ascii="Arial" w:hAnsi="Arial" w:cs="Arial"/>
          <w:sz w:val="22"/>
          <w:szCs w:val="22"/>
        </w:rPr>
        <w:t>, 2014), causing cracks in the voice</w:t>
      </w:r>
      <w:r w:rsidR="00867D35">
        <w:rPr>
          <w:rFonts w:ascii="Arial" w:hAnsi="Arial" w:cs="Arial"/>
          <w:sz w:val="22"/>
          <w:szCs w:val="22"/>
        </w:rPr>
        <w:t xml:space="preserve">, or </w:t>
      </w:r>
      <w:r w:rsidR="00D96BE5">
        <w:rPr>
          <w:rFonts w:ascii="Arial" w:hAnsi="Arial" w:cs="Arial"/>
          <w:sz w:val="22"/>
          <w:szCs w:val="22"/>
        </w:rPr>
        <w:t xml:space="preserve">jaw </w:t>
      </w:r>
      <w:r w:rsidR="00867D35">
        <w:rPr>
          <w:rFonts w:ascii="Arial" w:hAnsi="Arial" w:cs="Arial"/>
          <w:sz w:val="22"/>
          <w:szCs w:val="22"/>
        </w:rPr>
        <w:t>and</w:t>
      </w:r>
      <w:r w:rsidR="00D96BE5">
        <w:rPr>
          <w:rFonts w:ascii="Arial" w:hAnsi="Arial" w:cs="Arial"/>
          <w:sz w:val="22"/>
          <w:szCs w:val="22"/>
        </w:rPr>
        <w:t xml:space="preserve"> neck tensions (Parr, 2014)</w:t>
      </w:r>
      <w:r w:rsidR="009A1365">
        <w:rPr>
          <w:rFonts w:ascii="Arial" w:hAnsi="Arial" w:cs="Arial"/>
          <w:sz w:val="22"/>
          <w:szCs w:val="22"/>
        </w:rPr>
        <w:t>.</w:t>
      </w:r>
      <w:r w:rsidR="00B3493B">
        <w:rPr>
          <w:rFonts w:ascii="Arial" w:hAnsi="Arial" w:cs="Arial"/>
          <w:sz w:val="22"/>
          <w:szCs w:val="22"/>
        </w:rPr>
        <w:t xml:space="preserve"> </w:t>
      </w:r>
      <w:r w:rsidR="009A1365">
        <w:rPr>
          <w:rFonts w:ascii="Arial" w:hAnsi="Arial" w:cs="Arial"/>
          <w:sz w:val="22"/>
          <w:szCs w:val="22"/>
        </w:rPr>
        <w:t>T</w:t>
      </w:r>
      <w:r w:rsidR="00EA0333">
        <w:rPr>
          <w:rFonts w:ascii="Arial" w:hAnsi="Arial" w:cs="Arial"/>
          <w:sz w:val="22"/>
          <w:szCs w:val="22"/>
        </w:rPr>
        <w:t>his contradicts my attentiveness to vocally healthy strategies</w:t>
      </w:r>
      <w:r w:rsidR="00B3493B">
        <w:rPr>
          <w:rFonts w:ascii="Arial" w:hAnsi="Arial" w:cs="Arial"/>
          <w:sz w:val="22"/>
          <w:szCs w:val="22"/>
        </w:rPr>
        <w:t>.</w:t>
      </w:r>
    </w:p>
    <w:p w14:paraId="28F821BC" w14:textId="77777777" w:rsidR="00EA0333" w:rsidRDefault="00EA0333" w:rsidP="007A0F1A">
      <w:pPr>
        <w:spacing w:line="360" w:lineRule="auto"/>
        <w:rPr>
          <w:rFonts w:ascii="Arial" w:hAnsi="Arial" w:cs="Arial"/>
          <w:sz w:val="22"/>
          <w:szCs w:val="22"/>
        </w:rPr>
      </w:pPr>
    </w:p>
    <w:p w14:paraId="7B15B703" w14:textId="4C44A41D" w:rsidR="00EA0333" w:rsidRDefault="00EA0333" w:rsidP="007A0F1A">
      <w:pPr>
        <w:spacing w:line="360" w:lineRule="auto"/>
        <w:rPr>
          <w:rFonts w:ascii="Arial" w:hAnsi="Arial" w:cs="Arial"/>
          <w:sz w:val="22"/>
          <w:szCs w:val="22"/>
        </w:rPr>
      </w:pPr>
      <w:r>
        <w:rPr>
          <w:rFonts w:ascii="Arial" w:hAnsi="Arial" w:cs="Arial"/>
          <w:sz w:val="22"/>
          <w:szCs w:val="22"/>
        </w:rPr>
        <w:t xml:space="preserve">I predict skill acquisition of performing </w:t>
      </w:r>
      <w:r w:rsidR="00DD5D82">
        <w:rPr>
          <w:rFonts w:ascii="Arial" w:hAnsi="Arial" w:cs="Arial"/>
          <w:sz w:val="22"/>
          <w:szCs w:val="22"/>
        </w:rPr>
        <w:t>these</w:t>
      </w:r>
      <w:r>
        <w:rPr>
          <w:rFonts w:ascii="Arial" w:hAnsi="Arial" w:cs="Arial"/>
          <w:sz w:val="22"/>
          <w:szCs w:val="22"/>
        </w:rPr>
        <w:t xml:space="preserve"> exercises maintaining chest-dominant mix in pitches surpassing G4 </w:t>
      </w:r>
      <w:r w:rsidR="00DD5D82">
        <w:rPr>
          <w:rFonts w:ascii="Arial" w:hAnsi="Arial" w:cs="Arial"/>
          <w:sz w:val="22"/>
          <w:szCs w:val="22"/>
        </w:rPr>
        <w:t>(</w:t>
      </w:r>
      <w:r>
        <w:rPr>
          <w:rFonts w:ascii="Arial" w:hAnsi="Arial" w:cs="Arial"/>
          <w:sz w:val="22"/>
          <w:szCs w:val="22"/>
        </w:rPr>
        <w:t>men</w:t>
      </w:r>
      <w:r w:rsidR="00DD5D82">
        <w:rPr>
          <w:rFonts w:ascii="Arial" w:hAnsi="Arial" w:cs="Arial"/>
          <w:sz w:val="22"/>
          <w:szCs w:val="22"/>
        </w:rPr>
        <w:t>)</w:t>
      </w:r>
      <w:r>
        <w:rPr>
          <w:rFonts w:ascii="Arial" w:hAnsi="Arial" w:cs="Arial"/>
          <w:sz w:val="22"/>
          <w:szCs w:val="22"/>
        </w:rPr>
        <w:t xml:space="preserve"> and C5 </w:t>
      </w:r>
      <w:r w:rsidR="00DD5D82">
        <w:rPr>
          <w:rFonts w:ascii="Arial" w:hAnsi="Arial" w:cs="Arial"/>
          <w:sz w:val="22"/>
          <w:szCs w:val="22"/>
        </w:rPr>
        <w:t>(</w:t>
      </w:r>
      <w:r>
        <w:rPr>
          <w:rFonts w:ascii="Arial" w:hAnsi="Arial" w:cs="Arial"/>
          <w:sz w:val="22"/>
          <w:szCs w:val="22"/>
        </w:rPr>
        <w:t>women</w:t>
      </w:r>
      <w:r w:rsidR="00DD5D82">
        <w:rPr>
          <w:rFonts w:ascii="Arial" w:hAnsi="Arial" w:cs="Arial"/>
          <w:sz w:val="22"/>
          <w:szCs w:val="22"/>
        </w:rPr>
        <w:t>)</w:t>
      </w:r>
      <w:r>
        <w:rPr>
          <w:rFonts w:ascii="Arial" w:hAnsi="Arial" w:cs="Arial"/>
          <w:sz w:val="22"/>
          <w:szCs w:val="22"/>
        </w:rPr>
        <w:t xml:space="preserve"> to be vocally challenging, agreeably suggested by Flynn (2023) in both her mix and belt </w:t>
      </w:r>
      <w:r w:rsidR="00B03CFE">
        <w:rPr>
          <w:rFonts w:ascii="Arial" w:hAnsi="Arial" w:cs="Arial"/>
          <w:sz w:val="22"/>
          <w:szCs w:val="22"/>
        </w:rPr>
        <w:t xml:space="preserve">online </w:t>
      </w:r>
      <w:r>
        <w:rPr>
          <w:rFonts w:ascii="Arial" w:hAnsi="Arial" w:cs="Arial"/>
          <w:sz w:val="22"/>
          <w:szCs w:val="22"/>
        </w:rPr>
        <w:t xml:space="preserve">workshops. Nevertheless, I am aware </w:t>
      </w:r>
      <w:r w:rsidR="00B03CFE">
        <w:rPr>
          <w:rFonts w:ascii="Arial" w:hAnsi="Arial" w:cs="Arial"/>
          <w:sz w:val="22"/>
          <w:szCs w:val="22"/>
        </w:rPr>
        <w:t>their</w:t>
      </w:r>
      <w:r>
        <w:rPr>
          <w:rFonts w:ascii="Arial" w:hAnsi="Arial" w:cs="Arial"/>
          <w:sz w:val="22"/>
          <w:szCs w:val="22"/>
        </w:rPr>
        <w:t xml:space="preserve"> inclusion during lower pitche</w:t>
      </w:r>
      <w:r w:rsidR="00B03CFE">
        <w:rPr>
          <w:rFonts w:ascii="Arial" w:hAnsi="Arial" w:cs="Arial"/>
          <w:sz w:val="22"/>
          <w:szCs w:val="22"/>
        </w:rPr>
        <w:t>d transitions has positively impacted application of mixed voice in previous tutoring, therefore, their</w:t>
      </w:r>
      <w:r>
        <w:rPr>
          <w:rFonts w:ascii="Arial" w:hAnsi="Arial" w:cs="Arial"/>
          <w:sz w:val="22"/>
          <w:szCs w:val="22"/>
        </w:rPr>
        <w:t xml:space="preserve"> significan</w:t>
      </w:r>
      <w:r w:rsidR="00B03CFE">
        <w:rPr>
          <w:rFonts w:ascii="Arial" w:hAnsi="Arial" w:cs="Arial"/>
          <w:sz w:val="22"/>
          <w:szCs w:val="22"/>
        </w:rPr>
        <w:t>ce</w:t>
      </w:r>
      <w:r>
        <w:rPr>
          <w:rFonts w:ascii="Arial" w:hAnsi="Arial" w:cs="Arial"/>
          <w:sz w:val="22"/>
          <w:szCs w:val="22"/>
        </w:rPr>
        <w:t xml:space="preserve"> for high chest-mix</w:t>
      </w:r>
      <w:r w:rsidR="00B03CFE">
        <w:rPr>
          <w:rFonts w:ascii="Arial" w:hAnsi="Arial" w:cs="Arial"/>
          <w:sz w:val="22"/>
          <w:szCs w:val="22"/>
        </w:rPr>
        <w:t xml:space="preserve"> development will be </w:t>
      </w:r>
      <w:r w:rsidR="00B3493B">
        <w:rPr>
          <w:rFonts w:ascii="Arial" w:hAnsi="Arial" w:cs="Arial"/>
          <w:sz w:val="22"/>
          <w:szCs w:val="22"/>
        </w:rPr>
        <w:t xml:space="preserve">observed and </w:t>
      </w:r>
      <w:r w:rsidR="00B03CFE">
        <w:rPr>
          <w:rFonts w:ascii="Arial" w:hAnsi="Arial" w:cs="Arial"/>
          <w:sz w:val="22"/>
          <w:szCs w:val="22"/>
        </w:rPr>
        <w:t>discussed in the know-how</w:t>
      </w:r>
      <w:r>
        <w:rPr>
          <w:rFonts w:ascii="Arial" w:hAnsi="Arial" w:cs="Arial"/>
          <w:sz w:val="22"/>
          <w:szCs w:val="22"/>
        </w:rPr>
        <w:t>.</w:t>
      </w:r>
    </w:p>
    <w:p w14:paraId="174B7ECE" w14:textId="2B9496A7" w:rsidR="009E7CAB" w:rsidRPr="006B23D7" w:rsidRDefault="009E7CAB" w:rsidP="007362BC">
      <w:pPr>
        <w:pStyle w:val="NormalWeb"/>
        <w:spacing w:line="360" w:lineRule="auto"/>
        <w:rPr>
          <w:rFonts w:ascii="Arial" w:hAnsi="Arial" w:cs="Arial"/>
          <w:sz w:val="22"/>
          <w:szCs w:val="22"/>
          <w:u w:val="single"/>
        </w:rPr>
      </w:pPr>
      <w:r w:rsidRPr="006B23D7">
        <w:rPr>
          <w:rFonts w:ascii="Arial" w:hAnsi="Arial" w:cs="Arial"/>
          <w:sz w:val="22"/>
          <w:szCs w:val="22"/>
          <w:u w:val="single"/>
        </w:rPr>
        <w:lastRenderedPageBreak/>
        <w:t>Belter’s Bridge</w:t>
      </w:r>
    </w:p>
    <w:p w14:paraId="4F835588" w14:textId="676056EF" w:rsidR="008B54D8" w:rsidRPr="007362BC" w:rsidRDefault="008B54D8" w:rsidP="007362BC">
      <w:pPr>
        <w:pStyle w:val="NormalWeb"/>
        <w:spacing w:line="360" w:lineRule="auto"/>
        <w:rPr>
          <w:rFonts w:ascii="Arial" w:hAnsi="Arial" w:cs="Arial"/>
          <w:sz w:val="22"/>
          <w:szCs w:val="22"/>
        </w:rPr>
      </w:pPr>
      <w:r>
        <w:rPr>
          <w:rFonts w:ascii="Arial" w:hAnsi="Arial" w:cs="Arial"/>
          <w:sz w:val="22"/>
          <w:szCs w:val="22"/>
        </w:rPr>
        <w:t>Flynn et al</w:t>
      </w:r>
      <w:r w:rsidR="00251368">
        <w:rPr>
          <w:rFonts w:ascii="Arial" w:hAnsi="Arial" w:cs="Arial"/>
          <w:sz w:val="22"/>
          <w:szCs w:val="22"/>
        </w:rPr>
        <w:t>.</w:t>
      </w:r>
      <w:r>
        <w:rPr>
          <w:rFonts w:ascii="Arial" w:hAnsi="Arial" w:cs="Arial"/>
          <w:sz w:val="22"/>
          <w:szCs w:val="22"/>
        </w:rPr>
        <w:t xml:space="preserve">, </w:t>
      </w:r>
      <w:r w:rsidR="00DD5D82">
        <w:rPr>
          <w:rFonts w:ascii="Arial" w:hAnsi="Arial" w:cs="Arial"/>
          <w:sz w:val="22"/>
          <w:szCs w:val="22"/>
        </w:rPr>
        <w:t>(</w:t>
      </w:r>
      <w:r>
        <w:rPr>
          <w:rFonts w:ascii="Arial" w:hAnsi="Arial" w:cs="Arial"/>
          <w:sz w:val="22"/>
          <w:szCs w:val="22"/>
        </w:rPr>
        <w:t>2018)</w:t>
      </w:r>
      <w:r w:rsidR="00DD5D82">
        <w:rPr>
          <w:rFonts w:ascii="Arial" w:hAnsi="Arial" w:cs="Arial"/>
          <w:sz w:val="22"/>
          <w:szCs w:val="22"/>
        </w:rPr>
        <w:t xml:space="preserve"> discuss</w:t>
      </w:r>
      <w:r>
        <w:rPr>
          <w:rFonts w:ascii="Arial" w:hAnsi="Arial" w:cs="Arial"/>
          <w:sz w:val="22"/>
          <w:szCs w:val="22"/>
        </w:rPr>
        <w:t xml:space="preserve"> </w:t>
      </w:r>
      <w:r w:rsidR="00303BFF">
        <w:rPr>
          <w:rFonts w:ascii="Arial" w:hAnsi="Arial" w:cs="Arial"/>
          <w:sz w:val="22"/>
          <w:szCs w:val="22"/>
        </w:rPr>
        <w:t xml:space="preserve">that a possible </w:t>
      </w:r>
      <w:r w:rsidR="00A4752A">
        <w:rPr>
          <w:rFonts w:ascii="Arial" w:hAnsi="Arial" w:cs="Arial"/>
          <w:sz w:val="22"/>
          <w:szCs w:val="22"/>
        </w:rPr>
        <w:t xml:space="preserve">high-mix </w:t>
      </w:r>
      <w:r w:rsidR="00303BFF">
        <w:rPr>
          <w:rFonts w:ascii="Arial" w:hAnsi="Arial" w:cs="Arial"/>
          <w:sz w:val="22"/>
          <w:szCs w:val="22"/>
        </w:rPr>
        <w:t xml:space="preserve">teaching strategy for more experienced singers could be to apply a light belt once successful mixing </w:t>
      </w:r>
      <w:r w:rsidR="0034656F">
        <w:rPr>
          <w:rFonts w:ascii="Arial" w:hAnsi="Arial" w:cs="Arial"/>
          <w:sz w:val="22"/>
          <w:szCs w:val="22"/>
        </w:rPr>
        <w:t xml:space="preserve">in the lower pitches </w:t>
      </w:r>
      <w:r w:rsidR="00303BFF">
        <w:rPr>
          <w:rFonts w:ascii="Arial" w:hAnsi="Arial" w:cs="Arial"/>
          <w:sz w:val="22"/>
          <w:szCs w:val="22"/>
        </w:rPr>
        <w:t xml:space="preserve">has been established. </w:t>
      </w:r>
      <w:r w:rsidR="0034656F">
        <w:rPr>
          <w:rFonts w:ascii="Arial" w:hAnsi="Arial" w:cs="Arial"/>
          <w:sz w:val="22"/>
          <w:szCs w:val="22"/>
        </w:rPr>
        <w:t>Similarly, i</w:t>
      </w:r>
      <w:r w:rsidR="00303BFF">
        <w:rPr>
          <w:rFonts w:ascii="Arial" w:hAnsi="Arial" w:cs="Arial"/>
          <w:sz w:val="22"/>
          <w:szCs w:val="22"/>
        </w:rPr>
        <w:t xml:space="preserve">n Roll’s (2016, p 639, e4) </w:t>
      </w:r>
      <w:r w:rsidR="0034656F">
        <w:rPr>
          <w:rFonts w:ascii="Arial" w:hAnsi="Arial" w:cs="Arial"/>
          <w:sz w:val="22"/>
          <w:szCs w:val="22"/>
        </w:rPr>
        <w:t xml:space="preserve">case </w:t>
      </w:r>
      <w:r w:rsidR="00303BFF">
        <w:rPr>
          <w:rFonts w:ascii="Arial" w:hAnsi="Arial" w:cs="Arial"/>
          <w:sz w:val="22"/>
          <w:szCs w:val="22"/>
        </w:rPr>
        <w:t xml:space="preserve">study of high belt teaching strategies, four nationally recognised </w:t>
      </w:r>
      <w:r w:rsidR="00A4752A">
        <w:rPr>
          <w:rFonts w:ascii="Arial" w:hAnsi="Arial" w:cs="Arial"/>
          <w:sz w:val="22"/>
          <w:szCs w:val="22"/>
        </w:rPr>
        <w:t xml:space="preserve">musical theatre </w:t>
      </w:r>
      <w:r w:rsidR="00303BFF">
        <w:rPr>
          <w:rFonts w:ascii="Arial" w:hAnsi="Arial" w:cs="Arial"/>
          <w:sz w:val="22"/>
          <w:szCs w:val="22"/>
        </w:rPr>
        <w:t>tutors agreeably stated that</w:t>
      </w:r>
      <w:r w:rsidR="00303BFF" w:rsidRPr="00303BFF">
        <w:rPr>
          <w:rFonts w:ascii="Arial" w:hAnsi="Arial" w:cs="Arial"/>
          <w:sz w:val="22"/>
          <w:szCs w:val="22"/>
        </w:rPr>
        <w:t xml:space="preserve"> </w:t>
      </w:r>
      <w:r w:rsidR="00303BFF">
        <w:rPr>
          <w:rFonts w:ascii="Arial" w:hAnsi="Arial" w:cs="Arial"/>
          <w:sz w:val="22"/>
          <w:szCs w:val="22"/>
        </w:rPr>
        <w:t>high belt was “synonymous” with mixing</w:t>
      </w:r>
      <w:r w:rsidR="0034656F">
        <w:rPr>
          <w:rFonts w:ascii="Arial" w:hAnsi="Arial" w:cs="Arial"/>
          <w:sz w:val="22"/>
          <w:szCs w:val="22"/>
        </w:rPr>
        <w:t xml:space="preserve">, </w:t>
      </w:r>
      <w:r w:rsidR="00023382">
        <w:rPr>
          <w:rFonts w:ascii="Arial" w:hAnsi="Arial" w:cs="Arial"/>
          <w:sz w:val="22"/>
          <w:szCs w:val="22"/>
        </w:rPr>
        <w:t xml:space="preserve">therefore additional application of Flynn’s (2023) “Belters Bridge” will be trialled as a </w:t>
      </w:r>
      <w:r w:rsidR="009E7CAB">
        <w:rPr>
          <w:rFonts w:ascii="Arial" w:hAnsi="Arial" w:cs="Arial"/>
          <w:sz w:val="22"/>
          <w:szCs w:val="22"/>
        </w:rPr>
        <w:t xml:space="preserve">potential </w:t>
      </w:r>
      <w:r w:rsidR="00023382">
        <w:rPr>
          <w:rFonts w:ascii="Arial" w:hAnsi="Arial" w:cs="Arial"/>
          <w:sz w:val="22"/>
          <w:szCs w:val="22"/>
        </w:rPr>
        <w:t>method for achieving a high chest-dominant mix</w:t>
      </w:r>
      <w:r w:rsidR="009E7CAB">
        <w:rPr>
          <w:rFonts w:ascii="Arial" w:hAnsi="Arial" w:cs="Arial"/>
          <w:sz w:val="22"/>
          <w:szCs w:val="22"/>
        </w:rPr>
        <w:t>:</w:t>
      </w:r>
    </w:p>
    <w:tbl>
      <w:tblPr>
        <w:tblStyle w:val="TableGrid"/>
        <w:tblW w:w="0" w:type="auto"/>
        <w:tblLook w:val="04A0" w:firstRow="1" w:lastRow="0" w:firstColumn="1" w:lastColumn="0" w:noHBand="0" w:noVBand="1"/>
      </w:tblPr>
      <w:tblGrid>
        <w:gridCol w:w="1780"/>
        <w:gridCol w:w="2728"/>
        <w:gridCol w:w="874"/>
        <w:gridCol w:w="3634"/>
      </w:tblGrid>
      <w:tr w:rsidR="007362BC" w14:paraId="2E2DB8CA" w14:textId="58E6E52F" w:rsidTr="00480047">
        <w:tc>
          <w:tcPr>
            <w:tcW w:w="9016" w:type="dxa"/>
            <w:gridSpan w:val="4"/>
            <w:shd w:val="clear" w:color="auto" w:fill="E59EDC" w:themeFill="accent5" w:themeFillTint="66"/>
          </w:tcPr>
          <w:p w14:paraId="2CF32A4C" w14:textId="2DAB7B24" w:rsidR="007362BC" w:rsidRPr="008B54D8" w:rsidRDefault="007362BC" w:rsidP="007362BC">
            <w:pPr>
              <w:pStyle w:val="NormalWeb"/>
              <w:spacing w:line="360" w:lineRule="auto"/>
              <w:jc w:val="center"/>
              <w:rPr>
                <w:rFonts w:ascii="Arial" w:hAnsi="Arial" w:cs="Arial"/>
                <w:b/>
                <w:bCs/>
                <w:sz w:val="22"/>
                <w:szCs w:val="22"/>
              </w:rPr>
            </w:pPr>
            <w:r w:rsidRPr="008B54D8">
              <w:rPr>
                <w:rFonts w:ascii="Arial" w:hAnsi="Arial" w:cs="Arial"/>
                <w:b/>
                <w:bCs/>
                <w:sz w:val="22"/>
                <w:szCs w:val="22"/>
              </w:rPr>
              <w:t>Belter’s Bridge</w:t>
            </w:r>
          </w:p>
        </w:tc>
      </w:tr>
      <w:tr w:rsidR="009963F8" w14:paraId="25FD1887" w14:textId="77777777" w:rsidTr="00480047">
        <w:tc>
          <w:tcPr>
            <w:tcW w:w="1780" w:type="dxa"/>
            <w:shd w:val="clear" w:color="auto" w:fill="F2CEED" w:themeFill="accent5" w:themeFillTint="33"/>
          </w:tcPr>
          <w:p w14:paraId="15AA53D3" w14:textId="0005B21C" w:rsidR="009963F8" w:rsidRPr="007362BC" w:rsidRDefault="009963F8" w:rsidP="009963F8">
            <w:pPr>
              <w:pStyle w:val="NormalWeb"/>
              <w:spacing w:line="360" w:lineRule="auto"/>
              <w:rPr>
                <w:rFonts w:ascii="Arial" w:hAnsi="Arial" w:cs="Arial"/>
                <w:b/>
                <w:bCs/>
                <w:sz w:val="22"/>
                <w:szCs w:val="22"/>
              </w:rPr>
            </w:pPr>
            <w:r>
              <w:rPr>
                <w:rFonts w:ascii="Arial" w:hAnsi="Arial" w:cs="Arial"/>
                <w:b/>
                <w:bCs/>
                <w:sz w:val="22"/>
                <w:szCs w:val="22"/>
              </w:rPr>
              <w:t>Conditions</w:t>
            </w:r>
          </w:p>
        </w:tc>
        <w:tc>
          <w:tcPr>
            <w:tcW w:w="7236" w:type="dxa"/>
            <w:gridSpan w:val="3"/>
            <w:shd w:val="clear" w:color="auto" w:fill="F2CEED" w:themeFill="accent5" w:themeFillTint="33"/>
          </w:tcPr>
          <w:p w14:paraId="3F39C310" w14:textId="5CF40ED1" w:rsidR="009963F8" w:rsidRPr="009963F8" w:rsidRDefault="009963F8" w:rsidP="009963F8">
            <w:pPr>
              <w:pStyle w:val="NormalWeb"/>
              <w:spacing w:line="360" w:lineRule="auto"/>
              <w:jc w:val="center"/>
              <w:rPr>
                <w:rFonts w:ascii="Arial" w:hAnsi="Arial" w:cs="Arial"/>
                <w:b/>
                <w:bCs/>
                <w:sz w:val="22"/>
                <w:szCs w:val="22"/>
              </w:rPr>
            </w:pPr>
            <w:r>
              <w:rPr>
                <w:rFonts w:ascii="Arial" w:hAnsi="Arial" w:cs="Arial"/>
                <w:b/>
                <w:bCs/>
                <w:sz w:val="22"/>
                <w:szCs w:val="22"/>
              </w:rPr>
              <w:t>Variants</w:t>
            </w:r>
          </w:p>
        </w:tc>
      </w:tr>
      <w:tr w:rsidR="007362BC" w14:paraId="2631DB45" w14:textId="07AA6082" w:rsidTr="007362BC">
        <w:tc>
          <w:tcPr>
            <w:tcW w:w="1780" w:type="dxa"/>
          </w:tcPr>
          <w:p w14:paraId="6C3729F6" w14:textId="42536D7A" w:rsidR="007362BC" w:rsidRPr="007362BC" w:rsidRDefault="007362BC" w:rsidP="008B54D8">
            <w:pPr>
              <w:pStyle w:val="NormalWeb"/>
              <w:spacing w:line="360" w:lineRule="auto"/>
              <w:rPr>
                <w:rFonts w:ascii="Arial" w:hAnsi="Arial" w:cs="Arial"/>
                <w:b/>
                <w:bCs/>
                <w:sz w:val="22"/>
                <w:szCs w:val="22"/>
              </w:rPr>
            </w:pPr>
            <w:r w:rsidRPr="007362BC">
              <w:rPr>
                <w:rFonts w:ascii="Arial" w:hAnsi="Arial" w:cs="Arial"/>
                <w:b/>
                <w:bCs/>
                <w:sz w:val="22"/>
                <w:szCs w:val="22"/>
              </w:rPr>
              <w:t>VOLUME</w:t>
            </w:r>
          </w:p>
        </w:tc>
        <w:tc>
          <w:tcPr>
            <w:tcW w:w="3602" w:type="dxa"/>
            <w:gridSpan w:val="2"/>
          </w:tcPr>
          <w:p w14:paraId="2B16D68E" w14:textId="47403D97" w:rsidR="007362BC" w:rsidRPr="007362BC" w:rsidRDefault="007362BC" w:rsidP="007362BC">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0687AB31" wp14:editId="7BAA93F1">
                      <wp:simplePos x="0" y="0"/>
                      <wp:positionH relativeFrom="column">
                        <wp:posOffset>1595465</wp:posOffset>
                      </wp:positionH>
                      <wp:positionV relativeFrom="paragraph">
                        <wp:posOffset>126736</wp:posOffset>
                      </wp:positionV>
                      <wp:extent cx="1231271" cy="0"/>
                      <wp:effectExtent l="0" t="63500" r="0" b="63500"/>
                      <wp:wrapNone/>
                      <wp:docPr id="435928690"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type w14:anchorId="695B41FA" id="_x0000_t32" coordsize="21600,21600" o:spt="32" o:oned="t" path="m,l21600,21600e" filled="f">
                      <v:path arrowok="t" fillok="f" o:connecttype="none"/>
                      <o:lock v:ext="edit" shapetype="t"/>
                    </v:shapetype>
                    <v:shape id="Straight Arrow Connector 14" o:spid="_x0000_s1026" type="#_x0000_t32" style="position:absolute;margin-left:125.65pt;margin-top:10pt;width:96.9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xC9XN3gAAAA4BAAAPAAAAAAAAAAAA&#13;&#10;AAAAABwEAABkcnMvZG93bnJldi54bWxQSwUGAAAAAAQABADzAAAAJwUAAAAA&#13;&#10;" strokecolor="#a02b93 [3208]" strokeweight="1.5pt">
                      <v:stroke startarrow="block" endarrow="block" joinstyle="miter"/>
                    </v:shape>
                  </w:pict>
                </mc:Fallback>
              </mc:AlternateContent>
            </w:r>
            <w:r w:rsidRPr="007362BC">
              <w:rPr>
                <w:rFonts w:ascii="Arial" w:hAnsi="Arial" w:cs="Arial"/>
                <w:sz w:val="22"/>
                <w:szCs w:val="22"/>
              </w:rPr>
              <w:t>LOUD</w:t>
            </w:r>
          </w:p>
        </w:tc>
        <w:tc>
          <w:tcPr>
            <w:tcW w:w="3634" w:type="dxa"/>
          </w:tcPr>
          <w:p w14:paraId="2E4505DD" w14:textId="2BFBC6C3" w:rsidR="007362BC" w:rsidRPr="007362BC" w:rsidRDefault="007362BC" w:rsidP="007362BC">
            <w:pPr>
              <w:pStyle w:val="NormalWeb"/>
              <w:spacing w:line="360" w:lineRule="auto"/>
              <w:jc w:val="center"/>
              <w:rPr>
                <w:rFonts w:ascii="Arial" w:hAnsi="Arial" w:cs="Arial"/>
                <w:sz w:val="22"/>
                <w:szCs w:val="22"/>
              </w:rPr>
            </w:pPr>
            <w:r w:rsidRPr="007362BC">
              <w:rPr>
                <w:rFonts w:ascii="Arial" w:hAnsi="Arial" w:cs="Arial"/>
                <w:sz w:val="22"/>
                <w:szCs w:val="22"/>
              </w:rPr>
              <w:t>QUIET</w:t>
            </w:r>
          </w:p>
        </w:tc>
      </w:tr>
      <w:tr w:rsidR="007362BC" w14:paraId="0FFF7D87" w14:textId="28FEB053" w:rsidTr="007362BC">
        <w:tc>
          <w:tcPr>
            <w:tcW w:w="1780" w:type="dxa"/>
          </w:tcPr>
          <w:p w14:paraId="27D38D1E" w14:textId="3415863A" w:rsidR="007362BC" w:rsidRPr="007362BC" w:rsidRDefault="007362BC" w:rsidP="008B54D8">
            <w:pPr>
              <w:pStyle w:val="NormalWeb"/>
              <w:spacing w:line="360" w:lineRule="auto"/>
              <w:rPr>
                <w:rFonts w:ascii="Arial" w:hAnsi="Arial" w:cs="Arial"/>
                <w:b/>
                <w:bCs/>
                <w:sz w:val="22"/>
                <w:szCs w:val="22"/>
              </w:rPr>
            </w:pPr>
            <w:r w:rsidRPr="007362BC">
              <w:rPr>
                <w:rFonts w:ascii="Arial" w:hAnsi="Arial" w:cs="Arial"/>
                <w:b/>
                <w:bCs/>
                <w:sz w:val="22"/>
                <w:szCs w:val="22"/>
              </w:rPr>
              <w:t>VOWEL</w:t>
            </w:r>
          </w:p>
        </w:tc>
        <w:tc>
          <w:tcPr>
            <w:tcW w:w="3602" w:type="dxa"/>
            <w:gridSpan w:val="2"/>
          </w:tcPr>
          <w:p w14:paraId="61B5A172" w14:textId="0ECEDEFD" w:rsidR="007362BC" w:rsidRPr="007362BC" w:rsidRDefault="007362BC" w:rsidP="007362BC">
            <w:pPr>
              <w:pStyle w:val="NormalWeb"/>
              <w:spacing w:line="360" w:lineRule="auto"/>
              <w:jc w:val="center"/>
              <w:rPr>
                <w:rFonts w:ascii="Arial" w:hAnsi="Arial" w:cs="Arial"/>
                <w:sz w:val="22"/>
                <w:szCs w:val="22"/>
              </w:rPr>
            </w:pPr>
            <w:r w:rsidRPr="007362BC">
              <w:rPr>
                <w:rFonts w:ascii="Arial" w:hAnsi="Arial" w:cs="Arial"/>
                <w:sz w:val="22"/>
                <w:szCs w:val="22"/>
              </w:rPr>
              <w:t>OPENED</w:t>
            </w:r>
          </w:p>
        </w:tc>
        <w:tc>
          <w:tcPr>
            <w:tcW w:w="3634" w:type="dxa"/>
          </w:tcPr>
          <w:p w14:paraId="4DBF2D1A" w14:textId="314D457C" w:rsidR="007362BC" w:rsidRPr="007362BC" w:rsidRDefault="007362BC" w:rsidP="007362BC">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48A1FAC7" wp14:editId="2ACE490C">
                      <wp:simplePos x="0" y="0"/>
                      <wp:positionH relativeFrom="column">
                        <wp:posOffset>-689886</wp:posOffset>
                      </wp:positionH>
                      <wp:positionV relativeFrom="paragraph">
                        <wp:posOffset>137034</wp:posOffset>
                      </wp:positionV>
                      <wp:extent cx="1231271" cy="0"/>
                      <wp:effectExtent l="0" t="63500" r="0" b="63500"/>
                      <wp:wrapNone/>
                      <wp:docPr id="1625570788"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4F148EA5" id="Straight Arrow Connector 14" o:spid="_x0000_s1026" type="#_x0000_t32" style="position:absolute;margin-left:-54.3pt;margin-top:10.8pt;width:96.9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" strokecolor="#a02b93 [3208]" strokeweight="1.5pt">
                      <v:stroke startarrow="block" endarrow="block" joinstyle="miter"/>
                    </v:shape>
                  </w:pict>
                </mc:Fallback>
              </mc:AlternateContent>
            </w:r>
            <w:r w:rsidRPr="007362BC">
              <w:rPr>
                <w:rFonts w:ascii="Arial" w:hAnsi="Arial" w:cs="Arial"/>
                <w:sz w:val="22"/>
                <w:szCs w:val="22"/>
              </w:rPr>
              <w:t>CLOSED</w:t>
            </w:r>
          </w:p>
        </w:tc>
      </w:tr>
      <w:tr w:rsidR="007362BC" w14:paraId="4C3070C5" w14:textId="3A322D31" w:rsidTr="007362BC">
        <w:tc>
          <w:tcPr>
            <w:tcW w:w="1780" w:type="dxa"/>
          </w:tcPr>
          <w:p w14:paraId="2ADE2FA7" w14:textId="07910151" w:rsidR="007362BC" w:rsidRPr="007362BC" w:rsidRDefault="007362BC" w:rsidP="008B54D8">
            <w:pPr>
              <w:pStyle w:val="NormalWeb"/>
              <w:spacing w:line="360" w:lineRule="auto"/>
              <w:rPr>
                <w:rFonts w:ascii="Arial" w:hAnsi="Arial" w:cs="Arial"/>
                <w:b/>
                <w:bCs/>
                <w:sz w:val="22"/>
                <w:szCs w:val="22"/>
              </w:rPr>
            </w:pPr>
            <w:r w:rsidRPr="007362BC">
              <w:rPr>
                <w:rFonts w:ascii="Arial" w:hAnsi="Arial" w:cs="Arial"/>
                <w:b/>
                <w:bCs/>
                <w:sz w:val="22"/>
                <w:szCs w:val="22"/>
              </w:rPr>
              <w:t>WEIGHT</w:t>
            </w:r>
          </w:p>
        </w:tc>
        <w:tc>
          <w:tcPr>
            <w:tcW w:w="3602" w:type="dxa"/>
            <w:gridSpan w:val="2"/>
          </w:tcPr>
          <w:p w14:paraId="577F5D70" w14:textId="35B2EEAD" w:rsidR="007362BC" w:rsidRPr="007362BC" w:rsidRDefault="007362BC" w:rsidP="007362BC">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672" behindDoc="0" locked="0" layoutInCell="1" allowOverlap="1" wp14:anchorId="75324D43" wp14:editId="782EA945">
                      <wp:simplePos x="0" y="0"/>
                      <wp:positionH relativeFrom="column">
                        <wp:posOffset>1597384</wp:posOffset>
                      </wp:positionH>
                      <wp:positionV relativeFrom="paragraph">
                        <wp:posOffset>142912</wp:posOffset>
                      </wp:positionV>
                      <wp:extent cx="1231271" cy="0"/>
                      <wp:effectExtent l="0" t="63500" r="0" b="63500"/>
                      <wp:wrapNone/>
                      <wp:docPr id="1857803932"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21336F44" id="Straight Arrow Connector 14" o:spid="_x0000_s1026" type="#_x0000_t32" style="position:absolute;margin-left:125.8pt;margin-top:11.25pt;width:96.9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Wy30e3gAAAA4BAAAPAAAAAAAAAAAA&#13;&#10;AAAAABwEAABkcnMvZG93bnJldi54bWxQSwUGAAAAAAQABADzAAAAJwUAAAAA&#13;&#10;" strokecolor="#a02b93 [3208]" strokeweight="1.5pt">
                      <v:stroke startarrow="block" endarrow="block" joinstyle="miter"/>
                    </v:shape>
                  </w:pict>
                </mc:Fallback>
              </mc:AlternateContent>
            </w:r>
            <w:r w:rsidRPr="007362BC">
              <w:rPr>
                <w:rFonts w:ascii="Arial" w:hAnsi="Arial" w:cs="Arial"/>
                <w:sz w:val="22"/>
                <w:szCs w:val="22"/>
              </w:rPr>
              <w:t>HEAVIER</w:t>
            </w:r>
          </w:p>
        </w:tc>
        <w:tc>
          <w:tcPr>
            <w:tcW w:w="3634" w:type="dxa"/>
          </w:tcPr>
          <w:p w14:paraId="31FC761C" w14:textId="089DB613" w:rsidR="007362BC" w:rsidRPr="007362BC" w:rsidRDefault="007362BC" w:rsidP="007362BC">
            <w:pPr>
              <w:pStyle w:val="NormalWeb"/>
              <w:spacing w:line="360" w:lineRule="auto"/>
              <w:jc w:val="center"/>
              <w:rPr>
                <w:rFonts w:ascii="Arial" w:hAnsi="Arial" w:cs="Arial"/>
                <w:sz w:val="22"/>
                <w:szCs w:val="22"/>
              </w:rPr>
            </w:pPr>
            <w:r w:rsidRPr="007362BC">
              <w:rPr>
                <w:rFonts w:ascii="Arial" w:hAnsi="Arial" w:cs="Arial"/>
                <w:sz w:val="22"/>
                <w:szCs w:val="22"/>
              </w:rPr>
              <w:t>LIGHTER</w:t>
            </w:r>
          </w:p>
        </w:tc>
      </w:tr>
      <w:tr w:rsidR="007362BC" w14:paraId="6B359937" w14:textId="3D4BEAB0" w:rsidTr="007362BC">
        <w:tc>
          <w:tcPr>
            <w:tcW w:w="1780" w:type="dxa"/>
          </w:tcPr>
          <w:p w14:paraId="56F2AECC" w14:textId="0D68AA40" w:rsidR="007362BC" w:rsidRPr="007362BC" w:rsidRDefault="007362BC" w:rsidP="008B54D8">
            <w:pPr>
              <w:pStyle w:val="NormalWeb"/>
              <w:spacing w:line="360" w:lineRule="auto"/>
              <w:rPr>
                <w:rFonts w:ascii="Arial" w:hAnsi="Arial" w:cs="Arial"/>
                <w:b/>
                <w:bCs/>
                <w:sz w:val="22"/>
                <w:szCs w:val="22"/>
              </w:rPr>
            </w:pPr>
            <w:r w:rsidRPr="007362BC">
              <w:rPr>
                <w:rFonts w:ascii="Arial" w:hAnsi="Arial" w:cs="Arial"/>
                <w:b/>
                <w:bCs/>
                <w:sz w:val="22"/>
                <w:szCs w:val="22"/>
              </w:rPr>
              <w:t>RESONANCE</w:t>
            </w:r>
          </w:p>
        </w:tc>
        <w:tc>
          <w:tcPr>
            <w:tcW w:w="3602" w:type="dxa"/>
            <w:gridSpan w:val="2"/>
          </w:tcPr>
          <w:p w14:paraId="796322A9" w14:textId="5B836C2F" w:rsidR="007362BC" w:rsidRPr="007362BC" w:rsidRDefault="007362BC" w:rsidP="007362BC">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8720" behindDoc="0" locked="0" layoutInCell="1" allowOverlap="1" wp14:anchorId="6E9C0F30" wp14:editId="2D18AE9F">
                      <wp:simplePos x="0" y="0"/>
                      <wp:positionH relativeFrom="column">
                        <wp:posOffset>1597384</wp:posOffset>
                      </wp:positionH>
                      <wp:positionV relativeFrom="paragraph">
                        <wp:posOffset>131320</wp:posOffset>
                      </wp:positionV>
                      <wp:extent cx="1231271" cy="0"/>
                      <wp:effectExtent l="0" t="63500" r="0" b="63500"/>
                      <wp:wrapNone/>
                      <wp:docPr id="1210278618"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6F10FA2C" id="Straight Arrow Connector 14" o:spid="_x0000_s1026" type="#_x0000_t32" style="position:absolute;margin-left:125.8pt;margin-top:10.35pt;width:96.95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" strokecolor="#a02b93 [3208]" strokeweight="1.5pt">
                      <v:stroke startarrow="block" endarrow="block" joinstyle="miter"/>
                    </v:shape>
                  </w:pict>
                </mc:Fallback>
              </mc:AlternateContent>
            </w:r>
            <w:r w:rsidRPr="007362BC">
              <w:rPr>
                <w:rFonts w:ascii="Arial" w:hAnsi="Arial" w:cs="Arial"/>
                <w:sz w:val="22"/>
                <w:szCs w:val="22"/>
              </w:rPr>
              <w:t>MOUTH</w:t>
            </w:r>
          </w:p>
        </w:tc>
        <w:tc>
          <w:tcPr>
            <w:tcW w:w="3634" w:type="dxa"/>
          </w:tcPr>
          <w:p w14:paraId="2477259A" w14:textId="48F6CEE3" w:rsidR="007362BC" w:rsidRPr="007362BC" w:rsidRDefault="007362BC" w:rsidP="007362BC">
            <w:pPr>
              <w:pStyle w:val="NormalWeb"/>
              <w:spacing w:line="360" w:lineRule="auto"/>
              <w:jc w:val="center"/>
              <w:rPr>
                <w:rFonts w:ascii="Arial" w:hAnsi="Arial" w:cs="Arial"/>
                <w:sz w:val="22"/>
                <w:szCs w:val="22"/>
              </w:rPr>
            </w:pPr>
            <w:r w:rsidRPr="007362BC">
              <w:rPr>
                <w:rFonts w:ascii="Arial" w:hAnsi="Arial" w:cs="Arial"/>
                <w:sz w:val="22"/>
                <w:szCs w:val="22"/>
              </w:rPr>
              <w:t>NOSE</w:t>
            </w:r>
          </w:p>
        </w:tc>
      </w:tr>
      <w:tr w:rsidR="007362BC" w14:paraId="7B7D2CAF" w14:textId="09EA3940" w:rsidTr="007362BC">
        <w:tc>
          <w:tcPr>
            <w:tcW w:w="1780" w:type="dxa"/>
          </w:tcPr>
          <w:p w14:paraId="2EC262F7" w14:textId="2E15DBBB" w:rsidR="007362BC" w:rsidRPr="007362BC" w:rsidRDefault="007362BC" w:rsidP="008B54D8">
            <w:pPr>
              <w:pStyle w:val="NormalWeb"/>
              <w:spacing w:line="360" w:lineRule="auto"/>
              <w:rPr>
                <w:rFonts w:ascii="Arial" w:hAnsi="Arial" w:cs="Arial"/>
                <w:b/>
                <w:bCs/>
                <w:sz w:val="22"/>
                <w:szCs w:val="22"/>
              </w:rPr>
            </w:pPr>
            <w:r w:rsidRPr="007362BC">
              <w:rPr>
                <w:rFonts w:ascii="Arial" w:hAnsi="Arial" w:cs="Arial"/>
                <w:b/>
                <w:bCs/>
                <w:sz w:val="22"/>
                <w:szCs w:val="22"/>
              </w:rPr>
              <w:t>SEMANTICS</w:t>
            </w:r>
          </w:p>
        </w:tc>
        <w:tc>
          <w:tcPr>
            <w:tcW w:w="3602" w:type="dxa"/>
            <w:gridSpan w:val="2"/>
          </w:tcPr>
          <w:p w14:paraId="0243BB82" w14:textId="359E8E09" w:rsidR="007362BC" w:rsidRPr="007362BC" w:rsidRDefault="007362BC" w:rsidP="007362BC">
            <w:pPr>
              <w:pStyle w:val="NormalWeb"/>
              <w:spacing w:line="360" w:lineRule="auto"/>
              <w:jc w:val="center"/>
              <w:rPr>
                <w:rFonts w:ascii="Arial" w:hAnsi="Arial" w:cs="Arial"/>
                <w:sz w:val="22"/>
                <w:szCs w:val="22"/>
              </w:rPr>
            </w:pPr>
            <w:r w:rsidRPr="007362BC">
              <w:rPr>
                <w:rFonts w:ascii="Arial" w:hAnsi="Arial" w:cs="Arial"/>
                <w:sz w:val="22"/>
                <w:szCs w:val="22"/>
              </w:rPr>
              <w:t>BELT</w:t>
            </w:r>
          </w:p>
        </w:tc>
        <w:tc>
          <w:tcPr>
            <w:tcW w:w="3634" w:type="dxa"/>
          </w:tcPr>
          <w:p w14:paraId="79A2F77B" w14:textId="1EBBBD92" w:rsidR="007362BC" w:rsidRPr="007362BC" w:rsidRDefault="007362BC" w:rsidP="007362BC">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1710DEE8" wp14:editId="2C461ECF">
                      <wp:simplePos x="0" y="0"/>
                      <wp:positionH relativeFrom="column">
                        <wp:posOffset>-689886</wp:posOffset>
                      </wp:positionH>
                      <wp:positionV relativeFrom="paragraph">
                        <wp:posOffset>137035</wp:posOffset>
                      </wp:positionV>
                      <wp:extent cx="1231271" cy="0"/>
                      <wp:effectExtent l="0" t="63500" r="0" b="63500"/>
                      <wp:wrapNone/>
                      <wp:docPr id="139889454"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7D532FE5" id="Straight Arrow Connector 14" o:spid="_x0000_s1026" type="#_x0000_t32" style="position:absolute;margin-left:-54.3pt;margin-top:10.8pt;width:96.9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" strokecolor="#a02b93 [3208]" strokeweight="1.5pt">
                      <v:stroke startarrow="block" endarrow="block" joinstyle="miter"/>
                    </v:shape>
                  </w:pict>
                </mc:Fallback>
              </mc:AlternateContent>
            </w:r>
            <w:r w:rsidRPr="007362BC">
              <w:rPr>
                <w:rFonts w:ascii="Arial" w:hAnsi="Arial" w:cs="Arial"/>
                <w:sz w:val="22"/>
                <w:szCs w:val="22"/>
              </w:rPr>
              <w:t>SPEECH/MIX</w:t>
            </w:r>
          </w:p>
        </w:tc>
      </w:tr>
      <w:tr w:rsidR="007362BC" w14:paraId="7E4D9469" w14:textId="7BFD2277" w:rsidTr="00B91BED">
        <w:tc>
          <w:tcPr>
            <w:tcW w:w="4508" w:type="dxa"/>
            <w:gridSpan w:val="2"/>
          </w:tcPr>
          <w:p w14:paraId="1B256C99" w14:textId="77777777" w:rsidR="009E7CAB" w:rsidRDefault="007362BC" w:rsidP="008B54D8">
            <w:pPr>
              <w:pStyle w:val="NormalWeb"/>
              <w:spacing w:line="360" w:lineRule="auto"/>
              <w:rPr>
                <w:rFonts w:ascii="Arial" w:hAnsi="Arial" w:cs="Arial"/>
                <w:b/>
                <w:bCs/>
                <w:sz w:val="22"/>
                <w:szCs w:val="22"/>
              </w:rPr>
            </w:pPr>
            <w:r w:rsidRPr="009E7CAB">
              <w:rPr>
                <w:rFonts w:ascii="Arial" w:hAnsi="Arial" w:cs="Arial"/>
                <w:b/>
                <w:bCs/>
                <w:sz w:val="22"/>
                <w:szCs w:val="22"/>
                <w:u w:val="single"/>
              </w:rPr>
              <w:t>Lower voices</w:t>
            </w:r>
            <w:r w:rsidR="00A4752A">
              <w:rPr>
                <w:rFonts w:ascii="Arial" w:hAnsi="Arial" w:cs="Arial"/>
                <w:b/>
                <w:bCs/>
                <w:sz w:val="22"/>
                <w:szCs w:val="22"/>
              </w:rPr>
              <w:t xml:space="preserve"> </w:t>
            </w:r>
          </w:p>
          <w:p w14:paraId="3DE98CC1" w14:textId="37BCDE04" w:rsidR="009E7CAB" w:rsidRPr="009E7CAB" w:rsidRDefault="009E7CAB" w:rsidP="008B54D8">
            <w:pPr>
              <w:pStyle w:val="NormalWeb"/>
              <w:spacing w:line="360" w:lineRule="auto"/>
              <w:rPr>
                <w:rFonts w:ascii="Arial" w:hAnsi="Arial" w:cs="Arial"/>
                <w:b/>
                <w:bCs/>
                <w:sz w:val="22"/>
                <w:szCs w:val="22"/>
              </w:rPr>
            </w:pPr>
            <w:r>
              <w:rPr>
                <w:rFonts w:ascii="Arial" w:hAnsi="Arial" w:cs="Arial"/>
                <w:b/>
                <w:bCs/>
                <w:sz w:val="22"/>
                <w:szCs w:val="22"/>
              </w:rPr>
              <w:t>F</w:t>
            </w:r>
            <w:r w:rsidR="00A4752A">
              <w:rPr>
                <w:rFonts w:ascii="Arial" w:hAnsi="Arial" w:cs="Arial"/>
                <w:b/>
                <w:bCs/>
                <w:sz w:val="22"/>
                <w:szCs w:val="22"/>
              </w:rPr>
              <w:t>emale</w:t>
            </w:r>
            <w:r w:rsidR="007362BC" w:rsidRPr="007362BC">
              <w:rPr>
                <w:rFonts w:ascii="Arial" w:hAnsi="Arial" w:cs="Arial"/>
                <w:b/>
                <w:bCs/>
                <w:sz w:val="22"/>
                <w:szCs w:val="22"/>
              </w:rPr>
              <w:t xml:space="preserve">: </w:t>
            </w:r>
            <w:r w:rsidR="007362BC" w:rsidRPr="007362BC">
              <w:rPr>
                <w:rFonts w:ascii="Arial" w:hAnsi="Arial" w:cs="Arial"/>
                <w:sz w:val="22"/>
                <w:szCs w:val="22"/>
              </w:rPr>
              <w:t>Between Ab4 – C5</w:t>
            </w:r>
          </w:p>
          <w:p w14:paraId="652B2CE2" w14:textId="27C21AEA" w:rsidR="007362BC" w:rsidRPr="007362BC" w:rsidRDefault="009E7CAB" w:rsidP="008B54D8">
            <w:pPr>
              <w:pStyle w:val="NormalWeb"/>
              <w:spacing w:line="360" w:lineRule="auto"/>
              <w:rPr>
                <w:rFonts w:ascii="Arial" w:hAnsi="Arial" w:cs="Arial"/>
                <w:b/>
                <w:bCs/>
                <w:sz w:val="22"/>
                <w:szCs w:val="22"/>
              </w:rPr>
            </w:pPr>
            <w:r>
              <w:rPr>
                <w:rFonts w:ascii="Arial" w:hAnsi="Arial" w:cs="Arial"/>
                <w:b/>
                <w:bCs/>
                <w:sz w:val="22"/>
                <w:szCs w:val="22"/>
              </w:rPr>
              <w:t>M</w:t>
            </w:r>
            <w:r w:rsidRPr="009E7CAB">
              <w:rPr>
                <w:rFonts w:ascii="Arial" w:hAnsi="Arial" w:cs="Arial"/>
                <w:b/>
                <w:bCs/>
                <w:sz w:val="22"/>
                <w:szCs w:val="22"/>
              </w:rPr>
              <w:t>ale:</w:t>
            </w:r>
            <w:r>
              <w:rPr>
                <w:rFonts w:ascii="Arial" w:hAnsi="Arial" w:cs="Arial"/>
                <w:sz w:val="22"/>
                <w:szCs w:val="22"/>
              </w:rPr>
              <w:t xml:space="preserve"> Between E4 - G4</w:t>
            </w:r>
            <w:r w:rsidR="00A4752A">
              <w:rPr>
                <w:rFonts w:ascii="Arial" w:hAnsi="Arial" w:cs="Arial"/>
                <w:sz w:val="22"/>
                <w:szCs w:val="22"/>
              </w:rPr>
              <w:t xml:space="preserve"> </w:t>
            </w:r>
          </w:p>
        </w:tc>
        <w:tc>
          <w:tcPr>
            <w:tcW w:w="4508" w:type="dxa"/>
            <w:gridSpan w:val="2"/>
          </w:tcPr>
          <w:p w14:paraId="15795754" w14:textId="77777777" w:rsidR="009E7CAB" w:rsidRPr="009E7CAB" w:rsidRDefault="007362BC" w:rsidP="008B54D8">
            <w:pPr>
              <w:pStyle w:val="NormalWeb"/>
              <w:spacing w:line="360" w:lineRule="auto"/>
              <w:rPr>
                <w:rFonts w:ascii="Arial" w:hAnsi="Arial" w:cs="Arial"/>
                <w:b/>
                <w:bCs/>
                <w:sz w:val="22"/>
                <w:szCs w:val="22"/>
                <w:u w:val="single"/>
              </w:rPr>
            </w:pPr>
            <w:r w:rsidRPr="009E7CAB">
              <w:rPr>
                <w:rFonts w:ascii="Arial" w:hAnsi="Arial" w:cs="Arial"/>
                <w:b/>
                <w:bCs/>
                <w:sz w:val="22"/>
                <w:szCs w:val="22"/>
                <w:u w:val="single"/>
              </w:rPr>
              <w:t>Higher voices</w:t>
            </w:r>
            <w:r w:rsidR="00A4752A" w:rsidRPr="009E7CAB">
              <w:rPr>
                <w:rFonts w:ascii="Arial" w:hAnsi="Arial" w:cs="Arial"/>
                <w:b/>
                <w:bCs/>
                <w:sz w:val="22"/>
                <w:szCs w:val="22"/>
                <w:u w:val="single"/>
              </w:rPr>
              <w:t xml:space="preserve"> </w:t>
            </w:r>
          </w:p>
          <w:p w14:paraId="6FFD5BFC" w14:textId="7AC24033" w:rsidR="007362BC" w:rsidRDefault="009E7CAB" w:rsidP="008B54D8">
            <w:pPr>
              <w:pStyle w:val="NormalWeb"/>
              <w:spacing w:line="360" w:lineRule="auto"/>
              <w:rPr>
                <w:rFonts w:ascii="Arial" w:hAnsi="Arial" w:cs="Arial"/>
                <w:sz w:val="22"/>
                <w:szCs w:val="22"/>
              </w:rPr>
            </w:pPr>
            <w:r>
              <w:rPr>
                <w:rFonts w:ascii="Arial" w:hAnsi="Arial" w:cs="Arial"/>
                <w:b/>
                <w:bCs/>
                <w:sz w:val="22"/>
                <w:szCs w:val="22"/>
              </w:rPr>
              <w:t>F</w:t>
            </w:r>
            <w:r w:rsidR="00A4752A">
              <w:rPr>
                <w:rFonts w:ascii="Arial" w:hAnsi="Arial" w:cs="Arial"/>
                <w:b/>
                <w:bCs/>
                <w:sz w:val="22"/>
                <w:szCs w:val="22"/>
              </w:rPr>
              <w:t>emale</w:t>
            </w:r>
            <w:r w:rsidR="007362BC" w:rsidRPr="007362BC">
              <w:rPr>
                <w:rFonts w:ascii="Arial" w:hAnsi="Arial" w:cs="Arial"/>
                <w:b/>
                <w:bCs/>
                <w:sz w:val="22"/>
                <w:szCs w:val="22"/>
              </w:rPr>
              <w:t xml:space="preserve">: </w:t>
            </w:r>
            <w:r w:rsidRPr="009E7CAB">
              <w:rPr>
                <w:rFonts w:ascii="Arial" w:hAnsi="Arial" w:cs="Arial"/>
                <w:sz w:val="22"/>
                <w:szCs w:val="22"/>
              </w:rPr>
              <w:t xml:space="preserve">Between </w:t>
            </w:r>
            <w:r w:rsidR="007362BC" w:rsidRPr="007362BC">
              <w:rPr>
                <w:rFonts w:ascii="Arial" w:hAnsi="Arial" w:cs="Arial"/>
                <w:sz w:val="22"/>
                <w:szCs w:val="22"/>
              </w:rPr>
              <w:t>Bb4 – Db5</w:t>
            </w:r>
          </w:p>
          <w:p w14:paraId="392027F1" w14:textId="4D32EA73" w:rsidR="009E7CAB" w:rsidRPr="007362BC" w:rsidRDefault="009E7CAB" w:rsidP="008B54D8">
            <w:pPr>
              <w:pStyle w:val="NormalWeb"/>
              <w:spacing w:line="360" w:lineRule="auto"/>
              <w:rPr>
                <w:rFonts w:ascii="Arial" w:hAnsi="Arial" w:cs="Arial"/>
                <w:b/>
                <w:bCs/>
                <w:sz w:val="22"/>
                <w:szCs w:val="22"/>
              </w:rPr>
            </w:pPr>
            <w:r>
              <w:rPr>
                <w:rFonts w:ascii="Arial" w:hAnsi="Arial" w:cs="Arial"/>
                <w:b/>
                <w:bCs/>
                <w:sz w:val="22"/>
                <w:szCs w:val="22"/>
              </w:rPr>
              <w:t xml:space="preserve">Male: </w:t>
            </w:r>
            <w:r w:rsidRPr="009E7CAB">
              <w:rPr>
                <w:rFonts w:ascii="Arial" w:hAnsi="Arial" w:cs="Arial"/>
                <w:sz w:val="22"/>
                <w:szCs w:val="22"/>
              </w:rPr>
              <w:t>Between F# - Bb4</w:t>
            </w:r>
          </w:p>
        </w:tc>
      </w:tr>
      <w:tr w:rsidR="00A24151" w14:paraId="18A6189B" w14:textId="77777777" w:rsidTr="00FA726E">
        <w:tc>
          <w:tcPr>
            <w:tcW w:w="9016" w:type="dxa"/>
            <w:gridSpan w:val="4"/>
          </w:tcPr>
          <w:p w14:paraId="5CCBFC97" w14:textId="63604005" w:rsidR="00251368" w:rsidRPr="00251368" w:rsidRDefault="00251368" w:rsidP="00251368">
            <w:pPr>
              <w:spacing w:line="360" w:lineRule="auto"/>
              <w:rPr>
                <w:rFonts w:ascii="Arial" w:hAnsi="Arial" w:cs="Arial"/>
                <w:color w:val="000000" w:themeColor="text1"/>
                <w:sz w:val="22"/>
                <w:szCs w:val="22"/>
              </w:rPr>
            </w:pPr>
            <w:r w:rsidRPr="00867D35">
              <w:rPr>
                <w:rFonts w:ascii="Arial" w:hAnsi="Arial" w:cs="Arial"/>
                <w:b/>
                <w:bCs/>
                <w:sz w:val="22"/>
                <w:szCs w:val="22"/>
              </w:rPr>
              <w:t>Reproduced</w:t>
            </w:r>
            <w:r w:rsidRPr="00867D35">
              <w:rPr>
                <w:rFonts w:ascii="Arial" w:hAnsi="Arial" w:cs="Arial"/>
                <w:b/>
                <w:bCs/>
                <w:sz w:val="22"/>
                <w:szCs w:val="22"/>
              </w:rPr>
              <w:t xml:space="preserve"> from</w:t>
            </w:r>
            <w:r w:rsidRPr="00867D35">
              <w:rPr>
                <w:rFonts w:ascii="Arial" w:hAnsi="Arial" w:cs="Arial"/>
                <w:b/>
                <w:bCs/>
                <w:sz w:val="22"/>
                <w:szCs w:val="22"/>
              </w:rPr>
              <w:t>:</w:t>
            </w:r>
            <w:r w:rsidRPr="00D50105">
              <w:rPr>
                <w:rFonts w:ascii="Arial" w:hAnsi="Arial" w:cs="Arial"/>
                <w:i/>
                <w:iCs/>
                <w:color w:val="000000" w:themeColor="text1"/>
                <w:sz w:val="22"/>
                <w:szCs w:val="22"/>
              </w:rPr>
              <w:t xml:space="preserve"> </w:t>
            </w:r>
            <w:r w:rsidR="00A24151" w:rsidRPr="00D50105">
              <w:rPr>
                <w:rFonts w:ascii="Arial" w:hAnsi="Arial" w:cs="Arial"/>
                <w:i/>
                <w:iCs/>
                <w:color w:val="000000" w:themeColor="text1"/>
                <w:sz w:val="22"/>
                <w:szCs w:val="22"/>
              </w:rPr>
              <w:t xml:space="preserve">An exploration into </w:t>
            </w:r>
            <w:r w:rsidR="00A24151">
              <w:rPr>
                <w:rFonts w:ascii="Arial" w:hAnsi="Arial" w:cs="Arial"/>
                <w:i/>
                <w:iCs/>
                <w:color w:val="000000" w:themeColor="text1"/>
                <w:sz w:val="22"/>
                <w:szCs w:val="22"/>
              </w:rPr>
              <w:t>belting</w:t>
            </w:r>
            <w:r w:rsidR="00A24151" w:rsidRPr="00D50105">
              <w:rPr>
                <w:rFonts w:ascii="Arial" w:hAnsi="Arial" w:cs="Arial"/>
                <w:i/>
                <w:iCs/>
                <w:color w:val="000000" w:themeColor="text1"/>
                <w:sz w:val="22"/>
                <w:szCs w:val="22"/>
              </w:rPr>
              <w:t xml:space="preserve"> with Amanda Flynn.</w:t>
            </w:r>
            <w:r w:rsidR="00A24151" w:rsidRPr="00D50105">
              <w:rPr>
                <w:rFonts w:ascii="Arial" w:hAnsi="Arial" w:cs="Arial"/>
                <w:color w:val="000000" w:themeColor="text1"/>
                <w:sz w:val="22"/>
                <w:szCs w:val="22"/>
              </w:rPr>
              <w:t xml:space="preserve"> (2023) Flynn, A. </w:t>
            </w:r>
          </w:p>
        </w:tc>
      </w:tr>
    </w:tbl>
    <w:p w14:paraId="25EB0F00" w14:textId="77777777" w:rsidR="008A70EF" w:rsidRPr="008A70EF" w:rsidRDefault="008A70EF" w:rsidP="008A70EF">
      <w:pPr>
        <w:spacing w:line="360" w:lineRule="auto"/>
        <w:rPr>
          <w:rFonts w:ascii="Arial" w:hAnsi="Arial" w:cs="Arial"/>
          <w:color w:val="000000" w:themeColor="text1"/>
          <w:sz w:val="22"/>
          <w:szCs w:val="22"/>
        </w:rPr>
      </w:pPr>
    </w:p>
    <w:p w14:paraId="563E213D" w14:textId="13E794FF" w:rsidR="002B7E09" w:rsidRDefault="009963F8" w:rsidP="006B23D7">
      <w:pPr>
        <w:pStyle w:val="NormalWeb"/>
        <w:spacing w:line="360" w:lineRule="auto"/>
        <w:rPr>
          <w:rFonts w:ascii="Arial" w:hAnsi="Arial" w:cs="Arial"/>
          <w:sz w:val="22"/>
          <w:szCs w:val="22"/>
        </w:rPr>
      </w:pPr>
      <w:r w:rsidRPr="009963F8">
        <w:rPr>
          <w:rFonts w:ascii="Arial" w:hAnsi="Arial" w:cs="Arial"/>
          <w:sz w:val="22"/>
          <w:szCs w:val="22"/>
        </w:rPr>
        <w:t xml:space="preserve">The </w:t>
      </w:r>
      <w:r>
        <w:rPr>
          <w:rFonts w:ascii="Arial" w:hAnsi="Arial" w:cs="Arial"/>
          <w:sz w:val="22"/>
          <w:szCs w:val="22"/>
        </w:rPr>
        <w:t xml:space="preserve">main principle of the belter’s bridge is to refine laryngeal control on any condition </w:t>
      </w:r>
      <w:r w:rsidR="005B3439">
        <w:rPr>
          <w:rFonts w:ascii="Arial" w:hAnsi="Arial" w:cs="Arial"/>
          <w:sz w:val="22"/>
          <w:szCs w:val="22"/>
        </w:rPr>
        <w:t xml:space="preserve">setting, </w:t>
      </w:r>
      <w:r>
        <w:rPr>
          <w:rFonts w:ascii="Arial" w:hAnsi="Arial" w:cs="Arial"/>
          <w:sz w:val="22"/>
          <w:szCs w:val="22"/>
        </w:rPr>
        <w:t xml:space="preserve">by transitioning between the opposing variants on a pitch that sits within the vocalist’s natural belt quality (Flynn, 2023). </w:t>
      </w:r>
    </w:p>
    <w:p w14:paraId="7963648E" w14:textId="3E72E201" w:rsidR="002B7E09" w:rsidRPr="002B7E09" w:rsidRDefault="006B23D7" w:rsidP="002B7E09">
      <w:pPr>
        <w:pStyle w:val="NormalWeb"/>
        <w:spacing w:line="360" w:lineRule="auto"/>
        <w:rPr>
          <w:rFonts w:ascii="Arial" w:hAnsi="Arial" w:cs="Arial"/>
          <w:sz w:val="22"/>
          <w:szCs w:val="22"/>
          <w:u w:val="single"/>
        </w:rPr>
      </w:pPr>
      <w:r w:rsidRPr="006B23D7">
        <w:rPr>
          <w:rFonts w:ascii="Arial" w:hAnsi="Arial" w:cs="Arial"/>
          <w:sz w:val="22"/>
          <w:szCs w:val="22"/>
          <w:u w:val="single"/>
        </w:rPr>
        <w:t>Speech Quality</w:t>
      </w:r>
    </w:p>
    <w:p w14:paraId="6E5874E9" w14:textId="2C0A6953" w:rsidR="00906AD5" w:rsidRDefault="002B7E09" w:rsidP="002B7E09">
      <w:pPr>
        <w:spacing w:line="360" w:lineRule="auto"/>
        <w:rPr>
          <w:rStyle w:val="normaltextrun"/>
          <w:rFonts w:ascii="Arial" w:hAnsi="Arial" w:cs="Arial"/>
          <w:sz w:val="22"/>
          <w:szCs w:val="22"/>
        </w:rPr>
      </w:pPr>
      <w:r>
        <w:rPr>
          <w:rFonts w:ascii="Arial" w:hAnsi="Arial" w:cs="Arial"/>
          <w:sz w:val="22"/>
          <w:szCs w:val="22"/>
        </w:rPr>
        <w:t>Speech-like singing is synonymous with the stylistic vocal qualities of CCM musical theatre (</w:t>
      </w:r>
      <w:proofErr w:type="spellStart"/>
      <w:r>
        <w:rPr>
          <w:rFonts w:ascii="Arial" w:hAnsi="Arial" w:cs="Arial"/>
          <w:sz w:val="22"/>
          <w:szCs w:val="22"/>
        </w:rPr>
        <w:t>Zuim</w:t>
      </w:r>
      <w:proofErr w:type="spellEnd"/>
      <w:r>
        <w:rPr>
          <w:rFonts w:ascii="Arial" w:hAnsi="Arial" w:cs="Arial"/>
          <w:sz w:val="22"/>
          <w:szCs w:val="22"/>
        </w:rPr>
        <w:t xml:space="preserve"> et al</w:t>
      </w:r>
      <w:r w:rsidR="008D2B47">
        <w:rPr>
          <w:rFonts w:ascii="Arial" w:hAnsi="Arial" w:cs="Arial"/>
          <w:sz w:val="22"/>
          <w:szCs w:val="22"/>
        </w:rPr>
        <w:t>.</w:t>
      </w:r>
      <w:r>
        <w:rPr>
          <w:rFonts w:ascii="Arial" w:hAnsi="Arial" w:cs="Arial"/>
          <w:sz w:val="22"/>
          <w:szCs w:val="22"/>
        </w:rPr>
        <w:t>, 2021; Estill et al</w:t>
      </w:r>
      <w:r w:rsidR="008D2B47">
        <w:rPr>
          <w:rFonts w:ascii="Arial" w:hAnsi="Arial" w:cs="Arial"/>
          <w:sz w:val="22"/>
          <w:szCs w:val="22"/>
        </w:rPr>
        <w:t>.</w:t>
      </w:r>
      <w:r>
        <w:rPr>
          <w:rFonts w:ascii="Arial" w:hAnsi="Arial" w:cs="Arial"/>
          <w:sz w:val="22"/>
          <w:szCs w:val="22"/>
        </w:rPr>
        <w:t>, 2005), with modern composition creating scores that freely move between speech and singing (Roll, 2016), employing a mixed extension of the spoken voice (Saunders, 2021). Anatomically described with a relaxed vocal tract and raised larynx (Estill et al</w:t>
      </w:r>
      <w:r w:rsidR="008D2B47">
        <w:rPr>
          <w:rFonts w:ascii="Arial" w:hAnsi="Arial" w:cs="Arial"/>
          <w:sz w:val="22"/>
          <w:szCs w:val="22"/>
        </w:rPr>
        <w:t>.</w:t>
      </w:r>
      <w:r>
        <w:rPr>
          <w:rFonts w:ascii="Arial" w:hAnsi="Arial" w:cs="Arial"/>
          <w:sz w:val="22"/>
          <w:szCs w:val="22"/>
        </w:rPr>
        <w:t xml:space="preserve">, 2005; Chandler, 2004), previous research has uncovered its promotion of chest-mix discovery (Rooney, 2016; Flynn, 2023; Saunders-Barton, 2021; Edwards, 2024). While I have found this a successful vocal technique for the lower ranges of chest-mix, students </w:t>
      </w:r>
      <w:r>
        <w:rPr>
          <w:rFonts w:ascii="Arial" w:hAnsi="Arial" w:cs="Arial"/>
          <w:sz w:val="22"/>
          <w:szCs w:val="22"/>
        </w:rPr>
        <w:lastRenderedPageBreak/>
        <w:t>often have difficulty maintaining spoken quality past their natural passage of registers, which is an observation Estill et al</w:t>
      </w:r>
      <w:r w:rsidR="008D2B47">
        <w:rPr>
          <w:rFonts w:ascii="Arial" w:hAnsi="Arial" w:cs="Arial"/>
          <w:sz w:val="22"/>
          <w:szCs w:val="22"/>
        </w:rPr>
        <w:t>.</w:t>
      </w:r>
      <w:r>
        <w:rPr>
          <w:rFonts w:ascii="Arial" w:hAnsi="Arial" w:cs="Arial"/>
          <w:sz w:val="22"/>
          <w:szCs w:val="22"/>
        </w:rPr>
        <w:t xml:space="preserve"> (2005) make within their voice model workbooks. Similarly, </w:t>
      </w:r>
      <w:proofErr w:type="spellStart"/>
      <w:r w:rsidRPr="00232C73">
        <w:rPr>
          <w:rStyle w:val="normaltextrun"/>
          <w:rFonts w:ascii="Arial" w:hAnsi="Arial" w:cs="Arial"/>
          <w:sz w:val="22"/>
          <w:szCs w:val="22"/>
        </w:rPr>
        <w:t>Švec</w:t>
      </w:r>
      <w:proofErr w:type="spellEnd"/>
      <w:r>
        <w:rPr>
          <w:rStyle w:val="normaltextrun"/>
          <w:rFonts w:ascii="Arial" w:hAnsi="Arial" w:cs="Arial"/>
          <w:sz w:val="22"/>
          <w:szCs w:val="22"/>
        </w:rPr>
        <w:t xml:space="preserve"> et al</w:t>
      </w:r>
      <w:r w:rsidR="008D2B47">
        <w:rPr>
          <w:rStyle w:val="normaltextrun"/>
          <w:rFonts w:ascii="Arial" w:hAnsi="Arial" w:cs="Arial"/>
          <w:sz w:val="22"/>
          <w:szCs w:val="22"/>
        </w:rPr>
        <w:t>.</w:t>
      </w:r>
      <w:r>
        <w:rPr>
          <w:rStyle w:val="normaltextrun"/>
          <w:rFonts w:ascii="Arial" w:hAnsi="Arial" w:cs="Arial"/>
          <w:sz w:val="22"/>
          <w:szCs w:val="22"/>
        </w:rPr>
        <w:t xml:space="preserve"> (1999) conducted research into the physiology of mixed voice and found that the voice is attracted to a smoother </w:t>
      </w:r>
      <w:r w:rsidR="00FC6989">
        <w:rPr>
          <w:rStyle w:val="normaltextrun"/>
          <w:rFonts w:ascii="Arial" w:hAnsi="Arial" w:cs="Arial"/>
          <w:sz w:val="22"/>
          <w:szCs w:val="22"/>
        </w:rPr>
        <w:t>alignment and</w:t>
      </w:r>
      <w:r>
        <w:rPr>
          <w:rStyle w:val="normaltextrun"/>
          <w:rFonts w:ascii="Arial" w:hAnsi="Arial" w:cs="Arial"/>
          <w:sz w:val="22"/>
          <w:szCs w:val="22"/>
        </w:rPr>
        <w:t xml:space="preserve"> will naturally gravitate to a falsetto quality when ascending through the mid-range, which is </w:t>
      </w:r>
      <w:r w:rsidR="00867D35">
        <w:rPr>
          <w:rStyle w:val="normaltextrun"/>
          <w:rFonts w:ascii="Arial" w:hAnsi="Arial" w:cs="Arial"/>
          <w:sz w:val="22"/>
          <w:szCs w:val="22"/>
        </w:rPr>
        <w:t>a</w:t>
      </w:r>
      <w:r>
        <w:rPr>
          <w:rStyle w:val="normaltextrun"/>
          <w:rFonts w:ascii="Arial" w:hAnsi="Arial" w:cs="Arial"/>
          <w:sz w:val="22"/>
          <w:szCs w:val="22"/>
        </w:rPr>
        <w:t xml:space="preserve"> common issue I see when employing speech into the higher voice. </w:t>
      </w:r>
    </w:p>
    <w:p w14:paraId="12912D60" w14:textId="77777777" w:rsidR="00906AD5" w:rsidRDefault="00906AD5" w:rsidP="002B7E09">
      <w:pPr>
        <w:spacing w:line="360" w:lineRule="auto"/>
        <w:rPr>
          <w:rStyle w:val="normaltextrun"/>
          <w:rFonts w:ascii="Arial" w:hAnsi="Arial" w:cs="Arial"/>
          <w:sz w:val="22"/>
          <w:szCs w:val="22"/>
        </w:rPr>
      </w:pPr>
    </w:p>
    <w:p w14:paraId="361B4745" w14:textId="6F6B1358" w:rsidR="0015413B" w:rsidRDefault="008D3A40" w:rsidP="002B7E09">
      <w:pPr>
        <w:spacing w:line="360" w:lineRule="auto"/>
        <w:rPr>
          <w:rStyle w:val="normaltextrun"/>
          <w:rFonts w:ascii="Arial" w:hAnsi="Arial" w:cs="Arial"/>
          <w:sz w:val="22"/>
          <w:szCs w:val="22"/>
        </w:rPr>
      </w:pPr>
      <w:r>
        <w:rPr>
          <w:rStyle w:val="normaltextrun"/>
          <w:rFonts w:ascii="Arial" w:hAnsi="Arial" w:cs="Arial"/>
          <w:sz w:val="22"/>
          <w:szCs w:val="22"/>
        </w:rPr>
        <w:t>Frequently advocated as a teaching strategy for both mix and belt (</w:t>
      </w:r>
      <w:proofErr w:type="spellStart"/>
      <w:r>
        <w:rPr>
          <w:rStyle w:val="normaltextrun"/>
          <w:rFonts w:ascii="Arial" w:hAnsi="Arial" w:cs="Arial"/>
          <w:sz w:val="22"/>
          <w:szCs w:val="22"/>
        </w:rPr>
        <w:t>Kayes</w:t>
      </w:r>
      <w:proofErr w:type="spellEnd"/>
      <w:r>
        <w:rPr>
          <w:rStyle w:val="normaltextrun"/>
          <w:rFonts w:ascii="Arial" w:hAnsi="Arial" w:cs="Arial"/>
          <w:sz w:val="22"/>
          <w:szCs w:val="22"/>
        </w:rPr>
        <w:t xml:space="preserve">, 2004; Saunders, 2021; Flynn, 2023; Edwards, 2024; </w:t>
      </w:r>
      <w:r w:rsidRPr="00232C73">
        <w:rPr>
          <w:rStyle w:val="normaltextrun"/>
          <w:rFonts w:ascii="Arial" w:hAnsi="Arial" w:cs="Arial"/>
          <w:sz w:val="22"/>
          <w:szCs w:val="22"/>
        </w:rPr>
        <w:t>Sundberg, 2012</w:t>
      </w:r>
      <w:r>
        <w:rPr>
          <w:rStyle w:val="normaltextrun"/>
          <w:rFonts w:ascii="Arial" w:hAnsi="Arial" w:cs="Arial"/>
          <w:sz w:val="22"/>
          <w:szCs w:val="22"/>
        </w:rPr>
        <w:t>;</w:t>
      </w:r>
      <w:r w:rsidRPr="00232C73">
        <w:rPr>
          <w:rStyle w:val="normaltextrun"/>
          <w:rFonts w:ascii="Arial" w:hAnsi="Arial" w:cs="Arial"/>
          <w:sz w:val="22"/>
          <w:szCs w:val="22"/>
        </w:rPr>
        <w:t xml:space="preserve"> </w:t>
      </w:r>
      <w:proofErr w:type="spellStart"/>
      <w:r w:rsidRPr="00232C73">
        <w:rPr>
          <w:rStyle w:val="normaltextrun"/>
          <w:rFonts w:ascii="Arial" w:hAnsi="Arial" w:cs="Arial"/>
          <w:sz w:val="22"/>
          <w:szCs w:val="22"/>
        </w:rPr>
        <w:t>Lebowitz</w:t>
      </w:r>
      <w:proofErr w:type="spellEnd"/>
      <w:r>
        <w:rPr>
          <w:rStyle w:val="normaltextrun"/>
          <w:rFonts w:ascii="Arial" w:hAnsi="Arial" w:cs="Arial"/>
          <w:sz w:val="22"/>
          <w:szCs w:val="22"/>
        </w:rPr>
        <w:t xml:space="preserve"> and </w:t>
      </w:r>
      <w:proofErr w:type="spellStart"/>
      <w:r>
        <w:rPr>
          <w:rStyle w:val="normaltextrun"/>
          <w:rFonts w:ascii="Arial" w:hAnsi="Arial" w:cs="Arial"/>
          <w:sz w:val="22"/>
          <w:szCs w:val="22"/>
        </w:rPr>
        <w:t>Baken</w:t>
      </w:r>
      <w:proofErr w:type="spellEnd"/>
      <w:r w:rsidRPr="00232C73">
        <w:rPr>
          <w:rStyle w:val="normaltextrun"/>
          <w:rFonts w:ascii="Arial" w:hAnsi="Arial" w:cs="Arial"/>
          <w:sz w:val="22"/>
          <w:szCs w:val="22"/>
        </w:rPr>
        <w:t>, 2011</w:t>
      </w:r>
      <w:r>
        <w:rPr>
          <w:rStyle w:val="normaltextrun"/>
          <w:rFonts w:ascii="Arial" w:hAnsi="Arial" w:cs="Arial"/>
          <w:sz w:val="22"/>
          <w:szCs w:val="22"/>
        </w:rPr>
        <w:t xml:space="preserve">), I will employ a variation of techniques taken from best practice influences to assess their effectivity and involvement within my finalised artefact. </w:t>
      </w:r>
      <w:r w:rsidR="00FF5B9C">
        <w:rPr>
          <w:rStyle w:val="normaltextrun"/>
          <w:rFonts w:ascii="Arial" w:hAnsi="Arial" w:cs="Arial"/>
          <w:sz w:val="22"/>
          <w:szCs w:val="22"/>
        </w:rPr>
        <w:t xml:space="preserve">I am apprehensive speech </w:t>
      </w:r>
      <w:r w:rsidR="00906AD5">
        <w:rPr>
          <w:rStyle w:val="normaltextrun"/>
          <w:rFonts w:ascii="Arial" w:hAnsi="Arial" w:cs="Arial"/>
          <w:sz w:val="22"/>
          <w:szCs w:val="22"/>
        </w:rPr>
        <w:t xml:space="preserve">quality as an isolated </w:t>
      </w:r>
      <w:r w:rsidR="00FF5B9C">
        <w:rPr>
          <w:rStyle w:val="normaltextrun"/>
          <w:rFonts w:ascii="Arial" w:hAnsi="Arial" w:cs="Arial"/>
          <w:sz w:val="22"/>
          <w:szCs w:val="22"/>
        </w:rPr>
        <w:t xml:space="preserve">exercise may provide limited results for </w:t>
      </w:r>
      <w:r w:rsidR="00906AD5">
        <w:rPr>
          <w:rStyle w:val="normaltextrun"/>
          <w:rFonts w:ascii="Arial" w:hAnsi="Arial" w:cs="Arial"/>
          <w:sz w:val="22"/>
          <w:szCs w:val="22"/>
        </w:rPr>
        <w:t>the</w:t>
      </w:r>
      <w:r w:rsidR="00FF5B9C">
        <w:rPr>
          <w:rStyle w:val="normaltextrun"/>
          <w:rFonts w:ascii="Arial" w:hAnsi="Arial" w:cs="Arial"/>
          <w:sz w:val="22"/>
          <w:szCs w:val="22"/>
        </w:rPr>
        <w:t xml:space="preserve"> intended outcome </w:t>
      </w:r>
      <w:r w:rsidR="00906AD5">
        <w:rPr>
          <w:rStyle w:val="normaltextrun"/>
          <w:rFonts w:ascii="Arial" w:hAnsi="Arial" w:cs="Arial"/>
          <w:sz w:val="22"/>
          <w:szCs w:val="22"/>
        </w:rPr>
        <w:t>of teaching strategies for</w:t>
      </w:r>
      <w:r w:rsidR="00FF5B9C">
        <w:rPr>
          <w:rStyle w:val="normaltextrun"/>
          <w:rFonts w:ascii="Arial" w:hAnsi="Arial" w:cs="Arial"/>
          <w:sz w:val="22"/>
          <w:szCs w:val="22"/>
        </w:rPr>
        <w:t xml:space="preserve"> high-chest mix, </w:t>
      </w:r>
      <w:r>
        <w:rPr>
          <w:rStyle w:val="normaltextrun"/>
          <w:rFonts w:ascii="Arial" w:hAnsi="Arial" w:cs="Arial"/>
          <w:sz w:val="22"/>
          <w:szCs w:val="22"/>
        </w:rPr>
        <w:t xml:space="preserve">therefore, I have selected exercises from Saunders-Barton (2007) vocal book that additionally incorporate </w:t>
      </w:r>
      <w:r w:rsidR="009A1365">
        <w:rPr>
          <w:rStyle w:val="normaltextrun"/>
          <w:rFonts w:ascii="Arial" w:hAnsi="Arial" w:cs="Arial"/>
          <w:sz w:val="22"/>
          <w:szCs w:val="22"/>
        </w:rPr>
        <w:t>TVQ</w:t>
      </w:r>
      <w:r>
        <w:rPr>
          <w:rStyle w:val="normaltextrun"/>
          <w:rFonts w:ascii="Arial" w:hAnsi="Arial" w:cs="Arial"/>
          <w:sz w:val="22"/>
          <w:szCs w:val="22"/>
        </w:rPr>
        <w:t xml:space="preserve"> [see figure </w:t>
      </w:r>
      <w:r w:rsidR="00867D35">
        <w:rPr>
          <w:rStyle w:val="normaltextrun"/>
          <w:rFonts w:ascii="Arial" w:hAnsi="Arial" w:cs="Arial"/>
          <w:sz w:val="22"/>
          <w:szCs w:val="22"/>
        </w:rPr>
        <w:t>10</w:t>
      </w:r>
      <w:r>
        <w:rPr>
          <w:rStyle w:val="normaltextrun"/>
          <w:rFonts w:ascii="Arial" w:hAnsi="Arial" w:cs="Arial"/>
          <w:sz w:val="22"/>
          <w:szCs w:val="22"/>
        </w:rPr>
        <w:t>], to assess if speech</w:t>
      </w:r>
      <w:r w:rsidR="009A1365">
        <w:rPr>
          <w:rStyle w:val="normaltextrun"/>
          <w:rFonts w:ascii="Arial" w:hAnsi="Arial" w:cs="Arial"/>
          <w:sz w:val="22"/>
          <w:szCs w:val="22"/>
        </w:rPr>
        <w:t>,</w:t>
      </w:r>
      <w:r>
        <w:rPr>
          <w:rStyle w:val="normaltextrun"/>
          <w:rFonts w:ascii="Arial" w:hAnsi="Arial" w:cs="Arial"/>
          <w:sz w:val="22"/>
          <w:szCs w:val="22"/>
        </w:rPr>
        <w:t xml:space="preserve"> alongside twang</w:t>
      </w:r>
      <w:r w:rsidR="009A1365">
        <w:rPr>
          <w:rStyle w:val="normaltextrun"/>
          <w:rFonts w:ascii="Arial" w:hAnsi="Arial" w:cs="Arial"/>
          <w:sz w:val="22"/>
          <w:szCs w:val="22"/>
        </w:rPr>
        <w:t>,</w:t>
      </w:r>
      <w:r>
        <w:rPr>
          <w:rStyle w:val="normaltextrun"/>
          <w:rFonts w:ascii="Arial" w:hAnsi="Arial" w:cs="Arial"/>
          <w:sz w:val="22"/>
          <w:szCs w:val="22"/>
        </w:rPr>
        <w:t xml:space="preserve"> is a more applicable teaching method. </w:t>
      </w:r>
      <w:r w:rsidR="0015413B">
        <w:rPr>
          <w:rStyle w:val="normaltextrun"/>
          <w:rFonts w:ascii="Arial" w:hAnsi="Arial" w:cs="Arial"/>
          <w:sz w:val="22"/>
          <w:szCs w:val="22"/>
        </w:rPr>
        <w:t xml:space="preserve">Below is a table of exercises I plan to integrate throughout the creation process, with reflective analysis discussed following application in the studio: </w:t>
      </w:r>
    </w:p>
    <w:p w14:paraId="2E300A12" w14:textId="77777777" w:rsidR="00BC0C6D" w:rsidRDefault="00BC0C6D" w:rsidP="002B7E09">
      <w:pPr>
        <w:spacing w:line="360" w:lineRule="auto"/>
        <w:rPr>
          <w:rFonts w:ascii="Arial" w:hAnsi="Arial" w:cs="Arial"/>
          <w:sz w:val="22"/>
          <w:szCs w:val="22"/>
        </w:rPr>
      </w:pPr>
    </w:p>
    <w:p w14:paraId="745DA26B" w14:textId="62A70236" w:rsidR="002B7E09" w:rsidRDefault="002B7E09" w:rsidP="002B7E09">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9016"/>
      </w:tblGrid>
      <w:tr w:rsidR="005571A0" w14:paraId="017235A7" w14:textId="77777777" w:rsidTr="00CB3C4D">
        <w:tc>
          <w:tcPr>
            <w:tcW w:w="9016" w:type="dxa"/>
            <w:shd w:val="clear" w:color="auto" w:fill="F2F2F2" w:themeFill="background1" w:themeFillShade="F2"/>
          </w:tcPr>
          <w:p w14:paraId="4E8C8FB7" w14:textId="517ACB9E" w:rsidR="005571A0" w:rsidRPr="005571A0" w:rsidRDefault="00CB3C4D" w:rsidP="005571A0">
            <w:pPr>
              <w:spacing w:line="360" w:lineRule="auto"/>
              <w:jc w:val="center"/>
              <w:rPr>
                <w:rFonts w:ascii="Arial" w:hAnsi="Arial" w:cs="Arial"/>
                <w:b/>
                <w:bCs/>
                <w:sz w:val="22"/>
                <w:szCs w:val="22"/>
              </w:rPr>
            </w:pPr>
            <w:r>
              <w:rPr>
                <w:rFonts w:ascii="Arial" w:hAnsi="Arial" w:cs="Arial"/>
                <w:b/>
                <w:bCs/>
                <w:sz w:val="22"/>
                <w:szCs w:val="22"/>
              </w:rPr>
              <w:t>SPEECH-QUALITY EXERCISES</w:t>
            </w:r>
          </w:p>
        </w:tc>
      </w:tr>
      <w:tr w:rsidR="005571A0" w14:paraId="1C46FD11" w14:textId="77777777" w:rsidTr="00957D6D">
        <w:tc>
          <w:tcPr>
            <w:tcW w:w="9016" w:type="dxa"/>
            <w:shd w:val="clear" w:color="auto" w:fill="A5C9EB" w:themeFill="text2" w:themeFillTint="40"/>
          </w:tcPr>
          <w:p w14:paraId="25897ED0" w14:textId="77777777" w:rsidR="005571A0" w:rsidRDefault="005571A0" w:rsidP="005571A0">
            <w:pPr>
              <w:spacing w:line="360" w:lineRule="auto"/>
              <w:jc w:val="center"/>
              <w:rPr>
                <w:rFonts w:ascii="Arial" w:hAnsi="Arial" w:cs="Arial"/>
                <w:b/>
                <w:bCs/>
                <w:sz w:val="22"/>
                <w:szCs w:val="22"/>
              </w:rPr>
            </w:pPr>
            <w:r>
              <w:rPr>
                <w:rFonts w:ascii="Arial" w:hAnsi="Arial" w:cs="Arial"/>
                <w:b/>
                <w:bCs/>
                <w:sz w:val="22"/>
                <w:szCs w:val="22"/>
              </w:rPr>
              <w:t>“</w:t>
            </w:r>
            <w:r w:rsidRPr="005571A0">
              <w:rPr>
                <w:rFonts w:ascii="Arial" w:hAnsi="Arial" w:cs="Arial"/>
                <w:b/>
                <w:bCs/>
                <w:sz w:val="22"/>
                <w:szCs w:val="22"/>
              </w:rPr>
              <w:t xml:space="preserve">Bel Canto/ Can </w:t>
            </w:r>
            <w:proofErr w:type="spellStart"/>
            <w:r w:rsidRPr="005571A0">
              <w:rPr>
                <w:rFonts w:ascii="Arial" w:hAnsi="Arial" w:cs="Arial"/>
                <w:b/>
                <w:bCs/>
                <w:sz w:val="22"/>
                <w:szCs w:val="22"/>
              </w:rPr>
              <w:t>Belto</w:t>
            </w:r>
            <w:proofErr w:type="spellEnd"/>
            <w:r w:rsidRPr="005571A0">
              <w:rPr>
                <w:rFonts w:ascii="Arial" w:hAnsi="Arial" w:cs="Arial"/>
                <w:b/>
                <w:bCs/>
                <w:sz w:val="22"/>
                <w:szCs w:val="22"/>
              </w:rPr>
              <w:t xml:space="preserve">: </w:t>
            </w:r>
          </w:p>
          <w:p w14:paraId="2F7E531B" w14:textId="306C5E47" w:rsidR="00DE4B59" w:rsidRPr="00997EFD" w:rsidRDefault="005571A0" w:rsidP="00997EFD">
            <w:pPr>
              <w:spacing w:line="360" w:lineRule="auto"/>
              <w:jc w:val="center"/>
              <w:rPr>
                <w:rFonts w:ascii="Arial" w:hAnsi="Arial" w:cs="Arial"/>
                <w:sz w:val="22"/>
                <w:szCs w:val="22"/>
              </w:rPr>
            </w:pPr>
            <w:r w:rsidRPr="005571A0">
              <w:rPr>
                <w:rFonts w:ascii="Arial" w:hAnsi="Arial" w:cs="Arial"/>
                <w:b/>
                <w:bCs/>
                <w:sz w:val="22"/>
                <w:szCs w:val="22"/>
              </w:rPr>
              <w:t xml:space="preserve">Musical Theatre Singing for Women Vocalises </w:t>
            </w:r>
            <w:r w:rsidR="00906AD5" w:rsidRPr="005571A0">
              <w:rPr>
                <w:rFonts w:ascii="Arial" w:hAnsi="Arial" w:cs="Arial"/>
                <w:b/>
                <w:bCs/>
                <w:sz w:val="22"/>
                <w:szCs w:val="22"/>
              </w:rPr>
              <w:t>for</w:t>
            </w:r>
            <w:r w:rsidRPr="005571A0">
              <w:rPr>
                <w:rFonts w:ascii="Arial" w:hAnsi="Arial" w:cs="Arial"/>
                <w:b/>
                <w:bCs/>
                <w:sz w:val="22"/>
                <w:szCs w:val="22"/>
              </w:rPr>
              <w:t xml:space="preserve"> The Flexible Vocal Tract”</w:t>
            </w:r>
            <w:r>
              <w:rPr>
                <w:rFonts w:ascii="Arial" w:hAnsi="Arial" w:cs="Arial"/>
                <w:sz w:val="22"/>
                <w:szCs w:val="22"/>
              </w:rPr>
              <w:t xml:space="preserve"> (</w:t>
            </w:r>
            <w:r w:rsidRPr="005571A0">
              <w:rPr>
                <w:rFonts w:ascii="Arial" w:hAnsi="Arial" w:cs="Arial"/>
                <w:sz w:val="22"/>
                <w:szCs w:val="22"/>
              </w:rPr>
              <w:t>Saunders-Barton</w:t>
            </w:r>
            <w:r>
              <w:rPr>
                <w:rFonts w:ascii="Arial" w:hAnsi="Arial" w:cs="Arial"/>
                <w:sz w:val="22"/>
                <w:szCs w:val="22"/>
              </w:rPr>
              <w:t xml:space="preserve">, 2007; </w:t>
            </w:r>
            <w:r w:rsidRPr="005571A0">
              <w:rPr>
                <w:rFonts w:ascii="Arial" w:hAnsi="Arial" w:cs="Arial"/>
                <w:sz w:val="22"/>
                <w:szCs w:val="22"/>
              </w:rPr>
              <w:t>2021</w:t>
            </w:r>
            <w:r>
              <w:rPr>
                <w:rFonts w:ascii="Arial" w:hAnsi="Arial" w:cs="Arial"/>
                <w:sz w:val="22"/>
                <w:szCs w:val="22"/>
              </w:rPr>
              <w:t>).</w:t>
            </w:r>
          </w:p>
        </w:tc>
      </w:tr>
      <w:tr w:rsidR="005571A0" w14:paraId="0F2B1BC5" w14:textId="77777777" w:rsidTr="00957D6D">
        <w:tc>
          <w:tcPr>
            <w:tcW w:w="9016" w:type="dxa"/>
            <w:shd w:val="clear" w:color="auto" w:fill="DAE9F7" w:themeFill="text2" w:themeFillTint="1A"/>
          </w:tcPr>
          <w:p w14:paraId="0D35F109" w14:textId="77777777" w:rsidR="005571A0" w:rsidRDefault="005571A0" w:rsidP="005571A0">
            <w:pPr>
              <w:spacing w:line="360" w:lineRule="auto"/>
              <w:rPr>
                <w:rFonts w:ascii="Arial" w:hAnsi="Arial" w:cs="Arial"/>
                <w:sz w:val="22"/>
                <w:szCs w:val="22"/>
              </w:rPr>
            </w:pPr>
            <w:r w:rsidRPr="005571A0">
              <w:rPr>
                <w:rFonts w:ascii="Arial" w:hAnsi="Arial" w:cs="Arial"/>
                <w:sz w:val="22"/>
                <w:szCs w:val="22"/>
              </w:rPr>
              <w:t xml:space="preserve">The following exercises are taken from Saunders-Barton (2007) workbook. </w:t>
            </w:r>
          </w:p>
          <w:p w14:paraId="08046BDD" w14:textId="77777777" w:rsidR="005571A0" w:rsidRDefault="005571A0" w:rsidP="005571A0">
            <w:pPr>
              <w:spacing w:line="360" w:lineRule="auto"/>
              <w:rPr>
                <w:rFonts w:ascii="Arial" w:hAnsi="Arial" w:cs="Arial"/>
                <w:sz w:val="22"/>
                <w:szCs w:val="22"/>
              </w:rPr>
            </w:pPr>
          </w:p>
          <w:p w14:paraId="585A16D8" w14:textId="177DCC96" w:rsidR="005571A0" w:rsidRDefault="005571A0" w:rsidP="005571A0">
            <w:pPr>
              <w:pStyle w:val="ListParagraph"/>
              <w:numPr>
                <w:ilvl w:val="0"/>
                <w:numId w:val="25"/>
              </w:numPr>
              <w:spacing w:line="360" w:lineRule="auto"/>
              <w:rPr>
                <w:rFonts w:ascii="Arial" w:hAnsi="Arial" w:cs="Arial"/>
                <w:sz w:val="22"/>
                <w:szCs w:val="22"/>
              </w:rPr>
            </w:pPr>
            <w:r w:rsidRPr="005571A0">
              <w:rPr>
                <w:rFonts w:ascii="Arial" w:hAnsi="Arial" w:cs="Arial"/>
                <w:sz w:val="22"/>
                <w:szCs w:val="22"/>
              </w:rPr>
              <w:t xml:space="preserve">Students apply spoken quality throughout; I will ensure pitches remain in range that is vocally accessible for </w:t>
            </w:r>
            <w:r>
              <w:rPr>
                <w:rFonts w:ascii="Arial" w:hAnsi="Arial" w:cs="Arial"/>
                <w:sz w:val="22"/>
                <w:szCs w:val="22"/>
              </w:rPr>
              <w:t>the individual student.</w:t>
            </w:r>
          </w:p>
          <w:p w14:paraId="30B88656" w14:textId="21EF74C7" w:rsidR="005571A0" w:rsidRPr="005571A0" w:rsidRDefault="005571A0" w:rsidP="005571A0">
            <w:pPr>
              <w:spacing w:line="360" w:lineRule="auto"/>
              <w:rPr>
                <w:rFonts w:ascii="Arial" w:hAnsi="Arial" w:cs="Arial"/>
                <w:b/>
                <w:bCs/>
                <w:sz w:val="22"/>
                <w:szCs w:val="22"/>
              </w:rPr>
            </w:pPr>
            <w:r>
              <w:rPr>
                <w:noProof/>
              </w:rPr>
              <w:drawing>
                <wp:anchor distT="0" distB="0" distL="114300" distR="114300" simplePos="0" relativeHeight="251684864" behindDoc="0" locked="0" layoutInCell="1" allowOverlap="1" wp14:anchorId="5656F0CE" wp14:editId="38A64535">
                  <wp:simplePos x="0" y="0"/>
                  <wp:positionH relativeFrom="column">
                    <wp:posOffset>80772</wp:posOffset>
                  </wp:positionH>
                  <wp:positionV relativeFrom="paragraph">
                    <wp:posOffset>317500</wp:posOffset>
                  </wp:positionV>
                  <wp:extent cx="5382530" cy="1692402"/>
                  <wp:effectExtent l="0" t="0" r="2540" b="0"/>
                  <wp:wrapTopAndBottom/>
                  <wp:docPr id="1439457844" name="Picture 16"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57844" name="Picture 16" descr="A sheet music with not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82530" cy="1692402"/>
                          </a:xfrm>
                          <a:prstGeom prst="rect">
                            <a:avLst/>
                          </a:prstGeom>
                        </pic:spPr>
                      </pic:pic>
                    </a:graphicData>
                  </a:graphic>
                  <wp14:sizeRelH relativeFrom="page">
                    <wp14:pctWidth>0</wp14:pctWidth>
                  </wp14:sizeRelH>
                  <wp14:sizeRelV relativeFrom="page">
                    <wp14:pctHeight>0</wp14:pctHeight>
                  </wp14:sizeRelV>
                </wp:anchor>
              </w:drawing>
            </w:r>
          </w:p>
          <w:p w14:paraId="156F8675" w14:textId="12C5D04C" w:rsidR="005571A0" w:rsidRDefault="005571A0" w:rsidP="002B7E09">
            <w:pPr>
              <w:spacing w:line="360" w:lineRule="auto"/>
              <w:rPr>
                <w:rFonts w:ascii="Arial" w:hAnsi="Arial" w:cs="Arial"/>
                <w:sz w:val="22"/>
                <w:szCs w:val="22"/>
              </w:rPr>
            </w:pPr>
          </w:p>
          <w:p w14:paraId="42D2BE4F" w14:textId="6F7B6290" w:rsidR="00867D35" w:rsidRPr="00867D35" w:rsidRDefault="00867D35" w:rsidP="002B7E09">
            <w:pPr>
              <w:spacing w:line="360" w:lineRule="auto"/>
              <w:rPr>
                <w:rFonts w:ascii="Arial" w:hAnsi="Arial" w:cs="Arial"/>
                <w:b/>
                <w:bCs/>
                <w:sz w:val="22"/>
                <w:szCs w:val="22"/>
              </w:rPr>
            </w:pPr>
            <w:r w:rsidRPr="00867D35">
              <w:rPr>
                <w:rFonts w:ascii="Arial" w:hAnsi="Arial" w:cs="Arial"/>
                <w:b/>
                <w:bCs/>
                <w:sz w:val="22"/>
                <w:szCs w:val="22"/>
              </w:rPr>
              <w:t>Figure 8 (p 3).</w:t>
            </w:r>
          </w:p>
          <w:p w14:paraId="54F3BA5C" w14:textId="77777777" w:rsidR="00867D35" w:rsidRDefault="00867D35" w:rsidP="002B7E09">
            <w:pPr>
              <w:spacing w:line="360" w:lineRule="auto"/>
              <w:rPr>
                <w:rFonts w:ascii="Arial" w:hAnsi="Arial" w:cs="Arial"/>
                <w:sz w:val="22"/>
                <w:szCs w:val="22"/>
              </w:rPr>
            </w:pPr>
          </w:p>
          <w:p w14:paraId="7CBDDBA2" w14:textId="6134EC99" w:rsidR="005571A0" w:rsidRDefault="005571A0" w:rsidP="005571A0">
            <w:pPr>
              <w:pStyle w:val="ListParagraph"/>
              <w:numPr>
                <w:ilvl w:val="0"/>
                <w:numId w:val="25"/>
              </w:numPr>
              <w:spacing w:line="360" w:lineRule="auto"/>
              <w:rPr>
                <w:rFonts w:ascii="Arial" w:hAnsi="Arial" w:cs="Arial"/>
                <w:sz w:val="22"/>
                <w:szCs w:val="22"/>
              </w:rPr>
            </w:pPr>
            <w:r>
              <w:rPr>
                <w:rFonts w:ascii="Arial" w:hAnsi="Arial" w:cs="Arial"/>
                <w:sz w:val="22"/>
                <w:szCs w:val="22"/>
              </w:rPr>
              <w:t xml:space="preserve">Figure </w:t>
            </w:r>
            <w:r w:rsidR="00867D35">
              <w:rPr>
                <w:rFonts w:ascii="Arial" w:hAnsi="Arial" w:cs="Arial"/>
                <w:sz w:val="22"/>
                <w:szCs w:val="22"/>
              </w:rPr>
              <w:t>8</w:t>
            </w:r>
            <w:r w:rsidR="001A214A">
              <w:rPr>
                <w:rFonts w:ascii="Arial" w:hAnsi="Arial" w:cs="Arial"/>
                <w:sz w:val="22"/>
                <w:szCs w:val="22"/>
              </w:rPr>
              <w:t xml:space="preserve"> and </w:t>
            </w:r>
            <w:r w:rsidR="00867D35">
              <w:rPr>
                <w:rFonts w:ascii="Arial" w:hAnsi="Arial" w:cs="Arial"/>
                <w:sz w:val="22"/>
                <w:szCs w:val="22"/>
              </w:rPr>
              <w:t>9</w:t>
            </w:r>
            <w:r>
              <w:rPr>
                <w:rFonts w:ascii="Arial" w:hAnsi="Arial" w:cs="Arial"/>
                <w:sz w:val="22"/>
                <w:szCs w:val="22"/>
              </w:rPr>
              <w:t xml:space="preserve"> integrates an amalgamation of speech and light belt quality (Roll, 2016; Flynn et al</w:t>
            </w:r>
            <w:r w:rsidR="008D2B47">
              <w:rPr>
                <w:rFonts w:ascii="Arial" w:hAnsi="Arial" w:cs="Arial"/>
                <w:sz w:val="22"/>
                <w:szCs w:val="22"/>
              </w:rPr>
              <w:t>.</w:t>
            </w:r>
            <w:r>
              <w:rPr>
                <w:rFonts w:ascii="Arial" w:hAnsi="Arial" w:cs="Arial"/>
                <w:sz w:val="22"/>
                <w:szCs w:val="22"/>
              </w:rPr>
              <w:t>, 2021). Saunders-Barton describes this exercise as “optimum speech at high intensity” (Saunders-Barton, 2007, p 5), and that vowels in the highest range may have to take on a sung tone.</w:t>
            </w:r>
          </w:p>
          <w:p w14:paraId="42DED183" w14:textId="32D0C771" w:rsidR="005571A0" w:rsidRPr="005571A0" w:rsidRDefault="001A214A" w:rsidP="005571A0">
            <w:pPr>
              <w:spacing w:line="360" w:lineRule="auto"/>
              <w:rPr>
                <w:rFonts w:ascii="Arial" w:hAnsi="Arial" w:cs="Arial"/>
                <w:b/>
                <w:bCs/>
                <w:sz w:val="22"/>
                <w:szCs w:val="22"/>
              </w:rPr>
            </w:pPr>
            <w:r>
              <w:rPr>
                <w:noProof/>
              </w:rPr>
              <w:drawing>
                <wp:anchor distT="0" distB="0" distL="114300" distR="114300" simplePos="0" relativeHeight="251683840" behindDoc="0" locked="0" layoutInCell="1" allowOverlap="1" wp14:anchorId="2CC471CE" wp14:editId="37D30F17">
                  <wp:simplePos x="0" y="0"/>
                  <wp:positionH relativeFrom="column">
                    <wp:posOffset>394335</wp:posOffset>
                  </wp:positionH>
                  <wp:positionV relativeFrom="paragraph">
                    <wp:posOffset>405130</wp:posOffset>
                  </wp:positionV>
                  <wp:extent cx="4580890" cy="2127250"/>
                  <wp:effectExtent l="0" t="0" r="3810" b="6350"/>
                  <wp:wrapTopAndBottom/>
                  <wp:docPr id="254819313" name="Picture 15" descr="A sheet music with note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19313" name="Picture 15" descr="A sheet music with notes and words&#10;&#10;Description automatically generated"/>
                          <pic:cNvPicPr/>
                        </pic:nvPicPr>
                        <pic:blipFill rotWithShape="1">
                          <a:blip r:embed="rId20" cstate="print">
                            <a:extLst>
                              <a:ext uri="{28A0092B-C50C-407E-A947-70E740481C1C}">
                                <a14:useLocalDpi xmlns:a14="http://schemas.microsoft.com/office/drawing/2010/main" val="0"/>
                              </a:ext>
                            </a:extLst>
                          </a:blip>
                          <a:srcRect t="11007"/>
                          <a:stretch/>
                        </pic:blipFill>
                        <pic:spPr bwMode="auto">
                          <a:xfrm>
                            <a:off x="0" y="0"/>
                            <a:ext cx="4580890" cy="2127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E73971" w14:textId="5581EF96" w:rsidR="005571A0" w:rsidRDefault="005571A0" w:rsidP="002B7E09">
            <w:pPr>
              <w:spacing w:line="360" w:lineRule="auto"/>
              <w:rPr>
                <w:rFonts w:ascii="Arial" w:hAnsi="Arial" w:cs="Arial"/>
                <w:sz w:val="22"/>
                <w:szCs w:val="22"/>
              </w:rPr>
            </w:pPr>
          </w:p>
          <w:p w14:paraId="0F78C2CE" w14:textId="61F121B9" w:rsidR="001A214A" w:rsidRDefault="001A214A" w:rsidP="001A214A">
            <w:pPr>
              <w:pStyle w:val="ListParagraph"/>
              <w:spacing w:line="360" w:lineRule="auto"/>
              <w:ind w:left="360"/>
              <w:rPr>
                <w:rFonts w:ascii="Arial" w:hAnsi="Arial" w:cs="Arial"/>
                <w:sz w:val="22"/>
                <w:szCs w:val="22"/>
              </w:rPr>
            </w:pPr>
          </w:p>
          <w:p w14:paraId="194069B9" w14:textId="358F622F" w:rsidR="00867D35" w:rsidRPr="005571A0" w:rsidRDefault="00867D35" w:rsidP="00867D35">
            <w:pPr>
              <w:spacing w:line="360" w:lineRule="auto"/>
              <w:rPr>
                <w:rFonts w:ascii="Arial" w:hAnsi="Arial" w:cs="Arial"/>
                <w:b/>
                <w:bCs/>
                <w:sz w:val="22"/>
                <w:szCs w:val="22"/>
              </w:rPr>
            </w:pPr>
            <w:r>
              <w:rPr>
                <w:rFonts w:ascii="Arial" w:hAnsi="Arial" w:cs="Arial"/>
                <w:b/>
                <w:bCs/>
                <w:sz w:val="22"/>
                <w:szCs w:val="22"/>
              </w:rPr>
              <w:t>Fi</w:t>
            </w:r>
            <w:r w:rsidRPr="005571A0">
              <w:rPr>
                <w:rFonts w:ascii="Arial" w:hAnsi="Arial" w:cs="Arial"/>
                <w:b/>
                <w:bCs/>
                <w:sz w:val="22"/>
                <w:szCs w:val="22"/>
              </w:rPr>
              <w:t xml:space="preserve">gure </w:t>
            </w:r>
            <w:r>
              <w:rPr>
                <w:rFonts w:ascii="Arial" w:hAnsi="Arial" w:cs="Arial"/>
                <w:b/>
                <w:bCs/>
                <w:sz w:val="22"/>
                <w:szCs w:val="22"/>
              </w:rPr>
              <w:t>9</w:t>
            </w:r>
            <w:r w:rsidRPr="005571A0">
              <w:rPr>
                <w:rFonts w:ascii="Arial" w:hAnsi="Arial" w:cs="Arial"/>
                <w:b/>
                <w:bCs/>
                <w:sz w:val="22"/>
                <w:szCs w:val="22"/>
              </w:rPr>
              <w:t xml:space="preserve"> (p 5)</w:t>
            </w:r>
            <w:r>
              <w:rPr>
                <w:rFonts w:ascii="Arial" w:hAnsi="Arial" w:cs="Arial"/>
                <w:b/>
                <w:bCs/>
                <w:sz w:val="22"/>
                <w:szCs w:val="22"/>
              </w:rPr>
              <w:t>.</w:t>
            </w:r>
          </w:p>
          <w:p w14:paraId="0D3DDC7D" w14:textId="77777777" w:rsidR="00867D35" w:rsidRDefault="00867D35" w:rsidP="001A214A">
            <w:pPr>
              <w:pStyle w:val="ListParagraph"/>
              <w:spacing w:line="360" w:lineRule="auto"/>
              <w:ind w:left="360"/>
              <w:rPr>
                <w:rFonts w:ascii="Arial" w:hAnsi="Arial" w:cs="Arial"/>
                <w:sz w:val="22"/>
                <w:szCs w:val="22"/>
              </w:rPr>
            </w:pPr>
          </w:p>
          <w:p w14:paraId="392515D3" w14:textId="7824152B" w:rsidR="005571A0" w:rsidRPr="00480047" w:rsidRDefault="00867D35" w:rsidP="00480047">
            <w:pPr>
              <w:pStyle w:val="ListParagraph"/>
              <w:numPr>
                <w:ilvl w:val="0"/>
                <w:numId w:val="25"/>
              </w:numPr>
              <w:spacing w:line="360" w:lineRule="auto"/>
              <w:rPr>
                <w:rFonts w:ascii="Arial" w:hAnsi="Arial" w:cs="Arial"/>
                <w:sz w:val="22"/>
                <w:szCs w:val="22"/>
              </w:rPr>
            </w:pPr>
            <w:r>
              <w:rPr>
                <w:rFonts w:ascii="Arial" w:hAnsi="Arial" w:cs="Arial"/>
                <w:b/>
                <w:bCs/>
                <w:noProof/>
                <w:sz w:val="22"/>
                <w:szCs w:val="22"/>
              </w:rPr>
              <w:drawing>
                <wp:anchor distT="0" distB="0" distL="114300" distR="114300" simplePos="0" relativeHeight="251685888" behindDoc="0" locked="0" layoutInCell="1" allowOverlap="1" wp14:anchorId="1A3A288D" wp14:editId="709091E7">
                  <wp:simplePos x="0" y="0"/>
                  <wp:positionH relativeFrom="column">
                    <wp:posOffset>65678</wp:posOffset>
                  </wp:positionH>
                  <wp:positionV relativeFrom="paragraph">
                    <wp:posOffset>862239</wp:posOffset>
                  </wp:positionV>
                  <wp:extent cx="5385816" cy="935626"/>
                  <wp:effectExtent l="0" t="0" r="0" b="4445"/>
                  <wp:wrapTopAndBottom/>
                  <wp:docPr id="1998136557" name="Picture 17"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136557" name="Picture 17" descr="A close-up of a music no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85816" cy="935626"/>
                          </a:xfrm>
                          <a:prstGeom prst="rect">
                            <a:avLst/>
                          </a:prstGeom>
                        </pic:spPr>
                      </pic:pic>
                    </a:graphicData>
                  </a:graphic>
                  <wp14:sizeRelH relativeFrom="page">
                    <wp14:pctWidth>0</wp14:pctWidth>
                  </wp14:sizeRelH>
                  <wp14:sizeRelV relativeFrom="page">
                    <wp14:pctHeight>0</wp14:pctHeight>
                  </wp14:sizeRelV>
                </wp:anchor>
              </w:drawing>
            </w:r>
            <w:r w:rsidR="005571A0">
              <w:rPr>
                <w:rFonts w:ascii="Arial" w:hAnsi="Arial" w:cs="Arial"/>
                <w:sz w:val="22"/>
                <w:szCs w:val="22"/>
              </w:rPr>
              <w:t>The</w:t>
            </w:r>
            <w:r w:rsidR="005571A0" w:rsidRPr="005571A0">
              <w:rPr>
                <w:rFonts w:ascii="Arial" w:hAnsi="Arial" w:cs="Arial"/>
                <w:sz w:val="22"/>
                <w:szCs w:val="22"/>
              </w:rPr>
              <w:t xml:space="preserve"> final exercise </w:t>
            </w:r>
            <w:r w:rsidR="008D2B47">
              <w:rPr>
                <w:rFonts w:ascii="Arial" w:hAnsi="Arial" w:cs="Arial"/>
                <w:sz w:val="22"/>
                <w:szCs w:val="22"/>
              </w:rPr>
              <w:t>[</w:t>
            </w:r>
            <w:r w:rsidR="005571A0">
              <w:rPr>
                <w:rFonts w:ascii="Arial" w:hAnsi="Arial" w:cs="Arial"/>
                <w:sz w:val="22"/>
                <w:szCs w:val="22"/>
              </w:rPr>
              <w:t xml:space="preserve">figure </w:t>
            </w:r>
            <w:r>
              <w:rPr>
                <w:rFonts w:ascii="Arial" w:hAnsi="Arial" w:cs="Arial"/>
                <w:sz w:val="22"/>
                <w:szCs w:val="22"/>
              </w:rPr>
              <w:t>10</w:t>
            </w:r>
            <w:r w:rsidR="008D2B47">
              <w:rPr>
                <w:rFonts w:ascii="Arial" w:hAnsi="Arial" w:cs="Arial"/>
                <w:sz w:val="22"/>
                <w:szCs w:val="22"/>
              </w:rPr>
              <w:t>]</w:t>
            </w:r>
            <w:r w:rsidR="005571A0">
              <w:rPr>
                <w:rFonts w:ascii="Arial" w:hAnsi="Arial" w:cs="Arial"/>
                <w:sz w:val="22"/>
                <w:szCs w:val="22"/>
              </w:rPr>
              <w:t xml:space="preserve"> </w:t>
            </w:r>
            <w:r w:rsidR="005571A0" w:rsidRPr="005571A0">
              <w:rPr>
                <w:rFonts w:ascii="Arial" w:hAnsi="Arial" w:cs="Arial"/>
                <w:sz w:val="22"/>
                <w:szCs w:val="22"/>
              </w:rPr>
              <w:t xml:space="preserve">taken from her workbook </w:t>
            </w:r>
            <w:r w:rsidR="005571A0">
              <w:rPr>
                <w:rFonts w:ascii="Arial" w:hAnsi="Arial" w:cs="Arial"/>
                <w:sz w:val="22"/>
                <w:szCs w:val="22"/>
              </w:rPr>
              <w:t>discusses nasality and</w:t>
            </w:r>
            <w:r w:rsidR="00AF270D">
              <w:rPr>
                <w:rFonts w:ascii="Arial" w:hAnsi="Arial" w:cs="Arial"/>
                <w:sz w:val="22"/>
                <w:szCs w:val="22"/>
              </w:rPr>
              <w:t xml:space="preserve"> qualities of</w:t>
            </w:r>
            <w:r w:rsidR="005571A0" w:rsidRPr="00AF270D">
              <w:rPr>
                <w:rFonts w:ascii="Arial" w:hAnsi="Arial" w:cs="Arial"/>
                <w:sz w:val="22"/>
                <w:szCs w:val="22"/>
              </w:rPr>
              <w:t xml:space="preserve"> twang</w:t>
            </w:r>
            <w:r w:rsidR="00480047">
              <w:rPr>
                <w:rFonts w:ascii="Arial" w:hAnsi="Arial" w:cs="Arial"/>
                <w:sz w:val="22"/>
                <w:szCs w:val="22"/>
              </w:rPr>
              <w:t>,</w:t>
            </w:r>
            <w:r w:rsidR="005571A0" w:rsidRPr="00AF270D">
              <w:rPr>
                <w:rFonts w:ascii="Arial" w:hAnsi="Arial" w:cs="Arial"/>
                <w:sz w:val="22"/>
                <w:szCs w:val="22"/>
              </w:rPr>
              <w:t xml:space="preserve"> which align</w:t>
            </w:r>
            <w:r w:rsidR="00480047">
              <w:rPr>
                <w:rFonts w:ascii="Arial" w:hAnsi="Arial" w:cs="Arial"/>
                <w:sz w:val="22"/>
                <w:szCs w:val="22"/>
              </w:rPr>
              <w:t>s</w:t>
            </w:r>
            <w:r w:rsidR="005571A0" w:rsidRPr="00AF270D">
              <w:rPr>
                <w:rFonts w:ascii="Arial" w:hAnsi="Arial" w:cs="Arial"/>
                <w:sz w:val="22"/>
                <w:szCs w:val="22"/>
              </w:rPr>
              <w:t xml:space="preserve"> with my focus on vocal health</w:t>
            </w:r>
            <w:r w:rsidR="00480047">
              <w:rPr>
                <w:rFonts w:ascii="Arial" w:hAnsi="Arial" w:cs="Arial"/>
                <w:sz w:val="22"/>
                <w:szCs w:val="22"/>
              </w:rPr>
              <w:t>.</w:t>
            </w:r>
            <w:r w:rsidR="005571A0" w:rsidRPr="00AF270D">
              <w:rPr>
                <w:rFonts w:ascii="Arial" w:hAnsi="Arial" w:cs="Arial"/>
                <w:sz w:val="22"/>
                <w:szCs w:val="22"/>
              </w:rPr>
              <w:t xml:space="preserve"> </w:t>
            </w:r>
            <w:r w:rsidR="00480047" w:rsidRPr="00AF270D">
              <w:rPr>
                <w:rFonts w:ascii="Arial" w:hAnsi="Arial" w:cs="Arial"/>
                <w:sz w:val="22"/>
                <w:szCs w:val="22"/>
              </w:rPr>
              <w:t>T</w:t>
            </w:r>
            <w:r w:rsidR="005571A0" w:rsidRPr="00480047">
              <w:rPr>
                <w:rFonts w:ascii="Arial" w:hAnsi="Arial" w:cs="Arial"/>
                <w:sz w:val="22"/>
                <w:szCs w:val="22"/>
              </w:rPr>
              <w:t>herefore</w:t>
            </w:r>
            <w:r w:rsidR="00480047">
              <w:rPr>
                <w:rFonts w:ascii="Arial" w:hAnsi="Arial" w:cs="Arial"/>
                <w:sz w:val="22"/>
                <w:szCs w:val="22"/>
              </w:rPr>
              <w:t>,</w:t>
            </w:r>
            <w:r w:rsidR="005571A0" w:rsidRPr="00480047">
              <w:rPr>
                <w:rFonts w:ascii="Arial" w:hAnsi="Arial" w:cs="Arial"/>
                <w:sz w:val="22"/>
                <w:szCs w:val="22"/>
              </w:rPr>
              <w:t xml:space="preserve"> incorporation of speech and twang will be implemented </w:t>
            </w:r>
            <w:r w:rsidR="00CB3C4D" w:rsidRPr="00480047">
              <w:rPr>
                <w:rFonts w:ascii="Arial" w:hAnsi="Arial" w:cs="Arial"/>
                <w:sz w:val="22"/>
                <w:szCs w:val="22"/>
              </w:rPr>
              <w:t>with</w:t>
            </w:r>
            <w:r w:rsidR="005571A0" w:rsidRPr="00480047">
              <w:rPr>
                <w:rFonts w:ascii="Arial" w:hAnsi="Arial" w:cs="Arial"/>
                <w:sz w:val="22"/>
                <w:szCs w:val="22"/>
              </w:rPr>
              <w:t>in my artefact creation.</w:t>
            </w:r>
          </w:p>
          <w:p w14:paraId="46FE5524" w14:textId="0D33025D" w:rsidR="005571A0" w:rsidRDefault="005571A0" w:rsidP="005571A0">
            <w:pPr>
              <w:pStyle w:val="ListParagraph"/>
              <w:spacing w:line="360" w:lineRule="auto"/>
              <w:ind w:left="360"/>
              <w:rPr>
                <w:rFonts w:ascii="Arial" w:hAnsi="Arial" w:cs="Arial"/>
                <w:sz w:val="22"/>
                <w:szCs w:val="22"/>
              </w:rPr>
            </w:pPr>
          </w:p>
          <w:p w14:paraId="0F88D39E" w14:textId="2AA3A939" w:rsidR="005571A0" w:rsidRPr="005571A0" w:rsidRDefault="005571A0" w:rsidP="005571A0">
            <w:pPr>
              <w:spacing w:line="360" w:lineRule="auto"/>
              <w:rPr>
                <w:rFonts w:ascii="Arial" w:hAnsi="Arial" w:cs="Arial"/>
                <w:b/>
                <w:bCs/>
                <w:sz w:val="22"/>
                <w:szCs w:val="22"/>
              </w:rPr>
            </w:pPr>
            <w:r w:rsidRPr="005571A0">
              <w:rPr>
                <w:rFonts w:ascii="Arial" w:hAnsi="Arial" w:cs="Arial"/>
                <w:b/>
                <w:bCs/>
                <w:sz w:val="22"/>
                <w:szCs w:val="22"/>
              </w:rPr>
              <w:t xml:space="preserve">Figure </w:t>
            </w:r>
            <w:r w:rsidR="00867D35">
              <w:rPr>
                <w:rFonts w:ascii="Arial" w:hAnsi="Arial" w:cs="Arial"/>
                <w:b/>
                <w:bCs/>
                <w:sz w:val="22"/>
                <w:szCs w:val="22"/>
              </w:rPr>
              <w:t>10</w:t>
            </w:r>
            <w:r w:rsidRPr="005571A0">
              <w:rPr>
                <w:rFonts w:ascii="Arial" w:hAnsi="Arial" w:cs="Arial"/>
                <w:b/>
                <w:bCs/>
                <w:sz w:val="22"/>
                <w:szCs w:val="22"/>
              </w:rPr>
              <w:t xml:space="preserve"> (p3)</w:t>
            </w:r>
            <w:r w:rsidR="00867D35">
              <w:rPr>
                <w:rFonts w:ascii="Arial" w:hAnsi="Arial" w:cs="Arial"/>
                <w:b/>
                <w:bCs/>
                <w:sz w:val="22"/>
                <w:szCs w:val="22"/>
              </w:rPr>
              <w:t>.</w:t>
            </w:r>
          </w:p>
        </w:tc>
      </w:tr>
      <w:tr w:rsidR="00CB3C4D" w14:paraId="21807B85" w14:textId="77777777" w:rsidTr="00957D6D">
        <w:tc>
          <w:tcPr>
            <w:tcW w:w="9016" w:type="dxa"/>
            <w:shd w:val="clear" w:color="auto" w:fill="F1A983" w:themeFill="accent2" w:themeFillTint="99"/>
          </w:tcPr>
          <w:p w14:paraId="12A00F87" w14:textId="01F519E6" w:rsidR="00CB3C4D" w:rsidRPr="00CB3C4D" w:rsidRDefault="00CB3C4D" w:rsidP="00CB3C4D">
            <w:pPr>
              <w:spacing w:line="360" w:lineRule="auto"/>
              <w:jc w:val="center"/>
              <w:rPr>
                <w:rFonts w:ascii="Arial" w:hAnsi="Arial" w:cs="Arial"/>
                <w:sz w:val="22"/>
                <w:szCs w:val="22"/>
              </w:rPr>
            </w:pPr>
            <w:r w:rsidRPr="00CB3C4D">
              <w:rPr>
                <w:rFonts w:ascii="Arial" w:hAnsi="Arial" w:cs="Arial"/>
                <w:b/>
                <w:bCs/>
                <w:color w:val="000000" w:themeColor="text1"/>
                <w:sz w:val="22"/>
                <w:szCs w:val="22"/>
              </w:rPr>
              <w:lastRenderedPageBreak/>
              <w:t>“An exploration into mixing with Amanda Flynn”,</w:t>
            </w:r>
            <w:r w:rsidRPr="00CB3C4D">
              <w:rPr>
                <w:rFonts w:ascii="Arial" w:hAnsi="Arial" w:cs="Arial"/>
                <w:color w:val="000000" w:themeColor="text1"/>
                <w:sz w:val="22"/>
                <w:szCs w:val="22"/>
              </w:rPr>
              <w:t xml:space="preserve"> (2023) Flynn, A.</w:t>
            </w:r>
          </w:p>
        </w:tc>
      </w:tr>
      <w:tr w:rsidR="00CB3C4D" w14:paraId="697090CF" w14:textId="77777777" w:rsidTr="00957D6D">
        <w:tc>
          <w:tcPr>
            <w:tcW w:w="9016" w:type="dxa"/>
            <w:shd w:val="clear" w:color="auto" w:fill="FAE2D5" w:themeFill="accent2" w:themeFillTint="33"/>
          </w:tcPr>
          <w:p w14:paraId="064F4A55" w14:textId="3F6D4503" w:rsidR="00422D20" w:rsidRDefault="00422D20" w:rsidP="00422D20">
            <w:pPr>
              <w:pStyle w:val="NormalWeb"/>
              <w:numPr>
                <w:ilvl w:val="0"/>
                <w:numId w:val="25"/>
              </w:numPr>
              <w:spacing w:line="360" w:lineRule="auto"/>
              <w:rPr>
                <w:rFonts w:ascii="Arial" w:hAnsi="Arial" w:cs="Arial"/>
                <w:sz w:val="22"/>
                <w:szCs w:val="22"/>
              </w:rPr>
            </w:pPr>
            <w:r w:rsidRPr="00422D20">
              <w:rPr>
                <w:rFonts w:ascii="Arial" w:hAnsi="Arial" w:cs="Arial"/>
                <w:sz w:val="22"/>
                <w:szCs w:val="22"/>
              </w:rPr>
              <w:t xml:space="preserve">In Flynn’s </w:t>
            </w:r>
            <w:r>
              <w:rPr>
                <w:rFonts w:ascii="Arial" w:hAnsi="Arial" w:cs="Arial"/>
                <w:sz w:val="22"/>
                <w:szCs w:val="22"/>
              </w:rPr>
              <w:t>(2023) online course she discusses her incorporation of Saunders-Barton’s (2007) speech-like exercises in her own studio, which inspired her simplification of humming to find the ideal resonance for a mixed spoken quality.</w:t>
            </w:r>
          </w:p>
          <w:p w14:paraId="26395642" w14:textId="209CA03F" w:rsidR="00422D20" w:rsidRDefault="00422D20" w:rsidP="00422D20">
            <w:pPr>
              <w:pStyle w:val="NormalWeb"/>
              <w:spacing w:line="360" w:lineRule="auto"/>
              <w:rPr>
                <w:rFonts w:ascii="Arial" w:hAnsi="Arial" w:cs="Arial"/>
                <w:sz w:val="22"/>
                <w:szCs w:val="22"/>
              </w:rPr>
            </w:pPr>
            <w:r w:rsidRPr="00422D20">
              <w:rPr>
                <w:rFonts w:ascii="Arial" w:hAnsi="Arial" w:cs="Arial"/>
                <w:sz w:val="22"/>
                <w:szCs w:val="22"/>
                <w:u w:val="single"/>
              </w:rPr>
              <w:lastRenderedPageBreak/>
              <w:t>Exercise 1:</w:t>
            </w:r>
            <w:r>
              <w:rPr>
                <w:rFonts w:ascii="Arial" w:hAnsi="Arial" w:cs="Arial"/>
                <w:sz w:val="22"/>
                <w:szCs w:val="22"/>
              </w:rPr>
              <w:t xml:space="preserve"> Hum on a spoken pitch - “mmhmm” as in agreement with someone. Experiment with placing the sound towards the lips, then cheeks, then head, to trial the varying resonances of spoken quality.</w:t>
            </w:r>
          </w:p>
          <w:p w14:paraId="5D320BEF" w14:textId="3C4001AD" w:rsidR="00422D20" w:rsidRDefault="00422D20" w:rsidP="00422D20">
            <w:pPr>
              <w:pStyle w:val="NormalWeb"/>
              <w:spacing w:line="360" w:lineRule="auto"/>
              <w:rPr>
                <w:rFonts w:ascii="Arial" w:hAnsi="Arial" w:cs="Arial"/>
                <w:sz w:val="22"/>
                <w:szCs w:val="22"/>
              </w:rPr>
            </w:pPr>
            <w:r w:rsidRPr="00422D20">
              <w:rPr>
                <w:rFonts w:ascii="Arial" w:hAnsi="Arial" w:cs="Arial"/>
                <w:sz w:val="22"/>
                <w:szCs w:val="22"/>
                <w:u w:val="single"/>
              </w:rPr>
              <w:t>Exercise 2:</w:t>
            </w:r>
            <w:r>
              <w:rPr>
                <w:rFonts w:ascii="Arial" w:hAnsi="Arial" w:cs="Arial"/>
                <w:sz w:val="22"/>
                <w:szCs w:val="22"/>
              </w:rPr>
              <w:t xml:space="preserve"> Hum into pitches, continuing the spoken resonance of the “mmhmm”. </w:t>
            </w:r>
          </w:p>
          <w:p w14:paraId="47AF63C8" w14:textId="28C4814A" w:rsidR="00867D35" w:rsidRPr="00867D35" w:rsidRDefault="00867D35" w:rsidP="00422D20">
            <w:pPr>
              <w:pStyle w:val="NormalWeb"/>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86912" behindDoc="0" locked="0" layoutInCell="1" allowOverlap="1" wp14:anchorId="13332072" wp14:editId="58883566">
                  <wp:simplePos x="0" y="0"/>
                  <wp:positionH relativeFrom="column">
                    <wp:posOffset>357505</wp:posOffset>
                  </wp:positionH>
                  <wp:positionV relativeFrom="paragraph">
                    <wp:posOffset>366032</wp:posOffset>
                  </wp:positionV>
                  <wp:extent cx="4751070" cy="2112010"/>
                  <wp:effectExtent l="0" t="0" r="0" b="0"/>
                  <wp:wrapTopAndBottom/>
                  <wp:docPr id="423588638" name="Picture 19" descr="A black and white image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88638" name="Picture 19" descr="A black and white image of a music no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51070" cy="2112010"/>
                          </a:xfrm>
                          <a:prstGeom prst="rect">
                            <a:avLst/>
                          </a:prstGeom>
                        </pic:spPr>
                      </pic:pic>
                    </a:graphicData>
                  </a:graphic>
                  <wp14:sizeRelH relativeFrom="page">
                    <wp14:pctWidth>0</wp14:pctWidth>
                  </wp14:sizeRelH>
                  <wp14:sizeRelV relativeFrom="page">
                    <wp14:pctHeight>0</wp14:pctHeight>
                  </wp14:sizeRelV>
                </wp:anchor>
              </w:drawing>
            </w:r>
            <w:r w:rsidR="00422D20" w:rsidRPr="00422D20">
              <w:rPr>
                <w:rFonts w:ascii="Arial" w:hAnsi="Arial" w:cs="Arial"/>
                <w:sz w:val="22"/>
                <w:szCs w:val="22"/>
                <w:u w:val="single"/>
              </w:rPr>
              <w:t>Exercise 3:</w:t>
            </w:r>
            <w:r w:rsidR="00422D20">
              <w:rPr>
                <w:rFonts w:ascii="Arial" w:hAnsi="Arial" w:cs="Arial"/>
                <w:sz w:val="22"/>
                <w:szCs w:val="22"/>
              </w:rPr>
              <w:t xml:space="preserve"> Hum into a descending 5-note scale </w:t>
            </w:r>
            <w:r>
              <w:rPr>
                <w:rFonts w:ascii="Arial" w:hAnsi="Arial" w:cs="Arial"/>
                <w:sz w:val="22"/>
                <w:szCs w:val="22"/>
              </w:rPr>
              <w:t>[</w:t>
            </w:r>
            <w:r w:rsidR="00422D20">
              <w:rPr>
                <w:rFonts w:ascii="Arial" w:hAnsi="Arial" w:cs="Arial"/>
                <w:sz w:val="22"/>
                <w:szCs w:val="22"/>
              </w:rPr>
              <w:t>figure 1</w:t>
            </w:r>
            <w:r>
              <w:rPr>
                <w:rFonts w:ascii="Arial" w:hAnsi="Arial" w:cs="Arial"/>
                <w:sz w:val="22"/>
                <w:szCs w:val="22"/>
              </w:rPr>
              <w:t>1]</w:t>
            </w:r>
            <w:r w:rsidR="008B6EE3">
              <w:rPr>
                <w:rFonts w:ascii="Arial" w:hAnsi="Arial" w:cs="Arial"/>
                <w:sz w:val="22"/>
                <w:szCs w:val="22"/>
              </w:rPr>
              <w:t xml:space="preserve">, mmm </w:t>
            </w:r>
            <w:r w:rsidR="008B6EE3" w:rsidRPr="008B6EE3">
              <w:rPr>
                <w:rFonts w:ascii="Arial" w:hAnsi="Arial" w:cs="Arial"/>
                <w:sz w:val="22"/>
                <w:szCs w:val="22"/>
              </w:rPr>
              <w:sym w:font="Wingdings" w:char="F0E0"/>
            </w:r>
            <w:r w:rsidR="008B6EE3">
              <w:rPr>
                <w:rFonts w:ascii="Arial" w:hAnsi="Arial" w:cs="Arial"/>
                <w:sz w:val="22"/>
                <w:szCs w:val="22"/>
              </w:rPr>
              <w:t xml:space="preserve"> my </w:t>
            </w:r>
            <w:proofErr w:type="spellStart"/>
            <w:r w:rsidR="008B6EE3">
              <w:rPr>
                <w:rFonts w:ascii="Arial" w:hAnsi="Arial" w:cs="Arial"/>
                <w:sz w:val="22"/>
                <w:szCs w:val="22"/>
              </w:rPr>
              <w:t>my</w:t>
            </w:r>
            <w:proofErr w:type="spellEnd"/>
            <w:r w:rsidR="008B6EE3">
              <w:rPr>
                <w:rFonts w:ascii="Arial" w:hAnsi="Arial" w:cs="Arial"/>
                <w:sz w:val="22"/>
                <w:szCs w:val="22"/>
              </w:rPr>
              <w:t xml:space="preserve"> </w:t>
            </w:r>
            <w:proofErr w:type="spellStart"/>
            <w:r w:rsidR="008B6EE3">
              <w:rPr>
                <w:rFonts w:ascii="Arial" w:hAnsi="Arial" w:cs="Arial"/>
                <w:sz w:val="22"/>
                <w:szCs w:val="22"/>
              </w:rPr>
              <w:t>my</w:t>
            </w:r>
            <w:proofErr w:type="spellEnd"/>
            <w:r w:rsidR="008B6EE3">
              <w:rPr>
                <w:rFonts w:ascii="Arial" w:hAnsi="Arial" w:cs="Arial"/>
                <w:sz w:val="22"/>
                <w:szCs w:val="22"/>
              </w:rPr>
              <w:t xml:space="preserve"> </w:t>
            </w:r>
            <w:proofErr w:type="spellStart"/>
            <w:r w:rsidR="008B6EE3">
              <w:rPr>
                <w:rFonts w:ascii="Arial" w:hAnsi="Arial" w:cs="Arial"/>
                <w:sz w:val="22"/>
                <w:szCs w:val="22"/>
              </w:rPr>
              <w:t>my</w:t>
            </w:r>
            <w:proofErr w:type="spellEnd"/>
            <w:r w:rsidR="008B6EE3">
              <w:rPr>
                <w:rFonts w:ascii="Arial" w:hAnsi="Arial" w:cs="Arial"/>
                <w:sz w:val="22"/>
                <w:szCs w:val="22"/>
              </w:rPr>
              <w:t xml:space="preserve"> </w:t>
            </w:r>
            <w:proofErr w:type="spellStart"/>
            <w:proofErr w:type="gramStart"/>
            <w:r w:rsidR="008B6EE3">
              <w:rPr>
                <w:rFonts w:ascii="Arial" w:hAnsi="Arial" w:cs="Arial"/>
                <w:sz w:val="22"/>
                <w:szCs w:val="22"/>
              </w:rPr>
              <w:t>my</w:t>
            </w:r>
            <w:proofErr w:type="spellEnd"/>
            <w:proofErr w:type="gramEnd"/>
            <w:r w:rsidR="00422D20">
              <w:rPr>
                <w:rFonts w:ascii="Arial" w:hAnsi="Arial" w:cs="Arial"/>
                <w:sz w:val="22"/>
                <w:szCs w:val="22"/>
              </w:rPr>
              <w:t>.</w:t>
            </w:r>
          </w:p>
          <w:p w14:paraId="10E07634" w14:textId="77777777" w:rsidR="00867D35" w:rsidRDefault="00867D35" w:rsidP="00867D35">
            <w:pPr>
              <w:pStyle w:val="NormalWeb"/>
              <w:spacing w:line="360" w:lineRule="auto"/>
              <w:rPr>
                <w:rFonts w:ascii="Arial" w:hAnsi="Arial" w:cs="Arial"/>
                <w:b/>
                <w:bCs/>
                <w:sz w:val="22"/>
                <w:szCs w:val="22"/>
              </w:rPr>
            </w:pPr>
          </w:p>
          <w:p w14:paraId="2194EDB9" w14:textId="6BD97814" w:rsidR="00CB3C4D" w:rsidRPr="00867D35" w:rsidRDefault="008B6EE3" w:rsidP="00867D35">
            <w:pPr>
              <w:pStyle w:val="NormalWeb"/>
              <w:spacing w:line="360" w:lineRule="auto"/>
              <w:rPr>
                <w:rFonts w:ascii="Arial" w:hAnsi="Arial" w:cs="Arial"/>
                <w:b/>
                <w:bCs/>
                <w:sz w:val="22"/>
                <w:szCs w:val="22"/>
              </w:rPr>
            </w:pPr>
            <w:r w:rsidRPr="008B6EE3">
              <w:rPr>
                <w:rFonts w:ascii="Arial" w:hAnsi="Arial" w:cs="Arial"/>
                <w:b/>
                <w:bCs/>
                <w:sz w:val="22"/>
                <w:szCs w:val="22"/>
              </w:rPr>
              <w:t>Figure 1</w:t>
            </w:r>
            <w:r w:rsidR="00867D35">
              <w:rPr>
                <w:rFonts w:ascii="Arial" w:hAnsi="Arial" w:cs="Arial"/>
                <w:b/>
                <w:bCs/>
                <w:sz w:val="22"/>
                <w:szCs w:val="22"/>
              </w:rPr>
              <w:t xml:space="preserve">1: </w:t>
            </w:r>
            <w:r w:rsidR="009A1365">
              <w:rPr>
                <w:rFonts w:ascii="Arial" w:hAnsi="Arial" w:cs="Arial"/>
                <w:sz w:val="22"/>
                <w:szCs w:val="22"/>
              </w:rPr>
              <w:t>Original image.</w:t>
            </w:r>
          </w:p>
        </w:tc>
      </w:tr>
      <w:tr w:rsidR="00CB3C4D" w14:paraId="5AD38610" w14:textId="77777777" w:rsidTr="00F35357">
        <w:tc>
          <w:tcPr>
            <w:tcW w:w="9016" w:type="dxa"/>
            <w:shd w:val="clear" w:color="auto" w:fill="B3E5A1" w:themeFill="accent6" w:themeFillTint="66"/>
          </w:tcPr>
          <w:p w14:paraId="52492314" w14:textId="6DFF086D" w:rsidR="00CB3C4D" w:rsidRPr="008B6EE3" w:rsidRDefault="008B6EE3" w:rsidP="008B6EE3">
            <w:pPr>
              <w:spacing w:line="360" w:lineRule="auto"/>
              <w:jc w:val="center"/>
              <w:rPr>
                <w:rFonts w:ascii="Arial" w:hAnsi="Arial" w:cs="Arial"/>
                <w:b/>
                <w:bCs/>
                <w:sz w:val="22"/>
                <w:szCs w:val="22"/>
              </w:rPr>
            </w:pPr>
            <w:r w:rsidRPr="008B6EE3">
              <w:rPr>
                <w:rFonts w:ascii="Arial" w:hAnsi="Arial" w:cs="Arial"/>
                <w:b/>
                <w:bCs/>
                <w:sz w:val="22"/>
                <w:szCs w:val="22"/>
              </w:rPr>
              <w:lastRenderedPageBreak/>
              <w:t>“A strategic approach to mix and belt”</w:t>
            </w:r>
            <w:r>
              <w:rPr>
                <w:rFonts w:ascii="Arial" w:hAnsi="Arial" w:cs="Arial"/>
                <w:b/>
                <w:bCs/>
                <w:sz w:val="22"/>
                <w:szCs w:val="22"/>
              </w:rPr>
              <w:t>,</w:t>
            </w:r>
            <w:r w:rsidR="00CB3C4D" w:rsidRPr="008B6EE3">
              <w:rPr>
                <w:rFonts w:ascii="Arial" w:hAnsi="Arial" w:cs="Arial"/>
                <w:b/>
                <w:bCs/>
                <w:sz w:val="22"/>
                <w:szCs w:val="22"/>
              </w:rPr>
              <w:t xml:space="preserve"> </w:t>
            </w:r>
            <w:r w:rsidR="00CB3C4D" w:rsidRPr="008B6EE3">
              <w:rPr>
                <w:rFonts w:ascii="Arial" w:hAnsi="Arial" w:cs="Arial"/>
                <w:sz w:val="22"/>
                <w:szCs w:val="22"/>
              </w:rPr>
              <w:t>(2024)</w:t>
            </w:r>
            <w:r w:rsidRPr="008B6EE3">
              <w:rPr>
                <w:rFonts w:ascii="Arial" w:hAnsi="Arial" w:cs="Arial"/>
                <w:sz w:val="22"/>
                <w:szCs w:val="22"/>
              </w:rPr>
              <w:t xml:space="preserve"> Edwards, M.</w:t>
            </w:r>
          </w:p>
        </w:tc>
      </w:tr>
      <w:tr w:rsidR="00CB3C4D" w14:paraId="476DABC8" w14:textId="77777777" w:rsidTr="00957D6D">
        <w:tc>
          <w:tcPr>
            <w:tcW w:w="9016" w:type="dxa"/>
            <w:shd w:val="clear" w:color="auto" w:fill="D9F2D0" w:themeFill="accent6" w:themeFillTint="33"/>
          </w:tcPr>
          <w:p w14:paraId="35AE36E7" w14:textId="3BCAD18C" w:rsidR="008B6EE3" w:rsidRDefault="008B6EE3" w:rsidP="008B6EE3">
            <w:pPr>
              <w:pStyle w:val="ListParagraph"/>
              <w:numPr>
                <w:ilvl w:val="0"/>
                <w:numId w:val="25"/>
              </w:numPr>
              <w:spacing w:line="360" w:lineRule="auto"/>
              <w:rPr>
                <w:rFonts w:ascii="Arial" w:hAnsi="Arial" w:cs="Arial"/>
                <w:sz w:val="22"/>
                <w:szCs w:val="22"/>
              </w:rPr>
            </w:pPr>
            <w:r w:rsidRPr="008B6EE3">
              <w:rPr>
                <w:rFonts w:ascii="Arial" w:hAnsi="Arial" w:cs="Arial"/>
                <w:sz w:val="22"/>
                <w:szCs w:val="22"/>
              </w:rPr>
              <w:t>During</w:t>
            </w:r>
            <w:r>
              <w:rPr>
                <w:rFonts w:ascii="Arial" w:hAnsi="Arial" w:cs="Arial"/>
                <w:sz w:val="22"/>
                <w:szCs w:val="22"/>
              </w:rPr>
              <w:t xml:space="preserve"> Matt Edwards (2024) online course he suggests spending time ensuring pure spoken quality (plainly speaking) is well established, eliminating any constriction, tongue tension, jaw tension, respiratory system and physical tensions, before vocalising in speech-quality. </w:t>
            </w:r>
          </w:p>
          <w:p w14:paraId="488A9528" w14:textId="77777777" w:rsidR="008B6EE3" w:rsidRDefault="008B6EE3" w:rsidP="008B6EE3">
            <w:pPr>
              <w:spacing w:line="360" w:lineRule="auto"/>
              <w:rPr>
                <w:rFonts w:ascii="Arial" w:hAnsi="Arial" w:cs="Arial"/>
                <w:sz w:val="22"/>
                <w:szCs w:val="22"/>
              </w:rPr>
            </w:pPr>
          </w:p>
          <w:p w14:paraId="79B603D0" w14:textId="7FAD6AD0" w:rsidR="008B6EE3" w:rsidRDefault="008B6EE3" w:rsidP="008B6EE3">
            <w:pPr>
              <w:spacing w:line="360" w:lineRule="auto"/>
              <w:rPr>
                <w:rFonts w:ascii="Arial" w:hAnsi="Arial" w:cs="Arial"/>
                <w:sz w:val="22"/>
                <w:szCs w:val="22"/>
              </w:rPr>
            </w:pPr>
            <w:r w:rsidRPr="008B6EE3">
              <w:rPr>
                <w:rFonts w:ascii="Arial" w:hAnsi="Arial" w:cs="Arial"/>
                <w:sz w:val="22"/>
                <w:szCs w:val="22"/>
                <w:u w:val="single"/>
              </w:rPr>
              <w:t>Exercise 1:</w:t>
            </w:r>
            <w:r>
              <w:rPr>
                <w:rFonts w:ascii="Arial" w:hAnsi="Arial" w:cs="Arial"/>
                <w:sz w:val="22"/>
                <w:szCs w:val="22"/>
              </w:rPr>
              <w:t xml:space="preserve"> Speak with exaggerated upward and downward inflections, as if mimicking a radio announcer/ voice over artist.</w:t>
            </w:r>
          </w:p>
          <w:p w14:paraId="644A123A" w14:textId="77777777" w:rsidR="008B6EE3" w:rsidRDefault="008B6EE3" w:rsidP="008B6EE3">
            <w:pPr>
              <w:spacing w:line="360" w:lineRule="auto"/>
              <w:rPr>
                <w:rFonts w:ascii="Arial" w:hAnsi="Arial" w:cs="Arial"/>
                <w:sz w:val="22"/>
                <w:szCs w:val="22"/>
              </w:rPr>
            </w:pPr>
          </w:p>
          <w:p w14:paraId="00331D59" w14:textId="2E108AC1" w:rsidR="008B6EE3" w:rsidRDefault="008B6EE3" w:rsidP="008B6EE3">
            <w:pPr>
              <w:spacing w:line="360" w:lineRule="auto"/>
              <w:rPr>
                <w:rFonts w:ascii="Arial" w:hAnsi="Arial" w:cs="Arial"/>
                <w:sz w:val="22"/>
                <w:szCs w:val="22"/>
              </w:rPr>
            </w:pPr>
            <w:r w:rsidRPr="008B6EE3">
              <w:rPr>
                <w:rFonts w:ascii="Arial" w:hAnsi="Arial" w:cs="Arial"/>
                <w:sz w:val="22"/>
                <w:szCs w:val="22"/>
                <w:u w:val="single"/>
              </w:rPr>
              <w:t>Exercise 2:</w:t>
            </w:r>
            <w:r>
              <w:rPr>
                <w:rFonts w:ascii="Arial" w:hAnsi="Arial" w:cs="Arial"/>
                <w:sz w:val="22"/>
                <w:szCs w:val="22"/>
              </w:rPr>
              <w:t xml:space="preserve"> Speak the contour of a phrase, or a song.</w:t>
            </w:r>
          </w:p>
          <w:p w14:paraId="017204B9" w14:textId="77777777" w:rsidR="008B6EE3" w:rsidRDefault="008B6EE3" w:rsidP="008B6EE3">
            <w:pPr>
              <w:spacing w:line="360" w:lineRule="auto"/>
              <w:rPr>
                <w:rFonts w:ascii="Arial" w:hAnsi="Arial" w:cs="Arial"/>
                <w:sz w:val="22"/>
                <w:szCs w:val="22"/>
              </w:rPr>
            </w:pPr>
          </w:p>
          <w:p w14:paraId="46D2AEAB" w14:textId="27766E6B" w:rsidR="008B6EE3" w:rsidRPr="008B6EE3" w:rsidRDefault="008B6EE3" w:rsidP="008B6EE3">
            <w:pPr>
              <w:spacing w:line="360" w:lineRule="auto"/>
              <w:rPr>
                <w:rFonts w:ascii="Arial" w:hAnsi="Arial" w:cs="Arial"/>
                <w:sz w:val="22"/>
                <w:szCs w:val="22"/>
              </w:rPr>
            </w:pPr>
            <w:r w:rsidRPr="008B6EE3">
              <w:rPr>
                <w:rFonts w:ascii="Arial" w:hAnsi="Arial" w:cs="Arial"/>
                <w:sz w:val="22"/>
                <w:szCs w:val="22"/>
                <w:u w:val="single"/>
              </w:rPr>
              <w:t>Exercise 3:</w:t>
            </w:r>
            <w:r>
              <w:rPr>
                <w:rFonts w:ascii="Arial" w:hAnsi="Arial" w:cs="Arial"/>
                <w:sz w:val="22"/>
                <w:szCs w:val="22"/>
              </w:rPr>
              <w:t xml:space="preserve"> Speak on the exact pitches of </w:t>
            </w:r>
            <w:r w:rsidR="00F35357">
              <w:rPr>
                <w:rFonts w:ascii="Arial" w:hAnsi="Arial" w:cs="Arial"/>
                <w:sz w:val="22"/>
                <w:szCs w:val="22"/>
              </w:rPr>
              <w:t>a</w:t>
            </w:r>
            <w:r>
              <w:rPr>
                <w:rFonts w:ascii="Arial" w:hAnsi="Arial" w:cs="Arial"/>
                <w:sz w:val="22"/>
                <w:szCs w:val="22"/>
              </w:rPr>
              <w:t xml:space="preserve"> song.</w:t>
            </w:r>
          </w:p>
          <w:p w14:paraId="154306EF" w14:textId="77777777" w:rsidR="00CB3C4D" w:rsidRPr="005571A0" w:rsidRDefault="00CB3C4D" w:rsidP="008B6EE3">
            <w:pPr>
              <w:pStyle w:val="ListParagraph"/>
              <w:ind w:left="360"/>
              <w:rPr>
                <w:rFonts w:ascii="Arial" w:hAnsi="Arial" w:cs="Arial"/>
                <w:sz w:val="22"/>
                <w:szCs w:val="22"/>
              </w:rPr>
            </w:pPr>
          </w:p>
        </w:tc>
      </w:tr>
    </w:tbl>
    <w:p w14:paraId="382A5D37" w14:textId="0A9003C1" w:rsidR="005571A0" w:rsidRDefault="005571A0" w:rsidP="007A0F1A">
      <w:pPr>
        <w:spacing w:line="360" w:lineRule="auto"/>
        <w:rPr>
          <w:rFonts w:ascii="Arial" w:hAnsi="Arial" w:cs="Arial"/>
          <w:b/>
          <w:bCs/>
          <w:sz w:val="22"/>
          <w:szCs w:val="22"/>
        </w:rPr>
      </w:pPr>
    </w:p>
    <w:p w14:paraId="031AA2EE" w14:textId="77777777" w:rsidR="000E10F1" w:rsidRDefault="000E10F1" w:rsidP="007A0F1A">
      <w:pPr>
        <w:spacing w:line="360" w:lineRule="auto"/>
        <w:rPr>
          <w:rFonts w:ascii="Arial" w:hAnsi="Arial" w:cs="Arial"/>
          <w:b/>
          <w:bCs/>
          <w:sz w:val="22"/>
          <w:szCs w:val="22"/>
        </w:rPr>
      </w:pPr>
    </w:p>
    <w:p w14:paraId="2A510680" w14:textId="77777777" w:rsidR="00DD5D82" w:rsidRDefault="00DD5D82" w:rsidP="007A0F1A">
      <w:pPr>
        <w:spacing w:line="360" w:lineRule="auto"/>
        <w:rPr>
          <w:rFonts w:ascii="Arial" w:hAnsi="Arial" w:cs="Arial"/>
          <w:b/>
          <w:bCs/>
          <w:sz w:val="22"/>
          <w:szCs w:val="22"/>
        </w:rPr>
      </w:pPr>
    </w:p>
    <w:p w14:paraId="37A8AAF0" w14:textId="77777777" w:rsidR="00DD5D82" w:rsidRDefault="00DD5D82" w:rsidP="007A0F1A">
      <w:pPr>
        <w:spacing w:line="360" w:lineRule="auto"/>
        <w:rPr>
          <w:rFonts w:ascii="Arial" w:hAnsi="Arial" w:cs="Arial"/>
          <w:b/>
          <w:bCs/>
          <w:sz w:val="22"/>
          <w:szCs w:val="22"/>
        </w:rPr>
      </w:pPr>
    </w:p>
    <w:p w14:paraId="3AEF27A3" w14:textId="01731992" w:rsidR="00FD364B" w:rsidRDefault="00FD364B" w:rsidP="007A0F1A">
      <w:pPr>
        <w:spacing w:line="360" w:lineRule="auto"/>
        <w:rPr>
          <w:rFonts w:ascii="Arial" w:hAnsi="Arial" w:cs="Arial"/>
          <w:b/>
          <w:bCs/>
          <w:sz w:val="22"/>
          <w:szCs w:val="22"/>
        </w:rPr>
      </w:pPr>
      <w:r w:rsidRPr="002B4AF9">
        <w:rPr>
          <w:rFonts w:ascii="Arial" w:hAnsi="Arial" w:cs="Arial"/>
          <w:b/>
          <w:bCs/>
          <w:sz w:val="22"/>
          <w:szCs w:val="22"/>
        </w:rPr>
        <w:lastRenderedPageBreak/>
        <w:t>KNOW HOW</w:t>
      </w:r>
      <w:r w:rsidR="00480047">
        <w:rPr>
          <w:rFonts w:ascii="Arial" w:hAnsi="Arial" w:cs="Arial"/>
          <w:b/>
          <w:bCs/>
          <w:sz w:val="22"/>
          <w:szCs w:val="22"/>
        </w:rPr>
        <w:t xml:space="preserve"> </w:t>
      </w:r>
    </w:p>
    <w:p w14:paraId="0BD3DC97" w14:textId="77777777" w:rsidR="00480047" w:rsidRDefault="00480047" w:rsidP="007A0F1A">
      <w:pPr>
        <w:spacing w:line="360" w:lineRule="auto"/>
        <w:rPr>
          <w:rFonts w:ascii="Arial" w:hAnsi="Arial" w:cs="Arial"/>
          <w:b/>
          <w:bCs/>
          <w:sz w:val="22"/>
          <w:szCs w:val="22"/>
        </w:rPr>
      </w:pPr>
    </w:p>
    <w:p w14:paraId="4A90379A" w14:textId="1F9954CF" w:rsidR="006A7221" w:rsidRPr="004C6D38" w:rsidRDefault="007B46F8" w:rsidP="007A0F1A">
      <w:pPr>
        <w:spacing w:line="360" w:lineRule="auto"/>
        <w:rPr>
          <w:rFonts w:ascii="Arial" w:hAnsi="Arial" w:cs="Arial"/>
          <w:sz w:val="22"/>
          <w:szCs w:val="22"/>
        </w:rPr>
      </w:pPr>
      <w:r>
        <w:rPr>
          <w:rFonts w:ascii="Arial" w:hAnsi="Arial" w:cs="Arial"/>
          <w:sz w:val="22"/>
          <w:szCs w:val="22"/>
        </w:rPr>
        <w:t>During</w:t>
      </w:r>
      <w:r w:rsidR="004C6D38">
        <w:rPr>
          <w:rFonts w:ascii="Arial" w:hAnsi="Arial" w:cs="Arial"/>
          <w:sz w:val="22"/>
          <w:szCs w:val="22"/>
        </w:rPr>
        <w:t xml:space="preserve"> pr</w:t>
      </w:r>
      <w:r w:rsidR="004C6D38" w:rsidRPr="00480047">
        <w:rPr>
          <w:rFonts w:ascii="Arial" w:hAnsi="Arial" w:cs="Arial"/>
          <w:sz w:val="22"/>
          <w:szCs w:val="22"/>
        </w:rPr>
        <w:t xml:space="preserve">actical application of the </w:t>
      </w:r>
      <w:r w:rsidR="006A7221">
        <w:rPr>
          <w:rFonts w:ascii="Arial" w:hAnsi="Arial" w:cs="Arial"/>
          <w:sz w:val="22"/>
          <w:szCs w:val="22"/>
        </w:rPr>
        <w:t>researched</w:t>
      </w:r>
      <w:r w:rsidR="004C6D38">
        <w:rPr>
          <w:rFonts w:ascii="Arial" w:hAnsi="Arial" w:cs="Arial"/>
          <w:sz w:val="22"/>
          <w:szCs w:val="22"/>
        </w:rPr>
        <w:t xml:space="preserve"> </w:t>
      </w:r>
      <w:r w:rsidR="006A7221">
        <w:rPr>
          <w:rFonts w:ascii="Arial" w:hAnsi="Arial" w:cs="Arial"/>
          <w:sz w:val="22"/>
          <w:szCs w:val="22"/>
        </w:rPr>
        <w:t xml:space="preserve">vocal </w:t>
      </w:r>
      <w:r w:rsidR="004C6D38">
        <w:rPr>
          <w:rFonts w:ascii="Arial" w:hAnsi="Arial" w:cs="Arial"/>
          <w:sz w:val="22"/>
          <w:szCs w:val="22"/>
        </w:rPr>
        <w:t xml:space="preserve">exercises, </w:t>
      </w:r>
      <w:r>
        <w:rPr>
          <w:rFonts w:ascii="Arial" w:hAnsi="Arial" w:cs="Arial"/>
          <w:sz w:val="22"/>
          <w:szCs w:val="22"/>
        </w:rPr>
        <w:t xml:space="preserve">developmental changes were made to </w:t>
      </w:r>
      <w:r w:rsidR="009A1365">
        <w:rPr>
          <w:rFonts w:ascii="Arial" w:hAnsi="Arial" w:cs="Arial"/>
          <w:sz w:val="22"/>
          <w:szCs w:val="22"/>
        </w:rPr>
        <w:t>the</w:t>
      </w:r>
      <w:r>
        <w:rPr>
          <w:rFonts w:ascii="Arial" w:hAnsi="Arial" w:cs="Arial"/>
          <w:sz w:val="22"/>
          <w:szCs w:val="22"/>
        </w:rPr>
        <w:t xml:space="preserve"> artefact design following observation of associated motor performance characteristics (Schmidt and </w:t>
      </w:r>
      <w:proofErr w:type="spellStart"/>
      <w:r>
        <w:rPr>
          <w:rFonts w:ascii="Arial" w:hAnsi="Arial" w:cs="Arial"/>
          <w:sz w:val="22"/>
          <w:szCs w:val="22"/>
        </w:rPr>
        <w:t>Wrisberg</w:t>
      </w:r>
      <w:proofErr w:type="spellEnd"/>
      <w:r>
        <w:rPr>
          <w:rFonts w:ascii="Arial" w:hAnsi="Arial" w:cs="Arial"/>
          <w:sz w:val="22"/>
          <w:szCs w:val="22"/>
        </w:rPr>
        <w:t xml:space="preserve">, 2008), and </w:t>
      </w:r>
      <w:r w:rsidR="003C5649">
        <w:rPr>
          <w:rFonts w:ascii="Arial" w:hAnsi="Arial" w:cs="Arial"/>
          <w:sz w:val="22"/>
          <w:szCs w:val="22"/>
        </w:rPr>
        <w:t xml:space="preserve">my own acoustical assessment of </w:t>
      </w:r>
      <w:r w:rsidR="005D00AA">
        <w:rPr>
          <w:rFonts w:ascii="Arial" w:hAnsi="Arial" w:cs="Arial"/>
          <w:sz w:val="22"/>
          <w:szCs w:val="22"/>
        </w:rPr>
        <w:t>the desired vocal quality</w:t>
      </w:r>
      <w:r w:rsidR="00956CE8">
        <w:rPr>
          <w:rFonts w:ascii="Arial" w:hAnsi="Arial" w:cs="Arial"/>
          <w:sz w:val="22"/>
          <w:szCs w:val="22"/>
        </w:rPr>
        <w:t>.</w:t>
      </w:r>
      <w:r>
        <w:rPr>
          <w:rFonts w:ascii="Arial" w:hAnsi="Arial" w:cs="Arial"/>
          <w:sz w:val="22"/>
          <w:szCs w:val="22"/>
        </w:rPr>
        <w:t xml:space="preserve"> </w:t>
      </w:r>
      <w:r w:rsidR="00956CE8">
        <w:rPr>
          <w:rFonts w:ascii="Arial" w:hAnsi="Arial" w:cs="Arial"/>
          <w:sz w:val="22"/>
          <w:szCs w:val="22"/>
        </w:rPr>
        <w:t>My rationale is</w:t>
      </w:r>
      <w:r w:rsidR="006A7221">
        <w:rPr>
          <w:rFonts w:ascii="Arial" w:hAnsi="Arial" w:cs="Arial"/>
          <w:sz w:val="22"/>
          <w:szCs w:val="22"/>
        </w:rPr>
        <w:t xml:space="preserve"> documented in the following section.</w:t>
      </w:r>
    </w:p>
    <w:p w14:paraId="35ED6643" w14:textId="77777777" w:rsidR="004C6D38" w:rsidRDefault="004C6D38" w:rsidP="007A0F1A">
      <w:pPr>
        <w:spacing w:line="360" w:lineRule="auto"/>
        <w:rPr>
          <w:rFonts w:ascii="Arial" w:hAnsi="Arial" w:cs="Arial"/>
          <w:b/>
          <w:bCs/>
          <w:sz w:val="22"/>
          <w:szCs w:val="22"/>
        </w:rPr>
      </w:pPr>
    </w:p>
    <w:p w14:paraId="549A1A93" w14:textId="45F91FAE" w:rsidR="006A7221" w:rsidRDefault="006A7221" w:rsidP="007A0F1A">
      <w:pPr>
        <w:spacing w:line="360" w:lineRule="auto"/>
        <w:rPr>
          <w:rFonts w:ascii="Arial" w:hAnsi="Arial" w:cs="Arial"/>
          <w:b/>
          <w:bCs/>
          <w:sz w:val="22"/>
          <w:szCs w:val="22"/>
        </w:rPr>
      </w:pPr>
      <w:r w:rsidRPr="006A7221">
        <w:rPr>
          <w:rFonts w:ascii="Arial" w:hAnsi="Arial" w:cs="Arial"/>
          <w:b/>
          <w:bCs/>
          <w:sz w:val="22"/>
          <w:szCs w:val="22"/>
        </w:rPr>
        <w:t xml:space="preserve">Overdrive mode </w:t>
      </w:r>
    </w:p>
    <w:p w14:paraId="6C1E1BE7" w14:textId="77777777" w:rsidR="00C74736" w:rsidRDefault="00C74736" w:rsidP="007A0F1A">
      <w:pPr>
        <w:spacing w:line="360" w:lineRule="auto"/>
        <w:rPr>
          <w:rFonts w:ascii="Arial" w:hAnsi="Arial" w:cs="Arial"/>
          <w:b/>
          <w:bCs/>
          <w:sz w:val="22"/>
          <w:szCs w:val="22"/>
        </w:rPr>
      </w:pPr>
    </w:p>
    <w:p w14:paraId="5D44EBB2" w14:textId="46D754D9" w:rsidR="007B46F8" w:rsidRPr="007B46F8" w:rsidRDefault="006A7221" w:rsidP="007A0F1A">
      <w:pPr>
        <w:spacing w:line="360" w:lineRule="auto"/>
        <w:rPr>
          <w:rFonts w:ascii="Arial" w:hAnsi="Arial" w:cs="Arial"/>
          <w:sz w:val="22"/>
          <w:szCs w:val="22"/>
        </w:rPr>
      </w:pPr>
      <w:r>
        <w:rPr>
          <w:rFonts w:ascii="Arial" w:hAnsi="Arial" w:cs="Arial"/>
          <w:sz w:val="22"/>
          <w:szCs w:val="22"/>
        </w:rPr>
        <w:t xml:space="preserve">I found </w:t>
      </w:r>
      <w:r w:rsidR="005D00AA">
        <w:rPr>
          <w:rFonts w:ascii="Arial" w:hAnsi="Arial" w:cs="Arial"/>
          <w:sz w:val="22"/>
          <w:szCs w:val="22"/>
        </w:rPr>
        <w:t xml:space="preserve">use of </w:t>
      </w:r>
      <w:r>
        <w:rPr>
          <w:rFonts w:ascii="Arial" w:hAnsi="Arial" w:cs="Arial"/>
          <w:sz w:val="22"/>
          <w:szCs w:val="22"/>
        </w:rPr>
        <w:t>certain terminology within the CVT syllabus when describing the sound quality of overdrive, for example “shout”</w:t>
      </w:r>
      <w:r w:rsidR="007B46F8">
        <w:rPr>
          <w:rFonts w:ascii="Arial" w:hAnsi="Arial" w:cs="Arial"/>
          <w:sz w:val="22"/>
          <w:szCs w:val="22"/>
        </w:rPr>
        <w:t>,</w:t>
      </w:r>
      <w:r>
        <w:rPr>
          <w:rFonts w:ascii="Arial" w:hAnsi="Arial" w:cs="Arial"/>
          <w:sz w:val="22"/>
          <w:szCs w:val="22"/>
        </w:rPr>
        <w:t xml:space="preserve"> or “singing like at a football match” (</w:t>
      </w:r>
      <w:proofErr w:type="spellStart"/>
      <w:r>
        <w:rPr>
          <w:rFonts w:ascii="Arial" w:hAnsi="Arial" w:cs="Arial"/>
          <w:sz w:val="22"/>
          <w:szCs w:val="22"/>
        </w:rPr>
        <w:t>Sadolin</w:t>
      </w:r>
      <w:proofErr w:type="spellEnd"/>
      <w:r>
        <w:rPr>
          <w:rFonts w:ascii="Arial" w:hAnsi="Arial" w:cs="Arial"/>
          <w:sz w:val="22"/>
          <w:szCs w:val="22"/>
        </w:rPr>
        <w:t>, 201</w:t>
      </w:r>
      <w:r w:rsidR="00EF022D">
        <w:rPr>
          <w:rFonts w:ascii="Arial" w:hAnsi="Arial" w:cs="Arial"/>
          <w:sz w:val="22"/>
          <w:szCs w:val="22"/>
        </w:rPr>
        <w:t>4</w:t>
      </w:r>
      <w:r>
        <w:rPr>
          <w:rFonts w:ascii="Arial" w:hAnsi="Arial" w:cs="Arial"/>
          <w:sz w:val="22"/>
          <w:szCs w:val="22"/>
        </w:rPr>
        <w:t xml:space="preserve">, p 109), to be unfavourable with regard to healthy vocal habits, and unhelpful when setting out the “certainty” of goal achievement (Guthrie, 1952, p 30) for my student’s motor </w:t>
      </w:r>
      <w:r w:rsidR="007B46F8">
        <w:rPr>
          <w:rFonts w:ascii="Arial" w:hAnsi="Arial" w:cs="Arial"/>
          <w:sz w:val="22"/>
          <w:szCs w:val="22"/>
        </w:rPr>
        <w:t>learning</w:t>
      </w:r>
      <w:r>
        <w:rPr>
          <w:rFonts w:ascii="Arial" w:hAnsi="Arial" w:cs="Arial"/>
          <w:sz w:val="22"/>
          <w:szCs w:val="22"/>
        </w:rPr>
        <w:t xml:space="preserve">. The connotations that these descriptors </w:t>
      </w:r>
      <w:r w:rsidR="00956CE8">
        <w:rPr>
          <w:rFonts w:ascii="Arial" w:hAnsi="Arial" w:cs="Arial"/>
          <w:sz w:val="22"/>
          <w:szCs w:val="22"/>
        </w:rPr>
        <w:t>apply</w:t>
      </w:r>
      <w:r>
        <w:rPr>
          <w:rFonts w:ascii="Arial" w:hAnsi="Arial" w:cs="Arial"/>
          <w:sz w:val="22"/>
          <w:szCs w:val="22"/>
        </w:rPr>
        <w:t xml:space="preserve"> are not aligned with the vocal “energy” expenditure (Guthrie, 1952, p 105) I would encourage my students to undertake when training for sustainability, especially as literature suggests chest-mix is in fact a lighter vocal quality than belting (</w:t>
      </w:r>
      <w:r w:rsidR="00055263">
        <w:rPr>
          <w:rFonts w:ascii="Arial" w:hAnsi="Arial" w:cs="Arial"/>
          <w:sz w:val="22"/>
          <w:szCs w:val="22"/>
        </w:rPr>
        <w:t>Sundberg</w:t>
      </w:r>
      <w:r w:rsidR="005D00AA">
        <w:rPr>
          <w:rFonts w:ascii="Arial" w:hAnsi="Arial" w:cs="Arial"/>
          <w:sz w:val="22"/>
          <w:szCs w:val="22"/>
        </w:rPr>
        <w:t xml:space="preserve"> et al. 1993;</w:t>
      </w:r>
      <w:r w:rsidR="00055263">
        <w:rPr>
          <w:rFonts w:ascii="Arial" w:hAnsi="Arial" w:cs="Arial"/>
          <w:sz w:val="22"/>
          <w:szCs w:val="22"/>
        </w:rPr>
        <w:t xml:space="preserve"> Miller and Schutte</w:t>
      </w:r>
      <w:r w:rsidR="005D00AA">
        <w:rPr>
          <w:rFonts w:ascii="Arial" w:hAnsi="Arial" w:cs="Arial"/>
          <w:sz w:val="22"/>
          <w:szCs w:val="22"/>
        </w:rPr>
        <w:t>, 2005</w:t>
      </w:r>
      <w:r>
        <w:rPr>
          <w:rFonts w:ascii="Arial" w:hAnsi="Arial" w:cs="Arial"/>
          <w:sz w:val="22"/>
          <w:szCs w:val="22"/>
        </w:rPr>
        <w:t xml:space="preserve">). Therefore, </w:t>
      </w:r>
      <w:r w:rsidR="007B46F8">
        <w:rPr>
          <w:rFonts w:ascii="Arial" w:hAnsi="Arial" w:cs="Arial"/>
          <w:sz w:val="22"/>
          <w:szCs w:val="22"/>
        </w:rPr>
        <w:t xml:space="preserve">I integrated vocabulary suggested by Flynn (2023) and Edwards (2024) such as “calling” or “call it out”, with the addition of “project” or “projection”, as this is a more accurate representation of a chest-mix vocal effort. From initial observation, this established more efficient results when measuring proficiency of chest-mix with minimum energy expenditure, resulting in a “more consistent” phase (Schmidt and </w:t>
      </w:r>
      <w:proofErr w:type="spellStart"/>
      <w:r w:rsidR="007B46F8">
        <w:rPr>
          <w:rFonts w:ascii="Arial" w:hAnsi="Arial" w:cs="Arial"/>
          <w:sz w:val="22"/>
          <w:szCs w:val="22"/>
        </w:rPr>
        <w:t>Wrisberg</w:t>
      </w:r>
      <w:proofErr w:type="spellEnd"/>
      <w:r w:rsidR="007B46F8">
        <w:rPr>
          <w:rFonts w:ascii="Arial" w:hAnsi="Arial" w:cs="Arial"/>
          <w:sz w:val="22"/>
          <w:szCs w:val="22"/>
        </w:rPr>
        <w:t>, 2008, p 13) of motor development.</w:t>
      </w:r>
    </w:p>
    <w:p w14:paraId="4C736410" w14:textId="77777777" w:rsidR="007B46F8" w:rsidRDefault="007B46F8" w:rsidP="007A0F1A">
      <w:pPr>
        <w:spacing w:line="360" w:lineRule="auto"/>
        <w:rPr>
          <w:rFonts w:ascii="Arial" w:hAnsi="Arial" w:cs="Arial"/>
          <w:sz w:val="22"/>
          <w:szCs w:val="22"/>
        </w:rPr>
      </w:pPr>
    </w:p>
    <w:p w14:paraId="690FEE79" w14:textId="6B6D2168" w:rsidR="007B46F8" w:rsidRDefault="00B91D10" w:rsidP="007A0F1A">
      <w:pPr>
        <w:spacing w:line="360" w:lineRule="auto"/>
        <w:rPr>
          <w:rFonts w:ascii="Arial" w:hAnsi="Arial" w:cs="Arial"/>
          <w:sz w:val="22"/>
          <w:szCs w:val="22"/>
        </w:rPr>
      </w:pPr>
      <w:r>
        <w:rPr>
          <w:rFonts w:ascii="Arial" w:hAnsi="Arial" w:cs="Arial"/>
          <w:sz w:val="22"/>
          <w:szCs w:val="22"/>
        </w:rPr>
        <w:t>The</w:t>
      </w:r>
      <w:r w:rsidR="007B46F8">
        <w:rPr>
          <w:rFonts w:ascii="Arial" w:hAnsi="Arial" w:cs="Arial"/>
          <w:sz w:val="22"/>
          <w:szCs w:val="22"/>
        </w:rPr>
        <w:t xml:space="preserve"> inclusion of ascending scales during sustained “eh” and “oh” notes in overdrive mode (</w:t>
      </w:r>
      <w:proofErr w:type="spellStart"/>
      <w:r w:rsidR="007B46F8">
        <w:rPr>
          <w:rFonts w:ascii="Arial" w:hAnsi="Arial" w:cs="Arial"/>
          <w:sz w:val="22"/>
          <w:szCs w:val="22"/>
        </w:rPr>
        <w:t>Sadolin</w:t>
      </w:r>
      <w:proofErr w:type="spellEnd"/>
      <w:r w:rsidR="007B46F8">
        <w:rPr>
          <w:rFonts w:ascii="Arial" w:hAnsi="Arial" w:cs="Arial"/>
          <w:sz w:val="22"/>
          <w:szCs w:val="22"/>
        </w:rPr>
        <w:t>, 201</w:t>
      </w:r>
      <w:r w:rsidR="00BC0C6D">
        <w:rPr>
          <w:rFonts w:ascii="Arial" w:hAnsi="Arial" w:cs="Arial"/>
          <w:sz w:val="22"/>
          <w:szCs w:val="22"/>
        </w:rPr>
        <w:t>4</w:t>
      </w:r>
      <w:r w:rsidR="007B46F8">
        <w:rPr>
          <w:rFonts w:ascii="Arial" w:hAnsi="Arial" w:cs="Arial"/>
          <w:sz w:val="22"/>
          <w:szCs w:val="22"/>
        </w:rPr>
        <w:t>, p 113) has inconsistencies with literature that clearly states descending scales are an accessible tool to advocate effective mixed voice production (</w:t>
      </w:r>
      <w:proofErr w:type="spellStart"/>
      <w:r w:rsidR="007B46F8">
        <w:rPr>
          <w:rFonts w:ascii="Arial" w:hAnsi="Arial" w:cs="Arial"/>
          <w:sz w:val="22"/>
          <w:szCs w:val="22"/>
        </w:rPr>
        <w:t>Kochis</w:t>
      </w:r>
      <w:proofErr w:type="spellEnd"/>
      <w:r w:rsidR="007B46F8">
        <w:rPr>
          <w:rFonts w:ascii="Arial" w:hAnsi="Arial" w:cs="Arial"/>
          <w:sz w:val="22"/>
          <w:szCs w:val="22"/>
        </w:rPr>
        <w:t>-Jennings et al</w:t>
      </w:r>
      <w:r w:rsidR="003C574E">
        <w:rPr>
          <w:rFonts w:ascii="Arial" w:hAnsi="Arial" w:cs="Arial"/>
          <w:sz w:val="22"/>
          <w:szCs w:val="22"/>
        </w:rPr>
        <w:t>.</w:t>
      </w:r>
      <w:r w:rsidR="007B46F8">
        <w:rPr>
          <w:rFonts w:ascii="Arial" w:hAnsi="Arial" w:cs="Arial"/>
          <w:sz w:val="22"/>
          <w:szCs w:val="22"/>
        </w:rPr>
        <w:t xml:space="preserve">, 2012; Herbst and </w:t>
      </w:r>
      <w:proofErr w:type="spellStart"/>
      <w:r w:rsidR="007B46F8">
        <w:rPr>
          <w:rFonts w:ascii="Arial" w:hAnsi="Arial" w:cs="Arial"/>
          <w:sz w:val="22"/>
          <w:szCs w:val="22"/>
        </w:rPr>
        <w:t>Svec</w:t>
      </w:r>
      <w:proofErr w:type="spellEnd"/>
      <w:r w:rsidR="007B46F8">
        <w:rPr>
          <w:rFonts w:ascii="Arial" w:hAnsi="Arial" w:cs="Arial"/>
          <w:sz w:val="22"/>
          <w:szCs w:val="22"/>
        </w:rPr>
        <w:t>, 2014; Roll, 2016</w:t>
      </w:r>
      <w:r w:rsidR="005D00AA">
        <w:rPr>
          <w:rFonts w:ascii="Arial" w:hAnsi="Arial" w:cs="Arial"/>
          <w:sz w:val="22"/>
          <w:szCs w:val="22"/>
        </w:rPr>
        <w:t>; Herbst, 2021</w:t>
      </w:r>
      <w:r w:rsidR="007B46F8">
        <w:rPr>
          <w:rFonts w:ascii="Arial" w:hAnsi="Arial" w:cs="Arial"/>
          <w:sz w:val="22"/>
          <w:szCs w:val="22"/>
        </w:rPr>
        <w:t>). I have previously observed applied jaw or neck tension through the primary passaggio when climbing in pitch, and while</w:t>
      </w:r>
      <w:r w:rsidR="007B46F8" w:rsidRPr="007B46F8">
        <w:rPr>
          <w:rFonts w:ascii="Arial" w:hAnsi="Arial" w:cs="Arial"/>
          <w:sz w:val="22"/>
          <w:szCs w:val="22"/>
        </w:rPr>
        <w:t xml:space="preserve"> </w:t>
      </w:r>
      <w:r w:rsidR="007B46F8">
        <w:rPr>
          <w:rFonts w:ascii="Arial" w:hAnsi="Arial" w:cs="Arial"/>
          <w:sz w:val="22"/>
          <w:szCs w:val="22"/>
        </w:rPr>
        <w:t xml:space="preserve">not apparent in all students during the trial of overdrive exercises, these physical tensions </w:t>
      </w:r>
      <w:r>
        <w:rPr>
          <w:rFonts w:ascii="Arial" w:hAnsi="Arial" w:cs="Arial"/>
          <w:sz w:val="22"/>
          <w:szCs w:val="22"/>
        </w:rPr>
        <w:t xml:space="preserve">tended to </w:t>
      </w:r>
      <w:r w:rsidR="007B46F8">
        <w:rPr>
          <w:rFonts w:ascii="Arial" w:hAnsi="Arial" w:cs="Arial"/>
          <w:sz w:val="22"/>
          <w:szCs w:val="22"/>
        </w:rPr>
        <w:t>emerge. Students shared their positive feedback with regard to the overdrive “bite” (</w:t>
      </w:r>
      <w:proofErr w:type="spellStart"/>
      <w:r w:rsidR="007B46F8">
        <w:rPr>
          <w:rFonts w:ascii="Arial" w:hAnsi="Arial" w:cs="Arial"/>
          <w:sz w:val="22"/>
          <w:szCs w:val="22"/>
        </w:rPr>
        <w:t>Sadolin</w:t>
      </w:r>
      <w:proofErr w:type="spellEnd"/>
      <w:r w:rsidR="007B46F8">
        <w:rPr>
          <w:rFonts w:ascii="Arial" w:hAnsi="Arial" w:cs="Arial"/>
          <w:sz w:val="22"/>
          <w:szCs w:val="22"/>
        </w:rPr>
        <w:t>, 201</w:t>
      </w:r>
      <w:r w:rsidR="005D00AA">
        <w:rPr>
          <w:rFonts w:ascii="Arial" w:hAnsi="Arial" w:cs="Arial"/>
          <w:sz w:val="22"/>
          <w:szCs w:val="22"/>
        </w:rPr>
        <w:t>4</w:t>
      </w:r>
      <w:r w:rsidR="007B46F8">
        <w:rPr>
          <w:rFonts w:ascii="Arial" w:hAnsi="Arial" w:cs="Arial"/>
          <w:sz w:val="22"/>
          <w:szCs w:val="22"/>
        </w:rPr>
        <w:t>, p 109), however, expressed difficulty in maintaining a comfortable mouth position when ascending on sustained notes. Analysis of student activity and individual experience (Johnson and Gray, 2010; Hall, 2013) forms the reflective “think” within my pragmatic methodology (Stringer</w:t>
      </w:r>
      <w:r w:rsidR="005D00AA">
        <w:rPr>
          <w:rFonts w:ascii="Arial" w:hAnsi="Arial" w:cs="Arial"/>
          <w:sz w:val="22"/>
          <w:szCs w:val="22"/>
        </w:rPr>
        <w:t xml:space="preserve"> et al.</w:t>
      </w:r>
      <w:r w:rsidR="007B46F8">
        <w:rPr>
          <w:rFonts w:ascii="Arial" w:hAnsi="Arial" w:cs="Arial"/>
          <w:sz w:val="22"/>
          <w:szCs w:val="22"/>
        </w:rPr>
        <w:t>, 2010, p</w:t>
      </w:r>
      <w:r w:rsidR="005D00AA">
        <w:rPr>
          <w:rFonts w:ascii="Arial" w:hAnsi="Arial" w:cs="Arial"/>
          <w:sz w:val="22"/>
          <w:szCs w:val="22"/>
        </w:rPr>
        <w:t xml:space="preserve"> 1</w:t>
      </w:r>
      <w:r w:rsidR="007B46F8">
        <w:rPr>
          <w:rFonts w:ascii="Arial" w:hAnsi="Arial" w:cs="Arial"/>
          <w:sz w:val="22"/>
          <w:szCs w:val="22"/>
        </w:rPr>
        <w:t xml:space="preserve">), therefore, ascending scales were excluded from my </w:t>
      </w:r>
      <w:r w:rsidR="00956CE8">
        <w:rPr>
          <w:rFonts w:ascii="Arial" w:hAnsi="Arial" w:cs="Arial"/>
          <w:sz w:val="22"/>
          <w:szCs w:val="22"/>
        </w:rPr>
        <w:t xml:space="preserve">final </w:t>
      </w:r>
      <w:r w:rsidR="007B46F8">
        <w:rPr>
          <w:rFonts w:ascii="Arial" w:hAnsi="Arial" w:cs="Arial"/>
          <w:sz w:val="22"/>
          <w:szCs w:val="22"/>
        </w:rPr>
        <w:t>artefact and replaced with descending phrases</w:t>
      </w:r>
      <w:r w:rsidR="00757718">
        <w:rPr>
          <w:rFonts w:ascii="Arial" w:hAnsi="Arial" w:cs="Arial"/>
          <w:sz w:val="22"/>
          <w:szCs w:val="22"/>
        </w:rPr>
        <w:t>.</w:t>
      </w:r>
    </w:p>
    <w:p w14:paraId="62873E07" w14:textId="77777777" w:rsidR="007B46F8" w:rsidRDefault="007B46F8" w:rsidP="007A0F1A">
      <w:pPr>
        <w:spacing w:line="360" w:lineRule="auto"/>
        <w:rPr>
          <w:rFonts w:ascii="Arial" w:hAnsi="Arial" w:cs="Arial"/>
          <w:sz w:val="22"/>
          <w:szCs w:val="22"/>
        </w:rPr>
      </w:pPr>
    </w:p>
    <w:p w14:paraId="3D2DB0ED" w14:textId="45B79D54" w:rsidR="007B46F8" w:rsidRPr="003D633A" w:rsidRDefault="003D633A" w:rsidP="007A0F1A">
      <w:pPr>
        <w:spacing w:line="360" w:lineRule="auto"/>
        <w:rPr>
          <w:rFonts w:ascii="Arial" w:hAnsi="Arial" w:cs="Arial"/>
          <w:b/>
          <w:bCs/>
          <w:sz w:val="22"/>
          <w:szCs w:val="22"/>
        </w:rPr>
      </w:pPr>
      <w:r w:rsidRPr="003D633A">
        <w:rPr>
          <w:rFonts w:ascii="Arial" w:hAnsi="Arial" w:cs="Arial"/>
          <w:b/>
          <w:bCs/>
          <w:sz w:val="22"/>
          <w:szCs w:val="22"/>
        </w:rPr>
        <w:lastRenderedPageBreak/>
        <w:t>Twang quality</w:t>
      </w:r>
    </w:p>
    <w:p w14:paraId="035D5D16" w14:textId="77777777" w:rsidR="007B46F8" w:rsidRDefault="007B46F8" w:rsidP="007A0F1A">
      <w:pPr>
        <w:spacing w:line="360" w:lineRule="auto"/>
        <w:rPr>
          <w:rFonts w:ascii="Arial" w:hAnsi="Arial" w:cs="Arial"/>
          <w:sz w:val="22"/>
          <w:szCs w:val="22"/>
        </w:rPr>
      </w:pPr>
    </w:p>
    <w:p w14:paraId="6E5C7741" w14:textId="77777777" w:rsidR="00BC0C6D" w:rsidRDefault="003D633A" w:rsidP="00A86A31">
      <w:pPr>
        <w:spacing w:line="360" w:lineRule="auto"/>
        <w:rPr>
          <w:rFonts w:ascii="Arial" w:hAnsi="Arial" w:cs="Arial"/>
          <w:sz w:val="22"/>
          <w:szCs w:val="22"/>
        </w:rPr>
      </w:pPr>
      <w:r>
        <w:rPr>
          <w:rFonts w:ascii="Arial" w:hAnsi="Arial" w:cs="Arial"/>
          <w:sz w:val="22"/>
          <w:szCs w:val="22"/>
        </w:rPr>
        <w:t xml:space="preserve">Variation of twang impacted both the acoustical qualities and ability to apply chest-mix on higher ranges, as well as influence the development of student “movement” time (Schmidt and </w:t>
      </w:r>
      <w:proofErr w:type="spellStart"/>
      <w:r>
        <w:rPr>
          <w:rFonts w:ascii="Arial" w:hAnsi="Arial" w:cs="Arial"/>
          <w:sz w:val="22"/>
          <w:szCs w:val="22"/>
        </w:rPr>
        <w:t>Wrisberg</w:t>
      </w:r>
      <w:proofErr w:type="spellEnd"/>
      <w:r>
        <w:rPr>
          <w:rFonts w:ascii="Arial" w:hAnsi="Arial" w:cs="Arial"/>
          <w:sz w:val="22"/>
          <w:szCs w:val="22"/>
        </w:rPr>
        <w:t xml:space="preserve">, 2008, p 13) when acquiring the desired vocal resonance. Students unable to demonstrate competent </w:t>
      </w:r>
      <w:r w:rsidR="004339BA">
        <w:rPr>
          <w:rFonts w:ascii="Arial" w:hAnsi="Arial" w:cs="Arial"/>
          <w:sz w:val="22"/>
          <w:szCs w:val="22"/>
        </w:rPr>
        <w:t>TVQ</w:t>
      </w:r>
      <w:r>
        <w:rPr>
          <w:rFonts w:ascii="Arial" w:hAnsi="Arial" w:cs="Arial"/>
          <w:sz w:val="22"/>
          <w:szCs w:val="22"/>
        </w:rPr>
        <w:t xml:space="preserve"> on a lower spoken pitch struggled to incorporate its inclusion on a higher range, resulting in a lack of proficiency when </w:t>
      </w:r>
      <w:r w:rsidR="00493A44">
        <w:rPr>
          <w:rFonts w:ascii="Arial" w:hAnsi="Arial" w:cs="Arial"/>
          <w:sz w:val="22"/>
          <w:szCs w:val="22"/>
        </w:rPr>
        <w:t>attaining</w:t>
      </w:r>
      <w:r>
        <w:rPr>
          <w:rFonts w:ascii="Arial" w:hAnsi="Arial" w:cs="Arial"/>
          <w:sz w:val="22"/>
          <w:szCs w:val="22"/>
        </w:rPr>
        <w:t xml:space="preserve"> the acoustical qualities of chest-mix.</w:t>
      </w:r>
      <w:r w:rsidR="0054212D">
        <w:rPr>
          <w:rFonts w:ascii="Arial" w:hAnsi="Arial" w:cs="Arial"/>
          <w:sz w:val="22"/>
          <w:szCs w:val="22"/>
        </w:rPr>
        <w:t xml:space="preserve"> In contrast, students who had skilful application of vocal twang displayed more adaptive ability to adjust constriction levels, facilitating ease when moving between a thick or thin sound</w:t>
      </w:r>
      <w:r w:rsidR="00FA2C74">
        <w:rPr>
          <w:rFonts w:ascii="Arial" w:hAnsi="Arial" w:cs="Arial"/>
          <w:sz w:val="22"/>
          <w:szCs w:val="22"/>
        </w:rPr>
        <w:t xml:space="preserve"> on a higher range</w:t>
      </w:r>
      <w:r w:rsidR="0054212D">
        <w:rPr>
          <w:rFonts w:ascii="Arial" w:hAnsi="Arial" w:cs="Arial"/>
          <w:sz w:val="22"/>
          <w:szCs w:val="22"/>
        </w:rPr>
        <w:t xml:space="preserve">. </w:t>
      </w:r>
      <w:r w:rsidR="00E84E5E">
        <w:rPr>
          <w:rFonts w:ascii="Arial" w:hAnsi="Arial" w:cs="Arial"/>
          <w:sz w:val="22"/>
          <w:szCs w:val="22"/>
        </w:rPr>
        <w:t xml:space="preserve">This was most apparent on Flynn’s (2023) “mom” exercise, where with the application of twang, student’s call out across their </w:t>
      </w:r>
      <w:r w:rsidR="00493A44">
        <w:rPr>
          <w:rFonts w:ascii="Arial" w:hAnsi="Arial" w:cs="Arial"/>
          <w:sz w:val="22"/>
          <w:szCs w:val="22"/>
        </w:rPr>
        <w:t xml:space="preserve">transition of </w:t>
      </w:r>
      <w:r w:rsidR="00E84E5E">
        <w:rPr>
          <w:rFonts w:ascii="Arial" w:hAnsi="Arial" w:cs="Arial"/>
          <w:sz w:val="22"/>
          <w:szCs w:val="22"/>
        </w:rPr>
        <w:t>register</w:t>
      </w:r>
      <w:r w:rsidR="00493A44">
        <w:rPr>
          <w:rFonts w:ascii="Arial" w:hAnsi="Arial" w:cs="Arial"/>
          <w:sz w:val="22"/>
          <w:szCs w:val="22"/>
        </w:rPr>
        <w:t>s</w:t>
      </w:r>
      <w:r w:rsidR="00E84E5E">
        <w:rPr>
          <w:rFonts w:ascii="Arial" w:hAnsi="Arial" w:cs="Arial"/>
          <w:sz w:val="22"/>
          <w:szCs w:val="22"/>
        </w:rPr>
        <w:t xml:space="preserve">, maintaining a spoken quality. </w:t>
      </w:r>
      <w:r w:rsidR="00493A44">
        <w:rPr>
          <w:rFonts w:ascii="Arial" w:hAnsi="Arial" w:cs="Arial"/>
          <w:sz w:val="22"/>
          <w:szCs w:val="22"/>
        </w:rPr>
        <w:t>If vocalists applied minimal twang, the sound quality was too chest dominant, accompanied with tendencies of physical jaw and neck tensions, and an inability to seamless</w:t>
      </w:r>
      <w:r w:rsidR="00B91D10">
        <w:rPr>
          <w:rFonts w:ascii="Arial" w:hAnsi="Arial" w:cs="Arial"/>
          <w:sz w:val="22"/>
          <w:szCs w:val="22"/>
        </w:rPr>
        <w:t>ly</w:t>
      </w:r>
      <w:r w:rsidR="00493A44">
        <w:rPr>
          <w:rFonts w:ascii="Arial" w:hAnsi="Arial" w:cs="Arial"/>
          <w:sz w:val="22"/>
          <w:szCs w:val="22"/>
        </w:rPr>
        <w:t xml:space="preserve"> transition through the vocal range without “cracking” or “flipping” (Parr, 2014, p 161). Comparably, if vocalists applied too much twang, </w:t>
      </w:r>
      <w:r w:rsidR="00817B29">
        <w:rPr>
          <w:rFonts w:ascii="Arial" w:hAnsi="Arial" w:cs="Arial"/>
          <w:sz w:val="22"/>
          <w:szCs w:val="22"/>
        </w:rPr>
        <w:t xml:space="preserve">the sound became overly constricted and nasal in quality, which is not the intended acoustical outcome of a CCM chest-mix. These observations support McGlashan et al (2017) and </w:t>
      </w:r>
      <w:proofErr w:type="spellStart"/>
      <w:r w:rsidR="00817B29">
        <w:rPr>
          <w:rFonts w:ascii="Arial" w:hAnsi="Arial" w:cs="Arial"/>
          <w:sz w:val="22"/>
          <w:szCs w:val="22"/>
        </w:rPr>
        <w:t>Sadolin</w:t>
      </w:r>
      <w:proofErr w:type="spellEnd"/>
      <w:r w:rsidR="00817B29">
        <w:rPr>
          <w:rFonts w:ascii="Arial" w:hAnsi="Arial" w:cs="Arial"/>
          <w:sz w:val="22"/>
          <w:szCs w:val="22"/>
        </w:rPr>
        <w:t xml:space="preserve"> et </w:t>
      </w:r>
      <w:proofErr w:type="spellStart"/>
      <w:r w:rsidR="00817B29">
        <w:rPr>
          <w:rFonts w:ascii="Arial" w:hAnsi="Arial" w:cs="Arial"/>
          <w:sz w:val="22"/>
          <w:szCs w:val="22"/>
        </w:rPr>
        <w:t>al’s</w:t>
      </w:r>
      <w:proofErr w:type="spellEnd"/>
      <w:r w:rsidR="00817B29">
        <w:rPr>
          <w:rFonts w:ascii="Arial" w:hAnsi="Arial" w:cs="Arial"/>
          <w:sz w:val="22"/>
          <w:szCs w:val="22"/>
        </w:rPr>
        <w:t xml:space="preserve"> (2018) </w:t>
      </w:r>
      <w:r w:rsidR="008B4A0C">
        <w:rPr>
          <w:rFonts w:ascii="Arial" w:hAnsi="Arial" w:cs="Arial"/>
          <w:sz w:val="22"/>
          <w:szCs w:val="22"/>
        </w:rPr>
        <w:t>studies where</w:t>
      </w:r>
      <w:r w:rsidR="00817B29">
        <w:rPr>
          <w:rFonts w:ascii="Arial" w:hAnsi="Arial" w:cs="Arial"/>
          <w:sz w:val="22"/>
          <w:szCs w:val="22"/>
        </w:rPr>
        <w:t xml:space="preserve"> less constriction </w:t>
      </w:r>
      <w:r w:rsidR="008B4A0C">
        <w:rPr>
          <w:rFonts w:ascii="Arial" w:hAnsi="Arial" w:cs="Arial"/>
          <w:sz w:val="22"/>
          <w:szCs w:val="22"/>
        </w:rPr>
        <w:t>was noted</w:t>
      </w:r>
      <w:r w:rsidR="00817B29">
        <w:rPr>
          <w:rFonts w:ascii="Arial" w:hAnsi="Arial" w:cs="Arial"/>
          <w:sz w:val="22"/>
          <w:szCs w:val="22"/>
        </w:rPr>
        <w:t xml:space="preserve"> when in a reduced mode of density</w:t>
      </w:r>
      <w:r w:rsidR="008B4A0C">
        <w:rPr>
          <w:rFonts w:ascii="Arial" w:hAnsi="Arial" w:cs="Arial"/>
          <w:sz w:val="22"/>
          <w:szCs w:val="22"/>
        </w:rPr>
        <w:t>, supporting my previous theory that application of a lightened twang is an efficient instruction for a high chest-mix.</w:t>
      </w:r>
      <w:r w:rsidR="008B4A0C" w:rsidRPr="008B4A0C">
        <w:rPr>
          <w:rFonts w:ascii="Arial" w:hAnsi="Arial" w:cs="Arial"/>
          <w:sz w:val="22"/>
          <w:szCs w:val="22"/>
        </w:rPr>
        <w:t xml:space="preserve"> </w:t>
      </w:r>
    </w:p>
    <w:p w14:paraId="05058648" w14:textId="77777777" w:rsidR="00BC0C6D" w:rsidRDefault="00BC0C6D" w:rsidP="00A86A31">
      <w:pPr>
        <w:spacing w:line="360" w:lineRule="auto"/>
        <w:rPr>
          <w:rFonts w:ascii="Arial" w:hAnsi="Arial" w:cs="Arial"/>
          <w:sz w:val="22"/>
          <w:szCs w:val="22"/>
        </w:rPr>
      </w:pPr>
    </w:p>
    <w:p w14:paraId="50C8CB03" w14:textId="27E18E92" w:rsidR="00A86A31" w:rsidRDefault="008B4A0C" w:rsidP="00A86A31">
      <w:pPr>
        <w:spacing w:line="360" w:lineRule="auto"/>
        <w:rPr>
          <w:rFonts w:ascii="Arial" w:hAnsi="Arial" w:cs="Arial"/>
          <w:sz w:val="22"/>
          <w:szCs w:val="22"/>
        </w:rPr>
      </w:pPr>
      <w:r>
        <w:rPr>
          <w:rFonts w:ascii="Arial" w:hAnsi="Arial" w:cs="Arial"/>
          <w:sz w:val="22"/>
          <w:szCs w:val="22"/>
        </w:rPr>
        <w:t xml:space="preserve">As the relationship between Guthrie’s (1952) three characteristics of skill proficiency when measuring effectivity of high chest-mix application initially seems to correspond with competent function of </w:t>
      </w:r>
      <w:r w:rsidR="004339BA">
        <w:rPr>
          <w:rFonts w:ascii="Arial" w:hAnsi="Arial" w:cs="Arial"/>
          <w:sz w:val="22"/>
          <w:szCs w:val="22"/>
        </w:rPr>
        <w:t>TVQ</w:t>
      </w:r>
      <w:r>
        <w:rPr>
          <w:rFonts w:ascii="Arial" w:hAnsi="Arial" w:cs="Arial"/>
          <w:sz w:val="22"/>
          <w:szCs w:val="22"/>
        </w:rPr>
        <w:t xml:space="preserve">, a preliminary phase of refining twang </w:t>
      </w:r>
      <w:r w:rsidR="00B104D5">
        <w:rPr>
          <w:rFonts w:ascii="Arial" w:hAnsi="Arial" w:cs="Arial"/>
          <w:sz w:val="22"/>
          <w:szCs w:val="22"/>
        </w:rPr>
        <w:t xml:space="preserve">technique </w:t>
      </w:r>
      <w:r>
        <w:rPr>
          <w:rFonts w:ascii="Arial" w:hAnsi="Arial" w:cs="Arial"/>
          <w:sz w:val="22"/>
          <w:szCs w:val="22"/>
        </w:rPr>
        <w:t>will be added to the introductory section of my artefact</w:t>
      </w:r>
      <w:r w:rsidR="001A214A">
        <w:rPr>
          <w:rFonts w:ascii="Arial" w:hAnsi="Arial" w:cs="Arial"/>
          <w:sz w:val="22"/>
          <w:szCs w:val="22"/>
        </w:rPr>
        <w:t xml:space="preserve"> </w:t>
      </w:r>
      <w:r w:rsidR="00BC0C6D">
        <w:rPr>
          <w:rFonts w:ascii="Arial" w:hAnsi="Arial" w:cs="Arial"/>
          <w:sz w:val="22"/>
          <w:szCs w:val="22"/>
        </w:rPr>
        <w:t>[</w:t>
      </w:r>
      <w:r w:rsidR="001A214A">
        <w:rPr>
          <w:rFonts w:ascii="Arial" w:hAnsi="Arial" w:cs="Arial"/>
          <w:sz w:val="22"/>
          <w:szCs w:val="22"/>
        </w:rPr>
        <w:t>appendix</w:t>
      </w:r>
      <w:r w:rsidR="004339BA">
        <w:rPr>
          <w:rFonts w:ascii="Arial" w:hAnsi="Arial" w:cs="Arial"/>
          <w:sz w:val="22"/>
          <w:szCs w:val="22"/>
        </w:rPr>
        <w:t xml:space="preserve"> 1, </w:t>
      </w:r>
      <w:r w:rsidR="001A214A">
        <w:rPr>
          <w:rFonts w:ascii="Arial" w:hAnsi="Arial" w:cs="Arial"/>
          <w:sz w:val="22"/>
          <w:szCs w:val="22"/>
        </w:rPr>
        <w:t>p</w:t>
      </w:r>
      <w:r w:rsidR="00BC0C6D">
        <w:rPr>
          <w:rFonts w:ascii="Arial" w:hAnsi="Arial" w:cs="Arial"/>
          <w:sz w:val="22"/>
          <w:szCs w:val="22"/>
        </w:rPr>
        <w:t xml:space="preserve"> 49]</w:t>
      </w:r>
      <w:r w:rsidR="00A86A31">
        <w:rPr>
          <w:rFonts w:ascii="Arial" w:hAnsi="Arial" w:cs="Arial"/>
          <w:sz w:val="22"/>
          <w:szCs w:val="22"/>
        </w:rPr>
        <w:t xml:space="preserve">. </w:t>
      </w:r>
      <w:r w:rsidR="00493A44">
        <w:rPr>
          <w:rFonts w:ascii="Arial" w:hAnsi="Arial" w:cs="Arial"/>
          <w:sz w:val="22"/>
          <w:szCs w:val="22"/>
        </w:rPr>
        <w:t xml:space="preserve">Additional </w:t>
      </w:r>
      <w:r w:rsidR="006D5336">
        <w:rPr>
          <w:rFonts w:ascii="Arial" w:hAnsi="Arial" w:cs="Arial"/>
          <w:sz w:val="22"/>
          <w:szCs w:val="22"/>
        </w:rPr>
        <w:t xml:space="preserve">instructions </w:t>
      </w:r>
      <w:r w:rsidR="00A86A31">
        <w:rPr>
          <w:rFonts w:ascii="Arial" w:hAnsi="Arial" w:cs="Arial"/>
          <w:sz w:val="22"/>
          <w:szCs w:val="22"/>
        </w:rPr>
        <w:t xml:space="preserve">of “apply light twang and less constriction” will be added to the laryngeal tilt </w:t>
      </w:r>
      <w:r w:rsidR="00820747">
        <w:rPr>
          <w:rFonts w:ascii="Arial" w:hAnsi="Arial" w:cs="Arial"/>
          <w:sz w:val="22"/>
          <w:szCs w:val="22"/>
        </w:rPr>
        <w:t xml:space="preserve">“mom” and the descending “may-oh” </w:t>
      </w:r>
      <w:r w:rsidR="00A86A31">
        <w:rPr>
          <w:rFonts w:ascii="Arial" w:hAnsi="Arial" w:cs="Arial"/>
          <w:sz w:val="22"/>
          <w:szCs w:val="22"/>
        </w:rPr>
        <w:t xml:space="preserve">chest dominant exercises, to ensure hygienic </w:t>
      </w:r>
      <w:r w:rsidR="001753AD">
        <w:rPr>
          <w:rFonts w:ascii="Arial" w:hAnsi="Arial" w:cs="Arial"/>
          <w:sz w:val="22"/>
          <w:szCs w:val="22"/>
        </w:rPr>
        <w:t xml:space="preserve">singing </w:t>
      </w:r>
      <w:r w:rsidR="00A86A31">
        <w:rPr>
          <w:rFonts w:ascii="Arial" w:hAnsi="Arial" w:cs="Arial"/>
          <w:sz w:val="22"/>
          <w:szCs w:val="22"/>
        </w:rPr>
        <w:t>(</w:t>
      </w:r>
      <w:r w:rsidR="00A86A31" w:rsidRPr="00F21459">
        <w:rPr>
          <w:rFonts w:ascii="Arial" w:eastAsia="Batang" w:hAnsi="Arial" w:cs="Arial"/>
          <w:sz w:val="22"/>
          <w:szCs w:val="22"/>
        </w:rPr>
        <w:t xml:space="preserve">Sundberg and </w:t>
      </w:r>
      <w:proofErr w:type="spellStart"/>
      <w:r w:rsidR="00A86A31" w:rsidRPr="00F21459">
        <w:rPr>
          <w:rFonts w:ascii="Arial" w:eastAsia="Batang" w:hAnsi="Arial" w:cs="Arial"/>
          <w:sz w:val="22"/>
          <w:szCs w:val="22"/>
        </w:rPr>
        <w:t>Thalen</w:t>
      </w:r>
      <w:proofErr w:type="spellEnd"/>
      <w:r w:rsidR="00A86A31" w:rsidRPr="00F21459">
        <w:rPr>
          <w:rFonts w:ascii="Arial" w:eastAsia="Batang" w:hAnsi="Arial" w:cs="Arial"/>
          <w:sz w:val="22"/>
          <w:szCs w:val="22"/>
        </w:rPr>
        <w:t>, 2010</w:t>
      </w:r>
      <w:r w:rsidR="00A86A31">
        <w:rPr>
          <w:rFonts w:ascii="Arial" w:eastAsia="Batang" w:hAnsi="Arial" w:cs="Arial"/>
          <w:sz w:val="22"/>
          <w:szCs w:val="22"/>
        </w:rPr>
        <w:t xml:space="preserve">) </w:t>
      </w:r>
      <w:r w:rsidR="001753AD">
        <w:rPr>
          <w:rFonts w:ascii="Arial" w:eastAsia="Batang" w:hAnsi="Arial" w:cs="Arial"/>
          <w:sz w:val="22"/>
          <w:szCs w:val="22"/>
        </w:rPr>
        <w:t xml:space="preserve">with </w:t>
      </w:r>
      <w:r w:rsidR="00A86A31">
        <w:rPr>
          <w:rFonts w:ascii="Arial" w:eastAsia="Batang" w:hAnsi="Arial" w:cs="Arial"/>
          <w:sz w:val="22"/>
          <w:szCs w:val="22"/>
        </w:rPr>
        <w:t xml:space="preserve">reduced expenditure </w:t>
      </w:r>
      <w:r w:rsidR="001753AD">
        <w:rPr>
          <w:rFonts w:ascii="Arial" w:eastAsia="Batang" w:hAnsi="Arial" w:cs="Arial"/>
          <w:sz w:val="22"/>
          <w:szCs w:val="22"/>
        </w:rPr>
        <w:t>(</w:t>
      </w:r>
      <w:r w:rsidR="001753AD">
        <w:rPr>
          <w:rFonts w:ascii="Arial" w:hAnsi="Arial" w:cs="Arial"/>
          <w:sz w:val="22"/>
          <w:szCs w:val="22"/>
        </w:rPr>
        <w:t xml:space="preserve">Schmidt and </w:t>
      </w:r>
      <w:proofErr w:type="spellStart"/>
      <w:r w:rsidR="001753AD">
        <w:rPr>
          <w:rFonts w:ascii="Arial" w:hAnsi="Arial" w:cs="Arial"/>
          <w:sz w:val="22"/>
          <w:szCs w:val="22"/>
        </w:rPr>
        <w:t>Wrisberg</w:t>
      </w:r>
      <w:proofErr w:type="spellEnd"/>
      <w:r w:rsidR="001753AD">
        <w:rPr>
          <w:rFonts w:ascii="Arial" w:hAnsi="Arial" w:cs="Arial"/>
          <w:sz w:val="22"/>
          <w:szCs w:val="22"/>
        </w:rPr>
        <w:t>, 2008).</w:t>
      </w:r>
    </w:p>
    <w:p w14:paraId="0ECB5DD4" w14:textId="42211392" w:rsidR="00A86A31" w:rsidRDefault="00A86A31" w:rsidP="007A0F1A">
      <w:pPr>
        <w:spacing w:line="360" w:lineRule="auto"/>
        <w:rPr>
          <w:rFonts w:ascii="Arial" w:hAnsi="Arial" w:cs="Arial"/>
          <w:sz w:val="22"/>
          <w:szCs w:val="22"/>
        </w:rPr>
      </w:pPr>
    </w:p>
    <w:p w14:paraId="37A8D93E" w14:textId="2226E5AF" w:rsidR="00A86A31" w:rsidRDefault="00271E9D" w:rsidP="007A0F1A">
      <w:pPr>
        <w:spacing w:line="360" w:lineRule="auto"/>
        <w:rPr>
          <w:rFonts w:ascii="Arial" w:hAnsi="Arial" w:cs="Arial"/>
          <w:b/>
          <w:bCs/>
          <w:sz w:val="22"/>
          <w:szCs w:val="22"/>
        </w:rPr>
      </w:pPr>
      <w:r w:rsidRPr="00271E9D">
        <w:rPr>
          <w:rFonts w:ascii="Arial" w:hAnsi="Arial" w:cs="Arial"/>
          <w:b/>
          <w:bCs/>
          <w:sz w:val="22"/>
          <w:szCs w:val="22"/>
        </w:rPr>
        <w:t xml:space="preserve">Registral transitions </w:t>
      </w:r>
    </w:p>
    <w:p w14:paraId="23E45469" w14:textId="77777777" w:rsidR="00271E9D" w:rsidRDefault="00271E9D" w:rsidP="007A0F1A">
      <w:pPr>
        <w:spacing w:line="360" w:lineRule="auto"/>
        <w:rPr>
          <w:rFonts w:ascii="Arial" w:hAnsi="Arial" w:cs="Arial"/>
          <w:b/>
          <w:bCs/>
          <w:sz w:val="22"/>
          <w:szCs w:val="22"/>
        </w:rPr>
      </w:pPr>
    </w:p>
    <w:p w14:paraId="6DFECD6C" w14:textId="66EBAA74" w:rsidR="00A45FE9" w:rsidRDefault="00BC0C6D" w:rsidP="00820747">
      <w:pPr>
        <w:spacing w:line="360" w:lineRule="auto"/>
        <w:rPr>
          <w:rFonts w:ascii="Arial" w:hAnsi="Arial" w:cs="Arial"/>
          <w:sz w:val="22"/>
          <w:szCs w:val="22"/>
        </w:rPr>
      </w:pPr>
      <w:r>
        <w:rPr>
          <w:rFonts w:ascii="Arial" w:hAnsi="Arial" w:cs="Arial"/>
          <w:sz w:val="22"/>
          <w:szCs w:val="22"/>
        </w:rPr>
        <w:t>Following practical application,</w:t>
      </w:r>
      <w:r w:rsidR="00B104D5">
        <w:rPr>
          <w:rFonts w:ascii="Arial" w:hAnsi="Arial" w:cs="Arial"/>
          <w:sz w:val="22"/>
          <w:szCs w:val="22"/>
        </w:rPr>
        <w:t xml:space="preserve"> </w:t>
      </w:r>
      <w:r w:rsidR="00820747">
        <w:rPr>
          <w:rFonts w:ascii="Arial" w:hAnsi="Arial" w:cs="Arial"/>
          <w:sz w:val="22"/>
          <w:szCs w:val="22"/>
        </w:rPr>
        <w:t xml:space="preserve">I am </w:t>
      </w:r>
      <w:r>
        <w:rPr>
          <w:rFonts w:ascii="Arial" w:hAnsi="Arial" w:cs="Arial"/>
          <w:sz w:val="22"/>
          <w:szCs w:val="22"/>
        </w:rPr>
        <w:t xml:space="preserve">unsure how effective the </w:t>
      </w:r>
      <w:r w:rsidR="00723B2C">
        <w:rPr>
          <w:rFonts w:ascii="Arial" w:hAnsi="Arial" w:cs="Arial"/>
          <w:sz w:val="22"/>
          <w:szCs w:val="22"/>
        </w:rPr>
        <w:t>addition</w:t>
      </w:r>
      <w:r>
        <w:rPr>
          <w:rFonts w:ascii="Arial" w:hAnsi="Arial" w:cs="Arial"/>
          <w:sz w:val="22"/>
          <w:szCs w:val="22"/>
        </w:rPr>
        <w:t xml:space="preserve"> of primary registral transitions</w:t>
      </w:r>
      <w:r w:rsidR="00820747">
        <w:rPr>
          <w:rFonts w:ascii="Arial" w:hAnsi="Arial" w:cs="Arial"/>
          <w:sz w:val="22"/>
          <w:szCs w:val="22"/>
        </w:rPr>
        <w:t xml:space="preserve"> </w:t>
      </w:r>
      <w:r>
        <w:rPr>
          <w:rFonts w:ascii="Arial" w:hAnsi="Arial" w:cs="Arial"/>
          <w:sz w:val="22"/>
          <w:szCs w:val="22"/>
        </w:rPr>
        <w:t>are as an exercise to progress</w:t>
      </w:r>
      <w:r w:rsidRPr="00BC0C6D">
        <w:rPr>
          <w:rFonts w:ascii="Arial" w:hAnsi="Arial" w:cs="Arial"/>
          <w:sz w:val="22"/>
          <w:szCs w:val="22"/>
        </w:rPr>
        <w:t xml:space="preserve"> </w:t>
      </w:r>
      <w:r>
        <w:rPr>
          <w:rFonts w:ascii="Arial" w:hAnsi="Arial" w:cs="Arial"/>
          <w:sz w:val="22"/>
          <w:szCs w:val="22"/>
        </w:rPr>
        <w:t>chest-dominant mix</w:t>
      </w:r>
      <w:r>
        <w:rPr>
          <w:rFonts w:ascii="Arial" w:hAnsi="Arial" w:cs="Arial"/>
          <w:sz w:val="22"/>
          <w:szCs w:val="22"/>
        </w:rPr>
        <w:t xml:space="preserve">, and </w:t>
      </w:r>
      <w:r w:rsidR="00723B2C">
        <w:rPr>
          <w:rFonts w:ascii="Arial" w:hAnsi="Arial" w:cs="Arial"/>
          <w:sz w:val="22"/>
          <w:szCs w:val="22"/>
        </w:rPr>
        <w:t>their inclusion within my finalised artefact</w:t>
      </w:r>
      <w:r>
        <w:rPr>
          <w:rFonts w:ascii="Arial" w:hAnsi="Arial" w:cs="Arial"/>
          <w:sz w:val="22"/>
          <w:szCs w:val="22"/>
        </w:rPr>
        <w:t xml:space="preserve">. </w:t>
      </w:r>
      <w:r w:rsidR="00A6631E">
        <w:rPr>
          <w:rFonts w:ascii="Arial" w:hAnsi="Arial" w:cs="Arial"/>
          <w:sz w:val="22"/>
          <w:szCs w:val="22"/>
        </w:rPr>
        <w:t>From my “tacit practitioner knowledge” (Nelson, 2006, p 114) the</w:t>
      </w:r>
      <w:r w:rsidR="000556D2">
        <w:rPr>
          <w:rFonts w:ascii="Arial" w:hAnsi="Arial" w:cs="Arial"/>
          <w:sz w:val="22"/>
          <w:szCs w:val="22"/>
        </w:rPr>
        <w:t>y</w:t>
      </w:r>
      <w:r w:rsidR="00A6631E">
        <w:rPr>
          <w:rFonts w:ascii="Arial" w:hAnsi="Arial" w:cs="Arial"/>
          <w:sz w:val="22"/>
          <w:szCs w:val="22"/>
        </w:rPr>
        <w:t xml:space="preserve"> </w:t>
      </w:r>
      <w:r w:rsidR="000556D2">
        <w:rPr>
          <w:rFonts w:ascii="Arial" w:hAnsi="Arial" w:cs="Arial"/>
          <w:sz w:val="22"/>
          <w:szCs w:val="22"/>
        </w:rPr>
        <w:t>are</w:t>
      </w:r>
      <w:r w:rsidR="00A6631E">
        <w:rPr>
          <w:rFonts w:ascii="Arial" w:hAnsi="Arial" w:cs="Arial"/>
          <w:sz w:val="22"/>
          <w:szCs w:val="22"/>
        </w:rPr>
        <w:t xml:space="preserve"> certainly </w:t>
      </w:r>
      <w:r w:rsidR="000556D2">
        <w:rPr>
          <w:rFonts w:ascii="Arial" w:hAnsi="Arial" w:cs="Arial"/>
          <w:sz w:val="22"/>
          <w:szCs w:val="22"/>
        </w:rPr>
        <w:t>valuable</w:t>
      </w:r>
      <w:r w:rsidR="00A6631E">
        <w:rPr>
          <w:rFonts w:ascii="Arial" w:hAnsi="Arial" w:cs="Arial"/>
          <w:sz w:val="22"/>
          <w:szCs w:val="22"/>
        </w:rPr>
        <w:t xml:space="preserve"> as a physiological developmental exercise, however, following practical assessment for this artefact, results were inadequate when measuring goal achievement </w:t>
      </w:r>
      <w:r w:rsidR="00A6631E">
        <w:rPr>
          <w:rFonts w:ascii="Arial" w:hAnsi="Arial" w:cs="Arial"/>
          <w:sz w:val="22"/>
          <w:szCs w:val="22"/>
        </w:rPr>
        <w:lastRenderedPageBreak/>
        <w:t xml:space="preserve">and movement time of chest-mix skill proficiency </w:t>
      </w:r>
      <w:r w:rsidR="00A6631E">
        <w:rPr>
          <w:rFonts w:ascii="Arial" w:eastAsia="Batang" w:hAnsi="Arial" w:cs="Arial"/>
          <w:sz w:val="22"/>
          <w:szCs w:val="22"/>
        </w:rPr>
        <w:t>(</w:t>
      </w:r>
      <w:r w:rsidR="00A6631E">
        <w:rPr>
          <w:rFonts w:ascii="Arial" w:hAnsi="Arial" w:cs="Arial"/>
          <w:sz w:val="22"/>
          <w:szCs w:val="22"/>
        </w:rPr>
        <w:t xml:space="preserve">Schmidt and </w:t>
      </w:r>
      <w:proofErr w:type="spellStart"/>
      <w:r w:rsidR="00A6631E">
        <w:rPr>
          <w:rFonts w:ascii="Arial" w:hAnsi="Arial" w:cs="Arial"/>
          <w:sz w:val="22"/>
          <w:szCs w:val="22"/>
        </w:rPr>
        <w:t>Wrisberg</w:t>
      </w:r>
      <w:proofErr w:type="spellEnd"/>
      <w:r w:rsidR="00A6631E">
        <w:rPr>
          <w:rFonts w:ascii="Arial" w:hAnsi="Arial" w:cs="Arial"/>
          <w:sz w:val="22"/>
          <w:szCs w:val="22"/>
        </w:rPr>
        <w:t xml:space="preserve">, 2008). </w:t>
      </w:r>
      <w:r w:rsidR="00ED0437">
        <w:rPr>
          <w:rFonts w:ascii="Arial" w:hAnsi="Arial" w:cs="Arial"/>
          <w:sz w:val="22"/>
          <w:szCs w:val="22"/>
        </w:rPr>
        <w:t xml:space="preserve">Transitioning on smaller 3-note and 5-note phrases close to the students natural passaggio proved an effective tool to refine laryngeal control, particularly when incorporating flow phonation exercises </w:t>
      </w:r>
      <w:r w:rsidR="00ED0437">
        <w:rPr>
          <w:rFonts w:ascii="Arial" w:hAnsi="Arial" w:cs="Arial"/>
          <w:color w:val="212121"/>
          <w:sz w:val="22"/>
          <w:szCs w:val="22"/>
          <w:shd w:val="clear" w:color="auto" w:fill="FFFFFF"/>
        </w:rPr>
        <w:t>(</w:t>
      </w:r>
      <w:proofErr w:type="spellStart"/>
      <w:r w:rsidR="00ED0437">
        <w:rPr>
          <w:rFonts w:ascii="Arial" w:hAnsi="Arial" w:cs="Arial"/>
          <w:color w:val="212121"/>
          <w:sz w:val="22"/>
          <w:szCs w:val="22"/>
          <w:shd w:val="clear" w:color="auto" w:fill="FFFFFF"/>
        </w:rPr>
        <w:t>Titze</w:t>
      </w:r>
      <w:proofErr w:type="spellEnd"/>
      <w:r w:rsidR="00ED0437">
        <w:rPr>
          <w:rFonts w:ascii="Arial" w:hAnsi="Arial" w:cs="Arial"/>
          <w:color w:val="212121"/>
          <w:sz w:val="22"/>
          <w:szCs w:val="22"/>
          <w:shd w:val="clear" w:color="auto" w:fill="FFFFFF"/>
        </w:rPr>
        <w:t>, 2015),</w:t>
      </w:r>
      <w:r w:rsidR="00ED0437">
        <w:rPr>
          <w:rFonts w:ascii="Arial" w:hAnsi="Arial" w:cs="Arial"/>
          <w:sz w:val="22"/>
          <w:szCs w:val="22"/>
        </w:rPr>
        <w:t xml:space="preserve"> however, it was when I integrated small ascending transitions from chest voice to light chest voice </w:t>
      </w:r>
      <w:r w:rsidR="00A45FE9">
        <w:rPr>
          <w:rFonts w:ascii="Arial" w:hAnsi="Arial" w:cs="Arial"/>
          <w:sz w:val="22"/>
          <w:szCs w:val="22"/>
        </w:rPr>
        <w:t xml:space="preserve">(Flynn, 2023; Edwards, 2024) </w:t>
      </w:r>
      <w:r w:rsidR="00ED0437">
        <w:rPr>
          <w:rFonts w:ascii="Arial" w:hAnsi="Arial" w:cs="Arial"/>
          <w:sz w:val="22"/>
          <w:szCs w:val="22"/>
        </w:rPr>
        <w:t xml:space="preserve">that established more consistent </w:t>
      </w:r>
      <w:r w:rsidR="00035B7D">
        <w:rPr>
          <w:rFonts w:ascii="Arial" w:hAnsi="Arial" w:cs="Arial"/>
          <w:sz w:val="22"/>
          <w:szCs w:val="22"/>
        </w:rPr>
        <w:t xml:space="preserve">acoustic </w:t>
      </w:r>
      <w:r w:rsidR="00ED0437">
        <w:rPr>
          <w:rFonts w:ascii="Arial" w:hAnsi="Arial" w:cs="Arial"/>
          <w:sz w:val="22"/>
          <w:szCs w:val="22"/>
        </w:rPr>
        <w:t>results</w:t>
      </w:r>
      <w:r w:rsidR="00035B7D">
        <w:rPr>
          <w:rFonts w:ascii="Arial" w:hAnsi="Arial" w:cs="Arial"/>
          <w:sz w:val="22"/>
          <w:szCs w:val="22"/>
        </w:rPr>
        <w:t xml:space="preserve"> for chest-mix</w:t>
      </w:r>
      <w:r w:rsidR="00A93073">
        <w:rPr>
          <w:rFonts w:ascii="Arial" w:hAnsi="Arial" w:cs="Arial"/>
          <w:sz w:val="22"/>
          <w:szCs w:val="22"/>
        </w:rPr>
        <w:t xml:space="preserve"> resonance</w:t>
      </w:r>
      <w:r w:rsidR="00ED0437">
        <w:rPr>
          <w:rFonts w:ascii="Arial" w:hAnsi="Arial" w:cs="Arial"/>
          <w:sz w:val="22"/>
          <w:szCs w:val="22"/>
        </w:rPr>
        <w:t>.</w:t>
      </w:r>
      <w:r w:rsidR="00A93073">
        <w:rPr>
          <w:rFonts w:ascii="Arial" w:hAnsi="Arial" w:cs="Arial"/>
          <w:sz w:val="22"/>
          <w:szCs w:val="22"/>
        </w:rPr>
        <w:t xml:space="preserve"> When applying this </w:t>
      </w:r>
      <w:r w:rsidR="00D37A68">
        <w:rPr>
          <w:rFonts w:ascii="Arial" w:hAnsi="Arial" w:cs="Arial"/>
          <w:sz w:val="22"/>
          <w:szCs w:val="22"/>
        </w:rPr>
        <w:t xml:space="preserve">exercise </w:t>
      </w:r>
      <w:r w:rsidR="00A93073">
        <w:rPr>
          <w:rFonts w:ascii="Arial" w:hAnsi="Arial" w:cs="Arial"/>
          <w:sz w:val="22"/>
          <w:szCs w:val="22"/>
        </w:rPr>
        <w:t>there was</w:t>
      </w:r>
      <w:r w:rsidR="002E3C02">
        <w:rPr>
          <w:rFonts w:ascii="Arial" w:hAnsi="Arial" w:cs="Arial"/>
          <w:sz w:val="22"/>
          <w:szCs w:val="22"/>
        </w:rPr>
        <w:t xml:space="preserve"> clear development from early to later stages of motor performance, such as acquired coordination through to controlled application (Newell, 1985),</w:t>
      </w:r>
      <w:r w:rsidR="00A93073">
        <w:rPr>
          <w:rFonts w:ascii="Arial" w:hAnsi="Arial" w:cs="Arial"/>
          <w:sz w:val="22"/>
          <w:szCs w:val="22"/>
        </w:rPr>
        <w:t xml:space="preserve"> highlighting the comparative</w:t>
      </w:r>
      <w:r w:rsidR="002E3C02">
        <w:rPr>
          <w:rFonts w:ascii="Arial" w:hAnsi="Arial" w:cs="Arial"/>
          <w:sz w:val="22"/>
          <w:szCs w:val="22"/>
        </w:rPr>
        <w:t xml:space="preserve"> inconsistenc</w:t>
      </w:r>
      <w:r w:rsidR="00A93073">
        <w:rPr>
          <w:rFonts w:ascii="Arial" w:hAnsi="Arial" w:cs="Arial"/>
          <w:sz w:val="22"/>
          <w:szCs w:val="22"/>
        </w:rPr>
        <w:t>ies</w:t>
      </w:r>
      <w:r w:rsidR="002E3C02">
        <w:rPr>
          <w:rFonts w:ascii="Arial" w:hAnsi="Arial" w:cs="Arial"/>
          <w:sz w:val="22"/>
          <w:szCs w:val="22"/>
        </w:rPr>
        <w:t xml:space="preserve"> of achieving the desired vocal resonance when moving through an octave</w:t>
      </w:r>
      <w:r w:rsidR="00D37A68">
        <w:rPr>
          <w:rFonts w:ascii="Arial" w:hAnsi="Arial" w:cs="Arial"/>
          <w:sz w:val="22"/>
          <w:szCs w:val="22"/>
        </w:rPr>
        <w:t xml:space="preserve"> interval</w:t>
      </w:r>
      <w:r w:rsidR="00A93073">
        <w:rPr>
          <w:rFonts w:ascii="Arial" w:hAnsi="Arial" w:cs="Arial"/>
          <w:sz w:val="22"/>
          <w:szCs w:val="22"/>
        </w:rPr>
        <w:t>.</w:t>
      </w:r>
      <w:r w:rsidR="00B91AE3">
        <w:rPr>
          <w:rFonts w:ascii="Arial" w:hAnsi="Arial" w:cs="Arial"/>
          <w:sz w:val="22"/>
          <w:szCs w:val="22"/>
        </w:rPr>
        <w:t xml:space="preserve"> </w:t>
      </w:r>
      <w:r w:rsidR="002E3C02">
        <w:rPr>
          <w:rFonts w:ascii="Arial" w:hAnsi="Arial" w:cs="Arial"/>
          <w:sz w:val="22"/>
          <w:szCs w:val="22"/>
        </w:rPr>
        <w:t xml:space="preserve">Thus, the decision to remove octave transitions between chest and head voice from the finalised artefact </w:t>
      </w:r>
      <w:r w:rsidR="00831EB0">
        <w:rPr>
          <w:rFonts w:ascii="Arial" w:hAnsi="Arial" w:cs="Arial"/>
          <w:sz w:val="22"/>
          <w:szCs w:val="22"/>
        </w:rPr>
        <w:t>was made, prioritising</w:t>
      </w:r>
      <w:r w:rsidR="002E3C02">
        <w:rPr>
          <w:rFonts w:ascii="Arial" w:hAnsi="Arial" w:cs="Arial"/>
          <w:sz w:val="22"/>
          <w:szCs w:val="22"/>
        </w:rPr>
        <w:t xml:space="preserve"> smaller intervals between varying densities of chest phonation</w:t>
      </w:r>
      <w:r w:rsidR="00831EB0">
        <w:rPr>
          <w:rFonts w:ascii="Arial" w:hAnsi="Arial" w:cs="Arial"/>
          <w:sz w:val="22"/>
          <w:szCs w:val="22"/>
        </w:rPr>
        <w:t>.</w:t>
      </w:r>
    </w:p>
    <w:p w14:paraId="3FA78169" w14:textId="77777777" w:rsidR="00A45FE9" w:rsidRDefault="00A45FE9" w:rsidP="00820747">
      <w:pPr>
        <w:spacing w:line="360" w:lineRule="auto"/>
        <w:rPr>
          <w:rFonts w:ascii="Arial" w:hAnsi="Arial" w:cs="Arial"/>
          <w:sz w:val="22"/>
          <w:szCs w:val="22"/>
        </w:rPr>
      </w:pPr>
    </w:p>
    <w:p w14:paraId="1F56AB8F" w14:textId="77777777" w:rsidR="00C7041E" w:rsidRDefault="00FD364B" w:rsidP="007A0F1A">
      <w:pPr>
        <w:spacing w:line="360" w:lineRule="auto"/>
        <w:rPr>
          <w:rFonts w:ascii="Arial" w:hAnsi="Arial" w:cs="Arial"/>
          <w:b/>
          <w:bCs/>
          <w:sz w:val="22"/>
          <w:szCs w:val="22"/>
        </w:rPr>
      </w:pPr>
      <w:r w:rsidRPr="002B4AF9">
        <w:rPr>
          <w:rFonts w:ascii="Arial" w:hAnsi="Arial" w:cs="Arial"/>
          <w:b/>
          <w:bCs/>
          <w:sz w:val="22"/>
          <w:szCs w:val="22"/>
        </w:rPr>
        <w:t>KNOW WHAT</w:t>
      </w:r>
      <w:r w:rsidR="00480047">
        <w:rPr>
          <w:rFonts w:ascii="Arial" w:hAnsi="Arial" w:cs="Arial"/>
          <w:b/>
          <w:bCs/>
          <w:sz w:val="22"/>
          <w:szCs w:val="22"/>
        </w:rPr>
        <w:t xml:space="preserve"> </w:t>
      </w:r>
    </w:p>
    <w:p w14:paraId="34816DE2" w14:textId="77777777" w:rsidR="007C4A5A" w:rsidRDefault="007C4A5A" w:rsidP="007A0F1A">
      <w:pPr>
        <w:spacing w:line="360" w:lineRule="auto"/>
        <w:rPr>
          <w:rFonts w:ascii="Arial" w:hAnsi="Arial" w:cs="Arial"/>
          <w:sz w:val="22"/>
          <w:szCs w:val="22"/>
        </w:rPr>
      </w:pPr>
    </w:p>
    <w:p w14:paraId="679F4EA3" w14:textId="0F05FA23" w:rsidR="0080623D" w:rsidRDefault="003C49C7" w:rsidP="007A0F1A">
      <w:pPr>
        <w:spacing w:line="360" w:lineRule="auto"/>
        <w:rPr>
          <w:rFonts w:ascii="Arial" w:hAnsi="Arial" w:cs="Arial"/>
          <w:sz w:val="22"/>
          <w:szCs w:val="22"/>
        </w:rPr>
      </w:pPr>
      <w:r>
        <w:rPr>
          <w:rFonts w:ascii="Arial" w:hAnsi="Arial" w:cs="Arial"/>
          <w:sz w:val="22"/>
          <w:szCs w:val="22"/>
        </w:rPr>
        <w:t xml:space="preserve">The </w:t>
      </w:r>
      <w:r w:rsidR="00C7041E">
        <w:rPr>
          <w:rFonts w:ascii="Arial" w:hAnsi="Arial" w:cs="Arial"/>
          <w:sz w:val="22"/>
          <w:szCs w:val="22"/>
        </w:rPr>
        <w:t>concluding</w:t>
      </w:r>
      <w:r>
        <w:rPr>
          <w:rFonts w:ascii="Arial" w:hAnsi="Arial" w:cs="Arial"/>
          <w:sz w:val="22"/>
          <w:szCs w:val="22"/>
        </w:rPr>
        <w:t xml:space="preserve"> “know-what” stage of Nelson’s taxonomy (2022) will rationalise the </w:t>
      </w:r>
      <w:r w:rsidR="00C7041E">
        <w:rPr>
          <w:rFonts w:ascii="Arial" w:hAnsi="Arial" w:cs="Arial"/>
          <w:sz w:val="22"/>
          <w:szCs w:val="22"/>
        </w:rPr>
        <w:t xml:space="preserve">finalised </w:t>
      </w:r>
      <w:r>
        <w:rPr>
          <w:rFonts w:ascii="Arial" w:hAnsi="Arial" w:cs="Arial"/>
          <w:sz w:val="22"/>
          <w:szCs w:val="22"/>
        </w:rPr>
        <w:t>exercises embedded within my artefact</w:t>
      </w:r>
      <w:r w:rsidR="00C7041E">
        <w:rPr>
          <w:rFonts w:ascii="Arial" w:hAnsi="Arial" w:cs="Arial"/>
          <w:sz w:val="22"/>
          <w:szCs w:val="22"/>
        </w:rPr>
        <w:t>, justified through</w:t>
      </w:r>
      <w:r>
        <w:rPr>
          <w:rFonts w:ascii="Arial" w:hAnsi="Arial" w:cs="Arial"/>
          <w:sz w:val="22"/>
          <w:szCs w:val="22"/>
        </w:rPr>
        <w:t xml:space="preserve"> </w:t>
      </w:r>
      <w:r w:rsidR="00C7041E">
        <w:rPr>
          <w:rFonts w:ascii="Arial" w:hAnsi="Arial" w:cs="Arial"/>
          <w:sz w:val="22"/>
          <w:szCs w:val="22"/>
        </w:rPr>
        <w:t>the effective impact of “what works” (Nelson, 2006, p 114)</w:t>
      </w:r>
      <w:r w:rsidR="00743FC6">
        <w:rPr>
          <w:rFonts w:ascii="Arial" w:hAnsi="Arial" w:cs="Arial"/>
          <w:sz w:val="22"/>
          <w:szCs w:val="22"/>
        </w:rPr>
        <w:t xml:space="preserve"> in the studio</w:t>
      </w:r>
      <w:r w:rsidR="00C7041E">
        <w:rPr>
          <w:rFonts w:ascii="Arial" w:hAnsi="Arial" w:cs="Arial"/>
          <w:sz w:val="22"/>
          <w:szCs w:val="22"/>
        </w:rPr>
        <w:t xml:space="preserve"> </w:t>
      </w:r>
      <w:r w:rsidR="00857836">
        <w:rPr>
          <w:rFonts w:ascii="Arial" w:hAnsi="Arial" w:cs="Arial"/>
          <w:sz w:val="22"/>
          <w:szCs w:val="22"/>
        </w:rPr>
        <w:t>following</w:t>
      </w:r>
      <w:r w:rsidR="00C7041E">
        <w:rPr>
          <w:rFonts w:ascii="Arial" w:hAnsi="Arial" w:cs="Arial"/>
          <w:sz w:val="22"/>
          <w:szCs w:val="22"/>
        </w:rPr>
        <w:t xml:space="preserve"> practical application</w:t>
      </w:r>
      <w:r w:rsidR="0080623D">
        <w:rPr>
          <w:rFonts w:ascii="Arial" w:hAnsi="Arial" w:cs="Arial"/>
          <w:sz w:val="22"/>
          <w:szCs w:val="22"/>
        </w:rPr>
        <w:t xml:space="preserve"> and reflective analysis of student activity (Stringer</w:t>
      </w:r>
      <w:r w:rsidR="005D00AA">
        <w:rPr>
          <w:rFonts w:ascii="Arial" w:hAnsi="Arial" w:cs="Arial"/>
          <w:sz w:val="22"/>
          <w:szCs w:val="22"/>
        </w:rPr>
        <w:t xml:space="preserve"> et al.</w:t>
      </w:r>
      <w:r w:rsidR="0080623D">
        <w:rPr>
          <w:rFonts w:ascii="Arial" w:hAnsi="Arial" w:cs="Arial"/>
          <w:sz w:val="22"/>
          <w:szCs w:val="22"/>
        </w:rPr>
        <w:t xml:space="preserve">, 2010). </w:t>
      </w:r>
    </w:p>
    <w:p w14:paraId="60D9A07A" w14:textId="77777777" w:rsidR="0080623D" w:rsidRDefault="0080623D" w:rsidP="007A0F1A">
      <w:pPr>
        <w:spacing w:line="360" w:lineRule="auto"/>
        <w:rPr>
          <w:rFonts w:ascii="Arial" w:hAnsi="Arial" w:cs="Arial"/>
          <w:sz w:val="22"/>
          <w:szCs w:val="22"/>
        </w:rPr>
      </w:pPr>
    </w:p>
    <w:p w14:paraId="7F364A7E" w14:textId="34357A39" w:rsidR="0080623D" w:rsidRPr="0080623D" w:rsidRDefault="0080623D" w:rsidP="007A0F1A">
      <w:pPr>
        <w:spacing w:line="360" w:lineRule="auto"/>
        <w:rPr>
          <w:rFonts w:ascii="Arial" w:hAnsi="Arial" w:cs="Arial"/>
          <w:sz w:val="22"/>
          <w:szCs w:val="22"/>
          <w:u w:val="single"/>
        </w:rPr>
      </w:pPr>
      <w:r w:rsidRPr="0080623D">
        <w:rPr>
          <w:rFonts w:ascii="Arial" w:hAnsi="Arial" w:cs="Arial"/>
          <w:sz w:val="22"/>
          <w:szCs w:val="22"/>
          <w:u w:val="single"/>
        </w:rPr>
        <w:t>Calling</w:t>
      </w:r>
    </w:p>
    <w:p w14:paraId="5D5B0065" w14:textId="77777777" w:rsidR="0080623D" w:rsidRDefault="0080623D" w:rsidP="007A0F1A">
      <w:pPr>
        <w:spacing w:line="360" w:lineRule="auto"/>
        <w:rPr>
          <w:rFonts w:ascii="Arial" w:hAnsi="Arial" w:cs="Arial"/>
          <w:sz w:val="22"/>
          <w:szCs w:val="22"/>
        </w:rPr>
      </w:pPr>
    </w:p>
    <w:p w14:paraId="60A31E21" w14:textId="7D1FEA54" w:rsidR="005428B5" w:rsidRDefault="0080623D" w:rsidP="007A0F1A">
      <w:pPr>
        <w:spacing w:line="360" w:lineRule="auto"/>
        <w:rPr>
          <w:rFonts w:ascii="Arial" w:hAnsi="Arial" w:cs="Arial"/>
          <w:sz w:val="22"/>
          <w:szCs w:val="22"/>
        </w:rPr>
      </w:pPr>
      <w:r>
        <w:rPr>
          <w:rFonts w:ascii="Arial" w:hAnsi="Arial" w:cs="Arial"/>
          <w:sz w:val="22"/>
          <w:szCs w:val="22"/>
        </w:rPr>
        <w:t xml:space="preserve">When measuring effectivity of acoustical accuracy against Guthrie’s (1952) three characteristics of skill proficiency, calling out (Flynn, 2023; Edwards, 2024) through the passage of registers solicited the most efficient results for accessing a </w:t>
      </w:r>
      <w:r w:rsidR="00174DBA">
        <w:rPr>
          <w:rFonts w:ascii="Arial" w:hAnsi="Arial" w:cs="Arial"/>
          <w:sz w:val="22"/>
          <w:szCs w:val="22"/>
        </w:rPr>
        <w:t xml:space="preserve">high </w:t>
      </w:r>
      <w:r>
        <w:rPr>
          <w:rFonts w:ascii="Arial" w:hAnsi="Arial" w:cs="Arial"/>
          <w:sz w:val="22"/>
          <w:szCs w:val="22"/>
        </w:rPr>
        <w:t>chest-dominant mixed vo</w:t>
      </w:r>
      <w:r w:rsidR="00174DBA">
        <w:rPr>
          <w:rFonts w:ascii="Arial" w:hAnsi="Arial" w:cs="Arial"/>
          <w:sz w:val="22"/>
          <w:szCs w:val="22"/>
        </w:rPr>
        <w:t>cal</w:t>
      </w:r>
      <w:r>
        <w:rPr>
          <w:rFonts w:ascii="Arial" w:hAnsi="Arial" w:cs="Arial"/>
          <w:sz w:val="22"/>
          <w:szCs w:val="22"/>
        </w:rPr>
        <w:t xml:space="preserve">. With the skilful addition of light, or reduced, </w:t>
      </w:r>
      <w:r w:rsidR="004339BA">
        <w:rPr>
          <w:rFonts w:ascii="Arial" w:hAnsi="Arial" w:cs="Arial"/>
          <w:sz w:val="22"/>
          <w:szCs w:val="22"/>
        </w:rPr>
        <w:t>TVQ</w:t>
      </w:r>
      <w:r>
        <w:rPr>
          <w:rFonts w:ascii="Arial" w:hAnsi="Arial" w:cs="Arial"/>
          <w:sz w:val="22"/>
          <w:szCs w:val="22"/>
        </w:rPr>
        <w:t xml:space="preserve"> (McGlashan et al</w:t>
      </w:r>
      <w:r w:rsidR="005D00AA">
        <w:rPr>
          <w:rFonts w:ascii="Arial" w:hAnsi="Arial" w:cs="Arial"/>
          <w:sz w:val="22"/>
          <w:szCs w:val="22"/>
        </w:rPr>
        <w:t>.</w:t>
      </w:r>
      <w:r>
        <w:rPr>
          <w:rFonts w:ascii="Arial" w:hAnsi="Arial" w:cs="Arial"/>
          <w:sz w:val="22"/>
          <w:szCs w:val="22"/>
        </w:rPr>
        <w:t xml:space="preserve">, 2017; </w:t>
      </w:r>
      <w:proofErr w:type="spellStart"/>
      <w:r>
        <w:rPr>
          <w:rFonts w:ascii="Arial" w:hAnsi="Arial" w:cs="Arial"/>
          <w:sz w:val="22"/>
          <w:szCs w:val="22"/>
        </w:rPr>
        <w:t>Sadolin</w:t>
      </w:r>
      <w:proofErr w:type="spellEnd"/>
      <w:r>
        <w:rPr>
          <w:rFonts w:ascii="Arial" w:hAnsi="Arial" w:cs="Arial"/>
          <w:sz w:val="22"/>
          <w:szCs w:val="22"/>
        </w:rPr>
        <w:t xml:space="preserve"> et al</w:t>
      </w:r>
      <w:r w:rsidR="005D00AA">
        <w:rPr>
          <w:rFonts w:ascii="Arial" w:hAnsi="Arial" w:cs="Arial"/>
          <w:sz w:val="22"/>
          <w:szCs w:val="22"/>
        </w:rPr>
        <w:t>.</w:t>
      </w:r>
      <w:r>
        <w:rPr>
          <w:rFonts w:ascii="Arial" w:hAnsi="Arial" w:cs="Arial"/>
          <w:sz w:val="22"/>
          <w:szCs w:val="22"/>
        </w:rPr>
        <w:t>, 2018)</w:t>
      </w:r>
      <w:r w:rsidR="0085789F">
        <w:rPr>
          <w:rFonts w:ascii="Arial" w:hAnsi="Arial" w:cs="Arial"/>
          <w:sz w:val="22"/>
          <w:szCs w:val="22"/>
        </w:rPr>
        <w:t>,</w:t>
      </w:r>
      <w:r w:rsidRPr="0080623D">
        <w:rPr>
          <w:rFonts w:ascii="Arial" w:hAnsi="Arial" w:cs="Arial"/>
          <w:sz w:val="22"/>
          <w:szCs w:val="22"/>
        </w:rPr>
        <w:t xml:space="preserve"> </w:t>
      </w:r>
      <w:r w:rsidR="00D74B15">
        <w:rPr>
          <w:rFonts w:ascii="Arial" w:hAnsi="Arial" w:cs="Arial"/>
          <w:sz w:val="22"/>
          <w:szCs w:val="22"/>
        </w:rPr>
        <w:t>combined with speech</w:t>
      </w:r>
      <w:r w:rsidR="007E495D">
        <w:rPr>
          <w:rFonts w:ascii="Arial" w:hAnsi="Arial" w:cs="Arial"/>
          <w:sz w:val="22"/>
          <w:szCs w:val="22"/>
        </w:rPr>
        <w:t xml:space="preserve">-like singing </w:t>
      </w:r>
      <w:r w:rsidR="00D74B15">
        <w:rPr>
          <w:rFonts w:ascii="Arial" w:hAnsi="Arial" w:cs="Arial"/>
          <w:sz w:val="22"/>
          <w:szCs w:val="22"/>
        </w:rPr>
        <w:t xml:space="preserve">(Saunders-Barton, 2005), </w:t>
      </w:r>
      <w:r w:rsidR="00831EB0">
        <w:rPr>
          <w:rFonts w:ascii="Arial" w:hAnsi="Arial" w:cs="Arial"/>
          <w:sz w:val="22"/>
          <w:szCs w:val="22"/>
        </w:rPr>
        <w:t xml:space="preserve">students were able to demonstrate competent transitions through to a higher pitch. </w:t>
      </w:r>
      <w:r w:rsidR="005428B5">
        <w:rPr>
          <w:rFonts w:ascii="Arial" w:hAnsi="Arial" w:cs="Arial"/>
          <w:sz w:val="22"/>
          <w:szCs w:val="22"/>
        </w:rPr>
        <w:t xml:space="preserve">This was particularly effective when directed to exert less effort on the note, ensuring the call wasn’t a shout, which supports Herbst (2021) previous report of reduced subglottic pressure contributing to efficient </w:t>
      </w:r>
      <w:r w:rsidR="003C3806">
        <w:rPr>
          <w:rFonts w:ascii="Arial" w:hAnsi="Arial" w:cs="Arial"/>
          <w:sz w:val="22"/>
          <w:szCs w:val="22"/>
        </w:rPr>
        <w:t>mixed voice sound production.</w:t>
      </w:r>
    </w:p>
    <w:p w14:paraId="43E0503F" w14:textId="77777777" w:rsidR="0085789F" w:rsidRDefault="0085789F" w:rsidP="007A0F1A">
      <w:pPr>
        <w:spacing w:line="360" w:lineRule="auto"/>
        <w:rPr>
          <w:rFonts w:ascii="Arial" w:hAnsi="Arial" w:cs="Arial"/>
          <w:sz w:val="22"/>
          <w:szCs w:val="22"/>
        </w:rPr>
      </w:pPr>
    </w:p>
    <w:p w14:paraId="3ADDE15A" w14:textId="77777777" w:rsidR="00831EB0" w:rsidRDefault="00D74B15" w:rsidP="007A0F1A">
      <w:pPr>
        <w:spacing w:line="360" w:lineRule="auto"/>
        <w:rPr>
          <w:rFonts w:ascii="Arial" w:hAnsi="Arial" w:cs="Arial"/>
          <w:sz w:val="22"/>
          <w:szCs w:val="22"/>
        </w:rPr>
      </w:pPr>
      <w:r>
        <w:rPr>
          <w:rFonts w:ascii="Arial" w:hAnsi="Arial" w:cs="Arial"/>
          <w:sz w:val="22"/>
          <w:szCs w:val="22"/>
        </w:rPr>
        <w:t>P</w:t>
      </w:r>
      <w:r w:rsidR="0085789F">
        <w:rPr>
          <w:rFonts w:ascii="Arial" w:hAnsi="Arial" w:cs="Arial"/>
          <w:sz w:val="22"/>
          <w:szCs w:val="22"/>
        </w:rPr>
        <w:t>reviously</w:t>
      </w:r>
      <w:r>
        <w:rPr>
          <w:rFonts w:ascii="Arial" w:hAnsi="Arial" w:cs="Arial"/>
          <w:sz w:val="22"/>
          <w:szCs w:val="22"/>
        </w:rPr>
        <w:t>,</w:t>
      </w:r>
      <w:r w:rsidR="0085789F">
        <w:rPr>
          <w:rFonts w:ascii="Arial" w:hAnsi="Arial" w:cs="Arial"/>
          <w:sz w:val="22"/>
          <w:szCs w:val="22"/>
        </w:rPr>
        <w:t xml:space="preserve"> </w:t>
      </w:r>
      <w:r>
        <w:rPr>
          <w:rFonts w:ascii="Arial" w:hAnsi="Arial" w:cs="Arial"/>
          <w:sz w:val="22"/>
          <w:szCs w:val="22"/>
        </w:rPr>
        <w:t xml:space="preserve">I have </w:t>
      </w:r>
      <w:r w:rsidR="0085789F">
        <w:rPr>
          <w:rFonts w:ascii="Arial" w:hAnsi="Arial" w:cs="Arial"/>
          <w:sz w:val="22"/>
          <w:szCs w:val="22"/>
        </w:rPr>
        <w:t xml:space="preserve">struggled to incorporate speech as a teaching strategy </w:t>
      </w:r>
      <w:r>
        <w:rPr>
          <w:rFonts w:ascii="Arial" w:hAnsi="Arial" w:cs="Arial"/>
          <w:sz w:val="22"/>
          <w:szCs w:val="22"/>
        </w:rPr>
        <w:t xml:space="preserve">for high chest-mix </w:t>
      </w:r>
      <w:r w:rsidR="0085789F">
        <w:rPr>
          <w:rFonts w:ascii="Arial" w:hAnsi="Arial" w:cs="Arial"/>
          <w:sz w:val="22"/>
          <w:szCs w:val="22"/>
        </w:rPr>
        <w:t xml:space="preserve">due to the difficulty of maintaining </w:t>
      </w:r>
      <w:r>
        <w:rPr>
          <w:rFonts w:ascii="Arial" w:hAnsi="Arial" w:cs="Arial"/>
          <w:sz w:val="22"/>
          <w:szCs w:val="22"/>
        </w:rPr>
        <w:t xml:space="preserve">a </w:t>
      </w:r>
      <w:r w:rsidR="0085789F">
        <w:rPr>
          <w:rFonts w:ascii="Arial" w:hAnsi="Arial" w:cs="Arial"/>
          <w:sz w:val="22"/>
          <w:szCs w:val="22"/>
        </w:rPr>
        <w:t>spoken quality past the primary passaggio (Estill et al</w:t>
      </w:r>
      <w:r w:rsidR="005D00AA">
        <w:rPr>
          <w:rFonts w:ascii="Arial" w:hAnsi="Arial" w:cs="Arial"/>
          <w:sz w:val="22"/>
          <w:szCs w:val="22"/>
        </w:rPr>
        <w:t>.</w:t>
      </w:r>
      <w:r w:rsidR="0085789F">
        <w:rPr>
          <w:rFonts w:ascii="Arial" w:hAnsi="Arial" w:cs="Arial"/>
          <w:sz w:val="22"/>
          <w:szCs w:val="22"/>
        </w:rPr>
        <w:t>, 2005)</w:t>
      </w:r>
      <w:r>
        <w:rPr>
          <w:rFonts w:ascii="Arial" w:hAnsi="Arial" w:cs="Arial"/>
          <w:sz w:val="22"/>
          <w:szCs w:val="22"/>
        </w:rPr>
        <w:t>. H</w:t>
      </w:r>
      <w:r w:rsidR="0085789F">
        <w:rPr>
          <w:rFonts w:ascii="Arial" w:hAnsi="Arial" w:cs="Arial"/>
          <w:sz w:val="22"/>
          <w:szCs w:val="22"/>
        </w:rPr>
        <w:t xml:space="preserve">owever, </w:t>
      </w:r>
      <w:r>
        <w:rPr>
          <w:rFonts w:ascii="Arial" w:hAnsi="Arial" w:cs="Arial"/>
          <w:sz w:val="22"/>
          <w:szCs w:val="22"/>
        </w:rPr>
        <w:t xml:space="preserve">when </w:t>
      </w:r>
      <w:r w:rsidR="0085789F">
        <w:rPr>
          <w:rFonts w:ascii="Arial" w:hAnsi="Arial" w:cs="Arial"/>
          <w:sz w:val="22"/>
          <w:szCs w:val="22"/>
        </w:rPr>
        <w:t xml:space="preserve">encouraging the primal vocal instinct </w:t>
      </w:r>
      <w:r>
        <w:rPr>
          <w:rFonts w:ascii="Arial" w:hAnsi="Arial" w:cs="Arial"/>
          <w:sz w:val="22"/>
          <w:szCs w:val="22"/>
        </w:rPr>
        <w:t>of calling</w:t>
      </w:r>
      <w:r w:rsidR="00A443B9">
        <w:rPr>
          <w:rFonts w:ascii="Arial" w:hAnsi="Arial" w:cs="Arial"/>
          <w:sz w:val="22"/>
          <w:szCs w:val="22"/>
        </w:rPr>
        <w:t xml:space="preserve"> (</w:t>
      </w:r>
      <w:r w:rsidR="00603E10">
        <w:rPr>
          <w:rFonts w:ascii="Arial" w:hAnsi="Arial" w:cs="Arial"/>
          <w:color w:val="2D2D2D"/>
          <w:sz w:val="22"/>
          <w:szCs w:val="22"/>
        </w:rPr>
        <w:t xml:space="preserve">Herbst and </w:t>
      </w:r>
      <w:proofErr w:type="spellStart"/>
      <w:r w:rsidR="00603E10">
        <w:rPr>
          <w:rFonts w:ascii="Arial" w:hAnsi="Arial" w:cs="Arial"/>
          <w:color w:val="2D2D2D"/>
          <w:sz w:val="22"/>
          <w:szCs w:val="22"/>
        </w:rPr>
        <w:t>Svec</w:t>
      </w:r>
      <w:proofErr w:type="spellEnd"/>
      <w:r w:rsidR="00603E10">
        <w:rPr>
          <w:rFonts w:ascii="Arial" w:hAnsi="Arial" w:cs="Arial"/>
          <w:color w:val="2D2D2D"/>
          <w:sz w:val="22"/>
          <w:szCs w:val="22"/>
        </w:rPr>
        <w:t xml:space="preserve">, 2014; </w:t>
      </w:r>
      <w:r w:rsidR="00A443B9">
        <w:rPr>
          <w:rFonts w:ascii="Arial" w:hAnsi="Arial" w:cs="Arial"/>
          <w:sz w:val="22"/>
          <w:szCs w:val="22"/>
        </w:rPr>
        <w:t>Edwards, 2024)</w:t>
      </w:r>
      <w:r>
        <w:rPr>
          <w:rFonts w:ascii="Arial" w:hAnsi="Arial" w:cs="Arial"/>
          <w:sz w:val="22"/>
          <w:szCs w:val="22"/>
        </w:rPr>
        <w:t>, combined with resonant muscular activity</w:t>
      </w:r>
      <w:r w:rsidR="007E495D">
        <w:rPr>
          <w:rFonts w:ascii="Arial" w:hAnsi="Arial" w:cs="Arial"/>
          <w:sz w:val="22"/>
          <w:szCs w:val="22"/>
        </w:rPr>
        <w:t xml:space="preserve"> such as twang,</w:t>
      </w:r>
      <w:r>
        <w:rPr>
          <w:rFonts w:ascii="Arial" w:hAnsi="Arial" w:cs="Arial"/>
          <w:sz w:val="22"/>
          <w:szCs w:val="22"/>
        </w:rPr>
        <w:t xml:space="preserve"> students </w:t>
      </w:r>
      <w:r>
        <w:rPr>
          <w:rFonts w:ascii="Arial" w:hAnsi="Arial" w:cs="Arial"/>
          <w:sz w:val="22"/>
          <w:szCs w:val="22"/>
        </w:rPr>
        <w:lastRenderedPageBreak/>
        <w:t xml:space="preserve">demonstrated autonomous </w:t>
      </w:r>
      <w:r w:rsidR="007E495D">
        <w:rPr>
          <w:rFonts w:ascii="Arial" w:hAnsi="Arial" w:cs="Arial"/>
          <w:sz w:val="22"/>
          <w:szCs w:val="22"/>
        </w:rPr>
        <w:t xml:space="preserve">application of a vocally efficient, perceptually </w:t>
      </w:r>
      <w:r w:rsidR="00AF247D">
        <w:rPr>
          <w:rFonts w:ascii="Arial" w:hAnsi="Arial" w:cs="Arial"/>
          <w:sz w:val="22"/>
          <w:szCs w:val="22"/>
        </w:rPr>
        <w:t>observed</w:t>
      </w:r>
      <w:r w:rsidR="007E495D">
        <w:rPr>
          <w:rFonts w:ascii="Arial" w:hAnsi="Arial" w:cs="Arial"/>
          <w:sz w:val="22"/>
          <w:szCs w:val="22"/>
        </w:rPr>
        <w:t xml:space="preserve"> chest-mix. </w:t>
      </w:r>
    </w:p>
    <w:p w14:paraId="42730452" w14:textId="77777777" w:rsidR="00831EB0" w:rsidRDefault="00831EB0" w:rsidP="007A0F1A">
      <w:pPr>
        <w:spacing w:line="360" w:lineRule="auto"/>
        <w:rPr>
          <w:rFonts w:ascii="Arial" w:hAnsi="Arial" w:cs="Arial"/>
          <w:sz w:val="22"/>
          <w:szCs w:val="22"/>
        </w:rPr>
      </w:pPr>
    </w:p>
    <w:p w14:paraId="564CF02C" w14:textId="06C28F5F" w:rsidR="0085789F" w:rsidRDefault="003C3806" w:rsidP="007A0F1A">
      <w:pPr>
        <w:spacing w:line="360" w:lineRule="auto"/>
        <w:rPr>
          <w:rFonts w:ascii="Arial" w:hAnsi="Arial" w:cs="Arial"/>
          <w:sz w:val="22"/>
          <w:szCs w:val="22"/>
        </w:rPr>
      </w:pPr>
      <w:r>
        <w:rPr>
          <w:rFonts w:ascii="Arial" w:hAnsi="Arial" w:cs="Arial"/>
          <w:sz w:val="22"/>
          <w:szCs w:val="22"/>
        </w:rPr>
        <w:t>Achieving the acoustical quality was not always demonstrated to the extent of pitches surpassing A4 (male) or E5 (</w:t>
      </w:r>
      <w:r w:rsidRPr="0086612C">
        <w:rPr>
          <w:rFonts w:ascii="Arial" w:hAnsi="Arial" w:cs="Arial"/>
          <w:sz w:val="22"/>
          <w:szCs w:val="22"/>
        </w:rPr>
        <w:t>female), however</w:t>
      </w:r>
      <w:r w:rsidR="0086612C" w:rsidRPr="0086612C">
        <w:rPr>
          <w:rFonts w:ascii="Arial" w:hAnsi="Arial" w:cs="Arial"/>
          <w:sz w:val="22"/>
          <w:szCs w:val="22"/>
        </w:rPr>
        <w:t xml:space="preserve"> there was</w:t>
      </w:r>
      <w:r w:rsidRPr="0086612C">
        <w:rPr>
          <w:rFonts w:ascii="Arial" w:hAnsi="Arial" w:cs="Arial"/>
          <w:sz w:val="22"/>
          <w:szCs w:val="22"/>
        </w:rPr>
        <w:t xml:space="preserve"> clear </w:t>
      </w:r>
      <w:r w:rsidR="0086612C" w:rsidRPr="0086612C">
        <w:rPr>
          <w:rFonts w:ascii="Arial" w:hAnsi="Arial" w:cs="Arial"/>
          <w:sz w:val="22"/>
          <w:szCs w:val="22"/>
        </w:rPr>
        <w:t>acoustical improvement</w:t>
      </w:r>
      <w:r w:rsidR="0086612C">
        <w:rPr>
          <w:rFonts w:ascii="Arial" w:hAnsi="Arial" w:cs="Arial"/>
          <w:sz w:val="22"/>
          <w:szCs w:val="22"/>
        </w:rPr>
        <w:t xml:space="preserve">, with students appearing “more confident” (Schmidt and </w:t>
      </w:r>
      <w:proofErr w:type="spellStart"/>
      <w:r w:rsidR="0086612C">
        <w:rPr>
          <w:rFonts w:ascii="Arial" w:hAnsi="Arial" w:cs="Arial"/>
          <w:sz w:val="22"/>
          <w:szCs w:val="22"/>
        </w:rPr>
        <w:t>Wrisberg</w:t>
      </w:r>
      <w:proofErr w:type="spellEnd"/>
      <w:r w:rsidR="0086612C">
        <w:rPr>
          <w:rFonts w:ascii="Arial" w:hAnsi="Arial" w:cs="Arial"/>
          <w:sz w:val="22"/>
          <w:szCs w:val="22"/>
        </w:rPr>
        <w:t xml:space="preserve">, 2008, p 13) when attempting notes outside of their comfort zone. </w:t>
      </w:r>
      <w:r w:rsidR="008A683B">
        <w:rPr>
          <w:rFonts w:ascii="Arial" w:hAnsi="Arial" w:cs="Arial"/>
          <w:sz w:val="22"/>
          <w:szCs w:val="22"/>
        </w:rPr>
        <w:t>These exercises form the ‘chest-domi</w:t>
      </w:r>
      <w:r w:rsidR="008A683B" w:rsidRPr="005863B7">
        <w:rPr>
          <w:rFonts w:ascii="Arial" w:hAnsi="Arial" w:cs="Arial"/>
          <w:sz w:val="22"/>
          <w:szCs w:val="22"/>
        </w:rPr>
        <w:t xml:space="preserve">nant development’ section of my programme </w:t>
      </w:r>
      <w:r w:rsidR="000556D2">
        <w:rPr>
          <w:rFonts w:ascii="Arial" w:hAnsi="Arial" w:cs="Arial"/>
          <w:sz w:val="22"/>
          <w:szCs w:val="22"/>
        </w:rPr>
        <w:t>[</w:t>
      </w:r>
      <w:r w:rsidR="008A683B" w:rsidRPr="005863B7">
        <w:rPr>
          <w:rFonts w:ascii="Arial" w:hAnsi="Arial" w:cs="Arial"/>
          <w:sz w:val="22"/>
          <w:szCs w:val="22"/>
        </w:rPr>
        <w:t>appendix</w:t>
      </w:r>
      <w:r w:rsidR="000556D2">
        <w:rPr>
          <w:rFonts w:ascii="Arial" w:hAnsi="Arial" w:cs="Arial"/>
          <w:sz w:val="22"/>
          <w:szCs w:val="22"/>
        </w:rPr>
        <w:t xml:space="preserve"> 1</w:t>
      </w:r>
      <w:r w:rsidR="008A683B" w:rsidRPr="005863B7">
        <w:rPr>
          <w:rFonts w:ascii="Arial" w:hAnsi="Arial" w:cs="Arial"/>
          <w:sz w:val="22"/>
          <w:szCs w:val="22"/>
        </w:rPr>
        <w:t>, p</w:t>
      </w:r>
      <w:r w:rsidR="000556D2">
        <w:rPr>
          <w:rFonts w:ascii="Arial" w:hAnsi="Arial" w:cs="Arial"/>
          <w:sz w:val="22"/>
          <w:szCs w:val="22"/>
        </w:rPr>
        <w:t xml:space="preserve"> 59].</w:t>
      </w:r>
      <w:r w:rsidR="008A683B" w:rsidRPr="005863B7">
        <w:rPr>
          <w:rFonts w:ascii="Arial" w:hAnsi="Arial" w:cs="Arial"/>
          <w:sz w:val="22"/>
          <w:szCs w:val="22"/>
        </w:rPr>
        <w:t xml:space="preserve"> </w:t>
      </w:r>
      <w:r w:rsidR="005863B7" w:rsidRPr="005863B7">
        <w:rPr>
          <w:rFonts w:ascii="Arial" w:hAnsi="Arial" w:cs="Arial"/>
          <w:sz w:val="22"/>
          <w:szCs w:val="22"/>
        </w:rPr>
        <w:t>It is important to note that students who ha</w:t>
      </w:r>
      <w:r w:rsidR="005B43A1">
        <w:rPr>
          <w:rFonts w:ascii="Arial" w:hAnsi="Arial" w:cs="Arial"/>
          <w:sz w:val="22"/>
          <w:szCs w:val="22"/>
        </w:rPr>
        <w:t>d</w:t>
      </w:r>
      <w:r w:rsidR="005863B7" w:rsidRPr="005863B7">
        <w:rPr>
          <w:rFonts w:ascii="Arial" w:hAnsi="Arial" w:cs="Arial"/>
          <w:sz w:val="22"/>
          <w:szCs w:val="22"/>
        </w:rPr>
        <w:t xml:space="preserve"> a natural inclination to vocalise in a head-dominant mix struggled to incorporate a chest-dominant sound with this exercise, suggesting that for these </w:t>
      </w:r>
      <w:proofErr w:type="gramStart"/>
      <w:r w:rsidR="005863B7" w:rsidRPr="005863B7">
        <w:rPr>
          <w:rFonts w:ascii="Arial" w:hAnsi="Arial" w:cs="Arial"/>
          <w:sz w:val="22"/>
          <w:szCs w:val="22"/>
        </w:rPr>
        <w:t>students</w:t>
      </w:r>
      <w:proofErr w:type="gramEnd"/>
      <w:r w:rsidR="005863B7" w:rsidRPr="005863B7">
        <w:rPr>
          <w:rFonts w:ascii="Arial" w:hAnsi="Arial" w:cs="Arial"/>
          <w:sz w:val="22"/>
          <w:szCs w:val="22"/>
        </w:rPr>
        <w:t xml:space="preserve"> emphasis of basic speech quality needs to be established first</w:t>
      </w:r>
      <w:r w:rsidR="00831EB0">
        <w:rPr>
          <w:rFonts w:ascii="Arial" w:hAnsi="Arial" w:cs="Arial"/>
          <w:sz w:val="22"/>
          <w:szCs w:val="22"/>
        </w:rPr>
        <w:t>,</w:t>
      </w:r>
      <w:r w:rsidR="005863B7" w:rsidRPr="005863B7">
        <w:rPr>
          <w:rFonts w:ascii="Arial" w:hAnsi="Arial" w:cs="Arial"/>
          <w:sz w:val="22"/>
          <w:szCs w:val="22"/>
        </w:rPr>
        <w:t xml:space="preserve"> before progressing to chest-dominant sounds on a higher pitch.</w:t>
      </w:r>
    </w:p>
    <w:p w14:paraId="24116D89" w14:textId="77777777" w:rsidR="00FF2EDC" w:rsidRDefault="00FF2EDC" w:rsidP="007A0F1A">
      <w:pPr>
        <w:spacing w:line="360" w:lineRule="auto"/>
        <w:rPr>
          <w:rFonts w:ascii="Arial" w:hAnsi="Arial" w:cs="Arial"/>
          <w:sz w:val="22"/>
          <w:szCs w:val="22"/>
        </w:rPr>
      </w:pPr>
    </w:p>
    <w:p w14:paraId="2FFAD1F9" w14:textId="4D0A6D56" w:rsidR="00857836" w:rsidRPr="00FF2EDC" w:rsidRDefault="00026241" w:rsidP="007A0F1A">
      <w:pPr>
        <w:spacing w:line="360" w:lineRule="auto"/>
        <w:rPr>
          <w:rFonts w:ascii="Arial" w:hAnsi="Arial" w:cs="Arial"/>
          <w:sz w:val="22"/>
          <w:szCs w:val="22"/>
        </w:rPr>
      </w:pPr>
      <w:r w:rsidRPr="00026241">
        <w:rPr>
          <w:rFonts w:ascii="Arial" w:hAnsi="Arial" w:cs="Arial"/>
          <w:sz w:val="22"/>
          <w:szCs w:val="22"/>
          <w:u w:val="single"/>
        </w:rPr>
        <w:t>Bite mouth position</w:t>
      </w:r>
    </w:p>
    <w:p w14:paraId="6EAAEA9F" w14:textId="77777777" w:rsidR="00026241" w:rsidRDefault="00026241" w:rsidP="007A0F1A">
      <w:pPr>
        <w:spacing w:line="360" w:lineRule="auto"/>
        <w:rPr>
          <w:rFonts w:ascii="Arial" w:hAnsi="Arial" w:cs="Arial"/>
          <w:sz w:val="22"/>
          <w:szCs w:val="22"/>
        </w:rPr>
      </w:pPr>
    </w:p>
    <w:p w14:paraId="415F399A" w14:textId="46DB7EE7" w:rsidR="00762BB7" w:rsidRDefault="005D65FE" w:rsidP="007A0F1A">
      <w:pPr>
        <w:spacing w:line="360" w:lineRule="auto"/>
        <w:rPr>
          <w:rFonts w:ascii="Arial" w:hAnsi="Arial" w:cs="Arial"/>
          <w:sz w:val="22"/>
          <w:szCs w:val="22"/>
        </w:rPr>
      </w:pPr>
      <w:r>
        <w:rPr>
          <w:rFonts w:ascii="Arial" w:hAnsi="Arial" w:cs="Arial"/>
          <w:sz w:val="22"/>
          <w:szCs w:val="22"/>
        </w:rPr>
        <w:t>Application of a bite mouth position (</w:t>
      </w:r>
      <w:proofErr w:type="spellStart"/>
      <w:r>
        <w:rPr>
          <w:rFonts w:ascii="Arial" w:hAnsi="Arial" w:cs="Arial"/>
          <w:sz w:val="22"/>
          <w:szCs w:val="22"/>
        </w:rPr>
        <w:t>Sadolin</w:t>
      </w:r>
      <w:proofErr w:type="spellEnd"/>
      <w:r>
        <w:rPr>
          <w:rFonts w:ascii="Arial" w:hAnsi="Arial" w:cs="Arial"/>
          <w:sz w:val="22"/>
          <w:szCs w:val="22"/>
        </w:rPr>
        <w:t xml:space="preserve">, 2014) on sustained notes and short descending phrases promoted a bright resonant vocal quality on higher notes between C5-E5 for women, and G4-Bb4 for men. </w:t>
      </w:r>
      <w:r w:rsidR="00C74736">
        <w:rPr>
          <w:rFonts w:ascii="Arial" w:hAnsi="Arial" w:cs="Arial"/>
          <w:sz w:val="22"/>
          <w:szCs w:val="22"/>
        </w:rPr>
        <w:t>Similarly</w:t>
      </w:r>
      <w:r>
        <w:rPr>
          <w:rFonts w:ascii="Arial" w:hAnsi="Arial" w:cs="Arial"/>
          <w:sz w:val="22"/>
          <w:szCs w:val="22"/>
        </w:rPr>
        <w:t xml:space="preserve"> observed in </w:t>
      </w:r>
      <w:proofErr w:type="spellStart"/>
      <w:r>
        <w:rPr>
          <w:rFonts w:ascii="Arial" w:hAnsi="Arial" w:cs="Arial"/>
          <w:sz w:val="22"/>
          <w:szCs w:val="22"/>
        </w:rPr>
        <w:t>Saldias</w:t>
      </w:r>
      <w:proofErr w:type="spellEnd"/>
      <w:r>
        <w:rPr>
          <w:rFonts w:ascii="Arial" w:hAnsi="Arial" w:cs="Arial"/>
          <w:sz w:val="22"/>
          <w:szCs w:val="22"/>
        </w:rPr>
        <w:t xml:space="preserve"> et al</w:t>
      </w:r>
      <w:r w:rsidR="005D00AA">
        <w:rPr>
          <w:rFonts w:ascii="Arial" w:hAnsi="Arial" w:cs="Arial"/>
          <w:sz w:val="22"/>
          <w:szCs w:val="22"/>
        </w:rPr>
        <w:t>.</w:t>
      </w:r>
      <w:r>
        <w:rPr>
          <w:rFonts w:ascii="Arial" w:hAnsi="Arial" w:cs="Arial"/>
          <w:sz w:val="22"/>
          <w:szCs w:val="22"/>
        </w:rPr>
        <w:t xml:space="preserve">’s (2021) study into high twang production, the increased lip and jaw opening appeared to </w:t>
      </w:r>
      <w:r w:rsidR="001D24DB">
        <w:rPr>
          <w:rFonts w:ascii="Arial" w:hAnsi="Arial" w:cs="Arial"/>
          <w:sz w:val="22"/>
          <w:szCs w:val="22"/>
        </w:rPr>
        <w:t xml:space="preserve">ease physical tensions surrounding the throat, encouraging a raised </w:t>
      </w:r>
      <w:r w:rsidR="00762BB7">
        <w:rPr>
          <w:rFonts w:ascii="Arial" w:hAnsi="Arial" w:cs="Arial"/>
          <w:sz w:val="22"/>
          <w:szCs w:val="22"/>
        </w:rPr>
        <w:t>larynx position</w:t>
      </w:r>
      <w:r w:rsidR="001D24DB">
        <w:rPr>
          <w:rFonts w:ascii="Arial" w:hAnsi="Arial" w:cs="Arial"/>
          <w:sz w:val="22"/>
          <w:szCs w:val="22"/>
        </w:rPr>
        <w:t xml:space="preserve"> (</w:t>
      </w:r>
      <w:r w:rsidR="00762BB7">
        <w:rPr>
          <w:rFonts w:ascii="Arial" w:hAnsi="Arial" w:cs="Arial"/>
          <w:sz w:val="22"/>
          <w:szCs w:val="22"/>
        </w:rPr>
        <w:t>Estill et al</w:t>
      </w:r>
      <w:r w:rsidR="005D00AA">
        <w:rPr>
          <w:rFonts w:ascii="Arial" w:hAnsi="Arial" w:cs="Arial"/>
          <w:sz w:val="22"/>
          <w:szCs w:val="22"/>
        </w:rPr>
        <w:t>.</w:t>
      </w:r>
      <w:r w:rsidR="00762BB7">
        <w:rPr>
          <w:rFonts w:ascii="Arial" w:hAnsi="Arial" w:cs="Arial"/>
          <w:sz w:val="22"/>
          <w:szCs w:val="22"/>
        </w:rPr>
        <w:t>, 2005; Chandler, 2004</w:t>
      </w:r>
      <w:r w:rsidR="001D24DB">
        <w:rPr>
          <w:rFonts w:ascii="Arial" w:hAnsi="Arial" w:cs="Arial"/>
          <w:sz w:val="22"/>
          <w:szCs w:val="22"/>
        </w:rPr>
        <w:t>), and ability to apply movement of laryngeal tilt (</w:t>
      </w:r>
      <w:proofErr w:type="spellStart"/>
      <w:r w:rsidR="00762BB7">
        <w:rPr>
          <w:rFonts w:ascii="Arial" w:hAnsi="Arial" w:cs="Arial"/>
          <w:sz w:val="22"/>
          <w:szCs w:val="22"/>
        </w:rPr>
        <w:t>Sadolin</w:t>
      </w:r>
      <w:proofErr w:type="spellEnd"/>
      <w:r w:rsidR="00762BB7">
        <w:rPr>
          <w:rFonts w:ascii="Arial" w:hAnsi="Arial" w:cs="Arial"/>
          <w:sz w:val="22"/>
          <w:szCs w:val="22"/>
        </w:rPr>
        <w:t xml:space="preserve"> et al, 2018</w:t>
      </w:r>
      <w:r w:rsidR="001D24DB">
        <w:rPr>
          <w:rFonts w:ascii="Arial" w:hAnsi="Arial" w:cs="Arial"/>
          <w:sz w:val="22"/>
          <w:szCs w:val="22"/>
        </w:rPr>
        <w:t>)</w:t>
      </w:r>
      <w:r w:rsidR="00762BB7">
        <w:rPr>
          <w:rFonts w:ascii="Arial" w:hAnsi="Arial" w:cs="Arial"/>
          <w:sz w:val="22"/>
          <w:szCs w:val="22"/>
        </w:rPr>
        <w:t xml:space="preserve">. Whilst </w:t>
      </w:r>
      <w:r w:rsidR="00D31423">
        <w:rPr>
          <w:rFonts w:ascii="Arial" w:hAnsi="Arial" w:cs="Arial"/>
          <w:sz w:val="22"/>
          <w:szCs w:val="22"/>
        </w:rPr>
        <w:t xml:space="preserve">it was important to initially </w:t>
      </w:r>
      <w:r w:rsidR="00762BB7">
        <w:rPr>
          <w:rFonts w:ascii="Arial" w:hAnsi="Arial" w:cs="Arial"/>
          <w:sz w:val="22"/>
          <w:szCs w:val="22"/>
        </w:rPr>
        <w:t xml:space="preserve">establish comfort with the correct mouth placement, it was most </w:t>
      </w:r>
      <w:r w:rsidR="00D31423">
        <w:rPr>
          <w:rFonts w:ascii="Arial" w:hAnsi="Arial" w:cs="Arial"/>
          <w:sz w:val="22"/>
          <w:szCs w:val="22"/>
        </w:rPr>
        <w:t>effectively</w:t>
      </w:r>
      <w:r w:rsidR="00762BB7">
        <w:rPr>
          <w:rFonts w:ascii="Arial" w:hAnsi="Arial" w:cs="Arial"/>
          <w:sz w:val="22"/>
          <w:szCs w:val="22"/>
        </w:rPr>
        <w:t xml:space="preserve"> used in conjunction with a sung phrase </w:t>
      </w:r>
      <w:r w:rsidR="00D31423">
        <w:rPr>
          <w:rFonts w:ascii="Arial" w:hAnsi="Arial" w:cs="Arial"/>
          <w:sz w:val="22"/>
          <w:szCs w:val="22"/>
        </w:rPr>
        <w:t>or when moving between sections of a song requiring an acoustically chestier sound, as opposed to an independent exercise.</w:t>
      </w:r>
      <w:r w:rsidR="001D717C">
        <w:rPr>
          <w:rFonts w:ascii="Arial" w:hAnsi="Arial" w:cs="Arial"/>
          <w:sz w:val="22"/>
          <w:szCs w:val="22"/>
        </w:rPr>
        <w:t xml:space="preserve"> Introductory exercises and imagery to determine the bite position are included within the ‘mouth placement’ section of my artefact, </w:t>
      </w:r>
      <w:r w:rsidR="000556D2">
        <w:rPr>
          <w:rFonts w:ascii="Arial" w:hAnsi="Arial" w:cs="Arial"/>
          <w:sz w:val="22"/>
          <w:szCs w:val="22"/>
        </w:rPr>
        <w:t>[</w:t>
      </w:r>
      <w:r w:rsidR="001D717C">
        <w:rPr>
          <w:rFonts w:ascii="Arial" w:hAnsi="Arial" w:cs="Arial"/>
          <w:sz w:val="22"/>
          <w:szCs w:val="22"/>
        </w:rPr>
        <w:t>appendix</w:t>
      </w:r>
      <w:r w:rsidR="000556D2">
        <w:rPr>
          <w:rFonts w:ascii="Arial" w:hAnsi="Arial" w:cs="Arial"/>
          <w:sz w:val="22"/>
          <w:szCs w:val="22"/>
        </w:rPr>
        <w:t xml:space="preserve"> 1, </w:t>
      </w:r>
      <w:r w:rsidR="001D717C">
        <w:rPr>
          <w:rFonts w:ascii="Arial" w:hAnsi="Arial" w:cs="Arial"/>
          <w:sz w:val="22"/>
          <w:szCs w:val="22"/>
        </w:rPr>
        <w:t>p</w:t>
      </w:r>
      <w:r w:rsidR="000556D2">
        <w:rPr>
          <w:rFonts w:ascii="Arial" w:hAnsi="Arial" w:cs="Arial"/>
          <w:sz w:val="22"/>
          <w:szCs w:val="22"/>
        </w:rPr>
        <w:t xml:space="preserve"> 52]</w:t>
      </w:r>
      <w:r w:rsidR="001D717C">
        <w:rPr>
          <w:rFonts w:ascii="Arial" w:hAnsi="Arial" w:cs="Arial"/>
          <w:sz w:val="22"/>
          <w:szCs w:val="22"/>
        </w:rPr>
        <w:t xml:space="preserve">, however, </w:t>
      </w:r>
      <w:r w:rsidR="00FF2EDC">
        <w:rPr>
          <w:rFonts w:ascii="Arial" w:hAnsi="Arial" w:cs="Arial"/>
          <w:sz w:val="22"/>
          <w:szCs w:val="22"/>
        </w:rPr>
        <w:t xml:space="preserve">incorporation of </w:t>
      </w:r>
      <w:r w:rsidR="001D717C">
        <w:rPr>
          <w:rFonts w:ascii="Arial" w:hAnsi="Arial" w:cs="Arial"/>
          <w:sz w:val="22"/>
          <w:szCs w:val="22"/>
        </w:rPr>
        <w:t>the bite position (</w:t>
      </w:r>
      <w:proofErr w:type="spellStart"/>
      <w:r w:rsidR="001D717C">
        <w:rPr>
          <w:rFonts w:ascii="Arial" w:hAnsi="Arial" w:cs="Arial"/>
          <w:sz w:val="22"/>
          <w:szCs w:val="22"/>
        </w:rPr>
        <w:t>Sadolin</w:t>
      </w:r>
      <w:proofErr w:type="spellEnd"/>
      <w:r w:rsidR="001D717C">
        <w:rPr>
          <w:rFonts w:ascii="Arial" w:hAnsi="Arial" w:cs="Arial"/>
          <w:sz w:val="22"/>
          <w:szCs w:val="22"/>
        </w:rPr>
        <w:t xml:space="preserve">, 2014) is encouraged throughout the entire programme of exercises when executing notes above the singers primary passaggio. </w:t>
      </w:r>
    </w:p>
    <w:p w14:paraId="736CF421" w14:textId="77777777" w:rsidR="00762BB7" w:rsidRDefault="00762BB7" w:rsidP="007A0F1A">
      <w:pPr>
        <w:spacing w:line="360" w:lineRule="auto"/>
        <w:rPr>
          <w:rFonts w:ascii="Arial" w:hAnsi="Arial" w:cs="Arial"/>
          <w:sz w:val="22"/>
          <w:szCs w:val="22"/>
        </w:rPr>
      </w:pPr>
    </w:p>
    <w:p w14:paraId="7BC9A059" w14:textId="18377C45" w:rsidR="00857836" w:rsidRDefault="00743FC6" w:rsidP="007A0F1A">
      <w:pPr>
        <w:spacing w:line="360" w:lineRule="auto"/>
        <w:rPr>
          <w:rFonts w:ascii="Arial" w:hAnsi="Arial" w:cs="Arial"/>
          <w:sz w:val="22"/>
          <w:szCs w:val="22"/>
          <w:u w:val="single"/>
        </w:rPr>
      </w:pPr>
      <w:r w:rsidRPr="00FF2EDC">
        <w:rPr>
          <w:rFonts w:ascii="Arial" w:hAnsi="Arial" w:cs="Arial"/>
          <w:sz w:val="22"/>
          <w:szCs w:val="22"/>
          <w:u w:val="single"/>
        </w:rPr>
        <w:t>Belters Bridge</w:t>
      </w:r>
    </w:p>
    <w:p w14:paraId="52A39D64" w14:textId="77777777" w:rsidR="00FF2EDC" w:rsidRDefault="00FF2EDC" w:rsidP="007A0F1A">
      <w:pPr>
        <w:spacing w:line="360" w:lineRule="auto"/>
        <w:rPr>
          <w:rFonts w:ascii="Arial" w:hAnsi="Arial" w:cs="Arial"/>
          <w:sz w:val="22"/>
          <w:szCs w:val="22"/>
          <w:u w:val="single"/>
        </w:rPr>
      </w:pPr>
    </w:p>
    <w:p w14:paraId="200160BD" w14:textId="4BA81B9E" w:rsidR="00A65E61" w:rsidRDefault="00FF2EDC" w:rsidP="00145E84">
      <w:pPr>
        <w:spacing w:line="360" w:lineRule="auto"/>
        <w:rPr>
          <w:rFonts w:ascii="Arial" w:hAnsi="Arial" w:cs="Arial"/>
          <w:sz w:val="22"/>
          <w:szCs w:val="22"/>
        </w:rPr>
      </w:pPr>
      <w:r>
        <w:rPr>
          <w:rFonts w:ascii="Arial" w:hAnsi="Arial" w:cs="Arial"/>
          <w:sz w:val="22"/>
          <w:szCs w:val="22"/>
        </w:rPr>
        <w:t xml:space="preserve">Following my initial reservations </w:t>
      </w:r>
      <w:r w:rsidR="00145E84">
        <w:rPr>
          <w:rFonts w:ascii="Arial" w:hAnsi="Arial" w:cs="Arial"/>
          <w:sz w:val="22"/>
          <w:szCs w:val="22"/>
        </w:rPr>
        <w:t xml:space="preserve">of including the belters bridge (Flynn, 2023) within my teaching programme, students in fact had a positive response to the interactive nature of experimenting and </w:t>
      </w:r>
      <w:r w:rsidR="00722E2E">
        <w:rPr>
          <w:rFonts w:ascii="Arial" w:hAnsi="Arial" w:cs="Arial"/>
          <w:sz w:val="22"/>
          <w:szCs w:val="22"/>
        </w:rPr>
        <w:t>manoeuvring</w:t>
      </w:r>
      <w:r w:rsidR="00145E84">
        <w:rPr>
          <w:rFonts w:ascii="Arial" w:hAnsi="Arial" w:cs="Arial"/>
          <w:sz w:val="22"/>
          <w:szCs w:val="22"/>
        </w:rPr>
        <w:t xml:space="preserve"> between </w:t>
      </w:r>
      <w:r w:rsidR="007E5A27">
        <w:rPr>
          <w:rFonts w:ascii="Arial" w:hAnsi="Arial" w:cs="Arial"/>
          <w:sz w:val="22"/>
          <w:szCs w:val="22"/>
        </w:rPr>
        <w:t>variants of belt quality</w:t>
      </w:r>
      <w:r w:rsidR="00831EB0">
        <w:rPr>
          <w:rFonts w:ascii="Arial" w:hAnsi="Arial" w:cs="Arial"/>
          <w:sz w:val="22"/>
          <w:szCs w:val="22"/>
        </w:rPr>
        <w:t xml:space="preserve">. While challenging, </w:t>
      </w:r>
      <w:r w:rsidR="007E5A27">
        <w:rPr>
          <w:rFonts w:ascii="Arial" w:hAnsi="Arial" w:cs="Arial"/>
          <w:sz w:val="22"/>
          <w:szCs w:val="22"/>
        </w:rPr>
        <w:t>manipulation of conditions, such as volume</w:t>
      </w:r>
      <w:r w:rsidR="00831EB0">
        <w:rPr>
          <w:rFonts w:ascii="Arial" w:hAnsi="Arial" w:cs="Arial"/>
          <w:sz w:val="22"/>
          <w:szCs w:val="22"/>
        </w:rPr>
        <w:t xml:space="preserve">, </w:t>
      </w:r>
      <w:r w:rsidR="007E5A27">
        <w:rPr>
          <w:rFonts w:ascii="Arial" w:hAnsi="Arial" w:cs="Arial"/>
          <w:sz w:val="22"/>
          <w:szCs w:val="22"/>
        </w:rPr>
        <w:t>and weight</w:t>
      </w:r>
      <w:r w:rsidR="00055263">
        <w:rPr>
          <w:rFonts w:ascii="Arial" w:hAnsi="Arial" w:cs="Arial"/>
          <w:sz w:val="22"/>
          <w:szCs w:val="22"/>
        </w:rPr>
        <w:t xml:space="preserve"> (</w:t>
      </w:r>
      <w:proofErr w:type="spellStart"/>
      <w:r w:rsidR="00055263">
        <w:rPr>
          <w:rFonts w:ascii="Arial" w:hAnsi="Arial" w:cs="Arial"/>
          <w:sz w:val="22"/>
          <w:szCs w:val="22"/>
        </w:rPr>
        <w:t>Sadolin</w:t>
      </w:r>
      <w:proofErr w:type="spellEnd"/>
      <w:r w:rsidR="00055263">
        <w:rPr>
          <w:rFonts w:ascii="Arial" w:hAnsi="Arial" w:cs="Arial"/>
          <w:sz w:val="22"/>
          <w:szCs w:val="22"/>
        </w:rPr>
        <w:t xml:space="preserve"> et al</w:t>
      </w:r>
      <w:r w:rsidR="005D00AA">
        <w:rPr>
          <w:rFonts w:ascii="Arial" w:hAnsi="Arial" w:cs="Arial"/>
          <w:sz w:val="22"/>
          <w:szCs w:val="22"/>
        </w:rPr>
        <w:t>.</w:t>
      </w:r>
      <w:r w:rsidR="00055263">
        <w:rPr>
          <w:rFonts w:ascii="Arial" w:hAnsi="Arial" w:cs="Arial"/>
          <w:sz w:val="22"/>
          <w:szCs w:val="22"/>
        </w:rPr>
        <w:t>, 2018</w:t>
      </w:r>
      <w:r w:rsidR="005D00AA">
        <w:rPr>
          <w:rFonts w:ascii="Arial" w:hAnsi="Arial" w:cs="Arial"/>
          <w:sz w:val="22"/>
          <w:szCs w:val="22"/>
        </w:rPr>
        <w:t>;</w:t>
      </w:r>
      <w:r w:rsidR="00055263" w:rsidRPr="00055263">
        <w:rPr>
          <w:rFonts w:ascii="Arial" w:hAnsi="Arial" w:cs="Arial"/>
          <w:sz w:val="22"/>
          <w:szCs w:val="22"/>
        </w:rPr>
        <w:t xml:space="preserve"> </w:t>
      </w:r>
      <w:r w:rsidR="00055263">
        <w:rPr>
          <w:rFonts w:ascii="Arial" w:hAnsi="Arial" w:cs="Arial"/>
          <w:sz w:val="22"/>
          <w:szCs w:val="22"/>
        </w:rPr>
        <w:t>Flynn et al</w:t>
      </w:r>
      <w:r w:rsidR="005D00AA">
        <w:rPr>
          <w:rFonts w:ascii="Arial" w:hAnsi="Arial" w:cs="Arial"/>
          <w:sz w:val="22"/>
          <w:szCs w:val="22"/>
        </w:rPr>
        <w:t>.</w:t>
      </w:r>
      <w:r w:rsidR="00055263">
        <w:rPr>
          <w:rFonts w:ascii="Arial" w:hAnsi="Arial" w:cs="Arial"/>
          <w:sz w:val="22"/>
          <w:szCs w:val="22"/>
        </w:rPr>
        <w:t xml:space="preserve">, </w:t>
      </w:r>
      <w:r w:rsidR="00055263">
        <w:rPr>
          <w:rFonts w:ascii="Arial" w:hAnsi="Arial" w:cs="Arial"/>
          <w:sz w:val="22"/>
          <w:szCs w:val="22"/>
        </w:rPr>
        <w:lastRenderedPageBreak/>
        <w:t>2021)</w:t>
      </w:r>
      <w:r w:rsidR="007E5A27">
        <w:rPr>
          <w:rFonts w:ascii="Arial" w:hAnsi="Arial" w:cs="Arial"/>
          <w:sz w:val="22"/>
          <w:szCs w:val="22"/>
        </w:rPr>
        <w:t xml:space="preserve">, </w:t>
      </w:r>
      <w:r w:rsidR="00831EB0">
        <w:rPr>
          <w:rFonts w:ascii="Arial" w:hAnsi="Arial" w:cs="Arial"/>
          <w:sz w:val="22"/>
          <w:szCs w:val="22"/>
        </w:rPr>
        <w:t>positively impacted</w:t>
      </w:r>
      <w:r w:rsidR="007E5A27">
        <w:rPr>
          <w:rFonts w:ascii="Arial" w:hAnsi="Arial" w:cs="Arial"/>
          <w:sz w:val="22"/>
          <w:szCs w:val="22"/>
        </w:rPr>
        <w:t xml:space="preserve"> </w:t>
      </w:r>
      <w:r w:rsidR="00831EB0">
        <w:rPr>
          <w:rFonts w:ascii="Arial" w:hAnsi="Arial" w:cs="Arial"/>
          <w:sz w:val="22"/>
          <w:szCs w:val="22"/>
        </w:rPr>
        <w:t xml:space="preserve">their </w:t>
      </w:r>
      <w:r w:rsidR="007E5A27">
        <w:rPr>
          <w:rFonts w:ascii="Arial" w:hAnsi="Arial" w:cs="Arial"/>
          <w:sz w:val="22"/>
          <w:szCs w:val="22"/>
        </w:rPr>
        <w:t>ability to apply and refine mixed voice.</w:t>
      </w:r>
      <w:r w:rsidR="00831EB0">
        <w:rPr>
          <w:rFonts w:ascii="Arial" w:hAnsi="Arial" w:cs="Arial"/>
          <w:sz w:val="22"/>
          <w:szCs w:val="22"/>
        </w:rPr>
        <w:t xml:space="preserve"> U</w:t>
      </w:r>
      <w:r w:rsidR="00A81FE0">
        <w:rPr>
          <w:rFonts w:ascii="Arial" w:hAnsi="Arial" w:cs="Arial"/>
          <w:sz w:val="22"/>
          <w:szCs w:val="22"/>
        </w:rPr>
        <w:t xml:space="preserve">se of </w:t>
      </w:r>
      <w:r w:rsidR="00A81CBF">
        <w:rPr>
          <w:rFonts w:ascii="Arial" w:hAnsi="Arial" w:cs="Arial"/>
          <w:sz w:val="22"/>
          <w:szCs w:val="22"/>
        </w:rPr>
        <w:t xml:space="preserve">all five conditions had </w:t>
      </w:r>
      <w:r w:rsidR="00A81FE0">
        <w:rPr>
          <w:rFonts w:ascii="Arial" w:hAnsi="Arial" w:cs="Arial"/>
          <w:sz w:val="22"/>
          <w:szCs w:val="22"/>
        </w:rPr>
        <w:t>successful</w:t>
      </w:r>
      <w:r w:rsidR="00A81CBF">
        <w:rPr>
          <w:rFonts w:ascii="Arial" w:hAnsi="Arial" w:cs="Arial"/>
          <w:sz w:val="22"/>
          <w:szCs w:val="22"/>
        </w:rPr>
        <w:t xml:space="preserve"> results, </w:t>
      </w:r>
      <w:r w:rsidR="00A81FE0">
        <w:rPr>
          <w:rFonts w:ascii="Arial" w:hAnsi="Arial" w:cs="Arial"/>
          <w:sz w:val="22"/>
          <w:szCs w:val="22"/>
        </w:rPr>
        <w:t>the following three</w:t>
      </w:r>
      <w:r w:rsidR="00A81CBF">
        <w:rPr>
          <w:rFonts w:ascii="Arial" w:hAnsi="Arial" w:cs="Arial"/>
          <w:sz w:val="22"/>
          <w:szCs w:val="22"/>
        </w:rPr>
        <w:t xml:space="preserve"> were particularly effective:</w:t>
      </w:r>
    </w:p>
    <w:p w14:paraId="70C90EB4" w14:textId="77777777" w:rsidR="00A81CBF" w:rsidRDefault="00A81CBF" w:rsidP="00145E84">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80"/>
        <w:gridCol w:w="3602"/>
        <w:gridCol w:w="3634"/>
      </w:tblGrid>
      <w:tr w:rsidR="00A81CBF" w:rsidRPr="008B54D8" w14:paraId="4ED71B1A" w14:textId="77777777" w:rsidTr="00AE674E">
        <w:tc>
          <w:tcPr>
            <w:tcW w:w="9016" w:type="dxa"/>
            <w:gridSpan w:val="3"/>
            <w:shd w:val="clear" w:color="auto" w:fill="E59EDC" w:themeFill="accent5" w:themeFillTint="66"/>
          </w:tcPr>
          <w:p w14:paraId="37623D51" w14:textId="77777777" w:rsidR="00A81CBF" w:rsidRPr="008B54D8" w:rsidRDefault="00A81CBF" w:rsidP="00AE674E">
            <w:pPr>
              <w:pStyle w:val="NormalWeb"/>
              <w:spacing w:line="360" w:lineRule="auto"/>
              <w:jc w:val="center"/>
              <w:rPr>
                <w:rFonts w:ascii="Arial" w:hAnsi="Arial" w:cs="Arial"/>
                <w:b/>
                <w:bCs/>
                <w:sz w:val="22"/>
                <w:szCs w:val="22"/>
              </w:rPr>
            </w:pPr>
            <w:r w:rsidRPr="008B54D8">
              <w:rPr>
                <w:rFonts w:ascii="Arial" w:hAnsi="Arial" w:cs="Arial"/>
                <w:b/>
                <w:bCs/>
                <w:sz w:val="22"/>
                <w:szCs w:val="22"/>
              </w:rPr>
              <w:t>Belter’s Bridge</w:t>
            </w:r>
          </w:p>
        </w:tc>
      </w:tr>
      <w:tr w:rsidR="00A81CBF" w:rsidRPr="009963F8" w14:paraId="44E76CB7" w14:textId="77777777" w:rsidTr="00AE674E">
        <w:tc>
          <w:tcPr>
            <w:tcW w:w="1780" w:type="dxa"/>
            <w:shd w:val="clear" w:color="auto" w:fill="F2CEED" w:themeFill="accent5" w:themeFillTint="33"/>
          </w:tcPr>
          <w:p w14:paraId="2D3783A5" w14:textId="77777777" w:rsidR="00A81CBF" w:rsidRPr="007362BC" w:rsidRDefault="00A81CBF" w:rsidP="00AE674E">
            <w:pPr>
              <w:pStyle w:val="NormalWeb"/>
              <w:spacing w:line="360" w:lineRule="auto"/>
              <w:rPr>
                <w:rFonts w:ascii="Arial" w:hAnsi="Arial" w:cs="Arial"/>
                <w:b/>
                <w:bCs/>
                <w:sz w:val="22"/>
                <w:szCs w:val="22"/>
              </w:rPr>
            </w:pPr>
            <w:r>
              <w:rPr>
                <w:rFonts w:ascii="Arial" w:hAnsi="Arial" w:cs="Arial"/>
                <w:b/>
                <w:bCs/>
                <w:sz w:val="22"/>
                <w:szCs w:val="22"/>
              </w:rPr>
              <w:t>Conditions</w:t>
            </w:r>
          </w:p>
        </w:tc>
        <w:tc>
          <w:tcPr>
            <w:tcW w:w="7236" w:type="dxa"/>
            <w:gridSpan w:val="2"/>
            <w:shd w:val="clear" w:color="auto" w:fill="F2CEED" w:themeFill="accent5" w:themeFillTint="33"/>
          </w:tcPr>
          <w:p w14:paraId="45C22A8E" w14:textId="77777777" w:rsidR="00A81CBF" w:rsidRPr="009963F8" w:rsidRDefault="00A81CBF" w:rsidP="00AE674E">
            <w:pPr>
              <w:pStyle w:val="NormalWeb"/>
              <w:spacing w:line="360" w:lineRule="auto"/>
              <w:jc w:val="center"/>
              <w:rPr>
                <w:rFonts w:ascii="Arial" w:hAnsi="Arial" w:cs="Arial"/>
                <w:b/>
                <w:bCs/>
                <w:sz w:val="22"/>
                <w:szCs w:val="22"/>
              </w:rPr>
            </w:pPr>
            <w:r>
              <w:rPr>
                <w:rFonts w:ascii="Arial" w:hAnsi="Arial" w:cs="Arial"/>
                <w:b/>
                <w:bCs/>
                <w:sz w:val="22"/>
                <w:szCs w:val="22"/>
              </w:rPr>
              <w:t>Variants</w:t>
            </w:r>
          </w:p>
        </w:tc>
      </w:tr>
      <w:tr w:rsidR="00A81CBF" w:rsidRPr="007362BC" w14:paraId="0C488764" w14:textId="77777777" w:rsidTr="00AE674E">
        <w:tc>
          <w:tcPr>
            <w:tcW w:w="1780" w:type="dxa"/>
          </w:tcPr>
          <w:p w14:paraId="7D428E3B" w14:textId="77777777" w:rsidR="00A81CBF" w:rsidRPr="007362BC" w:rsidRDefault="00A81CBF" w:rsidP="00AE674E">
            <w:pPr>
              <w:pStyle w:val="NormalWeb"/>
              <w:spacing w:line="360" w:lineRule="auto"/>
              <w:rPr>
                <w:rFonts w:ascii="Arial" w:hAnsi="Arial" w:cs="Arial"/>
                <w:b/>
                <w:bCs/>
                <w:sz w:val="22"/>
                <w:szCs w:val="22"/>
              </w:rPr>
            </w:pPr>
            <w:r w:rsidRPr="007362BC">
              <w:rPr>
                <w:rFonts w:ascii="Arial" w:hAnsi="Arial" w:cs="Arial"/>
                <w:b/>
                <w:bCs/>
                <w:sz w:val="22"/>
                <w:szCs w:val="22"/>
              </w:rPr>
              <w:t>VOLUME</w:t>
            </w:r>
          </w:p>
        </w:tc>
        <w:tc>
          <w:tcPr>
            <w:tcW w:w="3602" w:type="dxa"/>
          </w:tcPr>
          <w:p w14:paraId="7D5760E5" w14:textId="77777777" w:rsidR="00A81CBF" w:rsidRPr="007362BC" w:rsidRDefault="00A81CBF"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8960" behindDoc="0" locked="0" layoutInCell="1" allowOverlap="1" wp14:anchorId="64A36B6B" wp14:editId="6C5CC5FB">
                      <wp:simplePos x="0" y="0"/>
                      <wp:positionH relativeFrom="column">
                        <wp:posOffset>1595465</wp:posOffset>
                      </wp:positionH>
                      <wp:positionV relativeFrom="paragraph">
                        <wp:posOffset>126736</wp:posOffset>
                      </wp:positionV>
                      <wp:extent cx="1231271" cy="0"/>
                      <wp:effectExtent l="0" t="63500" r="0" b="63500"/>
                      <wp:wrapNone/>
                      <wp:docPr id="1885920942"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type w14:anchorId="230344DE" id="_x0000_t32" coordsize="21600,21600" o:spt="32" o:oned="t" path="m,l21600,21600e" filled="f">
                      <v:path arrowok="t" fillok="f" o:connecttype="none"/>
                      <o:lock v:ext="edit" shapetype="t"/>
                    </v:shapetype>
                    <v:shape id="Straight Arrow Connector 14" o:spid="_x0000_s1026" type="#_x0000_t32" style="position:absolute;margin-left:125.65pt;margin-top:10pt;width:96.9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xC9XN3gAAAA4BAAAPAAAAAAAAAAAA&#13;&#10;AAAAABwEAABkcnMvZG93bnJldi54bWxQSwUGAAAAAAQABADzAAAAJwUAAAAA&#13;&#10;" strokecolor="#a02b93 [3208]" strokeweight="1.5pt">
                      <v:stroke startarrow="block" endarrow="block" joinstyle="miter"/>
                    </v:shape>
                  </w:pict>
                </mc:Fallback>
              </mc:AlternateContent>
            </w:r>
            <w:r w:rsidRPr="007362BC">
              <w:rPr>
                <w:rFonts w:ascii="Arial" w:hAnsi="Arial" w:cs="Arial"/>
                <w:sz w:val="22"/>
                <w:szCs w:val="22"/>
              </w:rPr>
              <w:t>LOUD</w:t>
            </w:r>
          </w:p>
        </w:tc>
        <w:tc>
          <w:tcPr>
            <w:tcW w:w="3634" w:type="dxa"/>
          </w:tcPr>
          <w:p w14:paraId="1C2D2DF3" w14:textId="77777777" w:rsidR="00A81CBF" w:rsidRPr="007362BC" w:rsidRDefault="00A81CBF" w:rsidP="00AE674E">
            <w:pPr>
              <w:pStyle w:val="NormalWeb"/>
              <w:spacing w:line="360" w:lineRule="auto"/>
              <w:jc w:val="center"/>
              <w:rPr>
                <w:rFonts w:ascii="Arial" w:hAnsi="Arial" w:cs="Arial"/>
                <w:sz w:val="22"/>
                <w:szCs w:val="22"/>
              </w:rPr>
            </w:pPr>
            <w:r w:rsidRPr="007362BC">
              <w:rPr>
                <w:rFonts w:ascii="Arial" w:hAnsi="Arial" w:cs="Arial"/>
                <w:sz w:val="22"/>
                <w:szCs w:val="22"/>
              </w:rPr>
              <w:t>QUIET</w:t>
            </w:r>
          </w:p>
        </w:tc>
      </w:tr>
      <w:tr w:rsidR="00A81CBF" w:rsidRPr="007362BC" w14:paraId="5F5FAD54" w14:textId="77777777" w:rsidTr="00AE674E">
        <w:tc>
          <w:tcPr>
            <w:tcW w:w="1780" w:type="dxa"/>
          </w:tcPr>
          <w:p w14:paraId="557EBF13" w14:textId="61EED046" w:rsidR="00A81CBF" w:rsidRPr="007362BC" w:rsidRDefault="00A81CBF" w:rsidP="00A81CBF">
            <w:pPr>
              <w:pStyle w:val="NormalWeb"/>
              <w:spacing w:line="360" w:lineRule="auto"/>
              <w:rPr>
                <w:rFonts w:ascii="Arial" w:hAnsi="Arial" w:cs="Arial"/>
                <w:b/>
                <w:bCs/>
                <w:sz w:val="22"/>
                <w:szCs w:val="22"/>
              </w:rPr>
            </w:pPr>
            <w:r w:rsidRPr="007362BC">
              <w:rPr>
                <w:rFonts w:ascii="Arial" w:hAnsi="Arial" w:cs="Arial"/>
                <w:b/>
                <w:bCs/>
                <w:sz w:val="22"/>
                <w:szCs w:val="22"/>
              </w:rPr>
              <w:t>WEIGHT</w:t>
            </w:r>
          </w:p>
        </w:tc>
        <w:tc>
          <w:tcPr>
            <w:tcW w:w="3602" w:type="dxa"/>
          </w:tcPr>
          <w:p w14:paraId="7A751B22" w14:textId="4F9DFBF1" w:rsidR="00A81CBF" w:rsidRPr="007362BC" w:rsidRDefault="00A81CBF" w:rsidP="00A81CBF">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3056" behindDoc="0" locked="0" layoutInCell="1" allowOverlap="1" wp14:anchorId="7AD72EEE" wp14:editId="2C304D42">
                      <wp:simplePos x="0" y="0"/>
                      <wp:positionH relativeFrom="column">
                        <wp:posOffset>1597384</wp:posOffset>
                      </wp:positionH>
                      <wp:positionV relativeFrom="paragraph">
                        <wp:posOffset>142912</wp:posOffset>
                      </wp:positionV>
                      <wp:extent cx="1231271" cy="0"/>
                      <wp:effectExtent l="0" t="63500" r="0" b="63500"/>
                      <wp:wrapNone/>
                      <wp:docPr id="1484024954"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6213FBE8" id="Straight Arrow Connector 14" o:spid="_x0000_s1026" type="#_x0000_t32" style="position:absolute;margin-left:125.8pt;margin-top:11.25pt;width:96.9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Wy30e3gAAAA4BAAAPAAAAAAAAAAAA&#13;&#10;AAAAABwEAABkcnMvZG93bnJldi54bWxQSwUGAAAAAAQABADzAAAAJwUAAAAA&#13;&#10;" strokecolor="#a02b93 [3208]" strokeweight="1.5pt">
                      <v:stroke startarrow="block" endarrow="block" joinstyle="miter"/>
                    </v:shape>
                  </w:pict>
                </mc:Fallback>
              </mc:AlternateContent>
            </w:r>
            <w:r w:rsidRPr="007362BC">
              <w:rPr>
                <w:rFonts w:ascii="Arial" w:hAnsi="Arial" w:cs="Arial"/>
                <w:sz w:val="22"/>
                <w:szCs w:val="22"/>
              </w:rPr>
              <w:t>HEAVIER</w:t>
            </w:r>
          </w:p>
        </w:tc>
        <w:tc>
          <w:tcPr>
            <w:tcW w:w="3634" w:type="dxa"/>
          </w:tcPr>
          <w:p w14:paraId="799EE261" w14:textId="1EC6D2AC" w:rsidR="00A81CBF" w:rsidRPr="007362BC" w:rsidRDefault="00A81CBF" w:rsidP="00A81CBF">
            <w:pPr>
              <w:pStyle w:val="NormalWeb"/>
              <w:spacing w:line="360" w:lineRule="auto"/>
              <w:jc w:val="center"/>
              <w:rPr>
                <w:rFonts w:ascii="Arial" w:hAnsi="Arial" w:cs="Arial"/>
                <w:sz w:val="22"/>
                <w:szCs w:val="22"/>
              </w:rPr>
            </w:pPr>
            <w:r w:rsidRPr="007362BC">
              <w:rPr>
                <w:rFonts w:ascii="Arial" w:hAnsi="Arial" w:cs="Arial"/>
                <w:sz w:val="22"/>
                <w:szCs w:val="22"/>
              </w:rPr>
              <w:t>LIGHTER</w:t>
            </w:r>
          </w:p>
        </w:tc>
      </w:tr>
      <w:tr w:rsidR="00A81CBF" w:rsidRPr="007362BC" w14:paraId="250C519B" w14:textId="77777777" w:rsidTr="00AE674E">
        <w:tc>
          <w:tcPr>
            <w:tcW w:w="1780" w:type="dxa"/>
          </w:tcPr>
          <w:p w14:paraId="748966B9" w14:textId="450C14D7" w:rsidR="00A81CBF" w:rsidRPr="007362BC" w:rsidRDefault="00A81CBF" w:rsidP="00AE674E">
            <w:pPr>
              <w:pStyle w:val="NormalWeb"/>
              <w:spacing w:line="360" w:lineRule="auto"/>
              <w:rPr>
                <w:rFonts w:ascii="Arial" w:hAnsi="Arial" w:cs="Arial"/>
                <w:b/>
                <w:bCs/>
                <w:sz w:val="22"/>
                <w:szCs w:val="22"/>
              </w:rPr>
            </w:pPr>
            <w:r>
              <w:rPr>
                <w:rFonts w:ascii="Arial" w:hAnsi="Arial" w:cs="Arial"/>
                <w:b/>
                <w:bCs/>
                <w:sz w:val="22"/>
                <w:szCs w:val="22"/>
              </w:rPr>
              <w:t>SEMANTICS</w:t>
            </w:r>
          </w:p>
        </w:tc>
        <w:tc>
          <w:tcPr>
            <w:tcW w:w="3602" w:type="dxa"/>
          </w:tcPr>
          <w:p w14:paraId="5636C709" w14:textId="2143BB02" w:rsidR="00A81CBF" w:rsidRPr="007362BC" w:rsidRDefault="00A81CBF"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1008" behindDoc="0" locked="0" layoutInCell="1" allowOverlap="1" wp14:anchorId="5855EF95" wp14:editId="73D50C34">
                      <wp:simplePos x="0" y="0"/>
                      <wp:positionH relativeFrom="column">
                        <wp:posOffset>1597384</wp:posOffset>
                      </wp:positionH>
                      <wp:positionV relativeFrom="paragraph">
                        <wp:posOffset>142912</wp:posOffset>
                      </wp:positionV>
                      <wp:extent cx="1231271" cy="0"/>
                      <wp:effectExtent l="0" t="63500" r="0" b="63500"/>
                      <wp:wrapNone/>
                      <wp:docPr id="1158946831"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409AE156" id="Straight Arrow Connector 14" o:spid="_x0000_s1026" type="#_x0000_t32" style="position:absolute;margin-left:125.8pt;margin-top:11.25pt;width:96.9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Wy30e3gAAAA4BAAAPAAAAAAAAAAAA&#13;&#10;AAAAABwEAABkcnMvZG93bnJldi54bWxQSwUGAAAAAAQABADzAAAAJwUAAAAA&#13;&#10;" strokecolor="#a02b93 [3208]" strokeweight="1.5pt">
                      <v:stroke startarrow="block" endarrow="block" joinstyle="miter"/>
                    </v:shape>
                  </w:pict>
                </mc:Fallback>
              </mc:AlternateContent>
            </w:r>
            <w:r>
              <w:rPr>
                <w:rFonts w:ascii="Arial" w:hAnsi="Arial" w:cs="Arial"/>
                <w:sz w:val="22"/>
                <w:szCs w:val="22"/>
              </w:rPr>
              <w:t>BELT</w:t>
            </w:r>
          </w:p>
        </w:tc>
        <w:tc>
          <w:tcPr>
            <w:tcW w:w="3634" w:type="dxa"/>
          </w:tcPr>
          <w:p w14:paraId="0E7E799E" w14:textId="72220DE6" w:rsidR="00A81CBF" w:rsidRPr="007362BC" w:rsidRDefault="00A81CBF" w:rsidP="00AE674E">
            <w:pPr>
              <w:pStyle w:val="NormalWeb"/>
              <w:spacing w:line="360" w:lineRule="auto"/>
              <w:jc w:val="center"/>
              <w:rPr>
                <w:rFonts w:ascii="Arial" w:hAnsi="Arial" w:cs="Arial"/>
                <w:sz w:val="22"/>
                <w:szCs w:val="22"/>
              </w:rPr>
            </w:pPr>
            <w:r>
              <w:rPr>
                <w:rFonts w:ascii="Arial" w:hAnsi="Arial" w:cs="Arial"/>
                <w:sz w:val="22"/>
                <w:szCs w:val="22"/>
              </w:rPr>
              <w:t>SPEECH/MIX</w:t>
            </w:r>
          </w:p>
        </w:tc>
      </w:tr>
      <w:tr w:rsidR="00A24151" w:rsidRPr="007362BC" w14:paraId="0692033C" w14:textId="77777777" w:rsidTr="00A75232">
        <w:tc>
          <w:tcPr>
            <w:tcW w:w="9016" w:type="dxa"/>
            <w:gridSpan w:val="3"/>
          </w:tcPr>
          <w:p w14:paraId="10040DCC" w14:textId="343EE36C" w:rsidR="00A24151" w:rsidRPr="00A24151" w:rsidRDefault="00A24151" w:rsidP="00A24151">
            <w:pPr>
              <w:spacing w:line="360" w:lineRule="auto"/>
              <w:rPr>
                <w:rFonts w:ascii="Arial" w:hAnsi="Arial" w:cs="Arial"/>
                <w:color w:val="000000" w:themeColor="text1"/>
                <w:sz w:val="22"/>
                <w:szCs w:val="22"/>
                <w:u w:val="single"/>
              </w:rPr>
            </w:pPr>
            <w:r w:rsidRPr="009E7CAB">
              <w:rPr>
                <w:rFonts w:ascii="Arial" w:hAnsi="Arial" w:cs="Arial"/>
                <w:b/>
                <w:bCs/>
                <w:sz w:val="22"/>
                <w:szCs w:val="22"/>
              </w:rPr>
              <w:t>Reference:</w:t>
            </w:r>
            <w:r w:rsidRPr="009E7CAB">
              <w:rPr>
                <w:rFonts w:ascii="Arial" w:hAnsi="Arial" w:cs="Arial"/>
                <w:i/>
                <w:iCs/>
                <w:color w:val="000000" w:themeColor="text1"/>
                <w:sz w:val="22"/>
                <w:szCs w:val="22"/>
              </w:rPr>
              <w:t xml:space="preserve"> </w:t>
            </w:r>
            <w:r w:rsidRPr="00D50105">
              <w:rPr>
                <w:rFonts w:ascii="Arial" w:hAnsi="Arial" w:cs="Arial"/>
                <w:i/>
                <w:iCs/>
                <w:color w:val="000000" w:themeColor="text1"/>
                <w:sz w:val="22"/>
                <w:szCs w:val="22"/>
              </w:rPr>
              <w:t xml:space="preserve">An exploration into </w:t>
            </w:r>
            <w:r>
              <w:rPr>
                <w:rFonts w:ascii="Arial" w:hAnsi="Arial" w:cs="Arial"/>
                <w:i/>
                <w:iCs/>
                <w:color w:val="000000" w:themeColor="text1"/>
                <w:sz w:val="22"/>
                <w:szCs w:val="22"/>
              </w:rPr>
              <w:t>belting</w:t>
            </w:r>
            <w:r w:rsidRPr="00D50105">
              <w:rPr>
                <w:rFonts w:ascii="Arial" w:hAnsi="Arial" w:cs="Arial"/>
                <w:i/>
                <w:iCs/>
                <w:color w:val="000000" w:themeColor="text1"/>
                <w:sz w:val="22"/>
                <w:szCs w:val="22"/>
              </w:rPr>
              <w:t xml:space="preserve"> with Amanda Flynn.</w:t>
            </w:r>
            <w:r w:rsidRPr="00D50105">
              <w:rPr>
                <w:rFonts w:ascii="Arial" w:hAnsi="Arial" w:cs="Arial"/>
                <w:color w:val="000000" w:themeColor="text1"/>
                <w:sz w:val="22"/>
                <w:szCs w:val="22"/>
              </w:rPr>
              <w:t xml:space="preserve"> (2023) Flynn, A. </w:t>
            </w:r>
          </w:p>
        </w:tc>
      </w:tr>
    </w:tbl>
    <w:p w14:paraId="5244E06B" w14:textId="77777777" w:rsidR="00A81CBF" w:rsidRDefault="00A81CBF" w:rsidP="00145E84">
      <w:pPr>
        <w:spacing w:line="360" w:lineRule="auto"/>
        <w:rPr>
          <w:rFonts w:ascii="Arial" w:hAnsi="Arial" w:cs="Arial"/>
          <w:sz w:val="22"/>
          <w:szCs w:val="22"/>
        </w:rPr>
      </w:pPr>
    </w:p>
    <w:p w14:paraId="3606BD51" w14:textId="77777777" w:rsidR="000556D2" w:rsidRDefault="000556D2" w:rsidP="00DC46D7">
      <w:pPr>
        <w:spacing w:line="360" w:lineRule="auto"/>
        <w:rPr>
          <w:rFonts w:ascii="Arial" w:hAnsi="Arial" w:cs="Arial"/>
          <w:sz w:val="22"/>
          <w:szCs w:val="22"/>
        </w:rPr>
      </w:pPr>
    </w:p>
    <w:p w14:paraId="145FD6BE" w14:textId="0D33B6EB" w:rsidR="00DC46D7" w:rsidRDefault="006C0AA1" w:rsidP="00DC46D7">
      <w:pPr>
        <w:spacing w:line="360" w:lineRule="auto"/>
        <w:rPr>
          <w:rFonts w:ascii="Arial" w:hAnsi="Arial" w:cs="Arial"/>
          <w:sz w:val="22"/>
          <w:szCs w:val="22"/>
        </w:rPr>
      </w:pPr>
      <w:r>
        <w:rPr>
          <w:rFonts w:ascii="Arial" w:hAnsi="Arial" w:cs="Arial"/>
          <w:sz w:val="22"/>
          <w:szCs w:val="22"/>
        </w:rPr>
        <w:t>Encouraging students to access a wide range of variant movement, such as loud through to quiet, allowed exploration of extreme conditions</w:t>
      </w:r>
      <w:r w:rsidR="00722E2E">
        <w:rPr>
          <w:rFonts w:ascii="Arial" w:hAnsi="Arial" w:cs="Arial"/>
          <w:sz w:val="22"/>
          <w:szCs w:val="22"/>
        </w:rPr>
        <w:t xml:space="preserve"> on a high-pitched note</w:t>
      </w:r>
      <w:r>
        <w:rPr>
          <w:rFonts w:ascii="Arial" w:hAnsi="Arial" w:cs="Arial"/>
          <w:sz w:val="22"/>
          <w:szCs w:val="22"/>
        </w:rPr>
        <w:t xml:space="preserve">, </w:t>
      </w:r>
      <w:r w:rsidR="00722E2E">
        <w:rPr>
          <w:rFonts w:ascii="Arial" w:hAnsi="Arial" w:cs="Arial"/>
          <w:sz w:val="22"/>
          <w:szCs w:val="22"/>
        </w:rPr>
        <w:t xml:space="preserve">facilitating an ability to find a vocal quality somewhere in-between the two. </w:t>
      </w:r>
      <w:r w:rsidR="00406170">
        <w:rPr>
          <w:rFonts w:ascii="Arial" w:hAnsi="Arial" w:cs="Arial"/>
          <w:sz w:val="22"/>
          <w:szCs w:val="22"/>
        </w:rPr>
        <w:t>T</w:t>
      </w:r>
      <w:r w:rsidR="00722E2E">
        <w:rPr>
          <w:rFonts w:ascii="Arial" w:hAnsi="Arial" w:cs="Arial"/>
          <w:sz w:val="22"/>
          <w:szCs w:val="22"/>
        </w:rPr>
        <w:t xml:space="preserve">he heightened versions of each condition, such as loud, heavier, and belt, acoustically created thick chesty phonation, with quiet, lighter, and speech/mix, </w:t>
      </w:r>
      <w:r w:rsidR="00ED1FA8">
        <w:rPr>
          <w:rFonts w:ascii="Arial" w:hAnsi="Arial" w:cs="Arial"/>
          <w:sz w:val="22"/>
          <w:szCs w:val="22"/>
        </w:rPr>
        <w:t xml:space="preserve">producing </w:t>
      </w:r>
      <w:r w:rsidR="00722E2E">
        <w:rPr>
          <w:rFonts w:ascii="Arial" w:hAnsi="Arial" w:cs="Arial"/>
          <w:sz w:val="22"/>
          <w:szCs w:val="22"/>
        </w:rPr>
        <w:t>a vocal quality more perceptually received as mixed voice</w:t>
      </w:r>
      <w:r w:rsidR="00ED1FA8">
        <w:rPr>
          <w:rFonts w:ascii="Arial" w:hAnsi="Arial" w:cs="Arial"/>
          <w:sz w:val="22"/>
          <w:szCs w:val="22"/>
        </w:rPr>
        <w:t>.</w:t>
      </w:r>
      <w:r w:rsidR="00722E2E">
        <w:rPr>
          <w:rFonts w:ascii="Arial" w:hAnsi="Arial" w:cs="Arial"/>
          <w:sz w:val="22"/>
          <w:szCs w:val="22"/>
        </w:rPr>
        <w:t xml:space="preserve"> </w:t>
      </w:r>
      <w:r w:rsidR="00DC46D7">
        <w:rPr>
          <w:rFonts w:ascii="Arial" w:hAnsi="Arial" w:cs="Arial"/>
          <w:sz w:val="22"/>
          <w:szCs w:val="22"/>
        </w:rPr>
        <w:t>These observations corroborate similar findings made by McGlashan et al. (2017), where overdrive mode was acoustically perceived to be a different vocal quality to belt, confirmed through electroglottography and long-term average spectrum measurements. Results of their study suggest belt has a “higher amount of energy” and a higher degree of vocal fold contact than overdrive (McGlashan et al., 2017, p 385, e19), which suggests that use of light belt exercises (Flynn et al., 2018) and overdrive techniques taken from CVT, could align with my emphasis on vocal health.</w:t>
      </w:r>
    </w:p>
    <w:p w14:paraId="5964B06E" w14:textId="77777777" w:rsidR="00DC46D7" w:rsidRDefault="00DC46D7" w:rsidP="00A81CBF">
      <w:pPr>
        <w:spacing w:line="360" w:lineRule="auto"/>
        <w:rPr>
          <w:rFonts w:ascii="Arial" w:hAnsi="Arial" w:cs="Arial"/>
          <w:sz w:val="22"/>
          <w:szCs w:val="22"/>
        </w:rPr>
      </w:pPr>
    </w:p>
    <w:p w14:paraId="61D8C0A7" w14:textId="478DB593" w:rsidR="00DB0FCD" w:rsidRDefault="00406170" w:rsidP="00A81CBF">
      <w:pPr>
        <w:spacing w:line="360" w:lineRule="auto"/>
        <w:rPr>
          <w:rFonts w:ascii="Arial" w:hAnsi="Arial" w:cs="Arial"/>
          <w:sz w:val="22"/>
          <w:szCs w:val="22"/>
        </w:rPr>
      </w:pPr>
      <w:r>
        <w:rPr>
          <w:rFonts w:ascii="Arial" w:hAnsi="Arial" w:cs="Arial"/>
          <w:sz w:val="22"/>
          <w:szCs w:val="22"/>
        </w:rPr>
        <w:t>Although these observations further</w:t>
      </w:r>
      <w:r w:rsidR="00722E2E">
        <w:rPr>
          <w:rFonts w:ascii="Arial" w:hAnsi="Arial" w:cs="Arial"/>
          <w:sz w:val="22"/>
          <w:szCs w:val="22"/>
        </w:rPr>
        <w:t xml:space="preserve"> suggest a lighter vocal approach</w:t>
      </w:r>
      <w:r w:rsidR="00ED1FA8">
        <w:rPr>
          <w:rFonts w:ascii="Arial" w:hAnsi="Arial" w:cs="Arial"/>
          <w:sz w:val="22"/>
          <w:szCs w:val="22"/>
        </w:rPr>
        <w:t xml:space="preserve"> of the extreme conditions</w:t>
      </w:r>
      <w:r w:rsidR="00722E2E">
        <w:rPr>
          <w:rFonts w:ascii="Arial" w:hAnsi="Arial" w:cs="Arial"/>
          <w:sz w:val="22"/>
          <w:szCs w:val="22"/>
        </w:rPr>
        <w:t xml:space="preserve"> </w:t>
      </w:r>
      <w:r w:rsidR="00ED1FA8">
        <w:rPr>
          <w:rFonts w:ascii="Arial" w:hAnsi="Arial" w:cs="Arial"/>
          <w:sz w:val="22"/>
          <w:szCs w:val="22"/>
        </w:rPr>
        <w:t>induces</w:t>
      </w:r>
      <w:r w:rsidR="00722E2E">
        <w:rPr>
          <w:rFonts w:ascii="Arial" w:hAnsi="Arial" w:cs="Arial"/>
          <w:sz w:val="22"/>
          <w:szCs w:val="22"/>
        </w:rPr>
        <w:t xml:space="preserve"> </w:t>
      </w:r>
      <w:r>
        <w:rPr>
          <w:rFonts w:ascii="Arial" w:hAnsi="Arial" w:cs="Arial"/>
          <w:sz w:val="22"/>
          <w:szCs w:val="22"/>
        </w:rPr>
        <w:t>a</w:t>
      </w:r>
      <w:r w:rsidR="007F1AA7">
        <w:rPr>
          <w:rFonts w:ascii="Arial" w:hAnsi="Arial" w:cs="Arial"/>
          <w:sz w:val="22"/>
          <w:szCs w:val="22"/>
        </w:rPr>
        <w:t xml:space="preserve"> chest-mix resonance</w:t>
      </w:r>
      <w:r>
        <w:rPr>
          <w:rFonts w:ascii="Arial" w:hAnsi="Arial" w:cs="Arial"/>
          <w:sz w:val="22"/>
          <w:szCs w:val="22"/>
        </w:rPr>
        <w:t>,</w:t>
      </w:r>
      <w:r w:rsidR="00722E2E">
        <w:rPr>
          <w:rFonts w:ascii="Arial" w:hAnsi="Arial" w:cs="Arial"/>
          <w:sz w:val="22"/>
          <w:szCs w:val="22"/>
        </w:rPr>
        <w:t xml:space="preserve"> </w:t>
      </w:r>
      <w:r>
        <w:rPr>
          <w:rFonts w:ascii="Arial" w:hAnsi="Arial" w:cs="Arial"/>
          <w:sz w:val="22"/>
          <w:szCs w:val="22"/>
        </w:rPr>
        <w:t xml:space="preserve">range was a central limitation </w:t>
      </w:r>
      <w:r w:rsidR="000556D2">
        <w:rPr>
          <w:rFonts w:ascii="Arial" w:hAnsi="Arial" w:cs="Arial"/>
          <w:sz w:val="22"/>
          <w:szCs w:val="22"/>
        </w:rPr>
        <w:t>of</w:t>
      </w:r>
      <w:r>
        <w:rPr>
          <w:rFonts w:ascii="Arial" w:hAnsi="Arial" w:cs="Arial"/>
          <w:sz w:val="22"/>
          <w:szCs w:val="22"/>
        </w:rPr>
        <w:t xml:space="preserve"> this exercise. </w:t>
      </w:r>
      <w:r w:rsidR="00DC46D7">
        <w:rPr>
          <w:rFonts w:ascii="Arial" w:hAnsi="Arial" w:cs="Arial"/>
          <w:sz w:val="22"/>
          <w:szCs w:val="22"/>
        </w:rPr>
        <w:t>Very few</w:t>
      </w:r>
      <w:r>
        <w:rPr>
          <w:rFonts w:ascii="Arial" w:hAnsi="Arial" w:cs="Arial"/>
          <w:sz w:val="22"/>
          <w:szCs w:val="22"/>
        </w:rPr>
        <w:t xml:space="preserve"> students demonstrated the ability to create heightened volume, weight, and semantics on a higher range of notes such as G4</w:t>
      </w:r>
      <w:r w:rsidR="00DC46D7">
        <w:rPr>
          <w:rFonts w:ascii="Arial" w:hAnsi="Arial" w:cs="Arial"/>
          <w:sz w:val="22"/>
          <w:szCs w:val="22"/>
        </w:rPr>
        <w:t>-A4</w:t>
      </w:r>
      <w:r>
        <w:rPr>
          <w:rFonts w:ascii="Arial" w:hAnsi="Arial" w:cs="Arial"/>
          <w:sz w:val="22"/>
          <w:szCs w:val="22"/>
        </w:rPr>
        <w:t xml:space="preserve"> and D5</w:t>
      </w:r>
      <w:r w:rsidR="00DC46D7">
        <w:rPr>
          <w:rFonts w:ascii="Arial" w:hAnsi="Arial" w:cs="Arial"/>
          <w:sz w:val="22"/>
          <w:szCs w:val="22"/>
        </w:rPr>
        <w:t>-E5</w:t>
      </w:r>
      <w:r>
        <w:rPr>
          <w:rFonts w:ascii="Arial" w:hAnsi="Arial" w:cs="Arial"/>
          <w:sz w:val="22"/>
          <w:szCs w:val="22"/>
        </w:rPr>
        <w:t xml:space="preserve">, </w:t>
      </w:r>
      <w:r w:rsidR="00DC46D7">
        <w:rPr>
          <w:rFonts w:ascii="Arial" w:hAnsi="Arial" w:cs="Arial"/>
          <w:sz w:val="22"/>
          <w:szCs w:val="22"/>
        </w:rPr>
        <w:t xml:space="preserve">with </w:t>
      </w:r>
      <w:r>
        <w:rPr>
          <w:rFonts w:ascii="Arial" w:hAnsi="Arial" w:cs="Arial"/>
          <w:sz w:val="22"/>
          <w:szCs w:val="22"/>
        </w:rPr>
        <w:t xml:space="preserve">most successfully </w:t>
      </w:r>
      <w:r w:rsidR="00DC46D7">
        <w:rPr>
          <w:rFonts w:ascii="Arial" w:hAnsi="Arial" w:cs="Arial"/>
          <w:sz w:val="22"/>
          <w:szCs w:val="22"/>
        </w:rPr>
        <w:t>controlling</w:t>
      </w:r>
      <w:r>
        <w:rPr>
          <w:rFonts w:ascii="Arial" w:hAnsi="Arial" w:cs="Arial"/>
          <w:sz w:val="22"/>
          <w:szCs w:val="22"/>
        </w:rPr>
        <w:t xml:space="preserve"> laryngeal </w:t>
      </w:r>
      <w:r w:rsidR="00DC46D7">
        <w:rPr>
          <w:rFonts w:ascii="Arial" w:hAnsi="Arial" w:cs="Arial"/>
          <w:sz w:val="22"/>
          <w:szCs w:val="22"/>
        </w:rPr>
        <w:t>shifts</w:t>
      </w:r>
      <w:r>
        <w:rPr>
          <w:rFonts w:ascii="Arial" w:hAnsi="Arial" w:cs="Arial"/>
          <w:sz w:val="22"/>
          <w:szCs w:val="22"/>
        </w:rPr>
        <w:t xml:space="preserve"> </w:t>
      </w:r>
      <w:r w:rsidR="00DC46D7">
        <w:rPr>
          <w:rFonts w:ascii="Arial" w:hAnsi="Arial" w:cs="Arial"/>
          <w:sz w:val="22"/>
          <w:szCs w:val="22"/>
        </w:rPr>
        <w:t>a few semi-tones below this</w:t>
      </w:r>
      <w:r w:rsidR="00DC46D7">
        <w:rPr>
          <w:rFonts w:ascii="Arial" w:hAnsi="Arial" w:cs="Arial"/>
          <w:sz w:val="22"/>
          <w:szCs w:val="22"/>
        </w:rPr>
        <w:t xml:space="preserve"> </w:t>
      </w:r>
      <w:r>
        <w:rPr>
          <w:rFonts w:ascii="Arial" w:hAnsi="Arial" w:cs="Arial"/>
          <w:sz w:val="22"/>
          <w:szCs w:val="22"/>
        </w:rPr>
        <w:t>on a mid-high range</w:t>
      </w:r>
      <w:r w:rsidR="00DC46D7">
        <w:rPr>
          <w:rFonts w:ascii="Arial" w:hAnsi="Arial" w:cs="Arial"/>
          <w:sz w:val="22"/>
          <w:szCs w:val="22"/>
        </w:rPr>
        <w:t xml:space="preserve">. </w:t>
      </w:r>
      <w:r w:rsidR="004339BA">
        <w:rPr>
          <w:rFonts w:ascii="Arial" w:hAnsi="Arial" w:cs="Arial"/>
          <w:sz w:val="22"/>
          <w:szCs w:val="22"/>
        </w:rPr>
        <w:t>L</w:t>
      </w:r>
      <w:r w:rsidR="00DB0FCD">
        <w:rPr>
          <w:rFonts w:ascii="Arial" w:hAnsi="Arial" w:cs="Arial"/>
          <w:sz w:val="22"/>
          <w:szCs w:val="22"/>
        </w:rPr>
        <w:t>onger rehearsal time was perhaps needed to develop skill acquisition</w:t>
      </w:r>
      <w:r w:rsidR="00860C53">
        <w:rPr>
          <w:rFonts w:ascii="Arial" w:hAnsi="Arial" w:cs="Arial"/>
          <w:sz w:val="22"/>
          <w:szCs w:val="22"/>
        </w:rPr>
        <w:t xml:space="preserve"> further</w:t>
      </w:r>
      <w:r w:rsidR="00DB0FCD">
        <w:rPr>
          <w:rFonts w:ascii="Arial" w:hAnsi="Arial" w:cs="Arial"/>
          <w:sz w:val="22"/>
          <w:szCs w:val="22"/>
        </w:rPr>
        <w:t xml:space="preserve">, signifying extended </w:t>
      </w:r>
      <w:r w:rsidR="00DB0FCD">
        <w:rPr>
          <w:rFonts w:ascii="Arial" w:hAnsi="Arial" w:cs="Arial"/>
          <w:sz w:val="22"/>
          <w:szCs w:val="22"/>
        </w:rPr>
        <w:t xml:space="preserve">“movement time” (Schmidt and </w:t>
      </w:r>
      <w:proofErr w:type="spellStart"/>
      <w:r w:rsidR="00DB0FCD">
        <w:rPr>
          <w:rFonts w:ascii="Arial" w:hAnsi="Arial" w:cs="Arial"/>
          <w:sz w:val="22"/>
          <w:szCs w:val="22"/>
        </w:rPr>
        <w:t>Wrisberg</w:t>
      </w:r>
      <w:proofErr w:type="spellEnd"/>
      <w:r w:rsidR="00DB0FCD">
        <w:rPr>
          <w:rFonts w:ascii="Arial" w:hAnsi="Arial" w:cs="Arial"/>
          <w:sz w:val="22"/>
          <w:szCs w:val="22"/>
        </w:rPr>
        <w:t>, 2008, p 23)</w:t>
      </w:r>
      <w:r w:rsidR="00DB0FCD">
        <w:rPr>
          <w:rFonts w:ascii="Arial" w:hAnsi="Arial" w:cs="Arial"/>
          <w:sz w:val="22"/>
          <w:szCs w:val="22"/>
        </w:rPr>
        <w:t xml:space="preserve"> may be required to perform a higher range of </w:t>
      </w:r>
      <w:r w:rsidR="00860C53">
        <w:rPr>
          <w:rFonts w:ascii="Arial" w:hAnsi="Arial" w:cs="Arial"/>
          <w:sz w:val="22"/>
          <w:szCs w:val="22"/>
        </w:rPr>
        <w:t xml:space="preserve">chest-mix </w:t>
      </w:r>
      <w:r w:rsidR="00DB0FCD">
        <w:rPr>
          <w:rFonts w:ascii="Arial" w:hAnsi="Arial" w:cs="Arial"/>
          <w:sz w:val="22"/>
          <w:szCs w:val="22"/>
        </w:rPr>
        <w:t>notes</w:t>
      </w:r>
      <w:r w:rsidR="00860C53">
        <w:rPr>
          <w:rFonts w:ascii="Arial" w:hAnsi="Arial" w:cs="Arial"/>
          <w:sz w:val="22"/>
          <w:szCs w:val="22"/>
        </w:rPr>
        <w:t xml:space="preserve"> successfully,</w:t>
      </w:r>
      <w:r w:rsidR="00DB0FCD">
        <w:rPr>
          <w:rFonts w:ascii="Arial" w:hAnsi="Arial" w:cs="Arial"/>
          <w:sz w:val="22"/>
          <w:szCs w:val="22"/>
        </w:rPr>
        <w:t xml:space="preserve"> however this would need further empirical evidence.</w:t>
      </w:r>
    </w:p>
    <w:p w14:paraId="32D05C8C" w14:textId="7EAC2FBF" w:rsidR="00802561" w:rsidRDefault="00802561" w:rsidP="007A0F1A">
      <w:pPr>
        <w:spacing w:line="360" w:lineRule="auto"/>
        <w:rPr>
          <w:rFonts w:ascii="Arial" w:hAnsi="Arial" w:cs="Arial"/>
          <w:sz w:val="22"/>
          <w:szCs w:val="22"/>
        </w:rPr>
      </w:pPr>
    </w:p>
    <w:p w14:paraId="542C85E0" w14:textId="227BAFCE" w:rsidR="00043E97" w:rsidRDefault="00E61C1D" w:rsidP="007A0F1A">
      <w:pPr>
        <w:spacing w:line="360" w:lineRule="auto"/>
        <w:rPr>
          <w:rFonts w:ascii="Arial" w:hAnsi="Arial" w:cs="Arial"/>
          <w:sz w:val="22"/>
          <w:szCs w:val="22"/>
        </w:rPr>
      </w:pPr>
      <w:r w:rsidRPr="00FD76F4">
        <w:rPr>
          <w:rFonts w:ascii="Arial" w:hAnsi="Arial" w:cs="Arial"/>
          <w:sz w:val="22"/>
          <w:szCs w:val="22"/>
        </w:rPr>
        <w:t>To support use of</w:t>
      </w:r>
      <w:r w:rsidR="00FD76F4" w:rsidRPr="00FD76F4">
        <w:rPr>
          <w:rFonts w:ascii="Arial" w:hAnsi="Arial" w:cs="Arial"/>
          <w:sz w:val="22"/>
          <w:szCs w:val="22"/>
        </w:rPr>
        <w:t xml:space="preserve"> the belters bridge as </w:t>
      </w:r>
      <w:r w:rsidR="00FD76F4">
        <w:rPr>
          <w:rFonts w:ascii="Arial" w:hAnsi="Arial" w:cs="Arial"/>
          <w:sz w:val="22"/>
          <w:szCs w:val="22"/>
        </w:rPr>
        <w:t xml:space="preserve">a tool </w:t>
      </w:r>
      <w:r w:rsidR="00FD76F4" w:rsidRPr="00FD76F4">
        <w:rPr>
          <w:rFonts w:ascii="Arial" w:hAnsi="Arial" w:cs="Arial"/>
          <w:sz w:val="22"/>
          <w:szCs w:val="22"/>
        </w:rPr>
        <w:t xml:space="preserve">for chest-mix resonance, I additionally supplied a </w:t>
      </w:r>
      <w:r w:rsidR="00736B47">
        <w:rPr>
          <w:rFonts w:ascii="Arial" w:hAnsi="Arial" w:cs="Arial"/>
          <w:sz w:val="22"/>
          <w:szCs w:val="22"/>
        </w:rPr>
        <w:t>printout</w:t>
      </w:r>
      <w:r w:rsidR="00FD76F4">
        <w:rPr>
          <w:rFonts w:ascii="Arial" w:hAnsi="Arial" w:cs="Arial"/>
          <w:sz w:val="22"/>
          <w:szCs w:val="22"/>
        </w:rPr>
        <w:t xml:space="preserve"> </w:t>
      </w:r>
      <w:r w:rsidR="00FD76F4" w:rsidRPr="00FD76F4">
        <w:rPr>
          <w:rFonts w:ascii="Arial" w:hAnsi="Arial" w:cs="Arial"/>
          <w:sz w:val="22"/>
          <w:szCs w:val="22"/>
        </w:rPr>
        <w:t xml:space="preserve">displaying the intended five conditions and the accompanying variants to provide </w:t>
      </w:r>
      <w:r w:rsidR="00FD76F4" w:rsidRPr="00FD76F4">
        <w:rPr>
          <w:rFonts w:ascii="Arial" w:hAnsi="Arial" w:cs="Arial"/>
          <w:sz w:val="22"/>
          <w:szCs w:val="22"/>
        </w:rPr>
        <w:lastRenderedPageBreak/>
        <w:t xml:space="preserve">visual reference for students, </w:t>
      </w:r>
      <w:r w:rsidR="00FD76F4" w:rsidRPr="00FD76F4">
        <w:rPr>
          <w:rFonts w:ascii="Arial" w:hAnsi="Arial" w:cs="Arial"/>
          <w:color w:val="1F1F1F"/>
          <w:sz w:val="22"/>
          <w:szCs w:val="22"/>
        </w:rPr>
        <w:t>which is an important aid to motor learning skill when creating new muscle and motor memories (</w:t>
      </w:r>
      <w:proofErr w:type="spellStart"/>
      <w:r w:rsidR="00FD76F4" w:rsidRPr="00FD76F4">
        <w:rPr>
          <w:rFonts w:ascii="Arial" w:hAnsi="Arial" w:cs="Arial"/>
          <w:color w:val="1F1F1F"/>
          <w:sz w:val="22"/>
          <w:szCs w:val="22"/>
        </w:rPr>
        <w:t>Sigrist</w:t>
      </w:r>
      <w:proofErr w:type="spellEnd"/>
      <w:r w:rsidR="00FD76F4" w:rsidRPr="00FD76F4">
        <w:rPr>
          <w:rFonts w:ascii="Arial" w:hAnsi="Arial" w:cs="Arial"/>
          <w:color w:val="1F1F1F"/>
          <w:sz w:val="22"/>
          <w:szCs w:val="22"/>
        </w:rPr>
        <w:t xml:space="preserve"> et al</w:t>
      </w:r>
      <w:r w:rsidR="005D00AA">
        <w:rPr>
          <w:rFonts w:ascii="Arial" w:hAnsi="Arial" w:cs="Arial"/>
          <w:color w:val="1F1F1F"/>
          <w:sz w:val="22"/>
          <w:szCs w:val="22"/>
        </w:rPr>
        <w:t>.</w:t>
      </w:r>
      <w:r w:rsidR="00FD76F4" w:rsidRPr="00FD76F4">
        <w:rPr>
          <w:rFonts w:ascii="Arial" w:hAnsi="Arial" w:cs="Arial"/>
          <w:color w:val="1F1F1F"/>
          <w:sz w:val="22"/>
          <w:szCs w:val="22"/>
        </w:rPr>
        <w:t>, 2013).</w:t>
      </w:r>
      <w:r w:rsidR="00FD76F4">
        <w:rPr>
          <w:rFonts w:ascii="Arial" w:hAnsi="Arial" w:cs="Arial"/>
          <w:color w:val="1F1F1F"/>
          <w:sz w:val="22"/>
          <w:szCs w:val="22"/>
        </w:rPr>
        <w:t xml:space="preserve"> Students responded positively to this resource, expressing certainty of goal achievement (</w:t>
      </w:r>
      <w:r w:rsidR="00FD76F4">
        <w:rPr>
          <w:rFonts w:ascii="Arial" w:hAnsi="Arial" w:cs="Arial"/>
          <w:sz w:val="22"/>
          <w:szCs w:val="22"/>
        </w:rPr>
        <w:t xml:space="preserve">Schmidt and </w:t>
      </w:r>
      <w:proofErr w:type="spellStart"/>
      <w:r w:rsidR="00FD76F4">
        <w:rPr>
          <w:rFonts w:ascii="Arial" w:hAnsi="Arial" w:cs="Arial"/>
          <w:sz w:val="22"/>
          <w:szCs w:val="22"/>
        </w:rPr>
        <w:t>Wrisberg</w:t>
      </w:r>
      <w:proofErr w:type="spellEnd"/>
      <w:r w:rsidR="00FD76F4">
        <w:rPr>
          <w:rFonts w:ascii="Arial" w:hAnsi="Arial" w:cs="Arial"/>
          <w:sz w:val="22"/>
          <w:szCs w:val="22"/>
        </w:rPr>
        <w:t xml:space="preserve">, 2008) </w:t>
      </w:r>
      <w:r w:rsidR="00043E97">
        <w:rPr>
          <w:rFonts w:ascii="Arial" w:hAnsi="Arial" w:cs="Arial"/>
          <w:sz w:val="22"/>
          <w:szCs w:val="22"/>
        </w:rPr>
        <w:t xml:space="preserve">felt clearer and more readily available when supported with the associated </w:t>
      </w:r>
      <w:r w:rsidR="00C74736">
        <w:rPr>
          <w:rFonts w:ascii="Arial" w:hAnsi="Arial" w:cs="Arial"/>
          <w:sz w:val="22"/>
          <w:szCs w:val="22"/>
        </w:rPr>
        <w:t>explanatory</w:t>
      </w:r>
      <w:r w:rsidR="00043E97">
        <w:rPr>
          <w:rFonts w:ascii="Arial" w:hAnsi="Arial" w:cs="Arial"/>
          <w:sz w:val="22"/>
          <w:szCs w:val="22"/>
        </w:rPr>
        <w:t xml:space="preserve"> image</w:t>
      </w:r>
      <w:r w:rsidR="00C74736">
        <w:rPr>
          <w:rFonts w:ascii="Arial" w:hAnsi="Arial" w:cs="Arial"/>
          <w:sz w:val="22"/>
          <w:szCs w:val="22"/>
        </w:rPr>
        <w:t>s</w:t>
      </w:r>
      <w:r w:rsidR="00043E97">
        <w:rPr>
          <w:rFonts w:ascii="Arial" w:hAnsi="Arial" w:cs="Arial"/>
          <w:sz w:val="22"/>
          <w:szCs w:val="22"/>
        </w:rPr>
        <w:t>.</w:t>
      </w:r>
    </w:p>
    <w:p w14:paraId="11AE1C7D" w14:textId="77777777" w:rsidR="00043E97" w:rsidRDefault="00043E97" w:rsidP="007A0F1A">
      <w:pPr>
        <w:spacing w:line="360" w:lineRule="auto"/>
        <w:rPr>
          <w:rFonts w:ascii="Arial" w:hAnsi="Arial" w:cs="Arial"/>
          <w:sz w:val="22"/>
          <w:szCs w:val="22"/>
        </w:rPr>
      </w:pPr>
    </w:p>
    <w:p w14:paraId="766051AC" w14:textId="71126F36" w:rsidR="00802561" w:rsidRDefault="004C6C9A" w:rsidP="007A0F1A">
      <w:pPr>
        <w:spacing w:line="360" w:lineRule="auto"/>
        <w:rPr>
          <w:rFonts w:ascii="Arial" w:hAnsi="Arial" w:cs="Arial"/>
          <w:sz w:val="22"/>
          <w:szCs w:val="22"/>
          <w:u w:val="single"/>
        </w:rPr>
      </w:pPr>
      <w:r>
        <w:rPr>
          <w:rFonts w:ascii="Arial" w:hAnsi="Arial" w:cs="Arial"/>
          <w:sz w:val="22"/>
          <w:szCs w:val="22"/>
          <w:u w:val="single"/>
        </w:rPr>
        <w:t>Vocal health</w:t>
      </w:r>
    </w:p>
    <w:p w14:paraId="351CD4AE" w14:textId="77777777" w:rsidR="004C6C9A" w:rsidRDefault="004C6C9A" w:rsidP="007A0F1A">
      <w:pPr>
        <w:spacing w:line="360" w:lineRule="auto"/>
        <w:rPr>
          <w:rFonts w:ascii="Arial" w:hAnsi="Arial" w:cs="Arial"/>
          <w:sz w:val="22"/>
          <w:szCs w:val="22"/>
          <w:u w:val="single"/>
        </w:rPr>
      </w:pPr>
    </w:p>
    <w:p w14:paraId="2BF53D66" w14:textId="14DD096E" w:rsidR="00FF2EDC" w:rsidRPr="0014716B" w:rsidRDefault="00DA5451" w:rsidP="007A0F1A">
      <w:pPr>
        <w:spacing w:line="360" w:lineRule="auto"/>
        <w:rPr>
          <w:rFonts w:ascii="Arial" w:hAnsi="Arial" w:cs="Arial"/>
          <w:color w:val="212529"/>
          <w:sz w:val="22"/>
          <w:szCs w:val="22"/>
          <w:shd w:val="clear" w:color="auto" w:fill="FFFFFF"/>
        </w:rPr>
      </w:pPr>
      <w:r>
        <w:rPr>
          <w:rFonts w:ascii="Arial" w:hAnsi="Arial" w:cs="Arial"/>
          <w:color w:val="212529"/>
          <w:sz w:val="22"/>
          <w:szCs w:val="22"/>
          <w:shd w:val="clear" w:color="auto" w:fill="FFFFFF"/>
        </w:rPr>
        <w:t xml:space="preserve">While studies establishing guidelines for efficient vocal dose and </w:t>
      </w:r>
      <w:r w:rsidR="00C15842">
        <w:rPr>
          <w:rFonts w:ascii="Arial" w:hAnsi="Arial" w:cs="Arial"/>
          <w:color w:val="212529"/>
          <w:sz w:val="22"/>
          <w:szCs w:val="22"/>
          <w:shd w:val="clear" w:color="auto" w:fill="FFFFFF"/>
        </w:rPr>
        <w:t xml:space="preserve">vocal </w:t>
      </w:r>
      <w:r>
        <w:rPr>
          <w:rFonts w:ascii="Arial" w:hAnsi="Arial" w:cs="Arial"/>
          <w:color w:val="212529"/>
          <w:sz w:val="22"/>
          <w:szCs w:val="22"/>
          <w:shd w:val="clear" w:color="auto" w:fill="FFFFFF"/>
        </w:rPr>
        <w:t>health are required for musical theatre singers and voice professionals (</w:t>
      </w:r>
      <w:proofErr w:type="spellStart"/>
      <w:r>
        <w:rPr>
          <w:rFonts w:ascii="Arial" w:hAnsi="Arial" w:cs="Arial"/>
          <w:color w:val="212529"/>
          <w:sz w:val="22"/>
          <w:szCs w:val="22"/>
          <w:shd w:val="clear" w:color="auto" w:fill="FFFFFF"/>
        </w:rPr>
        <w:t>Zuim</w:t>
      </w:r>
      <w:proofErr w:type="spellEnd"/>
      <w:r>
        <w:rPr>
          <w:rFonts w:ascii="Arial" w:hAnsi="Arial" w:cs="Arial"/>
          <w:color w:val="212529"/>
          <w:sz w:val="22"/>
          <w:szCs w:val="22"/>
          <w:shd w:val="clear" w:color="auto" w:fill="FFFFFF"/>
        </w:rPr>
        <w:t xml:space="preserve"> et al</w:t>
      </w:r>
      <w:r w:rsidR="005D00AA">
        <w:rPr>
          <w:rFonts w:ascii="Arial" w:hAnsi="Arial" w:cs="Arial"/>
          <w:color w:val="212529"/>
          <w:sz w:val="22"/>
          <w:szCs w:val="22"/>
          <w:shd w:val="clear" w:color="auto" w:fill="FFFFFF"/>
        </w:rPr>
        <w:t>.</w:t>
      </w:r>
      <w:r>
        <w:rPr>
          <w:rFonts w:ascii="Arial" w:hAnsi="Arial" w:cs="Arial"/>
          <w:color w:val="212529"/>
          <w:sz w:val="22"/>
          <w:szCs w:val="22"/>
          <w:shd w:val="clear" w:color="auto" w:fill="FFFFFF"/>
        </w:rPr>
        <w:t xml:space="preserve">, 2021), research suggests repetitive collision of vocal fold contact can change the underlying membranous tissue (Jiang and </w:t>
      </w:r>
      <w:proofErr w:type="spellStart"/>
      <w:r>
        <w:rPr>
          <w:rFonts w:ascii="Arial" w:hAnsi="Arial" w:cs="Arial"/>
          <w:color w:val="212529"/>
          <w:sz w:val="22"/>
          <w:szCs w:val="22"/>
          <w:shd w:val="clear" w:color="auto" w:fill="FFFFFF"/>
        </w:rPr>
        <w:t>Titze</w:t>
      </w:r>
      <w:proofErr w:type="spellEnd"/>
      <w:r>
        <w:rPr>
          <w:rFonts w:ascii="Arial" w:hAnsi="Arial" w:cs="Arial"/>
          <w:color w:val="212529"/>
          <w:sz w:val="22"/>
          <w:szCs w:val="22"/>
          <w:shd w:val="clear" w:color="auto" w:fill="FFFFFF"/>
        </w:rPr>
        <w:t xml:space="preserve">, 2008; Chan and </w:t>
      </w:r>
      <w:proofErr w:type="spellStart"/>
      <w:r>
        <w:rPr>
          <w:rFonts w:ascii="Arial" w:hAnsi="Arial" w:cs="Arial"/>
          <w:color w:val="212529"/>
          <w:sz w:val="22"/>
          <w:szCs w:val="22"/>
          <w:shd w:val="clear" w:color="auto" w:fill="FFFFFF"/>
        </w:rPr>
        <w:t>Titze</w:t>
      </w:r>
      <w:proofErr w:type="spellEnd"/>
      <w:r>
        <w:rPr>
          <w:rFonts w:ascii="Arial" w:hAnsi="Arial" w:cs="Arial"/>
          <w:color w:val="212529"/>
          <w:sz w:val="22"/>
          <w:szCs w:val="22"/>
          <w:shd w:val="clear" w:color="auto" w:fill="FFFFFF"/>
        </w:rPr>
        <w:t xml:space="preserve">, 1999; </w:t>
      </w:r>
      <w:proofErr w:type="spellStart"/>
      <w:r>
        <w:rPr>
          <w:rFonts w:ascii="Arial" w:hAnsi="Arial" w:cs="Arial"/>
          <w:color w:val="212529"/>
          <w:sz w:val="22"/>
          <w:szCs w:val="22"/>
          <w:shd w:val="clear" w:color="auto" w:fill="FFFFFF"/>
        </w:rPr>
        <w:t>Titze</w:t>
      </w:r>
      <w:proofErr w:type="spellEnd"/>
      <w:r>
        <w:rPr>
          <w:rFonts w:ascii="Arial" w:hAnsi="Arial" w:cs="Arial"/>
          <w:color w:val="212529"/>
          <w:sz w:val="22"/>
          <w:szCs w:val="22"/>
          <w:shd w:val="clear" w:color="auto" w:fill="FFFFFF"/>
        </w:rPr>
        <w:t xml:space="preserve"> and </w:t>
      </w:r>
      <w:proofErr w:type="spellStart"/>
      <w:r>
        <w:rPr>
          <w:rFonts w:ascii="Arial" w:hAnsi="Arial" w:cs="Arial"/>
          <w:color w:val="212529"/>
          <w:sz w:val="22"/>
          <w:szCs w:val="22"/>
          <w:shd w:val="clear" w:color="auto" w:fill="FFFFFF"/>
        </w:rPr>
        <w:t>Svec</w:t>
      </w:r>
      <w:proofErr w:type="spellEnd"/>
      <w:r>
        <w:rPr>
          <w:rFonts w:ascii="Arial" w:hAnsi="Arial" w:cs="Arial"/>
          <w:color w:val="212529"/>
          <w:sz w:val="22"/>
          <w:szCs w:val="22"/>
          <w:shd w:val="clear" w:color="auto" w:fill="FFFFFF"/>
        </w:rPr>
        <w:t>, 2003), resulting in vocal fatigue or variability within the singing voice (</w:t>
      </w:r>
      <w:proofErr w:type="spellStart"/>
      <w:r>
        <w:rPr>
          <w:rFonts w:ascii="Arial" w:hAnsi="Arial" w:cs="Arial"/>
          <w:color w:val="212529"/>
          <w:sz w:val="22"/>
          <w:szCs w:val="22"/>
          <w:shd w:val="clear" w:color="auto" w:fill="FFFFFF"/>
        </w:rPr>
        <w:t>Zuim</w:t>
      </w:r>
      <w:proofErr w:type="spellEnd"/>
      <w:r>
        <w:rPr>
          <w:rFonts w:ascii="Arial" w:hAnsi="Arial" w:cs="Arial"/>
          <w:color w:val="212529"/>
          <w:sz w:val="22"/>
          <w:szCs w:val="22"/>
          <w:shd w:val="clear" w:color="auto" w:fill="FFFFFF"/>
        </w:rPr>
        <w:t xml:space="preserve"> et al</w:t>
      </w:r>
      <w:r w:rsidR="005D00AA">
        <w:rPr>
          <w:rFonts w:ascii="Arial" w:hAnsi="Arial" w:cs="Arial"/>
          <w:color w:val="212529"/>
          <w:sz w:val="22"/>
          <w:szCs w:val="22"/>
          <w:shd w:val="clear" w:color="auto" w:fill="FFFFFF"/>
        </w:rPr>
        <w:t>.</w:t>
      </w:r>
      <w:r>
        <w:rPr>
          <w:rFonts w:ascii="Arial" w:hAnsi="Arial" w:cs="Arial"/>
          <w:color w:val="212529"/>
          <w:sz w:val="22"/>
          <w:szCs w:val="22"/>
          <w:shd w:val="clear" w:color="auto" w:fill="FFFFFF"/>
        </w:rPr>
        <w:t xml:space="preserve">, 2021). </w:t>
      </w:r>
      <w:r w:rsidR="00C15842">
        <w:rPr>
          <w:rFonts w:ascii="Arial" w:hAnsi="Arial" w:cs="Arial"/>
          <w:color w:val="212529"/>
          <w:sz w:val="22"/>
          <w:szCs w:val="22"/>
          <w:shd w:val="clear" w:color="auto" w:fill="FFFFFF"/>
        </w:rPr>
        <w:t xml:space="preserve">Vocal tutors habitually rely on student feedback regarding perception of vocal discomfort or tiredness, which </w:t>
      </w:r>
      <w:r w:rsidR="00F31E04">
        <w:rPr>
          <w:rFonts w:ascii="Arial" w:hAnsi="Arial" w:cs="Arial"/>
          <w:color w:val="212529"/>
          <w:sz w:val="22"/>
          <w:szCs w:val="22"/>
          <w:shd w:val="clear" w:color="auto" w:fill="FFFFFF"/>
        </w:rPr>
        <w:t>can be unreliable w</w:t>
      </w:r>
      <w:r w:rsidR="00100C68">
        <w:rPr>
          <w:rFonts w:ascii="Arial" w:hAnsi="Arial" w:cs="Arial"/>
          <w:color w:val="212529"/>
          <w:sz w:val="22"/>
          <w:szCs w:val="22"/>
          <w:shd w:val="clear" w:color="auto" w:fill="FFFFFF"/>
        </w:rPr>
        <w:t>h</w:t>
      </w:r>
      <w:r w:rsidR="00C15842">
        <w:rPr>
          <w:rFonts w:ascii="Arial" w:hAnsi="Arial" w:cs="Arial"/>
          <w:color w:val="212529"/>
          <w:sz w:val="22"/>
          <w:szCs w:val="22"/>
          <w:shd w:val="clear" w:color="auto" w:fill="FFFFFF"/>
        </w:rPr>
        <w:t xml:space="preserve">en the boundary between healthy singing and overuse has not </w:t>
      </w:r>
      <w:r w:rsidR="00F31E04">
        <w:rPr>
          <w:rFonts w:ascii="Arial" w:hAnsi="Arial" w:cs="Arial"/>
          <w:color w:val="212529"/>
          <w:sz w:val="22"/>
          <w:szCs w:val="22"/>
          <w:shd w:val="clear" w:color="auto" w:fill="FFFFFF"/>
        </w:rPr>
        <w:t xml:space="preserve">yet </w:t>
      </w:r>
      <w:r w:rsidR="00C15842">
        <w:rPr>
          <w:rFonts w:ascii="Arial" w:hAnsi="Arial" w:cs="Arial"/>
          <w:color w:val="212529"/>
          <w:sz w:val="22"/>
          <w:szCs w:val="22"/>
          <w:shd w:val="clear" w:color="auto" w:fill="FFFFFF"/>
        </w:rPr>
        <w:t xml:space="preserve">been </w:t>
      </w:r>
      <w:r w:rsidR="00F31E04">
        <w:rPr>
          <w:rFonts w:ascii="Arial" w:hAnsi="Arial" w:cs="Arial"/>
          <w:color w:val="212529"/>
          <w:sz w:val="22"/>
          <w:szCs w:val="22"/>
          <w:shd w:val="clear" w:color="auto" w:fill="FFFFFF"/>
        </w:rPr>
        <w:t xml:space="preserve">empirically confirmed, especially with regard to chest-mix phonation. </w:t>
      </w:r>
      <w:r w:rsidR="00100C68">
        <w:rPr>
          <w:rFonts w:ascii="Arial" w:hAnsi="Arial" w:cs="Arial"/>
          <w:color w:val="212529"/>
          <w:sz w:val="22"/>
          <w:szCs w:val="22"/>
          <w:shd w:val="clear" w:color="auto" w:fill="FFFFFF"/>
        </w:rPr>
        <w:t xml:space="preserve">In an attempt to be conscientious of health and sustainability within my programme of exercises, alongside emphasis of refining </w:t>
      </w:r>
      <w:r w:rsidR="00D11594">
        <w:rPr>
          <w:rFonts w:ascii="Arial" w:hAnsi="Arial" w:cs="Arial"/>
          <w:color w:val="212529"/>
          <w:sz w:val="22"/>
          <w:szCs w:val="22"/>
          <w:shd w:val="clear" w:color="auto" w:fill="FFFFFF"/>
        </w:rPr>
        <w:t>TVQ</w:t>
      </w:r>
      <w:r w:rsidR="00100C68">
        <w:rPr>
          <w:rFonts w:ascii="Arial" w:hAnsi="Arial" w:cs="Arial"/>
          <w:color w:val="212529"/>
          <w:sz w:val="22"/>
          <w:szCs w:val="22"/>
          <w:shd w:val="clear" w:color="auto" w:fill="FFFFFF"/>
        </w:rPr>
        <w:t xml:space="preserve"> as a resonant, ecological method of vocalising (</w:t>
      </w:r>
      <w:proofErr w:type="spellStart"/>
      <w:r w:rsidR="00100C68">
        <w:rPr>
          <w:rFonts w:ascii="Arial" w:hAnsi="Arial" w:cs="Arial"/>
          <w:color w:val="212529"/>
          <w:sz w:val="22"/>
          <w:szCs w:val="22"/>
          <w:shd w:val="clear" w:color="auto" w:fill="FFFFFF"/>
        </w:rPr>
        <w:t>Titze</w:t>
      </w:r>
      <w:proofErr w:type="spellEnd"/>
      <w:r w:rsidR="00100C68">
        <w:rPr>
          <w:rFonts w:ascii="Arial" w:hAnsi="Arial" w:cs="Arial"/>
          <w:color w:val="212529"/>
          <w:sz w:val="22"/>
          <w:szCs w:val="22"/>
          <w:shd w:val="clear" w:color="auto" w:fill="FFFFFF"/>
        </w:rPr>
        <w:t xml:space="preserve">, 2001; </w:t>
      </w:r>
      <w:r w:rsidR="0014716B">
        <w:rPr>
          <w:rFonts w:ascii="Arial" w:hAnsi="Arial" w:cs="Arial"/>
          <w:color w:val="212529"/>
          <w:sz w:val="22"/>
          <w:szCs w:val="22"/>
          <w:shd w:val="clear" w:color="auto" w:fill="FFFFFF"/>
        </w:rPr>
        <w:t xml:space="preserve">Lombard and </w:t>
      </w:r>
      <w:proofErr w:type="spellStart"/>
      <w:r w:rsidR="0014716B">
        <w:rPr>
          <w:rFonts w:ascii="Arial" w:hAnsi="Arial" w:cs="Arial"/>
          <w:color w:val="212529"/>
          <w:sz w:val="22"/>
          <w:szCs w:val="22"/>
          <w:shd w:val="clear" w:color="auto" w:fill="FFFFFF"/>
        </w:rPr>
        <w:t>Steinhauer</w:t>
      </w:r>
      <w:proofErr w:type="spellEnd"/>
      <w:r w:rsidR="0014716B">
        <w:rPr>
          <w:rFonts w:ascii="Arial" w:hAnsi="Arial" w:cs="Arial"/>
          <w:color w:val="212529"/>
          <w:sz w:val="22"/>
          <w:szCs w:val="22"/>
          <w:shd w:val="clear" w:color="auto" w:fill="FFFFFF"/>
        </w:rPr>
        <w:t xml:space="preserve">, 2007; Sundberg and </w:t>
      </w:r>
      <w:proofErr w:type="spellStart"/>
      <w:r w:rsidR="0014716B">
        <w:rPr>
          <w:rFonts w:ascii="Arial" w:hAnsi="Arial" w:cs="Arial"/>
          <w:color w:val="212529"/>
          <w:sz w:val="22"/>
          <w:szCs w:val="22"/>
          <w:shd w:val="clear" w:color="auto" w:fill="FFFFFF"/>
        </w:rPr>
        <w:t>Thalen</w:t>
      </w:r>
      <w:proofErr w:type="spellEnd"/>
      <w:r w:rsidR="0014716B">
        <w:rPr>
          <w:rFonts w:ascii="Arial" w:hAnsi="Arial" w:cs="Arial"/>
          <w:color w:val="212529"/>
          <w:sz w:val="22"/>
          <w:szCs w:val="22"/>
          <w:shd w:val="clear" w:color="auto" w:fill="FFFFFF"/>
        </w:rPr>
        <w:t xml:space="preserve">, 2010), encouragement of vocal recovery time, rest, and cool down </w:t>
      </w:r>
      <w:r w:rsidR="000556D2">
        <w:rPr>
          <w:rFonts w:ascii="Arial" w:hAnsi="Arial" w:cs="Arial"/>
          <w:color w:val="212529"/>
          <w:sz w:val="22"/>
          <w:szCs w:val="22"/>
          <w:shd w:val="clear" w:color="auto" w:fill="FFFFFF"/>
        </w:rPr>
        <w:t>[</w:t>
      </w:r>
      <w:r w:rsidR="0014716B">
        <w:rPr>
          <w:rFonts w:ascii="Arial" w:hAnsi="Arial" w:cs="Arial"/>
          <w:color w:val="212529"/>
          <w:sz w:val="22"/>
          <w:szCs w:val="22"/>
          <w:shd w:val="clear" w:color="auto" w:fill="FFFFFF"/>
        </w:rPr>
        <w:t>appendix</w:t>
      </w:r>
      <w:r w:rsidR="00736B47">
        <w:rPr>
          <w:rFonts w:ascii="Arial" w:hAnsi="Arial" w:cs="Arial"/>
          <w:color w:val="212529"/>
          <w:sz w:val="22"/>
          <w:szCs w:val="22"/>
          <w:shd w:val="clear" w:color="auto" w:fill="FFFFFF"/>
        </w:rPr>
        <w:t xml:space="preserve"> 1,</w:t>
      </w:r>
      <w:r w:rsidR="0014716B">
        <w:rPr>
          <w:rFonts w:ascii="Arial" w:hAnsi="Arial" w:cs="Arial"/>
          <w:color w:val="212529"/>
          <w:sz w:val="22"/>
          <w:szCs w:val="22"/>
          <w:shd w:val="clear" w:color="auto" w:fill="FFFFFF"/>
        </w:rPr>
        <w:t xml:space="preserve"> p</w:t>
      </w:r>
      <w:r w:rsidR="000556D2">
        <w:rPr>
          <w:rFonts w:ascii="Arial" w:hAnsi="Arial" w:cs="Arial"/>
          <w:color w:val="212529"/>
          <w:sz w:val="22"/>
          <w:szCs w:val="22"/>
          <w:shd w:val="clear" w:color="auto" w:fill="FFFFFF"/>
        </w:rPr>
        <w:t xml:space="preserve"> 61],</w:t>
      </w:r>
      <w:r w:rsidR="0014716B">
        <w:rPr>
          <w:rFonts w:ascii="Arial" w:hAnsi="Arial" w:cs="Arial"/>
          <w:color w:val="212529"/>
          <w:sz w:val="22"/>
          <w:szCs w:val="22"/>
          <w:shd w:val="clear" w:color="auto" w:fill="FFFFFF"/>
        </w:rPr>
        <w:t xml:space="preserve"> has been incorporated with</w:t>
      </w:r>
      <w:r w:rsidR="00D11594">
        <w:rPr>
          <w:rFonts w:ascii="Arial" w:hAnsi="Arial" w:cs="Arial"/>
          <w:color w:val="212529"/>
          <w:sz w:val="22"/>
          <w:szCs w:val="22"/>
          <w:shd w:val="clear" w:color="auto" w:fill="FFFFFF"/>
        </w:rPr>
        <w:t>in</w:t>
      </w:r>
      <w:r w:rsidR="0014716B">
        <w:rPr>
          <w:rFonts w:ascii="Arial" w:hAnsi="Arial" w:cs="Arial"/>
          <w:color w:val="212529"/>
          <w:sz w:val="22"/>
          <w:szCs w:val="22"/>
          <w:shd w:val="clear" w:color="auto" w:fill="FFFFFF"/>
        </w:rPr>
        <w:t xml:space="preserve"> my artefact to facilitate effective vocal recovery (Chan and </w:t>
      </w:r>
      <w:proofErr w:type="spellStart"/>
      <w:r w:rsidR="0014716B">
        <w:rPr>
          <w:rFonts w:ascii="Arial" w:hAnsi="Arial" w:cs="Arial"/>
          <w:color w:val="212529"/>
          <w:sz w:val="22"/>
          <w:szCs w:val="22"/>
          <w:shd w:val="clear" w:color="auto" w:fill="FFFFFF"/>
        </w:rPr>
        <w:t>Titze</w:t>
      </w:r>
      <w:proofErr w:type="spellEnd"/>
      <w:r w:rsidR="0014716B">
        <w:rPr>
          <w:rFonts w:ascii="Arial" w:hAnsi="Arial" w:cs="Arial"/>
          <w:color w:val="212529"/>
          <w:sz w:val="22"/>
          <w:szCs w:val="22"/>
          <w:shd w:val="clear" w:color="auto" w:fill="FFFFFF"/>
        </w:rPr>
        <w:t>, 1999).</w:t>
      </w:r>
    </w:p>
    <w:p w14:paraId="46D7159B" w14:textId="77777777" w:rsidR="004C6C9A" w:rsidRDefault="004C6C9A" w:rsidP="007A0F1A">
      <w:pPr>
        <w:spacing w:line="360" w:lineRule="auto"/>
        <w:rPr>
          <w:rFonts w:ascii="Arial" w:hAnsi="Arial" w:cs="Arial"/>
          <w:sz w:val="22"/>
          <w:szCs w:val="22"/>
        </w:rPr>
      </w:pPr>
    </w:p>
    <w:p w14:paraId="6F01C769" w14:textId="77777777" w:rsidR="00925AE1" w:rsidRDefault="000560C2" w:rsidP="009F1826">
      <w:pPr>
        <w:spacing w:line="360" w:lineRule="auto"/>
        <w:rPr>
          <w:rFonts w:ascii="Arial" w:hAnsi="Arial" w:cs="Arial"/>
          <w:b/>
          <w:bCs/>
          <w:sz w:val="22"/>
          <w:szCs w:val="22"/>
        </w:rPr>
      </w:pPr>
      <w:r>
        <w:rPr>
          <w:rFonts w:ascii="Arial" w:hAnsi="Arial" w:cs="Arial"/>
          <w:b/>
          <w:bCs/>
          <w:sz w:val="22"/>
          <w:szCs w:val="22"/>
        </w:rPr>
        <w:t>CONCLUSION</w:t>
      </w:r>
    </w:p>
    <w:p w14:paraId="27614E7F" w14:textId="77777777" w:rsidR="00925AE1" w:rsidRDefault="00925AE1" w:rsidP="009F1826">
      <w:pPr>
        <w:spacing w:line="360" w:lineRule="auto"/>
        <w:rPr>
          <w:rFonts w:ascii="Arial" w:hAnsi="Arial" w:cs="Arial"/>
          <w:b/>
          <w:bCs/>
          <w:sz w:val="22"/>
          <w:szCs w:val="22"/>
        </w:rPr>
      </w:pPr>
    </w:p>
    <w:p w14:paraId="73B9591F" w14:textId="0EDBCEB1" w:rsidR="007160CE" w:rsidRPr="00925AE1" w:rsidRDefault="00406396" w:rsidP="009F1826">
      <w:pPr>
        <w:spacing w:line="360" w:lineRule="auto"/>
        <w:rPr>
          <w:rFonts w:ascii="Arial" w:hAnsi="Arial" w:cs="Arial"/>
          <w:b/>
          <w:bCs/>
          <w:sz w:val="22"/>
          <w:szCs w:val="22"/>
        </w:rPr>
      </w:pPr>
      <w:r w:rsidRPr="00406396">
        <w:rPr>
          <w:rFonts w:ascii="Arial" w:hAnsi="Arial" w:cs="Arial"/>
          <w:sz w:val="22"/>
          <w:szCs w:val="22"/>
        </w:rPr>
        <w:t>Follow</w:t>
      </w:r>
      <w:r>
        <w:rPr>
          <w:rFonts w:ascii="Arial" w:hAnsi="Arial" w:cs="Arial"/>
          <w:sz w:val="22"/>
          <w:szCs w:val="22"/>
        </w:rPr>
        <w:t xml:space="preserve">ing a previous literature review into </w:t>
      </w:r>
      <w:r w:rsidR="00736B47">
        <w:rPr>
          <w:rFonts w:ascii="Arial" w:hAnsi="Arial" w:cs="Arial"/>
          <w:sz w:val="22"/>
          <w:szCs w:val="22"/>
        </w:rPr>
        <w:t>TVQ</w:t>
      </w:r>
      <w:r w:rsidR="00DA246A">
        <w:rPr>
          <w:rFonts w:ascii="Arial" w:hAnsi="Arial" w:cs="Arial"/>
          <w:sz w:val="22"/>
          <w:szCs w:val="22"/>
        </w:rPr>
        <w:t>,</w:t>
      </w:r>
      <w:r>
        <w:rPr>
          <w:rFonts w:ascii="Arial" w:hAnsi="Arial" w:cs="Arial"/>
          <w:sz w:val="22"/>
          <w:szCs w:val="22"/>
        </w:rPr>
        <w:t xml:space="preserve"> I was eager to assess </w:t>
      </w:r>
      <w:r w:rsidR="00DA246A">
        <w:rPr>
          <w:rFonts w:ascii="Arial" w:hAnsi="Arial" w:cs="Arial"/>
          <w:sz w:val="22"/>
          <w:szCs w:val="22"/>
        </w:rPr>
        <w:t xml:space="preserve">its effectiveness for refining a high chest-mix, particularly </w:t>
      </w:r>
      <w:r w:rsidR="008A1D6C">
        <w:rPr>
          <w:rFonts w:ascii="Arial" w:hAnsi="Arial" w:cs="Arial"/>
          <w:sz w:val="22"/>
          <w:szCs w:val="22"/>
        </w:rPr>
        <w:t xml:space="preserve">when discovering its promotion for </w:t>
      </w:r>
      <w:r w:rsidR="008A1D6C">
        <w:rPr>
          <w:rFonts w:ascii="Arial" w:hAnsi="Arial" w:cs="Arial"/>
          <w:sz w:val="22"/>
          <w:szCs w:val="22"/>
        </w:rPr>
        <w:t xml:space="preserve">hygienic singing (Sundberg and </w:t>
      </w:r>
      <w:proofErr w:type="spellStart"/>
      <w:r w:rsidR="008A1D6C">
        <w:rPr>
          <w:rFonts w:ascii="Arial" w:hAnsi="Arial" w:cs="Arial"/>
          <w:sz w:val="22"/>
          <w:szCs w:val="22"/>
        </w:rPr>
        <w:t>Thalen</w:t>
      </w:r>
      <w:proofErr w:type="spellEnd"/>
      <w:r w:rsidR="008A1D6C">
        <w:rPr>
          <w:rFonts w:ascii="Arial" w:hAnsi="Arial" w:cs="Arial"/>
          <w:sz w:val="22"/>
          <w:szCs w:val="22"/>
        </w:rPr>
        <w:t>, 2010)</w:t>
      </w:r>
      <w:r w:rsidR="008A1D6C">
        <w:rPr>
          <w:rFonts w:ascii="Arial" w:hAnsi="Arial" w:cs="Arial"/>
          <w:sz w:val="22"/>
          <w:szCs w:val="22"/>
        </w:rPr>
        <w:t>.</w:t>
      </w:r>
      <w:r w:rsidR="00E263F9">
        <w:rPr>
          <w:rFonts w:ascii="Arial" w:hAnsi="Arial" w:cs="Arial"/>
          <w:sz w:val="22"/>
          <w:szCs w:val="22"/>
        </w:rPr>
        <w:t xml:space="preserve"> T</w:t>
      </w:r>
      <w:r w:rsidR="001461A8">
        <w:rPr>
          <w:rFonts w:ascii="Arial" w:hAnsi="Arial" w:cs="Arial"/>
          <w:sz w:val="22"/>
          <w:szCs w:val="22"/>
        </w:rPr>
        <w:t>he lack of academic and empirical evidence to suggest its inclusion within chest-mix development has historically provoked doubt, or “imposter syndrome” (</w:t>
      </w:r>
      <w:proofErr w:type="spellStart"/>
      <w:r w:rsidR="00C06E21">
        <w:rPr>
          <w:rFonts w:ascii="Arial" w:hAnsi="Arial" w:cs="Arial"/>
          <w:sz w:val="22"/>
          <w:szCs w:val="22"/>
        </w:rPr>
        <w:t>Bothello</w:t>
      </w:r>
      <w:proofErr w:type="spellEnd"/>
      <w:r w:rsidR="00C06E21">
        <w:rPr>
          <w:rFonts w:ascii="Arial" w:hAnsi="Arial" w:cs="Arial"/>
          <w:sz w:val="22"/>
          <w:szCs w:val="22"/>
        </w:rPr>
        <w:t>, 2019)</w:t>
      </w:r>
      <w:r w:rsidR="001461A8">
        <w:rPr>
          <w:rFonts w:ascii="Arial" w:hAnsi="Arial" w:cs="Arial"/>
          <w:sz w:val="22"/>
          <w:szCs w:val="22"/>
        </w:rPr>
        <w:t xml:space="preserve"> when creating strategies to guide my students, particularly when attempting the higher, more “shocking” (Saunders-Barton, </w:t>
      </w:r>
      <w:r w:rsidR="001461A8" w:rsidRPr="00D94542">
        <w:rPr>
          <w:rFonts w:ascii="Arial" w:hAnsi="Arial" w:cs="Arial"/>
          <w:sz w:val="22"/>
          <w:szCs w:val="22"/>
        </w:rPr>
        <w:t>2005, p 282</w:t>
      </w:r>
      <w:r w:rsidR="001461A8">
        <w:rPr>
          <w:rFonts w:ascii="Arial" w:hAnsi="Arial" w:cs="Arial"/>
          <w:sz w:val="22"/>
          <w:szCs w:val="22"/>
        </w:rPr>
        <w:t xml:space="preserve">) range of notes. </w:t>
      </w:r>
    </w:p>
    <w:p w14:paraId="27C04A4F" w14:textId="77777777" w:rsidR="007160CE" w:rsidRDefault="007160CE" w:rsidP="009F1826">
      <w:pPr>
        <w:spacing w:line="360" w:lineRule="auto"/>
        <w:rPr>
          <w:rFonts w:ascii="Arial" w:hAnsi="Arial" w:cs="Arial"/>
          <w:sz w:val="22"/>
          <w:szCs w:val="22"/>
        </w:rPr>
      </w:pPr>
    </w:p>
    <w:p w14:paraId="7E0A9BD0" w14:textId="1E8CD0C9" w:rsidR="007160CE" w:rsidRDefault="00E263F9" w:rsidP="009F1826">
      <w:pPr>
        <w:spacing w:line="360" w:lineRule="auto"/>
        <w:rPr>
          <w:rFonts w:ascii="Arial" w:hAnsi="Arial" w:cs="Arial"/>
          <w:sz w:val="22"/>
          <w:szCs w:val="22"/>
        </w:rPr>
      </w:pPr>
      <w:r>
        <w:rPr>
          <w:rFonts w:ascii="Arial" w:hAnsi="Arial" w:cs="Arial"/>
          <w:sz w:val="22"/>
          <w:szCs w:val="22"/>
        </w:rPr>
        <w:t>At the start of this project, w</w:t>
      </w:r>
      <w:r w:rsidR="001461A8">
        <w:rPr>
          <w:rFonts w:ascii="Arial" w:hAnsi="Arial" w:cs="Arial"/>
          <w:sz w:val="22"/>
          <w:szCs w:val="22"/>
        </w:rPr>
        <w:t xml:space="preserve">hen “gathering” (Stringer et al., 2010, p 1) </w:t>
      </w:r>
      <w:r w:rsidR="003A409E">
        <w:rPr>
          <w:rFonts w:ascii="Arial" w:hAnsi="Arial" w:cs="Arial"/>
          <w:sz w:val="22"/>
          <w:szCs w:val="22"/>
        </w:rPr>
        <w:t>the theory within my praxis</w:t>
      </w:r>
      <w:r w:rsidR="001461A8">
        <w:rPr>
          <w:rFonts w:ascii="Arial" w:hAnsi="Arial" w:cs="Arial"/>
          <w:sz w:val="22"/>
          <w:szCs w:val="22"/>
        </w:rPr>
        <w:t xml:space="preserve">, </w:t>
      </w:r>
      <w:r w:rsidR="003A409E">
        <w:rPr>
          <w:rFonts w:ascii="Arial" w:hAnsi="Arial" w:cs="Arial"/>
          <w:sz w:val="22"/>
          <w:szCs w:val="22"/>
        </w:rPr>
        <w:t xml:space="preserve">I felt confident that my </w:t>
      </w:r>
      <w:r w:rsidR="000F1877">
        <w:rPr>
          <w:rFonts w:ascii="Arial" w:hAnsi="Arial" w:cs="Arial"/>
          <w:sz w:val="22"/>
          <w:szCs w:val="22"/>
        </w:rPr>
        <w:t>“</w:t>
      </w:r>
      <w:r w:rsidR="001461A8">
        <w:rPr>
          <w:rFonts w:ascii="Arial" w:hAnsi="Arial" w:cs="Arial"/>
          <w:sz w:val="22"/>
          <w:szCs w:val="22"/>
        </w:rPr>
        <w:t xml:space="preserve">experiential, </w:t>
      </w:r>
      <w:r w:rsidR="000F1877">
        <w:rPr>
          <w:rFonts w:ascii="Arial" w:hAnsi="Arial" w:cs="Arial"/>
          <w:sz w:val="22"/>
          <w:szCs w:val="22"/>
        </w:rPr>
        <w:t>embodied knowledge</w:t>
      </w:r>
      <w:r w:rsidR="001461A8">
        <w:rPr>
          <w:rFonts w:ascii="Arial" w:hAnsi="Arial" w:cs="Arial"/>
          <w:sz w:val="22"/>
          <w:szCs w:val="22"/>
        </w:rPr>
        <w:t>”</w:t>
      </w:r>
      <w:r w:rsidR="000F1877">
        <w:rPr>
          <w:rFonts w:ascii="Arial" w:hAnsi="Arial" w:cs="Arial"/>
          <w:sz w:val="22"/>
          <w:szCs w:val="22"/>
        </w:rPr>
        <w:t xml:space="preserve"> (Nelson, 2006, p</w:t>
      </w:r>
      <w:r w:rsidR="00C06E21">
        <w:rPr>
          <w:rFonts w:ascii="Arial" w:hAnsi="Arial" w:cs="Arial"/>
          <w:sz w:val="22"/>
          <w:szCs w:val="22"/>
        </w:rPr>
        <w:t xml:space="preserve"> 46</w:t>
      </w:r>
      <w:r w:rsidR="000F1877">
        <w:rPr>
          <w:rFonts w:ascii="Arial" w:hAnsi="Arial" w:cs="Arial"/>
          <w:sz w:val="22"/>
          <w:szCs w:val="22"/>
        </w:rPr>
        <w:t>)</w:t>
      </w:r>
      <w:r w:rsidR="003A409E">
        <w:rPr>
          <w:rFonts w:ascii="Arial" w:hAnsi="Arial" w:cs="Arial"/>
          <w:sz w:val="22"/>
          <w:szCs w:val="22"/>
        </w:rPr>
        <w:t xml:space="preserve">, and supporting literature to suggest the benefits twang provides for vocal therapy (Lombard and </w:t>
      </w:r>
      <w:proofErr w:type="spellStart"/>
      <w:r w:rsidR="003A409E">
        <w:rPr>
          <w:rFonts w:ascii="Arial" w:hAnsi="Arial" w:cs="Arial"/>
          <w:sz w:val="22"/>
          <w:szCs w:val="22"/>
        </w:rPr>
        <w:t>Steinhauer</w:t>
      </w:r>
      <w:proofErr w:type="spellEnd"/>
      <w:r w:rsidR="003A409E">
        <w:rPr>
          <w:rFonts w:ascii="Arial" w:hAnsi="Arial" w:cs="Arial"/>
          <w:sz w:val="22"/>
          <w:szCs w:val="22"/>
        </w:rPr>
        <w:t>, 2007; Sundber</w:t>
      </w:r>
      <w:r w:rsidR="007160CE">
        <w:rPr>
          <w:rFonts w:ascii="Arial" w:hAnsi="Arial" w:cs="Arial"/>
          <w:sz w:val="22"/>
          <w:szCs w:val="22"/>
        </w:rPr>
        <w:t>g</w:t>
      </w:r>
      <w:r w:rsidR="003A409E">
        <w:rPr>
          <w:rFonts w:ascii="Arial" w:hAnsi="Arial" w:cs="Arial"/>
          <w:sz w:val="22"/>
          <w:szCs w:val="22"/>
        </w:rPr>
        <w:t xml:space="preserve"> and </w:t>
      </w:r>
      <w:proofErr w:type="spellStart"/>
      <w:r w:rsidR="003A409E">
        <w:rPr>
          <w:rFonts w:ascii="Arial" w:hAnsi="Arial" w:cs="Arial"/>
          <w:sz w:val="22"/>
          <w:szCs w:val="22"/>
        </w:rPr>
        <w:t>Thalen</w:t>
      </w:r>
      <w:proofErr w:type="spellEnd"/>
      <w:r w:rsidR="003A409E">
        <w:rPr>
          <w:rFonts w:ascii="Arial" w:hAnsi="Arial" w:cs="Arial"/>
          <w:sz w:val="22"/>
          <w:szCs w:val="22"/>
        </w:rPr>
        <w:t>, 2010), advocated it as a conceivable method to develop chest-dominant mix, while promoting safe singing.</w:t>
      </w:r>
      <w:r>
        <w:rPr>
          <w:rFonts w:ascii="Arial" w:hAnsi="Arial" w:cs="Arial"/>
          <w:sz w:val="22"/>
          <w:szCs w:val="22"/>
        </w:rPr>
        <w:t xml:space="preserve"> </w:t>
      </w:r>
      <w:r w:rsidR="00EC0D53">
        <w:rPr>
          <w:rFonts w:ascii="Arial" w:hAnsi="Arial" w:cs="Arial"/>
          <w:sz w:val="22"/>
          <w:szCs w:val="22"/>
        </w:rPr>
        <w:t xml:space="preserve">This influenced my </w:t>
      </w:r>
      <w:r w:rsidR="00B64975">
        <w:rPr>
          <w:rFonts w:ascii="Arial" w:hAnsi="Arial" w:cs="Arial"/>
          <w:sz w:val="22"/>
          <w:szCs w:val="22"/>
        </w:rPr>
        <w:t>desire to gain a deeper understanding of the CVT syllabus (</w:t>
      </w:r>
      <w:proofErr w:type="spellStart"/>
      <w:r w:rsidR="00B64975">
        <w:rPr>
          <w:rFonts w:ascii="Arial" w:hAnsi="Arial" w:cs="Arial"/>
          <w:sz w:val="22"/>
          <w:szCs w:val="22"/>
        </w:rPr>
        <w:t>Sadolin</w:t>
      </w:r>
      <w:proofErr w:type="spellEnd"/>
      <w:r w:rsidR="00B64975">
        <w:rPr>
          <w:rFonts w:ascii="Arial" w:hAnsi="Arial" w:cs="Arial"/>
          <w:sz w:val="22"/>
          <w:szCs w:val="22"/>
        </w:rPr>
        <w:t xml:space="preserve">, 2014) giving the general premise of </w:t>
      </w:r>
      <w:r w:rsidR="00B64975">
        <w:rPr>
          <w:rFonts w:ascii="Arial" w:hAnsi="Arial" w:cs="Arial"/>
          <w:sz w:val="22"/>
          <w:szCs w:val="22"/>
        </w:rPr>
        <w:lastRenderedPageBreak/>
        <w:t xml:space="preserve">their method is to incorporate varying degrees of twang throughout all their modes of vocalisation. Due to a lack of readily available resources, I was unable to fully meet this learning objective, only extracting general themes from their workbook such as mouth placement and recommended vowels. </w:t>
      </w:r>
    </w:p>
    <w:p w14:paraId="797FB5C1" w14:textId="77777777" w:rsidR="007160CE" w:rsidRDefault="007160CE" w:rsidP="009F1826">
      <w:pPr>
        <w:spacing w:line="360" w:lineRule="auto"/>
        <w:rPr>
          <w:rFonts w:ascii="Arial" w:hAnsi="Arial" w:cs="Arial"/>
          <w:sz w:val="22"/>
          <w:szCs w:val="22"/>
        </w:rPr>
      </w:pPr>
    </w:p>
    <w:p w14:paraId="3D93B300" w14:textId="4AECAD3C" w:rsidR="000F1877" w:rsidRDefault="00E263F9" w:rsidP="009F1826">
      <w:pPr>
        <w:spacing w:line="360" w:lineRule="auto"/>
        <w:rPr>
          <w:rFonts w:ascii="Arial" w:hAnsi="Arial" w:cs="Arial"/>
          <w:sz w:val="22"/>
          <w:szCs w:val="22"/>
        </w:rPr>
      </w:pPr>
      <w:r>
        <w:rPr>
          <w:rFonts w:ascii="Arial" w:hAnsi="Arial" w:cs="Arial"/>
          <w:sz w:val="22"/>
          <w:szCs w:val="22"/>
        </w:rPr>
        <w:t>When trialling exercises in the studio, appl</w:t>
      </w:r>
      <w:r w:rsidR="00717958">
        <w:rPr>
          <w:rFonts w:ascii="Arial" w:hAnsi="Arial" w:cs="Arial"/>
          <w:sz w:val="22"/>
          <w:szCs w:val="22"/>
        </w:rPr>
        <w:t>ication of</w:t>
      </w:r>
      <w:r>
        <w:rPr>
          <w:rFonts w:ascii="Arial" w:hAnsi="Arial" w:cs="Arial"/>
          <w:sz w:val="22"/>
          <w:szCs w:val="22"/>
        </w:rPr>
        <w:t xml:space="preserve"> </w:t>
      </w:r>
      <w:r>
        <w:rPr>
          <w:rFonts w:ascii="Arial" w:hAnsi="Arial" w:cs="Arial"/>
          <w:sz w:val="22"/>
          <w:szCs w:val="22"/>
        </w:rPr>
        <w:t>twang into the higher pitches</w:t>
      </w:r>
      <w:r>
        <w:rPr>
          <w:rFonts w:ascii="Arial" w:hAnsi="Arial" w:cs="Arial"/>
          <w:sz w:val="22"/>
          <w:szCs w:val="22"/>
        </w:rPr>
        <w:t>,</w:t>
      </w:r>
      <w:r w:rsidRPr="00E263F9">
        <w:rPr>
          <w:rFonts w:ascii="Arial" w:hAnsi="Arial" w:cs="Arial"/>
          <w:sz w:val="22"/>
          <w:szCs w:val="22"/>
        </w:rPr>
        <w:t xml:space="preserve"> </w:t>
      </w:r>
      <w:r>
        <w:rPr>
          <w:rFonts w:ascii="Arial" w:hAnsi="Arial" w:cs="Arial"/>
          <w:sz w:val="22"/>
          <w:szCs w:val="22"/>
        </w:rPr>
        <w:t xml:space="preserve">accompanied </w:t>
      </w:r>
      <w:r w:rsidR="00717958">
        <w:rPr>
          <w:rFonts w:ascii="Arial" w:hAnsi="Arial" w:cs="Arial"/>
          <w:sz w:val="22"/>
          <w:szCs w:val="22"/>
        </w:rPr>
        <w:t>by</w:t>
      </w:r>
      <w:r>
        <w:rPr>
          <w:rFonts w:ascii="Arial" w:hAnsi="Arial" w:cs="Arial"/>
          <w:sz w:val="22"/>
          <w:szCs w:val="22"/>
        </w:rPr>
        <w:t xml:space="preserve"> an emphasis of reduced pharyngeal constriction</w:t>
      </w:r>
      <w:r w:rsidR="00B64975">
        <w:rPr>
          <w:rFonts w:ascii="Arial" w:hAnsi="Arial" w:cs="Arial"/>
          <w:sz w:val="22"/>
          <w:szCs w:val="22"/>
        </w:rPr>
        <w:t xml:space="preserve">, </w:t>
      </w:r>
      <w:r>
        <w:rPr>
          <w:rFonts w:ascii="Arial" w:hAnsi="Arial" w:cs="Arial"/>
          <w:sz w:val="22"/>
          <w:szCs w:val="22"/>
        </w:rPr>
        <w:t>spoken quality</w:t>
      </w:r>
      <w:r>
        <w:rPr>
          <w:rFonts w:ascii="Arial" w:hAnsi="Arial" w:cs="Arial"/>
          <w:sz w:val="22"/>
          <w:szCs w:val="22"/>
        </w:rPr>
        <w:t xml:space="preserve">, </w:t>
      </w:r>
      <w:r w:rsidR="00B64975">
        <w:rPr>
          <w:rFonts w:ascii="Arial" w:hAnsi="Arial" w:cs="Arial"/>
          <w:sz w:val="22"/>
          <w:szCs w:val="22"/>
        </w:rPr>
        <w:t>and the “bite” (</w:t>
      </w:r>
      <w:proofErr w:type="spellStart"/>
      <w:r w:rsidR="00B64975">
        <w:rPr>
          <w:rFonts w:ascii="Arial" w:hAnsi="Arial" w:cs="Arial"/>
          <w:sz w:val="22"/>
          <w:szCs w:val="22"/>
        </w:rPr>
        <w:t>Sadolin</w:t>
      </w:r>
      <w:proofErr w:type="spellEnd"/>
      <w:r w:rsidR="00B64975">
        <w:rPr>
          <w:rFonts w:ascii="Arial" w:hAnsi="Arial" w:cs="Arial"/>
          <w:sz w:val="22"/>
          <w:szCs w:val="22"/>
        </w:rPr>
        <w:t xml:space="preserve">, 2014, p 109), </w:t>
      </w:r>
      <w:r w:rsidR="007160CE">
        <w:rPr>
          <w:rFonts w:ascii="Arial" w:hAnsi="Arial" w:cs="Arial"/>
          <w:sz w:val="22"/>
          <w:szCs w:val="22"/>
        </w:rPr>
        <w:t xml:space="preserve">appeared to </w:t>
      </w:r>
      <w:r>
        <w:rPr>
          <w:rFonts w:ascii="Arial" w:hAnsi="Arial" w:cs="Arial"/>
          <w:sz w:val="22"/>
          <w:szCs w:val="22"/>
        </w:rPr>
        <w:t xml:space="preserve">benefit the acoustical performance of </w:t>
      </w:r>
      <w:r>
        <w:rPr>
          <w:rFonts w:ascii="Arial" w:hAnsi="Arial" w:cs="Arial"/>
          <w:sz w:val="22"/>
          <w:szCs w:val="22"/>
        </w:rPr>
        <w:t>a chest-dominant mix</w:t>
      </w:r>
      <w:r w:rsidR="007160CE">
        <w:rPr>
          <w:rFonts w:ascii="Arial" w:hAnsi="Arial" w:cs="Arial"/>
          <w:sz w:val="22"/>
          <w:szCs w:val="22"/>
        </w:rPr>
        <w:t>, though</w:t>
      </w:r>
      <w:r w:rsidR="00B64975">
        <w:rPr>
          <w:rFonts w:ascii="Arial" w:hAnsi="Arial" w:cs="Arial"/>
          <w:sz w:val="22"/>
          <w:szCs w:val="22"/>
        </w:rPr>
        <w:t xml:space="preserve"> </w:t>
      </w:r>
      <w:r w:rsidR="007160CE">
        <w:rPr>
          <w:rFonts w:ascii="Arial" w:hAnsi="Arial" w:cs="Arial"/>
          <w:sz w:val="22"/>
          <w:szCs w:val="22"/>
        </w:rPr>
        <w:t>f</w:t>
      </w:r>
      <w:r>
        <w:rPr>
          <w:rFonts w:ascii="Arial" w:hAnsi="Arial" w:cs="Arial"/>
          <w:sz w:val="22"/>
          <w:szCs w:val="22"/>
        </w:rPr>
        <w:t xml:space="preserve">or external authenticity, </w:t>
      </w:r>
      <w:r w:rsidR="00B64975">
        <w:rPr>
          <w:rFonts w:ascii="Arial" w:hAnsi="Arial" w:cs="Arial"/>
          <w:sz w:val="22"/>
          <w:szCs w:val="22"/>
        </w:rPr>
        <w:t>these</w:t>
      </w:r>
      <w:r>
        <w:rPr>
          <w:rFonts w:ascii="Arial" w:hAnsi="Arial" w:cs="Arial"/>
          <w:sz w:val="22"/>
          <w:szCs w:val="22"/>
        </w:rPr>
        <w:t xml:space="preserve"> observations require empirical and scientific evidence</w:t>
      </w:r>
      <w:r w:rsidR="007160CE">
        <w:rPr>
          <w:rFonts w:ascii="Arial" w:hAnsi="Arial" w:cs="Arial"/>
          <w:sz w:val="22"/>
          <w:szCs w:val="22"/>
        </w:rPr>
        <w:t>. C</w:t>
      </w:r>
      <w:r w:rsidR="00E01511">
        <w:rPr>
          <w:rFonts w:ascii="Arial" w:hAnsi="Arial" w:cs="Arial"/>
          <w:sz w:val="22"/>
          <w:szCs w:val="22"/>
        </w:rPr>
        <w:t xml:space="preserve">onsideration of undergoing official CVT training </w:t>
      </w:r>
      <w:r w:rsidR="007160CE">
        <w:rPr>
          <w:rFonts w:ascii="Arial" w:hAnsi="Arial" w:cs="Arial"/>
          <w:sz w:val="22"/>
          <w:szCs w:val="22"/>
        </w:rPr>
        <w:t xml:space="preserve">to expand my teaching repertoire </w:t>
      </w:r>
      <w:r w:rsidR="00E01511">
        <w:rPr>
          <w:rFonts w:ascii="Arial" w:hAnsi="Arial" w:cs="Arial"/>
          <w:sz w:val="22"/>
          <w:szCs w:val="22"/>
        </w:rPr>
        <w:t xml:space="preserve">could be a future avenue to progress my professional practice. </w:t>
      </w:r>
    </w:p>
    <w:p w14:paraId="46EA7843" w14:textId="77777777" w:rsidR="000F1877" w:rsidRDefault="000F1877" w:rsidP="009F1826">
      <w:pPr>
        <w:spacing w:line="360" w:lineRule="auto"/>
        <w:rPr>
          <w:rFonts w:ascii="Arial" w:hAnsi="Arial" w:cs="Arial"/>
          <w:sz w:val="22"/>
          <w:szCs w:val="22"/>
        </w:rPr>
      </w:pPr>
    </w:p>
    <w:p w14:paraId="0D88E7CB" w14:textId="3EDFE0D5" w:rsidR="00EC0D53" w:rsidRDefault="00717958" w:rsidP="00EC0D53">
      <w:pPr>
        <w:spacing w:line="360" w:lineRule="auto"/>
        <w:rPr>
          <w:rFonts w:ascii="Arial" w:hAnsi="Arial" w:cs="Arial"/>
          <w:sz w:val="22"/>
          <w:szCs w:val="22"/>
        </w:rPr>
      </w:pPr>
      <w:r>
        <w:rPr>
          <w:rFonts w:ascii="Arial" w:hAnsi="Arial" w:cs="Arial"/>
          <w:sz w:val="22"/>
          <w:szCs w:val="22"/>
        </w:rPr>
        <w:t xml:space="preserve">When planning the phases </w:t>
      </w:r>
      <w:r>
        <w:rPr>
          <w:rFonts w:ascii="Arial" w:hAnsi="Arial" w:cs="Arial"/>
          <w:sz w:val="22"/>
          <w:szCs w:val="22"/>
        </w:rPr>
        <w:t xml:space="preserve">of my artefact </w:t>
      </w:r>
      <w:r w:rsidR="00317340">
        <w:rPr>
          <w:rFonts w:ascii="Arial" w:hAnsi="Arial" w:cs="Arial"/>
          <w:sz w:val="22"/>
          <w:szCs w:val="22"/>
        </w:rPr>
        <w:t>creation and</w:t>
      </w:r>
      <w:r>
        <w:rPr>
          <w:rFonts w:ascii="Arial" w:hAnsi="Arial" w:cs="Arial"/>
          <w:sz w:val="22"/>
          <w:szCs w:val="22"/>
        </w:rPr>
        <w:t xml:space="preserve"> forming new approaches through Kolb’s (1984) reflective model, I had not </w:t>
      </w:r>
      <w:r w:rsidR="00317340">
        <w:rPr>
          <w:rFonts w:ascii="Arial" w:hAnsi="Arial" w:cs="Arial"/>
          <w:sz w:val="22"/>
          <w:szCs w:val="22"/>
        </w:rPr>
        <w:t xml:space="preserve">considered the challenge students would face performing certain exercises, such as “calling” (Flynn, 2023; Edwards, 2024) </w:t>
      </w:r>
      <w:r w:rsidR="00A5644D">
        <w:rPr>
          <w:rFonts w:ascii="Arial" w:hAnsi="Arial" w:cs="Arial"/>
          <w:sz w:val="22"/>
          <w:szCs w:val="22"/>
        </w:rPr>
        <w:t>or</w:t>
      </w:r>
      <w:r w:rsidR="00317340">
        <w:rPr>
          <w:rFonts w:ascii="Arial" w:hAnsi="Arial" w:cs="Arial"/>
          <w:sz w:val="22"/>
          <w:szCs w:val="22"/>
        </w:rPr>
        <w:t xml:space="preserve"> laryngeal tilt (Estill et al., 2005; </w:t>
      </w:r>
      <w:proofErr w:type="spellStart"/>
      <w:r w:rsidR="00317340">
        <w:rPr>
          <w:rFonts w:ascii="Arial" w:hAnsi="Arial" w:cs="Arial"/>
          <w:sz w:val="22"/>
          <w:szCs w:val="22"/>
        </w:rPr>
        <w:t>Sadolin</w:t>
      </w:r>
      <w:proofErr w:type="spellEnd"/>
      <w:r w:rsidR="00317340">
        <w:rPr>
          <w:rFonts w:ascii="Arial" w:hAnsi="Arial" w:cs="Arial"/>
          <w:sz w:val="22"/>
          <w:szCs w:val="22"/>
        </w:rPr>
        <w:t xml:space="preserve"> et al., 2018), without first having the ability to physiologically produce </w:t>
      </w:r>
      <w:r w:rsidR="00D11594">
        <w:rPr>
          <w:rFonts w:ascii="Arial" w:hAnsi="Arial" w:cs="Arial"/>
          <w:sz w:val="22"/>
          <w:szCs w:val="22"/>
        </w:rPr>
        <w:t>TVQ</w:t>
      </w:r>
      <w:r w:rsidR="00317340">
        <w:rPr>
          <w:rFonts w:ascii="Arial" w:hAnsi="Arial" w:cs="Arial"/>
          <w:sz w:val="22"/>
          <w:szCs w:val="22"/>
        </w:rPr>
        <w:t xml:space="preserve">. </w:t>
      </w:r>
      <w:r>
        <w:rPr>
          <w:rFonts w:ascii="Arial" w:hAnsi="Arial" w:cs="Arial"/>
          <w:sz w:val="22"/>
          <w:szCs w:val="22"/>
        </w:rPr>
        <w:t>When “evaluat</w:t>
      </w:r>
      <w:r w:rsidR="007160CE">
        <w:rPr>
          <w:rFonts w:ascii="Arial" w:hAnsi="Arial" w:cs="Arial"/>
          <w:sz w:val="22"/>
          <w:szCs w:val="22"/>
        </w:rPr>
        <w:t>ing</w:t>
      </w:r>
      <w:r>
        <w:rPr>
          <w:rFonts w:ascii="Arial" w:hAnsi="Arial" w:cs="Arial"/>
          <w:sz w:val="22"/>
          <w:szCs w:val="22"/>
        </w:rPr>
        <w:t>” the final phase of my reflective “Look, Think, Act” methodology (Stringer et al., 2010, p 1),</w:t>
      </w:r>
      <w:r w:rsidR="00317340">
        <w:rPr>
          <w:rFonts w:ascii="Arial" w:hAnsi="Arial" w:cs="Arial"/>
          <w:sz w:val="22"/>
          <w:szCs w:val="22"/>
        </w:rPr>
        <w:t xml:space="preserve"> m</w:t>
      </w:r>
      <w:r w:rsidR="00317340">
        <w:rPr>
          <w:rFonts w:ascii="Arial" w:hAnsi="Arial" w:cs="Arial"/>
          <w:sz w:val="22"/>
          <w:szCs w:val="22"/>
        </w:rPr>
        <w:t>y professional perception</w:t>
      </w:r>
      <w:r w:rsidR="00317340" w:rsidRPr="00317340">
        <w:rPr>
          <w:rFonts w:ascii="Arial" w:hAnsi="Arial" w:cs="Arial"/>
          <w:sz w:val="22"/>
          <w:szCs w:val="22"/>
        </w:rPr>
        <w:t xml:space="preserve"> </w:t>
      </w:r>
      <w:r w:rsidR="00317340">
        <w:rPr>
          <w:rFonts w:ascii="Arial" w:hAnsi="Arial" w:cs="Arial"/>
          <w:sz w:val="22"/>
          <w:szCs w:val="22"/>
        </w:rPr>
        <w:t xml:space="preserve">is that an ability to </w:t>
      </w:r>
      <w:r w:rsidR="00317340">
        <w:rPr>
          <w:rFonts w:ascii="Arial" w:hAnsi="Arial" w:cs="Arial"/>
          <w:sz w:val="22"/>
          <w:szCs w:val="22"/>
        </w:rPr>
        <w:t xml:space="preserve">competently </w:t>
      </w:r>
      <w:r w:rsidR="00317340">
        <w:rPr>
          <w:rFonts w:ascii="Arial" w:hAnsi="Arial" w:cs="Arial"/>
          <w:sz w:val="22"/>
          <w:szCs w:val="22"/>
        </w:rPr>
        <w:t>produce twang is required prior to high chest-dominant development</w:t>
      </w:r>
      <w:r w:rsidR="00317340">
        <w:rPr>
          <w:rFonts w:ascii="Arial" w:hAnsi="Arial" w:cs="Arial"/>
          <w:sz w:val="22"/>
          <w:szCs w:val="22"/>
        </w:rPr>
        <w:t>, which is why I made the decision to add the preliminary twang section to my programme of exercises [</w:t>
      </w:r>
      <w:r w:rsidR="00736B47">
        <w:rPr>
          <w:rFonts w:ascii="Arial" w:hAnsi="Arial" w:cs="Arial"/>
          <w:sz w:val="22"/>
          <w:szCs w:val="22"/>
        </w:rPr>
        <w:t xml:space="preserve">appendix 1, p </w:t>
      </w:r>
      <w:r w:rsidR="000556D2">
        <w:rPr>
          <w:rFonts w:ascii="Arial" w:hAnsi="Arial" w:cs="Arial"/>
          <w:sz w:val="22"/>
          <w:szCs w:val="22"/>
        </w:rPr>
        <w:t>50</w:t>
      </w:r>
      <w:r w:rsidR="00317340">
        <w:rPr>
          <w:rFonts w:ascii="Arial" w:hAnsi="Arial" w:cs="Arial"/>
          <w:sz w:val="22"/>
          <w:szCs w:val="22"/>
        </w:rPr>
        <w:t xml:space="preserve">]. </w:t>
      </w:r>
      <w:r w:rsidR="00EC0D53">
        <w:rPr>
          <w:rFonts w:ascii="Arial" w:hAnsi="Arial" w:cs="Arial"/>
          <w:sz w:val="22"/>
          <w:szCs w:val="22"/>
        </w:rPr>
        <w:t>A</w:t>
      </w:r>
      <w:r w:rsidR="00EC0D53">
        <w:rPr>
          <w:rFonts w:ascii="Arial" w:hAnsi="Arial" w:cs="Arial"/>
          <w:sz w:val="22"/>
          <w:szCs w:val="22"/>
        </w:rPr>
        <w:t xml:space="preserve">lthough this theory “works” (Nelson, 2006, </w:t>
      </w:r>
      <w:r w:rsidR="00C06E21">
        <w:rPr>
          <w:rFonts w:ascii="Arial" w:hAnsi="Arial" w:cs="Arial"/>
          <w:sz w:val="22"/>
          <w:szCs w:val="22"/>
        </w:rPr>
        <w:t>p 46</w:t>
      </w:r>
      <w:r w:rsidR="00EC0D53">
        <w:rPr>
          <w:rFonts w:ascii="Arial" w:hAnsi="Arial" w:cs="Arial"/>
          <w:sz w:val="22"/>
          <w:szCs w:val="22"/>
        </w:rPr>
        <w:t xml:space="preserve">) for the </w:t>
      </w:r>
      <w:r w:rsidR="00444366">
        <w:rPr>
          <w:rFonts w:ascii="Arial" w:hAnsi="Arial" w:cs="Arial"/>
          <w:sz w:val="22"/>
          <w:szCs w:val="22"/>
        </w:rPr>
        <w:t>realms</w:t>
      </w:r>
      <w:r w:rsidR="00EC0D53">
        <w:rPr>
          <w:rFonts w:ascii="Arial" w:hAnsi="Arial" w:cs="Arial"/>
          <w:sz w:val="22"/>
          <w:szCs w:val="22"/>
        </w:rPr>
        <w:t xml:space="preserve"> of </w:t>
      </w:r>
      <w:r w:rsidR="00D11594">
        <w:rPr>
          <w:rFonts w:ascii="Arial" w:hAnsi="Arial" w:cs="Arial"/>
          <w:sz w:val="22"/>
          <w:szCs w:val="22"/>
        </w:rPr>
        <w:t>my</w:t>
      </w:r>
      <w:r w:rsidR="00EC0D53">
        <w:rPr>
          <w:rFonts w:ascii="Arial" w:hAnsi="Arial" w:cs="Arial"/>
          <w:sz w:val="22"/>
          <w:szCs w:val="22"/>
        </w:rPr>
        <w:t xml:space="preserve"> creation process</w:t>
      </w:r>
      <w:r w:rsidR="00EC0D53">
        <w:rPr>
          <w:rFonts w:ascii="Arial" w:hAnsi="Arial" w:cs="Arial"/>
          <w:sz w:val="22"/>
          <w:szCs w:val="22"/>
        </w:rPr>
        <w:t>,</w:t>
      </w:r>
      <w:r w:rsidR="00EC0D53" w:rsidRPr="00EC0D53">
        <w:rPr>
          <w:rFonts w:ascii="Arial" w:hAnsi="Arial" w:cs="Arial"/>
          <w:sz w:val="22"/>
          <w:szCs w:val="22"/>
        </w:rPr>
        <w:t xml:space="preserve"> </w:t>
      </w:r>
      <w:r w:rsidR="00EC0D53">
        <w:rPr>
          <w:rFonts w:ascii="Arial" w:hAnsi="Arial" w:cs="Arial"/>
          <w:sz w:val="22"/>
          <w:szCs w:val="22"/>
        </w:rPr>
        <w:t>I was r</w:t>
      </w:r>
      <w:r w:rsidR="00EC0D53">
        <w:rPr>
          <w:rFonts w:ascii="Arial" w:hAnsi="Arial" w:cs="Arial"/>
          <w:sz w:val="22"/>
          <w:szCs w:val="22"/>
        </w:rPr>
        <w:t xml:space="preserve">estricted by time and a wide </w:t>
      </w:r>
      <w:r w:rsidR="00EC0D53">
        <w:rPr>
          <w:rFonts w:ascii="Arial" w:hAnsi="Arial" w:cs="Arial"/>
          <w:sz w:val="22"/>
          <w:szCs w:val="22"/>
        </w:rPr>
        <w:t>sample</w:t>
      </w:r>
      <w:r w:rsidR="00EC0D53">
        <w:rPr>
          <w:rFonts w:ascii="Arial" w:hAnsi="Arial" w:cs="Arial"/>
          <w:sz w:val="22"/>
          <w:szCs w:val="22"/>
        </w:rPr>
        <w:t xml:space="preserve"> of students to observe</w:t>
      </w:r>
      <w:r w:rsidR="00444366">
        <w:rPr>
          <w:rFonts w:ascii="Arial" w:hAnsi="Arial" w:cs="Arial"/>
          <w:sz w:val="22"/>
          <w:szCs w:val="22"/>
        </w:rPr>
        <w:t>, thus f</w:t>
      </w:r>
      <w:r w:rsidR="00EC0D53">
        <w:rPr>
          <w:rFonts w:ascii="Arial" w:hAnsi="Arial" w:cs="Arial"/>
          <w:sz w:val="22"/>
          <w:szCs w:val="22"/>
        </w:rPr>
        <w:t xml:space="preserve">urther evidence is required before promoting my artefact as a sound, rigorously tested, programme of exercises. </w:t>
      </w:r>
    </w:p>
    <w:p w14:paraId="295C50E5" w14:textId="77777777" w:rsidR="00823682" w:rsidRDefault="00823682" w:rsidP="009F1826">
      <w:pPr>
        <w:spacing w:line="360" w:lineRule="auto"/>
        <w:rPr>
          <w:rFonts w:ascii="Arial" w:hAnsi="Arial" w:cs="Arial"/>
          <w:sz w:val="22"/>
          <w:szCs w:val="22"/>
        </w:rPr>
      </w:pPr>
    </w:p>
    <w:p w14:paraId="095BFD75" w14:textId="1B61F010" w:rsidR="00823682" w:rsidRDefault="00823682" w:rsidP="009F1826">
      <w:pPr>
        <w:spacing w:line="360" w:lineRule="auto"/>
        <w:rPr>
          <w:rFonts w:ascii="Arial" w:hAnsi="Arial" w:cs="Arial"/>
          <w:sz w:val="22"/>
          <w:szCs w:val="22"/>
        </w:rPr>
      </w:pPr>
      <w:r>
        <w:rPr>
          <w:rFonts w:ascii="Arial" w:hAnsi="Arial" w:cs="Arial"/>
          <w:sz w:val="22"/>
          <w:szCs w:val="22"/>
        </w:rPr>
        <w:t xml:space="preserve">Relatedly, though I </w:t>
      </w:r>
      <w:r w:rsidR="00523B8B">
        <w:rPr>
          <w:rFonts w:ascii="Arial" w:hAnsi="Arial" w:cs="Arial"/>
          <w:sz w:val="22"/>
          <w:szCs w:val="22"/>
        </w:rPr>
        <w:t>attempted</w:t>
      </w:r>
      <w:r>
        <w:rPr>
          <w:rFonts w:ascii="Arial" w:hAnsi="Arial" w:cs="Arial"/>
          <w:sz w:val="22"/>
          <w:szCs w:val="22"/>
        </w:rPr>
        <w:t xml:space="preserve"> to create a </w:t>
      </w:r>
      <w:r w:rsidR="00EC0D53">
        <w:rPr>
          <w:rFonts w:ascii="Arial" w:hAnsi="Arial" w:cs="Arial"/>
          <w:sz w:val="22"/>
          <w:szCs w:val="22"/>
        </w:rPr>
        <w:t>systematic</w:t>
      </w:r>
      <w:r>
        <w:rPr>
          <w:rFonts w:ascii="Arial" w:hAnsi="Arial" w:cs="Arial"/>
          <w:sz w:val="22"/>
          <w:szCs w:val="22"/>
        </w:rPr>
        <w:t xml:space="preserve"> approach </w:t>
      </w:r>
      <w:r w:rsidR="00523B8B">
        <w:rPr>
          <w:rFonts w:ascii="Arial" w:hAnsi="Arial" w:cs="Arial"/>
          <w:sz w:val="22"/>
          <w:szCs w:val="22"/>
        </w:rPr>
        <w:t xml:space="preserve">to the phases of chest-mix development, such as basic speech quality </w:t>
      </w:r>
      <w:r w:rsidR="00523B8B">
        <w:rPr>
          <w:rFonts w:ascii="Arial" w:hAnsi="Arial" w:cs="Arial"/>
          <w:sz w:val="22"/>
          <w:szCs w:val="22"/>
        </w:rPr>
        <w:t>through to the more advanced exercises of calling out</w:t>
      </w:r>
      <w:r w:rsidR="00523B8B">
        <w:rPr>
          <w:rFonts w:ascii="Arial" w:hAnsi="Arial" w:cs="Arial"/>
          <w:sz w:val="22"/>
          <w:szCs w:val="22"/>
        </w:rPr>
        <w:t xml:space="preserve"> or belters bridge (Flynn, 2023)</w:t>
      </w:r>
      <w:r w:rsidR="00523B8B">
        <w:rPr>
          <w:rFonts w:ascii="Arial" w:hAnsi="Arial" w:cs="Arial"/>
          <w:sz w:val="22"/>
          <w:szCs w:val="22"/>
        </w:rPr>
        <w:t>,</w:t>
      </w:r>
      <w:r w:rsidR="00523B8B">
        <w:rPr>
          <w:rFonts w:ascii="Arial" w:hAnsi="Arial" w:cs="Arial"/>
          <w:sz w:val="22"/>
          <w:szCs w:val="22"/>
        </w:rPr>
        <w:t xml:space="preserve"> </w:t>
      </w:r>
      <w:r w:rsidR="00682D1D">
        <w:rPr>
          <w:rFonts w:ascii="Arial" w:hAnsi="Arial" w:cs="Arial"/>
          <w:sz w:val="22"/>
          <w:szCs w:val="22"/>
        </w:rPr>
        <w:t>through practitioner “reflection” (Nelson, 2006, p</w:t>
      </w:r>
      <w:r w:rsidR="00C06E21">
        <w:rPr>
          <w:rFonts w:ascii="Arial" w:hAnsi="Arial" w:cs="Arial"/>
          <w:sz w:val="22"/>
          <w:szCs w:val="22"/>
        </w:rPr>
        <w:t xml:space="preserve"> 112</w:t>
      </w:r>
      <w:r w:rsidR="00682D1D">
        <w:rPr>
          <w:rFonts w:ascii="Arial" w:hAnsi="Arial" w:cs="Arial"/>
          <w:sz w:val="22"/>
          <w:szCs w:val="22"/>
        </w:rPr>
        <w:t xml:space="preserve">; Stringer et al., 2010, p 1), </w:t>
      </w:r>
      <w:r w:rsidR="00523B8B">
        <w:rPr>
          <w:rFonts w:ascii="Arial" w:hAnsi="Arial" w:cs="Arial"/>
          <w:sz w:val="22"/>
          <w:szCs w:val="22"/>
        </w:rPr>
        <w:t>it is difficult to make a one</w:t>
      </w:r>
      <w:r w:rsidR="00682D1D">
        <w:rPr>
          <w:rFonts w:ascii="Arial" w:hAnsi="Arial" w:cs="Arial"/>
          <w:sz w:val="22"/>
          <w:szCs w:val="22"/>
        </w:rPr>
        <w:t>-</w:t>
      </w:r>
      <w:r w:rsidR="00523B8B">
        <w:rPr>
          <w:rFonts w:ascii="Arial" w:hAnsi="Arial" w:cs="Arial"/>
          <w:sz w:val="22"/>
          <w:szCs w:val="22"/>
        </w:rPr>
        <w:t>rule</w:t>
      </w:r>
      <w:r w:rsidR="00682D1D">
        <w:rPr>
          <w:rFonts w:ascii="Arial" w:hAnsi="Arial" w:cs="Arial"/>
          <w:sz w:val="22"/>
          <w:szCs w:val="22"/>
        </w:rPr>
        <w:t>-</w:t>
      </w:r>
      <w:r w:rsidR="00523B8B">
        <w:rPr>
          <w:rFonts w:ascii="Arial" w:hAnsi="Arial" w:cs="Arial"/>
          <w:sz w:val="22"/>
          <w:szCs w:val="22"/>
        </w:rPr>
        <w:t>for</w:t>
      </w:r>
      <w:r w:rsidR="00682D1D">
        <w:rPr>
          <w:rFonts w:ascii="Arial" w:hAnsi="Arial" w:cs="Arial"/>
          <w:sz w:val="22"/>
          <w:szCs w:val="22"/>
        </w:rPr>
        <w:t>-</w:t>
      </w:r>
      <w:r w:rsidR="00523B8B">
        <w:rPr>
          <w:rFonts w:ascii="Arial" w:hAnsi="Arial" w:cs="Arial"/>
          <w:sz w:val="22"/>
          <w:szCs w:val="22"/>
        </w:rPr>
        <w:t>all</w:t>
      </w:r>
      <w:r w:rsidR="00523B8B">
        <w:rPr>
          <w:rFonts w:ascii="Arial" w:hAnsi="Arial" w:cs="Arial"/>
          <w:sz w:val="22"/>
          <w:szCs w:val="22"/>
        </w:rPr>
        <w:t xml:space="preserve"> </w:t>
      </w:r>
      <w:r w:rsidR="00EC0D53">
        <w:rPr>
          <w:rFonts w:ascii="Arial" w:hAnsi="Arial" w:cs="Arial"/>
          <w:sz w:val="22"/>
          <w:szCs w:val="22"/>
        </w:rPr>
        <w:t>strategic</w:t>
      </w:r>
      <w:r w:rsidR="00523B8B">
        <w:rPr>
          <w:rFonts w:ascii="Arial" w:hAnsi="Arial" w:cs="Arial"/>
          <w:sz w:val="22"/>
          <w:szCs w:val="22"/>
        </w:rPr>
        <w:t xml:space="preserve"> programme </w:t>
      </w:r>
      <w:r w:rsidR="00682D1D">
        <w:rPr>
          <w:rFonts w:ascii="Arial" w:hAnsi="Arial" w:cs="Arial"/>
          <w:sz w:val="22"/>
          <w:szCs w:val="22"/>
        </w:rPr>
        <w:t>when</w:t>
      </w:r>
      <w:r w:rsidR="00682D1D">
        <w:rPr>
          <w:rFonts w:ascii="Arial" w:hAnsi="Arial" w:cs="Arial"/>
          <w:sz w:val="22"/>
          <w:szCs w:val="22"/>
        </w:rPr>
        <w:t xml:space="preserve"> physiolog</w:t>
      </w:r>
      <w:r w:rsidR="00682D1D">
        <w:rPr>
          <w:rFonts w:ascii="Arial" w:hAnsi="Arial" w:cs="Arial"/>
          <w:sz w:val="22"/>
          <w:szCs w:val="22"/>
        </w:rPr>
        <w:t xml:space="preserve">y </w:t>
      </w:r>
      <w:r w:rsidR="00682D1D">
        <w:rPr>
          <w:rFonts w:ascii="Arial" w:hAnsi="Arial" w:cs="Arial"/>
          <w:sz w:val="22"/>
          <w:szCs w:val="22"/>
        </w:rPr>
        <w:t xml:space="preserve">of mixed voice </w:t>
      </w:r>
      <w:r w:rsidR="00682D1D">
        <w:rPr>
          <w:rFonts w:ascii="Arial" w:hAnsi="Arial" w:cs="Arial"/>
          <w:sz w:val="22"/>
          <w:szCs w:val="22"/>
        </w:rPr>
        <w:t xml:space="preserve">is so complex </w:t>
      </w:r>
      <w:r w:rsidR="00682D1D">
        <w:rPr>
          <w:rFonts w:ascii="Arial" w:hAnsi="Arial" w:cs="Arial"/>
          <w:sz w:val="22"/>
          <w:szCs w:val="22"/>
        </w:rPr>
        <w:t>(</w:t>
      </w:r>
      <w:r w:rsidR="00444366">
        <w:rPr>
          <w:rFonts w:ascii="Arial" w:hAnsi="Arial" w:cs="Arial"/>
          <w:sz w:val="22"/>
          <w:szCs w:val="22"/>
        </w:rPr>
        <w:t>Sundberg et al., 1993</w:t>
      </w:r>
      <w:r w:rsidR="00444366">
        <w:rPr>
          <w:rFonts w:ascii="Arial" w:hAnsi="Arial" w:cs="Arial"/>
          <w:sz w:val="22"/>
          <w:szCs w:val="22"/>
        </w:rPr>
        <w:t>; Miller and Schutte, 2005</w:t>
      </w:r>
      <w:r w:rsidR="00682D1D">
        <w:rPr>
          <w:rFonts w:ascii="Arial" w:hAnsi="Arial" w:cs="Arial"/>
          <w:sz w:val="22"/>
          <w:szCs w:val="22"/>
        </w:rPr>
        <w:t>)</w:t>
      </w:r>
      <w:r w:rsidR="00682D1D">
        <w:rPr>
          <w:rFonts w:ascii="Arial" w:hAnsi="Arial" w:cs="Arial"/>
          <w:sz w:val="22"/>
          <w:szCs w:val="22"/>
        </w:rPr>
        <w:t xml:space="preserve">. Successful application has been demonstrated by vocalists with varying physiological </w:t>
      </w:r>
      <w:r w:rsidR="00F35CC0">
        <w:rPr>
          <w:rFonts w:ascii="Arial" w:hAnsi="Arial" w:cs="Arial"/>
          <w:sz w:val="22"/>
          <w:szCs w:val="22"/>
        </w:rPr>
        <w:t>components (</w:t>
      </w:r>
      <w:proofErr w:type="spellStart"/>
      <w:r w:rsidR="00F35CC0">
        <w:rPr>
          <w:rFonts w:ascii="Arial" w:hAnsi="Arial" w:cs="Arial"/>
          <w:sz w:val="22"/>
          <w:szCs w:val="22"/>
        </w:rPr>
        <w:t>Kochis</w:t>
      </w:r>
      <w:proofErr w:type="spellEnd"/>
      <w:r w:rsidR="00F35CC0">
        <w:rPr>
          <w:rFonts w:ascii="Arial" w:hAnsi="Arial" w:cs="Arial"/>
          <w:sz w:val="22"/>
          <w:szCs w:val="22"/>
        </w:rPr>
        <w:t>-Jennings et el., 2012)</w:t>
      </w:r>
      <w:r w:rsidR="00831B73">
        <w:rPr>
          <w:rFonts w:ascii="Arial" w:hAnsi="Arial" w:cs="Arial"/>
          <w:sz w:val="22"/>
          <w:szCs w:val="22"/>
        </w:rPr>
        <w:t>, therefore, an exercise that works for one student, may not work for another</w:t>
      </w:r>
      <w:r w:rsidR="000C434F">
        <w:rPr>
          <w:rFonts w:ascii="Arial" w:hAnsi="Arial" w:cs="Arial"/>
          <w:sz w:val="22"/>
          <w:szCs w:val="22"/>
        </w:rPr>
        <w:t>, which is what I occasionally witnessed</w:t>
      </w:r>
      <w:r w:rsidR="00831B73">
        <w:rPr>
          <w:rFonts w:ascii="Arial" w:hAnsi="Arial" w:cs="Arial"/>
          <w:sz w:val="22"/>
          <w:szCs w:val="22"/>
        </w:rPr>
        <w:t>. What I hope, is that while this artefact still requires refining, a basis of “principles of composition”</w:t>
      </w:r>
      <w:r w:rsidR="00EC0D53">
        <w:rPr>
          <w:rFonts w:ascii="Arial" w:hAnsi="Arial" w:cs="Arial"/>
          <w:sz w:val="22"/>
          <w:szCs w:val="22"/>
        </w:rPr>
        <w:t xml:space="preserve"> </w:t>
      </w:r>
      <w:r w:rsidR="00831B73">
        <w:rPr>
          <w:rFonts w:ascii="Arial" w:hAnsi="Arial" w:cs="Arial"/>
          <w:sz w:val="22"/>
          <w:szCs w:val="22"/>
        </w:rPr>
        <w:t xml:space="preserve">formed within </w:t>
      </w:r>
      <w:r w:rsidR="00EC0D53">
        <w:rPr>
          <w:rFonts w:ascii="Arial" w:hAnsi="Arial" w:cs="Arial"/>
          <w:sz w:val="22"/>
          <w:szCs w:val="22"/>
        </w:rPr>
        <w:t>the know-what</w:t>
      </w:r>
      <w:r w:rsidR="00831B73">
        <w:rPr>
          <w:rFonts w:ascii="Arial" w:hAnsi="Arial" w:cs="Arial"/>
          <w:sz w:val="22"/>
          <w:szCs w:val="22"/>
        </w:rPr>
        <w:t xml:space="preserve"> </w:t>
      </w:r>
      <w:r w:rsidR="00EC0D53">
        <w:rPr>
          <w:rFonts w:ascii="Arial" w:hAnsi="Arial" w:cs="Arial"/>
          <w:sz w:val="22"/>
          <w:szCs w:val="22"/>
        </w:rPr>
        <w:t>(Nelson, 2006,</w:t>
      </w:r>
      <w:r w:rsidR="00C06E21">
        <w:rPr>
          <w:rFonts w:ascii="Arial" w:hAnsi="Arial" w:cs="Arial"/>
          <w:sz w:val="22"/>
          <w:szCs w:val="22"/>
        </w:rPr>
        <w:t xml:space="preserve"> p 46)</w:t>
      </w:r>
      <w:r w:rsidR="00EC0D53">
        <w:rPr>
          <w:rFonts w:ascii="Arial" w:hAnsi="Arial" w:cs="Arial"/>
          <w:sz w:val="22"/>
          <w:szCs w:val="22"/>
        </w:rPr>
        <w:t xml:space="preserve"> </w:t>
      </w:r>
      <w:r w:rsidR="00831B73">
        <w:rPr>
          <w:rFonts w:ascii="Arial" w:hAnsi="Arial" w:cs="Arial"/>
          <w:sz w:val="22"/>
          <w:szCs w:val="22"/>
        </w:rPr>
        <w:t xml:space="preserve">and observations made during this project, can influence further investigation in </w:t>
      </w:r>
      <w:r w:rsidR="00EC0D53">
        <w:rPr>
          <w:rFonts w:ascii="Arial" w:hAnsi="Arial" w:cs="Arial"/>
          <w:sz w:val="22"/>
          <w:szCs w:val="22"/>
        </w:rPr>
        <w:t>a future</w:t>
      </w:r>
      <w:r w:rsidR="00831B73">
        <w:rPr>
          <w:rFonts w:ascii="Arial" w:hAnsi="Arial" w:cs="Arial"/>
          <w:sz w:val="22"/>
          <w:szCs w:val="22"/>
        </w:rPr>
        <w:t xml:space="preserve"> module.</w:t>
      </w:r>
    </w:p>
    <w:p w14:paraId="312CD2F5" w14:textId="77777777" w:rsidR="007160CE" w:rsidRDefault="007160CE" w:rsidP="009F1826">
      <w:pPr>
        <w:spacing w:line="360" w:lineRule="auto"/>
        <w:rPr>
          <w:rFonts w:ascii="Arial" w:hAnsi="Arial" w:cs="Arial"/>
          <w:sz w:val="22"/>
          <w:szCs w:val="22"/>
        </w:rPr>
      </w:pPr>
    </w:p>
    <w:p w14:paraId="0CC37269" w14:textId="29C29966" w:rsidR="007160CE" w:rsidRPr="00444366" w:rsidRDefault="007160CE" w:rsidP="007160CE">
      <w:pPr>
        <w:spacing w:line="360" w:lineRule="auto"/>
        <w:rPr>
          <w:rFonts w:ascii="Arial" w:hAnsi="Arial" w:cs="Arial"/>
          <w:b/>
          <w:bCs/>
          <w:sz w:val="22"/>
          <w:szCs w:val="22"/>
          <w:highlight w:val="yellow"/>
        </w:rPr>
      </w:pPr>
      <w:r>
        <w:rPr>
          <w:rFonts w:ascii="Arial" w:hAnsi="Arial" w:cs="Arial"/>
          <w:sz w:val="22"/>
          <w:szCs w:val="22"/>
        </w:rPr>
        <w:t xml:space="preserve">It is difficult to assess the extent in which I achieved vocally healthy and sustainable teaching strategies when further research is required for voice professionals to fully understand safe vocal dose and demand, particularly for musical theatre performers requiring consistency of performance (Roll, 2016). </w:t>
      </w:r>
      <w:r w:rsidR="00444366">
        <w:rPr>
          <w:rFonts w:ascii="Arial" w:hAnsi="Arial" w:cs="Arial"/>
          <w:sz w:val="22"/>
          <w:szCs w:val="22"/>
        </w:rPr>
        <w:t xml:space="preserve">Through my pragmatical approach of solving practical problems through inquiry </w:t>
      </w:r>
      <w:r w:rsidR="00444366" w:rsidRPr="00444366">
        <w:rPr>
          <w:rFonts w:ascii="Arial" w:hAnsi="Arial" w:cs="Arial"/>
          <w:sz w:val="22"/>
          <w:szCs w:val="22"/>
        </w:rPr>
        <w:t xml:space="preserve">(Biesta and </w:t>
      </w:r>
      <w:proofErr w:type="spellStart"/>
      <w:r w:rsidR="00444366" w:rsidRPr="00444366">
        <w:rPr>
          <w:rFonts w:ascii="Arial" w:hAnsi="Arial" w:cs="Arial"/>
          <w:sz w:val="22"/>
          <w:szCs w:val="22"/>
        </w:rPr>
        <w:t>Burbules</w:t>
      </w:r>
      <w:proofErr w:type="spellEnd"/>
      <w:r w:rsidR="00444366" w:rsidRPr="00444366">
        <w:rPr>
          <w:rFonts w:ascii="Arial" w:hAnsi="Arial" w:cs="Arial"/>
          <w:sz w:val="22"/>
          <w:szCs w:val="22"/>
        </w:rPr>
        <w:t xml:space="preserve">, 2003; </w:t>
      </w:r>
      <w:proofErr w:type="spellStart"/>
      <w:r w:rsidR="00444366" w:rsidRPr="00444366">
        <w:rPr>
          <w:rFonts w:ascii="Arial" w:hAnsi="Arial" w:cs="Arial"/>
          <w:sz w:val="22"/>
          <w:szCs w:val="22"/>
        </w:rPr>
        <w:t>Feilzer</w:t>
      </w:r>
      <w:proofErr w:type="spellEnd"/>
      <w:r w:rsidR="00444366" w:rsidRPr="00444366">
        <w:rPr>
          <w:rFonts w:ascii="Arial" w:hAnsi="Arial" w:cs="Arial"/>
          <w:sz w:val="22"/>
          <w:szCs w:val="22"/>
        </w:rPr>
        <w:t>, 2010)</w:t>
      </w:r>
      <w:r w:rsidR="00444366">
        <w:rPr>
          <w:rFonts w:ascii="Arial" w:hAnsi="Arial" w:cs="Arial"/>
          <w:sz w:val="22"/>
          <w:szCs w:val="22"/>
        </w:rPr>
        <w:t xml:space="preserve"> I attempted to utilise the information available to me, integrating vocal rest (</w:t>
      </w:r>
      <w:proofErr w:type="spellStart"/>
      <w:r w:rsidR="00444366">
        <w:rPr>
          <w:rFonts w:ascii="Arial" w:hAnsi="Arial" w:cs="Arial"/>
          <w:sz w:val="22"/>
          <w:szCs w:val="22"/>
        </w:rPr>
        <w:t>Zuim</w:t>
      </w:r>
      <w:proofErr w:type="spellEnd"/>
      <w:r w:rsidR="00444366">
        <w:rPr>
          <w:rFonts w:ascii="Arial" w:hAnsi="Arial" w:cs="Arial"/>
          <w:sz w:val="22"/>
          <w:szCs w:val="22"/>
        </w:rPr>
        <w:t xml:space="preserve"> et al., 2021) during classroom observations, and incorporating information on an effective cool down within my artefact </w:t>
      </w:r>
      <w:r w:rsidR="00444366" w:rsidRPr="00D454FE">
        <w:rPr>
          <w:rFonts w:ascii="Arial" w:hAnsi="Arial" w:cs="Arial"/>
          <w:sz w:val="22"/>
          <w:szCs w:val="22"/>
        </w:rPr>
        <w:t>[a</w:t>
      </w:r>
      <w:r w:rsidR="00736B47" w:rsidRPr="00D454FE">
        <w:rPr>
          <w:rFonts w:ascii="Arial" w:hAnsi="Arial" w:cs="Arial"/>
          <w:sz w:val="22"/>
          <w:szCs w:val="22"/>
        </w:rPr>
        <w:t>ppendix 1, p</w:t>
      </w:r>
      <w:r w:rsidR="00D454FE" w:rsidRPr="00D454FE">
        <w:rPr>
          <w:rFonts w:ascii="Arial" w:hAnsi="Arial" w:cs="Arial"/>
          <w:sz w:val="22"/>
          <w:szCs w:val="22"/>
        </w:rPr>
        <w:t xml:space="preserve"> 61</w:t>
      </w:r>
      <w:r w:rsidR="00444366" w:rsidRPr="00D454FE">
        <w:rPr>
          <w:rFonts w:ascii="Arial" w:hAnsi="Arial" w:cs="Arial"/>
          <w:sz w:val="22"/>
          <w:szCs w:val="22"/>
        </w:rPr>
        <w:t>].</w:t>
      </w:r>
      <w:r w:rsidR="00444366" w:rsidRPr="00D454FE">
        <w:rPr>
          <w:rFonts w:ascii="Arial" w:hAnsi="Arial" w:cs="Arial"/>
          <w:b/>
          <w:bCs/>
          <w:sz w:val="22"/>
          <w:szCs w:val="22"/>
        </w:rPr>
        <w:t xml:space="preserve"> </w:t>
      </w:r>
      <w:r w:rsidRPr="00D454FE">
        <w:rPr>
          <w:rFonts w:ascii="Arial" w:hAnsi="Arial" w:cs="Arial"/>
          <w:sz w:val="22"/>
          <w:szCs w:val="22"/>
        </w:rPr>
        <w:t>This</w:t>
      </w:r>
      <w:r>
        <w:rPr>
          <w:rFonts w:ascii="Arial" w:hAnsi="Arial" w:cs="Arial"/>
          <w:sz w:val="22"/>
          <w:szCs w:val="22"/>
        </w:rPr>
        <w:t xml:space="preserve"> is an area of pedagogy I will continually seek to develop and refine to ensure I remain attentive to healthy ecological singing for my students</w:t>
      </w:r>
      <w:r>
        <w:rPr>
          <w:rFonts w:ascii="Arial" w:hAnsi="Arial" w:cs="Arial"/>
          <w:sz w:val="22"/>
          <w:szCs w:val="22"/>
        </w:rPr>
        <w:t xml:space="preserve">. </w:t>
      </w:r>
    </w:p>
    <w:p w14:paraId="37EEEBF8" w14:textId="77777777" w:rsidR="007160CE" w:rsidRDefault="007160CE" w:rsidP="009F1826">
      <w:pPr>
        <w:spacing w:line="360" w:lineRule="auto"/>
        <w:rPr>
          <w:rFonts w:ascii="Arial" w:hAnsi="Arial" w:cs="Arial"/>
          <w:sz w:val="22"/>
          <w:szCs w:val="22"/>
        </w:rPr>
      </w:pPr>
    </w:p>
    <w:p w14:paraId="7AEFB4E6" w14:textId="77777777" w:rsidR="00D454FE" w:rsidRDefault="006937CD" w:rsidP="007A0F1A">
      <w:pPr>
        <w:spacing w:line="360" w:lineRule="auto"/>
        <w:rPr>
          <w:rFonts w:ascii="Arial" w:hAnsi="Arial" w:cs="Arial"/>
          <w:sz w:val="22"/>
          <w:szCs w:val="22"/>
        </w:rPr>
      </w:pPr>
      <w:r>
        <w:rPr>
          <w:rFonts w:ascii="Arial" w:hAnsi="Arial" w:cs="Arial"/>
          <w:sz w:val="22"/>
          <w:szCs w:val="22"/>
        </w:rPr>
        <w:t xml:space="preserve">In summary, this project has contributed to an array of resources I can employ in the classroom for high chest-dominant mix development, and although my teaching resource is not a finalised product, through cyclic reflection (Stringer et al., 2010), I have been able develop my pedagogical approach not only as a CCM practitioner, but a reflective learner. </w:t>
      </w:r>
    </w:p>
    <w:p w14:paraId="513312E9" w14:textId="77777777" w:rsidR="00D454FE" w:rsidRDefault="00D454FE" w:rsidP="007A0F1A">
      <w:pPr>
        <w:spacing w:line="360" w:lineRule="auto"/>
        <w:rPr>
          <w:rFonts w:ascii="Arial" w:hAnsi="Arial" w:cs="Arial"/>
          <w:sz w:val="22"/>
          <w:szCs w:val="22"/>
        </w:rPr>
      </w:pPr>
    </w:p>
    <w:p w14:paraId="120DAC35" w14:textId="58FBDBFB" w:rsidR="009F1826" w:rsidRDefault="006937CD" w:rsidP="007A0F1A">
      <w:pPr>
        <w:spacing w:line="360" w:lineRule="auto"/>
        <w:rPr>
          <w:rFonts w:ascii="Arial" w:hAnsi="Arial" w:cs="Arial"/>
          <w:sz w:val="22"/>
          <w:szCs w:val="22"/>
        </w:rPr>
      </w:pPr>
      <w:r>
        <w:rPr>
          <w:rFonts w:ascii="Arial" w:hAnsi="Arial" w:cs="Arial"/>
          <w:sz w:val="22"/>
          <w:szCs w:val="22"/>
        </w:rPr>
        <w:t>As stated by Kolb (2007, p</w:t>
      </w:r>
      <w:r w:rsidR="00412716">
        <w:rPr>
          <w:rFonts w:ascii="Arial" w:hAnsi="Arial" w:cs="Arial"/>
          <w:sz w:val="22"/>
          <w:szCs w:val="22"/>
        </w:rPr>
        <w:t xml:space="preserve"> 26</w:t>
      </w:r>
      <w:r>
        <w:rPr>
          <w:rFonts w:ascii="Arial" w:hAnsi="Arial" w:cs="Arial"/>
          <w:sz w:val="22"/>
          <w:szCs w:val="22"/>
        </w:rPr>
        <w:t xml:space="preserve">): “learning is best conceived as </w:t>
      </w:r>
      <w:r w:rsidR="00412716">
        <w:rPr>
          <w:rFonts w:ascii="Arial" w:hAnsi="Arial" w:cs="Arial"/>
          <w:sz w:val="22"/>
          <w:szCs w:val="22"/>
        </w:rPr>
        <w:t xml:space="preserve">a </w:t>
      </w:r>
      <w:r>
        <w:rPr>
          <w:rFonts w:ascii="Arial" w:hAnsi="Arial" w:cs="Arial"/>
          <w:sz w:val="22"/>
          <w:szCs w:val="22"/>
        </w:rPr>
        <w:t>process, not outcomes”.</w:t>
      </w:r>
    </w:p>
    <w:p w14:paraId="6718331D" w14:textId="77777777" w:rsidR="006937CD" w:rsidRDefault="006937CD" w:rsidP="007A0F1A">
      <w:pPr>
        <w:spacing w:line="360" w:lineRule="auto"/>
        <w:rPr>
          <w:rFonts w:ascii="Arial" w:hAnsi="Arial" w:cs="Arial"/>
          <w:sz w:val="22"/>
          <w:szCs w:val="22"/>
        </w:rPr>
      </w:pPr>
    </w:p>
    <w:p w14:paraId="08E993A1" w14:textId="77777777" w:rsidR="00736B47" w:rsidRDefault="00736B47" w:rsidP="007A0F1A">
      <w:pPr>
        <w:spacing w:line="360" w:lineRule="auto"/>
        <w:rPr>
          <w:rFonts w:ascii="Arial" w:hAnsi="Arial" w:cs="Arial"/>
          <w:sz w:val="22"/>
          <w:szCs w:val="22"/>
        </w:rPr>
      </w:pPr>
    </w:p>
    <w:p w14:paraId="761FDAC7" w14:textId="77777777" w:rsidR="00D454FE" w:rsidRDefault="00D454FE" w:rsidP="007A0F1A">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9016"/>
      </w:tblGrid>
      <w:tr w:rsidR="00925AE1" w14:paraId="3F4AC5F1" w14:textId="77777777" w:rsidTr="00925AE1">
        <w:tc>
          <w:tcPr>
            <w:tcW w:w="9016" w:type="dxa"/>
          </w:tcPr>
          <w:p w14:paraId="4604C01C" w14:textId="2666D0DC" w:rsidR="00925AE1" w:rsidRDefault="00925AE1" w:rsidP="00810E5C">
            <w:pPr>
              <w:spacing w:line="360" w:lineRule="auto"/>
              <w:jc w:val="center"/>
              <w:rPr>
                <w:rFonts w:ascii="Arial" w:hAnsi="Arial" w:cs="Arial"/>
                <w:b/>
                <w:bCs/>
                <w:sz w:val="22"/>
                <w:szCs w:val="22"/>
                <w:highlight w:val="yellow"/>
              </w:rPr>
            </w:pPr>
            <w:r w:rsidRPr="00925AE1">
              <w:rPr>
                <w:rFonts w:ascii="Arial" w:hAnsi="Arial" w:cs="Arial"/>
                <w:b/>
                <w:bCs/>
                <w:sz w:val="22"/>
                <w:szCs w:val="22"/>
              </w:rPr>
              <w:t>FUTURE AREAS OF RESEARCH</w:t>
            </w:r>
          </w:p>
        </w:tc>
      </w:tr>
      <w:tr w:rsidR="00925AE1" w14:paraId="21227116" w14:textId="77777777" w:rsidTr="00925AE1">
        <w:tc>
          <w:tcPr>
            <w:tcW w:w="9016" w:type="dxa"/>
          </w:tcPr>
          <w:p w14:paraId="1F2E94BE" w14:textId="601D17FA" w:rsidR="00C06E21" w:rsidRPr="00736B47" w:rsidRDefault="00736B47" w:rsidP="00736B47">
            <w:pPr>
              <w:spacing w:line="360" w:lineRule="auto"/>
              <w:rPr>
                <w:rFonts w:ascii="Arial" w:hAnsi="Arial" w:cs="Arial"/>
                <w:b/>
                <w:bCs/>
                <w:sz w:val="22"/>
                <w:szCs w:val="22"/>
              </w:rPr>
            </w:pPr>
            <w:r>
              <w:rPr>
                <w:rFonts w:ascii="Arial" w:hAnsi="Arial" w:cs="Arial"/>
                <w:sz w:val="22"/>
                <w:szCs w:val="22"/>
              </w:rPr>
              <w:t xml:space="preserve">1. </w:t>
            </w:r>
            <w:r w:rsidR="00412716" w:rsidRPr="00736B47">
              <w:rPr>
                <w:rFonts w:ascii="Arial" w:hAnsi="Arial" w:cs="Arial"/>
                <w:sz w:val="22"/>
                <w:szCs w:val="22"/>
              </w:rPr>
              <w:t>De</w:t>
            </w:r>
            <w:r w:rsidR="00412716" w:rsidRPr="00736B47">
              <w:rPr>
                <w:rFonts w:ascii="Arial" w:hAnsi="Arial" w:cs="Arial"/>
                <w:sz w:val="22"/>
                <w:szCs w:val="22"/>
              </w:rPr>
              <w:t xml:space="preserve">epen my knowledge into proficiency of skill acquisition through exploration of </w:t>
            </w:r>
            <w:r w:rsidR="00412716" w:rsidRPr="00736B47">
              <w:rPr>
                <w:rFonts w:ascii="Arial" w:hAnsi="Arial" w:cs="Arial"/>
                <w:sz w:val="22"/>
                <w:szCs w:val="22"/>
              </w:rPr>
              <w:t xml:space="preserve">motor learning </w:t>
            </w:r>
            <w:r w:rsidR="00412716" w:rsidRPr="00736B47">
              <w:rPr>
                <w:rFonts w:ascii="Arial" w:hAnsi="Arial" w:cs="Arial"/>
                <w:sz w:val="22"/>
                <w:szCs w:val="22"/>
              </w:rPr>
              <w:t>development, in the hope of</w:t>
            </w:r>
            <w:r w:rsidR="00412716" w:rsidRPr="00736B47">
              <w:rPr>
                <w:rFonts w:ascii="Arial" w:hAnsi="Arial" w:cs="Arial"/>
                <w:sz w:val="22"/>
                <w:szCs w:val="22"/>
              </w:rPr>
              <w:t xml:space="preserve"> </w:t>
            </w:r>
            <w:r w:rsidR="00412716" w:rsidRPr="00736B47">
              <w:rPr>
                <w:rFonts w:ascii="Arial" w:hAnsi="Arial" w:cs="Arial"/>
                <w:sz w:val="22"/>
                <w:szCs w:val="22"/>
              </w:rPr>
              <w:t>creating time efficient and effective teaching strategies.</w:t>
            </w:r>
          </w:p>
          <w:p w14:paraId="32988B3D" w14:textId="3CB09778" w:rsidR="00654163" w:rsidRPr="00736B47" w:rsidRDefault="00736B47" w:rsidP="00736B47">
            <w:pPr>
              <w:spacing w:line="360" w:lineRule="auto"/>
              <w:rPr>
                <w:rFonts w:ascii="Arial" w:hAnsi="Arial" w:cs="Arial"/>
                <w:b/>
                <w:bCs/>
                <w:sz w:val="22"/>
                <w:szCs w:val="22"/>
              </w:rPr>
            </w:pPr>
            <w:r>
              <w:rPr>
                <w:rFonts w:ascii="Arial" w:hAnsi="Arial" w:cs="Arial"/>
                <w:sz w:val="22"/>
                <w:szCs w:val="22"/>
              </w:rPr>
              <w:t xml:space="preserve">2. </w:t>
            </w:r>
            <w:r w:rsidR="00412716" w:rsidRPr="00736B47">
              <w:rPr>
                <w:rFonts w:ascii="Arial" w:hAnsi="Arial" w:cs="Arial"/>
                <w:sz w:val="22"/>
                <w:szCs w:val="22"/>
              </w:rPr>
              <w:t>Explore exercises discussed in this module with a wider sample, incorporating data collection, student feedback and professional opinion</w:t>
            </w:r>
            <w:r w:rsidR="00C06E21" w:rsidRPr="00736B47">
              <w:rPr>
                <w:rFonts w:ascii="Arial" w:hAnsi="Arial" w:cs="Arial"/>
                <w:sz w:val="22"/>
                <w:szCs w:val="22"/>
              </w:rPr>
              <w:t>, in the hope of creating a more rigorously tested programme of study</w:t>
            </w:r>
            <w:r w:rsidR="00412716" w:rsidRPr="00736B47">
              <w:rPr>
                <w:rFonts w:ascii="Arial" w:hAnsi="Arial" w:cs="Arial"/>
                <w:sz w:val="22"/>
                <w:szCs w:val="22"/>
              </w:rPr>
              <w:t xml:space="preserve">. </w:t>
            </w:r>
          </w:p>
        </w:tc>
      </w:tr>
    </w:tbl>
    <w:p w14:paraId="22198E16" w14:textId="63DC0046" w:rsidR="009F1826" w:rsidRDefault="009F1826" w:rsidP="007A0F1A">
      <w:pPr>
        <w:spacing w:line="360" w:lineRule="auto"/>
        <w:rPr>
          <w:rFonts w:ascii="Arial" w:hAnsi="Arial" w:cs="Arial"/>
          <w:b/>
          <w:bCs/>
          <w:sz w:val="22"/>
          <w:szCs w:val="22"/>
          <w:highlight w:val="yellow"/>
        </w:rPr>
      </w:pPr>
    </w:p>
    <w:p w14:paraId="2D64BC97" w14:textId="77777777" w:rsidR="00A01397" w:rsidRDefault="00A01397" w:rsidP="000225D0">
      <w:pPr>
        <w:spacing w:line="360" w:lineRule="auto"/>
        <w:rPr>
          <w:rFonts w:ascii="Arial" w:eastAsia="Batang" w:hAnsi="Arial" w:cs="Arial"/>
          <w:sz w:val="22"/>
          <w:szCs w:val="22"/>
        </w:rPr>
      </w:pPr>
    </w:p>
    <w:p w14:paraId="5BAA666D" w14:textId="77777777" w:rsidR="00A01397" w:rsidRDefault="00A01397" w:rsidP="000225D0">
      <w:pPr>
        <w:spacing w:line="360" w:lineRule="auto"/>
        <w:rPr>
          <w:rFonts w:ascii="Arial" w:hAnsi="Arial" w:cs="Arial"/>
          <w:sz w:val="22"/>
          <w:szCs w:val="22"/>
        </w:rPr>
      </w:pPr>
    </w:p>
    <w:p w14:paraId="41BB1879" w14:textId="77777777" w:rsidR="00287DCE" w:rsidRDefault="00287DCE" w:rsidP="00167907">
      <w:pPr>
        <w:spacing w:line="360" w:lineRule="auto"/>
        <w:rPr>
          <w:rFonts w:ascii="Arial" w:hAnsi="Arial" w:cs="Arial"/>
          <w:b/>
          <w:bCs/>
          <w:sz w:val="22"/>
          <w:szCs w:val="22"/>
        </w:rPr>
      </w:pPr>
    </w:p>
    <w:p w14:paraId="3435404F" w14:textId="77777777" w:rsidR="00287DCE" w:rsidRDefault="00287DCE" w:rsidP="00167907">
      <w:pPr>
        <w:spacing w:line="360" w:lineRule="auto"/>
        <w:rPr>
          <w:rFonts w:ascii="Arial" w:hAnsi="Arial" w:cs="Arial"/>
          <w:b/>
          <w:bCs/>
          <w:sz w:val="22"/>
          <w:szCs w:val="22"/>
        </w:rPr>
      </w:pPr>
    </w:p>
    <w:p w14:paraId="272F7F03" w14:textId="77777777" w:rsidR="00287DCE" w:rsidRDefault="00287DCE" w:rsidP="00167907">
      <w:pPr>
        <w:spacing w:line="360" w:lineRule="auto"/>
        <w:rPr>
          <w:rFonts w:ascii="Arial" w:hAnsi="Arial" w:cs="Arial"/>
          <w:b/>
          <w:bCs/>
          <w:sz w:val="22"/>
          <w:szCs w:val="22"/>
        </w:rPr>
      </w:pPr>
    </w:p>
    <w:p w14:paraId="79C04427" w14:textId="77777777" w:rsidR="00287DCE" w:rsidRDefault="00287DCE" w:rsidP="00167907">
      <w:pPr>
        <w:spacing w:line="360" w:lineRule="auto"/>
        <w:rPr>
          <w:rFonts w:ascii="Arial" w:hAnsi="Arial" w:cs="Arial"/>
          <w:b/>
          <w:bCs/>
          <w:sz w:val="22"/>
          <w:szCs w:val="22"/>
        </w:rPr>
      </w:pPr>
    </w:p>
    <w:p w14:paraId="035AE831" w14:textId="77777777" w:rsidR="00287DCE" w:rsidRDefault="00287DCE" w:rsidP="00167907">
      <w:pPr>
        <w:spacing w:line="360" w:lineRule="auto"/>
        <w:rPr>
          <w:rFonts w:ascii="Arial" w:hAnsi="Arial" w:cs="Arial"/>
          <w:b/>
          <w:bCs/>
          <w:sz w:val="22"/>
          <w:szCs w:val="22"/>
        </w:rPr>
      </w:pPr>
    </w:p>
    <w:p w14:paraId="45419E97" w14:textId="77777777" w:rsidR="00287DCE" w:rsidRDefault="00287DCE" w:rsidP="00167907">
      <w:pPr>
        <w:spacing w:line="360" w:lineRule="auto"/>
        <w:rPr>
          <w:rFonts w:ascii="Arial" w:hAnsi="Arial" w:cs="Arial"/>
          <w:b/>
          <w:bCs/>
          <w:sz w:val="22"/>
          <w:szCs w:val="22"/>
        </w:rPr>
      </w:pPr>
    </w:p>
    <w:p w14:paraId="0D64C309" w14:textId="518A6496" w:rsidR="00167907" w:rsidRDefault="00DA7C21" w:rsidP="00167907">
      <w:pPr>
        <w:spacing w:line="360" w:lineRule="auto"/>
        <w:rPr>
          <w:rFonts w:ascii="Arial" w:hAnsi="Arial" w:cs="Arial"/>
          <w:b/>
          <w:bCs/>
          <w:sz w:val="22"/>
          <w:szCs w:val="22"/>
        </w:rPr>
      </w:pPr>
      <w:r>
        <w:rPr>
          <w:rFonts w:ascii="Arial" w:hAnsi="Arial" w:cs="Arial"/>
          <w:b/>
          <w:bCs/>
          <w:sz w:val="22"/>
          <w:szCs w:val="22"/>
        </w:rPr>
        <w:lastRenderedPageBreak/>
        <w:t>REFERENCES</w:t>
      </w:r>
    </w:p>
    <w:p w14:paraId="0C05224C" w14:textId="77777777" w:rsidR="00DA7C21" w:rsidRDefault="00DA7C21" w:rsidP="00167907">
      <w:pPr>
        <w:spacing w:line="360" w:lineRule="auto"/>
        <w:rPr>
          <w:rFonts w:ascii="Arial" w:hAnsi="Arial" w:cs="Arial"/>
          <w:b/>
          <w:bCs/>
          <w:sz w:val="22"/>
          <w:szCs w:val="22"/>
        </w:rPr>
      </w:pPr>
    </w:p>
    <w:p w14:paraId="785CC3B4" w14:textId="77777777" w:rsidR="00DA7C21" w:rsidRPr="00296B2D" w:rsidRDefault="00DA7C21" w:rsidP="00DA7C21">
      <w:pPr>
        <w:spacing w:line="360" w:lineRule="auto"/>
        <w:rPr>
          <w:rFonts w:ascii="Arial" w:hAnsi="Arial" w:cs="Arial"/>
          <w:color w:val="212121"/>
          <w:sz w:val="22"/>
          <w:szCs w:val="22"/>
          <w:shd w:val="clear" w:color="auto" w:fill="FFFFFF"/>
        </w:rPr>
      </w:pPr>
      <w:proofErr w:type="spellStart"/>
      <w:r w:rsidRPr="00296B2D">
        <w:rPr>
          <w:rFonts w:ascii="Arial" w:hAnsi="Arial" w:cs="Arial"/>
          <w:color w:val="222222"/>
          <w:sz w:val="22"/>
          <w:szCs w:val="22"/>
          <w:shd w:val="clear" w:color="auto" w:fill="FFFFFF"/>
        </w:rPr>
        <w:t>Allemang</w:t>
      </w:r>
      <w:proofErr w:type="spellEnd"/>
      <w:r w:rsidRPr="00296B2D">
        <w:rPr>
          <w:rFonts w:ascii="Arial" w:hAnsi="Arial" w:cs="Arial"/>
          <w:color w:val="222222"/>
          <w:sz w:val="22"/>
          <w:szCs w:val="22"/>
          <w:shd w:val="clear" w:color="auto" w:fill="FFFFFF"/>
        </w:rPr>
        <w:t xml:space="preserve">, B., Sitter, K. and </w:t>
      </w:r>
      <w:proofErr w:type="spellStart"/>
      <w:r w:rsidRPr="00296B2D">
        <w:rPr>
          <w:rFonts w:ascii="Arial" w:hAnsi="Arial" w:cs="Arial"/>
          <w:color w:val="222222"/>
          <w:sz w:val="22"/>
          <w:szCs w:val="22"/>
          <w:shd w:val="clear" w:color="auto" w:fill="FFFFFF"/>
        </w:rPr>
        <w:t>Dimitropoulos</w:t>
      </w:r>
      <w:proofErr w:type="spellEnd"/>
      <w:r w:rsidRPr="00296B2D">
        <w:rPr>
          <w:rFonts w:ascii="Arial" w:hAnsi="Arial" w:cs="Arial"/>
          <w:color w:val="222222"/>
          <w:sz w:val="22"/>
          <w:szCs w:val="22"/>
          <w:shd w:val="clear" w:color="auto" w:fill="FFFFFF"/>
        </w:rPr>
        <w:t>, G. (2022) ‘Pragmatism as a paradigm for patient</w:t>
      </w:r>
      <w:r w:rsidRPr="00296B2D">
        <w:rPr>
          <w:rFonts w:ascii="Cambria Math" w:hAnsi="Cambria Math" w:cs="Cambria Math"/>
          <w:color w:val="222222"/>
          <w:sz w:val="22"/>
          <w:szCs w:val="22"/>
          <w:shd w:val="clear" w:color="auto" w:fill="FFFFFF"/>
        </w:rPr>
        <w:t>‐</w:t>
      </w:r>
      <w:r w:rsidRPr="00296B2D">
        <w:rPr>
          <w:rFonts w:ascii="Arial" w:hAnsi="Arial" w:cs="Arial"/>
          <w:color w:val="222222"/>
          <w:sz w:val="22"/>
          <w:szCs w:val="22"/>
          <w:shd w:val="clear" w:color="auto" w:fill="FFFFFF"/>
        </w:rPr>
        <w:t>oriented research’,</w:t>
      </w:r>
      <w:r w:rsidRPr="00296B2D">
        <w:rPr>
          <w:rStyle w:val="apple-converted-space"/>
          <w:rFonts w:ascii="Arial" w:hAnsi="Arial" w:cs="Arial"/>
          <w:color w:val="222222"/>
          <w:sz w:val="22"/>
          <w:szCs w:val="22"/>
          <w:shd w:val="clear" w:color="auto" w:fill="FFFFFF"/>
        </w:rPr>
        <w:t> </w:t>
      </w:r>
      <w:r w:rsidRPr="00296B2D">
        <w:rPr>
          <w:rFonts w:ascii="Arial" w:hAnsi="Arial" w:cs="Arial"/>
          <w:i/>
          <w:iCs/>
          <w:color w:val="222222"/>
          <w:sz w:val="22"/>
          <w:szCs w:val="22"/>
        </w:rPr>
        <w:t>Health Expectations</w:t>
      </w:r>
      <w:r w:rsidRPr="00296B2D">
        <w:rPr>
          <w:rFonts w:ascii="Arial" w:hAnsi="Arial" w:cs="Arial"/>
          <w:color w:val="222222"/>
          <w:sz w:val="22"/>
          <w:szCs w:val="22"/>
          <w:shd w:val="clear" w:color="auto" w:fill="FFFFFF"/>
        </w:rPr>
        <w:t>,</w:t>
      </w:r>
      <w:r w:rsidRPr="00296B2D">
        <w:rPr>
          <w:rStyle w:val="apple-converted-space"/>
          <w:rFonts w:ascii="Arial" w:hAnsi="Arial" w:cs="Arial"/>
          <w:color w:val="222222"/>
          <w:sz w:val="22"/>
          <w:szCs w:val="22"/>
          <w:shd w:val="clear" w:color="auto" w:fill="FFFFFF"/>
        </w:rPr>
        <w:t> </w:t>
      </w:r>
      <w:r w:rsidRPr="00296B2D">
        <w:rPr>
          <w:rFonts w:ascii="Arial" w:hAnsi="Arial" w:cs="Arial"/>
          <w:i/>
          <w:iCs/>
          <w:color w:val="222222"/>
          <w:sz w:val="22"/>
          <w:szCs w:val="22"/>
        </w:rPr>
        <w:t>25</w:t>
      </w:r>
      <w:r w:rsidRPr="00296B2D">
        <w:rPr>
          <w:rFonts w:ascii="Arial" w:hAnsi="Arial" w:cs="Arial"/>
          <w:color w:val="222222"/>
          <w:sz w:val="22"/>
          <w:szCs w:val="22"/>
          <w:shd w:val="clear" w:color="auto" w:fill="FFFFFF"/>
        </w:rPr>
        <w:t>(1), pp. 38-47.</w:t>
      </w:r>
    </w:p>
    <w:p w14:paraId="19CCD4DE" w14:textId="77777777" w:rsidR="00DA7C21" w:rsidRPr="00296B2D" w:rsidRDefault="00DA7C21" w:rsidP="00DA7C21">
      <w:pPr>
        <w:spacing w:line="360" w:lineRule="auto"/>
        <w:rPr>
          <w:rFonts w:ascii="Arial" w:hAnsi="Arial" w:cs="Arial"/>
          <w:color w:val="212121"/>
          <w:sz w:val="22"/>
          <w:szCs w:val="22"/>
          <w:shd w:val="clear" w:color="auto" w:fill="FFFFFF"/>
        </w:rPr>
      </w:pPr>
    </w:p>
    <w:p w14:paraId="620F0184" w14:textId="77777777" w:rsidR="00DA7C21" w:rsidRPr="00296B2D" w:rsidRDefault="00DA7C21" w:rsidP="00DA7C21">
      <w:pPr>
        <w:spacing w:line="360" w:lineRule="auto"/>
        <w:rPr>
          <w:rFonts w:ascii="Arial" w:hAnsi="Arial" w:cs="Arial"/>
          <w:color w:val="303030"/>
          <w:sz w:val="22"/>
          <w:szCs w:val="22"/>
          <w:shd w:val="clear" w:color="auto" w:fill="FFFFFF"/>
        </w:rPr>
      </w:pPr>
      <w:r w:rsidRPr="00296B2D">
        <w:rPr>
          <w:rFonts w:ascii="Arial" w:hAnsi="Arial" w:cs="Arial"/>
          <w:color w:val="303030"/>
          <w:sz w:val="22"/>
          <w:szCs w:val="22"/>
          <w:shd w:val="clear" w:color="auto" w:fill="FFFFFF"/>
        </w:rPr>
        <w:t>Andrew, S. and Halcomb, E. J.</w:t>
      </w:r>
      <w:r w:rsidRPr="00296B2D">
        <w:rPr>
          <w:rStyle w:val="apple-converted-space"/>
          <w:rFonts w:ascii="Arial" w:hAnsi="Arial" w:cs="Arial"/>
          <w:color w:val="303030"/>
          <w:sz w:val="22"/>
          <w:szCs w:val="22"/>
          <w:shd w:val="clear" w:color="auto" w:fill="FFFFFF"/>
        </w:rPr>
        <w:t> (2007) ‘</w:t>
      </w:r>
      <w:r w:rsidRPr="00296B2D">
        <w:rPr>
          <w:rStyle w:val="ref-title"/>
          <w:rFonts w:ascii="Arial" w:hAnsi="Arial" w:cs="Arial"/>
          <w:color w:val="303030"/>
          <w:sz w:val="22"/>
          <w:szCs w:val="22"/>
        </w:rPr>
        <w:t>Mixed methods research is an effective method of enquiry for community health research’</w:t>
      </w:r>
      <w:r w:rsidRPr="00296B2D">
        <w:rPr>
          <w:rFonts w:ascii="Arial" w:hAnsi="Arial" w:cs="Arial"/>
          <w:color w:val="303030"/>
          <w:sz w:val="22"/>
          <w:szCs w:val="22"/>
          <w:shd w:val="clear" w:color="auto" w:fill="FFFFFF"/>
        </w:rPr>
        <w:t>,</w:t>
      </w:r>
      <w:r w:rsidRPr="00296B2D">
        <w:rPr>
          <w:rStyle w:val="apple-converted-space"/>
          <w:rFonts w:ascii="Arial" w:hAnsi="Arial" w:cs="Arial"/>
          <w:color w:val="303030"/>
          <w:sz w:val="22"/>
          <w:szCs w:val="22"/>
          <w:shd w:val="clear" w:color="auto" w:fill="FFFFFF"/>
        </w:rPr>
        <w:t> </w:t>
      </w:r>
      <w:r w:rsidRPr="00296B2D">
        <w:rPr>
          <w:rStyle w:val="ref-journal"/>
          <w:rFonts w:ascii="Arial" w:hAnsi="Arial" w:cs="Arial"/>
          <w:i/>
          <w:iCs/>
          <w:color w:val="303030"/>
          <w:sz w:val="22"/>
          <w:szCs w:val="22"/>
        </w:rPr>
        <w:t>Contemporary Nurse</w:t>
      </w:r>
      <w:r w:rsidRPr="00296B2D">
        <w:rPr>
          <w:rFonts w:ascii="Arial" w:hAnsi="Arial" w:cs="Arial"/>
          <w:color w:val="303030"/>
          <w:sz w:val="22"/>
          <w:szCs w:val="22"/>
          <w:shd w:val="clear" w:color="auto" w:fill="FFFFFF"/>
        </w:rPr>
        <w:t xml:space="preserve">, </w:t>
      </w:r>
      <w:r w:rsidRPr="00296B2D">
        <w:rPr>
          <w:rStyle w:val="ref-vol"/>
          <w:rFonts w:ascii="Arial" w:hAnsi="Arial" w:cs="Arial"/>
          <w:color w:val="303030"/>
          <w:sz w:val="22"/>
          <w:szCs w:val="22"/>
        </w:rPr>
        <w:t>23</w:t>
      </w:r>
      <w:r w:rsidRPr="00296B2D">
        <w:rPr>
          <w:rFonts w:ascii="Arial" w:hAnsi="Arial" w:cs="Arial"/>
          <w:color w:val="303030"/>
          <w:sz w:val="22"/>
          <w:szCs w:val="22"/>
          <w:shd w:val="clear" w:color="auto" w:fill="FFFFFF"/>
        </w:rPr>
        <w:t>(</w:t>
      </w:r>
      <w:r w:rsidRPr="00296B2D">
        <w:rPr>
          <w:rStyle w:val="ref-iss"/>
          <w:rFonts w:ascii="Arial" w:hAnsi="Arial" w:cs="Arial"/>
          <w:color w:val="303030"/>
          <w:sz w:val="22"/>
          <w:szCs w:val="22"/>
        </w:rPr>
        <w:t>2</w:t>
      </w:r>
      <w:r w:rsidRPr="00296B2D">
        <w:rPr>
          <w:rFonts w:ascii="Arial" w:hAnsi="Arial" w:cs="Arial"/>
          <w:color w:val="303030"/>
          <w:sz w:val="22"/>
          <w:szCs w:val="22"/>
          <w:shd w:val="clear" w:color="auto" w:fill="FFFFFF"/>
        </w:rPr>
        <w:t>), pp. 145</w:t>
      </w:r>
      <w:r w:rsidRPr="00296B2D">
        <w:rPr>
          <w:rFonts w:ascii="Cambria Math" w:hAnsi="Cambria Math" w:cs="Cambria Math"/>
          <w:color w:val="303030"/>
          <w:sz w:val="22"/>
          <w:szCs w:val="22"/>
          <w:shd w:val="clear" w:color="auto" w:fill="FFFFFF"/>
        </w:rPr>
        <w:t>‐</w:t>
      </w:r>
      <w:r w:rsidRPr="00296B2D">
        <w:rPr>
          <w:rFonts w:ascii="Arial" w:hAnsi="Arial" w:cs="Arial"/>
          <w:color w:val="303030"/>
          <w:sz w:val="22"/>
          <w:szCs w:val="22"/>
          <w:shd w:val="clear" w:color="auto" w:fill="FFFFFF"/>
        </w:rPr>
        <w:t>153.</w:t>
      </w:r>
    </w:p>
    <w:p w14:paraId="74BA1FFC" w14:textId="77777777" w:rsidR="00DA7C21" w:rsidRPr="00296B2D" w:rsidRDefault="00DA7C21" w:rsidP="00DA7C21">
      <w:pPr>
        <w:spacing w:line="360" w:lineRule="auto"/>
        <w:rPr>
          <w:rFonts w:ascii="Arial" w:hAnsi="Arial" w:cs="Arial"/>
          <w:color w:val="303030"/>
          <w:sz w:val="28"/>
          <w:szCs w:val="28"/>
          <w:shd w:val="clear" w:color="auto" w:fill="FFFFFF"/>
        </w:rPr>
      </w:pPr>
    </w:p>
    <w:p w14:paraId="2369EA21" w14:textId="77777777" w:rsidR="00DA7C21" w:rsidRPr="00296B2D" w:rsidRDefault="00DA7C21" w:rsidP="00DA7C21">
      <w:pPr>
        <w:spacing w:line="360" w:lineRule="auto"/>
        <w:rPr>
          <w:rFonts w:ascii="Arial" w:hAnsi="Arial" w:cs="Arial"/>
          <w:color w:val="222222"/>
          <w:sz w:val="22"/>
          <w:szCs w:val="22"/>
          <w:shd w:val="clear" w:color="auto" w:fill="FFFFFF"/>
        </w:rPr>
      </w:pPr>
      <w:r w:rsidRPr="00296B2D">
        <w:rPr>
          <w:rFonts w:ascii="Arial" w:hAnsi="Arial" w:cs="Arial"/>
          <w:color w:val="222222"/>
          <w:sz w:val="22"/>
          <w:szCs w:val="22"/>
          <w:shd w:val="clear" w:color="auto" w:fill="FFFFFF"/>
        </w:rPr>
        <w:t>Baker, A.C., Jensen, P.J. and Kolb, D.A. (1997) ‘In conversation: Transforming experience into learning’,</w:t>
      </w:r>
      <w:r w:rsidRPr="00296B2D">
        <w:rPr>
          <w:rStyle w:val="apple-converted-space"/>
          <w:rFonts w:ascii="Arial" w:hAnsi="Arial" w:cs="Arial"/>
          <w:color w:val="222222"/>
          <w:sz w:val="22"/>
          <w:szCs w:val="22"/>
          <w:shd w:val="clear" w:color="auto" w:fill="FFFFFF"/>
        </w:rPr>
        <w:t> </w:t>
      </w:r>
      <w:r w:rsidRPr="00296B2D">
        <w:rPr>
          <w:rFonts w:ascii="Arial" w:hAnsi="Arial" w:cs="Arial"/>
          <w:i/>
          <w:iCs/>
          <w:color w:val="222222"/>
          <w:sz w:val="22"/>
          <w:szCs w:val="22"/>
        </w:rPr>
        <w:t>Simulation &amp; gaming</w:t>
      </w:r>
      <w:r w:rsidRPr="00296B2D">
        <w:rPr>
          <w:rFonts w:ascii="Arial" w:hAnsi="Arial" w:cs="Arial"/>
          <w:color w:val="222222"/>
          <w:sz w:val="22"/>
          <w:szCs w:val="22"/>
          <w:shd w:val="clear" w:color="auto" w:fill="FFFFFF"/>
        </w:rPr>
        <w:t>,</w:t>
      </w:r>
      <w:r w:rsidRPr="00296B2D">
        <w:rPr>
          <w:rStyle w:val="apple-converted-space"/>
          <w:rFonts w:ascii="Arial" w:hAnsi="Arial" w:cs="Arial"/>
          <w:color w:val="222222"/>
          <w:sz w:val="22"/>
          <w:szCs w:val="22"/>
          <w:shd w:val="clear" w:color="auto" w:fill="FFFFFF"/>
        </w:rPr>
        <w:t> </w:t>
      </w:r>
      <w:r w:rsidRPr="00296B2D">
        <w:rPr>
          <w:rFonts w:ascii="Arial" w:hAnsi="Arial" w:cs="Arial"/>
          <w:i/>
          <w:iCs/>
          <w:color w:val="222222"/>
          <w:sz w:val="22"/>
          <w:szCs w:val="22"/>
        </w:rPr>
        <w:t>28</w:t>
      </w:r>
      <w:r w:rsidRPr="00296B2D">
        <w:rPr>
          <w:rFonts w:ascii="Arial" w:hAnsi="Arial" w:cs="Arial"/>
          <w:color w:val="222222"/>
          <w:sz w:val="22"/>
          <w:szCs w:val="22"/>
          <w:shd w:val="clear" w:color="auto" w:fill="FFFFFF"/>
        </w:rPr>
        <w:t>(1), pp. 6-12.</w:t>
      </w:r>
    </w:p>
    <w:p w14:paraId="3147B6E7" w14:textId="77777777" w:rsidR="00DA7C21" w:rsidRPr="00296B2D" w:rsidRDefault="00DA7C21" w:rsidP="00DA7C21">
      <w:pPr>
        <w:spacing w:line="360" w:lineRule="auto"/>
        <w:rPr>
          <w:rFonts w:ascii="Arial" w:hAnsi="Arial" w:cs="Arial"/>
          <w:color w:val="222222"/>
          <w:sz w:val="22"/>
          <w:szCs w:val="22"/>
          <w:shd w:val="clear" w:color="auto" w:fill="FFFFFF"/>
        </w:rPr>
      </w:pPr>
    </w:p>
    <w:p w14:paraId="27407743" w14:textId="77777777" w:rsidR="00DA7C21" w:rsidRPr="00296B2D" w:rsidRDefault="00DA7C21" w:rsidP="00DA7C21">
      <w:pPr>
        <w:spacing w:line="360" w:lineRule="auto"/>
        <w:rPr>
          <w:rFonts w:ascii="Arial" w:hAnsi="Arial" w:cs="Arial"/>
          <w:color w:val="303030"/>
          <w:sz w:val="22"/>
          <w:szCs w:val="22"/>
          <w:shd w:val="clear" w:color="auto" w:fill="FFFFFF"/>
        </w:rPr>
      </w:pPr>
      <w:r w:rsidRPr="00296B2D">
        <w:rPr>
          <w:rFonts w:ascii="Arial" w:hAnsi="Arial" w:cs="Arial"/>
          <w:color w:val="303030"/>
          <w:sz w:val="22"/>
          <w:szCs w:val="22"/>
          <w:shd w:val="clear" w:color="auto" w:fill="FFFFFF"/>
        </w:rPr>
        <w:t xml:space="preserve">Biesta, G. J. J. and </w:t>
      </w:r>
      <w:proofErr w:type="spellStart"/>
      <w:r w:rsidRPr="00296B2D">
        <w:rPr>
          <w:rFonts w:ascii="Arial" w:hAnsi="Arial" w:cs="Arial"/>
          <w:color w:val="303030"/>
          <w:sz w:val="22"/>
          <w:szCs w:val="22"/>
          <w:shd w:val="clear" w:color="auto" w:fill="FFFFFF"/>
        </w:rPr>
        <w:t>Burbules</w:t>
      </w:r>
      <w:proofErr w:type="spellEnd"/>
      <w:r w:rsidRPr="00296B2D">
        <w:rPr>
          <w:rFonts w:ascii="Arial" w:hAnsi="Arial" w:cs="Arial"/>
          <w:color w:val="303030"/>
          <w:sz w:val="22"/>
          <w:szCs w:val="22"/>
          <w:shd w:val="clear" w:color="auto" w:fill="FFFFFF"/>
        </w:rPr>
        <w:t>, N. C.</w:t>
      </w:r>
      <w:r w:rsidRPr="00296B2D">
        <w:rPr>
          <w:rStyle w:val="apple-converted-space"/>
          <w:rFonts w:ascii="Arial" w:hAnsi="Arial" w:cs="Arial"/>
          <w:color w:val="303030"/>
          <w:sz w:val="22"/>
          <w:szCs w:val="22"/>
          <w:shd w:val="clear" w:color="auto" w:fill="FFFFFF"/>
        </w:rPr>
        <w:t xml:space="preserve"> (2003) </w:t>
      </w:r>
      <w:r w:rsidRPr="00296B2D">
        <w:rPr>
          <w:rStyle w:val="ref-journal"/>
          <w:rFonts w:ascii="Arial" w:hAnsi="Arial" w:cs="Arial"/>
          <w:i/>
          <w:iCs/>
          <w:color w:val="303030"/>
          <w:sz w:val="22"/>
          <w:szCs w:val="22"/>
        </w:rPr>
        <w:t>Pragmatism and Educational Research</w:t>
      </w:r>
      <w:r w:rsidRPr="00296B2D">
        <w:rPr>
          <w:rFonts w:ascii="Arial" w:hAnsi="Arial" w:cs="Arial"/>
          <w:color w:val="303030"/>
          <w:sz w:val="22"/>
          <w:szCs w:val="22"/>
          <w:shd w:val="clear" w:color="auto" w:fill="FFFFFF"/>
        </w:rPr>
        <w:t>. Rowman &amp; Littlefield Publishers Inc.</w:t>
      </w:r>
    </w:p>
    <w:p w14:paraId="6F2C19C8" w14:textId="77777777" w:rsidR="00DA7C21"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Bjorkner</w:t>
      </w:r>
      <w:proofErr w:type="spellEnd"/>
      <w:r w:rsidRPr="00296B2D">
        <w:rPr>
          <w:rFonts w:ascii="Arial" w:hAnsi="Arial" w:cs="Arial"/>
          <w:color w:val="000000" w:themeColor="text1"/>
          <w:sz w:val="22"/>
          <w:szCs w:val="22"/>
        </w:rPr>
        <w:t xml:space="preserve">, E. (2008) ‘Musical </w:t>
      </w:r>
      <w:proofErr w:type="spellStart"/>
      <w:r w:rsidRPr="00296B2D">
        <w:rPr>
          <w:rFonts w:ascii="Arial" w:hAnsi="Arial" w:cs="Arial"/>
          <w:color w:val="000000" w:themeColor="text1"/>
          <w:sz w:val="22"/>
          <w:szCs w:val="22"/>
        </w:rPr>
        <w:t>Theater</w:t>
      </w:r>
      <w:proofErr w:type="spellEnd"/>
      <w:r w:rsidRPr="00296B2D">
        <w:rPr>
          <w:rFonts w:ascii="Arial" w:hAnsi="Arial" w:cs="Arial"/>
          <w:color w:val="000000" w:themeColor="text1"/>
          <w:sz w:val="22"/>
          <w:szCs w:val="22"/>
        </w:rPr>
        <w:t xml:space="preserve"> and Opera Singing - Why So Different? A Study of Subglottal Pressure, Voice Source, and Formant Frequency Characteristics’,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22(5), pp. 533-540.</w:t>
      </w:r>
    </w:p>
    <w:p w14:paraId="1488631F" w14:textId="66FB5126" w:rsidR="00C06E21" w:rsidRPr="00C06E21" w:rsidRDefault="00C06E21" w:rsidP="00DA7C21">
      <w:pPr>
        <w:pStyle w:val="NormalWeb"/>
        <w:spacing w:line="360" w:lineRule="auto"/>
        <w:rPr>
          <w:rFonts w:ascii="Arial" w:hAnsi="Arial" w:cs="Arial"/>
          <w:sz w:val="22"/>
          <w:szCs w:val="22"/>
        </w:rPr>
      </w:pPr>
      <w:proofErr w:type="spellStart"/>
      <w:r w:rsidRPr="008F0833">
        <w:rPr>
          <w:rFonts w:ascii="Arial" w:hAnsi="Arial" w:cs="Arial"/>
          <w:sz w:val="22"/>
          <w:szCs w:val="22"/>
        </w:rPr>
        <w:t>Bothello</w:t>
      </w:r>
      <w:proofErr w:type="spellEnd"/>
      <w:r w:rsidRPr="008F0833">
        <w:rPr>
          <w:rFonts w:ascii="Arial" w:hAnsi="Arial" w:cs="Arial"/>
          <w:sz w:val="22"/>
          <w:szCs w:val="22"/>
        </w:rPr>
        <w:t xml:space="preserve">, J. (2019) ‘The Imposter Syndrome, or the </w:t>
      </w:r>
      <w:r w:rsidRPr="008F0833">
        <w:rPr>
          <w:rFonts w:ascii="Arial" w:hAnsi="Arial" w:cs="Arial"/>
          <w:sz w:val="22"/>
          <w:szCs w:val="22"/>
        </w:rPr>
        <w:t>Misrepresentation</w:t>
      </w:r>
      <w:r w:rsidRPr="008F0833">
        <w:rPr>
          <w:rFonts w:ascii="Arial" w:hAnsi="Arial" w:cs="Arial"/>
          <w:sz w:val="22"/>
          <w:szCs w:val="22"/>
        </w:rPr>
        <w:t xml:space="preserve"> of Self in Academic Life’, </w:t>
      </w:r>
      <w:r w:rsidRPr="008F0833">
        <w:rPr>
          <w:rFonts w:ascii="Arial" w:hAnsi="Arial" w:cs="Arial"/>
          <w:i/>
          <w:iCs/>
          <w:sz w:val="22"/>
          <w:szCs w:val="22"/>
        </w:rPr>
        <w:t xml:space="preserve">Journal of Management Studies, </w:t>
      </w:r>
      <w:r w:rsidRPr="008F0833">
        <w:rPr>
          <w:rFonts w:ascii="Arial" w:hAnsi="Arial" w:cs="Arial"/>
          <w:sz w:val="22"/>
          <w:szCs w:val="22"/>
        </w:rPr>
        <w:t xml:space="preserve">56 (4), pp. 854-861. </w:t>
      </w:r>
    </w:p>
    <w:p w14:paraId="09E602B3" w14:textId="77777777" w:rsidR="00DA7C21" w:rsidRPr="00296B2D" w:rsidRDefault="00DA7C21" w:rsidP="00DA7C21">
      <w:pPr>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Bourne</w:t>
      </w:r>
      <w:proofErr w:type="spellEnd"/>
      <w:r w:rsidRPr="00296B2D">
        <w:rPr>
          <w:rFonts w:ascii="Arial" w:hAnsi="Arial" w:cs="Arial"/>
          <w:color w:val="000000" w:themeColor="text1"/>
          <w:sz w:val="22"/>
          <w:szCs w:val="22"/>
        </w:rPr>
        <w:t xml:space="preserve">, T., Garnier, M. and Kenny, D. (2012) ‘Music </w:t>
      </w:r>
      <w:proofErr w:type="spellStart"/>
      <w:r w:rsidRPr="00296B2D">
        <w:rPr>
          <w:rFonts w:ascii="Arial" w:hAnsi="Arial" w:cs="Arial"/>
          <w:color w:val="000000" w:themeColor="text1"/>
          <w:sz w:val="22"/>
          <w:szCs w:val="22"/>
        </w:rPr>
        <w:t>theater</w:t>
      </w:r>
      <w:proofErr w:type="spellEnd"/>
      <w:r w:rsidRPr="00296B2D">
        <w:rPr>
          <w:rFonts w:ascii="Arial" w:hAnsi="Arial" w:cs="Arial"/>
          <w:color w:val="000000" w:themeColor="text1"/>
          <w:sz w:val="22"/>
          <w:szCs w:val="22"/>
        </w:rPr>
        <w:t xml:space="preserve"> voice: production, physiology and pedagogy’, </w:t>
      </w:r>
      <w:r w:rsidRPr="00296B2D">
        <w:rPr>
          <w:rFonts w:ascii="Arial" w:hAnsi="Arial" w:cs="Arial"/>
          <w:i/>
          <w:iCs/>
          <w:color w:val="000000" w:themeColor="text1"/>
          <w:sz w:val="22"/>
          <w:szCs w:val="22"/>
        </w:rPr>
        <w:t>Journal of Singing</w:t>
      </w:r>
      <w:r w:rsidRPr="00296B2D">
        <w:rPr>
          <w:rFonts w:ascii="Arial" w:hAnsi="Arial" w:cs="Arial"/>
          <w:color w:val="000000" w:themeColor="text1"/>
          <w:sz w:val="22"/>
          <w:szCs w:val="22"/>
        </w:rPr>
        <w:t>, (67) pp. 437–444.</w:t>
      </w:r>
    </w:p>
    <w:p w14:paraId="58023603"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Bourne</w:t>
      </w:r>
      <w:proofErr w:type="spellEnd"/>
      <w:r w:rsidRPr="00296B2D">
        <w:rPr>
          <w:rFonts w:ascii="Arial" w:hAnsi="Arial" w:cs="Arial"/>
          <w:color w:val="000000" w:themeColor="text1"/>
          <w:sz w:val="22"/>
          <w:szCs w:val="22"/>
        </w:rPr>
        <w:t xml:space="preserve">, T., Garnier, M. and Samson, A. (2016) ‘Physiological and acoustic characteristics of the male music theatre voice’, </w:t>
      </w:r>
      <w:r w:rsidRPr="00296B2D">
        <w:rPr>
          <w:rFonts w:ascii="Arial" w:hAnsi="Arial" w:cs="Arial"/>
          <w:i/>
          <w:iCs/>
          <w:color w:val="000000" w:themeColor="text1"/>
          <w:sz w:val="22"/>
          <w:szCs w:val="22"/>
        </w:rPr>
        <w:t>The Journal of Acoustical Society of America</w:t>
      </w:r>
      <w:r w:rsidRPr="00296B2D">
        <w:rPr>
          <w:rFonts w:ascii="Arial" w:hAnsi="Arial" w:cs="Arial"/>
          <w:color w:val="000000" w:themeColor="text1"/>
          <w:sz w:val="22"/>
          <w:szCs w:val="22"/>
        </w:rPr>
        <w:t>, 140(610).</w:t>
      </w:r>
    </w:p>
    <w:p w14:paraId="67DEF8A3" w14:textId="77777777" w:rsidR="00DA7C21" w:rsidRPr="00296B2D" w:rsidRDefault="00DA7C21" w:rsidP="00DA7C21">
      <w:pPr>
        <w:spacing w:line="360" w:lineRule="auto"/>
        <w:rPr>
          <w:rFonts w:ascii="Arial" w:hAnsi="Arial" w:cs="Arial"/>
          <w:color w:val="000000" w:themeColor="text1"/>
          <w:sz w:val="22"/>
          <w:szCs w:val="22"/>
        </w:rPr>
      </w:pPr>
      <w:proofErr w:type="spellStart"/>
      <w:r w:rsidRPr="00296B2D">
        <w:rPr>
          <w:rFonts w:ascii="Arial" w:hAnsi="Arial" w:cs="Arial"/>
          <w:sz w:val="22"/>
          <w:szCs w:val="22"/>
        </w:rPr>
        <w:t>Brannick</w:t>
      </w:r>
      <w:proofErr w:type="spellEnd"/>
      <w:r w:rsidRPr="00296B2D">
        <w:rPr>
          <w:rFonts w:ascii="Arial" w:hAnsi="Arial" w:cs="Arial"/>
          <w:sz w:val="22"/>
          <w:szCs w:val="22"/>
        </w:rPr>
        <w:t xml:space="preserve">, T., and Coghlan, D. (2007) ‘In defence of being "native": The case for insider academic research’, </w:t>
      </w:r>
      <w:r w:rsidRPr="00296B2D">
        <w:rPr>
          <w:rFonts w:ascii="Arial" w:hAnsi="Arial" w:cs="Arial"/>
          <w:i/>
          <w:iCs/>
          <w:sz w:val="22"/>
          <w:szCs w:val="22"/>
        </w:rPr>
        <w:t>Organizational Research Methods</w:t>
      </w:r>
      <w:r w:rsidRPr="00296B2D">
        <w:rPr>
          <w:rFonts w:ascii="Arial" w:hAnsi="Arial" w:cs="Arial"/>
          <w:sz w:val="22"/>
          <w:szCs w:val="22"/>
        </w:rPr>
        <w:t xml:space="preserve">, 10 (1), pp 59–74. </w:t>
      </w:r>
    </w:p>
    <w:p w14:paraId="6FF58677" w14:textId="77777777" w:rsidR="00DA7C21" w:rsidRPr="00296B2D" w:rsidRDefault="00DA7C21" w:rsidP="00DA7C21">
      <w:pPr>
        <w:spacing w:line="360" w:lineRule="auto"/>
        <w:rPr>
          <w:rFonts w:ascii="Arial" w:hAnsi="Arial" w:cs="Arial"/>
          <w:color w:val="303030"/>
          <w:sz w:val="22"/>
          <w:szCs w:val="22"/>
          <w:shd w:val="clear" w:color="auto" w:fill="FFFFFF"/>
        </w:rPr>
      </w:pPr>
    </w:p>
    <w:p w14:paraId="393469BC" w14:textId="77777777" w:rsidR="00DA7C21" w:rsidRPr="00296B2D" w:rsidRDefault="00DA7C21" w:rsidP="00DA7C21">
      <w:pPr>
        <w:spacing w:line="360" w:lineRule="auto"/>
        <w:rPr>
          <w:rFonts w:ascii="Arial" w:hAnsi="Arial" w:cs="Arial"/>
          <w:color w:val="303030"/>
          <w:sz w:val="22"/>
          <w:szCs w:val="22"/>
          <w:shd w:val="clear" w:color="auto" w:fill="FFFFFF"/>
        </w:rPr>
      </w:pPr>
      <w:r w:rsidRPr="00296B2D">
        <w:rPr>
          <w:rFonts w:ascii="Arial" w:hAnsi="Arial" w:cs="Arial"/>
          <w:color w:val="303030"/>
          <w:sz w:val="22"/>
          <w:szCs w:val="22"/>
          <w:shd w:val="clear" w:color="auto" w:fill="FFFFFF"/>
        </w:rPr>
        <w:t>Brierley, J. A.</w:t>
      </w:r>
      <w:r w:rsidRPr="00296B2D">
        <w:rPr>
          <w:rStyle w:val="apple-converted-space"/>
          <w:rFonts w:ascii="Arial" w:hAnsi="Arial" w:cs="Arial"/>
          <w:color w:val="303030"/>
          <w:sz w:val="22"/>
          <w:szCs w:val="22"/>
          <w:shd w:val="clear" w:color="auto" w:fill="FFFFFF"/>
        </w:rPr>
        <w:t> (2017) ‘</w:t>
      </w:r>
      <w:r w:rsidRPr="00296B2D">
        <w:rPr>
          <w:rStyle w:val="ref-title"/>
          <w:rFonts w:ascii="Arial" w:hAnsi="Arial" w:cs="Arial"/>
          <w:color w:val="303030"/>
          <w:sz w:val="22"/>
          <w:szCs w:val="22"/>
        </w:rPr>
        <w:t>The role of a pragmatist paradigm when adopting mixed methods in behavioural accounting research’</w:t>
      </w:r>
      <w:r w:rsidRPr="00296B2D">
        <w:rPr>
          <w:rFonts w:ascii="Arial" w:hAnsi="Arial" w:cs="Arial"/>
          <w:color w:val="303030"/>
          <w:sz w:val="22"/>
          <w:szCs w:val="22"/>
          <w:shd w:val="clear" w:color="auto" w:fill="FFFFFF"/>
        </w:rPr>
        <w:t>,</w:t>
      </w:r>
      <w:r w:rsidRPr="00296B2D">
        <w:rPr>
          <w:rStyle w:val="apple-converted-space"/>
          <w:rFonts w:ascii="Arial" w:hAnsi="Arial" w:cs="Arial"/>
          <w:color w:val="303030"/>
          <w:sz w:val="22"/>
          <w:szCs w:val="22"/>
          <w:shd w:val="clear" w:color="auto" w:fill="FFFFFF"/>
        </w:rPr>
        <w:t> </w:t>
      </w:r>
      <w:r w:rsidRPr="00296B2D">
        <w:rPr>
          <w:rStyle w:val="ref-journal"/>
          <w:rFonts w:ascii="Arial" w:hAnsi="Arial" w:cs="Arial"/>
          <w:i/>
          <w:iCs/>
          <w:color w:val="303030"/>
          <w:sz w:val="22"/>
          <w:szCs w:val="22"/>
        </w:rPr>
        <w:t>International Journal of Behavioural and Experimental Finance</w:t>
      </w:r>
      <w:r w:rsidRPr="00296B2D">
        <w:rPr>
          <w:rFonts w:ascii="Arial" w:hAnsi="Arial" w:cs="Arial"/>
          <w:color w:val="303030"/>
          <w:sz w:val="22"/>
          <w:szCs w:val="22"/>
          <w:shd w:val="clear" w:color="auto" w:fill="FFFFFF"/>
        </w:rPr>
        <w:t xml:space="preserve">, </w:t>
      </w:r>
      <w:r w:rsidRPr="00296B2D">
        <w:rPr>
          <w:rStyle w:val="ref-vol"/>
          <w:rFonts w:ascii="Arial" w:hAnsi="Arial" w:cs="Arial"/>
          <w:color w:val="303030"/>
          <w:sz w:val="22"/>
          <w:szCs w:val="22"/>
        </w:rPr>
        <w:t>6</w:t>
      </w:r>
      <w:r w:rsidRPr="00296B2D">
        <w:rPr>
          <w:rFonts w:ascii="Arial" w:hAnsi="Arial" w:cs="Arial"/>
          <w:color w:val="303030"/>
          <w:sz w:val="22"/>
          <w:szCs w:val="22"/>
          <w:shd w:val="clear" w:color="auto" w:fill="FFFFFF"/>
        </w:rPr>
        <w:t>(</w:t>
      </w:r>
      <w:r w:rsidRPr="00296B2D">
        <w:rPr>
          <w:rStyle w:val="ref-iss"/>
          <w:rFonts w:ascii="Arial" w:hAnsi="Arial" w:cs="Arial"/>
          <w:color w:val="303030"/>
          <w:sz w:val="22"/>
          <w:szCs w:val="22"/>
        </w:rPr>
        <w:t>2</w:t>
      </w:r>
      <w:r w:rsidRPr="00296B2D">
        <w:rPr>
          <w:rFonts w:ascii="Arial" w:hAnsi="Arial" w:cs="Arial"/>
          <w:color w:val="303030"/>
          <w:sz w:val="22"/>
          <w:szCs w:val="22"/>
          <w:shd w:val="clear" w:color="auto" w:fill="FFFFFF"/>
        </w:rPr>
        <w:t>), pp. 140</w:t>
      </w:r>
      <w:r w:rsidRPr="00296B2D">
        <w:rPr>
          <w:rFonts w:ascii="Cambria Math" w:hAnsi="Cambria Math" w:cs="Cambria Math"/>
          <w:color w:val="303030"/>
          <w:sz w:val="22"/>
          <w:szCs w:val="22"/>
          <w:shd w:val="clear" w:color="auto" w:fill="FFFFFF"/>
        </w:rPr>
        <w:t>‐</w:t>
      </w:r>
      <w:r w:rsidRPr="00296B2D">
        <w:rPr>
          <w:rFonts w:ascii="Arial" w:hAnsi="Arial" w:cs="Arial"/>
          <w:color w:val="303030"/>
          <w:sz w:val="22"/>
          <w:szCs w:val="22"/>
          <w:shd w:val="clear" w:color="auto" w:fill="FFFFFF"/>
        </w:rPr>
        <w:t>154.</w:t>
      </w:r>
    </w:p>
    <w:p w14:paraId="2AC9175B"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Brixen</w:t>
      </w:r>
      <w:proofErr w:type="spellEnd"/>
      <w:r w:rsidRPr="00296B2D">
        <w:rPr>
          <w:rFonts w:ascii="Arial" w:hAnsi="Arial" w:cs="Arial"/>
          <w:color w:val="000000" w:themeColor="text1"/>
          <w:sz w:val="22"/>
          <w:szCs w:val="22"/>
        </w:rPr>
        <w:t xml:space="preserve">, E. B., </w:t>
      </w:r>
      <w:proofErr w:type="spellStart"/>
      <w:r w:rsidRPr="00296B2D">
        <w:rPr>
          <w:rFonts w:ascii="Arial" w:hAnsi="Arial" w:cs="Arial"/>
          <w:color w:val="000000" w:themeColor="text1"/>
          <w:sz w:val="22"/>
          <w:szCs w:val="22"/>
        </w:rPr>
        <w:t>Sadolin</w:t>
      </w:r>
      <w:proofErr w:type="spellEnd"/>
      <w:r w:rsidRPr="00296B2D">
        <w:rPr>
          <w:rFonts w:ascii="Arial" w:hAnsi="Arial" w:cs="Arial"/>
          <w:color w:val="000000" w:themeColor="text1"/>
          <w:sz w:val="22"/>
          <w:szCs w:val="22"/>
        </w:rPr>
        <w:t xml:space="preserve">, C. and </w:t>
      </w:r>
      <w:proofErr w:type="spellStart"/>
      <w:r w:rsidRPr="00296B2D">
        <w:rPr>
          <w:rFonts w:ascii="Arial" w:hAnsi="Arial" w:cs="Arial"/>
          <w:color w:val="000000" w:themeColor="text1"/>
          <w:sz w:val="22"/>
          <w:szCs w:val="22"/>
        </w:rPr>
        <w:t>Kjelin</w:t>
      </w:r>
      <w:proofErr w:type="spellEnd"/>
      <w:r w:rsidRPr="00296B2D">
        <w:rPr>
          <w:rFonts w:ascii="Arial" w:hAnsi="Arial" w:cs="Arial"/>
          <w:color w:val="000000" w:themeColor="text1"/>
          <w:sz w:val="22"/>
          <w:szCs w:val="22"/>
        </w:rPr>
        <w:t xml:space="preserve">, H. (2012) ‘On acoustic detection of vocal modes’, </w:t>
      </w:r>
      <w:r w:rsidRPr="00296B2D">
        <w:rPr>
          <w:rFonts w:ascii="Arial" w:hAnsi="Arial" w:cs="Arial"/>
          <w:i/>
          <w:iCs/>
          <w:color w:val="000000" w:themeColor="text1"/>
          <w:sz w:val="22"/>
          <w:szCs w:val="22"/>
        </w:rPr>
        <w:t>Convention paper presented at the 132nd Convention of the Audio Engineering Society</w:t>
      </w:r>
      <w:r w:rsidRPr="00296B2D">
        <w:rPr>
          <w:rFonts w:ascii="Arial" w:hAnsi="Arial" w:cs="Arial"/>
          <w:color w:val="000000" w:themeColor="text1"/>
          <w:sz w:val="22"/>
          <w:szCs w:val="22"/>
        </w:rPr>
        <w:t xml:space="preserve">, Budapest, Hungary. </w:t>
      </w:r>
    </w:p>
    <w:p w14:paraId="7F91D186"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lastRenderedPageBreak/>
        <w:t xml:space="preserve">Chan, R. and </w:t>
      </w: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xml:space="preserve"> I. (1999) ‘Viscoelastic shear properties of human vocal fold mucosa: Measurement methodology and empirical results’, </w:t>
      </w:r>
      <w:r w:rsidRPr="00296B2D">
        <w:rPr>
          <w:rFonts w:ascii="Arial" w:hAnsi="Arial" w:cs="Arial"/>
          <w:i/>
          <w:iCs/>
          <w:color w:val="000000" w:themeColor="text1"/>
          <w:sz w:val="22"/>
          <w:szCs w:val="22"/>
        </w:rPr>
        <w:t>The Journal of the Acoustical Society of America</w:t>
      </w:r>
      <w:r w:rsidRPr="00296B2D">
        <w:rPr>
          <w:rFonts w:ascii="Arial" w:hAnsi="Arial" w:cs="Arial"/>
          <w:color w:val="000000" w:themeColor="text1"/>
          <w:sz w:val="22"/>
          <w:szCs w:val="22"/>
        </w:rPr>
        <w:t>, 106 (4), pp. 2008.</w:t>
      </w:r>
    </w:p>
    <w:p w14:paraId="18200F39"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Chandler, K., Harrison, S. D. and O’Bryan, J. (2014) ‘Teaching Singing in the 21st Century Teaching Popular Music Styles’, </w:t>
      </w:r>
      <w:r w:rsidRPr="00296B2D">
        <w:rPr>
          <w:rFonts w:ascii="Arial" w:hAnsi="Arial" w:cs="Arial"/>
          <w:i/>
          <w:iCs/>
          <w:color w:val="000000" w:themeColor="text1"/>
          <w:sz w:val="22"/>
          <w:szCs w:val="22"/>
        </w:rPr>
        <w:t>Landscapes: the Arts, Aesthetics, and Education</w:t>
      </w:r>
      <w:r w:rsidRPr="00296B2D">
        <w:rPr>
          <w:rFonts w:ascii="Arial" w:hAnsi="Arial" w:cs="Arial"/>
          <w:color w:val="000000" w:themeColor="text1"/>
          <w:sz w:val="22"/>
          <w:szCs w:val="22"/>
        </w:rPr>
        <w:t>, Leeds College of Music, Leeds, UK.</w:t>
      </w:r>
    </w:p>
    <w:p w14:paraId="20F4B5D5" w14:textId="77777777" w:rsidR="00DA7C21" w:rsidRPr="00296B2D" w:rsidRDefault="00DA7C21" w:rsidP="00DA7C21">
      <w:pPr>
        <w:spacing w:line="360" w:lineRule="auto"/>
        <w:rPr>
          <w:rFonts w:ascii="Arial" w:hAnsi="Arial" w:cs="Arial"/>
          <w:sz w:val="22"/>
          <w:szCs w:val="22"/>
        </w:rPr>
      </w:pPr>
      <w:r w:rsidRPr="00296B2D">
        <w:rPr>
          <w:rFonts w:ascii="Arial" w:hAnsi="Arial" w:cs="Arial"/>
          <w:sz w:val="22"/>
          <w:szCs w:val="22"/>
        </w:rPr>
        <w:t xml:space="preserve">Chavez, C. (2008) ‘Conceptualizing from the inside: Advantages, complications, and demands on insider positionality’, </w:t>
      </w:r>
      <w:r w:rsidRPr="00296B2D">
        <w:rPr>
          <w:rFonts w:ascii="Arial" w:hAnsi="Arial" w:cs="Arial"/>
          <w:i/>
          <w:iCs/>
          <w:sz w:val="22"/>
          <w:szCs w:val="22"/>
        </w:rPr>
        <w:t>The Qualitative Report</w:t>
      </w:r>
      <w:r w:rsidRPr="00296B2D">
        <w:rPr>
          <w:rFonts w:ascii="Arial" w:hAnsi="Arial" w:cs="Arial"/>
          <w:sz w:val="22"/>
          <w:szCs w:val="22"/>
        </w:rPr>
        <w:t>, 13 (3), pp 474-494.</w:t>
      </w:r>
    </w:p>
    <w:p w14:paraId="66F061BA" w14:textId="77777777" w:rsidR="00DA7C21" w:rsidRPr="00296B2D" w:rsidRDefault="00DA7C21" w:rsidP="00DA7C21">
      <w:pPr>
        <w:pStyle w:val="NormalWeb"/>
        <w:spacing w:line="360" w:lineRule="auto"/>
        <w:textAlignment w:val="top"/>
        <w:rPr>
          <w:rFonts w:ascii="Arial" w:hAnsi="Arial" w:cs="Arial"/>
          <w:color w:val="000000" w:themeColor="text1"/>
          <w:sz w:val="22"/>
          <w:szCs w:val="22"/>
        </w:rPr>
      </w:pPr>
      <w:r w:rsidRPr="00296B2D">
        <w:rPr>
          <w:rFonts w:ascii="Arial" w:hAnsi="Arial" w:cs="Arial"/>
          <w:color w:val="000000" w:themeColor="text1"/>
          <w:sz w:val="22"/>
          <w:szCs w:val="22"/>
          <w:shd w:val="clear" w:color="auto" w:fill="FFFFFF"/>
        </w:rPr>
        <w:t xml:space="preserve">Cleland, J, A. (2017) ‘The qualitative orientation in medical education research’, </w:t>
      </w:r>
      <w:r w:rsidRPr="00296B2D">
        <w:rPr>
          <w:rFonts w:ascii="Arial" w:hAnsi="Arial" w:cs="Arial"/>
          <w:i/>
          <w:iCs/>
          <w:color w:val="000000" w:themeColor="text1"/>
          <w:sz w:val="22"/>
          <w:szCs w:val="22"/>
          <w:shd w:val="clear" w:color="auto" w:fill="FFFFFF"/>
        </w:rPr>
        <w:t>Korean Journal of Medical Education</w:t>
      </w:r>
      <w:r w:rsidRPr="00296B2D">
        <w:rPr>
          <w:rFonts w:ascii="Arial" w:hAnsi="Arial" w:cs="Arial"/>
          <w:color w:val="000000" w:themeColor="text1"/>
          <w:sz w:val="22"/>
          <w:szCs w:val="22"/>
          <w:shd w:val="clear" w:color="auto" w:fill="FFFFFF"/>
        </w:rPr>
        <w:t>, 29 (2), pp 61-71.</w:t>
      </w:r>
    </w:p>
    <w:p w14:paraId="2EE20300" w14:textId="77777777" w:rsidR="00DA7C21" w:rsidRPr="00296B2D" w:rsidRDefault="00DA7C21" w:rsidP="00DA7C21">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296B2D">
        <w:rPr>
          <w:rStyle w:val="normaltextrun"/>
          <w:rFonts w:ascii="Arial" w:hAnsi="Arial" w:cs="Arial"/>
          <w:color w:val="000000" w:themeColor="text1"/>
          <w:sz w:val="22"/>
          <w:szCs w:val="22"/>
          <w:shd w:val="clear" w:color="auto" w:fill="FFFFFF"/>
        </w:rPr>
        <w:t>Creswell, J. W. (2014) Research Design: Qualitative, Quantitative and Mixed Methods Approaches. (4th Ed) California: Sage Publications.</w:t>
      </w:r>
      <w:r w:rsidRPr="00296B2D">
        <w:rPr>
          <w:rStyle w:val="eop"/>
          <w:rFonts w:ascii="Arial" w:hAnsi="Arial" w:cs="Arial"/>
          <w:color w:val="000000" w:themeColor="text1"/>
          <w:sz w:val="22"/>
          <w:szCs w:val="22"/>
        </w:rPr>
        <w:t> </w:t>
      </w:r>
    </w:p>
    <w:p w14:paraId="2F99D617" w14:textId="77777777" w:rsidR="00DA7C21" w:rsidRPr="00296B2D" w:rsidRDefault="00DA7C21" w:rsidP="00DA7C21">
      <w:pPr>
        <w:pStyle w:val="paragraph"/>
        <w:spacing w:before="0" w:beforeAutospacing="0" w:after="0" w:afterAutospacing="0" w:line="360" w:lineRule="auto"/>
        <w:textAlignment w:val="baseline"/>
        <w:rPr>
          <w:rFonts w:ascii="Arial" w:hAnsi="Arial" w:cs="Arial"/>
          <w:color w:val="000000" w:themeColor="text1"/>
          <w:sz w:val="22"/>
          <w:szCs w:val="22"/>
        </w:rPr>
      </w:pPr>
    </w:p>
    <w:p w14:paraId="3BB707F2" w14:textId="77777777" w:rsidR="00DA7C21" w:rsidRDefault="00DA7C21" w:rsidP="00DA7C21">
      <w:pPr>
        <w:spacing w:line="360" w:lineRule="auto"/>
        <w:rPr>
          <w:rFonts w:ascii="Arial" w:hAnsi="Arial" w:cs="Arial"/>
          <w:color w:val="222222"/>
          <w:sz w:val="22"/>
          <w:szCs w:val="22"/>
          <w:shd w:val="clear" w:color="auto" w:fill="FFFFFF"/>
        </w:rPr>
      </w:pPr>
      <w:r w:rsidRPr="00296B2D">
        <w:rPr>
          <w:rFonts w:ascii="Arial" w:hAnsi="Arial" w:cs="Arial"/>
          <w:color w:val="222222"/>
          <w:sz w:val="22"/>
          <w:szCs w:val="22"/>
          <w:shd w:val="clear" w:color="auto" w:fill="FFFFFF"/>
        </w:rPr>
        <w:t>Denzin, N.K. and Lincoln, Y.S. (2011)</w:t>
      </w:r>
      <w:r w:rsidRPr="00296B2D">
        <w:rPr>
          <w:rStyle w:val="apple-converted-space"/>
          <w:rFonts w:ascii="Arial" w:hAnsi="Arial" w:cs="Arial"/>
          <w:color w:val="222222"/>
          <w:sz w:val="22"/>
          <w:szCs w:val="22"/>
          <w:shd w:val="clear" w:color="auto" w:fill="FFFFFF"/>
        </w:rPr>
        <w:t> </w:t>
      </w:r>
      <w:r w:rsidRPr="00296B2D">
        <w:rPr>
          <w:rFonts w:ascii="Arial" w:hAnsi="Arial" w:cs="Arial"/>
          <w:i/>
          <w:iCs/>
          <w:color w:val="222222"/>
          <w:sz w:val="22"/>
          <w:szCs w:val="22"/>
        </w:rPr>
        <w:t>The Sage handbook of qualitative research</w:t>
      </w:r>
      <w:r w:rsidRPr="00296B2D">
        <w:rPr>
          <w:rFonts w:ascii="Arial" w:hAnsi="Arial" w:cs="Arial"/>
          <w:color w:val="222222"/>
          <w:sz w:val="22"/>
          <w:szCs w:val="22"/>
          <w:shd w:val="clear" w:color="auto" w:fill="FFFFFF"/>
        </w:rPr>
        <w:t>. California: Sage publications.</w:t>
      </w:r>
    </w:p>
    <w:p w14:paraId="372C4CBC" w14:textId="77777777" w:rsidR="00B43402" w:rsidRDefault="00B43402" w:rsidP="00DA7C21">
      <w:pPr>
        <w:spacing w:line="360" w:lineRule="auto"/>
        <w:rPr>
          <w:rFonts w:ascii="Arial" w:hAnsi="Arial" w:cs="Arial"/>
          <w:color w:val="222222"/>
          <w:sz w:val="22"/>
          <w:szCs w:val="22"/>
          <w:shd w:val="clear" w:color="auto" w:fill="FFFFFF"/>
        </w:rPr>
      </w:pPr>
    </w:p>
    <w:p w14:paraId="4670F08A" w14:textId="2D28174C" w:rsidR="00B43402" w:rsidRPr="00B43402" w:rsidRDefault="00B43402" w:rsidP="00DA7C21">
      <w:pPr>
        <w:spacing w:line="360" w:lineRule="auto"/>
        <w:rPr>
          <w:rFonts w:ascii="Arial" w:hAnsi="Arial" w:cs="Arial"/>
          <w:color w:val="222222"/>
          <w:sz w:val="22"/>
          <w:szCs w:val="22"/>
          <w:shd w:val="clear" w:color="auto" w:fill="FFFFFF"/>
        </w:rPr>
      </w:pPr>
      <w:r w:rsidRPr="00B43402">
        <w:rPr>
          <w:rFonts w:ascii="Arial" w:hAnsi="Arial" w:cs="Arial"/>
          <w:color w:val="000000" w:themeColor="text1"/>
          <w:sz w:val="22"/>
          <w:szCs w:val="22"/>
        </w:rPr>
        <w:t>Dots Singing (2023) ‘</w:t>
      </w:r>
      <w:r w:rsidRPr="00B43402">
        <w:rPr>
          <w:rFonts w:ascii="Arial" w:hAnsi="Arial" w:cs="Arial"/>
          <w:color w:val="0F0F0F"/>
          <w:sz w:val="22"/>
          <w:szCs w:val="22"/>
        </w:rPr>
        <w:t xml:space="preserve">Staccato Balanced Onset Vocal Exercise | He </w:t>
      </w:r>
      <w:proofErr w:type="spellStart"/>
      <w:r w:rsidRPr="00B43402">
        <w:rPr>
          <w:rFonts w:ascii="Arial" w:hAnsi="Arial" w:cs="Arial"/>
          <w:color w:val="0F0F0F"/>
          <w:sz w:val="22"/>
          <w:szCs w:val="22"/>
        </w:rPr>
        <w:t>He</w:t>
      </w:r>
      <w:proofErr w:type="spellEnd"/>
      <w:r w:rsidRPr="00B43402">
        <w:rPr>
          <w:rFonts w:ascii="Arial" w:hAnsi="Arial" w:cs="Arial"/>
          <w:color w:val="0F0F0F"/>
          <w:sz w:val="22"/>
          <w:szCs w:val="22"/>
        </w:rPr>
        <w:t xml:space="preserve"> Ha </w:t>
      </w:r>
      <w:proofErr w:type="spellStart"/>
      <w:r w:rsidRPr="00B43402">
        <w:rPr>
          <w:rFonts w:ascii="Arial" w:hAnsi="Arial" w:cs="Arial"/>
          <w:color w:val="0F0F0F"/>
          <w:sz w:val="22"/>
          <w:szCs w:val="22"/>
        </w:rPr>
        <w:t>Ha</w:t>
      </w:r>
      <w:proofErr w:type="spellEnd"/>
      <w:r w:rsidRPr="00B43402">
        <w:rPr>
          <w:rFonts w:ascii="Arial" w:hAnsi="Arial" w:cs="Arial"/>
          <w:color w:val="0F0F0F"/>
          <w:sz w:val="22"/>
          <w:szCs w:val="22"/>
        </w:rPr>
        <w:t xml:space="preserve">’, </w:t>
      </w:r>
      <w:r w:rsidRPr="00B43402">
        <w:rPr>
          <w:rFonts w:ascii="Arial" w:hAnsi="Arial" w:cs="Arial"/>
          <w:i/>
          <w:iCs/>
          <w:color w:val="0F0F0F"/>
          <w:sz w:val="22"/>
          <w:szCs w:val="22"/>
        </w:rPr>
        <w:t>Dots Singing, YouTube</w:t>
      </w:r>
      <w:r w:rsidRPr="00B43402">
        <w:rPr>
          <w:rFonts w:ascii="Arial" w:hAnsi="Arial" w:cs="Arial"/>
          <w:color w:val="0F0F0F"/>
          <w:sz w:val="22"/>
          <w:szCs w:val="22"/>
        </w:rPr>
        <w:t xml:space="preserve">: </w:t>
      </w:r>
      <w:r w:rsidRPr="00672665">
        <w:rPr>
          <w:rFonts w:ascii="Arial" w:hAnsi="Arial" w:cs="Arial"/>
          <w:color w:val="000000" w:themeColor="text1"/>
          <w:sz w:val="22"/>
          <w:szCs w:val="22"/>
        </w:rPr>
        <w:t>https://www.youtube.com/watch?app=desktop&amp;v=zLnWOlRBwhY</w:t>
      </w:r>
    </w:p>
    <w:p w14:paraId="77B8B5B6"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shd w:val="clear" w:color="auto" w:fill="FFFFFF"/>
        </w:rPr>
        <w:t>Echternach</w:t>
      </w:r>
      <w:proofErr w:type="spellEnd"/>
      <w:r w:rsidRPr="00296B2D">
        <w:rPr>
          <w:rFonts w:ascii="Arial" w:hAnsi="Arial" w:cs="Arial"/>
          <w:color w:val="000000" w:themeColor="text1"/>
          <w:sz w:val="22"/>
          <w:szCs w:val="22"/>
          <w:shd w:val="clear" w:color="auto" w:fill="FFFFFF"/>
        </w:rPr>
        <w:t xml:space="preserve">, M., </w:t>
      </w:r>
      <w:proofErr w:type="spellStart"/>
      <w:r w:rsidRPr="00296B2D">
        <w:rPr>
          <w:rFonts w:ascii="Arial" w:hAnsi="Arial" w:cs="Arial"/>
          <w:color w:val="000000" w:themeColor="text1"/>
          <w:sz w:val="22"/>
          <w:szCs w:val="22"/>
          <w:shd w:val="clear" w:color="auto" w:fill="FFFFFF"/>
        </w:rPr>
        <w:t>Popeil</w:t>
      </w:r>
      <w:proofErr w:type="spellEnd"/>
      <w:r w:rsidRPr="00296B2D">
        <w:rPr>
          <w:rFonts w:ascii="Arial" w:hAnsi="Arial" w:cs="Arial"/>
          <w:color w:val="000000" w:themeColor="text1"/>
          <w:sz w:val="22"/>
          <w:szCs w:val="22"/>
          <w:shd w:val="clear" w:color="auto" w:fill="FFFFFF"/>
        </w:rPr>
        <w:t xml:space="preserve">, L., </w:t>
      </w:r>
      <w:proofErr w:type="spellStart"/>
      <w:r w:rsidRPr="00296B2D">
        <w:rPr>
          <w:rFonts w:ascii="Arial" w:hAnsi="Arial" w:cs="Arial"/>
          <w:color w:val="000000" w:themeColor="text1"/>
          <w:sz w:val="22"/>
          <w:szCs w:val="22"/>
          <w:shd w:val="clear" w:color="auto" w:fill="FFFFFF"/>
        </w:rPr>
        <w:t>Traser</w:t>
      </w:r>
      <w:proofErr w:type="spellEnd"/>
      <w:r w:rsidRPr="00296B2D">
        <w:rPr>
          <w:rFonts w:ascii="Arial" w:hAnsi="Arial" w:cs="Arial"/>
          <w:color w:val="000000" w:themeColor="text1"/>
          <w:sz w:val="22"/>
          <w:szCs w:val="22"/>
          <w:shd w:val="clear" w:color="auto" w:fill="FFFFFF"/>
        </w:rPr>
        <w:t xml:space="preserve">, L., </w:t>
      </w:r>
      <w:proofErr w:type="spellStart"/>
      <w:r w:rsidRPr="00296B2D">
        <w:rPr>
          <w:rFonts w:ascii="Arial" w:hAnsi="Arial" w:cs="Arial"/>
          <w:color w:val="000000" w:themeColor="text1"/>
          <w:sz w:val="22"/>
          <w:szCs w:val="22"/>
          <w:shd w:val="clear" w:color="auto" w:fill="FFFFFF"/>
        </w:rPr>
        <w:t>Wienhausen</w:t>
      </w:r>
      <w:proofErr w:type="spellEnd"/>
      <w:r w:rsidRPr="00296B2D">
        <w:rPr>
          <w:rFonts w:ascii="Arial" w:hAnsi="Arial" w:cs="Arial"/>
          <w:color w:val="000000" w:themeColor="text1"/>
          <w:sz w:val="22"/>
          <w:szCs w:val="22"/>
          <w:shd w:val="clear" w:color="auto" w:fill="FFFFFF"/>
        </w:rPr>
        <w:t xml:space="preserve">, S. and Richter, B., (2014) ‘Vocal tract shapes in different singing functions used in musical </w:t>
      </w:r>
      <w:proofErr w:type="spellStart"/>
      <w:r w:rsidRPr="00296B2D">
        <w:rPr>
          <w:rFonts w:ascii="Arial" w:hAnsi="Arial" w:cs="Arial"/>
          <w:color w:val="000000" w:themeColor="text1"/>
          <w:sz w:val="22"/>
          <w:szCs w:val="22"/>
          <w:shd w:val="clear" w:color="auto" w:fill="FFFFFF"/>
        </w:rPr>
        <w:t>theater</w:t>
      </w:r>
      <w:proofErr w:type="spellEnd"/>
      <w:r w:rsidRPr="00296B2D">
        <w:rPr>
          <w:rFonts w:ascii="Arial" w:hAnsi="Arial" w:cs="Arial"/>
          <w:color w:val="000000" w:themeColor="text1"/>
          <w:sz w:val="22"/>
          <w:szCs w:val="22"/>
          <w:shd w:val="clear" w:color="auto" w:fill="FFFFFF"/>
        </w:rPr>
        <w:t xml:space="preserve"> singing—a pilot study’,</w:t>
      </w:r>
      <w:r w:rsidRPr="00296B2D">
        <w:rPr>
          <w:rStyle w:val="apple-converted-space"/>
          <w:rFonts w:ascii="Arial" w:hAnsi="Arial" w:cs="Arial"/>
          <w:color w:val="000000" w:themeColor="text1"/>
          <w:sz w:val="22"/>
          <w:szCs w:val="22"/>
          <w:shd w:val="clear" w:color="auto" w:fill="FFFFFF"/>
        </w:rPr>
        <w:t>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shd w:val="clear" w:color="auto" w:fill="FFFFFF"/>
        </w:rPr>
        <w:t>,</w:t>
      </w:r>
      <w:r w:rsidRPr="00296B2D">
        <w:rPr>
          <w:rStyle w:val="apple-converted-space"/>
          <w:rFonts w:ascii="Arial" w:hAnsi="Arial" w:cs="Arial"/>
          <w:color w:val="000000" w:themeColor="text1"/>
          <w:sz w:val="22"/>
          <w:szCs w:val="22"/>
          <w:shd w:val="clear" w:color="auto" w:fill="FFFFFF"/>
        </w:rPr>
        <w:t> </w:t>
      </w:r>
      <w:r w:rsidRPr="00296B2D">
        <w:rPr>
          <w:rFonts w:ascii="Arial" w:hAnsi="Arial" w:cs="Arial"/>
          <w:i/>
          <w:iCs/>
          <w:color w:val="000000" w:themeColor="text1"/>
          <w:sz w:val="22"/>
          <w:szCs w:val="22"/>
        </w:rPr>
        <w:t>28</w:t>
      </w:r>
      <w:r w:rsidRPr="00296B2D">
        <w:rPr>
          <w:rFonts w:ascii="Arial" w:hAnsi="Arial" w:cs="Arial"/>
          <w:color w:val="000000" w:themeColor="text1"/>
          <w:sz w:val="22"/>
          <w:szCs w:val="22"/>
          <w:shd w:val="clear" w:color="auto" w:fill="FFFFFF"/>
        </w:rPr>
        <w:t>(5), pp.653-e1.</w:t>
      </w:r>
    </w:p>
    <w:p w14:paraId="04200F6A" w14:textId="77777777" w:rsidR="00DA7C21" w:rsidRPr="00296B2D" w:rsidRDefault="00DA7C21" w:rsidP="00DA7C21">
      <w:pPr>
        <w:pStyle w:val="NormalWeb"/>
        <w:spacing w:line="480" w:lineRule="auto"/>
        <w:rPr>
          <w:rFonts w:ascii="Arial" w:hAnsi="Arial" w:cs="Arial"/>
          <w:sz w:val="22"/>
          <w:szCs w:val="22"/>
        </w:rPr>
      </w:pPr>
      <w:r w:rsidRPr="00296B2D">
        <w:rPr>
          <w:rFonts w:ascii="Arial" w:hAnsi="Arial" w:cs="Arial"/>
          <w:sz w:val="22"/>
          <w:szCs w:val="22"/>
        </w:rPr>
        <w:t xml:space="preserve">Estill, J., Baer, T., Honda, K., and Harris, K, S. (1985) </w:t>
      </w:r>
      <w:proofErr w:type="spellStart"/>
      <w:r w:rsidRPr="00296B2D">
        <w:rPr>
          <w:rFonts w:ascii="Arial" w:hAnsi="Arial" w:cs="Arial"/>
          <w:i/>
          <w:iCs/>
          <w:sz w:val="22"/>
          <w:szCs w:val="22"/>
        </w:rPr>
        <w:t>Supralaryngeal</w:t>
      </w:r>
      <w:proofErr w:type="spellEnd"/>
      <w:r w:rsidRPr="00296B2D">
        <w:rPr>
          <w:rFonts w:ascii="Arial" w:hAnsi="Arial" w:cs="Arial"/>
          <w:i/>
          <w:iCs/>
          <w:sz w:val="22"/>
          <w:szCs w:val="22"/>
        </w:rPr>
        <w:t xml:space="preserve"> activity in a study of six voice qualities</w:t>
      </w:r>
      <w:r w:rsidRPr="00296B2D">
        <w:rPr>
          <w:rFonts w:ascii="Arial" w:hAnsi="Arial" w:cs="Arial"/>
          <w:sz w:val="22"/>
          <w:szCs w:val="22"/>
        </w:rPr>
        <w:t xml:space="preserve">, p 461. Cited in: </w:t>
      </w:r>
      <w:proofErr w:type="spellStart"/>
      <w:r w:rsidRPr="00296B2D">
        <w:rPr>
          <w:rFonts w:ascii="Arial" w:hAnsi="Arial" w:cs="Arial"/>
          <w:sz w:val="22"/>
          <w:szCs w:val="22"/>
        </w:rPr>
        <w:t>Askenfelt</w:t>
      </w:r>
      <w:proofErr w:type="spellEnd"/>
      <w:r w:rsidRPr="00296B2D">
        <w:rPr>
          <w:rFonts w:ascii="Arial" w:hAnsi="Arial" w:cs="Arial"/>
          <w:sz w:val="22"/>
          <w:szCs w:val="22"/>
        </w:rPr>
        <w:t xml:space="preserve">, A., </w:t>
      </w:r>
      <w:proofErr w:type="spellStart"/>
      <w:r w:rsidRPr="00296B2D">
        <w:rPr>
          <w:rFonts w:ascii="Arial" w:hAnsi="Arial" w:cs="Arial"/>
          <w:sz w:val="22"/>
          <w:szCs w:val="22"/>
        </w:rPr>
        <w:t>Felicetti</w:t>
      </w:r>
      <w:proofErr w:type="spellEnd"/>
      <w:r w:rsidRPr="00296B2D">
        <w:rPr>
          <w:rFonts w:ascii="Arial" w:hAnsi="Arial" w:cs="Arial"/>
          <w:sz w:val="22"/>
          <w:szCs w:val="22"/>
        </w:rPr>
        <w:t xml:space="preserve">, S., Jansson, E. and Sundberg, J. (1985) </w:t>
      </w:r>
      <w:r w:rsidRPr="00296B2D">
        <w:rPr>
          <w:rFonts w:ascii="Arial" w:hAnsi="Arial" w:cs="Arial"/>
          <w:i/>
          <w:iCs/>
          <w:sz w:val="22"/>
          <w:szCs w:val="22"/>
        </w:rPr>
        <w:t>Proceedings of the Stockholm Music Acoustics Conference</w:t>
      </w:r>
      <w:r w:rsidRPr="00296B2D">
        <w:rPr>
          <w:rFonts w:ascii="Arial" w:hAnsi="Arial" w:cs="Arial"/>
          <w:sz w:val="22"/>
          <w:szCs w:val="22"/>
        </w:rPr>
        <w:t>. Royal Swedish Academy of Music: Stockholm, Sweden.</w:t>
      </w:r>
    </w:p>
    <w:p w14:paraId="5CFC1891" w14:textId="77777777" w:rsidR="00DA7C21" w:rsidRPr="00296B2D" w:rsidRDefault="00DA7C21" w:rsidP="00DA7C21">
      <w:pPr>
        <w:spacing w:line="360" w:lineRule="auto"/>
        <w:rPr>
          <w:rFonts w:ascii="Arial" w:hAnsi="Arial" w:cs="Arial"/>
          <w:color w:val="303030"/>
          <w:sz w:val="22"/>
          <w:szCs w:val="22"/>
          <w:shd w:val="clear" w:color="auto" w:fill="FFFFFF"/>
        </w:rPr>
      </w:pPr>
      <w:proofErr w:type="spellStart"/>
      <w:r w:rsidRPr="00296B2D">
        <w:rPr>
          <w:rFonts w:ascii="Arial" w:hAnsi="Arial" w:cs="Arial"/>
          <w:color w:val="303030"/>
          <w:sz w:val="22"/>
          <w:szCs w:val="22"/>
          <w:shd w:val="clear" w:color="auto" w:fill="FFFFFF"/>
        </w:rPr>
        <w:t>Feilzer</w:t>
      </w:r>
      <w:proofErr w:type="spellEnd"/>
      <w:r w:rsidRPr="00296B2D">
        <w:rPr>
          <w:rFonts w:ascii="Arial" w:hAnsi="Arial" w:cs="Arial"/>
          <w:color w:val="303030"/>
          <w:sz w:val="22"/>
          <w:szCs w:val="22"/>
          <w:shd w:val="clear" w:color="auto" w:fill="FFFFFF"/>
        </w:rPr>
        <w:t>, Y. M.</w:t>
      </w:r>
      <w:r w:rsidRPr="00296B2D">
        <w:rPr>
          <w:rStyle w:val="apple-converted-space"/>
          <w:rFonts w:ascii="Arial" w:hAnsi="Arial" w:cs="Arial"/>
          <w:color w:val="303030"/>
          <w:sz w:val="22"/>
          <w:szCs w:val="22"/>
          <w:shd w:val="clear" w:color="auto" w:fill="FFFFFF"/>
        </w:rPr>
        <w:t> (2010) ‘</w:t>
      </w:r>
      <w:r w:rsidRPr="00296B2D">
        <w:rPr>
          <w:rStyle w:val="ref-title"/>
          <w:rFonts w:ascii="Arial" w:hAnsi="Arial" w:cs="Arial"/>
          <w:color w:val="303030"/>
          <w:sz w:val="22"/>
          <w:szCs w:val="22"/>
        </w:rPr>
        <w:t>Doing mixed methods research pragmatically: implications for the rediscovery of pragmatism as a research paradigm’</w:t>
      </w:r>
      <w:r w:rsidRPr="00296B2D">
        <w:rPr>
          <w:rFonts w:ascii="Arial" w:hAnsi="Arial" w:cs="Arial"/>
          <w:color w:val="303030"/>
          <w:sz w:val="22"/>
          <w:szCs w:val="22"/>
          <w:shd w:val="clear" w:color="auto" w:fill="FFFFFF"/>
        </w:rPr>
        <w:t>,</w:t>
      </w:r>
      <w:r w:rsidRPr="00296B2D">
        <w:rPr>
          <w:rStyle w:val="apple-converted-space"/>
          <w:rFonts w:ascii="Arial" w:hAnsi="Arial" w:cs="Arial"/>
          <w:color w:val="303030"/>
          <w:sz w:val="22"/>
          <w:szCs w:val="22"/>
          <w:shd w:val="clear" w:color="auto" w:fill="FFFFFF"/>
        </w:rPr>
        <w:t> </w:t>
      </w:r>
      <w:r w:rsidRPr="00296B2D">
        <w:rPr>
          <w:rStyle w:val="ref-journal"/>
          <w:rFonts w:ascii="Arial" w:hAnsi="Arial" w:cs="Arial"/>
          <w:i/>
          <w:iCs/>
          <w:color w:val="303030"/>
          <w:sz w:val="22"/>
          <w:szCs w:val="22"/>
        </w:rPr>
        <w:t>Journal of Mix Methods Research</w:t>
      </w:r>
      <w:r w:rsidRPr="00296B2D">
        <w:rPr>
          <w:rFonts w:ascii="Arial" w:hAnsi="Arial" w:cs="Arial"/>
          <w:color w:val="303030"/>
          <w:sz w:val="22"/>
          <w:szCs w:val="22"/>
          <w:shd w:val="clear" w:color="auto" w:fill="FFFFFF"/>
        </w:rPr>
        <w:t xml:space="preserve">, </w:t>
      </w:r>
      <w:r w:rsidRPr="00296B2D">
        <w:rPr>
          <w:rStyle w:val="ref-vol"/>
          <w:rFonts w:ascii="Arial" w:hAnsi="Arial" w:cs="Arial"/>
          <w:color w:val="303030"/>
          <w:sz w:val="22"/>
          <w:szCs w:val="22"/>
        </w:rPr>
        <w:t>4</w:t>
      </w:r>
      <w:r w:rsidRPr="00296B2D">
        <w:rPr>
          <w:rFonts w:ascii="Arial" w:hAnsi="Arial" w:cs="Arial"/>
          <w:color w:val="303030"/>
          <w:sz w:val="22"/>
          <w:szCs w:val="22"/>
          <w:shd w:val="clear" w:color="auto" w:fill="FFFFFF"/>
        </w:rPr>
        <w:t>(</w:t>
      </w:r>
      <w:r w:rsidRPr="00296B2D">
        <w:rPr>
          <w:rStyle w:val="ref-iss"/>
          <w:rFonts w:ascii="Arial" w:hAnsi="Arial" w:cs="Arial"/>
          <w:color w:val="303030"/>
          <w:sz w:val="22"/>
          <w:szCs w:val="22"/>
        </w:rPr>
        <w:t>1</w:t>
      </w:r>
      <w:r w:rsidRPr="00296B2D">
        <w:rPr>
          <w:rFonts w:ascii="Arial" w:hAnsi="Arial" w:cs="Arial"/>
          <w:color w:val="303030"/>
          <w:sz w:val="22"/>
          <w:szCs w:val="22"/>
          <w:shd w:val="clear" w:color="auto" w:fill="FFFFFF"/>
        </w:rPr>
        <w:t>), pp. 6</w:t>
      </w:r>
      <w:r w:rsidRPr="00296B2D">
        <w:rPr>
          <w:rFonts w:ascii="Cambria Math" w:hAnsi="Cambria Math" w:cs="Cambria Math"/>
          <w:color w:val="303030"/>
          <w:sz w:val="22"/>
          <w:szCs w:val="22"/>
          <w:shd w:val="clear" w:color="auto" w:fill="FFFFFF"/>
        </w:rPr>
        <w:t>‐</w:t>
      </w:r>
      <w:r w:rsidRPr="00296B2D">
        <w:rPr>
          <w:rFonts w:ascii="Arial" w:hAnsi="Arial" w:cs="Arial"/>
          <w:color w:val="303030"/>
          <w:sz w:val="22"/>
          <w:szCs w:val="22"/>
          <w:shd w:val="clear" w:color="auto" w:fill="FFFFFF"/>
        </w:rPr>
        <w:t>16.</w:t>
      </w:r>
    </w:p>
    <w:p w14:paraId="4E476252" w14:textId="77777777" w:rsidR="00DA7C21" w:rsidRPr="00296B2D" w:rsidRDefault="00DA7C21" w:rsidP="00DA7C21">
      <w:pPr>
        <w:spacing w:line="360" w:lineRule="auto"/>
        <w:rPr>
          <w:rFonts w:ascii="Arial" w:hAnsi="Arial" w:cs="Arial"/>
          <w:color w:val="303030"/>
          <w:sz w:val="22"/>
          <w:szCs w:val="22"/>
          <w:shd w:val="clear" w:color="auto" w:fill="FFFFFF"/>
        </w:rPr>
      </w:pPr>
    </w:p>
    <w:p w14:paraId="2393AFFE" w14:textId="77777777" w:rsidR="00DA7C21" w:rsidRPr="00296B2D" w:rsidRDefault="00DA7C21" w:rsidP="00DA7C21">
      <w:pPr>
        <w:pStyle w:val="NormalWeb"/>
        <w:spacing w:before="0" w:beforeAutospacing="0" w:after="300" w:afterAutospacing="0" w:line="360" w:lineRule="auto"/>
        <w:rPr>
          <w:rFonts w:ascii="Arial" w:hAnsi="Arial" w:cs="Arial"/>
          <w:color w:val="000000" w:themeColor="text1"/>
          <w:sz w:val="22"/>
          <w:szCs w:val="22"/>
        </w:rPr>
      </w:pPr>
      <w:r w:rsidRPr="00296B2D">
        <w:rPr>
          <w:rFonts w:ascii="Arial" w:hAnsi="Arial" w:cs="Arial"/>
          <w:color w:val="000000" w:themeColor="text1"/>
          <w:sz w:val="22"/>
          <w:szCs w:val="22"/>
        </w:rPr>
        <w:lastRenderedPageBreak/>
        <w:t>Fleming, J. (2018) ‘</w:t>
      </w:r>
      <w:r w:rsidRPr="00296B2D">
        <w:rPr>
          <w:rFonts w:ascii="Arial" w:hAnsi="Arial" w:cs="Arial"/>
          <w:sz w:val="22"/>
          <w:szCs w:val="22"/>
        </w:rPr>
        <w:t>Recognizing and resolving the challenges of being an insider researcher in work-integrated learning’,</w:t>
      </w:r>
      <w:r w:rsidRPr="00296B2D">
        <w:rPr>
          <w:rFonts w:ascii="Arial" w:hAnsi="Arial" w:cs="Arial"/>
          <w:color w:val="000000" w:themeColor="text1"/>
          <w:sz w:val="22"/>
          <w:szCs w:val="22"/>
        </w:rPr>
        <w:t xml:space="preserve"> </w:t>
      </w:r>
      <w:r w:rsidRPr="00296B2D">
        <w:rPr>
          <w:rFonts w:ascii="Arial" w:hAnsi="Arial" w:cs="Arial"/>
          <w:sz w:val="22"/>
          <w:szCs w:val="22"/>
        </w:rPr>
        <w:t>International Journal of Work-Integrated Learning, Special Issue, 19 (3), pp 311-320.</w:t>
      </w:r>
    </w:p>
    <w:p w14:paraId="73D372B2" w14:textId="77777777" w:rsidR="00DA7C21" w:rsidRPr="00296B2D" w:rsidRDefault="00DA7C21" w:rsidP="00DA7C21">
      <w:pPr>
        <w:pStyle w:val="NormalWeb"/>
        <w:spacing w:line="360" w:lineRule="auto"/>
        <w:rPr>
          <w:rFonts w:ascii="Arial" w:hAnsi="Arial" w:cs="Arial"/>
          <w:sz w:val="22"/>
          <w:szCs w:val="22"/>
        </w:rPr>
      </w:pPr>
      <w:r w:rsidRPr="00296B2D">
        <w:rPr>
          <w:rFonts w:ascii="Arial" w:hAnsi="Arial" w:cs="Arial"/>
          <w:sz w:val="22"/>
          <w:szCs w:val="22"/>
        </w:rPr>
        <w:t>Flynn, A., Trudeau, J. and</w:t>
      </w:r>
      <w:r w:rsidRPr="00296B2D">
        <w:rPr>
          <w:rFonts w:ascii="Arial" w:hAnsi="Arial" w:cs="Arial"/>
          <w:color w:val="007FAA"/>
          <w:sz w:val="22"/>
          <w:szCs w:val="22"/>
        </w:rPr>
        <w:t xml:space="preserve"> </w:t>
      </w:r>
      <w:r w:rsidRPr="00296B2D">
        <w:rPr>
          <w:rFonts w:ascii="Arial" w:hAnsi="Arial" w:cs="Arial"/>
          <w:sz w:val="22"/>
          <w:szCs w:val="22"/>
        </w:rPr>
        <w:t xml:space="preserve">Johnson, A. M. (2018) ‘Acoustic Comparison of Lower and Higher Belt Ranges in Professional Broadway Actresses’, </w:t>
      </w:r>
      <w:r w:rsidRPr="00296B2D">
        <w:rPr>
          <w:rFonts w:ascii="Arial" w:hAnsi="Arial" w:cs="Arial"/>
          <w:i/>
          <w:iCs/>
          <w:sz w:val="22"/>
          <w:szCs w:val="22"/>
        </w:rPr>
        <w:t>Journal of Voice</w:t>
      </w:r>
      <w:r w:rsidRPr="00296B2D">
        <w:rPr>
          <w:rFonts w:ascii="Arial" w:hAnsi="Arial" w:cs="Arial"/>
          <w:sz w:val="22"/>
          <w:szCs w:val="22"/>
        </w:rPr>
        <w:t>, 34(3), pp. 410−414.</w:t>
      </w:r>
    </w:p>
    <w:p w14:paraId="11E40530" w14:textId="77777777" w:rsidR="00DA7C21" w:rsidRPr="00296B2D" w:rsidRDefault="00DA7C21" w:rsidP="00DA7C21">
      <w:pPr>
        <w:pStyle w:val="NormalWeb"/>
        <w:spacing w:line="360" w:lineRule="auto"/>
        <w:rPr>
          <w:rFonts w:ascii="Arial" w:hAnsi="Arial" w:cs="Arial"/>
          <w:sz w:val="22"/>
          <w:szCs w:val="22"/>
        </w:rPr>
      </w:pPr>
      <w:r w:rsidRPr="00296B2D">
        <w:rPr>
          <w:rFonts w:ascii="Arial" w:hAnsi="Arial" w:cs="Arial"/>
          <w:color w:val="1A1A1A"/>
          <w:sz w:val="22"/>
          <w:szCs w:val="22"/>
          <w:shd w:val="clear" w:color="auto" w:fill="FFFFFF"/>
        </w:rPr>
        <w:t xml:space="preserve">Garcia, Jr, M. (1847) </w:t>
      </w:r>
      <w:r w:rsidRPr="00296B2D">
        <w:rPr>
          <w:rFonts w:ascii="Arial" w:hAnsi="Arial" w:cs="Arial"/>
          <w:i/>
          <w:iCs/>
          <w:color w:val="1A1A1A"/>
          <w:sz w:val="22"/>
          <w:szCs w:val="22"/>
          <w:shd w:val="clear" w:color="auto" w:fill="FFFFFF"/>
        </w:rPr>
        <w:t>‘Complete</w:t>
      </w:r>
      <w:r w:rsidRPr="00296B2D">
        <w:rPr>
          <w:rStyle w:val="apple-converted-space"/>
          <w:rFonts w:ascii="Arial" w:eastAsiaTheme="majorEastAsia" w:hAnsi="Arial" w:cs="Arial"/>
          <w:i/>
          <w:iCs/>
          <w:color w:val="1A1A1A"/>
          <w:sz w:val="22"/>
          <w:szCs w:val="22"/>
          <w:shd w:val="clear" w:color="auto" w:fill="FFFFFF"/>
        </w:rPr>
        <w:t> </w:t>
      </w:r>
      <w:r w:rsidRPr="00296B2D">
        <w:rPr>
          <w:rFonts w:ascii="Arial" w:hAnsi="Arial" w:cs="Arial"/>
          <w:i/>
          <w:iCs/>
          <w:sz w:val="22"/>
          <w:szCs w:val="22"/>
        </w:rPr>
        <w:t>Treatise</w:t>
      </w:r>
      <w:r w:rsidRPr="00296B2D">
        <w:rPr>
          <w:rStyle w:val="apple-converted-space"/>
          <w:rFonts w:ascii="Arial" w:eastAsiaTheme="majorEastAsia" w:hAnsi="Arial" w:cs="Arial"/>
          <w:i/>
          <w:iCs/>
          <w:color w:val="1A1A1A"/>
          <w:sz w:val="22"/>
          <w:szCs w:val="22"/>
          <w:shd w:val="clear" w:color="auto" w:fill="FFFFFF"/>
        </w:rPr>
        <w:t> </w:t>
      </w:r>
      <w:r w:rsidRPr="00296B2D">
        <w:rPr>
          <w:rFonts w:ascii="Arial" w:hAnsi="Arial" w:cs="Arial"/>
          <w:i/>
          <w:iCs/>
          <w:color w:val="1A1A1A"/>
          <w:sz w:val="22"/>
          <w:szCs w:val="22"/>
          <w:shd w:val="clear" w:color="auto" w:fill="FFFFFF"/>
        </w:rPr>
        <w:t xml:space="preserve">on the Art of Singing’. </w:t>
      </w:r>
      <w:r w:rsidRPr="00296B2D">
        <w:rPr>
          <w:rFonts w:ascii="Arial" w:hAnsi="Arial" w:cs="Arial"/>
          <w:color w:val="1A1A1A"/>
          <w:sz w:val="22"/>
          <w:szCs w:val="22"/>
          <w:shd w:val="clear" w:color="auto" w:fill="FFFFFF"/>
        </w:rPr>
        <w:t>Paris.</w:t>
      </w:r>
    </w:p>
    <w:p w14:paraId="73A7B2EA"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Green, K., Freeman, W., Edwards, M. and Meyer, D. (2014) Trends in Musical Theatre Voice: An Analysis of Audition Requirements for Singers. </w:t>
      </w:r>
      <w:r w:rsidRPr="00296B2D">
        <w:rPr>
          <w:rFonts w:ascii="Arial" w:hAnsi="Arial" w:cs="Arial"/>
          <w:i/>
          <w:iCs/>
          <w:color w:val="000000" w:themeColor="text1"/>
          <w:sz w:val="22"/>
          <w:szCs w:val="22"/>
        </w:rPr>
        <w:t>Journal of Voice, 28(3</w:t>
      </w:r>
      <w:r w:rsidRPr="00296B2D">
        <w:rPr>
          <w:rFonts w:ascii="Arial" w:hAnsi="Arial" w:cs="Arial"/>
          <w:color w:val="000000" w:themeColor="text1"/>
          <w:sz w:val="22"/>
          <w:szCs w:val="22"/>
        </w:rPr>
        <w:t>), pp. 324-327.</w:t>
      </w:r>
    </w:p>
    <w:p w14:paraId="0387A8DB" w14:textId="77777777" w:rsidR="00DA7C21" w:rsidRPr="00296B2D" w:rsidRDefault="00DA7C21" w:rsidP="00DA7C21">
      <w:pPr>
        <w:spacing w:line="360" w:lineRule="auto"/>
        <w:rPr>
          <w:rFonts w:ascii="Arial" w:hAnsi="Arial" w:cs="Arial"/>
          <w:color w:val="333333"/>
          <w:sz w:val="22"/>
          <w:szCs w:val="22"/>
          <w:shd w:val="clear" w:color="auto" w:fill="FFFFFF"/>
        </w:rPr>
      </w:pPr>
      <w:r w:rsidRPr="00296B2D">
        <w:rPr>
          <w:rFonts w:ascii="Arial" w:hAnsi="Arial" w:cs="Arial"/>
          <w:color w:val="333333"/>
          <w:sz w:val="22"/>
          <w:szCs w:val="22"/>
          <w:shd w:val="clear" w:color="auto" w:fill="FFFFFF"/>
        </w:rPr>
        <w:t>Guthrie, E. R. (1952)</w:t>
      </w:r>
      <w:r w:rsidRPr="00296B2D">
        <w:rPr>
          <w:rStyle w:val="apple-converted-space"/>
          <w:rFonts w:ascii="Arial" w:hAnsi="Arial" w:cs="Arial"/>
          <w:color w:val="333333"/>
          <w:sz w:val="22"/>
          <w:szCs w:val="22"/>
          <w:shd w:val="clear" w:color="auto" w:fill="FFFFFF"/>
        </w:rPr>
        <w:t> </w:t>
      </w:r>
      <w:r w:rsidRPr="00296B2D">
        <w:rPr>
          <w:rStyle w:val="Emphasis"/>
          <w:rFonts w:ascii="Arial" w:hAnsi="Arial" w:cs="Arial"/>
          <w:color w:val="333333"/>
          <w:sz w:val="22"/>
          <w:szCs w:val="22"/>
        </w:rPr>
        <w:t>The psychology of learning</w:t>
      </w:r>
      <w:r w:rsidRPr="00296B2D">
        <w:rPr>
          <w:rStyle w:val="apple-converted-space"/>
          <w:rFonts w:ascii="Arial" w:hAnsi="Arial" w:cs="Arial"/>
          <w:color w:val="333333"/>
          <w:sz w:val="22"/>
          <w:szCs w:val="22"/>
          <w:shd w:val="clear" w:color="auto" w:fill="FFFFFF"/>
        </w:rPr>
        <w:t> </w:t>
      </w:r>
      <w:r w:rsidRPr="00296B2D">
        <w:rPr>
          <w:rFonts w:ascii="Arial" w:hAnsi="Arial" w:cs="Arial"/>
          <w:color w:val="333333"/>
          <w:sz w:val="22"/>
          <w:szCs w:val="22"/>
          <w:shd w:val="clear" w:color="auto" w:fill="FFFFFF"/>
        </w:rPr>
        <w:t>(Rev. ed.). Harper.</w:t>
      </w:r>
    </w:p>
    <w:p w14:paraId="06659821" w14:textId="77777777" w:rsidR="00DA7C21" w:rsidRPr="00296B2D" w:rsidRDefault="00DA7C21" w:rsidP="00DA7C21">
      <w:pPr>
        <w:spacing w:line="360" w:lineRule="auto"/>
        <w:rPr>
          <w:rFonts w:ascii="Arial" w:hAnsi="Arial" w:cs="Arial"/>
          <w:color w:val="333333"/>
          <w:sz w:val="22"/>
          <w:szCs w:val="22"/>
          <w:shd w:val="clear" w:color="auto" w:fill="FFFFFF"/>
        </w:rPr>
      </w:pPr>
    </w:p>
    <w:p w14:paraId="0289D0CE" w14:textId="77777777" w:rsidR="00DA7C21" w:rsidRPr="00296B2D" w:rsidRDefault="00DA7C21" w:rsidP="00DA7C21">
      <w:pPr>
        <w:spacing w:line="360" w:lineRule="auto"/>
        <w:rPr>
          <w:rStyle w:val="mixed-citation"/>
          <w:rFonts w:ascii="Arial" w:hAnsi="Arial" w:cs="Arial"/>
          <w:color w:val="212121"/>
          <w:sz w:val="22"/>
          <w:szCs w:val="22"/>
        </w:rPr>
      </w:pPr>
      <w:r w:rsidRPr="00296B2D">
        <w:rPr>
          <w:rStyle w:val="mixed-citation"/>
          <w:rFonts w:ascii="Arial" w:hAnsi="Arial" w:cs="Arial"/>
          <w:color w:val="212121"/>
          <w:sz w:val="22"/>
          <w:szCs w:val="22"/>
        </w:rPr>
        <w:t>Hall, J. N.</w:t>
      </w:r>
      <w:r w:rsidRPr="00296B2D">
        <w:rPr>
          <w:rStyle w:val="apple-converted-space"/>
          <w:rFonts w:ascii="Arial" w:hAnsi="Arial" w:cs="Arial"/>
          <w:color w:val="212121"/>
          <w:sz w:val="22"/>
          <w:szCs w:val="22"/>
        </w:rPr>
        <w:t> (2013) ‘</w:t>
      </w:r>
      <w:r w:rsidRPr="00296B2D">
        <w:rPr>
          <w:rStyle w:val="ref-title"/>
          <w:rFonts w:ascii="Arial" w:hAnsi="Arial" w:cs="Arial"/>
          <w:color w:val="212121"/>
          <w:sz w:val="22"/>
          <w:szCs w:val="22"/>
        </w:rPr>
        <w:t>Pragmatism, evidence, and mixed methods evaluation’</w:t>
      </w:r>
      <w:r w:rsidRPr="00296B2D">
        <w:rPr>
          <w:rStyle w:val="mixed-citation"/>
          <w:rFonts w:ascii="Arial" w:hAnsi="Arial" w:cs="Arial"/>
          <w:color w:val="212121"/>
          <w:sz w:val="22"/>
          <w:szCs w:val="22"/>
        </w:rPr>
        <w:t>,</w:t>
      </w:r>
      <w:r w:rsidRPr="00296B2D">
        <w:rPr>
          <w:rStyle w:val="apple-converted-space"/>
          <w:rFonts w:ascii="Arial" w:hAnsi="Arial" w:cs="Arial"/>
          <w:color w:val="212121"/>
          <w:sz w:val="22"/>
          <w:szCs w:val="22"/>
        </w:rPr>
        <w:t> </w:t>
      </w:r>
      <w:r w:rsidRPr="00296B2D">
        <w:rPr>
          <w:rStyle w:val="ref-journal"/>
          <w:rFonts w:ascii="Arial" w:hAnsi="Arial" w:cs="Arial"/>
          <w:i/>
          <w:iCs/>
          <w:color w:val="212121"/>
          <w:sz w:val="22"/>
          <w:szCs w:val="22"/>
        </w:rPr>
        <w:t>New Directions for Evaluation</w:t>
      </w:r>
      <w:r w:rsidRPr="00296B2D">
        <w:rPr>
          <w:rStyle w:val="mixed-citation"/>
          <w:rFonts w:ascii="Arial" w:hAnsi="Arial" w:cs="Arial"/>
          <w:color w:val="212121"/>
          <w:sz w:val="22"/>
          <w:szCs w:val="22"/>
        </w:rPr>
        <w:t xml:space="preserve">, </w:t>
      </w:r>
      <w:r w:rsidRPr="00296B2D">
        <w:rPr>
          <w:rStyle w:val="ref-vol"/>
          <w:rFonts w:ascii="Arial" w:hAnsi="Arial" w:cs="Arial"/>
          <w:color w:val="212121"/>
          <w:sz w:val="22"/>
          <w:szCs w:val="22"/>
        </w:rPr>
        <w:t>138</w:t>
      </w:r>
      <w:r w:rsidRPr="00296B2D">
        <w:rPr>
          <w:rStyle w:val="mixed-citation"/>
          <w:rFonts w:ascii="Arial" w:hAnsi="Arial" w:cs="Arial"/>
          <w:color w:val="212121"/>
          <w:sz w:val="22"/>
          <w:szCs w:val="22"/>
        </w:rPr>
        <w:t>, pp. 15</w:t>
      </w:r>
      <w:r w:rsidRPr="00296B2D">
        <w:rPr>
          <w:rStyle w:val="mixed-citation"/>
          <w:rFonts w:ascii="Cambria Math" w:hAnsi="Cambria Math" w:cs="Cambria Math"/>
          <w:color w:val="212121"/>
          <w:sz w:val="22"/>
          <w:szCs w:val="22"/>
        </w:rPr>
        <w:t>‐</w:t>
      </w:r>
      <w:r w:rsidRPr="00296B2D">
        <w:rPr>
          <w:rStyle w:val="mixed-citation"/>
          <w:rFonts w:ascii="Arial" w:hAnsi="Arial" w:cs="Arial"/>
          <w:color w:val="212121"/>
          <w:sz w:val="22"/>
          <w:szCs w:val="22"/>
        </w:rPr>
        <w:t>26.</w:t>
      </w:r>
    </w:p>
    <w:p w14:paraId="7C1C25C1"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sz w:val="22"/>
          <w:szCs w:val="22"/>
        </w:rPr>
        <w:t>Hellawell</w:t>
      </w:r>
      <w:proofErr w:type="spellEnd"/>
      <w:r w:rsidRPr="00296B2D">
        <w:rPr>
          <w:rFonts w:ascii="Arial" w:hAnsi="Arial" w:cs="Arial"/>
          <w:sz w:val="22"/>
          <w:szCs w:val="22"/>
        </w:rPr>
        <w:t xml:space="preserve">, D. (2006) ‘Inside-out: Analysis of the insider-outsider concept as a heuristic device to develop reflexivity in students doing qualitative research’, </w:t>
      </w:r>
      <w:r w:rsidRPr="00296B2D">
        <w:rPr>
          <w:rFonts w:ascii="Arial" w:hAnsi="Arial" w:cs="Arial"/>
          <w:i/>
          <w:iCs/>
          <w:sz w:val="22"/>
          <w:szCs w:val="22"/>
        </w:rPr>
        <w:t>Teaching in Higher Education</w:t>
      </w:r>
      <w:r w:rsidRPr="00296B2D">
        <w:rPr>
          <w:rFonts w:ascii="Arial" w:hAnsi="Arial" w:cs="Arial"/>
          <w:sz w:val="22"/>
          <w:szCs w:val="22"/>
        </w:rPr>
        <w:t>, 11 (4), pp 483-494.</w:t>
      </w:r>
    </w:p>
    <w:p w14:paraId="5EE162C9"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Henrich, N. (2006) ‘Mirroring the voice from Garcia to the present day: some insights into the singing voice registers’, </w:t>
      </w:r>
      <w:r w:rsidRPr="00296B2D">
        <w:rPr>
          <w:rFonts w:ascii="Arial" w:hAnsi="Arial" w:cs="Arial"/>
          <w:i/>
          <w:iCs/>
          <w:color w:val="000000" w:themeColor="text1"/>
          <w:sz w:val="22"/>
          <w:szCs w:val="22"/>
        </w:rPr>
        <w:t xml:space="preserve">Folia </w:t>
      </w:r>
      <w:proofErr w:type="spellStart"/>
      <w:r w:rsidRPr="00296B2D">
        <w:rPr>
          <w:rFonts w:ascii="Arial" w:hAnsi="Arial" w:cs="Arial"/>
          <w:i/>
          <w:iCs/>
          <w:color w:val="000000" w:themeColor="text1"/>
          <w:sz w:val="22"/>
          <w:szCs w:val="22"/>
        </w:rPr>
        <w:t>Phoniatrica</w:t>
      </w:r>
      <w:proofErr w:type="spellEnd"/>
      <w:r w:rsidRPr="00296B2D">
        <w:rPr>
          <w:rFonts w:ascii="Arial" w:hAnsi="Arial" w:cs="Arial"/>
          <w:i/>
          <w:iCs/>
          <w:color w:val="000000" w:themeColor="text1"/>
          <w:sz w:val="22"/>
          <w:szCs w:val="22"/>
        </w:rPr>
        <w:t xml:space="preserve"> et </w:t>
      </w:r>
      <w:proofErr w:type="spellStart"/>
      <w:r w:rsidRPr="00296B2D">
        <w:rPr>
          <w:rFonts w:ascii="Arial" w:hAnsi="Arial" w:cs="Arial"/>
          <w:i/>
          <w:iCs/>
          <w:color w:val="000000" w:themeColor="text1"/>
          <w:sz w:val="22"/>
          <w:szCs w:val="22"/>
        </w:rPr>
        <w:t>Logopaedica</w:t>
      </w:r>
      <w:proofErr w:type="spellEnd"/>
      <w:r w:rsidRPr="00296B2D">
        <w:rPr>
          <w:rFonts w:ascii="Arial" w:hAnsi="Arial" w:cs="Arial"/>
          <w:color w:val="000000" w:themeColor="text1"/>
          <w:sz w:val="22"/>
          <w:szCs w:val="22"/>
        </w:rPr>
        <w:t xml:space="preserve">, 31, pp. 3–14. </w:t>
      </w:r>
    </w:p>
    <w:p w14:paraId="0797ABBD" w14:textId="77777777" w:rsidR="00DA7C21" w:rsidRPr="00296B2D" w:rsidRDefault="00DA7C21" w:rsidP="00DA7C21">
      <w:pPr>
        <w:pStyle w:val="Title1"/>
        <w:spacing w:line="360" w:lineRule="auto"/>
        <w:ind w:right="465"/>
        <w:outlineLvl w:val="1"/>
        <w:rPr>
          <w:rFonts w:ascii="Arial" w:hAnsi="Arial" w:cs="Arial"/>
          <w:color w:val="000000"/>
          <w:sz w:val="22"/>
          <w:szCs w:val="22"/>
        </w:rPr>
      </w:pPr>
      <w:r w:rsidRPr="00296B2D">
        <w:rPr>
          <w:rFonts w:ascii="Arial" w:hAnsi="Arial" w:cs="Arial"/>
          <w:color w:val="000000"/>
          <w:kern w:val="36"/>
          <w:sz w:val="22"/>
          <w:szCs w:val="22"/>
        </w:rPr>
        <w:t xml:space="preserve">Herbst, C. T., </w:t>
      </w:r>
      <w:r w:rsidRPr="00296B2D">
        <w:rPr>
          <w:rFonts w:ascii="Arial" w:hAnsi="Arial" w:cs="Arial"/>
          <w:color w:val="212121"/>
          <w:sz w:val="22"/>
          <w:szCs w:val="22"/>
          <w:shd w:val="clear" w:color="auto" w:fill="FFFFFF"/>
        </w:rPr>
        <w:t xml:space="preserve">Qiu, Q., Schutte, H. K. and </w:t>
      </w:r>
      <w:proofErr w:type="spellStart"/>
      <w:r w:rsidRPr="00296B2D">
        <w:rPr>
          <w:rFonts w:ascii="Arial" w:hAnsi="Arial" w:cs="Arial"/>
          <w:color w:val="212121"/>
          <w:sz w:val="22"/>
          <w:szCs w:val="22"/>
          <w:shd w:val="clear" w:color="auto" w:fill="FFFFFF"/>
        </w:rPr>
        <w:t>Švec</w:t>
      </w:r>
      <w:proofErr w:type="spellEnd"/>
      <w:r w:rsidRPr="00296B2D">
        <w:rPr>
          <w:rFonts w:ascii="Arial" w:hAnsi="Arial" w:cs="Arial"/>
          <w:color w:val="212121"/>
          <w:sz w:val="22"/>
          <w:szCs w:val="22"/>
          <w:shd w:val="clear" w:color="auto" w:fill="FFFFFF"/>
        </w:rPr>
        <w:t>, J. G.</w:t>
      </w:r>
      <w:r w:rsidRPr="00296B2D">
        <w:rPr>
          <w:rFonts w:ascii="Arial" w:hAnsi="Arial" w:cs="Arial"/>
          <w:color w:val="000000"/>
          <w:kern w:val="36"/>
          <w:sz w:val="22"/>
          <w:szCs w:val="22"/>
        </w:rPr>
        <w:t xml:space="preserve"> (2011) ‘Membranous and cartilaginous vocal fold adduction in singing’, </w:t>
      </w:r>
      <w:r w:rsidRPr="00296B2D">
        <w:rPr>
          <w:rFonts w:ascii="Arial" w:hAnsi="Arial" w:cs="Arial"/>
          <w:i/>
          <w:iCs/>
          <w:color w:val="000000"/>
          <w:sz w:val="22"/>
          <w:szCs w:val="22"/>
        </w:rPr>
        <w:t>The Journal of the Acoustical Society of America,</w:t>
      </w:r>
      <w:r w:rsidRPr="00296B2D">
        <w:rPr>
          <w:rStyle w:val="apple-converted-space"/>
          <w:rFonts w:ascii="Arial" w:eastAsiaTheme="majorEastAsia" w:hAnsi="Arial" w:cs="Arial"/>
          <w:color w:val="000000"/>
          <w:sz w:val="22"/>
          <w:szCs w:val="22"/>
        </w:rPr>
        <w:t> </w:t>
      </w:r>
      <w:r w:rsidRPr="00296B2D">
        <w:rPr>
          <w:rFonts w:ascii="Arial" w:hAnsi="Arial" w:cs="Arial"/>
          <w:color w:val="000000"/>
          <w:sz w:val="22"/>
          <w:szCs w:val="22"/>
        </w:rPr>
        <w:t>129, pp. 2253.</w:t>
      </w:r>
    </w:p>
    <w:p w14:paraId="60A428A8"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Herbst, C.T. (2021) ‘Registers - The Snake Pit of Voice Pedagogy. Part 2: Mixed Voice, Vocal Tract Influences, Individual Teaching Systems’, </w:t>
      </w:r>
      <w:r w:rsidRPr="00296B2D">
        <w:rPr>
          <w:rFonts w:ascii="Arial" w:hAnsi="Arial" w:cs="Arial"/>
          <w:i/>
          <w:iCs/>
          <w:color w:val="000000" w:themeColor="text1"/>
          <w:sz w:val="22"/>
          <w:szCs w:val="22"/>
        </w:rPr>
        <w:t>Journal of Singing</w:t>
      </w:r>
      <w:r w:rsidRPr="00296B2D">
        <w:rPr>
          <w:rFonts w:ascii="Arial" w:hAnsi="Arial" w:cs="Arial"/>
          <w:color w:val="000000" w:themeColor="text1"/>
          <w:sz w:val="22"/>
          <w:szCs w:val="22"/>
        </w:rPr>
        <w:t>, 77(3), pp. 345-358.</w:t>
      </w:r>
    </w:p>
    <w:p w14:paraId="14B89B50" w14:textId="77777777" w:rsidR="00DA7C21" w:rsidRPr="00296B2D" w:rsidRDefault="00DA7C21" w:rsidP="00DA7C21">
      <w:pPr>
        <w:pStyle w:val="NormalWeb"/>
        <w:spacing w:line="360" w:lineRule="auto"/>
        <w:rPr>
          <w:rFonts w:ascii="Arial" w:hAnsi="Arial" w:cs="Arial"/>
          <w:sz w:val="22"/>
          <w:szCs w:val="22"/>
        </w:rPr>
      </w:pPr>
      <w:r w:rsidRPr="00296B2D">
        <w:rPr>
          <w:rFonts w:ascii="Arial" w:hAnsi="Arial" w:cs="Arial"/>
          <w:sz w:val="22"/>
          <w:szCs w:val="22"/>
        </w:rPr>
        <w:t xml:space="preserve">Herbst, C.T. and </w:t>
      </w:r>
      <w:proofErr w:type="spellStart"/>
      <w:r w:rsidRPr="00296B2D">
        <w:rPr>
          <w:rFonts w:ascii="Arial" w:hAnsi="Arial" w:cs="Arial"/>
          <w:sz w:val="22"/>
          <w:szCs w:val="22"/>
        </w:rPr>
        <w:t>Svec</w:t>
      </w:r>
      <w:proofErr w:type="spellEnd"/>
      <w:r w:rsidRPr="00296B2D">
        <w:rPr>
          <w:rFonts w:ascii="Arial" w:hAnsi="Arial" w:cs="Arial"/>
          <w:sz w:val="22"/>
          <w:szCs w:val="22"/>
        </w:rPr>
        <w:t xml:space="preserve">, J.G. (2014) ‘Adjustment of Glottal configurations in Singing’, </w:t>
      </w:r>
      <w:r w:rsidRPr="00296B2D">
        <w:rPr>
          <w:rFonts w:ascii="Arial" w:hAnsi="Arial" w:cs="Arial"/>
          <w:i/>
          <w:iCs/>
          <w:sz w:val="22"/>
          <w:szCs w:val="22"/>
        </w:rPr>
        <w:t>Journal of Singing: National Association of Teachers of Singing</w:t>
      </w:r>
      <w:r w:rsidRPr="00296B2D">
        <w:rPr>
          <w:rFonts w:ascii="Arial" w:hAnsi="Arial" w:cs="Arial"/>
          <w:sz w:val="22"/>
          <w:szCs w:val="22"/>
        </w:rPr>
        <w:t>, 70, (3) January/February, pp. 301-308.</w:t>
      </w:r>
    </w:p>
    <w:p w14:paraId="092AFD38" w14:textId="77777777" w:rsidR="00DA7C21" w:rsidRPr="00296B2D" w:rsidRDefault="00DA7C21" w:rsidP="00DA7C21">
      <w:pPr>
        <w:pStyle w:val="NormalWeb"/>
        <w:spacing w:line="360" w:lineRule="auto"/>
        <w:rPr>
          <w:rFonts w:ascii="Arial" w:hAnsi="Arial" w:cs="Arial"/>
          <w:sz w:val="22"/>
          <w:szCs w:val="22"/>
        </w:rPr>
      </w:pPr>
      <w:r w:rsidRPr="00296B2D">
        <w:rPr>
          <w:rFonts w:ascii="Arial" w:hAnsi="Arial" w:cs="Arial"/>
          <w:sz w:val="22"/>
          <w:szCs w:val="22"/>
        </w:rPr>
        <w:t xml:space="preserve">Hildebrand, D. L. (2017) </w:t>
      </w:r>
      <w:r w:rsidRPr="00296B2D">
        <w:rPr>
          <w:rFonts w:ascii="Arial" w:hAnsi="Arial" w:cs="Arial"/>
          <w:i/>
          <w:iCs/>
          <w:sz w:val="22"/>
          <w:szCs w:val="22"/>
        </w:rPr>
        <w:t>Questions of Practice in Philosophy and Social Theory</w:t>
      </w:r>
      <w:r w:rsidRPr="00296B2D">
        <w:rPr>
          <w:rFonts w:ascii="Arial" w:hAnsi="Arial" w:cs="Arial"/>
          <w:sz w:val="22"/>
          <w:szCs w:val="22"/>
        </w:rPr>
        <w:t>. New York: Routledge Taylor and Francis Group.</w:t>
      </w:r>
    </w:p>
    <w:p w14:paraId="514106D0" w14:textId="77777777" w:rsidR="00DA7C21" w:rsidRPr="00296B2D" w:rsidRDefault="00DA7C21" w:rsidP="00DA7C21">
      <w:pPr>
        <w:spacing w:after="240" w:line="360" w:lineRule="auto"/>
        <w:rPr>
          <w:rFonts w:ascii="Arial" w:eastAsia="Times New Roman" w:hAnsi="Arial" w:cs="Arial"/>
          <w:color w:val="000000" w:themeColor="text1"/>
          <w:sz w:val="22"/>
          <w:szCs w:val="22"/>
          <w:lang w:eastAsia="en-GB"/>
        </w:rPr>
      </w:pPr>
      <w:r w:rsidRPr="00296B2D">
        <w:rPr>
          <w:rFonts w:ascii="Arial" w:eastAsia="Times New Roman" w:hAnsi="Arial" w:cs="Arial"/>
          <w:color w:val="000000" w:themeColor="text1"/>
          <w:sz w:val="22"/>
          <w:szCs w:val="22"/>
          <w:lang w:eastAsia="en-GB"/>
        </w:rPr>
        <w:lastRenderedPageBreak/>
        <w:t xml:space="preserve">Hirano, M. (1981) </w:t>
      </w:r>
      <w:r w:rsidRPr="00296B2D">
        <w:rPr>
          <w:rFonts w:ascii="Arial" w:eastAsia="Times New Roman" w:hAnsi="Arial" w:cs="Arial"/>
          <w:i/>
          <w:iCs/>
          <w:color w:val="000000" w:themeColor="text1"/>
          <w:sz w:val="22"/>
          <w:szCs w:val="22"/>
          <w:lang w:eastAsia="en-GB"/>
        </w:rPr>
        <w:t>Clinical Examination of Voice.</w:t>
      </w:r>
      <w:r w:rsidRPr="00296B2D">
        <w:rPr>
          <w:rFonts w:ascii="Arial" w:eastAsia="Times New Roman" w:hAnsi="Arial" w:cs="Arial"/>
          <w:color w:val="000000" w:themeColor="text1"/>
          <w:sz w:val="22"/>
          <w:szCs w:val="22"/>
          <w:lang w:eastAsia="en-GB"/>
        </w:rPr>
        <w:t xml:space="preserve"> Springer-Verlag: New York.</w:t>
      </w:r>
    </w:p>
    <w:p w14:paraId="46AF3F9D"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Jiang, J. and </w:t>
      </w: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xml:space="preserve">, I. (1994) ‘Measurement of vocal fold </w:t>
      </w:r>
      <w:proofErr w:type="spellStart"/>
      <w:r w:rsidRPr="00296B2D">
        <w:rPr>
          <w:rFonts w:ascii="Arial" w:hAnsi="Arial" w:cs="Arial"/>
          <w:color w:val="000000" w:themeColor="text1"/>
          <w:sz w:val="22"/>
          <w:szCs w:val="22"/>
        </w:rPr>
        <w:t>intraglottal</w:t>
      </w:r>
      <w:proofErr w:type="spellEnd"/>
      <w:r w:rsidRPr="00296B2D">
        <w:rPr>
          <w:rFonts w:ascii="Arial" w:hAnsi="Arial" w:cs="Arial"/>
          <w:color w:val="000000" w:themeColor="text1"/>
          <w:sz w:val="22"/>
          <w:szCs w:val="22"/>
        </w:rPr>
        <w:t xml:space="preserve"> pressure and impact stress’, Journal of Voice, 8, pp. 132–144.</w:t>
      </w:r>
    </w:p>
    <w:p w14:paraId="4C285302" w14:textId="77777777" w:rsidR="00DA7C21" w:rsidRPr="00296B2D" w:rsidRDefault="00DA7C21" w:rsidP="00DA7C21">
      <w:pPr>
        <w:spacing w:line="360" w:lineRule="auto"/>
        <w:rPr>
          <w:rFonts w:ascii="Arial" w:hAnsi="Arial" w:cs="Arial"/>
          <w:color w:val="212121"/>
          <w:sz w:val="22"/>
          <w:szCs w:val="22"/>
        </w:rPr>
      </w:pPr>
      <w:r w:rsidRPr="00296B2D">
        <w:rPr>
          <w:rStyle w:val="mixed-citation"/>
          <w:rFonts w:ascii="Arial" w:hAnsi="Arial" w:cs="Arial"/>
          <w:color w:val="212121"/>
          <w:sz w:val="22"/>
          <w:szCs w:val="22"/>
        </w:rPr>
        <w:t xml:space="preserve">Johnson, B and Gray, R. (2010) ‘A history of philosophical and theoretical issues for mixed methods research’, In: </w:t>
      </w:r>
      <w:proofErr w:type="spellStart"/>
      <w:r w:rsidRPr="00296B2D">
        <w:rPr>
          <w:rStyle w:val="mixed-citation"/>
          <w:rFonts w:ascii="Arial" w:hAnsi="Arial" w:cs="Arial"/>
          <w:color w:val="212121"/>
          <w:sz w:val="22"/>
          <w:szCs w:val="22"/>
        </w:rPr>
        <w:t>Tashakkori</w:t>
      </w:r>
      <w:proofErr w:type="spellEnd"/>
      <w:r w:rsidRPr="00296B2D">
        <w:rPr>
          <w:rStyle w:val="mixed-citation"/>
          <w:rFonts w:ascii="Arial" w:hAnsi="Arial" w:cs="Arial"/>
          <w:color w:val="212121"/>
          <w:sz w:val="22"/>
          <w:szCs w:val="22"/>
        </w:rPr>
        <w:t>, A. and Teddlie, C. (2010)</w:t>
      </w:r>
      <w:r w:rsidRPr="00296B2D">
        <w:rPr>
          <w:rStyle w:val="apple-converted-space"/>
          <w:rFonts w:ascii="Arial" w:hAnsi="Arial" w:cs="Arial"/>
          <w:color w:val="212121"/>
          <w:sz w:val="22"/>
          <w:szCs w:val="22"/>
        </w:rPr>
        <w:t> </w:t>
      </w:r>
      <w:r w:rsidRPr="00296B2D">
        <w:rPr>
          <w:rStyle w:val="ref-journal"/>
          <w:rFonts w:ascii="Arial" w:hAnsi="Arial" w:cs="Arial"/>
          <w:i/>
          <w:iCs/>
          <w:color w:val="212121"/>
          <w:sz w:val="22"/>
          <w:szCs w:val="22"/>
        </w:rPr>
        <w:t>SAGE Handbook of Mixed Methods in Social and Behavioural Research</w:t>
      </w:r>
      <w:r w:rsidRPr="00296B2D">
        <w:rPr>
          <w:rStyle w:val="mixed-citation"/>
          <w:rFonts w:ascii="Arial" w:hAnsi="Arial" w:cs="Arial"/>
          <w:color w:val="212121"/>
          <w:sz w:val="22"/>
          <w:szCs w:val="22"/>
        </w:rPr>
        <w:t>. 2nd ed. California: Sage publications.</w:t>
      </w:r>
    </w:p>
    <w:p w14:paraId="42055FEC" w14:textId="77777777" w:rsidR="00DA7C21" w:rsidRPr="00296B2D" w:rsidRDefault="00DA7C21" w:rsidP="00DA7C21">
      <w:pPr>
        <w:pStyle w:val="NormalWeb"/>
        <w:spacing w:line="360" w:lineRule="auto"/>
        <w:rPr>
          <w:rFonts w:ascii="Arial" w:hAnsi="Arial" w:cs="Arial"/>
          <w:color w:val="303030"/>
          <w:sz w:val="22"/>
          <w:szCs w:val="22"/>
          <w:shd w:val="clear" w:color="auto" w:fill="FFFFFF"/>
        </w:rPr>
      </w:pPr>
      <w:r w:rsidRPr="00296B2D">
        <w:rPr>
          <w:rFonts w:ascii="Arial" w:hAnsi="Arial" w:cs="Arial"/>
          <w:color w:val="303030"/>
          <w:sz w:val="22"/>
          <w:szCs w:val="22"/>
          <w:shd w:val="clear" w:color="auto" w:fill="FFFFFF"/>
        </w:rPr>
        <w:t>Kaushik, V. and Walsh, C. A.</w:t>
      </w:r>
      <w:r w:rsidRPr="00296B2D">
        <w:rPr>
          <w:rStyle w:val="apple-converted-space"/>
          <w:rFonts w:ascii="Arial" w:eastAsiaTheme="majorEastAsia" w:hAnsi="Arial" w:cs="Arial"/>
          <w:color w:val="303030"/>
          <w:sz w:val="22"/>
          <w:szCs w:val="22"/>
          <w:shd w:val="clear" w:color="auto" w:fill="FFFFFF"/>
        </w:rPr>
        <w:t> (2019) ‘</w:t>
      </w:r>
      <w:r w:rsidRPr="00296B2D">
        <w:rPr>
          <w:rStyle w:val="ref-title"/>
          <w:rFonts w:ascii="Arial" w:eastAsiaTheme="majorEastAsia" w:hAnsi="Arial" w:cs="Arial"/>
          <w:color w:val="303030"/>
          <w:sz w:val="22"/>
          <w:szCs w:val="22"/>
        </w:rPr>
        <w:t>Pragmatism as a research paradigm and its implications for social work research’</w:t>
      </w:r>
      <w:r w:rsidRPr="00296B2D">
        <w:rPr>
          <w:rFonts w:ascii="Arial" w:hAnsi="Arial" w:cs="Arial"/>
          <w:color w:val="303030"/>
          <w:sz w:val="22"/>
          <w:szCs w:val="22"/>
          <w:shd w:val="clear" w:color="auto" w:fill="FFFFFF"/>
        </w:rPr>
        <w:t>,</w:t>
      </w:r>
      <w:r w:rsidRPr="00296B2D">
        <w:rPr>
          <w:rStyle w:val="apple-converted-space"/>
          <w:rFonts w:ascii="Arial" w:eastAsiaTheme="majorEastAsia" w:hAnsi="Arial" w:cs="Arial"/>
          <w:color w:val="303030"/>
          <w:sz w:val="22"/>
          <w:szCs w:val="22"/>
          <w:shd w:val="clear" w:color="auto" w:fill="FFFFFF"/>
        </w:rPr>
        <w:t> </w:t>
      </w:r>
      <w:r w:rsidRPr="00296B2D">
        <w:rPr>
          <w:rStyle w:val="ref-journal"/>
          <w:rFonts w:ascii="Arial" w:eastAsiaTheme="majorEastAsia" w:hAnsi="Arial" w:cs="Arial"/>
          <w:i/>
          <w:iCs/>
          <w:color w:val="303030"/>
          <w:sz w:val="22"/>
          <w:szCs w:val="22"/>
        </w:rPr>
        <w:t>Social Sciences</w:t>
      </w:r>
      <w:r w:rsidRPr="00296B2D">
        <w:rPr>
          <w:rFonts w:ascii="Arial" w:hAnsi="Arial" w:cs="Arial"/>
          <w:color w:val="303030"/>
          <w:sz w:val="22"/>
          <w:szCs w:val="22"/>
          <w:shd w:val="clear" w:color="auto" w:fill="FFFFFF"/>
        </w:rPr>
        <w:t xml:space="preserve">, </w:t>
      </w:r>
      <w:r w:rsidRPr="00296B2D">
        <w:rPr>
          <w:rStyle w:val="ref-vol"/>
          <w:rFonts w:ascii="Arial" w:eastAsiaTheme="majorEastAsia" w:hAnsi="Arial" w:cs="Arial"/>
          <w:color w:val="303030"/>
          <w:sz w:val="22"/>
          <w:szCs w:val="22"/>
        </w:rPr>
        <w:t>8</w:t>
      </w:r>
      <w:r w:rsidRPr="00296B2D">
        <w:rPr>
          <w:rFonts w:ascii="Arial" w:hAnsi="Arial" w:cs="Arial"/>
          <w:color w:val="303030"/>
          <w:sz w:val="22"/>
          <w:szCs w:val="22"/>
          <w:shd w:val="clear" w:color="auto" w:fill="FFFFFF"/>
        </w:rPr>
        <w:t>(</w:t>
      </w:r>
      <w:r w:rsidRPr="00296B2D">
        <w:rPr>
          <w:rStyle w:val="ref-iss"/>
          <w:rFonts w:ascii="Arial" w:eastAsiaTheme="majorEastAsia" w:hAnsi="Arial" w:cs="Arial"/>
          <w:color w:val="303030"/>
          <w:sz w:val="22"/>
          <w:szCs w:val="22"/>
        </w:rPr>
        <w:t>255</w:t>
      </w:r>
      <w:r w:rsidRPr="00296B2D">
        <w:rPr>
          <w:rFonts w:ascii="Arial" w:hAnsi="Arial" w:cs="Arial"/>
          <w:color w:val="303030"/>
          <w:sz w:val="22"/>
          <w:szCs w:val="22"/>
          <w:shd w:val="clear" w:color="auto" w:fill="FFFFFF"/>
        </w:rPr>
        <w:t>), pp. 1</w:t>
      </w:r>
      <w:r w:rsidRPr="00296B2D">
        <w:rPr>
          <w:rFonts w:ascii="Cambria Math" w:hAnsi="Cambria Math" w:cs="Cambria Math"/>
          <w:color w:val="303030"/>
          <w:sz w:val="22"/>
          <w:szCs w:val="22"/>
          <w:shd w:val="clear" w:color="auto" w:fill="FFFFFF"/>
        </w:rPr>
        <w:t>‐</w:t>
      </w:r>
      <w:r w:rsidRPr="00296B2D">
        <w:rPr>
          <w:rFonts w:ascii="Arial" w:hAnsi="Arial" w:cs="Arial"/>
          <w:color w:val="303030"/>
          <w:sz w:val="22"/>
          <w:szCs w:val="22"/>
          <w:shd w:val="clear" w:color="auto" w:fill="FFFFFF"/>
        </w:rPr>
        <w:t>17.</w:t>
      </w:r>
    </w:p>
    <w:p w14:paraId="633DC5A9" w14:textId="77777777" w:rsidR="00DA7C21" w:rsidRPr="00296B2D" w:rsidRDefault="00DA7C21" w:rsidP="00DA7C21">
      <w:pPr>
        <w:spacing w:line="360" w:lineRule="auto"/>
        <w:rPr>
          <w:rFonts w:ascii="Arial" w:hAnsi="Arial" w:cs="Arial"/>
          <w:color w:val="202122"/>
          <w:sz w:val="22"/>
          <w:szCs w:val="22"/>
        </w:rPr>
      </w:pPr>
      <w:proofErr w:type="spellStart"/>
      <w:r w:rsidRPr="00296B2D">
        <w:rPr>
          <w:rFonts w:ascii="Arial" w:hAnsi="Arial" w:cs="Arial"/>
          <w:color w:val="202122"/>
          <w:sz w:val="22"/>
          <w:szCs w:val="22"/>
        </w:rPr>
        <w:t>Kayes</w:t>
      </w:r>
      <w:proofErr w:type="spellEnd"/>
      <w:r w:rsidRPr="00296B2D">
        <w:rPr>
          <w:rFonts w:ascii="Arial" w:hAnsi="Arial" w:cs="Arial"/>
          <w:color w:val="202122"/>
          <w:sz w:val="22"/>
          <w:szCs w:val="22"/>
        </w:rPr>
        <w:t>, G. (2004)</w:t>
      </w:r>
      <w:r w:rsidRPr="00296B2D">
        <w:rPr>
          <w:rStyle w:val="apple-converted-space"/>
          <w:rFonts w:ascii="Arial" w:hAnsi="Arial" w:cs="Arial"/>
          <w:color w:val="202122"/>
          <w:sz w:val="22"/>
          <w:szCs w:val="22"/>
        </w:rPr>
        <w:t> </w:t>
      </w:r>
      <w:r w:rsidRPr="00296B2D">
        <w:rPr>
          <w:rFonts w:ascii="Arial" w:hAnsi="Arial" w:cs="Arial"/>
          <w:i/>
          <w:iCs/>
          <w:color w:val="202122"/>
          <w:sz w:val="22"/>
          <w:szCs w:val="22"/>
        </w:rPr>
        <w:t>Singing and the Actor</w:t>
      </w:r>
      <w:r w:rsidRPr="00296B2D">
        <w:rPr>
          <w:rStyle w:val="apple-converted-space"/>
          <w:rFonts w:ascii="Arial" w:hAnsi="Arial" w:cs="Arial"/>
          <w:color w:val="202122"/>
          <w:sz w:val="22"/>
          <w:szCs w:val="22"/>
        </w:rPr>
        <w:t> </w:t>
      </w:r>
      <w:r w:rsidRPr="00296B2D">
        <w:rPr>
          <w:rFonts w:ascii="Arial" w:hAnsi="Arial" w:cs="Arial"/>
          <w:i/>
          <w:iCs/>
          <w:color w:val="202122"/>
          <w:sz w:val="22"/>
          <w:szCs w:val="22"/>
        </w:rPr>
        <w:t>(2nd edition)</w:t>
      </w:r>
      <w:r w:rsidRPr="00296B2D">
        <w:rPr>
          <w:rFonts w:ascii="Arial" w:hAnsi="Arial" w:cs="Arial"/>
          <w:color w:val="202122"/>
          <w:sz w:val="22"/>
          <w:szCs w:val="22"/>
        </w:rPr>
        <w:t xml:space="preserve"> London: A &amp; C Black.</w:t>
      </w:r>
    </w:p>
    <w:p w14:paraId="53D4D7EF"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Knapp, R., Wolf, S., and Morris, M. (2011) ‘The Oxford Handbook of the American Musical’, </w:t>
      </w:r>
      <w:r w:rsidRPr="00296B2D">
        <w:rPr>
          <w:rFonts w:ascii="Arial" w:hAnsi="Arial" w:cs="Arial"/>
          <w:i/>
          <w:iCs/>
          <w:color w:val="000000" w:themeColor="text1"/>
          <w:sz w:val="22"/>
          <w:szCs w:val="22"/>
        </w:rPr>
        <w:t>Oxford University Press</w:t>
      </w:r>
      <w:r w:rsidRPr="00296B2D">
        <w:rPr>
          <w:rFonts w:ascii="Arial" w:hAnsi="Arial" w:cs="Arial"/>
          <w:color w:val="000000" w:themeColor="text1"/>
          <w:sz w:val="22"/>
          <w:szCs w:val="22"/>
        </w:rPr>
        <w:t xml:space="preserve">, pp. 320–334. </w:t>
      </w:r>
    </w:p>
    <w:p w14:paraId="276CC91D" w14:textId="77777777" w:rsidR="00DA7C21"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Kochis</w:t>
      </w:r>
      <w:proofErr w:type="spellEnd"/>
      <w:r w:rsidRPr="00296B2D">
        <w:rPr>
          <w:rFonts w:ascii="Arial" w:hAnsi="Arial" w:cs="Arial"/>
          <w:color w:val="000000" w:themeColor="text1"/>
          <w:sz w:val="22"/>
          <w:szCs w:val="22"/>
        </w:rPr>
        <w:t xml:space="preserve">-Jennings, K, A., Finnegan, E, M., Hoffman, H, T., and Jaiswal, S. (2012) ‘Laryngeal Muscle Activity and Vocal Fold Adduction During Chest, </w:t>
      </w:r>
      <w:proofErr w:type="spellStart"/>
      <w:r w:rsidRPr="00296B2D">
        <w:rPr>
          <w:rFonts w:ascii="Arial" w:hAnsi="Arial" w:cs="Arial"/>
          <w:color w:val="000000" w:themeColor="text1"/>
          <w:sz w:val="22"/>
          <w:szCs w:val="22"/>
        </w:rPr>
        <w:t>Chestmix</w:t>
      </w:r>
      <w:proofErr w:type="spellEnd"/>
      <w:r w:rsidRPr="00296B2D">
        <w:rPr>
          <w:rFonts w:ascii="Arial" w:hAnsi="Arial" w:cs="Arial"/>
          <w:color w:val="000000" w:themeColor="text1"/>
          <w:sz w:val="22"/>
          <w:szCs w:val="22"/>
        </w:rPr>
        <w:t xml:space="preserve">, </w:t>
      </w:r>
      <w:proofErr w:type="spellStart"/>
      <w:r w:rsidRPr="00296B2D">
        <w:rPr>
          <w:rFonts w:ascii="Arial" w:hAnsi="Arial" w:cs="Arial"/>
          <w:color w:val="000000" w:themeColor="text1"/>
          <w:sz w:val="22"/>
          <w:szCs w:val="22"/>
        </w:rPr>
        <w:t>Headmix</w:t>
      </w:r>
      <w:proofErr w:type="spellEnd"/>
      <w:r w:rsidRPr="00296B2D">
        <w:rPr>
          <w:rFonts w:ascii="Arial" w:hAnsi="Arial" w:cs="Arial"/>
          <w:color w:val="000000" w:themeColor="text1"/>
          <w:sz w:val="22"/>
          <w:szCs w:val="22"/>
        </w:rPr>
        <w:t xml:space="preserve">, and Head Registers in Females’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26(2). </w:t>
      </w:r>
    </w:p>
    <w:p w14:paraId="50D6D25D" w14:textId="3377A58A" w:rsidR="00123245" w:rsidRPr="00123245" w:rsidRDefault="00123245" w:rsidP="00DA7C21">
      <w:pPr>
        <w:pStyle w:val="NormalWeb"/>
        <w:spacing w:line="360" w:lineRule="auto"/>
        <w:rPr>
          <w:rFonts w:ascii="Arial" w:hAnsi="Arial" w:cs="Arial"/>
          <w:sz w:val="22"/>
          <w:szCs w:val="22"/>
        </w:rPr>
      </w:pPr>
      <w:proofErr w:type="spellStart"/>
      <w:r w:rsidRPr="00123245">
        <w:rPr>
          <w:rFonts w:ascii="Arial" w:hAnsi="Arial" w:cs="Arial"/>
          <w:sz w:val="22"/>
          <w:szCs w:val="22"/>
        </w:rPr>
        <w:t>Kochis</w:t>
      </w:r>
      <w:proofErr w:type="spellEnd"/>
      <w:r w:rsidRPr="00123245">
        <w:rPr>
          <w:rFonts w:ascii="Arial" w:hAnsi="Arial" w:cs="Arial"/>
          <w:sz w:val="22"/>
          <w:szCs w:val="22"/>
        </w:rPr>
        <w:t>-Jennings</w:t>
      </w:r>
      <w:r>
        <w:rPr>
          <w:rFonts w:ascii="Arial" w:hAnsi="Arial" w:cs="Arial"/>
          <w:sz w:val="22"/>
          <w:szCs w:val="22"/>
        </w:rPr>
        <w:t>,</w:t>
      </w:r>
      <w:r w:rsidRPr="00123245">
        <w:rPr>
          <w:rFonts w:ascii="Arial" w:hAnsi="Arial" w:cs="Arial"/>
          <w:sz w:val="22"/>
          <w:szCs w:val="22"/>
        </w:rPr>
        <w:t xml:space="preserve"> K</w:t>
      </w:r>
      <w:r>
        <w:rPr>
          <w:rFonts w:ascii="Arial" w:hAnsi="Arial" w:cs="Arial"/>
          <w:sz w:val="22"/>
          <w:szCs w:val="22"/>
        </w:rPr>
        <w:t xml:space="preserve">, </w:t>
      </w:r>
      <w:r w:rsidRPr="00123245">
        <w:rPr>
          <w:rFonts w:ascii="Arial" w:hAnsi="Arial" w:cs="Arial"/>
          <w:sz w:val="22"/>
          <w:szCs w:val="22"/>
        </w:rPr>
        <w:t>A</w:t>
      </w:r>
      <w:r>
        <w:rPr>
          <w:rFonts w:ascii="Arial" w:hAnsi="Arial" w:cs="Arial"/>
          <w:sz w:val="22"/>
          <w:szCs w:val="22"/>
        </w:rPr>
        <w:t>.</w:t>
      </w:r>
      <w:r w:rsidRPr="00123245">
        <w:rPr>
          <w:rFonts w:ascii="Arial" w:hAnsi="Arial" w:cs="Arial"/>
          <w:sz w:val="22"/>
          <w:szCs w:val="22"/>
        </w:rPr>
        <w:t xml:space="preserve">, </w:t>
      </w:r>
      <w:r w:rsidRPr="00296B2D">
        <w:rPr>
          <w:rFonts w:ascii="Arial" w:hAnsi="Arial" w:cs="Arial"/>
          <w:color w:val="000000" w:themeColor="text1"/>
          <w:sz w:val="22"/>
          <w:szCs w:val="22"/>
        </w:rPr>
        <w:t xml:space="preserve">Finnegan, E, M., </w:t>
      </w:r>
      <w:r>
        <w:rPr>
          <w:rFonts w:ascii="Arial" w:hAnsi="Arial" w:cs="Arial"/>
          <w:color w:val="000000" w:themeColor="text1"/>
          <w:sz w:val="22"/>
          <w:szCs w:val="22"/>
        </w:rPr>
        <w:t xml:space="preserve">and </w:t>
      </w:r>
      <w:r w:rsidRPr="00296B2D">
        <w:rPr>
          <w:rFonts w:ascii="Arial" w:hAnsi="Arial" w:cs="Arial"/>
          <w:color w:val="000000" w:themeColor="text1"/>
          <w:sz w:val="22"/>
          <w:szCs w:val="22"/>
        </w:rPr>
        <w:t>Hoffman, H, T</w:t>
      </w:r>
      <w:r>
        <w:rPr>
          <w:rFonts w:ascii="Arial" w:hAnsi="Arial" w:cs="Arial"/>
          <w:color w:val="000000" w:themeColor="text1"/>
          <w:sz w:val="22"/>
          <w:szCs w:val="22"/>
        </w:rPr>
        <w:t>. (2014)</w:t>
      </w:r>
      <w:r w:rsidRPr="00123245">
        <w:rPr>
          <w:rFonts w:ascii="Arial" w:hAnsi="Arial" w:cs="Arial"/>
          <w:sz w:val="22"/>
          <w:szCs w:val="22"/>
        </w:rPr>
        <w:t xml:space="preserve"> </w:t>
      </w:r>
      <w:r>
        <w:rPr>
          <w:rFonts w:ascii="Arial" w:hAnsi="Arial" w:cs="Arial"/>
          <w:sz w:val="22"/>
          <w:szCs w:val="22"/>
        </w:rPr>
        <w:t>‘</w:t>
      </w:r>
      <w:r w:rsidRPr="00123245">
        <w:rPr>
          <w:rFonts w:ascii="Arial" w:hAnsi="Arial" w:cs="Arial"/>
          <w:sz w:val="22"/>
          <w:szCs w:val="22"/>
        </w:rPr>
        <w:t>Cricothyroid muscle and thyroarytenoid muscle dominance in vocal register control: preliminary results</w:t>
      </w:r>
      <w:r>
        <w:rPr>
          <w:rFonts w:ascii="Arial" w:hAnsi="Arial" w:cs="Arial"/>
          <w:sz w:val="22"/>
          <w:szCs w:val="22"/>
        </w:rPr>
        <w:t>’,</w:t>
      </w:r>
      <w:r w:rsidRPr="00123245">
        <w:rPr>
          <w:rFonts w:ascii="Arial" w:hAnsi="Arial" w:cs="Arial"/>
          <w:sz w:val="22"/>
          <w:szCs w:val="22"/>
        </w:rPr>
        <w:t xml:space="preserve"> </w:t>
      </w:r>
      <w:r w:rsidRPr="00123245">
        <w:rPr>
          <w:rFonts w:ascii="Arial" w:hAnsi="Arial" w:cs="Arial"/>
          <w:i/>
          <w:iCs/>
          <w:sz w:val="22"/>
          <w:szCs w:val="22"/>
        </w:rPr>
        <w:t>J</w:t>
      </w:r>
      <w:r w:rsidRPr="00123245">
        <w:rPr>
          <w:rFonts w:ascii="Arial" w:hAnsi="Arial" w:cs="Arial"/>
          <w:i/>
          <w:iCs/>
          <w:sz w:val="22"/>
          <w:szCs w:val="22"/>
        </w:rPr>
        <w:t>ournal of</w:t>
      </w:r>
      <w:r w:rsidRPr="00123245">
        <w:rPr>
          <w:rFonts w:ascii="Arial" w:hAnsi="Arial" w:cs="Arial"/>
          <w:i/>
          <w:iCs/>
          <w:sz w:val="22"/>
          <w:szCs w:val="22"/>
        </w:rPr>
        <w:t xml:space="preserve"> Voice</w:t>
      </w:r>
      <w:r>
        <w:rPr>
          <w:rFonts w:ascii="Arial" w:hAnsi="Arial" w:cs="Arial"/>
          <w:sz w:val="22"/>
          <w:szCs w:val="22"/>
        </w:rPr>
        <w:t xml:space="preserve">, </w:t>
      </w:r>
      <w:r w:rsidRPr="00123245">
        <w:rPr>
          <w:rFonts w:ascii="Arial" w:hAnsi="Arial" w:cs="Arial"/>
          <w:sz w:val="22"/>
          <w:szCs w:val="22"/>
        </w:rPr>
        <w:t>28</w:t>
      </w:r>
      <w:r>
        <w:rPr>
          <w:rFonts w:ascii="Arial" w:hAnsi="Arial" w:cs="Arial"/>
          <w:sz w:val="22"/>
          <w:szCs w:val="22"/>
        </w:rPr>
        <w:t xml:space="preserve">, pp. </w:t>
      </w:r>
      <w:r w:rsidRPr="00123245">
        <w:rPr>
          <w:rFonts w:ascii="Arial" w:hAnsi="Arial" w:cs="Arial"/>
          <w:sz w:val="22"/>
          <w:szCs w:val="22"/>
        </w:rPr>
        <w:t xml:space="preserve">652.e21-652.e29. </w:t>
      </w:r>
    </w:p>
    <w:p w14:paraId="136C167C" w14:textId="77777777" w:rsidR="00DA7C21" w:rsidRDefault="00DA7C21" w:rsidP="00DA7C21">
      <w:pPr>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Kolb, D. A. (1984) </w:t>
      </w:r>
      <w:r w:rsidRPr="00296B2D">
        <w:rPr>
          <w:rStyle w:val="Emphasis"/>
          <w:rFonts w:ascii="Arial" w:hAnsi="Arial" w:cs="Arial"/>
          <w:color w:val="000000" w:themeColor="text1"/>
          <w:sz w:val="22"/>
          <w:szCs w:val="22"/>
          <w:bdr w:val="none" w:sz="0" w:space="0" w:color="auto" w:frame="1"/>
        </w:rPr>
        <w:t>Experiential learning: experience as the source of learning and development</w:t>
      </w:r>
      <w:r w:rsidRPr="00296B2D">
        <w:rPr>
          <w:rFonts w:ascii="Arial" w:hAnsi="Arial" w:cs="Arial"/>
          <w:color w:val="000000" w:themeColor="text1"/>
          <w:sz w:val="22"/>
          <w:szCs w:val="22"/>
        </w:rPr>
        <w:t>. Englewood Cliffs, NJ: Prentice Hall.</w:t>
      </w:r>
    </w:p>
    <w:p w14:paraId="5B8EB8D7" w14:textId="77777777" w:rsidR="0089535F" w:rsidRDefault="0089535F" w:rsidP="00DA7C21">
      <w:pPr>
        <w:spacing w:line="360" w:lineRule="auto"/>
        <w:rPr>
          <w:rFonts w:ascii="Arial" w:hAnsi="Arial" w:cs="Arial"/>
          <w:color w:val="000000" w:themeColor="text1"/>
          <w:sz w:val="22"/>
          <w:szCs w:val="22"/>
        </w:rPr>
      </w:pPr>
    </w:p>
    <w:p w14:paraId="340DF9D0" w14:textId="5CC61A38" w:rsidR="0089535F" w:rsidRPr="0089535F" w:rsidRDefault="0089535F" w:rsidP="00DA7C21">
      <w:pPr>
        <w:spacing w:line="360" w:lineRule="auto"/>
        <w:rPr>
          <w:rFonts w:ascii="Arial" w:hAnsi="Arial" w:cs="Arial"/>
          <w:color w:val="000000" w:themeColor="text1"/>
          <w:sz w:val="28"/>
          <w:szCs w:val="28"/>
        </w:rPr>
      </w:pPr>
      <w:r w:rsidRPr="0089535F">
        <w:rPr>
          <w:rFonts w:ascii="Arial" w:hAnsi="Arial" w:cs="Arial"/>
          <w:color w:val="222222"/>
          <w:sz w:val="22"/>
          <w:szCs w:val="22"/>
          <w:shd w:val="clear" w:color="auto" w:fill="FFFFFF"/>
        </w:rPr>
        <w:t>Kolb, D.</w:t>
      </w:r>
      <w:r>
        <w:rPr>
          <w:rFonts w:ascii="Arial" w:hAnsi="Arial" w:cs="Arial"/>
          <w:color w:val="222222"/>
          <w:sz w:val="22"/>
          <w:szCs w:val="22"/>
          <w:shd w:val="clear" w:color="auto" w:fill="FFFFFF"/>
        </w:rPr>
        <w:t xml:space="preserve"> </w:t>
      </w:r>
      <w:r w:rsidRPr="0089535F">
        <w:rPr>
          <w:rFonts w:ascii="Arial" w:hAnsi="Arial" w:cs="Arial"/>
          <w:color w:val="222222"/>
          <w:sz w:val="22"/>
          <w:szCs w:val="22"/>
          <w:shd w:val="clear" w:color="auto" w:fill="FFFFFF"/>
        </w:rPr>
        <w:t xml:space="preserve">A. </w:t>
      </w:r>
      <w:r>
        <w:rPr>
          <w:rFonts w:ascii="Arial" w:hAnsi="Arial" w:cs="Arial"/>
          <w:color w:val="222222"/>
          <w:sz w:val="22"/>
          <w:szCs w:val="22"/>
          <w:shd w:val="clear" w:color="auto" w:fill="FFFFFF"/>
        </w:rPr>
        <w:t>(</w:t>
      </w:r>
      <w:r w:rsidRPr="0089535F">
        <w:rPr>
          <w:rFonts w:ascii="Arial" w:hAnsi="Arial" w:cs="Arial"/>
          <w:color w:val="222222"/>
          <w:sz w:val="22"/>
          <w:szCs w:val="22"/>
          <w:shd w:val="clear" w:color="auto" w:fill="FFFFFF"/>
        </w:rPr>
        <w:t>2007</w:t>
      </w:r>
      <w:r>
        <w:rPr>
          <w:rFonts w:ascii="Arial" w:hAnsi="Arial" w:cs="Arial"/>
          <w:color w:val="222222"/>
          <w:sz w:val="22"/>
          <w:szCs w:val="22"/>
          <w:shd w:val="clear" w:color="auto" w:fill="FFFFFF"/>
        </w:rPr>
        <w:t>)</w:t>
      </w:r>
      <w:r w:rsidRPr="0089535F">
        <w:rPr>
          <w:rStyle w:val="apple-converted-space"/>
          <w:rFonts w:ascii="Arial" w:hAnsi="Arial" w:cs="Arial"/>
          <w:color w:val="222222"/>
          <w:sz w:val="22"/>
          <w:szCs w:val="22"/>
          <w:shd w:val="clear" w:color="auto" w:fill="FFFFFF"/>
        </w:rPr>
        <w:t> </w:t>
      </w:r>
      <w:r w:rsidRPr="0089535F">
        <w:rPr>
          <w:rFonts w:ascii="Arial" w:hAnsi="Arial" w:cs="Arial"/>
          <w:i/>
          <w:iCs/>
          <w:color w:val="222222"/>
          <w:sz w:val="22"/>
          <w:szCs w:val="22"/>
        </w:rPr>
        <w:t>The Kolb learning style inventory</w:t>
      </w:r>
      <w:r w:rsidRPr="0089535F">
        <w:rPr>
          <w:rFonts w:ascii="Arial" w:hAnsi="Arial" w:cs="Arial"/>
          <w:color w:val="222222"/>
          <w:sz w:val="22"/>
          <w:szCs w:val="22"/>
          <w:shd w:val="clear" w:color="auto" w:fill="FFFFFF"/>
        </w:rPr>
        <w:t>. Boston, MA: Hay Resources Direct.</w:t>
      </w:r>
    </w:p>
    <w:p w14:paraId="34A74852" w14:textId="77777777" w:rsidR="00DA7C21" w:rsidRPr="00296B2D" w:rsidRDefault="00DA7C21" w:rsidP="00DA7C21">
      <w:pPr>
        <w:spacing w:line="360" w:lineRule="auto"/>
        <w:rPr>
          <w:rFonts w:ascii="Arial" w:hAnsi="Arial" w:cs="Arial"/>
          <w:color w:val="000000" w:themeColor="text1"/>
          <w:sz w:val="22"/>
          <w:szCs w:val="22"/>
        </w:rPr>
      </w:pPr>
    </w:p>
    <w:p w14:paraId="108E5140" w14:textId="77777777" w:rsidR="00DA7C21" w:rsidRPr="00296B2D" w:rsidRDefault="00DA7C21" w:rsidP="00DA7C21">
      <w:pPr>
        <w:spacing w:line="360" w:lineRule="auto"/>
        <w:rPr>
          <w:rFonts w:ascii="Arial" w:hAnsi="Arial" w:cs="Arial"/>
          <w:color w:val="303030"/>
          <w:sz w:val="22"/>
          <w:szCs w:val="22"/>
          <w:shd w:val="clear" w:color="auto" w:fill="FFFFFF"/>
        </w:rPr>
      </w:pPr>
      <w:r w:rsidRPr="00296B2D">
        <w:rPr>
          <w:rStyle w:val="mixed-citation"/>
          <w:rFonts w:ascii="Arial" w:hAnsi="Arial" w:cs="Arial"/>
          <w:color w:val="303030"/>
          <w:sz w:val="22"/>
          <w:szCs w:val="22"/>
          <w:shd w:val="clear" w:color="auto" w:fill="FFFFFF"/>
        </w:rPr>
        <w:t xml:space="preserve">Lincoln, Y. S., </w:t>
      </w:r>
      <w:proofErr w:type="spellStart"/>
      <w:r w:rsidRPr="00296B2D">
        <w:rPr>
          <w:rStyle w:val="mixed-citation"/>
          <w:rFonts w:ascii="Arial" w:hAnsi="Arial" w:cs="Arial"/>
          <w:color w:val="303030"/>
          <w:sz w:val="22"/>
          <w:szCs w:val="22"/>
          <w:shd w:val="clear" w:color="auto" w:fill="FFFFFF"/>
        </w:rPr>
        <w:t>Lynham</w:t>
      </w:r>
      <w:proofErr w:type="spellEnd"/>
      <w:r w:rsidRPr="00296B2D">
        <w:rPr>
          <w:rStyle w:val="mixed-citation"/>
          <w:rFonts w:ascii="Arial" w:hAnsi="Arial" w:cs="Arial"/>
          <w:color w:val="303030"/>
          <w:sz w:val="22"/>
          <w:szCs w:val="22"/>
          <w:shd w:val="clear" w:color="auto" w:fill="FFFFFF"/>
        </w:rPr>
        <w:t xml:space="preserve">, S. A. and Guba, E. G. (2018) </w:t>
      </w:r>
      <w:r w:rsidRPr="00296B2D">
        <w:rPr>
          <w:rStyle w:val="mixed-citation"/>
          <w:rFonts w:ascii="Arial" w:hAnsi="Arial" w:cs="Arial"/>
          <w:i/>
          <w:iCs/>
          <w:color w:val="303030"/>
          <w:sz w:val="22"/>
          <w:szCs w:val="22"/>
          <w:shd w:val="clear" w:color="auto" w:fill="FFFFFF"/>
        </w:rPr>
        <w:t xml:space="preserve">Paradigmatic controversies, contradictions and emerging confluences. </w:t>
      </w:r>
      <w:r w:rsidRPr="00296B2D">
        <w:rPr>
          <w:rStyle w:val="mixed-citation"/>
          <w:rFonts w:ascii="Arial" w:hAnsi="Arial" w:cs="Arial"/>
          <w:color w:val="303030"/>
          <w:sz w:val="22"/>
          <w:szCs w:val="22"/>
          <w:shd w:val="clear" w:color="auto" w:fill="FFFFFF"/>
        </w:rPr>
        <w:t>Revisited. In: Denzin, N. K. and Lincoln, Y. S. (2018)</w:t>
      </w:r>
      <w:r w:rsidRPr="00296B2D">
        <w:rPr>
          <w:rStyle w:val="mixed-citation"/>
          <w:rFonts w:ascii="Arial" w:hAnsi="Arial" w:cs="Arial"/>
          <w:i/>
          <w:iCs/>
          <w:color w:val="303030"/>
          <w:sz w:val="22"/>
          <w:szCs w:val="22"/>
          <w:shd w:val="clear" w:color="auto" w:fill="FFFFFF"/>
        </w:rPr>
        <w:t xml:space="preserve"> </w:t>
      </w:r>
      <w:r w:rsidRPr="00296B2D">
        <w:rPr>
          <w:rStyle w:val="ref-journal"/>
          <w:rFonts w:ascii="Arial" w:hAnsi="Arial" w:cs="Arial"/>
          <w:i/>
          <w:iCs/>
          <w:color w:val="303030"/>
          <w:sz w:val="22"/>
          <w:szCs w:val="22"/>
          <w:shd w:val="clear" w:color="auto" w:fill="FFFFFF"/>
        </w:rPr>
        <w:t>The Sage Handbook of Qualitative Research</w:t>
      </w:r>
      <w:r w:rsidRPr="00296B2D">
        <w:rPr>
          <w:rStyle w:val="mixed-citation"/>
          <w:rFonts w:ascii="Arial" w:hAnsi="Arial" w:cs="Arial"/>
          <w:i/>
          <w:iCs/>
          <w:color w:val="303030"/>
          <w:sz w:val="22"/>
          <w:szCs w:val="22"/>
          <w:shd w:val="clear" w:color="auto" w:fill="FFFFFF"/>
        </w:rPr>
        <w:t xml:space="preserve">. 5th ed. </w:t>
      </w:r>
      <w:r w:rsidRPr="00296B2D">
        <w:rPr>
          <w:rStyle w:val="mixed-citation"/>
          <w:rFonts w:ascii="Arial" w:hAnsi="Arial" w:cs="Arial"/>
          <w:color w:val="303030"/>
          <w:sz w:val="22"/>
          <w:szCs w:val="22"/>
          <w:shd w:val="clear" w:color="auto" w:fill="FFFFFF"/>
        </w:rPr>
        <w:t>Sage publications, pp. 108</w:t>
      </w:r>
      <w:r w:rsidRPr="00296B2D">
        <w:rPr>
          <w:rStyle w:val="mixed-citation"/>
          <w:rFonts w:ascii="Cambria Math" w:hAnsi="Cambria Math" w:cs="Cambria Math"/>
          <w:color w:val="303030"/>
          <w:sz w:val="22"/>
          <w:szCs w:val="22"/>
          <w:shd w:val="clear" w:color="auto" w:fill="FFFFFF"/>
        </w:rPr>
        <w:t>‐</w:t>
      </w:r>
      <w:r w:rsidRPr="00296B2D">
        <w:rPr>
          <w:rStyle w:val="mixed-citation"/>
          <w:rFonts w:ascii="Arial" w:hAnsi="Arial" w:cs="Arial"/>
          <w:color w:val="303030"/>
          <w:sz w:val="22"/>
          <w:szCs w:val="22"/>
          <w:shd w:val="clear" w:color="auto" w:fill="FFFFFF"/>
        </w:rPr>
        <w:t>150.</w:t>
      </w:r>
    </w:p>
    <w:p w14:paraId="3ECFC776"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Lebowitz</w:t>
      </w:r>
      <w:proofErr w:type="spellEnd"/>
      <w:r w:rsidRPr="00296B2D">
        <w:rPr>
          <w:rFonts w:ascii="Arial" w:hAnsi="Arial" w:cs="Arial"/>
          <w:color w:val="000000" w:themeColor="text1"/>
          <w:sz w:val="22"/>
          <w:szCs w:val="22"/>
        </w:rPr>
        <w:t xml:space="preserve">, A. and </w:t>
      </w:r>
      <w:proofErr w:type="spellStart"/>
      <w:r w:rsidRPr="00296B2D">
        <w:rPr>
          <w:rFonts w:ascii="Arial" w:hAnsi="Arial" w:cs="Arial"/>
          <w:color w:val="000000" w:themeColor="text1"/>
          <w:sz w:val="22"/>
          <w:szCs w:val="22"/>
        </w:rPr>
        <w:t>Baken</w:t>
      </w:r>
      <w:proofErr w:type="spellEnd"/>
      <w:r w:rsidRPr="00296B2D">
        <w:rPr>
          <w:rFonts w:ascii="Arial" w:hAnsi="Arial" w:cs="Arial"/>
          <w:color w:val="000000" w:themeColor="text1"/>
          <w:sz w:val="22"/>
          <w:szCs w:val="22"/>
        </w:rPr>
        <w:t xml:space="preserve">, R. (2011) ‘Correlates of the belt voice: a broader examination’,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(25), pp. 159–165.</w:t>
      </w:r>
    </w:p>
    <w:p w14:paraId="4423D115" w14:textId="77777777" w:rsidR="00DA7C21" w:rsidRPr="00296B2D" w:rsidRDefault="00DA7C21" w:rsidP="00DA7C21">
      <w:pPr>
        <w:pStyle w:val="NormalWeb"/>
        <w:spacing w:line="360" w:lineRule="auto"/>
        <w:rPr>
          <w:rFonts w:ascii="Arial" w:hAnsi="Arial" w:cs="Arial"/>
          <w:color w:val="222222"/>
          <w:sz w:val="22"/>
          <w:szCs w:val="22"/>
          <w:shd w:val="clear" w:color="auto" w:fill="FFFFFF"/>
        </w:rPr>
      </w:pPr>
      <w:r w:rsidRPr="00296B2D">
        <w:rPr>
          <w:rFonts w:ascii="Arial" w:hAnsi="Arial" w:cs="Arial"/>
          <w:color w:val="222222"/>
          <w:sz w:val="22"/>
          <w:szCs w:val="22"/>
          <w:shd w:val="clear" w:color="auto" w:fill="FFFFFF"/>
        </w:rPr>
        <w:lastRenderedPageBreak/>
        <w:t>Lee, T.D. and Wishart, L.R. (2005) ‘Motor learning conundrums (and possible solutions)’,</w:t>
      </w:r>
      <w:r w:rsidRPr="00296B2D">
        <w:rPr>
          <w:rStyle w:val="apple-converted-space"/>
          <w:rFonts w:ascii="Arial" w:eastAsiaTheme="majorEastAsia" w:hAnsi="Arial" w:cs="Arial"/>
          <w:color w:val="222222"/>
          <w:sz w:val="22"/>
          <w:szCs w:val="22"/>
          <w:shd w:val="clear" w:color="auto" w:fill="FFFFFF"/>
        </w:rPr>
        <w:t> </w:t>
      </w:r>
      <w:r w:rsidRPr="00296B2D">
        <w:rPr>
          <w:rFonts w:ascii="Arial" w:hAnsi="Arial" w:cs="Arial"/>
          <w:i/>
          <w:iCs/>
          <w:color w:val="222222"/>
          <w:sz w:val="22"/>
          <w:szCs w:val="22"/>
        </w:rPr>
        <w:t>Quest</w:t>
      </w:r>
      <w:r w:rsidRPr="00296B2D">
        <w:rPr>
          <w:rFonts w:ascii="Arial" w:hAnsi="Arial" w:cs="Arial"/>
          <w:color w:val="222222"/>
          <w:sz w:val="22"/>
          <w:szCs w:val="22"/>
          <w:shd w:val="clear" w:color="auto" w:fill="FFFFFF"/>
        </w:rPr>
        <w:t>,</w:t>
      </w:r>
      <w:r w:rsidRPr="00296B2D">
        <w:rPr>
          <w:rStyle w:val="apple-converted-space"/>
          <w:rFonts w:ascii="Arial" w:eastAsiaTheme="majorEastAsia" w:hAnsi="Arial" w:cs="Arial"/>
          <w:color w:val="222222"/>
          <w:sz w:val="22"/>
          <w:szCs w:val="22"/>
          <w:shd w:val="clear" w:color="auto" w:fill="FFFFFF"/>
        </w:rPr>
        <w:t> </w:t>
      </w:r>
      <w:r w:rsidRPr="00296B2D">
        <w:rPr>
          <w:rFonts w:ascii="Arial" w:hAnsi="Arial" w:cs="Arial"/>
          <w:color w:val="222222"/>
          <w:sz w:val="22"/>
          <w:szCs w:val="22"/>
        </w:rPr>
        <w:t>57</w:t>
      </w:r>
      <w:r w:rsidRPr="00296B2D">
        <w:rPr>
          <w:rFonts w:ascii="Arial" w:hAnsi="Arial" w:cs="Arial"/>
          <w:color w:val="222222"/>
          <w:sz w:val="22"/>
          <w:szCs w:val="22"/>
          <w:shd w:val="clear" w:color="auto" w:fill="FFFFFF"/>
        </w:rPr>
        <w:t>(1), pp.67-78.</w:t>
      </w:r>
    </w:p>
    <w:p w14:paraId="2D18FCF4"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222222"/>
          <w:sz w:val="22"/>
          <w:szCs w:val="22"/>
          <w:shd w:val="clear" w:color="auto" w:fill="FFFFFF"/>
        </w:rPr>
        <w:t xml:space="preserve">Lee, Y., Oya, M., </w:t>
      </w:r>
      <w:proofErr w:type="spellStart"/>
      <w:r w:rsidRPr="00296B2D">
        <w:rPr>
          <w:rFonts w:ascii="Arial" w:hAnsi="Arial" w:cs="Arial"/>
          <w:color w:val="222222"/>
          <w:sz w:val="22"/>
          <w:szCs w:val="22"/>
          <w:shd w:val="clear" w:color="auto" w:fill="FFFFFF"/>
        </w:rPr>
        <w:t>Kaburagi</w:t>
      </w:r>
      <w:proofErr w:type="spellEnd"/>
      <w:r w:rsidRPr="00296B2D">
        <w:rPr>
          <w:rFonts w:ascii="Arial" w:hAnsi="Arial" w:cs="Arial"/>
          <w:color w:val="222222"/>
          <w:sz w:val="22"/>
          <w:szCs w:val="22"/>
          <w:shd w:val="clear" w:color="auto" w:fill="FFFFFF"/>
        </w:rPr>
        <w:t>, T., Hidaka, S. and Nakagawa, T. (2023) ‘Differences among mixed, chest, and falsetto registers: a multiparametric study’,</w:t>
      </w:r>
      <w:r w:rsidRPr="00296B2D">
        <w:rPr>
          <w:rStyle w:val="apple-converted-space"/>
          <w:rFonts w:ascii="Arial" w:eastAsiaTheme="majorEastAsia" w:hAnsi="Arial" w:cs="Arial"/>
          <w:color w:val="222222"/>
          <w:sz w:val="22"/>
          <w:szCs w:val="22"/>
          <w:shd w:val="clear" w:color="auto" w:fill="FFFFFF"/>
        </w:rPr>
        <w:t> </w:t>
      </w:r>
      <w:r w:rsidRPr="00296B2D">
        <w:rPr>
          <w:rFonts w:ascii="Arial" w:hAnsi="Arial" w:cs="Arial"/>
          <w:i/>
          <w:iCs/>
          <w:color w:val="222222"/>
          <w:sz w:val="22"/>
          <w:szCs w:val="22"/>
        </w:rPr>
        <w:t>Journal of voice</w:t>
      </w:r>
      <w:r w:rsidRPr="00296B2D">
        <w:rPr>
          <w:rFonts w:ascii="Arial" w:hAnsi="Arial" w:cs="Arial"/>
          <w:color w:val="222222"/>
          <w:sz w:val="22"/>
          <w:szCs w:val="22"/>
          <w:shd w:val="clear" w:color="auto" w:fill="FFFFFF"/>
        </w:rPr>
        <w:t>,</w:t>
      </w:r>
      <w:r w:rsidRPr="00296B2D">
        <w:rPr>
          <w:rStyle w:val="apple-converted-space"/>
          <w:rFonts w:ascii="Arial" w:eastAsiaTheme="majorEastAsia" w:hAnsi="Arial" w:cs="Arial"/>
          <w:color w:val="222222"/>
          <w:sz w:val="22"/>
          <w:szCs w:val="22"/>
          <w:shd w:val="clear" w:color="auto" w:fill="FFFFFF"/>
        </w:rPr>
        <w:t> </w:t>
      </w:r>
      <w:r w:rsidRPr="00296B2D">
        <w:rPr>
          <w:rFonts w:ascii="Arial" w:hAnsi="Arial" w:cs="Arial"/>
          <w:i/>
          <w:iCs/>
          <w:color w:val="222222"/>
          <w:sz w:val="22"/>
          <w:szCs w:val="22"/>
        </w:rPr>
        <w:t>37</w:t>
      </w:r>
      <w:r w:rsidRPr="00296B2D">
        <w:rPr>
          <w:rFonts w:ascii="Arial" w:hAnsi="Arial" w:cs="Arial"/>
          <w:color w:val="222222"/>
          <w:sz w:val="22"/>
          <w:szCs w:val="22"/>
          <w:shd w:val="clear" w:color="auto" w:fill="FFFFFF"/>
        </w:rPr>
        <w:t>(2), pp.298-e11.</w:t>
      </w:r>
    </w:p>
    <w:p w14:paraId="32ACECD1" w14:textId="77777777" w:rsidR="00DA7C21" w:rsidRPr="00296B2D" w:rsidRDefault="00DA7C21" w:rsidP="00DA7C21">
      <w:pPr>
        <w:rPr>
          <w:rFonts w:ascii="Arial" w:hAnsi="Arial" w:cs="Arial"/>
          <w:sz w:val="22"/>
          <w:szCs w:val="22"/>
          <w:lang w:eastAsia="en-GB"/>
        </w:rPr>
      </w:pPr>
      <w:r w:rsidRPr="00296B2D">
        <w:rPr>
          <w:rFonts w:ascii="Arial" w:hAnsi="Arial" w:cs="Arial"/>
          <w:sz w:val="22"/>
          <w:szCs w:val="22"/>
          <w:lang w:eastAsia="en-GB"/>
        </w:rPr>
        <w:t xml:space="preserve">Lefebvre, </w:t>
      </w:r>
      <w:proofErr w:type="gramStart"/>
      <w:r w:rsidRPr="00296B2D">
        <w:rPr>
          <w:rFonts w:ascii="Arial" w:hAnsi="Arial" w:cs="Arial"/>
          <w:sz w:val="22"/>
          <w:szCs w:val="22"/>
          <w:lang w:eastAsia="en-GB"/>
        </w:rPr>
        <w:t>H.(</w:t>
      </w:r>
      <w:proofErr w:type="gramEnd"/>
      <w:r w:rsidRPr="00296B2D">
        <w:rPr>
          <w:rFonts w:ascii="Arial" w:hAnsi="Arial" w:cs="Arial"/>
          <w:sz w:val="22"/>
          <w:szCs w:val="22"/>
          <w:lang w:eastAsia="en-GB"/>
        </w:rPr>
        <w:t xml:space="preserve">1996) </w:t>
      </w:r>
      <w:r w:rsidRPr="00296B2D">
        <w:rPr>
          <w:rFonts w:ascii="Arial" w:hAnsi="Arial" w:cs="Arial"/>
          <w:i/>
          <w:iCs/>
          <w:sz w:val="22"/>
          <w:szCs w:val="22"/>
          <w:lang w:eastAsia="en-GB"/>
        </w:rPr>
        <w:t>Writings on Cities</w:t>
      </w:r>
      <w:r w:rsidRPr="00296B2D">
        <w:rPr>
          <w:rFonts w:ascii="Arial" w:hAnsi="Arial" w:cs="Arial"/>
          <w:sz w:val="22"/>
          <w:szCs w:val="22"/>
          <w:lang w:eastAsia="en-GB"/>
        </w:rPr>
        <w:t>. Oxford: Blackwell publishing.</w:t>
      </w:r>
    </w:p>
    <w:p w14:paraId="2F05CF0A" w14:textId="77777777" w:rsidR="00DA7C21" w:rsidRPr="00296B2D" w:rsidRDefault="00DA7C21" w:rsidP="00DA7C21">
      <w:pPr>
        <w:pStyle w:val="NormalWeb"/>
        <w:spacing w:line="360" w:lineRule="auto"/>
        <w:rPr>
          <w:rFonts w:ascii="Arial" w:hAnsi="Arial" w:cs="Arial"/>
          <w:color w:val="000000" w:themeColor="text1"/>
          <w:sz w:val="22"/>
          <w:szCs w:val="22"/>
          <w:shd w:val="clear" w:color="auto" w:fill="FFFFFF"/>
        </w:rPr>
      </w:pPr>
      <w:r w:rsidRPr="00296B2D">
        <w:rPr>
          <w:rFonts w:ascii="Arial" w:hAnsi="Arial" w:cs="Arial"/>
          <w:color w:val="000000" w:themeColor="text1"/>
          <w:sz w:val="22"/>
          <w:szCs w:val="22"/>
          <w:shd w:val="clear" w:color="auto" w:fill="FFFFFF"/>
        </w:rPr>
        <w:t xml:space="preserve">Lombard, L, E. and </w:t>
      </w:r>
      <w:proofErr w:type="spellStart"/>
      <w:r w:rsidRPr="00296B2D">
        <w:rPr>
          <w:rFonts w:ascii="Arial" w:hAnsi="Arial" w:cs="Arial"/>
          <w:color w:val="000000" w:themeColor="text1"/>
          <w:sz w:val="22"/>
          <w:szCs w:val="22"/>
          <w:shd w:val="clear" w:color="auto" w:fill="FFFFFF"/>
        </w:rPr>
        <w:t>Steinhauer</w:t>
      </w:r>
      <w:proofErr w:type="spellEnd"/>
      <w:r w:rsidRPr="00296B2D">
        <w:rPr>
          <w:rFonts w:ascii="Arial" w:hAnsi="Arial" w:cs="Arial"/>
          <w:color w:val="000000" w:themeColor="text1"/>
          <w:sz w:val="22"/>
          <w:szCs w:val="22"/>
          <w:shd w:val="clear" w:color="auto" w:fill="FFFFFF"/>
        </w:rPr>
        <w:t>, K, M. (2007)</w:t>
      </w:r>
      <w:r w:rsidRPr="00296B2D">
        <w:rPr>
          <w:rStyle w:val="apple-converted-space"/>
          <w:rFonts w:ascii="Arial" w:hAnsi="Arial" w:cs="Arial"/>
          <w:color w:val="000000" w:themeColor="text1"/>
          <w:sz w:val="22"/>
          <w:szCs w:val="22"/>
          <w:shd w:val="clear" w:color="auto" w:fill="FFFFFF"/>
        </w:rPr>
        <w:t> </w:t>
      </w:r>
      <w:r w:rsidRPr="00296B2D">
        <w:rPr>
          <w:rFonts w:ascii="Arial" w:hAnsi="Arial" w:cs="Arial"/>
          <w:color w:val="000000" w:themeColor="text1"/>
          <w:sz w:val="22"/>
          <w:szCs w:val="22"/>
        </w:rPr>
        <w:t xml:space="preserve">‘A Novel Treatment for Hypophonic Voice: Twang Therapy’,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shd w:val="clear" w:color="auto" w:fill="FFFFFF"/>
        </w:rPr>
        <w:t>.</w:t>
      </w:r>
      <w:r w:rsidRPr="00296B2D">
        <w:rPr>
          <w:rStyle w:val="apple-converted-space"/>
          <w:rFonts w:ascii="Arial" w:hAnsi="Arial" w:cs="Arial"/>
          <w:color w:val="000000" w:themeColor="text1"/>
          <w:sz w:val="22"/>
          <w:szCs w:val="22"/>
          <w:shd w:val="clear" w:color="auto" w:fill="FFFFFF"/>
        </w:rPr>
        <w:t> </w:t>
      </w:r>
      <w:r w:rsidRPr="00296B2D">
        <w:rPr>
          <w:rFonts w:ascii="Arial" w:hAnsi="Arial" w:cs="Arial"/>
          <w:color w:val="000000" w:themeColor="text1"/>
          <w:sz w:val="22"/>
          <w:szCs w:val="22"/>
        </w:rPr>
        <w:t>21</w:t>
      </w:r>
      <w:r w:rsidRPr="00296B2D">
        <w:rPr>
          <w:rFonts w:ascii="Arial" w:hAnsi="Arial" w:cs="Arial"/>
          <w:color w:val="000000" w:themeColor="text1"/>
          <w:sz w:val="22"/>
          <w:szCs w:val="22"/>
          <w:shd w:val="clear" w:color="auto" w:fill="FFFFFF"/>
        </w:rPr>
        <w:t>(3), pp. 294–299.</w:t>
      </w:r>
    </w:p>
    <w:p w14:paraId="0CE4868E"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McGlashan, J., Thuesen, M. A. and </w:t>
      </w:r>
      <w:proofErr w:type="spellStart"/>
      <w:r w:rsidRPr="00296B2D">
        <w:rPr>
          <w:rFonts w:ascii="Arial" w:hAnsi="Arial" w:cs="Arial"/>
          <w:color w:val="000000" w:themeColor="text1"/>
          <w:sz w:val="22"/>
          <w:szCs w:val="22"/>
        </w:rPr>
        <w:t>Sadolin</w:t>
      </w:r>
      <w:proofErr w:type="spellEnd"/>
      <w:r w:rsidRPr="00296B2D">
        <w:rPr>
          <w:rFonts w:ascii="Arial" w:hAnsi="Arial" w:cs="Arial"/>
          <w:color w:val="000000" w:themeColor="text1"/>
          <w:sz w:val="22"/>
          <w:szCs w:val="22"/>
        </w:rPr>
        <w:t xml:space="preserve">, C. (2017) ‘Overdrive and edge as refiners of “belting”? An empirical study qualifying and categorizing “belting” based on audio perception, </w:t>
      </w:r>
      <w:proofErr w:type="spellStart"/>
      <w:r w:rsidRPr="00296B2D">
        <w:rPr>
          <w:rFonts w:ascii="Arial" w:hAnsi="Arial" w:cs="Arial"/>
          <w:color w:val="000000" w:themeColor="text1"/>
          <w:sz w:val="22"/>
          <w:szCs w:val="22"/>
        </w:rPr>
        <w:t>laryngostroboscopic</w:t>
      </w:r>
      <w:proofErr w:type="spellEnd"/>
      <w:r w:rsidRPr="00296B2D">
        <w:rPr>
          <w:rFonts w:ascii="Arial" w:hAnsi="Arial" w:cs="Arial"/>
          <w:color w:val="000000" w:themeColor="text1"/>
          <w:sz w:val="22"/>
          <w:szCs w:val="22"/>
        </w:rPr>
        <w:t xml:space="preserve"> imaging, acoustics, LTAS, and EGG’,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31, pp. 385.e311–385.e322. </w:t>
      </w:r>
    </w:p>
    <w:p w14:paraId="360AB9D9" w14:textId="77777777" w:rsidR="00DA7C21" w:rsidRPr="00296B2D" w:rsidRDefault="00DA7C21" w:rsidP="00DA7C21">
      <w:pPr>
        <w:pStyle w:val="NormalWeb"/>
        <w:rPr>
          <w:rFonts w:ascii="Arial" w:hAnsi="Arial" w:cs="Arial"/>
          <w:color w:val="000000" w:themeColor="text1"/>
          <w:sz w:val="22"/>
          <w:szCs w:val="22"/>
        </w:rPr>
      </w:pPr>
      <w:r w:rsidRPr="00296B2D">
        <w:rPr>
          <w:rFonts w:ascii="Arial" w:hAnsi="Arial" w:cs="Arial"/>
          <w:color w:val="000000" w:themeColor="text1"/>
          <w:sz w:val="22"/>
          <w:szCs w:val="22"/>
        </w:rPr>
        <w:t xml:space="preserve">Miller, R. (1986) </w:t>
      </w:r>
      <w:r w:rsidRPr="00296B2D">
        <w:rPr>
          <w:rFonts w:ascii="Arial" w:hAnsi="Arial" w:cs="Arial"/>
          <w:i/>
          <w:iCs/>
          <w:color w:val="000000" w:themeColor="text1"/>
          <w:sz w:val="22"/>
          <w:szCs w:val="22"/>
        </w:rPr>
        <w:t>The Structure of Singing</w:t>
      </w:r>
      <w:r w:rsidRPr="00296B2D">
        <w:rPr>
          <w:rFonts w:ascii="Arial" w:hAnsi="Arial" w:cs="Arial"/>
          <w:color w:val="000000" w:themeColor="text1"/>
          <w:sz w:val="22"/>
          <w:szCs w:val="22"/>
        </w:rPr>
        <w:t xml:space="preserve">. New York: Schirmer Books, pp. 115–142. </w:t>
      </w:r>
    </w:p>
    <w:p w14:paraId="54887F84" w14:textId="77777777" w:rsidR="00DA7C21" w:rsidRPr="00296B2D" w:rsidRDefault="00DA7C21" w:rsidP="00DA7C21">
      <w:pPr>
        <w:pStyle w:val="Heading1"/>
        <w:spacing w:before="0" w:after="0" w:line="540" w:lineRule="atLeast"/>
        <w:rPr>
          <w:rFonts w:ascii="Arial" w:hAnsi="Arial" w:cs="Arial"/>
          <w:color w:val="222222"/>
          <w:sz w:val="22"/>
          <w:szCs w:val="22"/>
          <w:shd w:val="clear" w:color="auto" w:fill="FFFFFF"/>
        </w:rPr>
      </w:pPr>
      <w:r w:rsidRPr="00296B2D">
        <w:rPr>
          <w:rFonts w:ascii="Arial" w:hAnsi="Arial" w:cs="Arial"/>
          <w:color w:val="222222"/>
          <w:sz w:val="22"/>
          <w:szCs w:val="22"/>
          <w:shd w:val="clear" w:color="auto" w:fill="FFFFFF"/>
        </w:rPr>
        <w:t>Miller, R. (1996)</w:t>
      </w:r>
      <w:r w:rsidRPr="00296B2D">
        <w:rPr>
          <w:rStyle w:val="apple-converted-space"/>
          <w:rFonts w:ascii="Arial" w:hAnsi="Arial" w:cs="Arial"/>
          <w:color w:val="222222"/>
          <w:sz w:val="22"/>
          <w:szCs w:val="22"/>
          <w:shd w:val="clear" w:color="auto" w:fill="FFFFFF"/>
        </w:rPr>
        <w:t> </w:t>
      </w:r>
      <w:r w:rsidRPr="00296B2D">
        <w:rPr>
          <w:rFonts w:ascii="Arial" w:hAnsi="Arial" w:cs="Arial"/>
          <w:i/>
          <w:iCs/>
          <w:color w:val="222222"/>
          <w:sz w:val="22"/>
          <w:szCs w:val="22"/>
        </w:rPr>
        <w:t>On the art of singing</w:t>
      </w:r>
      <w:r w:rsidRPr="00296B2D">
        <w:rPr>
          <w:rFonts w:ascii="Arial" w:hAnsi="Arial" w:cs="Arial"/>
          <w:color w:val="222222"/>
          <w:sz w:val="22"/>
          <w:szCs w:val="22"/>
          <w:shd w:val="clear" w:color="auto" w:fill="FFFFFF"/>
        </w:rPr>
        <w:t>. USA: Oxford University Press.</w:t>
      </w:r>
    </w:p>
    <w:p w14:paraId="1390C1F3"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Miller, R. (2000) </w:t>
      </w:r>
      <w:r w:rsidRPr="00296B2D">
        <w:rPr>
          <w:rFonts w:ascii="Arial" w:hAnsi="Arial" w:cs="Arial"/>
          <w:i/>
          <w:iCs/>
          <w:color w:val="000000" w:themeColor="text1"/>
          <w:sz w:val="22"/>
          <w:szCs w:val="22"/>
        </w:rPr>
        <w:t>Training Soprano Voices</w:t>
      </w:r>
      <w:r w:rsidRPr="00296B2D">
        <w:rPr>
          <w:rFonts w:ascii="Arial" w:hAnsi="Arial" w:cs="Arial"/>
          <w:color w:val="000000" w:themeColor="text1"/>
          <w:sz w:val="22"/>
          <w:szCs w:val="22"/>
        </w:rPr>
        <w:t>. Oxford: Oxford University Press.</w:t>
      </w:r>
    </w:p>
    <w:p w14:paraId="336D3655"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Miller, D, G. and Schutte, H, K. (2005) ‘‘Mixing’ the Registers: Glottal Source or Vocal Tract?’, </w:t>
      </w:r>
      <w:r w:rsidRPr="00296B2D">
        <w:rPr>
          <w:rFonts w:ascii="Arial" w:hAnsi="Arial" w:cs="Arial"/>
          <w:i/>
          <w:iCs/>
          <w:color w:val="000000" w:themeColor="text1"/>
          <w:sz w:val="22"/>
          <w:szCs w:val="22"/>
        </w:rPr>
        <w:t xml:space="preserve">Folia </w:t>
      </w:r>
      <w:proofErr w:type="spellStart"/>
      <w:r w:rsidRPr="00296B2D">
        <w:rPr>
          <w:rFonts w:ascii="Arial" w:hAnsi="Arial" w:cs="Arial"/>
          <w:i/>
          <w:iCs/>
          <w:color w:val="000000" w:themeColor="text1"/>
          <w:sz w:val="22"/>
          <w:szCs w:val="22"/>
        </w:rPr>
        <w:t>Phoniatrica</w:t>
      </w:r>
      <w:proofErr w:type="spellEnd"/>
      <w:r w:rsidRPr="00296B2D">
        <w:rPr>
          <w:rFonts w:ascii="Arial" w:hAnsi="Arial" w:cs="Arial"/>
          <w:i/>
          <w:iCs/>
          <w:color w:val="000000" w:themeColor="text1"/>
          <w:sz w:val="22"/>
          <w:szCs w:val="22"/>
        </w:rPr>
        <w:t xml:space="preserve"> et </w:t>
      </w:r>
      <w:proofErr w:type="spellStart"/>
      <w:r w:rsidRPr="00296B2D">
        <w:rPr>
          <w:rFonts w:ascii="Arial" w:hAnsi="Arial" w:cs="Arial"/>
          <w:i/>
          <w:iCs/>
          <w:color w:val="000000" w:themeColor="text1"/>
          <w:sz w:val="22"/>
          <w:szCs w:val="22"/>
        </w:rPr>
        <w:t>Logopaedica</w:t>
      </w:r>
      <w:proofErr w:type="spellEnd"/>
      <w:r w:rsidRPr="00296B2D">
        <w:rPr>
          <w:rFonts w:ascii="Arial" w:hAnsi="Arial" w:cs="Arial"/>
          <w:i/>
          <w:iCs/>
          <w:color w:val="000000" w:themeColor="text1"/>
          <w:sz w:val="22"/>
          <w:szCs w:val="22"/>
        </w:rPr>
        <w:t xml:space="preserve">, </w:t>
      </w:r>
      <w:r w:rsidRPr="00296B2D">
        <w:rPr>
          <w:rFonts w:ascii="Arial" w:hAnsi="Arial" w:cs="Arial"/>
          <w:color w:val="000000" w:themeColor="text1"/>
          <w:sz w:val="22"/>
          <w:szCs w:val="22"/>
        </w:rPr>
        <w:t>57, September, pp. 278–291.</w:t>
      </w:r>
    </w:p>
    <w:p w14:paraId="7FCA3769" w14:textId="77777777" w:rsidR="00DA7C21" w:rsidRPr="00296B2D" w:rsidRDefault="00DA7C21" w:rsidP="00DA7C21">
      <w:pPr>
        <w:spacing w:line="360" w:lineRule="auto"/>
        <w:rPr>
          <w:rFonts w:ascii="Arial" w:hAnsi="Arial" w:cs="Arial"/>
          <w:color w:val="303030"/>
          <w:sz w:val="22"/>
          <w:szCs w:val="22"/>
          <w:shd w:val="clear" w:color="auto" w:fill="FFFFFF"/>
        </w:rPr>
      </w:pPr>
      <w:r w:rsidRPr="00296B2D">
        <w:rPr>
          <w:rFonts w:ascii="Arial" w:hAnsi="Arial" w:cs="Arial"/>
          <w:color w:val="303030"/>
          <w:sz w:val="22"/>
          <w:szCs w:val="22"/>
          <w:shd w:val="clear" w:color="auto" w:fill="FFFFFF"/>
        </w:rPr>
        <w:t>Morgan, D. L.</w:t>
      </w:r>
      <w:r w:rsidRPr="00296B2D">
        <w:rPr>
          <w:rStyle w:val="apple-converted-space"/>
          <w:rFonts w:ascii="Arial" w:hAnsi="Arial" w:cs="Arial"/>
          <w:color w:val="303030"/>
          <w:sz w:val="22"/>
          <w:szCs w:val="22"/>
          <w:shd w:val="clear" w:color="auto" w:fill="FFFFFF"/>
        </w:rPr>
        <w:t> (2014) ‘</w:t>
      </w:r>
      <w:r w:rsidRPr="00296B2D">
        <w:rPr>
          <w:rStyle w:val="ref-title"/>
          <w:rFonts w:ascii="Arial" w:hAnsi="Arial" w:cs="Arial"/>
          <w:color w:val="303030"/>
          <w:sz w:val="22"/>
          <w:szCs w:val="22"/>
        </w:rPr>
        <w:t>Pragmatism as a paradigm for social research’</w:t>
      </w:r>
      <w:r w:rsidRPr="00296B2D">
        <w:rPr>
          <w:rFonts w:ascii="Arial" w:hAnsi="Arial" w:cs="Arial"/>
          <w:color w:val="303030"/>
          <w:sz w:val="22"/>
          <w:szCs w:val="22"/>
          <w:shd w:val="clear" w:color="auto" w:fill="FFFFFF"/>
        </w:rPr>
        <w:t>,</w:t>
      </w:r>
      <w:r w:rsidRPr="00296B2D">
        <w:rPr>
          <w:rStyle w:val="apple-converted-space"/>
          <w:rFonts w:ascii="Arial" w:hAnsi="Arial" w:cs="Arial"/>
          <w:color w:val="303030"/>
          <w:sz w:val="22"/>
          <w:szCs w:val="22"/>
          <w:shd w:val="clear" w:color="auto" w:fill="FFFFFF"/>
        </w:rPr>
        <w:t> </w:t>
      </w:r>
      <w:r w:rsidRPr="00296B2D">
        <w:rPr>
          <w:rStyle w:val="ref-journal"/>
          <w:rFonts w:ascii="Arial" w:hAnsi="Arial" w:cs="Arial"/>
          <w:i/>
          <w:iCs/>
          <w:color w:val="303030"/>
          <w:sz w:val="22"/>
          <w:szCs w:val="22"/>
        </w:rPr>
        <w:t>Qualitative Inquiry</w:t>
      </w:r>
      <w:r w:rsidRPr="00296B2D">
        <w:rPr>
          <w:rFonts w:ascii="Arial" w:hAnsi="Arial" w:cs="Arial"/>
          <w:color w:val="303030"/>
          <w:sz w:val="22"/>
          <w:szCs w:val="22"/>
          <w:shd w:val="clear" w:color="auto" w:fill="FFFFFF"/>
        </w:rPr>
        <w:t xml:space="preserve">, </w:t>
      </w:r>
      <w:r w:rsidRPr="00296B2D">
        <w:rPr>
          <w:rStyle w:val="ref-vol"/>
          <w:rFonts w:ascii="Arial" w:hAnsi="Arial" w:cs="Arial"/>
          <w:color w:val="303030"/>
          <w:sz w:val="22"/>
          <w:szCs w:val="22"/>
        </w:rPr>
        <w:t>20</w:t>
      </w:r>
      <w:r w:rsidRPr="00296B2D">
        <w:rPr>
          <w:rFonts w:ascii="Arial" w:hAnsi="Arial" w:cs="Arial"/>
          <w:color w:val="303030"/>
          <w:sz w:val="22"/>
          <w:szCs w:val="22"/>
          <w:shd w:val="clear" w:color="auto" w:fill="FFFFFF"/>
        </w:rPr>
        <w:t>(</w:t>
      </w:r>
      <w:r w:rsidRPr="00296B2D">
        <w:rPr>
          <w:rStyle w:val="ref-iss"/>
          <w:rFonts w:ascii="Arial" w:hAnsi="Arial" w:cs="Arial"/>
          <w:color w:val="303030"/>
          <w:sz w:val="22"/>
          <w:szCs w:val="22"/>
        </w:rPr>
        <w:t>8</w:t>
      </w:r>
      <w:r w:rsidRPr="00296B2D">
        <w:rPr>
          <w:rFonts w:ascii="Arial" w:hAnsi="Arial" w:cs="Arial"/>
          <w:color w:val="303030"/>
          <w:sz w:val="22"/>
          <w:szCs w:val="22"/>
          <w:shd w:val="clear" w:color="auto" w:fill="FFFFFF"/>
        </w:rPr>
        <w:t>), pp. 1045</w:t>
      </w:r>
      <w:r w:rsidRPr="00296B2D">
        <w:rPr>
          <w:rFonts w:ascii="Cambria Math" w:hAnsi="Cambria Math" w:cs="Cambria Math"/>
          <w:color w:val="303030"/>
          <w:sz w:val="22"/>
          <w:szCs w:val="22"/>
          <w:shd w:val="clear" w:color="auto" w:fill="FFFFFF"/>
        </w:rPr>
        <w:t>‐</w:t>
      </w:r>
      <w:r w:rsidRPr="00296B2D">
        <w:rPr>
          <w:rFonts w:ascii="Arial" w:hAnsi="Arial" w:cs="Arial"/>
          <w:color w:val="303030"/>
          <w:sz w:val="22"/>
          <w:szCs w:val="22"/>
          <w:shd w:val="clear" w:color="auto" w:fill="FFFFFF"/>
        </w:rPr>
        <w:t>1053.</w:t>
      </w:r>
    </w:p>
    <w:p w14:paraId="0BBCC3DD" w14:textId="77777777" w:rsidR="00DA7C21" w:rsidRPr="00296B2D" w:rsidRDefault="00DA7C21" w:rsidP="00DA7C21">
      <w:pPr>
        <w:pStyle w:val="NormalWeb"/>
        <w:shd w:val="clear" w:color="auto" w:fill="FFFFFF"/>
        <w:spacing w:line="360" w:lineRule="auto"/>
        <w:rPr>
          <w:rFonts w:ascii="Arial" w:hAnsi="Arial" w:cs="Arial"/>
          <w:color w:val="222222"/>
          <w:sz w:val="22"/>
          <w:szCs w:val="22"/>
          <w:shd w:val="clear" w:color="auto" w:fill="FFFFFF"/>
        </w:rPr>
      </w:pPr>
      <w:r w:rsidRPr="00296B2D">
        <w:rPr>
          <w:rFonts w:ascii="Arial" w:hAnsi="Arial" w:cs="Arial"/>
          <w:color w:val="222222"/>
          <w:sz w:val="22"/>
          <w:szCs w:val="22"/>
          <w:shd w:val="clear" w:color="auto" w:fill="FFFFFF"/>
        </w:rPr>
        <w:t>Nelson, R. (2006) ‘Practice-as-research and the problem of knowledge’,</w:t>
      </w:r>
      <w:r w:rsidRPr="00296B2D">
        <w:rPr>
          <w:rStyle w:val="apple-converted-space"/>
          <w:rFonts w:ascii="Arial" w:eastAsiaTheme="majorEastAsia" w:hAnsi="Arial" w:cs="Arial"/>
          <w:color w:val="222222"/>
          <w:sz w:val="22"/>
          <w:szCs w:val="22"/>
          <w:shd w:val="clear" w:color="auto" w:fill="FFFFFF"/>
        </w:rPr>
        <w:t> </w:t>
      </w:r>
      <w:r w:rsidRPr="00296B2D">
        <w:rPr>
          <w:rFonts w:ascii="Arial" w:hAnsi="Arial" w:cs="Arial"/>
          <w:i/>
          <w:iCs/>
          <w:color w:val="222222"/>
          <w:sz w:val="22"/>
          <w:szCs w:val="22"/>
        </w:rPr>
        <w:t>Performance research</w:t>
      </w:r>
      <w:r w:rsidRPr="00296B2D">
        <w:rPr>
          <w:rFonts w:ascii="Arial" w:hAnsi="Arial" w:cs="Arial"/>
          <w:color w:val="222222"/>
          <w:sz w:val="22"/>
          <w:szCs w:val="22"/>
          <w:shd w:val="clear" w:color="auto" w:fill="FFFFFF"/>
        </w:rPr>
        <w:t>,</w:t>
      </w:r>
      <w:r w:rsidRPr="00296B2D">
        <w:rPr>
          <w:rStyle w:val="apple-converted-space"/>
          <w:rFonts w:ascii="Arial" w:eastAsiaTheme="majorEastAsia" w:hAnsi="Arial" w:cs="Arial"/>
          <w:color w:val="222222"/>
          <w:sz w:val="22"/>
          <w:szCs w:val="22"/>
          <w:shd w:val="clear" w:color="auto" w:fill="FFFFFF"/>
        </w:rPr>
        <w:t> </w:t>
      </w:r>
      <w:r w:rsidRPr="00296B2D">
        <w:rPr>
          <w:rFonts w:ascii="Arial" w:hAnsi="Arial" w:cs="Arial"/>
          <w:i/>
          <w:iCs/>
          <w:color w:val="222222"/>
          <w:sz w:val="22"/>
          <w:szCs w:val="22"/>
        </w:rPr>
        <w:t>11</w:t>
      </w:r>
      <w:r w:rsidRPr="00296B2D">
        <w:rPr>
          <w:rFonts w:ascii="Arial" w:hAnsi="Arial" w:cs="Arial"/>
          <w:color w:val="222222"/>
          <w:sz w:val="22"/>
          <w:szCs w:val="22"/>
          <w:shd w:val="clear" w:color="auto" w:fill="FFFFFF"/>
        </w:rPr>
        <w:t>(4), pp.105-116.</w:t>
      </w:r>
    </w:p>
    <w:p w14:paraId="63B2AD8E" w14:textId="77777777" w:rsidR="00DA7C21" w:rsidRPr="00296B2D" w:rsidRDefault="00DA7C21" w:rsidP="00DA7C21">
      <w:pPr>
        <w:pStyle w:val="NormalWeb"/>
        <w:shd w:val="clear" w:color="auto" w:fill="FFFFFF"/>
        <w:spacing w:line="360" w:lineRule="auto"/>
        <w:rPr>
          <w:rFonts w:ascii="Arial" w:hAnsi="Arial" w:cs="Arial"/>
          <w:color w:val="222222"/>
          <w:sz w:val="22"/>
          <w:szCs w:val="22"/>
          <w:shd w:val="clear" w:color="auto" w:fill="FFFFFF"/>
        </w:rPr>
      </w:pPr>
      <w:r w:rsidRPr="00296B2D">
        <w:rPr>
          <w:rFonts w:ascii="Arial" w:hAnsi="Arial" w:cs="Arial"/>
          <w:color w:val="222222"/>
          <w:sz w:val="22"/>
          <w:szCs w:val="22"/>
          <w:shd w:val="clear" w:color="auto" w:fill="FFFFFF"/>
        </w:rPr>
        <w:t xml:space="preserve">Newell, K. M. (1985) ‘Coordination, control and skill’, </w:t>
      </w:r>
      <w:r w:rsidRPr="00296B2D">
        <w:rPr>
          <w:rFonts w:ascii="Arial" w:hAnsi="Arial" w:cs="Arial"/>
          <w:i/>
          <w:iCs/>
          <w:color w:val="222222"/>
          <w:sz w:val="22"/>
          <w:szCs w:val="22"/>
        </w:rPr>
        <w:t>Advances in psychology</w:t>
      </w:r>
      <w:r w:rsidRPr="00296B2D">
        <w:rPr>
          <w:rStyle w:val="apple-converted-space"/>
          <w:rFonts w:ascii="Arial" w:eastAsiaTheme="majorEastAsia" w:hAnsi="Arial" w:cs="Arial"/>
          <w:color w:val="222222"/>
          <w:sz w:val="22"/>
          <w:szCs w:val="22"/>
          <w:shd w:val="clear" w:color="auto" w:fill="FFFFFF"/>
        </w:rPr>
        <w:t>,</w:t>
      </w:r>
      <w:r w:rsidRPr="00296B2D">
        <w:rPr>
          <w:rFonts w:ascii="Arial" w:hAnsi="Arial" w:cs="Arial"/>
          <w:color w:val="222222"/>
          <w:sz w:val="22"/>
          <w:szCs w:val="22"/>
          <w:shd w:val="clear" w:color="auto" w:fill="FFFFFF"/>
        </w:rPr>
        <w:t xml:space="preserve"> 27, pp. 295-317). </w:t>
      </w:r>
    </w:p>
    <w:p w14:paraId="58B90A3C" w14:textId="77777777" w:rsidR="00DA7C21" w:rsidRPr="00296B2D" w:rsidRDefault="00DA7C21" w:rsidP="00DA7C21">
      <w:pPr>
        <w:pStyle w:val="NormalWeb"/>
        <w:shd w:val="clear" w:color="auto" w:fill="FFFFFF"/>
        <w:spacing w:line="360" w:lineRule="auto"/>
        <w:rPr>
          <w:rFonts w:ascii="Arial" w:hAnsi="Arial" w:cs="Arial"/>
          <w:color w:val="000000" w:themeColor="text1"/>
          <w:sz w:val="22"/>
          <w:szCs w:val="22"/>
          <w:shd w:val="clear" w:color="auto" w:fill="FFFFFF"/>
        </w:rPr>
      </w:pPr>
      <w:proofErr w:type="spellStart"/>
      <w:r w:rsidRPr="00296B2D">
        <w:rPr>
          <w:rFonts w:ascii="Arial" w:hAnsi="Arial" w:cs="Arial"/>
          <w:color w:val="000000" w:themeColor="text1"/>
          <w:sz w:val="22"/>
          <w:szCs w:val="22"/>
          <w:shd w:val="clear" w:color="auto" w:fill="FFFFFF"/>
        </w:rPr>
        <w:t>Paez</w:t>
      </w:r>
      <w:proofErr w:type="spellEnd"/>
      <w:r w:rsidRPr="00296B2D">
        <w:rPr>
          <w:rFonts w:ascii="Arial" w:hAnsi="Arial" w:cs="Arial"/>
          <w:color w:val="000000" w:themeColor="text1"/>
          <w:sz w:val="22"/>
          <w:szCs w:val="22"/>
          <w:shd w:val="clear" w:color="auto" w:fill="FFFFFF"/>
        </w:rPr>
        <w:t xml:space="preserve">, A. (2017) ‘Gray literature: An important resource in systematic reviews’, </w:t>
      </w:r>
      <w:r w:rsidRPr="00296B2D">
        <w:rPr>
          <w:rFonts w:ascii="Arial" w:hAnsi="Arial" w:cs="Arial"/>
          <w:i/>
          <w:iCs/>
          <w:color w:val="000000" w:themeColor="text1"/>
          <w:sz w:val="22"/>
          <w:szCs w:val="22"/>
          <w:shd w:val="clear" w:color="auto" w:fill="FFFFFF"/>
        </w:rPr>
        <w:t>Journal of Evidence Based Medicine</w:t>
      </w:r>
      <w:r w:rsidRPr="00296B2D">
        <w:rPr>
          <w:rFonts w:ascii="Arial" w:hAnsi="Arial" w:cs="Arial"/>
          <w:color w:val="000000" w:themeColor="text1"/>
          <w:sz w:val="22"/>
          <w:szCs w:val="22"/>
          <w:shd w:val="clear" w:color="auto" w:fill="FFFFFF"/>
        </w:rPr>
        <w:t xml:space="preserve">, August 10(3), pp. 233-240. </w:t>
      </w:r>
    </w:p>
    <w:p w14:paraId="4DCA7DFB" w14:textId="77777777" w:rsidR="00DA7C21" w:rsidRPr="00296B2D" w:rsidRDefault="00DA7C21" w:rsidP="00DA7C21">
      <w:pPr>
        <w:spacing w:line="360" w:lineRule="auto"/>
        <w:rPr>
          <w:rFonts w:ascii="Arial" w:hAnsi="Arial" w:cs="Arial"/>
          <w:sz w:val="22"/>
          <w:szCs w:val="22"/>
        </w:rPr>
      </w:pPr>
      <w:r w:rsidRPr="00296B2D">
        <w:rPr>
          <w:rFonts w:ascii="Arial" w:hAnsi="Arial" w:cs="Arial"/>
          <w:sz w:val="22"/>
          <w:szCs w:val="22"/>
        </w:rPr>
        <w:lastRenderedPageBreak/>
        <w:t xml:space="preserve">Parr, S. M. (2019) ‘Vocal Vulnerability: Tenors, Voix </w:t>
      </w:r>
      <w:proofErr w:type="spellStart"/>
      <w:r w:rsidRPr="00296B2D">
        <w:rPr>
          <w:rFonts w:ascii="Arial" w:hAnsi="Arial" w:cs="Arial"/>
          <w:sz w:val="22"/>
          <w:szCs w:val="22"/>
        </w:rPr>
        <w:t>mixte</w:t>
      </w:r>
      <w:proofErr w:type="spellEnd"/>
      <w:r w:rsidRPr="00296B2D">
        <w:rPr>
          <w:rFonts w:ascii="Arial" w:hAnsi="Arial" w:cs="Arial"/>
          <w:sz w:val="22"/>
          <w:szCs w:val="22"/>
        </w:rPr>
        <w:t xml:space="preserve"> and Late Nineteenth-Century French Opera’, </w:t>
      </w:r>
      <w:r w:rsidRPr="00296B2D">
        <w:rPr>
          <w:rFonts w:ascii="Arial" w:hAnsi="Arial" w:cs="Arial"/>
          <w:i/>
          <w:iCs/>
          <w:sz w:val="22"/>
          <w:szCs w:val="22"/>
        </w:rPr>
        <w:t>Cambridge Opera Journal</w:t>
      </w:r>
      <w:r w:rsidRPr="00296B2D">
        <w:rPr>
          <w:rFonts w:ascii="Arial" w:hAnsi="Arial" w:cs="Arial"/>
          <w:sz w:val="22"/>
          <w:szCs w:val="22"/>
        </w:rPr>
        <w:t>, 30 (2-3), pp. 138–164.</w:t>
      </w:r>
    </w:p>
    <w:p w14:paraId="6C4FEC62" w14:textId="77777777" w:rsidR="00DA7C21" w:rsidRDefault="00DA7C21" w:rsidP="00997EFD">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Perta</w:t>
      </w:r>
      <w:proofErr w:type="spellEnd"/>
      <w:r w:rsidRPr="00296B2D">
        <w:rPr>
          <w:rFonts w:ascii="Arial" w:hAnsi="Arial" w:cs="Arial"/>
          <w:color w:val="000000" w:themeColor="text1"/>
          <w:sz w:val="22"/>
          <w:szCs w:val="22"/>
        </w:rPr>
        <w:t xml:space="preserve">, K., </w:t>
      </w:r>
      <w:proofErr w:type="spellStart"/>
      <w:r w:rsidRPr="00296B2D">
        <w:rPr>
          <w:rFonts w:ascii="Arial" w:hAnsi="Arial" w:cs="Arial"/>
          <w:color w:val="000000" w:themeColor="text1"/>
          <w:sz w:val="22"/>
          <w:szCs w:val="22"/>
        </w:rPr>
        <w:t>Youkyung</w:t>
      </w:r>
      <w:proofErr w:type="spellEnd"/>
      <w:r w:rsidRPr="00296B2D">
        <w:rPr>
          <w:rFonts w:ascii="Arial" w:hAnsi="Arial" w:cs="Arial"/>
          <w:color w:val="000000" w:themeColor="text1"/>
          <w:sz w:val="22"/>
          <w:szCs w:val="22"/>
        </w:rPr>
        <w:t xml:space="preserve">, B. and </w:t>
      </w:r>
      <w:proofErr w:type="spellStart"/>
      <w:r w:rsidRPr="00296B2D">
        <w:rPr>
          <w:rFonts w:ascii="Arial" w:hAnsi="Arial" w:cs="Arial"/>
          <w:color w:val="000000" w:themeColor="text1"/>
          <w:sz w:val="22"/>
          <w:szCs w:val="22"/>
        </w:rPr>
        <w:t>Obert</w:t>
      </w:r>
      <w:proofErr w:type="spellEnd"/>
      <w:r w:rsidRPr="00296B2D">
        <w:rPr>
          <w:rFonts w:ascii="Arial" w:hAnsi="Arial" w:cs="Arial"/>
          <w:color w:val="000000" w:themeColor="text1"/>
          <w:sz w:val="22"/>
          <w:szCs w:val="22"/>
        </w:rPr>
        <w:t xml:space="preserve">, K. (2020) ‘A pilot investigation of twang quality using magnetic resonance imaging’ </w:t>
      </w:r>
      <w:r w:rsidRPr="00296B2D">
        <w:rPr>
          <w:rFonts w:ascii="Arial" w:hAnsi="Arial" w:cs="Arial"/>
          <w:i/>
          <w:iCs/>
          <w:color w:val="000000" w:themeColor="text1"/>
          <w:sz w:val="22"/>
          <w:szCs w:val="22"/>
        </w:rPr>
        <w:t>Logopaedics Phoniatrics Vocology</w:t>
      </w:r>
      <w:r w:rsidRPr="00296B2D">
        <w:rPr>
          <w:rFonts w:ascii="Arial" w:hAnsi="Arial" w:cs="Arial"/>
          <w:color w:val="000000" w:themeColor="text1"/>
          <w:sz w:val="22"/>
          <w:szCs w:val="22"/>
        </w:rPr>
        <w:t xml:space="preserve">, DOI: 10.1080/14015439.2020.1757147  </w:t>
      </w:r>
    </w:p>
    <w:p w14:paraId="6A19E52E" w14:textId="08F7C53C" w:rsidR="00997EFD" w:rsidRPr="00997EFD" w:rsidRDefault="00997EFD" w:rsidP="00997EFD">
      <w:pPr>
        <w:spacing w:line="360" w:lineRule="auto"/>
        <w:rPr>
          <w:rFonts w:ascii="Arial" w:hAnsi="Arial" w:cs="Arial"/>
          <w:sz w:val="28"/>
          <w:szCs w:val="28"/>
        </w:rPr>
      </w:pPr>
      <w:r w:rsidRPr="007A1055">
        <w:rPr>
          <w:rFonts w:ascii="Arial" w:hAnsi="Arial" w:cs="Arial"/>
          <w:color w:val="222222"/>
          <w:sz w:val="22"/>
          <w:szCs w:val="22"/>
          <w:shd w:val="clear" w:color="auto" w:fill="FFFFFF"/>
        </w:rPr>
        <w:t>Ragan, K. (2018) ‘The efficacy of vocal cool-down exercises,’</w:t>
      </w:r>
      <w:r w:rsidRPr="007A1055">
        <w:rPr>
          <w:rStyle w:val="apple-converted-space"/>
          <w:rFonts w:ascii="Arial" w:hAnsi="Arial" w:cs="Arial"/>
          <w:color w:val="222222"/>
          <w:sz w:val="22"/>
          <w:szCs w:val="22"/>
          <w:shd w:val="clear" w:color="auto" w:fill="FFFFFF"/>
        </w:rPr>
        <w:t> </w:t>
      </w:r>
      <w:r w:rsidRPr="007A1055">
        <w:rPr>
          <w:rFonts w:ascii="Arial" w:hAnsi="Arial" w:cs="Arial"/>
          <w:i/>
          <w:iCs/>
          <w:color w:val="222222"/>
          <w:sz w:val="22"/>
          <w:szCs w:val="22"/>
        </w:rPr>
        <w:t>Journal of Singing</w:t>
      </w:r>
      <w:r w:rsidRPr="007A1055">
        <w:rPr>
          <w:rFonts w:ascii="Arial" w:hAnsi="Arial" w:cs="Arial"/>
          <w:color w:val="222222"/>
          <w:sz w:val="22"/>
          <w:szCs w:val="22"/>
          <w:shd w:val="clear" w:color="auto" w:fill="FFFFFF"/>
        </w:rPr>
        <w:t>,</w:t>
      </w:r>
      <w:r w:rsidRPr="007A1055">
        <w:rPr>
          <w:rStyle w:val="apple-converted-space"/>
          <w:rFonts w:ascii="Arial" w:hAnsi="Arial" w:cs="Arial"/>
          <w:color w:val="222222"/>
          <w:sz w:val="22"/>
          <w:szCs w:val="22"/>
          <w:shd w:val="clear" w:color="auto" w:fill="FFFFFF"/>
        </w:rPr>
        <w:t> </w:t>
      </w:r>
      <w:r w:rsidRPr="007A1055">
        <w:rPr>
          <w:rFonts w:ascii="Arial" w:hAnsi="Arial" w:cs="Arial"/>
          <w:i/>
          <w:iCs/>
          <w:color w:val="222222"/>
          <w:sz w:val="22"/>
          <w:szCs w:val="22"/>
        </w:rPr>
        <w:t>74</w:t>
      </w:r>
      <w:r w:rsidRPr="007A1055">
        <w:rPr>
          <w:rFonts w:ascii="Arial" w:hAnsi="Arial" w:cs="Arial"/>
          <w:color w:val="222222"/>
          <w:sz w:val="22"/>
          <w:szCs w:val="22"/>
          <w:shd w:val="clear" w:color="auto" w:fill="FFFFFF"/>
        </w:rPr>
        <w:t>(5), pp. 521-526.</w:t>
      </w:r>
    </w:p>
    <w:p w14:paraId="512C6283"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Rahman, S. (2017) ‘The Advantages and Disadvantages of Using Qualitative and Quantitative Approaches and Methods in Language “Testing and Assessment” Research: A Literature Review’, </w:t>
      </w:r>
      <w:r w:rsidRPr="00296B2D">
        <w:rPr>
          <w:rFonts w:ascii="Arial" w:hAnsi="Arial" w:cs="Arial"/>
          <w:i/>
          <w:iCs/>
          <w:color w:val="000000" w:themeColor="text1"/>
          <w:sz w:val="22"/>
          <w:szCs w:val="22"/>
        </w:rPr>
        <w:t>Journal of Education and Learning</w:t>
      </w:r>
      <w:r w:rsidRPr="00296B2D">
        <w:rPr>
          <w:rFonts w:ascii="Arial" w:hAnsi="Arial" w:cs="Arial"/>
          <w:color w:val="000000" w:themeColor="text1"/>
          <w:sz w:val="22"/>
          <w:szCs w:val="22"/>
        </w:rPr>
        <w:t>, 6 (1).</w:t>
      </w:r>
    </w:p>
    <w:p w14:paraId="2ECC1F9F"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Roll, C. (2016) ‘The Evolution of the Female Broadway Belt Voice: Implications for Teachers and Singers’,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30(5), pp. 639.e1-639.e9 </w:t>
      </w:r>
    </w:p>
    <w:p w14:paraId="67E5DD0B"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Rooney, T. J. (2016) ‘The understanding of contemporary vocal pedagogy and the teaching methods of internationally acclaimed vocal coaches’, 15(10) September, pp. 147-162.</w:t>
      </w:r>
    </w:p>
    <w:p w14:paraId="785DD75E"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Sadolin</w:t>
      </w:r>
      <w:proofErr w:type="spellEnd"/>
      <w:r w:rsidRPr="00296B2D">
        <w:rPr>
          <w:rFonts w:ascii="Arial" w:hAnsi="Arial" w:cs="Arial"/>
          <w:color w:val="000000" w:themeColor="text1"/>
          <w:sz w:val="22"/>
          <w:szCs w:val="22"/>
        </w:rPr>
        <w:t xml:space="preserve">, C. (2014) </w:t>
      </w:r>
      <w:r w:rsidRPr="00296B2D">
        <w:rPr>
          <w:rFonts w:ascii="Arial" w:hAnsi="Arial" w:cs="Arial"/>
          <w:i/>
          <w:iCs/>
          <w:color w:val="000000" w:themeColor="text1"/>
          <w:sz w:val="22"/>
          <w:szCs w:val="22"/>
        </w:rPr>
        <w:t>Complete Vocal Technique</w:t>
      </w:r>
      <w:r w:rsidRPr="00296B2D">
        <w:rPr>
          <w:rFonts w:ascii="Arial" w:hAnsi="Arial" w:cs="Arial"/>
          <w:color w:val="000000" w:themeColor="text1"/>
          <w:sz w:val="22"/>
          <w:szCs w:val="22"/>
        </w:rPr>
        <w:t xml:space="preserve">. Shout Publishing: Copenhagen: Shout Publishing. </w:t>
      </w:r>
    </w:p>
    <w:p w14:paraId="431C3253"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Sadolin</w:t>
      </w:r>
      <w:proofErr w:type="spellEnd"/>
      <w:r w:rsidRPr="00296B2D">
        <w:rPr>
          <w:rFonts w:ascii="Arial" w:hAnsi="Arial" w:cs="Arial"/>
          <w:color w:val="000000" w:themeColor="text1"/>
          <w:sz w:val="22"/>
          <w:szCs w:val="22"/>
        </w:rPr>
        <w:t xml:space="preserve">, C. (2017) </w:t>
      </w:r>
      <w:r w:rsidRPr="00296B2D">
        <w:rPr>
          <w:rFonts w:ascii="Arial" w:hAnsi="Arial" w:cs="Arial"/>
          <w:i/>
          <w:iCs/>
          <w:color w:val="000000" w:themeColor="text1"/>
          <w:sz w:val="22"/>
          <w:szCs w:val="22"/>
        </w:rPr>
        <w:t>Complete Vocal Technique</w:t>
      </w:r>
      <w:r w:rsidRPr="00296B2D">
        <w:rPr>
          <w:rFonts w:ascii="Arial" w:hAnsi="Arial" w:cs="Arial"/>
          <w:color w:val="000000" w:themeColor="text1"/>
          <w:sz w:val="22"/>
          <w:szCs w:val="22"/>
        </w:rPr>
        <w:t xml:space="preserve">: iTunes App Store &amp; Google Play Store. Copenhagen, Denmark: Shout Publishing. </w:t>
      </w:r>
    </w:p>
    <w:p w14:paraId="2BC379B0"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Sadolin</w:t>
      </w:r>
      <w:proofErr w:type="spellEnd"/>
      <w:r w:rsidRPr="00296B2D">
        <w:rPr>
          <w:rFonts w:ascii="Arial" w:hAnsi="Arial" w:cs="Arial"/>
          <w:color w:val="000000" w:themeColor="text1"/>
          <w:sz w:val="22"/>
          <w:szCs w:val="22"/>
        </w:rPr>
        <w:t>, C., Thuesen, M. A. and McGlashan, J. (2018) ‘Investigating laryngeal “tilt” in same-pitch phonation: preliminary findings of vocal mode metal and density parameters as alternatives to cricothyroid-</w:t>
      </w:r>
      <w:proofErr w:type="spellStart"/>
      <w:r w:rsidRPr="00296B2D">
        <w:rPr>
          <w:rFonts w:ascii="Arial" w:hAnsi="Arial" w:cs="Arial"/>
          <w:color w:val="000000" w:themeColor="text1"/>
          <w:sz w:val="22"/>
          <w:szCs w:val="22"/>
        </w:rPr>
        <w:t>thyoarytenoid</w:t>
      </w:r>
      <w:proofErr w:type="spellEnd"/>
      <w:r w:rsidRPr="00296B2D">
        <w:rPr>
          <w:rFonts w:ascii="Arial" w:hAnsi="Arial" w:cs="Arial"/>
          <w:color w:val="000000" w:themeColor="text1"/>
          <w:sz w:val="22"/>
          <w:szCs w:val="22"/>
        </w:rPr>
        <w:t xml:space="preserve"> “mix”’,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33(5), pp. 806.e9–806.e21. </w:t>
      </w:r>
    </w:p>
    <w:p w14:paraId="05201F1F"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Saidin</w:t>
      </w:r>
      <w:proofErr w:type="spellEnd"/>
      <w:r w:rsidRPr="00296B2D">
        <w:rPr>
          <w:rFonts w:ascii="Arial" w:hAnsi="Arial" w:cs="Arial"/>
          <w:color w:val="000000" w:themeColor="text1"/>
          <w:sz w:val="22"/>
          <w:szCs w:val="22"/>
        </w:rPr>
        <w:t xml:space="preserve">, K. and Yaacob, A. (2016) ‘Insider researchers: challenges &amp; opportunities’, </w:t>
      </w:r>
      <w:r w:rsidRPr="00296B2D">
        <w:rPr>
          <w:rFonts w:ascii="Arial" w:hAnsi="Arial" w:cs="Arial"/>
          <w:i/>
          <w:iCs/>
          <w:color w:val="000000" w:themeColor="text1"/>
          <w:sz w:val="22"/>
          <w:szCs w:val="22"/>
        </w:rPr>
        <w:t>International Seminar on Generating Knowledge Through Research</w:t>
      </w:r>
      <w:r w:rsidRPr="00296B2D">
        <w:rPr>
          <w:rFonts w:ascii="Arial" w:hAnsi="Arial" w:cs="Arial"/>
          <w:color w:val="000000" w:themeColor="text1"/>
          <w:sz w:val="22"/>
          <w:szCs w:val="22"/>
        </w:rPr>
        <w:t xml:space="preserve">, October, pp 849-853. [Online]. Available at: </w:t>
      </w:r>
      <w:hyperlink r:id="rId23" w:history="1">
        <w:r w:rsidRPr="00296B2D">
          <w:rPr>
            <w:rStyle w:val="Hyperlink"/>
            <w:rFonts w:ascii="Arial" w:eastAsiaTheme="minorEastAsia" w:hAnsi="Arial" w:cs="Arial"/>
            <w:color w:val="000000" w:themeColor="text1"/>
            <w:sz w:val="22"/>
            <w:szCs w:val="22"/>
          </w:rPr>
          <w:t>http://ojs.umsida.ac.id/index.php/icecrs</w:t>
        </w:r>
      </w:hyperlink>
      <w:r w:rsidRPr="00296B2D">
        <w:rPr>
          <w:rFonts w:ascii="Arial" w:hAnsi="Arial" w:cs="Arial"/>
          <w:color w:val="000000" w:themeColor="text1"/>
          <w:sz w:val="22"/>
          <w:szCs w:val="22"/>
        </w:rPr>
        <w:t xml:space="preserve"> [Accessed September 2nd</w:t>
      </w:r>
      <w:proofErr w:type="gramStart"/>
      <w:r w:rsidRPr="00296B2D">
        <w:rPr>
          <w:rFonts w:ascii="Arial" w:hAnsi="Arial" w:cs="Arial"/>
          <w:color w:val="000000" w:themeColor="text1"/>
          <w:sz w:val="22"/>
          <w:szCs w:val="22"/>
        </w:rPr>
        <w:t xml:space="preserve"> 2024</w:t>
      </w:r>
      <w:proofErr w:type="gramEnd"/>
      <w:r w:rsidRPr="00296B2D">
        <w:rPr>
          <w:rFonts w:ascii="Arial" w:hAnsi="Arial" w:cs="Arial"/>
          <w:color w:val="000000" w:themeColor="text1"/>
          <w:sz w:val="22"/>
          <w:szCs w:val="22"/>
        </w:rPr>
        <w:t>].</w:t>
      </w:r>
    </w:p>
    <w:p w14:paraId="3C5694FF"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Saldias</w:t>
      </w:r>
      <w:proofErr w:type="spellEnd"/>
      <w:r w:rsidRPr="00296B2D">
        <w:rPr>
          <w:rFonts w:ascii="Arial" w:hAnsi="Arial" w:cs="Arial"/>
          <w:color w:val="000000" w:themeColor="text1"/>
          <w:sz w:val="22"/>
          <w:szCs w:val="22"/>
        </w:rPr>
        <w:t>, M., Laukkanen, A, M., Guzman, M., Miranda, G.,</w:t>
      </w:r>
      <w:r w:rsidRPr="00296B2D">
        <w:rPr>
          <w:rFonts w:ascii="Arial" w:hAnsi="Arial" w:cs="Arial"/>
          <w:color w:val="000000" w:themeColor="text1"/>
          <w:position w:val="8"/>
          <w:sz w:val="22"/>
          <w:szCs w:val="22"/>
        </w:rPr>
        <w:t xml:space="preserve"> </w:t>
      </w:r>
      <w:r w:rsidRPr="00296B2D">
        <w:rPr>
          <w:rFonts w:ascii="Arial" w:hAnsi="Arial" w:cs="Arial"/>
          <w:color w:val="000000" w:themeColor="text1"/>
          <w:sz w:val="22"/>
          <w:szCs w:val="22"/>
        </w:rPr>
        <w:t xml:space="preserve">Stoney, J., </w:t>
      </w:r>
      <w:proofErr w:type="spellStart"/>
      <w:r w:rsidRPr="00296B2D">
        <w:rPr>
          <w:rFonts w:ascii="Arial" w:hAnsi="Arial" w:cs="Arial"/>
          <w:color w:val="000000" w:themeColor="text1"/>
          <w:sz w:val="22"/>
          <w:szCs w:val="22"/>
        </w:rPr>
        <w:t>Alku</w:t>
      </w:r>
      <w:proofErr w:type="spellEnd"/>
      <w:r w:rsidRPr="00296B2D">
        <w:rPr>
          <w:rFonts w:ascii="Arial" w:hAnsi="Arial" w:cs="Arial"/>
          <w:color w:val="000000" w:themeColor="text1"/>
          <w:sz w:val="22"/>
          <w:szCs w:val="22"/>
        </w:rPr>
        <w:t xml:space="preserve">, P., and Sundberg, J. (2021) ‘The Vocal Tract in Loud Twang-Like Singing While Producing High and Low Pitches’,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35 (5), p 807.</w:t>
      </w:r>
    </w:p>
    <w:p w14:paraId="609EBEF8"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lastRenderedPageBreak/>
        <w:t xml:space="preserve">Saunders-Barton, M. (2005) ‘The Well-Spoken Singer’, </w:t>
      </w:r>
      <w:r w:rsidRPr="00296B2D">
        <w:rPr>
          <w:rFonts w:ascii="Arial" w:hAnsi="Arial" w:cs="Arial"/>
          <w:i/>
          <w:iCs/>
          <w:color w:val="000000" w:themeColor="text1"/>
          <w:sz w:val="22"/>
          <w:szCs w:val="22"/>
        </w:rPr>
        <w:t>Voice and Speech Review</w:t>
      </w:r>
      <w:r w:rsidRPr="00296B2D">
        <w:rPr>
          <w:rFonts w:ascii="Arial" w:hAnsi="Arial" w:cs="Arial"/>
          <w:color w:val="000000" w:themeColor="text1"/>
          <w:sz w:val="22"/>
          <w:szCs w:val="22"/>
        </w:rPr>
        <w:t>, (4)1, pp. 281-282.</w:t>
      </w:r>
    </w:p>
    <w:p w14:paraId="4511231C" w14:textId="77777777" w:rsidR="00DA7C21" w:rsidRPr="00296B2D" w:rsidRDefault="00DA7C21" w:rsidP="00DA7C21">
      <w:pPr>
        <w:spacing w:line="360" w:lineRule="auto"/>
        <w:rPr>
          <w:rFonts w:ascii="Arial" w:hAnsi="Arial" w:cs="Arial"/>
          <w:color w:val="000000" w:themeColor="text1"/>
          <w:sz w:val="22"/>
          <w:szCs w:val="22"/>
          <w:shd w:val="clear" w:color="auto" w:fill="FAFAFA"/>
        </w:rPr>
      </w:pPr>
      <w:r w:rsidRPr="00296B2D">
        <w:rPr>
          <w:rFonts w:ascii="Arial" w:hAnsi="Arial" w:cs="Arial"/>
          <w:color w:val="000000" w:themeColor="text1"/>
          <w:sz w:val="22"/>
          <w:szCs w:val="22"/>
        </w:rPr>
        <w:t xml:space="preserve">Saunders-Barton, M. (2007) </w:t>
      </w:r>
      <w:r w:rsidRPr="00296B2D">
        <w:rPr>
          <w:rFonts w:ascii="Arial" w:hAnsi="Arial" w:cs="Arial"/>
          <w:i/>
          <w:iCs/>
          <w:color w:val="000000" w:themeColor="text1"/>
          <w:sz w:val="22"/>
          <w:szCs w:val="22"/>
        </w:rPr>
        <w:t>Bel-Canto Can-</w:t>
      </w:r>
      <w:proofErr w:type="spellStart"/>
      <w:r w:rsidRPr="00296B2D">
        <w:rPr>
          <w:rFonts w:ascii="Arial" w:hAnsi="Arial" w:cs="Arial"/>
          <w:i/>
          <w:iCs/>
          <w:color w:val="000000" w:themeColor="text1"/>
          <w:sz w:val="22"/>
          <w:szCs w:val="22"/>
        </w:rPr>
        <w:t>Belto</w:t>
      </w:r>
      <w:proofErr w:type="spellEnd"/>
      <w:r w:rsidRPr="00296B2D">
        <w:rPr>
          <w:rFonts w:ascii="Arial" w:hAnsi="Arial" w:cs="Arial"/>
          <w:i/>
          <w:iCs/>
          <w:color w:val="000000" w:themeColor="text1"/>
          <w:sz w:val="22"/>
          <w:szCs w:val="22"/>
        </w:rPr>
        <w:t>.</w:t>
      </w:r>
      <w:r w:rsidRPr="00296B2D">
        <w:rPr>
          <w:rFonts w:ascii="Arial" w:hAnsi="Arial" w:cs="Arial"/>
          <w:color w:val="000000" w:themeColor="text1"/>
          <w:sz w:val="22"/>
          <w:szCs w:val="22"/>
          <w:shd w:val="clear" w:color="auto" w:fill="FAFAFA"/>
        </w:rPr>
        <w:t xml:space="preserve"> University Park, PA: Penn State Media Sales.</w:t>
      </w:r>
    </w:p>
    <w:p w14:paraId="3D7CBC0B" w14:textId="77777777" w:rsidR="00DA7C21" w:rsidRPr="00296B2D" w:rsidRDefault="00DA7C21" w:rsidP="00DA7C21">
      <w:pPr>
        <w:pStyle w:val="NormalWeb"/>
        <w:spacing w:line="360" w:lineRule="auto"/>
        <w:rPr>
          <w:rFonts w:ascii="Arial" w:hAnsi="Arial" w:cs="Arial"/>
          <w:color w:val="000000" w:themeColor="text1"/>
          <w:sz w:val="28"/>
          <w:szCs w:val="28"/>
        </w:rPr>
      </w:pPr>
      <w:r w:rsidRPr="00296B2D">
        <w:rPr>
          <w:rFonts w:ascii="Arial" w:hAnsi="Arial" w:cs="Arial"/>
          <w:color w:val="222222"/>
          <w:sz w:val="22"/>
          <w:szCs w:val="22"/>
        </w:rPr>
        <w:t xml:space="preserve">Schmidt, R.A. and </w:t>
      </w:r>
      <w:proofErr w:type="spellStart"/>
      <w:r w:rsidRPr="00296B2D">
        <w:rPr>
          <w:rFonts w:ascii="Arial" w:hAnsi="Arial" w:cs="Arial"/>
          <w:color w:val="222222"/>
          <w:sz w:val="22"/>
          <w:szCs w:val="22"/>
        </w:rPr>
        <w:t>Wrisberg</w:t>
      </w:r>
      <w:proofErr w:type="spellEnd"/>
      <w:r w:rsidRPr="00296B2D">
        <w:rPr>
          <w:rFonts w:ascii="Arial" w:hAnsi="Arial" w:cs="Arial"/>
          <w:color w:val="222222"/>
          <w:sz w:val="22"/>
          <w:szCs w:val="22"/>
        </w:rPr>
        <w:t>, C.A. (2008) </w:t>
      </w:r>
      <w:r w:rsidRPr="00296B2D">
        <w:rPr>
          <w:rFonts w:ascii="Arial" w:hAnsi="Arial" w:cs="Arial"/>
          <w:i/>
          <w:iCs/>
          <w:color w:val="222222"/>
          <w:sz w:val="22"/>
          <w:szCs w:val="22"/>
        </w:rPr>
        <w:t>Motor learning and performance: A situation-based learning approach</w:t>
      </w:r>
      <w:r w:rsidRPr="00296B2D">
        <w:rPr>
          <w:rFonts w:ascii="Arial" w:hAnsi="Arial" w:cs="Arial"/>
          <w:color w:val="222222"/>
          <w:sz w:val="22"/>
          <w:szCs w:val="22"/>
        </w:rPr>
        <w:t>. Human kinetics.</w:t>
      </w:r>
    </w:p>
    <w:p w14:paraId="7546C7C9"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Schutte, K. H. (1993) ‘Belting and Pop, non-classical approaches to the female middle voice: some preliminary considerations’, </w:t>
      </w:r>
      <w:r w:rsidRPr="00296B2D">
        <w:rPr>
          <w:rFonts w:ascii="Arial" w:hAnsi="Arial" w:cs="Arial"/>
          <w:i/>
          <w:iCs/>
          <w:color w:val="000000" w:themeColor="text1"/>
          <w:sz w:val="22"/>
          <w:szCs w:val="22"/>
        </w:rPr>
        <w:t xml:space="preserve">Journal of Voice, </w:t>
      </w:r>
      <w:r w:rsidRPr="00296B2D">
        <w:rPr>
          <w:rFonts w:ascii="Arial" w:hAnsi="Arial" w:cs="Arial"/>
          <w:color w:val="000000" w:themeColor="text1"/>
          <w:sz w:val="22"/>
          <w:szCs w:val="22"/>
        </w:rPr>
        <w:t>7(2), pp. 142 - 150.</w:t>
      </w:r>
    </w:p>
    <w:p w14:paraId="376B6966" w14:textId="77777777" w:rsidR="00DA7C21" w:rsidRPr="00296B2D" w:rsidRDefault="00DA7C21" w:rsidP="00DA7C21">
      <w:pPr>
        <w:pStyle w:val="NormalWeb"/>
        <w:spacing w:line="360" w:lineRule="auto"/>
        <w:rPr>
          <w:rFonts w:ascii="Arial" w:hAnsi="Arial" w:cs="Arial"/>
          <w:sz w:val="22"/>
          <w:szCs w:val="22"/>
        </w:rPr>
      </w:pPr>
      <w:r w:rsidRPr="00296B2D">
        <w:rPr>
          <w:rFonts w:ascii="Arial" w:hAnsi="Arial" w:cs="Arial"/>
          <w:sz w:val="22"/>
          <w:szCs w:val="22"/>
        </w:rPr>
        <w:t xml:space="preserve">Schutte, H. K., Miller, D. G., and </w:t>
      </w:r>
      <w:proofErr w:type="spellStart"/>
      <w:r w:rsidRPr="00296B2D">
        <w:rPr>
          <w:rFonts w:ascii="Arial" w:hAnsi="Arial" w:cs="Arial"/>
          <w:sz w:val="22"/>
          <w:szCs w:val="22"/>
        </w:rPr>
        <w:t>Duijnstee</w:t>
      </w:r>
      <w:proofErr w:type="spellEnd"/>
      <w:r w:rsidRPr="00296B2D">
        <w:rPr>
          <w:rFonts w:ascii="Arial" w:hAnsi="Arial" w:cs="Arial"/>
          <w:sz w:val="22"/>
          <w:szCs w:val="22"/>
        </w:rPr>
        <w:t xml:space="preserve">, M. (2005) ‘Resonance strategies revealed in recorded tenor high notes’, Folia </w:t>
      </w:r>
      <w:proofErr w:type="spellStart"/>
      <w:r w:rsidRPr="00296B2D">
        <w:rPr>
          <w:rFonts w:ascii="Arial" w:hAnsi="Arial" w:cs="Arial"/>
          <w:sz w:val="22"/>
          <w:szCs w:val="22"/>
        </w:rPr>
        <w:t>Phoniatrica</w:t>
      </w:r>
      <w:proofErr w:type="spellEnd"/>
      <w:r w:rsidRPr="00296B2D">
        <w:rPr>
          <w:rFonts w:ascii="Arial" w:hAnsi="Arial" w:cs="Arial"/>
          <w:sz w:val="22"/>
          <w:szCs w:val="22"/>
        </w:rPr>
        <w:t xml:space="preserve"> et </w:t>
      </w:r>
      <w:proofErr w:type="spellStart"/>
      <w:r w:rsidRPr="00296B2D">
        <w:rPr>
          <w:rFonts w:ascii="Arial" w:hAnsi="Arial" w:cs="Arial"/>
          <w:sz w:val="22"/>
          <w:szCs w:val="22"/>
        </w:rPr>
        <w:t>Logopaedica</w:t>
      </w:r>
      <w:proofErr w:type="spellEnd"/>
      <w:r w:rsidRPr="00296B2D">
        <w:rPr>
          <w:rFonts w:ascii="Arial" w:hAnsi="Arial" w:cs="Arial"/>
          <w:sz w:val="22"/>
          <w:szCs w:val="22"/>
        </w:rPr>
        <w:t xml:space="preserve">, 57, pp. 292–307. </w:t>
      </w:r>
    </w:p>
    <w:p w14:paraId="2EB73FCE"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Style w:val="normaltextrun"/>
          <w:rFonts w:ascii="Arial" w:hAnsi="Arial" w:cs="Arial"/>
          <w:color w:val="000000" w:themeColor="text1"/>
          <w:sz w:val="22"/>
          <w:szCs w:val="22"/>
          <w:shd w:val="clear" w:color="auto" w:fill="FFFFFF"/>
        </w:rPr>
        <w:t>Scott, D. (2005) ‘Critical realism and empirical research methods in education’, Journal of Philosophy of Education, 39(4), pp. 633– 646. </w:t>
      </w:r>
    </w:p>
    <w:p w14:paraId="47177BD5" w14:textId="77777777" w:rsidR="00DA7C21" w:rsidRPr="00296B2D" w:rsidRDefault="00DA7C21" w:rsidP="00DA7C21">
      <w:pPr>
        <w:pStyle w:val="NormalWeb"/>
        <w:spacing w:line="360" w:lineRule="auto"/>
        <w:rPr>
          <w:rFonts w:ascii="Arial" w:hAnsi="Arial" w:cs="Arial"/>
          <w:color w:val="202124"/>
          <w:sz w:val="22"/>
          <w:szCs w:val="22"/>
          <w:lang w:val="en"/>
        </w:rPr>
      </w:pPr>
      <w:proofErr w:type="spellStart"/>
      <w:r w:rsidRPr="00296B2D">
        <w:rPr>
          <w:rFonts w:ascii="Arial" w:hAnsi="Arial" w:cs="Arial"/>
          <w:sz w:val="22"/>
          <w:szCs w:val="22"/>
        </w:rPr>
        <w:t>Siedner</w:t>
      </w:r>
      <w:proofErr w:type="spellEnd"/>
      <w:r w:rsidRPr="00296B2D">
        <w:rPr>
          <w:rFonts w:ascii="Arial" w:hAnsi="Arial" w:cs="Arial"/>
          <w:sz w:val="22"/>
          <w:szCs w:val="22"/>
        </w:rPr>
        <w:t xml:space="preserve">, W. and Wendler, J. (2004) </w:t>
      </w:r>
      <w:r w:rsidRPr="00296B2D">
        <w:rPr>
          <w:rFonts w:ascii="Arial" w:hAnsi="Arial" w:cs="Arial"/>
          <w:i/>
          <w:iCs/>
          <w:color w:val="202124"/>
          <w:sz w:val="22"/>
          <w:szCs w:val="22"/>
          <w:lang w:val="en"/>
        </w:rPr>
        <w:t xml:space="preserve">Phoniatric fundamentals of singing. </w:t>
      </w:r>
      <w:r w:rsidRPr="00296B2D">
        <w:rPr>
          <w:rFonts w:ascii="Arial" w:hAnsi="Arial" w:cs="Arial"/>
          <w:color w:val="202124"/>
          <w:sz w:val="22"/>
          <w:szCs w:val="22"/>
          <w:lang w:val="en"/>
        </w:rPr>
        <w:t>Germany: Henschel Verlag.</w:t>
      </w:r>
    </w:p>
    <w:p w14:paraId="6AF6647B" w14:textId="77777777" w:rsidR="00DA7C21" w:rsidRPr="00296B2D" w:rsidRDefault="00DA7C21" w:rsidP="00DA7C21">
      <w:pPr>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Sigrist</w:t>
      </w:r>
      <w:proofErr w:type="spellEnd"/>
      <w:r w:rsidRPr="00296B2D">
        <w:rPr>
          <w:rFonts w:ascii="Arial" w:hAnsi="Arial" w:cs="Arial"/>
          <w:color w:val="000000" w:themeColor="text1"/>
          <w:sz w:val="22"/>
          <w:szCs w:val="22"/>
        </w:rPr>
        <w:t xml:space="preserve">, R., </w:t>
      </w:r>
      <w:proofErr w:type="spellStart"/>
      <w:r w:rsidRPr="00296B2D">
        <w:rPr>
          <w:rFonts w:ascii="Arial" w:hAnsi="Arial" w:cs="Arial"/>
          <w:color w:val="000000" w:themeColor="text1"/>
          <w:sz w:val="22"/>
          <w:szCs w:val="22"/>
        </w:rPr>
        <w:t>Rauter</w:t>
      </w:r>
      <w:proofErr w:type="spellEnd"/>
      <w:r w:rsidRPr="00296B2D">
        <w:rPr>
          <w:rFonts w:ascii="Arial" w:hAnsi="Arial" w:cs="Arial"/>
          <w:color w:val="000000" w:themeColor="text1"/>
          <w:sz w:val="22"/>
          <w:szCs w:val="22"/>
        </w:rPr>
        <w:t xml:space="preserve">, G. and </w:t>
      </w:r>
      <w:proofErr w:type="spellStart"/>
      <w:r w:rsidRPr="00296B2D">
        <w:rPr>
          <w:rFonts w:ascii="Arial" w:hAnsi="Arial" w:cs="Arial"/>
          <w:color w:val="000000" w:themeColor="text1"/>
          <w:sz w:val="22"/>
          <w:szCs w:val="22"/>
        </w:rPr>
        <w:t>Riener</w:t>
      </w:r>
      <w:proofErr w:type="spellEnd"/>
      <w:r w:rsidRPr="00296B2D">
        <w:rPr>
          <w:rFonts w:ascii="Arial" w:hAnsi="Arial" w:cs="Arial"/>
          <w:color w:val="000000" w:themeColor="text1"/>
          <w:sz w:val="22"/>
          <w:szCs w:val="22"/>
        </w:rPr>
        <w:t xml:space="preserve">, R. (2013) ‘Augmented visual, auditory, haptic, and multimodal feedback in motor learning: a review’, </w:t>
      </w:r>
      <w:r w:rsidRPr="00296B2D">
        <w:rPr>
          <w:rFonts w:ascii="Arial" w:hAnsi="Arial" w:cs="Arial"/>
          <w:i/>
          <w:iCs/>
          <w:color w:val="000000" w:themeColor="text1"/>
          <w:sz w:val="22"/>
          <w:szCs w:val="22"/>
        </w:rPr>
        <w:t>Psychonomic Bulletin Review</w:t>
      </w:r>
      <w:r w:rsidRPr="00296B2D">
        <w:rPr>
          <w:rFonts w:ascii="Arial" w:hAnsi="Arial" w:cs="Arial"/>
          <w:color w:val="000000" w:themeColor="text1"/>
          <w:sz w:val="22"/>
          <w:szCs w:val="22"/>
        </w:rPr>
        <w:t>, 20, pp 21-53.</w:t>
      </w:r>
    </w:p>
    <w:p w14:paraId="0979B52D" w14:textId="77777777" w:rsidR="00DA7C21" w:rsidRPr="00296B2D" w:rsidRDefault="00DA7C21" w:rsidP="00DA7C21">
      <w:pPr>
        <w:spacing w:line="360" w:lineRule="auto"/>
        <w:rPr>
          <w:rFonts w:ascii="Arial" w:hAnsi="Arial" w:cs="Arial"/>
          <w:color w:val="000000" w:themeColor="text1"/>
          <w:sz w:val="22"/>
          <w:szCs w:val="22"/>
        </w:rPr>
      </w:pPr>
    </w:p>
    <w:p w14:paraId="1D2847CE" w14:textId="77777777" w:rsidR="00DA7C21" w:rsidRPr="00296B2D" w:rsidRDefault="00DA7C21" w:rsidP="00DA7C21">
      <w:pPr>
        <w:spacing w:line="360" w:lineRule="auto"/>
        <w:rPr>
          <w:rStyle w:val="eop"/>
          <w:rFonts w:ascii="Arial" w:hAnsi="Arial" w:cs="Arial"/>
          <w:color w:val="000000" w:themeColor="text1"/>
          <w:sz w:val="22"/>
          <w:szCs w:val="22"/>
        </w:rPr>
      </w:pPr>
      <w:r w:rsidRPr="00296B2D">
        <w:rPr>
          <w:rFonts w:ascii="Arial" w:hAnsi="Arial" w:cs="Arial"/>
          <w:color w:val="212121"/>
          <w:sz w:val="22"/>
          <w:szCs w:val="22"/>
          <w:shd w:val="clear" w:color="auto" w:fill="FFFFFF"/>
        </w:rPr>
        <w:t xml:space="preserve">Singh, A., </w:t>
      </w:r>
      <w:proofErr w:type="spellStart"/>
      <w:r w:rsidRPr="00296B2D">
        <w:rPr>
          <w:rFonts w:ascii="Arial" w:hAnsi="Arial" w:cs="Arial"/>
          <w:color w:val="212121"/>
          <w:sz w:val="22"/>
          <w:szCs w:val="22"/>
          <w:shd w:val="clear" w:color="auto" w:fill="FFFFFF"/>
        </w:rPr>
        <w:t>Uijtdewilligen</w:t>
      </w:r>
      <w:proofErr w:type="spellEnd"/>
      <w:r w:rsidRPr="00296B2D">
        <w:rPr>
          <w:rFonts w:ascii="Arial" w:hAnsi="Arial" w:cs="Arial"/>
          <w:color w:val="212121"/>
          <w:sz w:val="22"/>
          <w:szCs w:val="22"/>
          <w:shd w:val="clear" w:color="auto" w:fill="FFFFFF"/>
        </w:rPr>
        <w:t xml:space="preserve">, L., </w:t>
      </w:r>
      <w:proofErr w:type="spellStart"/>
      <w:r w:rsidRPr="00296B2D">
        <w:rPr>
          <w:rFonts w:ascii="Arial" w:hAnsi="Arial" w:cs="Arial"/>
          <w:color w:val="212121"/>
          <w:sz w:val="22"/>
          <w:szCs w:val="22"/>
          <w:shd w:val="clear" w:color="auto" w:fill="FFFFFF"/>
        </w:rPr>
        <w:t>Twisk</w:t>
      </w:r>
      <w:proofErr w:type="spellEnd"/>
      <w:r w:rsidRPr="00296B2D">
        <w:rPr>
          <w:rFonts w:ascii="Arial" w:hAnsi="Arial" w:cs="Arial"/>
          <w:color w:val="212121"/>
          <w:sz w:val="22"/>
          <w:szCs w:val="22"/>
          <w:shd w:val="clear" w:color="auto" w:fill="FFFFFF"/>
        </w:rPr>
        <w:t xml:space="preserve">, J, W., Van </w:t>
      </w:r>
      <w:proofErr w:type="spellStart"/>
      <w:r w:rsidRPr="00296B2D">
        <w:rPr>
          <w:rFonts w:ascii="Arial" w:hAnsi="Arial" w:cs="Arial"/>
          <w:color w:val="212121"/>
          <w:sz w:val="22"/>
          <w:szCs w:val="22"/>
          <w:shd w:val="clear" w:color="auto" w:fill="FFFFFF"/>
        </w:rPr>
        <w:t>Mechelen</w:t>
      </w:r>
      <w:proofErr w:type="spellEnd"/>
      <w:r w:rsidRPr="00296B2D">
        <w:rPr>
          <w:rFonts w:ascii="Arial" w:hAnsi="Arial" w:cs="Arial"/>
          <w:color w:val="212121"/>
          <w:sz w:val="22"/>
          <w:szCs w:val="22"/>
          <w:shd w:val="clear" w:color="auto" w:fill="FFFFFF"/>
        </w:rPr>
        <w:t xml:space="preserve">, W., </w:t>
      </w:r>
      <w:proofErr w:type="spellStart"/>
      <w:r w:rsidRPr="00296B2D">
        <w:rPr>
          <w:rFonts w:ascii="Arial" w:hAnsi="Arial" w:cs="Arial"/>
          <w:color w:val="212121"/>
          <w:sz w:val="22"/>
          <w:szCs w:val="22"/>
          <w:shd w:val="clear" w:color="auto" w:fill="FFFFFF"/>
        </w:rPr>
        <w:t>Chinapaw</w:t>
      </w:r>
      <w:proofErr w:type="spellEnd"/>
      <w:r w:rsidRPr="00296B2D">
        <w:rPr>
          <w:rFonts w:ascii="Arial" w:hAnsi="Arial" w:cs="Arial"/>
          <w:color w:val="212121"/>
          <w:sz w:val="22"/>
          <w:szCs w:val="22"/>
          <w:shd w:val="clear" w:color="auto" w:fill="FFFFFF"/>
        </w:rPr>
        <w:t>, M, J. (2012) ‘Physical activity and performance at school: a systematic review of the literature including a methodological quality assessment’, The Archives of Paediatrics and Adolescent Medicine, 166 (1), January, pp 49-55.</w:t>
      </w:r>
    </w:p>
    <w:p w14:paraId="2D57761D" w14:textId="77777777" w:rsidR="00DA7C21" w:rsidRPr="00296B2D" w:rsidRDefault="00DA7C21" w:rsidP="00DA7C21">
      <w:pPr>
        <w:spacing w:line="360" w:lineRule="auto"/>
        <w:rPr>
          <w:rFonts w:ascii="Arial" w:hAnsi="Arial" w:cs="Arial"/>
          <w:color w:val="000000" w:themeColor="text1"/>
          <w:sz w:val="22"/>
          <w:szCs w:val="22"/>
        </w:rPr>
      </w:pPr>
    </w:p>
    <w:p w14:paraId="0F5B0CEE" w14:textId="77777777" w:rsidR="00DA7C21" w:rsidRPr="00296B2D" w:rsidRDefault="00DA7C21" w:rsidP="00DA7C21">
      <w:pPr>
        <w:spacing w:line="360" w:lineRule="auto"/>
        <w:rPr>
          <w:rFonts w:ascii="Arial" w:hAnsi="Arial" w:cs="Arial"/>
          <w:color w:val="000000" w:themeColor="text1"/>
          <w:sz w:val="22"/>
          <w:szCs w:val="22"/>
        </w:rPr>
      </w:pPr>
      <w:r w:rsidRPr="00296B2D">
        <w:rPr>
          <w:rFonts w:ascii="Arial" w:hAnsi="Arial" w:cs="Arial"/>
          <w:sz w:val="22"/>
          <w:szCs w:val="22"/>
        </w:rPr>
        <w:t xml:space="preserve">Stringer et al. (2010) </w:t>
      </w:r>
      <w:r w:rsidRPr="00296B2D">
        <w:rPr>
          <w:rFonts w:ascii="Arial" w:hAnsi="Arial" w:cs="Arial"/>
          <w:i/>
          <w:iCs/>
          <w:color w:val="000000" w:themeColor="text1"/>
          <w:sz w:val="22"/>
          <w:szCs w:val="22"/>
        </w:rPr>
        <w:t>Integrating Teaching, Learning, and Action Research: Enhancing Instruction in the K–12 Classroom.</w:t>
      </w:r>
      <w:r w:rsidRPr="00296B2D">
        <w:rPr>
          <w:rFonts w:ascii="Arial" w:hAnsi="Arial" w:cs="Arial"/>
          <w:color w:val="000000" w:themeColor="text1"/>
          <w:sz w:val="22"/>
          <w:szCs w:val="22"/>
        </w:rPr>
        <w:t xml:space="preserve"> California: SAGE publications.</w:t>
      </w:r>
    </w:p>
    <w:p w14:paraId="330BCA7F" w14:textId="77777777" w:rsidR="00DA7C21" w:rsidRPr="00296B2D" w:rsidRDefault="00DA7C21" w:rsidP="00DA7C21">
      <w:pPr>
        <w:pStyle w:val="NormalWeb"/>
        <w:spacing w:line="360" w:lineRule="auto"/>
        <w:rPr>
          <w:rFonts w:ascii="Arial" w:hAnsi="Arial" w:cs="Arial"/>
          <w:sz w:val="22"/>
          <w:szCs w:val="22"/>
        </w:rPr>
      </w:pPr>
      <w:r w:rsidRPr="00296B2D">
        <w:rPr>
          <w:rFonts w:ascii="Arial" w:hAnsi="Arial" w:cs="Arial"/>
          <w:sz w:val="22"/>
          <w:szCs w:val="22"/>
        </w:rPr>
        <w:t xml:space="preserve">Sundberg, J. (2012) ‘Substyles of Belting: Phonatory and </w:t>
      </w:r>
      <w:proofErr w:type="spellStart"/>
      <w:r w:rsidRPr="00296B2D">
        <w:rPr>
          <w:rFonts w:ascii="Arial" w:hAnsi="Arial" w:cs="Arial"/>
          <w:sz w:val="22"/>
          <w:szCs w:val="22"/>
        </w:rPr>
        <w:t>Resonatory</w:t>
      </w:r>
      <w:proofErr w:type="spellEnd"/>
      <w:r w:rsidRPr="00296B2D">
        <w:rPr>
          <w:rFonts w:ascii="Arial" w:hAnsi="Arial" w:cs="Arial"/>
          <w:sz w:val="22"/>
          <w:szCs w:val="22"/>
        </w:rPr>
        <w:t xml:space="preserve"> Characteristics’, </w:t>
      </w:r>
      <w:r w:rsidRPr="00296B2D">
        <w:rPr>
          <w:rFonts w:ascii="Arial" w:hAnsi="Arial" w:cs="Arial"/>
          <w:i/>
          <w:iCs/>
          <w:sz w:val="22"/>
          <w:szCs w:val="22"/>
        </w:rPr>
        <w:t xml:space="preserve">Journal of Voice, </w:t>
      </w:r>
      <w:r w:rsidRPr="00296B2D">
        <w:rPr>
          <w:rFonts w:ascii="Arial" w:hAnsi="Arial" w:cs="Arial"/>
          <w:sz w:val="22"/>
          <w:szCs w:val="22"/>
        </w:rPr>
        <w:t>26 (1), pp. 44 - 50.</w:t>
      </w:r>
    </w:p>
    <w:p w14:paraId="66644147"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Sundberg, J. and </w:t>
      </w:r>
      <w:proofErr w:type="spellStart"/>
      <w:r w:rsidRPr="00296B2D">
        <w:rPr>
          <w:rFonts w:ascii="Arial" w:hAnsi="Arial" w:cs="Arial"/>
          <w:color w:val="000000" w:themeColor="text1"/>
          <w:sz w:val="22"/>
          <w:szCs w:val="22"/>
        </w:rPr>
        <w:t>Thalén</w:t>
      </w:r>
      <w:proofErr w:type="spellEnd"/>
      <w:r w:rsidRPr="00296B2D">
        <w:rPr>
          <w:rFonts w:ascii="Arial" w:hAnsi="Arial" w:cs="Arial"/>
          <w:color w:val="000000" w:themeColor="text1"/>
          <w:sz w:val="22"/>
          <w:szCs w:val="22"/>
        </w:rPr>
        <w:t xml:space="preserve">, M. (2010) ‘What is “Twang”?’,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24(6), pp. 654– 660. </w:t>
      </w:r>
    </w:p>
    <w:p w14:paraId="2F292426"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shd w:val="clear" w:color="auto" w:fill="FFFFFF"/>
        </w:rPr>
        <w:lastRenderedPageBreak/>
        <w:t xml:space="preserve">Sundberg, J., </w:t>
      </w:r>
      <w:proofErr w:type="spellStart"/>
      <w:r w:rsidRPr="00296B2D">
        <w:rPr>
          <w:rFonts w:ascii="Arial" w:hAnsi="Arial" w:cs="Arial"/>
          <w:color w:val="000000" w:themeColor="text1"/>
          <w:sz w:val="22"/>
          <w:szCs w:val="22"/>
        </w:rPr>
        <w:t>Gramming</w:t>
      </w:r>
      <w:proofErr w:type="spellEnd"/>
      <w:r w:rsidRPr="00296B2D">
        <w:rPr>
          <w:rFonts w:ascii="Arial" w:hAnsi="Arial" w:cs="Arial"/>
          <w:color w:val="000000" w:themeColor="text1"/>
          <w:sz w:val="22"/>
          <w:szCs w:val="22"/>
        </w:rPr>
        <w:t xml:space="preserve">, P. and </w:t>
      </w:r>
      <w:proofErr w:type="spellStart"/>
      <w:r w:rsidRPr="00296B2D">
        <w:rPr>
          <w:rFonts w:ascii="Arial" w:hAnsi="Arial" w:cs="Arial"/>
          <w:color w:val="000000" w:themeColor="text1"/>
          <w:sz w:val="22"/>
          <w:szCs w:val="22"/>
        </w:rPr>
        <w:t>Lovetri</w:t>
      </w:r>
      <w:proofErr w:type="spellEnd"/>
      <w:r w:rsidRPr="00296B2D">
        <w:rPr>
          <w:rFonts w:ascii="Arial" w:hAnsi="Arial" w:cs="Arial"/>
          <w:color w:val="000000" w:themeColor="text1"/>
          <w:sz w:val="22"/>
          <w:szCs w:val="22"/>
        </w:rPr>
        <w:t xml:space="preserve">, J. (1993) ‘Comparisons of Pharynx, Source, Formant, and Pressure Characteristics in Operatic and Musical Theatre Singing’,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7(4), </w:t>
      </w:r>
      <w:r w:rsidRPr="00296B2D">
        <w:rPr>
          <w:rFonts w:ascii="Arial" w:hAnsi="Arial" w:cs="Arial"/>
          <w:color w:val="000000" w:themeColor="text1"/>
          <w:position w:val="2"/>
          <w:sz w:val="22"/>
          <w:szCs w:val="22"/>
        </w:rPr>
        <w:t xml:space="preserve">pp. </w:t>
      </w:r>
      <w:r w:rsidRPr="00296B2D">
        <w:rPr>
          <w:rFonts w:ascii="Arial" w:hAnsi="Arial" w:cs="Arial"/>
          <w:color w:val="000000" w:themeColor="text1"/>
          <w:sz w:val="22"/>
          <w:szCs w:val="22"/>
        </w:rPr>
        <w:t>301-31.</w:t>
      </w:r>
    </w:p>
    <w:p w14:paraId="585C9A19"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Sundberg, J., </w:t>
      </w:r>
      <w:proofErr w:type="spellStart"/>
      <w:r w:rsidRPr="00296B2D">
        <w:rPr>
          <w:rFonts w:ascii="Arial" w:hAnsi="Arial" w:cs="Arial"/>
          <w:color w:val="000000" w:themeColor="text1"/>
          <w:sz w:val="22"/>
          <w:szCs w:val="22"/>
        </w:rPr>
        <w:t>Bitelli</w:t>
      </w:r>
      <w:proofErr w:type="spellEnd"/>
      <w:r w:rsidRPr="00296B2D">
        <w:rPr>
          <w:rFonts w:ascii="Arial" w:hAnsi="Arial" w:cs="Arial"/>
          <w:color w:val="000000" w:themeColor="text1"/>
          <w:sz w:val="22"/>
          <w:szCs w:val="22"/>
        </w:rPr>
        <w:t xml:space="preserve">, M., Holmberg, A. and Laaksonen, V. (2017) ‘The “Overdrive” Mode in the “Complete Vocal Technique”: A Preliminary Study’,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31(5), pp. 528–535.</w:t>
      </w:r>
    </w:p>
    <w:p w14:paraId="7390982E" w14:textId="77777777" w:rsidR="00DA7C21" w:rsidRPr="00296B2D" w:rsidRDefault="00DA7C21" w:rsidP="00DA7C21">
      <w:pPr>
        <w:pStyle w:val="NormalWeb"/>
        <w:spacing w:line="360" w:lineRule="auto"/>
        <w:rPr>
          <w:rFonts w:ascii="Arial" w:hAnsi="Arial" w:cs="Arial"/>
          <w:sz w:val="22"/>
          <w:szCs w:val="22"/>
        </w:rPr>
      </w:pPr>
      <w:proofErr w:type="spellStart"/>
      <w:r w:rsidRPr="00296B2D">
        <w:rPr>
          <w:rFonts w:ascii="Arial" w:hAnsi="Arial" w:cs="Arial"/>
          <w:sz w:val="22"/>
          <w:szCs w:val="22"/>
        </w:rPr>
        <w:t>Švec</w:t>
      </w:r>
      <w:proofErr w:type="spellEnd"/>
      <w:r w:rsidRPr="00296B2D">
        <w:rPr>
          <w:rFonts w:ascii="Arial" w:hAnsi="Arial" w:cs="Arial"/>
          <w:sz w:val="22"/>
          <w:szCs w:val="22"/>
        </w:rPr>
        <w:t xml:space="preserve">, J. G., Schutte, J.G. and Miller, D.G. (1999) ‘On pitch jumps between chest and falsetto registers in voice: Data from living and excised human larynges’, </w:t>
      </w:r>
      <w:r w:rsidRPr="00296B2D">
        <w:rPr>
          <w:rFonts w:ascii="Arial" w:hAnsi="Arial" w:cs="Arial"/>
          <w:i/>
          <w:iCs/>
          <w:sz w:val="22"/>
          <w:szCs w:val="22"/>
        </w:rPr>
        <w:t xml:space="preserve">Journal of the Acoustical Society of America, </w:t>
      </w:r>
      <w:r w:rsidRPr="00296B2D">
        <w:rPr>
          <w:rFonts w:ascii="Arial" w:hAnsi="Arial" w:cs="Arial"/>
          <w:sz w:val="22"/>
          <w:szCs w:val="22"/>
        </w:rPr>
        <w:t>106, (3) September, pp. 1523–1531.</w:t>
      </w:r>
    </w:p>
    <w:p w14:paraId="0D2B1A85" w14:textId="77777777" w:rsidR="00DA7C21" w:rsidRPr="00296B2D" w:rsidRDefault="00DA7C21" w:rsidP="00DA7C21">
      <w:pPr>
        <w:pStyle w:val="NormalWeb"/>
        <w:spacing w:line="360" w:lineRule="auto"/>
        <w:textAlignment w:val="top"/>
        <w:rPr>
          <w:rStyle w:val="eop"/>
          <w:rFonts w:ascii="Arial" w:hAnsi="Arial" w:cs="Arial"/>
          <w:color w:val="000000" w:themeColor="text1"/>
          <w:sz w:val="22"/>
          <w:szCs w:val="22"/>
          <w:shd w:val="clear" w:color="auto" w:fill="FFFFFF"/>
        </w:rPr>
      </w:pPr>
      <w:proofErr w:type="spellStart"/>
      <w:r w:rsidRPr="00296B2D">
        <w:rPr>
          <w:rStyle w:val="normaltextrun"/>
          <w:rFonts w:ascii="Arial" w:hAnsi="Arial" w:cs="Arial"/>
          <w:color w:val="000000" w:themeColor="text1"/>
          <w:sz w:val="22"/>
          <w:szCs w:val="22"/>
          <w:shd w:val="clear" w:color="auto" w:fill="FFFFFF"/>
        </w:rPr>
        <w:t>Talisse</w:t>
      </w:r>
      <w:proofErr w:type="spellEnd"/>
      <w:r w:rsidRPr="00296B2D">
        <w:rPr>
          <w:rStyle w:val="normaltextrun"/>
          <w:rFonts w:ascii="Arial" w:hAnsi="Arial" w:cs="Arial"/>
          <w:color w:val="000000" w:themeColor="text1"/>
          <w:sz w:val="22"/>
          <w:szCs w:val="22"/>
          <w:shd w:val="clear" w:color="auto" w:fill="FFFFFF"/>
        </w:rPr>
        <w:t>, R and Aiken, S, F. (2011) Pragmatism and the Meaning of Truth. Princeton: Princeton University Press.</w:t>
      </w:r>
      <w:r w:rsidRPr="00296B2D">
        <w:rPr>
          <w:rStyle w:val="eop"/>
          <w:rFonts w:ascii="Arial" w:hAnsi="Arial" w:cs="Arial"/>
          <w:color w:val="000000" w:themeColor="text1"/>
          <w:sz w:val="22"/>
          <w:szCs w:val="22"/>
          <w:shd w:val="clear" w:color="auto" w:fill="FFFFFF"/>
        </w:rPr>
        <w:t> </w:t>
      </w:r>
    </w:p>
    <w:p w14:paraId="49A512E5" w14:textId="77777777" w:rsidR="00DA7C21" w:rsidRPr="00296B2D" w:rsidRDefault="00DA7C21" w:rsidP="00DA7C21">
      <w:pPr>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I, R. (2015) ‘On flow phonation and airflow management’, Journal of Singing,</w:t>
      </w:r>
      <w:r w:rsidRPr="00296B2D">
        <w:rPr>
          <w:rStyle w:val="apple-converted-space"/>
          <w:rFonts w:ascii="Arial" w:hAnsi="Arial" w:cs="Arial"/>
          <w:color w:val="000000" w:themeColor="text1"/>
          <w:sz w:val="22"/>
          <w:szCs w:val="22"/>
        </w:rPr>
        <w:t> </w:t>
      </w:r>
      <w:r w:rsidRPr="00296B2D">
        <w:rPr>
          <w:rFonts w:ascii="Arial" w:hAnsi="Arial" w:cs="Arial"/>
          <w:color w:val="000000" w:themeColor="text1"/>
          <w:sz w:val="22"/>
          <w:szCs w:val="22"/>
        </w:rPr>
        <w:t>72,</w:t>
      </w:r>
      <w:r w:rsidRPr="00296B2D">
        <w:rPr>
          <w:rStyle w:val="apple-converted-space"/>
          <w:rFonts w:ascii="Arial" w:hAnsi="Arial" w:cs="Arial"/>
          <w:color w:val="000000" w:themeColor="text1"/>
          <w:sz w:val="22"/>
          <w:szCs w:val="22"/>
        </w:rPr>
        <w:t> </w:t>
      </w:r>
      <w:r w:rsidRPr="00296B2D">
        <w:rPr>
          <w:rFonts w:ascii="Arial" w:hAnsi="Arial" w:cs="Arial"/>
          <w:color w:val="000000" w:themeColor="text1"/>
          <w:sz w:val="22"/>
          <w:szCs w:val="22"/>
        </w:rPr>
        <w:t>pp</w:t>
      </w:r>
      <w:r w:rsidRPr="00296B2D">
        <w:rPr>
          <w:rStyle w:val="apple-converted-space"/>
          <w:rFonts w:ascii="Arial" w:hAnsi="Arial" w:cs="Arial"/>
          <w:color w:val="000000" w:themeColor="text1"/>
          <w:sz w:val="22"/>
          <w:szCs w:val="22"/>
        </w:rPr>
        <w:t> </w:t>
      </w:r>
      <w:r w:rsidRPr="00296B2D">
        <w:rPr>
          <w:rFonts w:ascii="Arial" w:hAnsi="Arial" w:cs="Arial"/>
          <w:color w:val="000000" w:themeColor="text1"/>
          <w:sz w:val="22"/>
          <w:szCs w:val="22"/>
        </w:rPr>
        <w:t>57-58.</w:t>
      </w:r>
    </w:p>
    <w:p w14:paraId="5CD2A5F8" w14:textId="77777777" w:rsidR="00DA7C21" w:rsidRPr="00296B2D" w:rsidRDefault="00DA7C21" w:rsidP="00DA7C21">
      <w:pPr>
        <w:pStyle w:val="NormalWeb"/>
        <w:spacing w:line="360" w:lineRule="auto"/>
        <w:rPr>
          <w:rFonts w:ascii="Arial" w:hAnsi="Arial" w:cs="Arial"/>
          <w:sz w:val="22"/>
          <w:szCs w:val="22"/>
        </w:rPr>
      </w:pP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I, R. (2009) ‘</w:t>
      </w:r>
      <w:proofErr w:type="spellStart"/>
      <w:r w:rsidRPr="00296B2D">
        <w:rPr>
          <w:rFonts w:ascii="Arial" w:hAnsi="Arial" w:cs="Arial"/>
          <w:sz w:val="22"/>
          <w:szCs w:val="22"/>
        </w:rPr>
        <w:t>Modeling</w:t>
      </w:r>
      <w:proofErr w:type="spellEnd"/>
      <w:r w:rsidRPr="00296B2D">
        <w:rPr>
          <w:rFonts w:ascii="Arial" w:hAnsi="Arial" w:cs="Arial"/>
          <w:sz w:val="22"/>
          <w:szCs w:val="22"/>
        </w:rPr>
        <w:t xml:space="preserve"> source-filter interaction in belting and high-pitched operatic male singing’, </w:t>
      </w:r>
      <w:r w:rsidRPr="00296B2D">
        <w:rPr>
          <w:rFonts w:ascii="Arial" w:hAnsi="Arial" w:cs="Arial"/>
          <w:i/>
          <w:iCs/>
          <w:sz w:val="22"/>
          <w:szCs w:val="22"/>
        </w:rPr>
        <w:t>Journal of Acoustical Society of America</w:t>
      </w:r>
      <w:r w:rsidRPr="00296B2D">
        <w:rPr>
          <w:rFonts w:ascii="Arial" w:hAnsi="Arial" w:cs="Arial"/>
          <w:sz w:val="22"/>
          <w:szCs w:val="22"/>
        </w:rPr>
        <w:t>, September, 126(3).</w:t>
      </w:r>
    </w:p>
    <w:p w14:paraId="1835FF93"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xml:space="preserve">, I, R. (2001) ‘Acoustic interpretation of resonant voice’,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xml:space="preserve">, 15(4), pp 519–528. </w:t>
      </w:r>
    </w:p>
    <w:p w14:paraId="6A9A7421" w14:textId="77777777" w:rsidR="00DA7C21" w:rsidRPr="00296B2D" w:rsidRDefault="00DA7C21" w:rsidP="00DA7C21">
      <w:pPr>
        <w:spacing w:after="112" w:line="360" w:lineRule="auto"/>
        <w:ind w:right="6"/>
        <w:rPr>
          <w:rFonts w:ascii="Arial" w:hAnsi="Arial" w:cs="Arial"/>
          <w:color w:val="000000" w:themeColor="text1"/>
          <w:sz w:val="22"/>
          <w:szCs w:val="22"/>
        </w:rPr>
      </w:pP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xml:space="preserve">, R. I. (2008) ‘Nonlinear source-filter coupling in phonation’, </w:t>
      </w:r>
      <w:r w:rsidRPr="00296B2D">
        <w:rPr>
          <w:rFonts w:ascii="Arial" w:hAnsi="Arial" w:cs="Arial"/>
          <w:i/>
          <w:iCs/>
          <w:color w:val="000000" w:themeColor="text1"/>
          <w:sz w:val="22"/>
          <w:szCs w:val="22"/>
        </w:rPr>
        <w:t xml:space="preserve">The Journal of the Acoustical Society of America’, </w:t>
      </w:r>
      <w:r w:rsidRPr="00296B2D">
        <w:rPr>
          <w:rFonts w:ascii="Arial" w:hAnsi="Arial" w:cs="Arial"/>
          <w:color w:val="000000" w:themeColor="text1"/>
          <w:sz w:val="22"/>
          <w:szCs w:val="22"/>
        </w:rPr>
        <w:t>123(5) May, pp. 1902.</w:t>
      </w:r>
    </w:p>
    <w:p w14:paraId="42660C00"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xml:space="preserve">, I. R. and </w:t>
      </w:r>
      <w:proofErr w:type="spellStart"/>
      <w:r w:rsidRPr="00296B2D">
        <w:rPr>
          <w:rFonts w:ascii="Arial" w:hAnsi="Arial" w:cs="Arial"/>
          <w:color w:val="000000" w:themeColor="text1"/>
          <w:sz w:val="22"/>
          <w:szCs w:val="22"/>
        </w:rPr>
        <w:t>Verdolini</w:t>
      </w:r>
      <w:proofErr w:type="spellEnd"/>
      <w:r w:rsidRPr="00296B2D">
        <w:rPr>
          <w:rFonts w:ascii="Arial" w:hAnsi="Arial" w:cs="Arial"/>
          <w:color w:val="000000" w:themeColor="text1"/>
          <w:sz w:val="22"/>
          <w:szCs w:val="22"/>
        </w:rPr>
        <w:t xml:space="preserve">-Abbott, K. (2010) ‘Vocology: The Science and Practice of Voice </w:t>
      </w:r>
      <w:proofErr w:type="spellStart"/>
      <w:r w:rsidRPr="00296B2D">
        <w:rPr>
          <w:rFonts w:ascii="Arial" w:hAnsi="Arial" w:cs="Arial"/>
          <w:color w:val="000000" w:themeColor="text1"/>
          <w:sz w:val="22"/>
          <w:szCs w:val="22"/>
        </w:rPr>
        <w:t>Habilitation</w:t>
      </w:r>
      <w:proofErr w:type="spellEnd"/>
      <w:r w:rsidRPr="00296B2D">
        <w:rPr>
          <w:rFonts w:ascii="Arial" w:hAnsi="Arial" w:cs="Arial"/>
          <w:color w:val="000000" w:themeColor="text1"/>
          <w:sz w:val="22"/>
          <w:szCs w:val="22"/>
        </w:rPr>
        <w:t xml:space="preserve">’, </w:t>
      </w:r>
      <w:r w:rsidRPr="00296B2D">
        <w:rPr>
          <w:rFonts w:ascii="Arial" w:hAnsi="Arial" w:cs="Arial"/>
          <w:i/>
          <w:iCs/>
          <w:color w:val="000000" w:themeColor="text1"/>
          <w:sz w:val="22"/>
          <w:szCs w:val="22"/>
        </w:rPr>
        <w:t xml:space="preserve">National </w:t>
      </w:r>
      <w:proofErr w:type="spellStart"/>
      <w:r w:rsidRPr="00296B2D">
        <w:rPr>
          <w:rFonts w:ascii="Arial" w:hAnsi="Arial" w:cs="Arial"/>
          <w:i/>
          <w:iCs/>
          <w:color w:val="000000" w:themeColor="text1"/>
          <w:sz w:val="22"/>
          <w:szCs w:val="22"/>
        </w:rPr>
        <w:t>Center</w:t>
      </w:r>
      <w:proofErr w:type="spellEnd"/>
      <w:r w:rsidRPr="00296B2D">
        <w:rPr>
          <w:rFonts w:ascii="Arial" w:hAnsi="Arial" w:cs="Arial"/>
          <w:i/>
          <w:iCs/>
          <w:color w:val="000000" w:themeColor="text1"/>
          <w:sz w:val="22"/>
          <w:szCs w:val="22"/>
        </w:rPr>
        <w:t xml:space="preserve"> for Voice and Speech</w:t>
      </w:r>
      <w:r w:rsidRPr="00296B2D">
        <w:rPr>
          <w:rFonts w:ascii="Arial" w:hAnsi="Arial" w:cs="Arial"/>
          <w:color w:val="000000" w:themeColor="text1"/>
          <w:sz w:val="22"/>
          <w:szCs w:val="22"/>
        </w:rPr>
        <w:t>, Salt Lake City.</w:t>
      </w:r>
    </w:p>
    <w:p w14:paraId="5FE7390F" w14:textId="77777777" w:rsidR="00DA7C21" w:rsidRPr="00296B2D" w:rsidRDefault="00DA7C21" w:rsidP="00DA7C21">
      <w:pPr>
        <w:spacing w:after="112" w:line="360" w:lineRule="auto"/>
        <w:ind w:right="6"/>
        <w:rPr>
          <w:rFonts w:ascii="Arial" w:hAnsi="Arial" w:cs="Arial"/>
          <w:color w:val="000000" w:themeColor="text1"/>
          <w:sz w:val="22"/>
          <w:szCs w:val="22"/>
        </w:rPr>
      </w:pPr>
    </w:p>
    <w:p w14:paraId="4484E537" w14:textId="77777777" w:rsidR="00DA7C21" w:rsidRPr="00296B2D" w:rsidRDefault="00DA7C21" w:rsidP="00DA7C21">
      <w:pPr>
        <w:spacing w:line="360" w:lineRule="auto"/>
        <w:rPr>
          <w:rFonts w:ascii="Arial" w:hAnsi="Arial" w:cs="Arial"/>
          <w:sz w:val="22"/>
          <w:szCs w:val="22"/>
        </w:rPr>
      </w:pPr>
      <w:proofErr w:type="spellStart"/>
      <w:r w:rsidRPr="00296B2D">
        <w:rPr>
          <w:rFonts w:ascii="Arial" w:hAnsi="Arial" w:cs="Arial"/>
          <w:sz w:val="22"/>
          <w:szCs w:val="22"/>
        </w:rPr>
        <w:t>Titze</w:t>
      </w:r>
      <w:proofErr w:type="spellEnd"/>
      <w:r w:rsidRPr="00296B2D">
        <w:rPr>
          <w:rFonts w:ascii="Arial" w:hAnsi="Arial" w:cs="Arial"/>
          <w:sz w:val="22"/>
          <w:szCs w:val="22"/>
        </w:rPr>
        <w:t xml:space="preserve">, I., </w:t>
      </w:r>
      <w:proofErr w:type="spellStart"/>
      <w:r w:rsidRPr="00296B2D">
        <w:rPr>
          <w:rFonts w:ascii="Arial" w:hAnsi="Arial" w:cs="Arial"/>
          <w:sz w:val="22"/>
          <w:szCs w:val="22"/>
        </w:rPr>
        <w:t>Luschei</w:t>
      </w:r>
      <w:proofErr w:type="spellEnd"/>
      <w:r w:rsidRPr="00296B2D">
        <w:rPr>
          <w:rFonts w:ascii="Arial" w:hAnsi="Arial" w:cs="Arial"/>
          <w:sz w:val="22"/>
          <w:szCs w:val="22"/>
        </w:rPr>
        <w:t>, E., &amp; Hirano, M. (1989). ‘Role of the thyroarytenoid muscle in</w:t>
      </w:r>
      <w:r w:rsidRPr="00296B2D">
        <w:rPr>
          <w:rFonts w:ascii="Arial" w:hAnsi="Arial" w:cs="Arial"/>
          <w:sz w:val="22"/>
          <w:szCs w:val="22"/>
        </w:rPr>
        <w:br/>
        <w:t xml:space="preserve">regulation of fundamental frequency’, </w:t>
      </w:r>
      <w:r w:rsidRPr="00296B2D">
        <w:rPr>
          <w:rFonts w:ascii="Arial" w:hAnsi="Arial" w:cs="Arial"/>
          <w:i/>
          <w:iCs/>
          <w:sz w:val="22"/>
          <w:szCs w:val="22"/>
        </w:rPr>
        <w:t>Journal of Voice</w:t>
      </w:r>
      <w:r w:rsidRPr="00296B2D">
        <w:rPr>
          <w:rFonts w:ascii="Arial" w:hAnsi="Arial" w:cs="Arial"/>
          <w:sz w:val="22"/>
          <w:szCs w:val="22"/>
        </w:rPr>
        <w:t>, 3(3), pp. 213-224.</w:t>
      </w:r>
    </w:p>
    <w:p w14:paraId="395A56FB" w14:textId="77777777" w:rsidR="00DA7C21" w:rsidRPr="00296B2D" w:rsidRDefault="00DA7C21" w:rsidP="00DA7C21">
      <w:pPr>
        <w:pStyle w:val="NormalWeb"/>
        <w:spacing w:line="360" w:lineRule="auto"/>
        <w:rPr>
          <w:rFonts w:ascii="Arial" w:hAnsi="Arial" w:cs="Arial"/>
          <w:color w:val="000000" w:themeColor="text1"/>
          <w:sz w:val="22"/>
          <w:szCs w:val="22"/>
        </w:rPr>
      </w:pPr>
      <w:r w:rsidRPr="00296B2D">
        <w:rPr>
          <w:rFonts w:ascii="Arial" w:hAnsi="Arial" w:cs="Arial"/>
          <w:color w:val="000000" w:themeColor="text1"/>
          <w:sz w:val="22"/>
          <w:szCs w:val="22"/>
        </w:rPr>
        <w:t xml:space="preserve">Van Den Berg, J, W. (1962) ‘Modern research in experimental phoniatrics’, </w:t>
      </w:r>
      <w:r w:rsidRPr="00296B2D">
        <w:rPr>
          <w:rFonts w:ascii="Arial" w:hAnsi="Arial" w:cs="Arial"/>
          <w:i/>
          <w:iCs/>
          <w:color w:val="000000" w:themeColor="text1"/>
          <w:sz w:val="22"/>
          <w:szCs w:val="22"/>
        </w:rPr>
        <w:t xml:space="preserve">Folia </w:t>
      </w:r>
      <w:proofErr w:type="spellStart"/>
      <w:r w:rsidRPr="00296B2D">
        <w:rPr>
          <w:rFonts w:ascii="Arial" w:hAnsi="Arial" w:cs="Arial"/>
          <w:i/>
          <w:iCs/>
          <w:color w:val="000000" w:themeColor="text1"/>
          <w:sz w:val="22"/>
          <w:szCs w:val="22"/>
        </w:rPr>
        <w:t>Phoniatrica</w:t>
      </w:r>
      <w:proofErr w:type="spellEnd"/>
      <w:r w:rsidRPr="00296B2D">
        <w:rPr>
          <w:rFonts w:ascii="Arial" w:hAnsi="Arial" w:cs="Arial"/>
          <w:i/>
          <w:iCs/>
          <w:color w:val="000000" w:themeColor="text1"/>
          <w:sz w:val="22"/>
          <w:szCs w:val="22"/>
        </w:rPr>
        <w:t xml:space="preserve"> et Logopaedica</w:t>
      </w:r>
      <w:r w:rsidRPr="00296B2D">
        <w:rPr>
          <w:rFonts w:ascii="Arial" w:hAnsi="Arial" w:cs="Arial"/>
          <w:color w:val="000000" w:themeColor="text1"/>
          <w:sz w:val="22"/>
          <w:szCs w:val="22"/>
        </w:rPr>
        <w:t xml:space="preserve">,14, pp. 81–149. </w:t>
      </w:r>
    </w:p>
    <w:p w14:paraId="59C7B984" w14:textId="77777777" w:rsidR="00DA7C21" w:rsidRPr="00296B2D" w:rsidRDefault="00DA7C21" w:rsidP="00DA7C21">
      <w:pPr>
        <w:pStyle w:val="NormalWeb"/>
        <w:rPr>
          <w:rFonts w:ascii="Arial" w:hAnsi="Arial" w:cs="Arial"/>
          <w:color w:val="000000" w:themeColor="text1"/>
          <w:sz w:val="22"/>
          <w:szCs w:val="22"/>
        </w:rPr>
      </w:pPr>
      <w:proofErr w:type="spellStart"/>
      <w:r w:rsidRPr="00296B2D">
        <w:rPr>
          <w:rFonts w:ascii="Arial" w:hAnsi="Arial" w:cs="Arial"/>
          <w:color w:val="000000" w:themeColor="text1"/>
          <w:sz w:val="22"/>
          <w:szCs w:val="22"/>
        </w:rPr>
        <w:t>Vennard</w:t>
      </w:r>
      <w:proofErr w:type="spellEnd"/>
      <w:r w:rsidRPr="00296B2D">
        <w:rPr>
          <w:rFonts w:ascii="Arial" w:hAnsi="Arial" w:cs="Arial"/>
          <w:color w:val="000000" w:themeColor="text1"/>
          <w:sz w:val="22"/>
          <w:szCs w:val="22"/>
        </w:rPr>
        <w:t xml:space="preserve">, W. (1967) </w:t>
      </w:r>
      <w:r w:rsidRPr="00296B2D">
        <w:rPr>
          <w:rFonts w:ascii="Arial" w:hAnsi="Arial" w:cs="Arial"/>
          <w:i/>
          <w:iCs/>
          <w:color w:val="000000" w:themeColor="text1"/>
          <w:sz w:val="22"/>
          <w:szCs w:val="22"/>
        </w:rPr>
        <w:t>Singing: The Mechanism and the Technique</w:t>
      </w:r>
      <w:r w:rsidRPr="00296B2D">
        <w:rPr>
          <w:rFonts w:ascii="Arial" w:hAnsi="Arial" w:cs="Arial"/>
          <w:color w:val="000000" w:themeColor="text1"/>
          <w:sz w:val="22"/>
          <w:szCs w:val="22"/>
        </w:rPr>
        <w:t xml:space="preserve">. New York: Carl Fischer. </w:t>
      </w:r>
    </w:p>
    <w:p w14:paraId="5E24F117" w14:textId="77777777" w:rsidR="00DA7C21" w:rsidRPr="00296B2D" w:rsidRDefault="00DA7C21" w:rsidP="00DA7C21">
      <w:pPr>
        <w:pStyle w:val="NormalWeb"/>
        <w:spacing w:line="360" w:lineRule="auto"/>
        <w:rPr>
          <w:rFonts w:ascii="Arial" w:hAnsi="Arial" w:cs="Arial"/>
          <w:color w:val="000000" w:themeColor="text1"/>
          <w:sz w:val="22"/>
          <w:szCs w:val="22"/>
        </w:rPr>
      </w:pPr>
      <w:proofErr w:type="spellStart"/>
      <w:r w:rsidRPr="00296B2D">
        <w:rPr>
          <w:rFonts w:ascii="Arial" w:hAnsi="Arial" w:cs="Arial"/>
          <w:color w:val="000000" w:themeColor="text1"/>
          <w:sz w:val="22"/>
          <w:szCs w:val="22"/>
        </w:rPr>
        <w:lastRenderedPageBreak/>
        <w:t>Zuim</w:t>
      </w:r>
      <w:proofErr w:type="spellEnd"/>
      <w:r w:rsidRPr="00296B2D">
        <w:rPr>
          <w:rFonts w:ascii="Arial" w:hAnsi="Arial" w:cs="Arial"/>
          <w:color w:val="000000" w:themeColor="text1"/>
          <w:sz w:val="22"/>
          <w:szCs w:val="22"/>
        </w:rPr>
        <w:t xml:space="preserve">, A, F., Stewart, C, F., and </w:t>
      </w:r>
      <w:proofErr w:type="spellStart"/>
      <w:r w:rsidRPr="00296B2D">
        <w:rPr>
          <w:rFonts w:ascii="Arial" w:hAnsi="Arial" w:cs="Arial"/>
          <w:color w:val="000000" w:themeColor="text1"/>
          <w:sz w:val="22"/>
          <w:szCs w:val="22"/>
        </w:rPr>
        <w:t>Titze</w:t>
      </w:r>
      <w:proofErr w:type="spellEnd"/>
      <w:r w:rsidRPr="00296B2D">
        <w:rPr>
          <w:rFonts w:ascii="Arial" w:hAnsi="Arial" w:cs="Arial"/>
          <w:color w:val="000000" w:themeColor="text1"/>
          <w:sz w:val="22"/>
          <w:szCs w:val="22"/>
        </w:rPr>
        <w:t xml:space="preserve">, I, R. (2021) ‘Vocal Dose and Vocal Demands in Contemporary Musical Theatre’, </w:t>
      </w:r>
      <w:r w:rsidRPr="00296B2D">
        <w:rPr>
          <w:rFonts w:ascii="Arial" w:hAnsi="Arial" w:cs="Arial"/>
          <w:i/>
          <w:iCs/>
          <w:color w:val="000000" w:themeColor="text1"/>
          <w:sz w:val="22"/>
          <w:szCs w:val="22"/>
        </w:rPr>
        <w:t>Journal of Voice</w:t>
      </w:r>
      <w:r w:rsidRPr="00296B2D">
        <w:rPr>
          <w:rFonts w:ascii="Arial" w:hAnsi="Arial" w:cs="Arial"/>
          <w:color w:val="000000" w:themeColor="text1"/>
          <w:sz w:val="22"/>
          <w:szCs w:val="22"/>
        </w:rPr>
        <w:t>, 38(1), pp. 53−68.</w:t>
      </w:r>
    </w:p>
    <w:p w14:paraId="4A41EE06" w14:textId="77777777" w:rsidR="00DA7C21" w:rsidRPr="00296B2D" w:rsidRDefault="00DA7C21" w:rsidP="00DA7C21">
      <w:pPr>
        <w:rPr>
          <w:rFonts w:ascii="Arial" w:hAnsi="Arial" w:cs="Arial"/>
          <w:b/>
          <w:bCs/>
          <w:sz w:val="22"/>
          <w:szCs w:val="22"/>
        </w:rPr>
      </w:pPr>
      <w:r w:rsidRPr="00296B2D">
        <w:rPr>
          <w:rFonts w:ascii="Arial" w:hAnsi="Arial" w:cs="Arial"/>
          <w:b/>
          <w:bCs/>
          <w:sz w:val="22"/>
          <w:szCs w:val="22"/>
        </w:rPr>
        <w:t>Videos</w:t>
      </w:r>
    </w:p>
    <w:p w14:paraId="5E5540E2" w14:textId="77777777" w:rsidR="00DA7C21" w:rsidRPr="00296B2D" w:rsidRDefault="00DA7C21" w:rsidP="00DA7C21"/>
    <w:p w14:paraId="07A6FCBD" w14:textId="77777777" w:rsidR="00DA7C21" w:rsidRPr="00296B2D" w:rsidRDefault="00DA7C21" w:rsidP="00DA7C21">
      <w:pPr>
        <w:spacing w:line="360" w:lineRule="auto"/>
        <w:rPr>
          <w:rFonts w:ascii="Arial" w:hAnsi="Arial" w:cs="Arial"/>
          <w:color w:val="000000" w:themeColor="text1"/>
          <w:sz w:val="22"/>
          <w:szCs w:val="22"/>
        </w:rPr>
      </w:pPr>
      <w:r w:rsidRPr="00296B2D">
        <w:rPr>
          <w:rFonts w:ascii="Arial" w:hAnsi="Arial" w:cs="Arial"/>
          <w:i/>
          <w:iCs/>
          <w:sz w:val="22"/>
          <w:szCs w:val="22"/>
        </w:rPr>
        <w:t>A strategic approach to mix and belt. (2024</w:t>
      </w:r>
      <w:r w:rsidRPr="00296B2D">
        <w:rPr>
          <w:rFonts w:ascii="Arial" w:hAnsi="Arial" w:cs="Arial"/>
          <w:sz w:val="22"/>
          <w:szCs w:val="22"/>
        </w:rPr>
        <w:t>) Edwards, M.</w:t>
      </w:r>
      <w:r w:rsidRPr="00296B2D">
        <w:rPr>
          <w:rFonts w:ascii="Arial" w:hAnsi="Arial" w:cs="Arial"/>
          <w:i/>
          <w:iCs/>
          <w:sz w:val="22"/>
          <w:szCs w:val="22"/>
        </w:rPr>
        <w:t xml:space="preserve"> </w:t>
      </w:r>
      <w:r w:rsidRPr="00296B2D">
        <w:rPr>
          <w:rFonts w:ascii="Arial" w:hAnsi="Arial" w:cs="Arial"/>
          <w:color w:val="000000" w:themeColor="text1"/>
          <w:sz w:val="22"/>
          <w:szCs w:val="22"/>
        </w:rPr>
        <w:t>Available at: https://voiceworkshop1-my.sharepoint.com</w:t>
      </w:r>
    </w:p>
    <w:p w14:paraId="2C3AA1F3" w14:textId="77777777" w:rsidR="00DA7C21" w:rsidRPr="00296B2D" w:rsidRDefault="00DA7C21" w:rsidP="00DA7C21">
      <w:pPr>
        <w:spacing w:line="360" w:lineRule="auto"/>
        <w:rPr>
          <w:rFonts w:ascii="Arial" w:hAnsi="Arial" w:cs="Arial"/>
          <w:i/>
          <w:iCs/>
          <w:color w:val="000000" w:themeColor="text1"/>
          <w:sz w:val="22"/>
          <w:szCs w:val="22"/>
        </w:rPr>
      </w:pPr>
    </w:p>
    <w:p w14:paraId="60639F19" w14:textId="77777777" w:rsidR="00DA7C21" w:rsidRPr="00296B2D" w:rsidRDefault="00DA7C21" w:rsidP="00DA7C21">
      <w:pPr>
        <w:spacing w:line="360" w:lineRule="auto"/>
        <w:rPr>
          <w:rFonts w:ascii="Arial" w:hAnsi="Arial" w:cs="Arial"/>
          <w:color w:val="000000" w:themeColor="text1"/>
          <w:sz w:val="22"/>
          <w:szCs w:val="22"/>
        </w:rPr>
      </w:pPr>
      <w:r w:rsidRPr="00296B2D">
        <w:rPr>
          <w:rFonts w:ascii="Arial" w:hAnsi="Arial" w:cs="Arial"/>
          <w:i/>
          <w:iCs/>
          <w:color w:val="000000" w:themeColor="text1"/>
          <w:sz w:val="22"/>
          <w:szCs w:val="22"/>
        </w:rPr>
        <w:t>An exploration into mixing with Amanda Flynn.</w:t>
      </w:r>
      <w:r w:rsidRPr="00296B2D">
        <w:rPr>
          <w:rFonts w:ascii="Arial" w:hAnsi="Arial" w:cs="Arial"/>
          <w:color w:val="000000" w:themeColor="text1"/>
          <w:sz w:val="22"/>
          <w:szCs w:val="22"/>
        </w:rPr>
        <w:t xml:space="preserve"> (2023) Flynn, A. Available at: </w:t>
      </w:r>
      <w:hyperlink r:id="rId24" w:history="1">
        <w:r w:rsidRPr="00296B2D">
          <w:rPr>
            <w:rStyle w:val="Hyperlink"/>
            <w:rFonts w:ascii="Arial" w:hAnsi="Arial" w:cs="Arial"/>
            <w:color w:val="000000" w:themeColor="text1"/>
            <w:sz w:val="22"/>
            <w:szCs w:val="22"/>
          </w:rPr>
          <w:t>https://voiceworkshop1-my.sharepoint.com</w:t>
        </w:r>
      </w:hyperlink>
    </w:p>
    <w:p w14:paraId="68DB6848" w14:textId="77777777" w:rsidR="00DA7C21" w:rsidRPr="00296B2D" w:rsidRDefault="00DA7C21" w:rsidP="00DA7C21">
      <w:pPr>
        <w:spacing w:line="360" w:lineRule="auto"/>
        <w:rPr>
          <w:rFonts w:ascii="Arial" w:hAnsi="Arial" w:cs="Arial"/>
          <w:color w:val="000000" w:themeColor="text1"/>
          <w:sz w:val="22"/>
          <w:szCs w:val="22"/>
        </w:rPr>
      </w:pPr>
    </w:p>
    <w:p w14:paraId="443C8911" w14:textId="77777777" w:rsidR="00DA7C21" w:rsidRPr="00296B2D" w:rsidRDefault="00DA7C21" w:rsidP="00DA7C21">
      <w:pPr>
        <w:spacing w:line="360" w:lineRule="auto"/>
        <w:rPr>
          <w:rFonts w:ascii="Arial" w:hAnsi="Arial" w:cs="Arial"/>
          <w:color w:val="000000" w:themeColor="text1"/>
          <w:sz w:val="22"/>
          <w:szCs w:val="22"/>
        </w:rPr>
      </w:pPr>
      <w:r w:rsidRPr="00296B2D">
        <w:rPr>
          <w:rFonts w:ascii="Arial" w:hAnsi="Arial" w:cs="Arial"/>
          <w:i/>
          <w:iCs/>
          <w:color w:val="000000" w:themeColor="text1"/>
          <w:sz w:val="22"/>
          <w:szCs w:val="22"/>
        </w:rPr>
        <w:t>An exploration of belting with Amanda Flynn</w:t>
      </w:r>
      <w:r w:rsidRPr="00296B2D">
        <w:rPr>
          <w:rFonts w:ascii="Arial" w:hAnsi="Arial" w:cs="Arial"/>
          <w:color w:val="000000" w:themeColor="text1"/>
          <w:sz w:val="22"/>
          <w:szCs w:val="22"/>
        </w:rPr>
        <w:t xml:space="preserve">. (2023) Flynn, A. Available at: </w:t>
      </w:r>
      <w:hyperlink r:id="rId25" w:history="1">
        <w:r w:rsidRPr="00296B2D">
          <w:rPr>
            <w:rStyle w:val="Hyperlink"/>
            <w:rFonts w:ascii="Arial" w:hAnsi="Arial" w:cs="Arial"/>
            <w:color w:val="000000" w:themeColor="text1"/>
            <w:sz w:val="22"/>
            <w:szCs w:val="22"/>
          </w:rPr>
          <w:t>https://voiceworkshop1-my.sharepoint.com</w:t>
        </w:r>
      </w:hyperlink>
    </w:p>
    <w:p w14:paraId="61633521" w14:textId="77777777" w:rsidR="00DA7C21" w:rsidRPr="00296B2D" w:rsidRDefault="00DA7C21" w:rsidP="00DA7C21">
      <w:pPr>
        <w:rPr>
          <w:rFonts w:ascii="Arial" w:hAnsi="Arial" w:cs="Arial"/>
          <w:sz w:val="22"/>
          <w:szCs w:val="22"/>
        </w:rPr>
      </w:pPr>
    </w:p>
    <w:p w14:paraId="35FA18AB" w14:textId="77777777" w:rsidR="00DA7C21" w:rsidRPr="00296B2D" w:rsidRDefault="00DA7C21" w:rsidP="00DA7C21">
      <w:pPr>
        <w:spacing w:line="360" w:lineRule="auto"/>
        <w:rPr>
          <w:rFonts w:ascii="Arial" w:hAnsi="Arial" w:cs="Arial"/>
          <w:color w:val="000000" w:themeColor="text1"/>
          <w:sz w:val="22"/>
          <w:szCs w:val="22"/>
        </w:rPr>
      </w:pPr>
      <w:r w:rsidRPr="00296B2D">
        <w:rPr>
          <w:rFonts w:ascii="Arial" w:hAnsi="Arial" w:cs="Arial"/>
          <w:i/>
          <w:iCs/>
          <w:color w:val="000000" w:themeColor="text1"/>
          <w:sz w:val="22"/>
          <w:szCs w:val="22"/>
        </w:rPr>
        <w:t>Cross-Training in Musical Theatre.</w:t>
      </w:r>
      <w:r w:rsidRPr="00296B2D">
        <w:rPr>
          <w:rFonts w:ascii="Arial" w:hAnsi="Arial" w:cs="Arial"/>
          <w:color w:val="000000" w:themeColor="text1"/>
          <w:sz w:val="22"/>
          <w:szCs w:val="22"/>
        </w:rPr>
        <w:t xml:space="preserve"> (2021) Saunders-Barton, M. Available at: https://voiceworkshop1-my.sharepoint.com</w:t>
      </w:r>
    </w:p>
    <w:p w14:paraId="56911E41" w14:textId="77777777" w:rsidR="00DA7C21" w:rsidRPr="00D50105" w:rsidRDefault="00DA7C21" w:rsidP="00DA7C21">
      <w:pPr>
        <w:pStyle w:val="NormalWeb"/>
        <w:spacing w:line="360" w:lineRule="auto"/>
        <w:rPr>
          <w:rFonts w:ascii="Arial" w:hAnsi="Arial" w:cs="Arial"/>
          <w:color w:val="000000" w:themeColor="text1"/>
          <w:sz w:val="22"/>
          <w:szCs w:val="22"/>
        </w:rPr>
      </w:pPr>
      <w:r w:rsidRPr="00296B2D">
        <w:rPr>
          <w:rFonts w:ascii="Arial" w:hAnsi="Arial" w:cs="Arial"/>
          <w:i/>
          <w:iCs/>
          <w:color w:val="000000" w:themeColor="text1"/>
          <w:sz w:val="22"/>
          <w:szCs w:val="22"/>
        </w:rPr>
        <w:t xml:space="preserve">Why twang is the enemy of belt AND its best friend. </w:t>
      </w:r>
      <w:r w:rsidRPr="00296B2D">
        <w:rPr>
          <w:rFonts w:ascii="Arial" w:hAnsi="Arial" w:cs="Arial"/>
          <w:color w:val="000000" w:themeColor="text1"/>
          <w:sz w:val="22"/>
          <w:szCs w:val="22"/>
        </w:rPr>
        <w:t xml:space="preserve">(2024) </w:t>
      </w:r>
      <w:proofErr w:type="spellStart"/>
      <w:r w:rsidRPr="00296B2D">
        <w:rPr>
          <w:rFonts w:ascii="Arial" w:hAnsi="Arial" w:cs="Arial"/>
          <w:color w:val="000000" w:themeColor="text1"/>
          <w:sz w:val="22"/>
          <w:szCs w:val="22"/>
        </w:rPr>
        <w:t>Obert</w:t>
      </w:r>
      <w:proofErr w:type="spellEnd"/>
      <w:r w:rsidRPr="00296B2D">
        <w:rPr>
          <w:rFonts w:ascii="Arial" w:hAnsi="Arial" w:cs="Arial"/>
          <w:color w:val="000000" w:themeColor="text1"/>
          <w:sz w:val="22"/>
          <w:szCs w:val="22"/>
        </w:rPr>
        <w:t>, K. Available at: https://portal.getvocal-now.com/users/sign_in</w:t>
      </w:r>
    </w:p>
    <w:p w14:paraId="05BA87BC" w14:textId="77777777" w:rsidR="00672665" w:rsidRDefault="00672665" w:rsidP="00B43402">
      <w:pPr>
        <w:spacing w:line="360" w:lineRule="auto"/>
        <w:rPr>
          <w:rFonts w:ascii="Arial" w:hAnsi="Arial" w:cs="Arial"/>
          <w:b/>
          <w:bCs/>
          <w:sz w:val="22"/>
          <w:szCs w:val="22"/>
        </w:rPr>
      </w:pPr>
    </w:p>
    <w:p w14:paraId="4DC083D0" w14:textId="77777777" w:rsidR="00BC0C6D" w:rsidRDefault="00BC0C6D" w:rsidP="00B43402">
      <w:pPr>
        <w:spacing w:line="360" w:lineRule="auto"/>
        <w:rPr>
          <w:rFonts w:ascii="Arial" w:hAnsi="Arial" w:cs="Arial"/>
          <w:b/>
          <w:bCs/>
          <w:sz w:val="22"/>
          <w:szCs w:val="22"/>
        </w:rPr>
      </w:pPr>
    </w:p>
    <w:p w14:paraId="6B2C1ECE" w14:textId="77777777" w:rsidR="00BC0C6D" w:rsidRDefault="00BC0C6D" w:rsidP="00B43402">
      <w:pPr>
        <w:spacing w:line="360" w:lineRule="auto"/>
        <w:rPr>
          <w:rFonts w:ascii="Arial" w:hAnsi="Arial" w:cs="Arial"/>
          <w:b/>
          <w:bCs/>
          <w:sz w:val="22"/>
          <w:szCs w:val="22"/>
        </w:rPr>
      </w:pPr>
    </w:p>
    <w:p w14:paraId="6902B2CF" w14:textId="77777777" w:rsidR="000556D2" w:rsidRDefault="000556D2" w:rsidP="00B43402">
      <w:pPr>
        <w:spacing w:line="360" w:lineRule="auto"/>
        <w:rPr>
          <w:rFonts w:ascii="Arial" w:hAnsi="Arial" w:cs="Arial"/>
          <w:b/>
          <w:bCs/>
          <w:sz w:val="22"/>
          <w:szCs w:val="22"/>
        </w:rPr>
      </w:pPr>
    </w:p>
    <w:p w14:paraId="7051B2D3" w14:textId="77777777" w:rsidR="00287DCE" w:rsidRDefault="00287DCE" w:rsidP="00B43402">
      <w:pPr>
        <w:spacing w:line="360" w:lineRule="auto"/>
        <w:rPr>
          <w:rFonts w:ascii="Arial" w:hAnsi="Arial" w:cs="Arial"/>
          <w:b/>
          <w:bCs/>
          <w:sz w:val="22"/>
          <w:szCs w:val="22"/>
        </w:rPr>
      </w:pPr>
    </w:p>
    <w:p w14:paraId="651B9CA9" w14:textId="77777777" w:rsidR="00287DCE" w:rsidRDefault="00287DCE" w:rsidP="00B43402">
      <w:pPr>
        <w:spacing w:line="360" w:lineRule="auto"/>
        <w:rPr>
          <w:rFonts w:ascii="Arial" w:hAnsi="Arial" w:cs="Arial"/>
          <w:b/>
          <w:bCs/>
          <w:sz w:val="22"/>
          <w:szCs w:val="22"/>
        </w:rPr>
      </w:pPr>
    </w:p>
    <w:p w14:paraId="4DFCA7A1" w14:textId="77777777" w:rsidR="00287DCE" w:rsidRDefault="00287DCE" w:rsidP="00B43402">
      <w:pPr>
        <w:spacing w:line="360" w:lineRule="auto"/>
        <w:rPr>
          <w:rFonts w:ascii="Arial" w:hAnsi="Arial" w:cs="Arial"/>
          <w:b/>
          <w:bCs/>
          <w:sz w:val="22"/>
          <w:szCs w:val="22"/>
        </w:rPr>
      </w:pPr>
    </w:p>
    <w:p w14:paraId="508216DC" w14:textId="77777777" w:rsidR="00287DCE" w:rsidRDefault="00287DCE" w:rsidP="00B43402">
      <w:pPr>
        <w:spacing w:line="360" w:lineRule="auto"/>
        <w:rPr>
          <w:rFonts w:ascii="Arial" w:hAnsi="Arial" w:cs="Arial"/>
          <w:b/>
          <w:bCs/>
          <w:sz w:val="22"/>
          <w:szCs w:val="22"/>
        </w:rPr>
      </w:pPr>
    </w:p>
    <w:p w14:paraId="7286B9E3" w14:textId="77777777" w:rsidR="00287DCE" w:rsidRDefault="00287DCE" w:rsidP="00B43402">
      <w:pPr>
        <w:spacing w:line="360" w:lineRule="auto"/>
        <w:rPr>
          <w:rFonts w:ascii="Arial" w:hAnsi="Arial" w:cs="Arial"/>
          <w:b/>
          <w:bCs/>
          <w:sz w:val="22"/>
          <w:szCs w:val="22"/>
        </w:rPr>
      </w:pPr>
    </w:p>
    <w:p w14:paraId="5F126829" w14:textId="77777777" w:rsidR="00287DCE" w:rsidRDefault="00287DCE" w:rsidP="00B43402">
      <w:pPr>
        <w:spacing w:line="360" w:lineRule="auto"/>
        <w:rPr>
          <w:rFonts w:ascii="Arial" w:hAnsi="Arial" w:cs="Arial"/>
          <w:b/>
          <w:bCs/>
          <w:sz w:val="22"/>
          <w:szCs w:val="22"/>
        </w:rPr>
      </w:pPr>
    </w:p>
    <w:p w14:paraId="18663BCE" w14:textId="77777777" w:rsidR="00287DCE" w:rsidRDefault="00287DCE" w:rsidP="00B43402">
      <w:pPr>
        <w:spacing w:line="360" w:lineRule="auto"/>
        <w:rPr>
          <w:rFonts w:ascii="Arial" w:hAnsi="Arial" w:cs="Arial"/>
          <w:b/>
          <w:bCs/>
          <w:sz w:val="22"/>
          <w:szCs w:val="22"/>
        </w:rPr>
      </w:pPr>
    </w:p>
    <w:p w14:paraId="1BA5269F" w14:textId="77777777" w:rsidR="00287DCE" w:rsidRDefault="00287DCE" w:rsidP="00B43402">
      <w:pPr>
        <w:spacing w:line="360" w:lineRule="auto"/>
        <w:rPr>
          <w:rFonts w:ascii="Arial" w:hAnsi="Arial" w:cs="Arial"/>
          <w:b/>
          <w:bCs/>
          <w:sz w:val="22"/>
          <w:szCs w:val="22"/>
        </w:rPr>
      </w:pPr>
    </w:p>
    <w:p w14:paraId="6006AC5B" w14:textId="77777777" w:rsidR="00287DCE" w:rsidRDefault="00287DCE" w:rsidP="00B43402">
      <w:pPr>
        <w:spacing w:line="360" w:lineRule="auto"/>
        <w:rPr>
          <w:rFonts w:ascii="Arial" w:hAnsi="Arial" w:cs="Arial"/>
          <w:b/>
          <w:bCs/>
          <w:sz w:val="22"/>
          <w:szCs w:val="22"/>
        </w:rPr>
      </w:pPr>
    </w:p>
    <w:p w14:paraId="0A15EE38" w14:textId="77777777" w:rsidR="00287DCE" w:rsidRDefault="00287DCE" w:rsidP="00B43402">
      <w:pPr>
        <w:spacing w:line="360" w:lineRule="auto"/>
        <w:rPr>
          <w:rFonts w:ascii="Arial" w:hAnsi="Arial" w:cs="Arial"/>
          <w:b/>
          <w:bCs/>
          <w:sz w:val="22"/>
          <w:szCs w:val="22"/>
        </w:rPr>
      </w:pPr>
    </w:p>
    <w:p w14:paraId="4252B5C5" w14:textId="77777777" w:rsidR="00287DCE" w:rsidRDefault="00287DCE" w:rsidP="00B43402">
      <w:pPr>
        <w:spacing w:line="360" w:lineRule="auto"/>
        <w:rPr>
          <w:rFonts w:ascii="Arial" w:hAnsi="Arial" w:cs="Arial"/>
          <w:b/>
          <w:bCs/>
          <w:sz w:val="22"/>
          <w:szCs w:val="22"/>
        </w:rPr>
      </w:pPr>
    </w:p>
    <w:p w14:paraId="715A0562" w14:textId="77777777" w:rsidR="00287DCE" w:rsidRDefault="00287DCE" w:rsidP="00B43402">
      <w:pPr>
        <w:spacing w:line="360" w:lineRule="auto"/>
        <w:rPr>
          <w:rFonts w:ascii="Arial" w:hAnsi="Arial" w:cs="Arial"/>
          <w:b/>
          <w:bCs/>
          <w:sz w:val="22"/>
          <w:szCs w:val="22"/>
        </w:rPr>
      </w:pPr>
    </w:p>
    <w:p w14:paraId="3C65E0B1" w14:textId="77777777" w:rsidR="00287DCE" w:rsidRDefault="00287DCE" w:rsidP="00B43402">
      <w:pPr>
        <w:spacing w:line="360" w:lineRule="auto"/>
        <w:rPr>
          <w:rFonts w:ascii="Arial" w:hAnsi="Arial" w:cs="Arial"/>
          <w:b/>
          <w:bCs/>
          <w:sz w:val="22"/>
          <w:szCs w:val="22"/>
        </w:rPr>
      </w:pPr>
    </w:p>
    <w:p w14:paraId="78A3FAF1" w14:textId="258D64EF" w:rsidR="00672665" w:rsidRDefault="00672665" w:rsidP="00B43402">
      <w:pPr>
        <w:spacing w:line="360" w:lineRule="auto"/>
        <w:rPr>
          <w:rFonts w:ascii="Arial" w:hAnsi="Arial" w:cs="Arial"/>
          <w:b/>
          <w:bCs/>
          <w:sz w:val="22"/>
          <w:szCs w:val="22"/>
        </w:rPr>
      </w:pPr>
      <w:r>
        <w:rPr>
          <w:rFonts w:ascii="Arial" w:hAnsi="Arial" w:cs="Arial"/>
          <w:b/>
          <w:bCs/>
          <w:sz w:val="22"/>
          <w:szCs w:val="22"/>
        </w:rPr>
        <w:lastRenderedPageBreak/>
        <w:t>APPENDICES</w:t>
      </w:r>
    </w:p>
    <w:p w14:paraId="77303399" w14:textId="77777777" w:rsidR="00672665" w:rsidRDefault="00672665" w:rsidP="00B43402">
      <w:pPr>
        <w:spacing w:line="360" w:lineRule="auto"/>
        <w:rPr>
          <w:rFonts w:ascii="Arial" w:hAnsi="Arial" w:cs="Arial"/>
          <w:b/>
          <w:bCs/>
          <w:sz w:val="22"/>
          <w:szCs w:val="22"/>
        </w:rPr>
      </w:pPr>
    </w:p>
    <w:p w14:paraId="00BD5930" w14:textId="473795E4" w:rsidR="00672665" w:rsidRPr="00672665" w:rsidRDefault="00672665" w:rsidP="00B43402">
      <w:pPr>
        <w:spacing w:line="360" w:lineRule="auto"/>
        <w:rPr>
          <w:rFonts w:ascii="Arial" w:hAnsi="Arial" w:cs="Arial"/>
          <w:b/>
          <w:bCs/>
          <w:sz w:val="22"/>
          <w:szCs w:val="22"/>
          <w:u w:val="single"/>
        </w:rPr>
      </w:pPr>
      <w:r w:rsidRPr="00672665">
        <w:rPr>
          <w:rFonts w:ascii="Arial" w:hAnsi="Arial" w:cs="Arial"/>
          <w:b/>
          <w:bCs/>
          <w:sz w:val="22"/>
          <w:szCs w:val="22"/>
          <w:u w:val="single"/>
        </w:rPr>
        <w:t>APPENDIX 1</w:t>
      </w:r>
    </w:p>
    <w:p w14:paraId="1552C8D8" w14:textId="77777777" w:rsidR="00672665" w:rsidRDefault="00672665" w:rsidP="00B43402">
      <w:pPr>
        <w:spacing w:line="360" w:lineRule="auto"/>
        <w:rPr>
          <w:rFonts w:ascii="Arial" w:hAnsi="Arial" w:cs="Arial"/>
          <w:b/>
          <w:bCs/>
          <w:sz w:val="22"/>
          <w:szCs w:val="22"/>
        </w:rPr>
      </w:pPr>
    </w:p>
    <w:p w14:paraId="26EB01CB" w14:textId="747A99E8" w:rsidR="00B43402" w:rsidRDefault="00B43402" w:rsidP="00B43402">
      <w:pPr>
        <w:spacing w:line="360" w:lineRule="auto"/>
        <w:rPr>
          <w:rFonts w:ascii="Arial" w:hAnsi="Arial" w:cs="Arial"/>
          <w:b/>
          <w:bCs/>
          <w:sz w:val="22"/>
          <w:szCs w:val="22"/>
        </w:rPr>
      </w:pPr>
      <w:r w:rsidRPr="00B13590">
        <w:rPr>
          <w:rFonts w:ascii="Arial" w:hAnsi="Arial" w:cs="Arial"/>
          <w:b/>
          <w:bCs/>
          <w:sz w:val="22"/>
          <w:szCs w:val="22"/>
        </w:rPr>
        <w:t xml:space="preserve">ARTEFACT: TEACHING STRATEGIES TO REFINE A CHEST-DOMINANT </w:t>
      </w:r>
      <w:r w:rsidR="00672665">
        <w:rPr>
          <w:rFonts w:ascii="Arial" w:hAnsi="Arial" w:cs="Arial"/>
          <w:b/>
          <w:bCs/>
          <w:sz w:val="22"/>
          <w:szCs w:val="22"/>
        </w:rPr>
        <w:t xml:space="preserve">HIGH </w:t>
      </w:r>
      <w:r w:rsidRPr="00B13590">
        <w:rPr>
          <w:rFonts w:ascii="Arial" w:hAnsi="Arial" w:cs="Arial"/>
          <w:b/>
          <w:bCs/>
          <w:sz w:val="22"/>
          <w:szCs w:val="22"/>
        </w:rPr>
        <w:t>MIXED VOICE</w:t>
      </w:r>
      <w:r>
        <w:rPr>
          <w:rFonts w:ascii="Arial" w:hAnsi="Arial" w:cs="Arial"/>
          <w:b/>
          <w:bCs/>
          <w:sz w:val="22"/>
          <w:szCs w:val="22"/>
        </w:rPr>
        <w:t xml:space="preserve"> (</w:t>
      </w:r>
      <w:r w:rsidR="00672665">
        <w:rPr>
          <w:rFonts w:ascii="Arial" w:hAnsi="Arial" w:cs="Arial"/>
          <w:b/>
          <w:bCs/>
          <w:sz w:val="22"/>
          <w:szCs w:val="22"/>
        </w:rPr>
        <w:t>WORKING PROGRESS</w:t>
      </w:r>
      <w:r>
        <w:rPr>
          <w:rFonts w:ascii="Arial" w:hAnsi="Arial" w:cs="Arial"/>
          <w:b/>
          <w:bCs/>
          <w:sz w:val="22"/>
          <w:szCs w:val="22"/>
        </w:rPr>
        <w:t>)</w:t>
      </w:r>
    </w:p>
    <w:p w14:paraId="20B087FD" w14:textId="77777777" w:rsidR="00B43402" w:rsidRDefault="00B43402" w:rsidP="00B43402">
      <w:pPr>
        <w:spacing w:line="360" w:lineRule="auto"/>
        <w:rPr>
          <w:rFonts w:ascii="Arial" w:hAnsi="Arial" w:cs="Arial"/>
          <w:b/>
          <w:bCs/>
          <w:sz w:val="22"/>
          <w:szCs w:val="22"/>
        </w:rPr>
      </w:pPr>
    </w:p>
    <w:p w14:paraId="2F5DB413" w14:textId="77777777" w:rsidR="00B43402" w:rsidRDefault="00B43402" w:rsidP="00B43402">
      <w:pPr>
        <w:spacing w:line="360" w:lineRule="auto"/>
        <w:rPr>
          <w:rFonts w:ascii="Arial" w:hAnsi="Arial" w:cs="Arial"/>
          <w:sz w:val="22"/>
          <w:szCs w:val="22"/>
          <w:u w:val="single"/>
        </w:rPr>
      </w:pPr>
      <w:r>
        <w:rPr>
          <w:rFonts w:ascii="Arial" w:hAnsi="Arial" w:cs="Arial"/>
          <w:sz w:val="22"/>
          <w:szCs w:val="22"/>
          <w:u w:val="single"/>
        </w:rPr>
        <w:t>INTRODUCTION</w:t>
      </w:r>
    </w:p>
    <w:p w14:paraId="38D21B76" w14:textId="77777777" w:rsidR="00B43402" w:rsidRDefault="00B43402" w:rsidP="00B43402">
      <w:pPr>
        <w:spacing w:line="360" w:lineRule="auto"/>
        <w:rPr>
          <w:rFonts w:ascii="Arial" w:hAnsi="Arial" w:cs="Arial"/>
          <w:sz w:val="22"/>
          <w:szCs w:val="22"/>
          <w:u w:val="single"/>
        </w:rPr>
      </w:pPr>
    </w:p>
    <w:p w14:paraId="6F74608C" w14:textId="17B1AE07" w:rsidR="00B43402" w:rsidRDefault="00B43402" w:rsidP="00B43402">
      <w:pPr>
        <w:spacing w:line="360" w:lineRule="auto"/>
        <w:rPr>
          <w:rStyle w:val="normaltextrun"/>
          <w:rFonts w:ascii="Arial" w:hAnsi="Arial" w:cs="Arial"/>
          <w:color w:val="000000"/>
          <w:sz w:val="22"/>
          <w:szCs w:val="22"/>
        </w:rPr>
      </w:pPr>
      <w:r>
        <w:rPr>
          <w:rFonts w:ascii="Arial" w:hAnsi="Arial" w:cs="Arial"/>
          <w:sz w:val="22"/>
          <w:szCs w:val="22"/>
        </w:rPr>
        <w:t xml:space="preserve">This programme of exercises has been developed to access and refine a chest-dominant mixed voice, with particular focus on the higher female range surpassing C5, and a male range surpassing G4. The sound you, or your student, are aiming to achieve </w:t>
      </w:r>
      <w:r>
        <w:rPr>
          <w:rStyle w:val="normaltextrun"/>
          <w:rFonts w:ascii="Arial" w:hAnsi="Arial" w:cs="Arial"/>
          <w:color w:val="000000"/>
          <w:sz w:val="22"/>
          <w:szCs w:val="22"/>
        </w:rPr>
        <w:t>is perceptually and acoustically comparable to belt quality with “significantly less weight in the sound” (</w:t>
      </w:r>
      <w:proofErr w:type="spellStart"/>
      <w:r>
        <w:rPr>
          <w:rStyle w:val="normaltextrun"/>
          <w:rFonts w:ascii="Arial" w:hAnsi="Arial" w:cs="Arial"/>
          <w:color w:val="000000"/>
          <w:sz w:val="22"/>
          <w:szCs w:val="22"/>
        </w:rPr>
        <w:t>Sadolin</w:t>
      </w:r>
      <w:proofErr w:type="spellEnd"/>
      <w:r>
        <w:rPr>
          <w:rStyle w:val="normaltextrun"/>
          <w:rFonts w:ascii="Arial" w:hAnsi="Arial" w:cs="Arial"/>
          <w:color w:val="000000"/>
          <w:sz w:val="22"/>
          <w:szCs w:val="22"/>
        </w:rPr>
        <w:t xml:space="preserve"> et al</w:t>
      </w:r>
      <w:r w:rsidR="00672665">
        <w:rPr>
          <w:rStyle w:val="normaltextrun"/>
          <w:rFonts w:ascii="Arial" w:hAnsi="Arial" w:cs="Arial"/>
          <w:color w:val="000000"/>
          <w:sz w:val="22"/>
          <w:szCs w:val="22"/>
        </w:rPr>
        <w:t>.</w:t>
      </w:r>
      <w:r>
        <w:rPr>
          <w:rStyle w:val="normaltextrun"/>
          <w:rFonts w:ascii="Arial" w:hAnsi="Arial" w:cs="Arial"/>
          <w:color w:val="000000"/>
          <w:sz w:val="22"/>
          <w:szCs w:val="22"/>
        </w:rPr>
        <w:t>, 2018, p 806 e10), or “more similar to chest voice than to head register” (</w:t>
      </w:r>
      <w:proofErr w:type="spellStart"/>
      <w:r>
        <w:rPr>
          <w:rStyle w:val="normaltextrun"/>
          <w:rFonts w:ascii="Arial" w:hAnsi="Arial" w:cs="Arial"/>
          <w:color w:val="000000"/>
          <w:sz w:val="22"/>
          <w:szCs w:val="22"/>
        </w:rPr>
        <w:t>Kochis</w:t>
      </w:r>
      <w:proofErr w:type="spellEnd"/>
      <w:r>
        <w:rPr>
          <w:rStyle w:val="normaltextrun"/>
          <w:rFonts w:ascii="Arial" w:hAnsi="Arial" w:cs="Arial"/>
          <w:color w:val="000000"/>
          <w:sz w:val="22"/>
          <w:szCs w:val="22"/>
        </w:rPr>
        <w:t>-Jennings et al</w:t>
      </w:r>
      <w:r w:rsidR="00672665">
        <w:rPr>
          <w:rStyle w:val="normaltextrun"/>
          <w:rFonts w:ascii="Arial" w:hAnsi="Arial" w:cs="Arial"/>
          <w:color w:val="000000"/>
          <w:sz w:val="22"/>
          <w:szCs w:val="22"/>
        </w:rPr>
        <w:t>.</w:t>
      </w:r>
      <w:r>
        <w:rPr>
          <w:rStyle w:val="normaltextrun"/>
          <w:rFonts w:ascii="Arial" w:hAnsi="Arial" w:cs="Arial"/>
          <w:color w:val="000000"/>
          <w:sz w:val="22"/>
          <w:szCs w:val="22"/>
        </w:rPr>
        <w:t xml:space="preserve">, 2012, p 183). </w:t>
      </w:r>
    </w:p>
    <w:p w14:paraId="5EA8BD2A" w14:textId="4C5D070E" w:rsidR="00B43402" w:rsidRDefault="00672665" w:rsidP="00B43402">
      <w:pPr>
        <w:spacing w:line="360" w:lineRule="auto"/>
        <w:rPr>
          <w:rStyle w:val="normaltextrun"/>
          <w:rFonts w:ascii="Arial" w:hAnsi="Arial" w:cs="Arial"/>
          <w:color w:val="000000"/>
          <w:sz w:val="22"/>
          <w:szCs w:val="22"/>
        </w:rPr>
      </w:pPr>
      <w:r>
        <w:rPr>
          <w:rFonts w:ascii="Arial" w:hAnsi="Arial" w:cs="Arial"/>
          <w:b/>
          <w:bCs/>
          <w:noProof/>
          <w:sz w:val="22"/>
          <w:szCs w:val="22"/>
        </w:rPr>
        <w:drawing>
          <wp:anchor distT="0" distB="0" distL="114300" distR="114300" simplePos="0" relativeHeight="251698176" behindDoc="0" locked="0" layoutInCell="1" allowOverlap="1" wp14:anchorId="165C48C8" wp14:editId="18F28BEF">
            <wp:simplePos x="0" y="0"/>
            <wp:positionH relativeFrom="column">
              <wp:posOffset>452120</wp:posOffset>
            </wp:positionH>
            <wp:positionV relativeFrom="paragraph">
              <wp:posOffset>248336</wp:posOffset>
            </wp:positionV>
            <wp:extent cx="4933950" cy="2937510"/>
            <wp:effectExtent l="0" t="0" r="6350" b="0"/>
            <wp:wrapTopAndBottom/>
            <wp:docPr id="374892097" name="Picture 1" descr="A black and white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92097" name="Picture 1" descr="A black and white rectangular object with white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33950" cy="2937510"/>
                    </a:xfrm>
                    <a:prstGeom prst="rect">
                      <a:avLst/>
                    </a:prstGeom>
                  </pic:spPr>
                </pic:pic>
              </a:graphicData>
            </a:graphic>
            <wp14:sizeRelH relativeFrom="page">
              <wp14:pctWidth>0</wp14:pctWidth>
            </wp14:sizeRelH>
            <wp14:sizeRelV relativeFrom="page">
              <wp14:pctHeight>0</wp14:pctHeight>
            </wp14:sizeRelV>
          </wp:anchor>
        </w:drawing>
      </w:r>
    </w:p>
    <w:p w14:paraId="33545210" w14:textId="6FCDFC82" w:rsidR="00B43402" w:rsidRDefault="00B43402" w:rsidP="00B43402">
      <w:pPr>
        <w:spacing w:line="360" w:lineRule="auto"/>
        <w:rPr>
          <w:rStyle w:val="normaltextrun"/>
          <w:rFonts w:ascii="Arial" w:hAnsi="Arial" w:cs="Arial"/>
          <w:color w:val="000000"/>
          <w:sz w:val="22"/>
          <w:szCs w:val="22"/>
        </w:rPr>
      </w:pPr>
    </w:p>
    <w:p w14:paraId="44DD0202" w14:textId="77777777" w:rsidR="00B43402" w:rsidRDefault="00B43402" w:rsidP="00B43402">
      <w:pPr>
        <w:spacing w:line="360" w:lineRule="auto"/>
        <w:rPr>
          <w:rStyle w:val="normaltextrun"/>
          <w:rFonts w:ascii="Arial" w:hAnsi="Arial" w:cs="Arial"/>
          <w:color w:val="000000"/>
          <w:sz w:val="22"/>
          <w:szCs w:val="22"/>
        </w:rPr>
      </w:pPr>
    </w:p>
    <w:p w14:paraId="6DA2EA87" w14:textId="27E4796E" w:rsidR="00B43402" w:rsidRPr="00672665" w:rsidRDefault="00672665" w:rsidP="00B43402">
      <w:pPr>
        <w:spacing w:line="360" w:lineRule="auto"/>
        <w:rPr>
          <w:rFonts w:ascii="Arial" w:hAnsi="Arial" w:cs="Arial"/>
          <w:b/>
          <w:bCs/>
          <w:color w:val="000000"/>
          <w:sz w:val="22"/>
          <w:szCs w:val="22"/>
        </w:rPr>
      </w:pPr>
      <w:r w:rsidRPr="00B0236A">
        <w:rPr>
          <w:rStyle w:val="normaltextrun"/>
          <w:rFonts w:ascii="Arial" w:hAnsi="Arial" w:cs="Arial"/>
          <w:b/>
          <w:bCs/>
          <w:color w:val="000000"/>
          <w:sz w:val="22"/>
          <w:szCs w:val="22"/>
        </w:rPr>
        <w:t>Figure 1</w:t>
      </w:r>
      <w:r w:rsidR="00B43402" w:rsidRPr="002501D7">
        <w:rPr>
          <w:rFonts w:ascii="Arial" w:hAnsi="Arial" w:cs="Arial"/>
          <w:b/>
          <w:bCs/>
          <w:i/>
          <w:iCs/>
          <w:sz w:val="22"/>
          <w:szCs w:val="22"/>
        </w:rPr>
        <w:t>:</w:t>
      </w:r>
      <w:r w:rsidR="00B43402" w:rsidRPr="00B0236A">
        <w:rPr>
          <w:rFonts w:ascii="Arial" w:hAnsi="Arial" w:cs="Arial"/>
          <w:i/>
          <w:iCs/>
          <w:sz w:val="22"/>
          <w:szCs w:val="22"/>
        </w:rPr>
        <w:t xml:space="preserve"> A strategic approach to mix and belt. (2024) Edwards, M. </w:t>
      </w:r>
    </w:p>
    <w:p w14:paraId="5645EF41" w14:textId="77777777" w:rsidR="00B43402" w:rsidRDefault="00B43402" w:rsidP="00B43402">
      <w:pPr>
        <w:spacing w:line="360" w:lineRule="auto"/>
        <w:rPr>
          <w:rStyle w:val="normaltextrun"/>
          <w:rFonts w:ascii="Arial" w:hAnsi="Arial" w:cs="Arial"/>
          <w:color w:val="000000"/>
          <w:sz w:val="22"/>
          <w:szCs w:val="22"/>
        </w:rPr>
      </w:pPr>
    </w:p>
    <w:p w14:paraId="53F87145" w14:textId="7150D3E4" w:rsidR="00B43402" w:rsidRDefault="00B43402" w:rsidP="00B43402">
      <w:pPr>
        <w:spacing w:line="360" w:lineRule="auto"/>
        <w:rPr>
          <w:rStyle w:val="normaltextrun"/>
          <w:rFonts w:ascii="Arial" w:hAnsi="Arial" w:cs="Arial"/>
          <w:color w:val="000000"/>
          <w:sz w:val="22"/>
          <w:szCs w:val="22"/>
        </w:rPr>
      </w:pPr>
      <w:r>
        <w:rPr>
          <w:rStyle w:val="normaltextrun"/>
          <w:rFonts w:ascii="Arial" w:hAnsi="Arial" w:cs="Arial"/>
          <w:color w:val="000000"/>
          <w:sz w:val="22"/>
          <w:szCs w:val="22"/>
        </w:rPr>
        <w:t xml:space="preserve">Mixed voice is a blend of </w:t>
      </w:r>
      <w:r>
        <w:rPr>
          <w:rFonts w:ascii="Arial" w:hAnsi="Arial" w:cs="Arial"/>
          <w:sz w:val="22"/>
          <w:szCs w:val="22"/>
        </w:rPr>
        <w:t xml:space="preserve">the primary chest and head vocal registers (Saunders-Barton, 2005; Herbst, 2021) [see figure 1]. </w:t>
      </w:r>
      <w:r w:rsidRPr="00B62601">
        <w:rPr>
          <w:rFonts w:ascii="Arial" w:hAnsi="Arial" w:cs="Arial"/>
          <w:b/>
          <w:bCs/>
          <w:sz w:val="22"/>
          <w:szCs w:val="22"/>
          <w:u w:val="single"/>
        </w:rPr>
        <w:t xml:space="preserve">It is important you, or your student, has undertaken vocal training in cricothyroid (CT) and thyroarytenoid (TA) muscular development </w:t>
      </w:r>
      <w:r w:rsidRPr="00B62601">
        <w:rPr>
          <w:rFonts w:ascii="Arial" w:hAnsi="Arial" w:cs="Arial"/>
          <w:b/>
          <w:bCs/>
          <w:sz w:val="22"/>
          <w:szCs w:val="22"/>
          <w:u w:val="single"/>
        </w:rPr>
        <w:lastRenderedPageBreak/>
        <w:t>prior to this programme of exercises</w:t>
      </w:r>
      <w:r w:rsidRPr="00B62601">
        <w:rPr>
          <w:rFonts w:ascii="Arial" w:hAnsi="Arial" w:cs="Arial"/>
          <w:sz w:val="22"/>
          <w:szCs w:val="22"/>
        </w:rPr>
        <w:t>, as</w:t>
      </w:r>
      <w:r>
        <w:rPr>
          <w:rFonts w:ascii="Arial" w:hAnsi="Arial" w:cs="Arial"/>
          <w:sz w:val="22"/>
          <w:szCs w:val="22"/>
        </w:rPr>
        <w:t xml:space="preserve"> both muscles are incorporated within the successful execution of a chest dominant mixed voice (</w:t>
      </w:r>
      <w:proofErr w:type="spellStart"/>
      <w:r>
        <w:rPr>
          <w:rFonts w:ascii="Arial" w:hAnsi="Arial" w:cs="Arial"/>
          <w:sz w:val="22"/>
          <w:szCs w:val="22"/>
        </w:rPr>
        <w:t>Kochis</w:t>
      </w:r>
      <w:proofErr w:type="spellEnd"/>
      <w:r>
        <w:rPr>
          <w:rFonts w:ascii="Arial" w:hAnsi="Arial" w:cs="Arial"/>
          <w:sz w:val="22"/>
          <w:szCs w:val="22"/>
        </w:rPr>
        <w:t>-Jennings et al</w:t>
      </w:r>
      <w:r w:rsidR="00C73EFC">
        <w:rPr>
          <w:rFonts w:ascii="Arial" w:hAnsi="Arial" w:cs="Arial"/>
          <w:sz w:val="22"/>
          <w:szCs w:val="22"/>
        </w:rPr>
        <w:t>.</w:t>
      </w:r>
      <w:r>
        <w:rPr>
          <w:rFonts w:ascii="Arial" w:hAnsi="Arial" w:cs="Arial"/>
          <w:sz w:val="22"/>
          <w:szCs w:val="22"/>
        </w:rPr>
        <w:t xml:space="preserve">, 2012). </w:t>
      </w:r>
    </w:p>
    <w:p w14:paraId="562F5806" w14:textId="77777777" w:rsidR="00C73EFC" w:rsidRDefault="00C73EFC" w:rsidP="00B43402">
      <w:pPr>
        <w:rPr>
          <w:rFonts w:ascii="Arial" w:hAnsi="Arial" w:cs="Arial"/>
          <w:sz w:val="22"/>
          <w:szCs w:val="22"/>
          <w:u w:val="single"/>
        </w:rPr>
      </w:pPr>
    </w:p>
    <w:p w14:paraId="7D1E4A0A" w14:textId="150E0700" w:rsidR="00B43402" w:rsidRDefault="00B43402" w:rsidP="00B43402">
      <w:pPr>
        <w:rPr>
          <w:rFonts w:ascii="Arial" w:hAnsi="Arial" w:cs="Arial"/>
          <w:sz w:val="22"/>
          <w:szCs w:val="22"/>
          <w:u w:val="single"/>
        </w:rPr>
      </w:pPr>
      <w:r>
        <w:rPr>
          <w:rFonts w:ascii="Arial" w:hAnsi="Arial" w:cs="Arial"/>
          <w:sz w:val="22"/>
          <w:szCs w:val="22"/>
          <w:u w:val="single"/>
        </w:rPr>
        <w:t xml:space="preserve">PRELIMINARY STAGE: </w:t>
      </w:r>
      <w:r w:rsidRPr="002501D7">
        <w:rPr>
          <w:rFonts w:ascii="Arial" w:hAnsi="Arial" w:cs="Arial"/>
          <w:b/>
          <w:bCs/>
          <w:sz w:val="22"/>
          <w:szCs w:val="22"/>
          <w:u w:val="single"/>
        </w:rPr>
        <w:t>Twang discovery</w:t>
      </w:r>
    </w:p>
    <w:p w14:paraId="0E0B6A01" w14:textId="77777777" w:rsidR="00B43402" w:rsidRDefault="00B43402" w:rsidP="00B43402">
      <w:pPr>
        <w:rPr>
          <w:rFonts w:ascii="Arial" w:hAnsi="Arial" w:cs="Arial"/>
          <w:sz w:val="22"/>
          <w:szCs w:val="22"/>
          <w:u w:val="single"/>
        </w:rPr>
      </w:pPr>
    </w:p>
    <w:p w14:paraId="66EE7251" w14:textId="77777777" w:rsidR="00B43402" w:rsidRPr="00BE0CC4" w:rsidRDefault="00B43402" w:rsidP="00B43402">
      <w:pPr>
        <w:rPr>
          <w:rFonts w:ascii="Arial" w:hAnsi="Arial" w:cs="Arial"/>
          <w:sz w:val="22"/>
          <w:szCs w:val="22"/>
        </w:rPr>
      </w:pPr>
    </w:p>
    <w:p w14:paraId="64A471FA" w14:textId="091D9948" w:rsidR="00B43402" w:rsidRDefault="00B43402" w:rsidP="00B43402">
      <w:pPr>
        <w:spacing w:line="360" w:lineRule="auto"/>
        <w:rPr>
          <w:rFonts w:ascii="Arial" w:hAnsi="Arial" w:cs="Arial"/>
          <w:sz w:val="22"/>
          <w:szCs w:val="22"/>
        </w:rPr>
      </w:pPr>
      <w:r>
        <w:rPr>
          <w:rFonts w:ascii="Arial" w:hAnsi="Arial" w:cs="Arial"/>
          <w:sz w:val="22"/>
          <w:szCs w:val="22"/>
        </w:rPr>
        <w:t>Twang voice quality has been associated with effective masking of register transitions (Schutte and Miller, 2005), and upon successful vocal application, its physiological inclusion can assist the acoustical performance of a chest-dominant mixed voice (McGlashan et al</w:t>
      </w:r>
      <w:r w:rsidR="00C73EFC">
        <w:rPr>
          <w:rFonts w:ascii="Arial" w:hAnsi="Arial" w:cs="Arial"/>
          <w:sz w:val="22"/>
          <w:szCs w:val="22"/>
        </w:rPr>
        <w:t>.</w:t>
      </w:r>
      <w:r>
        <w:rPr>
          <w:rFonts w:ascii="Arial" w:hAnsi="Arial" w:cs="Arial"/>
          <w:sz w:val="22"/>
          <w:szCs w:val="22"/>
        </w:rPr>
        <w:t xml:space="preserve">, 2017; </w:t>
      </w:r>
      <w:proofErr w:type="spellStart"/>
      <w:r>
        <w:rPr>
          <w:rFonts w:ascii="Arial" w:hAnsi="Arial" w:cs="Arial"/>
          <w:sz w:val="22"/>
          <w:szCs w:val="22"/>
        </w:rPr>
        <w:t>Sadolin</w:t>
      </w:r>
      <w:proofErr w:type="spellEnd"/>
      <w:r>
        <w:rPr>
          <w:rFonts w:ascii="Arial" w:hAnsi="Arial" w:cs="Arial"/>
          <w:sz w:val="22"/>
          <w:szCs w:val="22"/>
        </w:rPr>
        <w:t xml:space="preserve"> et al</w:t>
      </w:r>
      <w:r w:rsidR="00C73EFC">
        <w:rPr>
          <w:rFonts w:ascii="Arial" w:hAnsi="Arial" w:cs="Arial"/>
          <w:sz w:val="22"/>
          <w:szCs w:val="22"/>
        </w:rPr>
        <w:t>.</w:t>
      </w:r>
      <w:r>
        <w:rPr>
          <w:rFonts w:ascii="Arial" w:hAnsi="Arial" w:cs="Arial"/>
          <w:sz w:val="22"/>
          <w:szCs w:val="22"/>
        </w:rPr>
        <w:t xml:space="preserve">, 2018). As a resonant shaping strategy, it </w:t>
      </w:r>
      <w:r w:rsidRPr="002501D7">
        <w:rPr>
          <w:rFonts w:ascii="Arial" w:hAnsi="Arial" w:cs="Arial"/>
          <w:sz w:val="22"/>
          <w:szCs w:val="22"/>
          <w:u w:val="single"/>
        </w:rPr>
        <w:t>provides reduced vocal effort</w:t>
      </w:r>
      <w:r>
        <w:rPr>
          <w:rFonts w:ascii="Arial" w:hAnsi="Arial" w:cs="Arial"/>
          <w:sz w:val="22"/>
          <w:szCs w:val="22"/>
        </w:rPr>
        <w:t xml:space="preserve"> (Sundberg and </w:t>
      </w:r>
      <w:proofErr w:type="spellStart"/>
      <w:r>
        <w:rPr>
          <w:rFonts w:ascii="Arial" w:hAnsi="Arial" w:cs="Arial"/>
          <w:sz w:val="22"/>
          <w:szCs w:val="22"/>
        </w:rPr>
        <w:t>Thalen</w:t>
      </w:r>
      <w:proofErr w:type="spellEnd"/>
      <w:r>
        <w:rPr>
          <w:rFonts w:ascii="Arial" w:hAnsi="Arial" w:cs="Arial"/>
          <w:sz w:val="22"/>
          <w:szCs w:val="22"/>
        </w:rPr>
        <w:t xml:space="preserve">, 2010; Lombard and </w:t>
      </w:r>
      <w:proofErr w:type="spellStart"/>
      <w:r>
        <w:rPr>
          <w:rFonts w:ascii="Arial" w:hAnsi="Arial" w:cs="Arial"/>
          <w:sz w:val="22"/>
          <w:szCs w:val="22"/>
        </w:rPr>
        <w:t>Steinhauer</w:t>
      </w:r>
      <w:proofErr w:type="spellEnd"/>
      <w:r>
        <w:rPr>
          <w:rFonts w:ascii="Arial" w:hAnsi="Arial" w:cs="Arial"/>
          <w:sz w:val="22"/>
          <w:szCs w:val="22"/>
        </w:rPr>
        <w:t xml:space="preserve">, 2007), and </w:t>
      </w:r>
      <w:r w:rsidRPr="002501D7">
        <w:rPr>
          <w:rFonts w:ascii="Arial" w:hAnsi="Arial" w:cs="Arial"/>
          <w:sz w:val="22"/>
          <w:szCs w:val="22"/>
          <w:u w:val="single"/>
        </w:rPr>
        <w:t>delivers an increase of volume for vocalists with minimal exertion</w:t>
      </w:r>
      <w:r>
        <w:rPr>
          <w:rFonts w:ascii="Arial" w:hAnsi="Arial" w:cs="Arial"/>
          <w:sz w:val="22"/>
          <w:szCs w:val="22"/>
        </w:rPr>
        <w:t xml:space="preserve"> (</w:t>
      </w:r>
      <w:proofErr w:type="spellStart"/>
      <w:r>
        <w:rPr>
          <w:rFonts w:ascii="Arial" w:hAnsi="Arial" w:cs="Arial"/>
          <w:sz w:val="22"/>
          <w:szCs w:val="22"/>
        </w:rPr>
        <w:t>Titze</w:t>
      </w:r>
      <w:proofErr w:type="spellEnd"/>
      <w:r>
        <w:rPr>
          <w:rFonts w:ascii="Arial" w:hAnsi="Arial" w:cs="Arial"/>
          <w:sz w:val="22"/>
          <w:szCs w:val="22"/>
        </w:rPr>
        <w:t xml:space="preserve">, 2001). </w:t>
      </w:r>
    </w:p>
    <w:p w14:paraId="13B57AE2" w14:textId="77777777" w:rsidR="00B43402" w:rsidRDefault="00B43402" w:rsidP="00B43402">
      <w:pPr>
        <w:spacing w:line="360" w:lineRule="auto"/>
        <w:rPr>
          <w:rFonts w:ascii="Arial" w:hAnsi="Arial" w:cs="Arial"/>
          <w:sz w:val="22"/>
          <w:szCs w:val="22"/>
        </w:rPr>
      </w:pPr>
    </w:p>
    <w:p w14:paraId="3437FBA1" w14:textId="77777777" w:rsidR="00B43402" w:rsidRDefault="00B43402" w:rsidP="00B43402">
      <w:pPr>
        <w:spacing w:line="360" w:lineRule="auto"/>
        <w:rPr>
          <w:rFonts w:ascii="Arial" w:hAnsi="Arial" w:cs="Arial"/>
          <w:sz w:val="22"/>
          <w:szCs w:val="22"/>
        </w:rPr>
      </w:pPr>
      <w:r>
        <w:rPr>
          <w:rFonts w:ascii="Arial" w:hAnsi="Arial" w:cs="Arial"/>
          <w:sz w:val="22"/>
          <w:szCs w:val="22"/>
        </w:rPr>
        <w:t>Please see below a brief overview of twang voice quality physiological descriptors:</w:t>
      </w:r>
    </w:p>
    <w:tbl>
      <w:tblPr>
        <w:tblStyle w:val="TableGrid"/>
        <w:tblpPr w:leftFromText="180" w:rightFromText="180" w:vertAnchor="text" w:horzAnchor="margin" w:tblpY="271"/>
        <w:tblW w:w="0" w:type="auto"/>
        <w:tblLook w:val="04A0" w:firstRow="1" w:lastRow="0" w:firstColumn="1" w:lastColumn="0" w:noHBand="0" w:noVBand="1"/>
      </w:tblPr>
      <w:tblGrid>
        <w:gridCol w:w="9016"/>
      </w:tblGrid>
      <w:tr w:rsidR="00B43402" w:rsidRPr="00F21459" w14:paraId="0E7146FC" w14:textId="77777777" w:rsidTr="00AE674E">
        <w:tc>
          <w:tcPr>
            <w:tcW w:w="9016" w:type="dxa"/>
            <w:shd w:val="clear" w:color="auto" w:fill="F6C5AC" w:themeFill="accent2" w:themeFillTint="66"/>
          </w:tcPr>
          <w:p w14:paraId="62BD2CEC" w14:textId="77777777" w:rsidR="00B43402" w:rsidRPr="00F21459" w:rsidRDefault="00B43402" w:rsidP="00AE674E">
            <w:pPr>
              <w:pStyle w:val="NormalWeb"/>
              <w:spacing w:line="360" w:lineRule="auto"/>
              <w:jc w:val="center"/>
              <w:rPr>
                <w:rFonts w:ascii="Arial" w:eastAsia="Batang" w:hAnsi="Arial" w:cs="Arial"/>
                <w:b/>
                <w:bCs/>
                <w:sz w:val="22"/>
                <w:szCs w:val="22"/>
              </w:rPr>
            </w:pPr>
            <w:r w:rsidRPr="00F21459">
              <w:rPr>
                <w:rFonts w:ascii="Arial" w:eastAsia="Batang" w:hAnsi="Arial" w:cs="Arial"/>
                <w:b/>
                <w:bCs/>
                <w:sz w:val="22"/>
                <w:szCs w:val="22"/>
              </w:rPr>
              <w:t xml:space="preserve">TWANG VOICE QUALITY PHYSIOLOGICAL DESCRIPTORS </w:t>
            </w:r>
          </w:p>
        </w:tc>
      </w:tr>
      <w:tr w:rsidR="00B43402" w:rsidRPr="00F21459" w14:paraId="2AB3B3FA" w14:textId="77777777" w:rsidTr="00AE674E">
        <w:tc>
          <w:tcPr>
            <w:tcW w:w="9016" w:type="dxa"/>
          </w:tcPr>
          <w:p w14:paraId="2ABCDE95" w14:textId="4F8E06DE" w:rsidR="00B43402" w:rsidRPr="00F21459" w:rsidRDefault="00B43402" w:rsidP="00AE674E">
            <w:pPr>
              <w:pStyle w:val="NormalWeb"/>
              <w:spacing w:line="360" w:lineRule="auto"/>
              <w:rPr>
                <w:rFonts w:ascii="Arial" w:eastAsia="Batang" w:hAnsi="Arial" w:cs="Arial"/>
                <w:sz w:val="22"/>
                <w:szCs w:val="22"/>
              </w:rPr>
            </w:pPr>
            <w:r w:rsidRPr="00F21459">
              <w:rPr>
                <w:rFonts w:ascii="Arial" w:eastAsia="Batang" w:hAnsi="Arial" w:cs="Arial"/>
                <w:sz w:val="22"/>
                <w:szCs w:val="22"/>
              </w:rPr>
              <w:t>1. A shortened vocal tract due to raised laryngeal height (</w:t>
            </w:r>
            <w:proofErr w:type="spellStart"/>
            <w:r w:rsidRPr="00F21459">
              <w:rPr>
                <w:rFonts w:ascii="Arial" w:eastAsia="Batang" w:hAnsi="Arial" w:cs="Arial"/>
                <w:sz w:val="22"/>
                <w:szCs w:val="22"/>
              </w:rPr>
              <w:t>Titze</w:t>
            </w:r>
            <w:proofErr w:type="spellEnd"/>
            <w:r w:rsidRPr="00F21459">
              <w:rPr>
                <w:rFonts w:ascii="Arial" w:eastAsia="Batang" w:hAnsi="Arial" w:cs="Arial"/>
                <w:sz w:val="22"/>
                <w:szCs w:val="22"/>
              </w:rPr>
              <w:t xml:space="preserve"> et al</w:t>
            </w:r>
            <w:r w:rsidR="00C73EFC">
              <w:rPr>
                <w:rFonts w:ascii="Arial" w:eastAsia="Batang" w:hAnsi="Arial" w:cs="Arial"/>
                <w:sz w:val="22"/>
                <w:szCs w:val="22"/>
              </w:rPr>
              <w:t>.</w:t>
            </w:r>
            <w:r w:rsidRPr="00F21459">
              <w:rPr>
                <w:rFonts w:ascii="Arial" w:eastAsia="Batang" w:hAnsi="Arial" w:cs="Arial"/>
                <w:sz w:val="22"/>
                <w:szCs w:val="22"/>
              </w:rPr>
              <w:t xml:space="preserve">, 2003; Sundberg and </w:t>
            </w:r>
            <w:proofErr w:type="spellStart"/>
            <w:r w:rsidRPr="00F21459">
              <w:rPr>
                <w:rFonts w:ascii="Arial" w:eastAsia="Batang" w:hAnsi="Arial" w:cs="Arial"/>
                <w:sz w:val="22"/>
                <w:szCs w:val="22"/>
              </w:rPr>
              <w:t>Thalen</w:t>
            </w:r>
            <w:proofErr w:type="spellEnd"/>
            <w:r w:rsidRPr="00F21459">
              <w:rPr>
                <w:rFonts w:ascii="Arial" w:eastAsia="Batang" w:hAnsi="Arial" w:cs="Arial"/>
                <w:sz w:val="22"/>
                <w:szCs w:val="22"/>
              </w:rPr>
              <w:t>, 2010).</w:t>
            </w:r>
          </w:p>
        </w:tc>
      </w:tr>
      <w:tr w:rsidR="00B43402" w:rsidRPr="00F21459" w14:paraId="2F197348" w14:textId="77777777" w:rsidTr="00AE674E">
        <w:tc>
          <w:tcPr>
            <w:tcW w:w="9016" w:type="dxa"/>
          </w:tcPr>
          <w:p w14:paraId="4B0C39FD" w14:textId="16AA56D5" w:rsidR="00B43402" w:rsidRPr="00F21459" w:rsidRDefault="00B43402" w:rsidP="00AE674E">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2. Substantial pharyngeal narrowing creating a megaphone-like shape of the vocal tract (Story et al, 2001), thus promoting high levels of inertance </w:t>
            </w:r>
            <w:r w:rsidRPr="00F21459">
              <w:rPr>
                <w:rFonts w:ascii="Arial" w:hAnsi="Arial" w:cs="Arial"/>
                <w:sz w:val="22"/>
                <w:szCs w:val="22"/>
              </w:rPr>
              <w:t>(</w:t>
            </w:r>
            <w:proofErr w:type="spellStart"/>
            <w:r w:rsidRPr="00F21459">
              <w:rPr>
                <w:rFonts w:ascii="Arial" w:hAnsi="Arial" w:cs="Arial"/>
                <w:sz w:val="22"/>
                <w:szCs w:val="22"/>
              </w:rPr>
              <w:t>Titze</w:t>
            </w:r>
            <w:proofErr w:type="spellEnd"/>
            <w:r w:rsidRPr="00F21459">
              <w:rPr>
                <w:rFonts w:ascii="Arial" w:hAnsi="Arial" w:cs="Arial"/>
                <w:sz w:val="22"/>
                <w:szCs w:val="22"/>
              </w:rPr>
              <w:t xml:space="preserve"> and Story, 1997;</w:t>
            </w:r>
            <w:r w:rsidRPr="00F21459">
              <w:rPr>
                <w:rFonts w:ascii="Arial" w:eastAsia="Batang" w:hAnsi="Arial" w:cs="Arial"/>
                <w:sz w:val="22"/>
                <w:szCs w:val="22"/>
              </w:rPr>
              <w:t xml:space="preserve"> </w:t>
            </w:r>
            <w:proofErr w:type="spellStart"/>
            <w:r w:rsidRPr="00F21459">
              <w:rPr>
                <w:rFonts w:ascii="Arial" w:eastAsia="Batang" w:hAnsi="Arial" w:cs="Arial"/>
                <w:sz w:val="22"/>
                <w:szCs w:val="22"/>
              </w:rPr>
              <w:t>Titze</w:t>
            </w:r>
            <w:proofErr w:type="spellEnd"/>
            <w:r w:rsidRPr="00F21459">
              <w:rPr>
                <w:rFonts w:ascii="Arial" w:eastAsia="Batang" w:hAnsi="Arial" w:cs="Arial"/>
                <w:sz w:val="22"/>
                <w:szCs w:val="22"/>
              </w:rPr>
              <w:t>, 2001), resulting in resonant vocal quality. Higher levels of pharyngeal narrowing were documented in low pitched twang in comparison to high pitched twang (</w:t>
            </w:r>
            <w:proofErr w:type="spellStart"/>
            <w:r w:rsidRPr="00F21459">
              <w:rPr>
                <w:rFonts w:ascii="Arial" w:eastAsia="Batang" w:hAnsi="Arial" w:cs="Arial"/>
                <w:sz w:val="22"/>
                <w:szCs w:val="22"/>
              </w:rPr>
              <w:t>Saldias</w:t>
            </w:r>
            <w:proofErr w:type="spellEnd"/>
            <w:r w:rsidRPr="00F21459">
              <w:rPr>
                <w:rFonts w:ascii="Arial" w:eastAsia="Batang" w:hAnsi="Arial" w:cs="Arial"/>
                <w:sz w:val="22"/>
                <w:szCs w:val="22"/>
              </w:rPr>
              <w:t xml:space="preserve"> et al</w:t>
            </w:r>
            <w:r w:rsidR="00C73EFC">
              <w:rPr>
                <w:rFonts w:ascii="Arial" w:eastAsia="Batang" w:hAnsi="Arial" w:cs="Arial"/>
                <w:sz w:val="22"/>
                <w:szCs w:val="22"/>
              </w:rPr>
              <w:t>.</w:t>
            </w:r>
            <w:r w:rsidRPr="00F21459">
              <w:rPr>
                <w:rFonts w:ascii="Arial" w:eastAsia="Batang" w:hAnsi="Arial" w:cs="Arial"/>
                <w:sz w:val="22"/>
                <w:szCs w:val="22"/>
              </w:rPr>
              <w:t>, 2021).</w:t>
            </w:r>
          </w:p>
        </w:tc>
      </w:tr>
      <w:tr w:rsidR="00B43402" w:rsidRPr="00F21459" w14:paraId="0425E99C" w14:textId="77777777" w:rsidTr="00AE674E">
        <w:tc>
          <w:tcPr>
            <w:tcW w:w="9016" w:type="dxa"/>
          </w:tcPr>
          <w:p w14:paraId="7E6858DC" w14:textId="1FD1D73D" w:rsidR="00B43402" w:rsidRPr="00F21459" w:rsidRDefault="00B43402" w:rsidP="00AE674E">
            <w:pPr>
              <w:pStyle w:val="NormalWeb"/>
              <w:spacing w:line="360" w:lineRule="auto"/>
              <w:rPr>
                <w:rFonts w:ascii="Arial" w:eastAsia="Batang" w:hAnsi="Arial" w:cs="Arial"/>
                <w:sz w:val="22"/>
                <w:szCs w:val="22"/>
              </w:rPr>
            </w:pPr>
            <w:r w:rsidRPr="00F21459">
              <w:rPr>
                <w:rFonts w:ascii="Arial" w:eastAsia="Batang" w:hAnsi="Arial" w:cs="Arial"/>
                <w:sz w:val="22"/>
                <w:szCs w:val="22"/>
              </w:rPr>
              <w:t>3. Mid to high velum position (Estill et al</w:t>
            </w:r>
            <w:r w:rsidR="00C73EFC">
              <w:rPr>
                <w:rFonts w:ascii="Arial" w:eastAsia="Batang" w:hAnsi="Arial" w:cs="Arial"/>
                <w:sz w:val="22"/>
                <w:szCs w:val="22"/>
              </w:rPr>
              <w:t>.</w:t>
            </w:r>
            <w:r w:rsidRPr="00F21459">
              <w:rPr>
                <w:rFonts w:ascii="Arial" w:eastAsia="Batang" w:hAnsi="Arial" w:cs="Arial"/>
                <w:sz w:val="22"/>
                <w:szCs w:val="22"/>
              </w:rPr>
              <w:t>, 2005).</w:t>
            </w:r>
          </w:p>
        </w:tc>
      </w:tr>
      <w:tr w:rsidR="00B43402" w:rsidRPr="00F21459" w14:paraId="67D7B982" w14:textId="77777777" w:rsidTr="00AE674E">
        <w:tc>
          <w:tcPr>
            <w:tcW w:w="9016" w:type="dxa"/>
          </w:tcPr>
          <w:p w14:paraId="3D7FB88C" w14:textId="503AF8EE" w:rsidR="00B43402" w:rsidRPr="00F21459" w:rsidRDefault="00B43402" w:rsidP="00AE674E">
            <w:pPr>
              <w:pStyle w:val="NormalWeb"/>
              <w:spacing w:line="360" w:lineRule="auto"/>
              <w:rPr>
                <w:rFonts w:ascii="Arial" w:eastAsia="Batang" w:hAnsi="Arial" w:cs="Arial"/>
                <w:sz w:val="22"/>
                <w:szCs w:val="22"/>
              </w:rPr>
            </w:pPr>
            <w:r w:rsidRPr="00F21459">
              <w:rPr>
                <w:rFonts w:ascii="Arial" w:eastAsia="Batang" w:hAnsi="Arial" w:cs="Arial"/>
                <w:sz w:val="22"/>
                <w:szCs w:val="22"/>
              </w:rPr>
              <w:t>4. Retracted root tongue independent of tongue tip (</w:t>
            </w:r>
            <w:proofErr w:type="spellStart"/>
            <w:r w:rsidRPr="00F21459">
              <w:rPr>
                <w:rFonts w:ascii="Arial" w:eastAsia="Batang" w:hAnsi="Arial" w:cs="Arial"/>
                <w:sz w:val="22"/>
                <w:szCs w:val="22"/>
              </w:rPr>
              <w:t>Perta</w:t>
            </w:r>
            <w:proofErr w:type="spellEnd"/>
            <w:r w:rsidRPr="00F21459">
              <w:rPr>
                <w:rFonts w:ascii="Arial" w:eastAsia="Batang" w:hAnsi="Arial" w:cs="Arial"/>
                <w:sz w:val="22"/>
                <w:szCs w:val="22"/>
              </w:rPr>
              <w:t xml:space="preserve"> et al</w:t>
            </w:r>
            <w:r w:rsidR="00C73EFC">
              <w:rPr>
                <w:rFonts w:ascii="Arial" w:eastAsia="Batang" w:hAnsi="Arial" w:cs="Arial"/>
                <w:sz w:val="22"/>
                <w:szCs w:val="22"/>
              </w:rPr>
              <w:t>.</w:t>
            </w:r>
            <w:r w:rsidRPr="00F21459">
              <w:rPr>
                <w:rFonts w:ascii="Arial" w:eastAsia="Batang" w:hAnsi="Arial" w:cs="Arial"/>
                <w:sz w:val="22"/>
                <w:szCs w:val="22"/>
              </w:rPr>
              <w:t xml:space="preserve">, 2020; </w:t>
            </w:r>
            <w:proofErr w:type="spellStart"/>
            <w:r w:rsidRPr="00F21459">
              <w:rPr>
                <w:rFonts w:ascii="Arial" w:eastAsia="Batang" w:hAnsi="Arial" w:cs="Arial"/>
                <w:sz w:val="22"/>
                <w:szCs w:val="22"/>
              </w:rPr>
              <w:t>Obert</w:t>
            </w:r>
            <w:proofErr w:type="spellEnd"/>
            <w:r w:rsidRPr="00F21459">
              <w:rPr>
                <w:rFonts w:ascii="Arial" w:eastAsia="Batang" w:hAnsi="Arial" w:cs="Arial"/>
                <w:sz w:val="22"/>
                <w:szCs w:val="22"/>
              </w:rPr>
              <w:t>, 2019).</w:t>
            </w:r>
          </w:p>
        </w:tc>
      </w:tr>
      <w:tr w:rsidR="00B43402" w:rsidRPr="00F21459" w14:paraId="1A4107B9" w14:textId="77777777" w:rsidTr="00AE674E">
        <w:tc>
          <w:tcPr>
            <w:tcW w:w="9016" w:type="dxa"/>
          </w:tcPr>
          <w:p w14:paraId="59F4AA95" w14:textId="016C9E07" w:rsidR="00B43402" w:rsidRPr="00F21459" w:rsidRDefault="00B43402" w:rsidP="00AE674E">
            <w:pPr>
              <w:pStyle w:val="NormalWeb"/>
              <w:spacing w:line="360" w:lineRule="auto"/>
              <w:rPr>
                <w:rFonts w:ascii="Arial" w:eastAsia="Batang" w:hAnsi="Arial" w:cs="Arial"/>
                <w:sz w:val="22"/>
                <w:szCs w:val="22"/>
              </w:rPr>
            </w:pPr>
            <w:r w:rsidRPr="00F21459">
              <w:rPr>
                <w:rFonts w:ascii="Arial" w:eastAsia="Batang" w:hAnsi="Arial" w:cs="Arial"/>
                <w:sz w:val="22"/>
                <w:szCs w:val="22"/>
              </w:rPr>
              <w:t>5. Increased lip and jaw opening, particularly during high twang (</w:t>
            </w:r>
            <w:proofErr w:type="spellStart"/>
            <w:r w:rsidRPr="00F21459">
              <w:rPr>
                <w:rFonts w:ascii="Arial" w:eastAsia="Batang" w:hAnsi="Arial" w:cs="Arial"/>
                <w:sz w:val="22"/>
                <w:szCs w:val="22"/>
              </w:rPr>
              <w:t>Saldias</w:t>
            </w:r>
            <w:proofErr w:type="spellEnd"/>
            <w:r w:rsidRPr="00F21459">
              <w:rPr>
                <w:rFonts w:ascii="Arial" w:eastAsia="Batang" w:hAnsi="Arial" w:cs="Arial"/>
                <w:sz w:val="22"/>
                <w:szCs w:val="22"/>
              </w:rPr>
              <w:t xml:space="preserve"> et al</w:t>
            </w:r>
            <w:r w:rsidR="00C73EFC">
              <w:rPr>
                <w:rFonts w:ascii="Arial" w:eastAsia="Batang" w:hAnsi="Arial" w:cs="Arial"/>
                <w:sz w:val="22"/>
                <w:szCs w:val="22"/>
              </w:rPr>
              <w:t>.</w:t>
            </w:r>
            <w:r w:rsidRPr="00F21459">
              <w:rPr>
                <w:rFonts w:ascii="Arial" w:eastAsia="Batang" w:hAnsi="Arial" w:cs="Arial"/>
                <w:sz w:val="22"/>
                <w:szCs w:val="22"/>
              </w:rPr>
              <w:t>, 2021).</w:t>
            </w:r>
          </w:p>
        </w:tc>
      </w:tr>
      <w:tr w:rsidR="00B43402" w:rsidRPr="00F21459" w14:paraId="53342DEF" w14:textId="77777777" w:rsidTr="00AE674E">
        <w:tc>
          <w:tcPr>
            <w:tcW w:w="9016" w:type="dxa"/>
          </w:tcPr>
          <w:p w14:paraId="4BD205C5" w14:textId="77777777" w:rsidR="00B43402" w:rsidRPr="00F21459" w:rsidRDefault="00B43402" w:rsidP="00AE674E">
            <w:pPr>
              <w:pStyle w:val="NormalWeb"/>
              <w:spacing w:line="360" w:lineRule="auto"/>
              <w:rPr>
                <w:rFonts w:ascii="Arial" w:eastAsia="Batang" w:hAnsi="Arial" w:cs="Arial"/>
                <w:sz w:val="22"/>
                <w:szCs w:val="22"/>
              </w:rPr>
            </w:pPr>
            <w:r w:rsidRPr="00F21459">
              <w:rPr>
                <w:rFonts w:ascii="Arial" w:eastAsia="Batang" w:hAnsi="Arial" w:cs="Arial"/>
                <w:sz w:val="22"/>
                <w:szCs w:val="22"/>
              </w:rPr>
              <w:t>6. Higher closed quotients (Colton and Estill, 1981).</w:t>
            </w:r>
          </w:p>
        </w:tc>
      </w:tr>
    </w:tbl>
    <w:p w14:paraId="13D2FBB9" w14:textId="77777777" w:rsidR="00B43402" w:rsidRDefault="00B43402" w:rsidP="00B43402">
      <w:pPr>
        <w:spacing w:line="360" w:lineRule="auto"/>
        <w:rPr>
          <w:rFonts w:ascii="Arial" w:hAnsi="Arial" w:cs="Arial"/>
          <w:sz w:val="22"/>
          <w:szCs w:val="22"/>
        </w:rPr>
      </w:pPr>
    </w:p>
    <w:p w14:paraId="200FB024" w14:textId="77777777" w:rsidR="00B43402" w:rsidRDefault="00B43402" w:rsidP="00B43402">
      <w:pPr>
        <w:spacing w:line="360" w:lineRule="auto"/>
        <w:rPr>
          <w:rFonts w:ascii="Arial" w:hAnsi="Arial" w:cs="Arial"/>
          <w:b/>
          <w:bCs/>
          <w:sz w:val="22"/>
          <w:szCs w:val="22"/>
          <w:u w:val="single"/>
        </w:rPr>
      </w:pPr>
    </w:p>
    <w:p w14:paraId="14E516F1" w14:textId="77777777" w:rsidR="00B43402" w:rsidRDefault="00B43402" w:rsidP="00B43402">
      <w:pPr>
        <w:spacing w:line="360" w:lineRule="auto"/>
        <w:rPr>
          <w:rFonts w:ascii="Arial" w:hAnsi="Arial" w:cs="Arial"/>
          <w:b/>
          <w:bCs/>
          <w:sz w:val="22"/>
          <w:szCs w:val="22"/>
          <w:u w:val="single"/>
        </w:rPr>
      </w:pPr>
    </w:p>
    <w:p w14:paraId="33ADE86E" w14:textId="77777777" w:rsidR="00B43402" w:rsidRDefault="00B43402" w:rsidP="00B43402">
      <w:pPr>
        <w:spacing w:line="360" w:lineRule="auto"/>
        <w:rPr>
          <w:rFonts w:ascii="Arial" w:hAnsi="Arial" w:cs="Arial"/>
          <w:b/>
          <w:bCs/>
          <w:sz w:val="22"/>
          <w:szCs w:val="22"/>
          <w:u w:val="single"/>
        </w:rPr>
      </w:pPr>
      <w:r w:rsidRPr="00B62601">
        <w:rPr>
          <w:rFonts w:ascii="Arial" w:hAnsi="Arial" w:cs="Arial"/>
          <w:b/>
          <w:bCs/>
          <w:sz w:val="22"/>
          <w:szCs w:val="22"/>
          <w:u w:val="single"/>
        </w:rPr>
        <w:t>To ensure healthy vocal practice is undertaken, you or your student must have successfully mastered twang voice quality resonance, before undergoing this programme of exercises.</w:t>
      </w:r>
    </w:p>
    <w:p w14:paraId="31BA8560" w14:textId="77777777" w:rsidR="00B43402" w:rsidRDefault="00B43402" w:rsidP="00B43402">
      <w:pPr>
        <w:spacing w:line="360" w:lineRule="auto"/>
        <w:rPr>
          <w:rFonts w:ascii="Arial" w:hAnsi="Arial" w:cs="Arial"/>
          <w:b/>
          <w:bCs/>
          <w:sz w:val="22"/>
          <w:szCs w:val="22"/>
          <w:u w:val="single"/>
        </w:rPr>
      </w:pPr>
    </w:p>
    <w:p w14:paraId="5B9B7D4E" w14:textId="77777777" w:rsidR="00B43402" w:rsidRDefault="00B43402" w:rsidP="00B43402">
      <w:pPr>
        <w:spacing w:line="360" w:lineRule="auto"/>
        <w:rPr>
          <w:rFonts w:ascii="Arial" w:hAnsi="Arial" w:cs="Arial"/>
          <w:b/>
          <w:bCs/>
          <w:sz w:val="22"/>
          <w:szCs w:val="22"/>
          <w:u w:val="single"/>
        </w:rPr>
      </w:pPr>
    </w:p>
    <w:p w14:paraId="7722F379" w14:textId="77777777" w:rsidR="00B43402" w:rsidRPr="0064179A" w:rsidRDefault="00B43402" w:rsidP="00B43402">
      <w:pPr>
        <w:spacing w:line="360" w:lineRule="auto"/>
        <w:rPr>
          <w:rFonts w:ascii="Arial" w:hAnsi="Arial" w:cs="Arial"/>
          <w:sz w:val="22"/>
          <w:szCs w:val="22"/>
          <w:u w:val="single"/>
        </w:rPr>
      </w:pPr>
      <w:r>
        <w:rPr>
          <w:rFonts w:ascii="Arial" w:hAnsi="Arial" w:cs="Arial"/>
          <w:sz w:val="22"/>
          <w:szCs w:val="22"/>
          <w:u w:val="single"/>
        </w:rPr>
        <w:t xml:space="preserve">TWANG </w:t>
      </w:r>
      <w:r w:rsidRPr="0064179A">
        <w:rPr>
          <w:rFonts w:ascii="Arial" w:hAnsi="Arial" w:cs="Arial"/>
          <w:sz w:val="22"/>
          <w:szCs w:val="22"/>
          <w:u w:val="single"/>
        </w:rPr>
        <w:t>INTRODUCTORY EXERCISES</w:t>
      </w:r>
    </w:p>
    <w:p w14:paraId="12E35681" w14:textId="77777777" w:rsidR="00B43402" w:rsidRDefault="00B43402" w:rsidP="00B43402">
      <w:pPr>
        <w:spacing w:line="360" w:lineRule="auto"/>
        <w:rPr>
          <w:rFonts w:ascii="Arial" w:hAnsi="Arial" w:cs="Arial"/>
          <w:sz w:val="22"/>
          <w:szCs w:val="22"/>
        </w:rPr>
      </w:pPr>
    </w:p>
    <w:p w14:paraId="367A5BEB" w14:textId="3EF724AC" w:rsidR="00B43402" w:rsidRDefault="00B43402" w:rsidP="00B43402">
      <w:pPr>
        <w:pStyle w:val="ListParagraph"/>
        <w:numPr>
          <w:ilvl w:val="0"/>
          <w:numId w:val="45"/>
        </w:numPr>
        <w:rPr>
          <w:rFonts w:ascii="Arial" w:hAnsi="Arial" w:cs="Arial"/>
          <w:sz w:val="22"/>
          <w:szCs w:val="22"/>
        </w:rPr>
      </w:pPr>
      <w:r>
        <w:rPr>
          <w:rFonts w:ascii="Arial" w:hAnsi="Arial" w:cs="Arial"/>
          <w:sz w:val="22"/>
          <w:szCs w:val="22"/>
        </w:rPr>
        <w:t>‘Megaphone-like’ vocal tract (Story et al</w:t>
      </w:r>
      <w:r w:rsidR="00C73EFC">
        <w:rPr>
          <w:rFonts w:ascii="Arial" w:hAnsi="Arial" w:cs="Arial"/>
          <w:sz w:val="22"/>
          <w:szCs w:val="22"/>
        </w:rPr>
        <w:t>.</w:t>
      </w:r>
      <w:r>
        <w:rPr>
          <w:rFonts w:ascii="Arial" w:hAnsi="Arial" w:cs="Arial"/>
          <w:sz w:val="22"/>
          <w:szCs w:val="22"/>
        </w:rPr>
        <w:t>, 2001):</w:t>
      </w:r>
    </w:p>
    <w:p w14:paraId="3113CDB3" w14:textId="77777777" w:rsidR="00B43402" w:rsidRDefault="00B43402" w:rsidP="00B43402">
      <w:pPr>
        <w:rPr>
          <w:rFonts w:ascii="Arial" w:hAnsi="Arial" w:cs="Arial"/>
          <w:sz w:val="22"/>
          <w:szCs w:val="22"/>
        </w:rPr>
      </w:pPr>
    </w:p>
    <w:p w14:paraId="5FC706FF" w14:textId="77777777" w:rsidR="00B43402" w:rsidRDefault="00B43402" w:rsidP="00B43402">
      <w:pPr>
        <w:rPr>
          <w:rFonts w:ascii="Arial" w:hAnsi="Arial" w:cs="Arial"/>
          <w:sz w:val="22"/>
          <w:szCs w:val="22"/>
        </w:rPr>
      </w:pPr>
      <w:r w:rsidRPr="00F21459">
        <w:rPr>
          <w:rFonts w:ascii="Arial" w:hAnsi="Arial" w:cs="Arial"/>
          <w:b/>
          <w:bCs/>
          <w:i/>
          <w:iCs/>
          <w:noProof/>
          <w:color w:val="000000"/>
          <w:sz w:val="22"/>
          <w:szCs w:val="22"/>
        </w:rPr>
        <w:drawing>
          <wp:inline distT="0" distB="0" distL="0" distR="0" wp14:anchorId="355B1DAC" wp14:editId="038E28E1">
            <wp:extent cx="5731510" cy="2724150"/>
            <wp:effectExtent l="0" t="0" r="0" b="6350"/>
            <wp:docPr id="214296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6073" name="Picture 214296073"/>
                    <pic:cNvPicPr/>
                  </pic:nvPicPr>
                  <pic:blipFill>
                    <a:blip r:embed="rId27">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p>
    <w:p w14:paraId="1A674D2D" w14:textId="77777777" w:rsidR="00C73EFC" w:rsidRDefault="00C73EFC" w:rsidP="00C73EFC">
      <w:pPr>
        <w:rPr>
          <w:rFonts w:ascii="Arial" w:hAnsi="Arial" w:cs="Arial"/>
          <w:b/>
          <w:bCs/>
          <w:sz w:val="22"/>
          <w:szCs w:val="22"/>
        </w:rPr>
      </w:pPr>
    </w:p>
    <w:p w14:paraId="2D75C33A" w14:textId="25E9EE4A" w:rsidR="00B43402" w:rsidRPr="00C73EFC" w:rsidRDefault="00C73EFC" w:rsidP="00C73EFC">
      <w:pPr>
        <w:rPr>
          <w:rFonts w:ascii="Arial" w:hAnsi="Arial" w:cs="Arial"/>
          <w:b/>
          <w:bCs/>
          <w:sz w:val="22"/>
          <w:szCs w:val="22"/>
        </w:rPr>
      </w:pPr>
      <w:r w:rsidRPr="002501D7">
        <w:rPr>
          <w:rFonts w:ascii="Arial" w:hAnsi="Arial" w:cs="Arial"/>
          <w:b/>
          <w:bCs/>
          <w:sz w:val="22"/>
          <w:szCs w:val="22"/>
        </w:rPr>
        <w:t>Figure 2</w:t>
      </w:r>
      <w:r w:rsidR="00B43402" w:rsidRPr="00F21459">
        <w:rPr>
          <w:rFonts w:ascii="Arial" w:hAnsi="Arial" w:cs="Arial"/>
          <w:b/>
          <w:bCs/>
          <w:i/>
          <w:iCs/>
          <w:color w:val="000000"/>
          <w:sz w:val="22"/>
          <w:szCs w:val="22"/>
        </w:rPr>
        <w:t xml:space="preserve">: </w:t>
      </w:r>
      <w:proofErr w:type="spellStart"/>
      <w:r w:rsidR="00B43402" w:rsidRPr="00F21459">
        <w:rPr>
          <w:rFonts w:ascii="Arial" w:hAnsi="Arial" w:cs="Arial"/>
          <w:i/>
          <w:iCs/>
          <w:color w:val="000000" w:themeColor="text1"/>
          <w:sz w:val="22"/>
          <w:szCs w:val="22"/>
        </w:rPr>
        <w:t>Saldias</w:t>
      </w:r>
      <w:proofErr w:type="spellEnd"/>
      <w:r w:rsidR="00B43402">
        <w:rPr>
          <w:rFonts w:ascii="Arial" w:hAnsi="Arial" w:cs="Arial"/>
          <w:i/>
          <w:iCs/>
          <w:color w:val="000000" w:themeColor="text1"/>
          <w:sz w:val="22"/>
          <w:szCs w:val="22"/>
        </w:rPr>
        <w:t xml:space="preserve"> et al.</w:t>
      </w:r>
      <w:r w:rsidR="00B43402" w:rsidRPr="00F21459">
        <w:rPr>
          <w:rFonts w:ascii="Arial" w:hAnsi="Arial" w:cs="Arial"/>
          <w:i/>
          <w:iCs/>
          <w:color w:val="000000" w:themeColor="text1"/>
          <w:sz w:val="22"/>
          <w:szCs w:val="22"/>
        </w:rPr>
        <w:t xml:space="preserve"> (202</w:t>
      </w:r>
      <w:r w:rsidR="00B43402">
        <w:rPr>
          <w:rFonts w:ascii="Arial" w:hAnsi="Arial" w:cs="Arial"/>
          <w:i/>
          <w:iCs/>
          <w:color w:val="000000" w:themeColor="text1"/>
          <w:sz w:val="22"/>
          <w:szCs w:val="22"/>
        </w:rPr>
        <w:t>1</w:t>
      </w:r>
      <w:r w:rsidR="00B43402" w:rsidRPr="00F21459">
        <w:rPr>
          <w:rFonts w:ascii="Arial" w:hAnsi="Arial" w:cs="Arial"/>
          <w:i/>
          <w:iCs/>
          <w:color w:val="000000" w:themeColor="text1"/>
          <w:sz w:val="22"/>
          <w:szCs w:val="22"/>
        </w:rPr>
        <w:t>) ‘The Vocal Tract in Loud Twang-Like Singing While Producing High and Low Pitches’</w:t>
      </w:r>
      <w:r w:rsidR="00B43402">
        <w:rPr>
          <w:rFonts w:ascii="Arial" w:hAnsi="Arial" w:cs="Arial"/>
          <w:i/>
          <w:iCs/>
          <w:color w:val="000000" w:themeColor="text1"/>
          <w:sz w:val="22"/>
          <w:szCs w:val="22"/>
        </w:rPr>
        <w:t>.</w:t>
      </w:r>
    </w:p>
    <w:p w14:paraId="113F2254" w14:textId="77777777" w:rsidR="00B43402" w:rsidRDefault="00B43402" w:rsidP="00B43402">
      <w:pPr>
        <w:spacing w:line="360" w:lineRule="auto"/>
        <w:rPr>
          <w:rFonts w:ascii="Arial" w:hAnsi="Arial" w:cs="Arial"/>
          <w:i/>
          <w:iCs/>
          <w:color w:val="000000" w:themeColor="text1"/>
          <w:sz w:val="22"/>
          <w:szCs w:val="22"/>
        </w:rPr>
      </w:pPr>
    </w:p>
    <w:p w14:paraId="19CF5579" w14:textId="77777777" w:rsidR="00B43402" w:rsidRDefault="00B43402" w:rsidP="00B43402">
      <w:pPr>
        <w:rPr>
          <w:rFonts w:ascii="Arial" w:hAnsi="Arial" w:cs="Arial"/>
          <w:i/>
          <w:iCs/>
          <w:color w:val="000000" w:themeColor="text1"/>
          <w:sz w:val="22"/>
          <w:szCs w:val="22"/>
        </w:rPr>
      </w:pPr>
    </w:p>
    <w:p w14:paraId="420ECEC9" w14:textId="1446F013" w:rsidR="00B43402" w:rsidRDefault="00B43402" w:rsidP="00B43402">
      <w:pPr>
        <w:spacing w:line="360" w:lineRule="auto"/>
        <w:rPr>
          <w:rFonts w:ascii="Arial" w:hAnsi="Arial" w:cs="Arial"/>
          <w:sz w:val="22"/>
          <w:szCs w:val="22"/>
        </w:rPr>
      </w:pPr>
      <w:r>
        <w:rPr>
          <w:rFonts w:ascii="Arial" w:hAnsi="Arial" w:cs="Arial"/>
          <w:sz w:val="22"/>
          <w:szCs w:val="22"/>
        </w:rPr>
        <w:t xml:space="preserve">When executing the following exercises, vocalists should apply a </w:t>
      </w:r>
      <w:r w:rsidRPr="0064179A">
        <w:rPr>
          <w:rFonts w:ascii="Arial" w:hAnsi="Arial" w:cs="Arial"/>
          <w:b/>
          <w:bCs/>
          <w:sz w:val="22"/>
          <w:szCs w:val="22"/>
        </w:rPr>
        <w:t>megaphone-like vocal tract shape</w:t>
      </w:r>
      <w:r>
        <w:rPr>
          <w:rFonts w:ascii="Arial" w:hAnsi="Arial" w:cs="Arial"/>
          <w:sz w:val="22"/>
          <w:szCs w:val="22"/>
        </w:rPr>
        <w:t xml:space="preserve"> [see figure 2] to create the pharyngeal narrowing required of twang voice quality (Story et al</w:t>
      </w:r>
      <w:r w:rsidR="00C73EFC">
        <w:rPr>
          <w:rFonts w:ascii="Arial" w:hAnsi="Arial" w:cs="Arial"/>
          <w:sz w:val="22"/>
          <w:szCs w:val="22"/>
        </w:rPr>
        <w:t>.</w:t>
      </w:r>
      <w:r>
        <w:rPr>
          <w:rFonts w:ascii="Arial" w:hAnsi="Arial" w:cs="Arial"/>
          <w:sz w:val="22"/>
          <w:szCs w:val="22"/>
        </w:rPr>
        <w:t>, 2001).</w:t>
      </w:r>
    </w:p>
    <w:p w14:paraId="4D1FC7F7" w14:textId="77777777" w:rsidR="00B43402" w:rsidRDefault="00B43402" w:rsidP="00B43402">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B43402" w14:paraId="605C55AA" w14:textId="77777777" w:rsidTr="00AE674E">
        <w:tc>
          <w:tcPr>
            <w:tcW w:w="9016" w:type="dxa"/>
            <w:gridSpan w:val="2"/>
            <w:shd w:val="clear" w:color="auto" w:fill="A5C9EB" w:themeFill="text2" w:themeFillTint="40"/>
          </w:tcPr>
          <w:p w14:paraId="57472B7E" w14:textId="77777777" w:rsidR="00B43402" w:rsidRPr="00617CCD" w:rsidRDefault="00B43402" w:rsidP="00AE674E">
            <w:pPr>
              <w:pStyle w:val="paragraph"/>
              <w:spacing w:before="0" w:beforeAutospacing="0" w:after="0" w:afterAutospacing="0" w:line="360" w:lineRule="auto"/>
              <w:jc w:val="center"/>
              <w:textAlignment w:val="baseline"/>
              <w:rPr>
                <w:rStyle w:val="eop"/>
                <w:rFonts w:ascii="Arial" w:hAnsi="Arial" w:cs="Arial"/>
                <w:b/>
                <w:bCs/>
                <w:color w:val="000000"/>
                <w:sz w:val="22"/>
                <w:szCs w:val="22"/>
              </w:rPr>
            </w:pPr>
            <w:r w:rsidRPr="00617CCD">
              <w:rPr>
                <w:rStyle w:val="eop"/>
                <w:rFonts w:ascii="Arial" w:hAnsi="Arial" w:cs="Arial"/>
                <w:b/>
                <w:bCs/>
                <w:color w:val="000000"/>
                <w:sz w:val="22"/>
                <w:szCs w:val="22"/>
              </w:rPr>
              <w:t>TWANG EXERCISES</w:t>
            </w:r>
          </w:p>
        </w:tc>
      </w:tr>
      <w:tr w:rsidR="00B43402" w14:paraId="18D7EDAC" w14:textId="77777777" w:rsidTr="00AE674E">
        <w:tc>
          <w:tcPr>
            <w:tcW w:w="2689" w:type="dxa"/>
          </w:tcPr>
          <w:p w14:paraId="514F533E" w14:textId="77777777" w:rsidR="00B43402" w:rsidRPr="0064179A" w:rsidRDefault="00B43402" w:rsidP="00AE674E">
            <w:pPr>
              <w:pStyle w:val="paragraph"/>
              <w:spacing w:before="0" w:beforeAutospacing="0" w:after="0" w:afterAutospacing="0" w:line="360" w:lineRule="auto"/>
              <w:textAlignment w:val="baseline"/>
              <w:rPr>
                <w:rStyle w:val="eop"/>
                <w:rFonts w:ascii="Arial" w:hAnsi="Arial" w:cs="Arial"/>
                <w:b/>
                <w:bCs/>
                <w:color w:val="000000"/>
                <w:sz w:val="22"/>
                <w:szCs w:val="22"/>
              </w:rPr>
            </w:pPr>
            <w:r w:rsidRPr="0064179A">
              <w:rPr>
                <w:rStyle w:val="eop"/>
                <w:rFonts w:ascii="Arial" w:hAnsi="Arial" w:cs="Arial"/>
                <w:b/>
                <w:bCs/>
                <w:color w:val="000000"/>
                <w:sz w:val="22"/>
                <w:szCs w:val="22"/>
              </w:rPr>
              <w:t xml:space="preserve">Introductory exercises/ </w:t>
            </w:r>
          </w:p>
          <w:p w14:paraId="6B394E5B" w14:textId="77777777" w:rsidR="00B43402" w:rsidRPr="0064179A" w:rsidRDefault="00B43402" w:rsidP="00AE674E">
            <w:pPr>
              <w:pStyle w:val="paragraph"/>
              <w:spacing w:before="0" w:beforeAutospacing="0" w:after="0" w:afterAutospacing="0" w:line="360" w:lineRule="auto"/>
              <w:textAlignment w:val="baseline"/>
              <w:rPr>
                <w:rStyle w:val="eop"/>
                <w:rFonts w:ascii="Arial" w:hAnsi="Arial" w:cs="Arial"/>
                <w:color w:val="000000"/>
                <w:sz w:val="22"/>
                <w:szCs w:val="22"/>
              </w:rPr>
            </w:pPr>
            <w:r w:rsidRPr="0064179A">
              <w:rPr>
                <w:rStyle w:val="eop"/>
                <w:rFonts w:ascii="Arial" w:hAnsi="Arial" w:cs="Arial"/>
                <w:b/>
                <w:bCs/>
                <w:color w:val="000000"/>
                <w:sz w:val="22"/>
                <w:szCs w:val="22"/>
              </w:rPr>
              <w:t>discovery of sounds</w:t>
            </w:r>
          </w:p>
        </w:tc>
        <w:tc>
          <w:tcPr>
            <w:tcW w:w="6327" w:type="dxa"/>
          </w:tcPr>
          <w:p w14:paraId="107FFB4A" w14:textId="77777777" w:rsidR="00B43402" w:rsidRDefault="00B43402" w:rsidP="00AE674E">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Witches cackle, cat’s meow, baby cry, quack (Estill et al, 2005b).</w:t>
            </w:r>
          </w:p>
        </w:tc>
      </w:tr>
      <w:tr w:rsidR="00B43402" w14:paraId="360DA5F3" w14:textId="77777777" w:rsidTr="00AE674E">
        <w:tc>
          <w:tcPr>
            <w:tcW w:w="2689" w:type="dxa"/>
          </w:tcPr>
          <w:p w14:paraId="2EC5A445" w14:textId="77777777" w:rsidR="00B43402" w:rsidRPr="0064179A" w:rsidRDefault="00B43402" w:rsidP="00AE674E">
            <w:pPr>
              <w:pStyle w:val="paragraph"/>
              <w:spacing w:before="0" w:beforeAutospacing="0" w:after="0" w:afterAutospacing="0" w:line="360" w:lineRule="auto"/>
              <w:textAlignment w:val="baseline"/>
              <w:rPr>
                <w:rStyle w:val="eop"/>
                <w:rFonts w:ascii="Arial" w:hAnsi="Arial" w:cs="Arial"/>
                <w:b/>
                <w:bCs/>
                <w:color w:val="000000"/>
                <w:sz w:val="22"/>
                <w:szCs w:val="22"/>
              </w:rPr>
            </w:pPr>
            <w:r w:rsidRPr="0064179A">
              <w:rPr>
                <w:rStyle w:val="eop"/>
                <w:rFonts w:ascii="Arial" w:hAnsi="Arial" w:cs="Arial"/>
                <w:b/>
                <w:bCs/>
                <w:color w:val="000000"/>
                <w:sz w:val="22"/>
                <w:szCs w:val="22"/>
              </w:rPr>
              <w:t>Warm-ups</w:t>
            </w:r>
          </w:p>
        </w:tc>
        <w:tc>
          <w:tcPr>
            <w:tcW w:w="6327" w:type="dxa"/>
          </w:tcPr>
          <w:p w14:paraId="6F3BBB2A" w14:textId="77777777" w:rsidR="00B43402" w:rsidRDefault="00B43402" w:rsidP="00B43402">
            <w:pPr>
              <w:pStyle w:val="paragraph"/>
              <w:numPr>
                <w:ilvl w:val="0"/>
                <w:numId w:val="46"/>
              </w:numPr>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w:t>
            </w:r>
            <w:proofErr w:type="spellStart"/>
            <w:r>
              <w:rPr>
                <w:rStyle w:val="eop"/>
                <w:rFonts w:ascii="Arial" w:hAnsi="Arial" w:cs="Arial"/>
                <w:color w:val="000000"/>
                <w:sz w:val="22"/>
                <w:szCs w:val="22"/>
              </w:rPr>
              <w:t>Nyeh</w:t>
            </w:r>
            <w:proofErr w:type="spellEnd"/>
            <w:r>
              <w:rPr>
                <w:rStyle w:val="eop"/>
                <w:rFonts w:ascii="Arial" w:hAnsi="Arial" w:cs="Arial"/>
                <w:color w:val="000000"/>
                <w:sz w:val="22"/>
                <w:szCs w:val="22"/>
              </w:rPr>
              <w:t>” – “</w:t>
            </w:r>
            <w:proofErr w:type="spellStart"/>
            <w:r>
              <w:rPr>
                <w:rStyle w:val="eop"/>
                <w:rFonts w:ascii="Arial" w:hAnsi="Arial" w:cs="Arial"/>
                <w:color w:val="000000"/>
                <w:sz w:val="22"/>
                <w:szCs w:val="22"/>
              </w:rPr>
              <w:t>nyah</w:t>
            </w:r>
            <w:proofErr w:type="spellEnd"/>
            <w:r>
              <w:rPr>
                <w:rStyle w:val="eop"/>
                <w:rFonts w:ascii="Arial" w:hAnsi="Arial" w:cs="Arial"/>
                <w:color w:val="000000"/>
                <w:sz w:val="22"/>
                <w:szCs w:val="22"/>
              </w:rPr>
              <w:t>” combination on ascending and descending triads.</w:t>
            </w:r>
          </w:p>
          <w:p w14:paraId="61881AC4" w14:textId="77777777" w:rsidR="00B43402" w:rsidRDefault="00B43402" w:rsidP="00B43402">
            <w:pPr>
              <w:pStyle w:val="paragraph"/>
              <w:numPr>
                <w:ilvl w:val="0"/>
                <w:numId w:val="46"/>
              </w:numPr>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“Me” on descending 5-note scale.</w:t>
            </w:r>
          </w:p>
          <w:p w14:paraId="3D77A93F" w14:textId="77777777" w:rsidR="00B43402" w:rsidRDefault="00B43402" w:rsidP="00B43402">
            <w:pPr>
              <w:pStyle w:val="paragraph"/>
              <w:numPr>
                <w:ilvl w:val="0"/>
                <w:numId w:val="46"/>
              </w:numPr>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Arpeggio: neutral “e” vs twangy “e”.</w:t>
            </w:r>
          </w:p>
          <w:p w14:paraId="32A499C6" w14:textId="190CCB2E" w:rsidR="00B43402" w:rsidRPr="0064179A" w:rsidRDefault="00B43402" w:rsidP="00B43402">
            <w:pPr>
              <w:pStyle w:val="paragraph"/>
              <w:numPr>
                <w:ilvl w:val="0"/>
                <w:numId w:val="46"/>
              </w:numPr>
              <w:spacing w:before="0" w:beforeAutospacing="0" w:after="0" w:afterAutospacing="0" w:line="360" w:lineRule="auto"/>
              <w:textAlignment w:val="baseline"/>
              <w:rPr>
                <w:rFonts w:ascii="Arial" w:hAnsi="Arial" w:cs="Arial"/>
                <w:color w:val="000000"/>
                <w:sz w:val="22"/>
                <w:szCs w:val="22"/>
              </w:rPr>
            </w:pPr>
            <w:r>
              <w:rPr>
                <w:rFonts w:ascii="Arial" w:hAnsi="Arial" w:cs="Arial"/>
                <w:sz w:val="22"/>
                <w:szCs w:val="22"/>
              </w:rPr>
              <w:t>“Meow” or whine, remaining conscious that the larynx is in a higher position (Estill et al</w:t>
            </w:r>
            <w:r w:rsidR="00C73EFC">
              <w:rPr>
                <w:rFonts w:ascii="Arial" w:hAnsi="Arial" w:cs="Arial"/>
                <w:sz w:val="22"/>
                <w:szCs w:val="22"/>
              </w:rPr>
              <w:t>.</w:t>
            </w:r>
            <w:r>
              <w:rPr>
                <w:rFonts w:ascii="Arial" w:hAnsi="Arial" w:cs="Arial"/>
                <w:sz w:val="22"/>
                <w:szCs w:val="22"/>
              </w:rPr>
              <w:t>, 2005a, 2005b). Start on a comfortable pitch, then progress through to the higher range.</w:t>
            </w:r>
          </w:p>
          <w:p w14:paraId="6FAC0A22" w14:textId="77777777" w:rsidR="00B43402" w:rsidRPr="0064179A" w:rsidRDefault="00B43402" w:rsidP="00B43402">
            <w:pPr>
              <w:pStyle w:val="paragraph"/>
              <w:numPr>
                <w:ilvl w:val="0"/>
                <w:numId w:val="46"/>
              </w:numPr>
              <w:spacing w:before="0" w:beforeAutospacing="0" w:after="0" w:afterAutospacing="0" w:line="360" w:lineRule="auto"/>
              <w:textAlignment w:val="baseline"/>
              <w:rPr>
                <w:rStyle w:val="eop"/>
                <w:rFonts w:ascii="Arial" w:hAnsi="Arial" w:cs="Arial"/>
                <w:color w:val="000000"/>
                <w:sz w:val="22"/>
                <w:szCs w:val="22"/>
              </w:rPr>
            </w:pPr>
            <w:r>
              <w:rPr>
                <w:rFonts w:ascii="Arial" w:hAnsi="Arial" w:cs="Arial"/>
                <w:sz w:val="22"/>
                <w:szCs w:val="22"/>
              </w:rPr>
              <w:t>5-</w:t>
            </w:r>
            <w:r w:rsidRPr="00B3444D">
              <w:rPr>
                <w:rFonts w:ascii="Arial" w:hAnsi="Arial" w:cs="Arial"/>
                <w:sz w:val="22"/>
                <w:szCs w:val="22"/>
              </w:rPr>
              <w:t>note glissandos on an “</w:t>
            </w:r>
            <w:proofErr w:type="spellStart"/>
            <w:r w:rsidRPr="00B3444D">
              <w:rPr>
                <w:rFonts w:ascii="Arial" w:hAnsi="Arial" w:cs="Arial"/>
                <w:sz w:val="22"/>
                <w:szCs w:val="22"/>
              </w:rPr>
              <w:t>ee</w:t>
            </w:r>
            <w:proofErr w:type="spellEnd"/>
            <w:r w:rsidRPr="00B3444D">
              <w:rPr>
                <w:rFonts w:ascii="Arial" w:hAnsi="Arial" w:cs="Arial"/>
                <w:sz w:val="22"/>
                <w:szCs w:val="22"/>
              </w:rPr>
              <w:t>” (Flynn, 2023).</w:t>
            </w:r>
          </w:p>
        </w:tc>
      </w:tr>
      <w:tr w:rsidR="00B43402" w14:paraId="11916428" w14:textId="77777777" w:rsidTr="00AE674E">
        <w:tc>
          <w:tcPr>
            <w:tcW w:w="2689" w:type="dxa"/>
          </w:tcPr>
          <w:p w14:paraId="44A42ED3" w14:textId="77777777" w:rsidR="00B43402" w:rsidRPr="0064179A" w:rsidRDefault="00B43402" w:rsidP="00AE674E">
            <w:pPr>
              <w:pStyle w:val="paragraph"/>
              <w:spacing w:before="0" w:beforeAutospacing="0" w:after="0" w:afterAutospacing="0" w:line="360" w:lineRule="auto"/>
              <w:textAlignment w:val="baseline"/>
              <w:rPr>
                <w:rStyle w:val="eop"/>
                <w:rFonts w:ascii="Arial" w:hAnsi="Arial" w:cs="Arial"/>
                <w:b/>
                <w:bCs/>
                <w:color w:val="000000"/>
                <w:sz w:val="22"/>
                <w:szCs w:val="22"/>
              </w:rPr>
            </w:pPr>
            <w:r w:rsidRPr="0064179A">
              <w:rPr>
                <w:rStyle w:val="eop"/>
                <w:rFonts w:ascii="Arial" w:hAnsi="Arial" w:cs="Arial"/>
                <w:b/>
                <w:bCs/>
                <w:color w:val="000000"/>
                <w:sz w:val="22"/>
                <w:szCs w:val="22"/>
              </w:rPr>
              <w:t>Preferable Vowels</w:t>
            </w:r>
          </w:p>
        </w:tc>
        <w:tc>
          <w:tcPr>
            <w:tcW w:w="6327" w:type="dxa"/>
          </w:tcPr>
          <w:p w14:paraId="69A51C6E" w14:textId="1ADB6BA5" w:rsidR="00B43402" w:rsidRDefault="00B43402" w:rsidP="00B43402">
            <w:pPr>
              <w:pStyle w:val="paragraph"/>
              <w:numPr>
                <w:ilvl w:val="0"/>
                <w:numId w:val="47"/>
              </w:numPr>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“Ee” (McGlashen et al</w:t>
            </w:r>
            <w:r w:rsidR="00C73EFC">
              <w:rPr>
                <w:rStyle w:val="eop"/>
                <w:rFonts w:ascii="Arial" w:hAnsi="Arial" w:cs="Arial"/>
                <w:color w:val="000000"/>
                <w:sz w:val="22"/>
                <w:szCs w:val="22"/>
              </w:rPr>
              <w:t>.</w:t>
            </w:r>
            <w:r>
              <w:rPr>
                <w:rStyle w:val="eop"/>
                <w:rFonts w:ascii="Arial" w:hAnsi="Arial" w:cs="Arial"/>
                <w:color w:val="000000"/>
                <w:sz w:val="22"/>
                <w:szCs w:val="22"/>
              </w:rPr>
              <w:t>, 2017; Lee et al</w:t>
            </w:r>
            <w:r w:rsidR="00C73EFC">
              <w:rPr>
                <w:rStyle w:val="eop"/>
                <w:rFonts w:ascii="Arial" w:hAnsi="Arial" w:cs="Arial"/>
                <w:color w:val="000000"/>
                <w:sz w:val="22"/>
                <w:szCs w:val="22"/>
              </w:rPr>
              <w:t>.</w:t>
            </w:r>
            <w:r>
              <w:rPr>
                <w:rStyle w:val="eop"/>
                <w:rFonts w:ascii="Arial" w:hAnsi="Arial" w:cs="Arial"/>
                <w:color w:val="000000"/>
                <w:sz w:val="22"/>
                <w:szCs w:val="22"/>
              </w:rPr>
              <w:t>, 2021).</w:t>
            </w:r>
          </w:p>
          <w:p w14:paraId="7E40A89C" w14:textId="77777777" w:rsidR="00B43402" w:rsidRDefault="00B43402" w:rsidP="00B43402">
            <w:pPr>
              <w:pStyle w:val="paragraph"/>
              <w:numPr>
                <w:ilvl w:val="0"/>
                <w:numId w:val="47"/>
              </w:numPr>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“Eh” and “oh” (</w:t>
            </w:r>
            <w:proofErr w:type="spellStart"/>
            <w:r>
              <w:rPr>
                <w:rStyle w:val="eop"/>
                <w:rFonts w:ascii="Arial" w:hAnsi="Arial" w:cs="Arial"/>
                <w:color w:val="000000"/>
                <w:sz w:val="22"/>
                <w:szCs w:val="22"/>
              </w:rPr>
              <w:t>Sadolin</w:t>
            </w:r>
            <w:proofErr w:type="spellEnd"/>
            <w:r>
              <w:rPr>
                <w:rStyle w:val="eop"/>
                <w:rFonts w:ascii="Arial" w:hAnsi="Arial" w:cs="Arial"/>
                <w:color w:val="000000"/>
                <w:sz w:val="22"/>
                <w:szCs w:val="22"/>
              </w:rPr>
              <w:t>, 2014).</w:t>
            </w:r>
          </w:p>
        </w:tc>
      </w:tr>
    </w:tbl>
    <w:p w14:paraId="11BC1333" w14:textId="77777777" w:rsidR="00B43402" w:rsidRDefault="00B43402" w:rsidP="00B43402">
      <w:pPr>
        <w:spacing w:line="360" w:lineRule="auto"/>
        <w:rPr>
          <w:rFonts w:ascii="Arial" w:hAnsi="Arial" w:cs="Arial"/>
          <w:sz w:val="22"/>
          <w:szCs w:val="22"/>
        </w:rPr>
      </w:pPr>
    </w:p>
    <w:p w14:paraId="773935A2" w14:textId="77777777" w:rsidR="00B43402" w:rsidRDefault="00B43402" w:rsidP="00B43402">
      <w:pPr>
        <w:rPr>
          <w:rFonts w:ascii="Arial" w:hAnsi="Arial" w:cs="Arial"/>
          <w:sz w:val="22"/>
          <w:szCs w:val="22"/>
        </w:rPr>
      </w:pPr>
    </w:p>
    <w:p w14:paraId="68CB8B33" w14:textId="77777777" w:rsidR="00B43402" w:rsidRDefault="00B43402" w:rsidP="00B43402">
      <w:pPr>
        <w:rPr>
          <w:rFonts w:ascii="Arial" w:hAnsi="Arial" w:cs="Arial"/>
          <w:i/>
          <w:iCs/>
          <w:color w:val="000000" w:themeColor="text1"/>
          <w:sz w:val="22"/>
          <w:szCs w:val="22"/>
        </w:rPr>
      </w:pPr>
    </w:p>
    <w:p w14:paraId="63A80D66" w14:textId="77777777" w:rsidR="00B43402" w:rsidRPr="008E4E94" w:rsidRDefault="00B43402" w:rsidP="00B43402">
      <w:pPr>
        <w:rPr>
          <w:rFonts w:ascii="Arial" w:hAnsi="Arial" w:cs="Arial"/>
          <w:b/>
          <w:bCs/>
          <w:sz w:val="22"/>
          <w:szCs w:val="22"/>
          <w:u w:val="single"/>
        </w:rPr>
      </w:pPr>
      <w:r w:rsidRPr="008E4E94">
        <w:rPr>
          <w:rFonts w:ascii="Arial" w:hAnsi="Arial" w:cs="Arial"/>
          <w:b/>
          <w:bCs/>
          <w:sz w:val="22"/>
          <w:szCs w:val="22"/>
          <w:u w:val="single"/>
        </w:rPr>
        <w:t>CHEST-DOMINANT MIX EXERCISES</w:t>
      </w:r>
    </w:p>
    <w:p w14:paraId="4116F525" w14:textId="77777777" w:rsidR="00B43402" w:rsidRDefault="00B43402" w:rsidP="00B43402">
      <w:pPr>
        <w:rPr>
          <w:rFonts w:ascii="Arial" w:hAnsi="Arial" w:cs="Arial"/>
          <w:sz w:val="22"/>
          <w:szCs w:val="22"/>
          <w:u w:val="single"/>
        </w:rPr>
      </w:pPr>
    </w:p>
    <w:p w14:paraId="28C76648" w14:textId="77777777" w:rsidR="00B43402" w:rsidRPr="00B62601" w:rsidRDefault="00B43402" w:rsidP="00B43402">
      <w:pPr>
        <w:rPr>
          <w:rFonts w:ascii="Arial" w:hAnsi="Arial" w:cs="Arial"/>
          <w:sz w:val="22"/>
          <w:szCs w:val="22"/>
          <w:u w:val="single"/>
        </w:rPr>
      </w:pPr>
    </w:p>
    <w:p w14:paraId="04ABA9D5" w14:textId="77777777" w:rsidR="00B43402" w:rsidRPr="008E4E94" w:rsidRDefault="00B43402" w:rsidP="00B43402">
      <w:pPr>
        <w:rPr>
          <w:rFonts w:ascii="Arial" w:hAnsi="Arial" w:cs="Arial"/>
          <w:sz w:val="22"/>
          <w:szCs w:val="22"/>
          <w:u w:val="single"/>
        </w:rPr>
      </w:pPr>
    </w:p>
    <w:p w14:paraId="489F0368" w14:textId="77777777" w:rsidR="00B43402" w:rsidRPr="008E4E94" w:rsidRDefault="00B43402" w:rsidP="00B43402">
      <w:pPr>
        <w:pStyle w:val="ListParagraph"/>
        <w:numPr>
          <w:ilvl w:val="0"/>
          <w:numId w:val="48"/>
        </w:numPr>
        <w:rPr>
          <w:rFonts w:ascii="Arial" w:hAnsi="Arial" w:cs="Arial"/>
          <w:sz w:val="22"/>
          <w:szCs w:val="22"/>
          <w:u w:val="single"/>
        </w:rPr>
      </w:pPr>
      <w:r w:rsidRPr="008E4E94">
        <w:rPr>
          <w:rFonts w:ascii="Arial" w:hAnsi="Arial" w:cs="Arial"/>
          <w:sz w:val="22"/>
          <w:szCs w:val="22"/>
          <w:u w:val="single"/>
        </w:rPr>
        <w:t>MOUTH PLACEMENT:</w:t>
      </w:r>
    </w:p>
    <w:p w14:paraId="17527B02" w14:textId="77777777" w:rsidR="00B43402" w:rsidRDefault="00B43402" w:rsidP="00B43402">
      <w:pPr>
        <w:rPr>
          <w:rFonts w:ascii="Arial" w:hAnsi="Arial" w:cs="Arial"/>
          <w:sz w:val="22"/>
          <w:szCs w:val="22"/>
        </w:rPr>
      </w:pPr>
    </w:p>
    <w:p w14:paraId="5245C77A" w14:textId="77777777" w:rsidR="00B43402" w:rsidRDefault="00B43402" w:rsidP="00B43402">
      <w:pPr>
        <w:spacing w:line="360" w:lineRule="auto"/>
        <w:rPr>
          <w:rFonts w:ascii="Arial" w:hAnsi="Arial" w:cs="Arial"/>
          <w:sz w:val="22"/>
          <w:szCs w:val="22"/>
        </w:rPr>
      </w:pPr>
    </w:p>
    <w:p w14:paraId="5A0285A9" w14:textId="1743FFC2" w:rsidR="00B43402" w:rsidRDefault="00B43402" w:rsidP="00B43402">
      <w:pPr>
        <w:spacing w:line="360" w:lineRule="auto"/>
        <w:rPr>
          <w:rFonts w:ascii="Arial" w:hAnsi="Arial" w:cs="Arial"/>
          <w:sz w:val="22"/>
          <w:szCs w:val="22"/>
        </w:rPr>
      </w:pPr>
      <w:r w:rsidRPr="000932C5">
        <w:rPr>
          <w:rFonts w:ascii="Arial" w:hAnsi="Arial" w:cs="Arial"/>
          <w:b/>
          <w:bCs/>
          <w:sz w:val="22"/>
          <w:szCs w:val="22"/>
        </w:rPr>
        <w:t>Increased lip and jaw opening</w:t>
      </w:r>
      <w:r>
        <w:rPr>
          <w:rFonts w:ascii="Arial" w:hAnsi="Arial" w:cs="Arial"/>
          <w:sz w:val="22"/>
          <w:szCs w:val="22"/>
        </w:rPr>
        <w:t xml:space="preserve"> provides ability to apply twang production during vocalisation of a high chest-dominant mix (</w:t>
      </w:r>
      <w:proofErr w:type="spellStart"/>
      <w:r>
        <w:rPr>
          <w:rFonts w:ascii="Arial" w:hAnsi="Arial" w:cs="Arial"/>
          <w:sz w:val="22"/>
          <w:szCs w:val="22"/>
        </w:rPr>
        <w:t>Saldias</w:t>
      </w:r>
      <w:proofErr w:type="spellEnd"/>
      <w:r>
        <w:rPr>
          <w:rFonts w:ascii="Arial" w:hAnsi="Arial" w:cs="Arial"/>
          <w:sz w:val="22"/>
          <w:szCs w:val="22"/>
        </w:rPr>
        <w:t xml:space="preserve"> et al</w:t>
      </w:r>
      <w:r w:rsidR="00C73EFC">
        <w:rPr>
          <w:rFonts w:ascii="Arial" w:hAnsi="Arial" w:cs="Arial"/>
          <w:sz w:val="22"/>
          <w:szCs w:val="22"/>
        </w:rPr>
        <w:t>.</w:t>
      </w:r>
      <w:r>
        <w:rPr>
          <w:rFonts w:ascii="Arial" w:hAnsi="Arial" w:cs="Arial"/>
          <w:sz w:val="22"/>
          <w:szCs w:val="22"/>
        </w:rPr>
        <w:t>, 2021). Inclusion of this mouth position may ease physical tensions</w:t>
      </w:r>
      <w:r w:rsidRPr="000932C5">
        <w:rPr>
          <w:rFonts w:ascii="Arial" w:hAnsi="Arial" w:cs="Arial"/>
          <w:sz w:val="22"/>
          <w:szCs w:val="22"/>
        </w:rPr>
        <w:t xml:space="preserve"> </w:t>
      </w:r>
      <w:r>
        <w:rPr>
          <w:rFonts w:ascii="Arial" w:hAnsi="Arial" w:cs="Arial"/>
          <w:sz w:val="22"/>
          <w:szCs w:val="22"/>
        </w:rPr>
        <w:t>surrounding the throat, encouraging a raised larynx position (Estill et al</w:t>
      </w:r>
      <w:r w:rsidR="00C73EFC">
        <w:rPr>
          <w:rFonts w:ascii="Arial" w:hAnsi="Arial" w:cs="Arial"/>
          <w:sz w:val="22"/>
          <w:szCs w:val="22"/>
        </w:rPr>
        <w:t>.</w:t>
      </w:r>
      <w:r>
        <w:rPr>
          <w:rFonts w:ascii="Arial" w:hAnsi="Arial" w:cs="Arial"/>
          <w:sz w:val="22"/>
          <w:szCs w:val="22"/>
        </w:rPr>
        <w:t xml:space="preserve">, 2005; Chandler, 2004), and ability to apply movement of laryngeal tilt - </w:t>
      </w:r>
      <w:r w:rsidRPr="000932C5">
        <w:rPr>
          <w:rFonts w:ascii="Arial" w:hAnsi="Arial" w:cs="Arial"/>
          <w:i/>
          <w:iCs/>
          <w:sz w:val="22"/>
          <w:szCs w:val="22"/>
        </w:rPr>
        <w:t>discussed later</w:t>
      </w:r>
      <w:r>
        <w:rPr>
          <w:rFonts w:ascii="Arial" w:hAnsi="Arial" w:cs="Arial"/>
          <w:i/>
          <w:iCs/>
          <w:sz w:val="22"/>
          <w:szCs w:val="22"/>
        </w:rPr>
        <w:t xml:space="preserve"> in the programme</w:t>
      </w:r>
      <w:r>
        <w:rPr>
          <w:rFonts w:ascii="Arial" w:hAnsi="Arial" w:cs="Arial"/>
          <w:sz w:val="22"/>
          <w:szCs w:val="22"/>
        </w:rPr>
        <w:t xml:space="preserve"> (</w:t>
      </w:r>
      <w:proofErr w:type="spellStart"/>
      <w:r>
        <w:rPr>
          <w:rFonts w:ascii="Arial" w:hAnsi="Arial" w:cs="Arial"/>
          <w:sz w:val="22"/>
          <w:szCs w:val="22"/>
        </w:rPr>
        <w:t>Sadolin</w:t>
      </w:r>
      <w:proofErr w:type="spellEnd"/>
      <w:r>
        <w:rPr>
          <w:rFonts w:ascii="Arial" w:hAnsi="Arial" w:cs="Arial"/>
          <w:sz w:val="22"/>
          <w:szCs w:val="22"/>
        </w:rPr>
        <w:t xml:space="preserve"> et al</w:t>
      </w:r>
      <w:r w:rsidR="00C73EFC">
        <w:rPr>
          <w:rFonts w:ascii="Arial" w:hAnsi="Arial" w:cs="Arial"/>
          <w:sz w:val="22"/>
          <w:szCs w:val="22"/>
        </w:rPr>
        <w:t>.</w:t>
      </w:r>
      <w:r>
        <w:rPr>
          <w:rFonts w:ascii="Arial" w:hAnsi="Arial" w:cs="Arial"/>
          <w:sz w:val="22"/>
          <w:szCs w:val="22"/>
        </w:rPr>
        <w:t>, 2018; Estill et al</w:t>
      </w:r>
      <w:r w:rsidR="00C73EFC">
        <w:rPr>
          <w:rFonts w:ascii="Arial" w:hAnsi="Arial" w:cs="Arial"/>
          <w:sz w:val="22"/>
          <w:szCs w:val="22"/>
        </w:rPr>
        <w:t>.</w:t>
      </w:r>
      <w:r>
        <w:rPr>
          <w:rFonts w:ascii="Arial" w:hAnsi="Arial" w:cs="Arial"/>
          <w:sz w:val="22"/>
          <w:szCs w:val="22"/>
        </w:rPr>
        <w:t>, 2005).</w:t>
      </w:r>
    </w:p>
    <w:p w14:paraId="2DCE8547" w14:textId="77777777" w:rsidR="00B43402" w:rsidRDefault="00B43402" w:rsidP="00B43402">
      <w:pPr>
        <w:spacing w:line="360" w:lineRule="auto"/>
        <w:rPr>
          <w:rFonts w:ascii="Arial" w:hAnsi="Arial" w:cs="Arial"/>
          <w:sz w:val="22"/>
          <w:szCs w:val="22"/>
        </w:rPr>
      </w:pPr>
    </w:p>
    <w:p w14:paraId="66DBC94F" w14:textId="77777777" w:rsidR="00B43402" w:rsidRDefault="00B43402" w:rsidP="00B43402">
      <w:pPr>
        <w:spacing w:line="360" w:lineRule="auto"/>
        <w:rPr>
          <w:rFonts w:ascii="Arial" w:hAnsi="Arial" w:cs="Arial"/>
          <w:sz w:val="22"/>
          <w:szCs w:val="22"/>
        </w:rPr>
      </w:pPr>
      <w:proofErr w:type="spellStart"/>
      <w:r>
        <w:rPr>
          <w:rFonts w:ascii="Arial" w:hAnsi="Arial" w:cs="Arial"/>
          <w:sz w:val="22"/>
          <w:szCs w:val="22"/>
        </w:rPr>
        <w:t>Sadolin</w:t>
      </w:r>
      <w:proofErr w:type="spellEnd"/>
      <w:r>
        <w:rPr>
          <w:rFonts w:ascii="Arial" w:hAnsi="Arial" w:cs="Arial"/>
          <w:sz w:val="22"/>
          <w:szCs w:val="22"/>
        </w:rPr>
        <w:t xml:space="preserve"> (2014, p 109) labels this the “bite”. The following table describes the physiological positioning with some introductory exercises; however, </w:t>
      </w:r>
      <w:r w:rsidRPr="00E16F5D">
        <w:rPr>
          <w:rFonts w:ascii="Arial" w:hAnsi="Arial" w:cs="Arial"/>
          <w:b/>
          <w:bCs/>
          <w:sz w:val="22"/>
          <w:szCs w:val="22"/>
          <w:u w:val="single"/>
        </w:rPr>
        <w:t>this mouth placement should be incorporated throughout all the following programme of exercises</w:t>
      </w:r>
      <w:r>
        <w:rPr>
          <w:rFonts w:ascii="Arial" w:hAnsi="Arial" w:cs="Arial"/>
          <w:sz w:val="22"/>
          <w:szCs w:val="22"/>
        </w:rPr>
        <w:t xml:space="preserve"> to maintain and encourage a chest-dominant sound past the singers primary passaggio. </w:t>
      </w:r>
    </w:p>
    <w:p w14:paraId="18C6D7B5" w14:textId="77777777" w:rsidR="00B43402" w:rsidRPr="00D84FB8" w:rsidRDefault="00B43402" w:rsidP="00B43402">
      <w:pPr>
        <w:rPr>
          <w:rFonts w:ascii="Arial" w:hAnsi="Arial" w:cs="Arial"/>
          <w:sz w:val="22"/>
          <w:szCs w:val="22"/>
        </w:rPr>
      </w:pPr>
    </w:p>
    <w:p w14:paraId="1F4E05D6" w14:textId="77777777" w:rsidR="00B43402" w:rsidRDefault="00B43402" w:rsidP="00B43402">
      <w:pPr>
        <w:rPr>
          <w:rFonts w:ascii="Arial" w:hAnsi="Arial" w:cs="Arial"/>
          <w:sz w:val="22"/>
          <w:szCs w:val="22"/>
        </w:rPr>
      </w:pPr>
    </w:p>
    <w:tbl>
      <w:tblPr>
        <w:tblStyle w:val="TableGrid"/>
        <w:tblW w:w="0" w:type="auto"/>
        <w:tblLook w:val="04A0" w:firstRow="1" w:lastRow="0" w:firstColumn="1" w:lastColumn="0" w:noHBand="0" w:noVBand="1"/>
      </w:tblPr>
      <w:tblGrid>
        <w:gridCol w:w="1980"/>
        <w:gridCol w:w="7036"/>
      </w:tblGrid>
      <w:tr w:rsidR="00B43402" w14:paraId="088F73C3" w14:textId="77777777" w:rsidTr="00AE674E">
        <w:tc>
          <w:tcPr>
            <w:tcW w:w="9016" w:type="dxa"/>
            <w:gridSpan w:val="2"/>
            <w:shd w:val="clear" w:color="auto" w:fill="F2CEED" w:themeFill="accent5" w:themeFillTint="33"/>
          </w:tcPr>
          <w:p w14:paraId="0F42965F" w14:textId="77777777" w:rsidR="00B43402" w:rsidRPr="00492CF4" w:rsidRDefault="00B43402" w:rsidP="00AE674E">
            <w:pPr>
              <w:spacing w:line="360" w:lineRule="auto"/>
              <w:jc w:val="center"/>
              <w:rPr>
                <w:rFonts w:ascii="Arial" w:hAnsi="Arial" w:cs="Arial"/>
                <w:b/>
                <w:bCs/>
                <w:sz w:val="22"/>
                <w:szCs w:val="22"/>
              </w:rPr>
            </w:pPr>
            <w:r>
              <w:rPr>
                <w:rFonts w:ascii="Arial" w:hAnsi="Arial" w:cs="Arial"/>
                <w:b/>
                <w:bCs/>
                <w:sz w:val="22"/>
                <w:szCs w:val="22"/>
              </w:rPr>
              <w:t>MOUTH PLACEMENT</w:t>
            </w:r>
          </w:p>
        </w:tc>
      </w:tr>
      <w:tr w:rsidR="00B43402" w14:paraId="68152C51" w14:textId="77777777" w:rsidTr="00AE674E">
        <w:tc>
          <w:tcPr>
            <w:tcW w:w="1980" w:type="dxa"/>
          </w:tcPr>
          <w:p w14:paraId="0258AAA1" w14:textId="77777777" w:rsidR="00B43402" w:rsidRPr="007F57B6" w:rsidRDefault="00B43402" w:rsidP="00AE674E">
            <w:pPr>
              <w:spacing w:line="360" w:lineRule="auto"/>
              <w:rPr>
                <w:rFonts w:ascii="Arial" w:hAnsi="Arial" w:cs="Arial"/>
                <w:b/>
                <w:bCs/>
                <w:sz w:val="22"/>
                <w:szCs w:val="22"/>
              </w:rPr>
            </w:pPr>
            <w:r w:rsidRPr="007F57B6">
              <w:rPr>
                <w:rFonts w:ascii="Arial" w:hAnsi="Arial" w:cs="Arial"/>
                <w:b/>
                <w:bCs/>
                <w:sz w:val="22"/>
                <w:szCs w:val="22"/>
              </w:rPr>
              <w:t>Mouth position</w:t>
            </w:r>
          </w:p>
        </w:tc>
        <w:tc>
          <w:tcPr>
            <w:tcW w:w="7036" w:type="dxa"/>
          </w:tcPr>
          <w:p w14:paraId="1E968B1A" w14:textId="77777777" w:rsidR="00B43402" w:rsidRDefault="00B43402" w:rsidP="00AE674E">
            <w:pPr>
              <w:spacing w:line="360" w:lineRule="auto"/>
              <w:rPr>
                <w:rFonts w:ascii="Arial" w:hAnsi="Arial" w:cs="Arial"/>
                <w:sz w:val="22"/>
                <w:szCs w:val="22"/>
              </w:rPr>
            </w:pPr>
            <w:r>
              <w:rPr>
                <w:rFonts w:ascii="Arial" w:hAnsi="Arial" w:cs="Arial"/>
                <w:sz w:val="22"/>
                <w:szCs w:val="22"/>
              </w:rPr>
              <w:t xml:space="preserve">Establish a bite position by smiling with a closed mouth, then dropping the jaw, keeping the corners of the mouth raised and enabling room for a finger between the upper and lower jaw [see figure 3]. Show your front teeth during vocalisation. </w:t>
            </w:r>
          </w:p>
          <w:p w14:paraId="10632929" w14:textId="77777777" w:rsidR="00B43402" w:rsidRDefault="00B43402" w:rsidP="00AE674E">
            <w:pPr>
              <w:spacing w:line="360" w:lineRule="auto"/>
              <w:rPr>
                <w:rFonts w:ascii="Arial" w:hAnsi="Arial" w:cs="Arial"/>
                <w:sz w:val="22"/>
                <w:szCs w:val="22"/>
              </w:rPr>
            </w:pPr>
          </w:p>
          <w:p w14:paraId="472EC3AA" w14:textId="77777777" w:rsidR="00B43402" w:rsidRPr="00C9264B" w:rsidRDefault="00B43402" w:rsidP="00AE674E">
            <w:pPr>
              <w:spacing w:line="360" w:lineRule="auto"/>
              <w:rPr>
                <w:rFonts w:ascii="Arial" w:hAnsi="Arial" w:cs="Arial"/>
                <w:sz w:val="22"/>
                <w:szCs w:val="22"/>
              </w:rPr>
            </w:pPr>
            <w:r>
              <w:rPr>
                <w:rFonts w:ascii="Arial" w:hAnsi="Arial" w:cs="Arial"/>
                <w:sz w:val="22"/>
                <w:szCs w:val="22"/>
              </w:rPr>
              <w:t xml:space="preserve">Imagery: imagine biting into a large apple then removing it and maintaining the open position. </w:t>
            </w:r>
          </w:p>
        </w:tc>
      </w:tr>
      <w:tr w:rsidR="00B43402" w14:paraId="2DD2FE19" w14:textId="77777777" w:rsidTr="00AE674E">
        <w:trPr>
          <w:trHeight w:val="2804"/>
        </w:trPr>
        <w:tc>
          <w:tcPr>
            <w:tcW w:w="9016" w:type="dxa"/>
            <w:gridSpan w:val="2"/>
          </w:tcPr>
          <w:p w14:paraId="0F521E48" w14:textId="77777777" w:rsidR="00B43402" w:rsidRPr="00B62601" w:rsidRDefault="00B43402" w:rsidP="00AE674E">
            <w:pPr>
              <w:spacing w:line="360" w:lineRule="auto"/>
              <w:rPr>
                <w:rFonts w:ascii="Arial" w:hAnsi="Arial" w:cs="Arial"/>
                <w:b/>
                <w:bCs/>
                <w:sz w:val="22"/>
                <w:szCs w:val="22"/>
              </w:rPr>
            </w:pPr>
            <w:r w:rsidRPr="00B62601">
              <w:rPr>
                <w:rFonts w:ascii="Arial" w:hAnsi="Arial" w:cs="Arial"/>
                <w:b/>
                <w:bCs/>
                <w:sz w:val="22"/>
                <w:szCs w:val="22"/>
              </w:rPr>
              <w:t>Figure 3</w:t>
            </w:r>
          </w:p>
          <w:p w14:paraId="5C60777D" w14:textId="77777777" w:rsidR="00B43402" w:rsidRDefault="00B43402" w:rsidP="00AE674E">
            <w:pPr>
              <w:spacing w:line="360" w:lineRule="auto"/>
              <w:rPr>
                <w:rFonts w:ascii="Arial" w:hAnsi="Arial" w:cs="Arial"/>
                <w:sz w:val="22"/>
                <w:szCs w:val="22"/>
              </w:rPr>
            </w:pPr>
            <w:r>
              <w:rPr>
                <w:rFonts w:ascii="Calibri" w:hAnsi="Calibri" w:cs="Calibri"/>
                <w:i/>
                <w:iCs/>
                <w:noProof/>
              </w:rPr>
              <w:drawing>
                <wp:anchor distT="0" distB="0" distL="114300" distR="114300" simplePos="0" relativeHeight="251699200" behindDoc="0" locked="0" layoutInCell="1" allowOverlap="1" wp14:anchorId="7FC2E799" wp14:editId="733BCAB2">
                  <wp:simplePos x="0" y="0"/>
                  <wp:positionH relativeFrom="column">
                    <wp:posOffset>416560</wp:posOffset>
                  </wp:positionH>
                  <wp:positionV relativeFrom="paragraph">
                    <wp:posOffset>173079</wp:posOffset>
                  </wp:positionV>
                  <wp:extent cx="4731385" cy="1584325"/>
                  <wp:effectExtent l="0" t="0" r="5715" b="3175"/>
                  <wp:wrapTopAndBottom/>
                  <wp:docPr id="534732985" name="Picture 2" descr="A close-up of a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05978" name="Picture 2" descr="A close-up of a mouth&#10;&#10;Description automatically generated"/>
                          <pic:cNvPicPr/>
                        </pic:nvPicPr>
                        <pic:blipFill rotWithShape="1">
                          <a:blip r:embed="rId12">
                            <a:extLst>
                              <a:ext uri="{28A0092B-C50C-407E-A947-70E740481C1C}">
                                <a14:useLocalDpi xmlns:a14="http://schemas.microsoft.com/office/drawing/2010/main" val="0"/>
                              </a:ext>
                            </a:extLst>
                          </a:blip>
                          <a:srcRect b="20438"/>
                          <a:stretch/>
                        </pic:blipFill>
                        <pic:spPr bwMode="auto">
                          <a:xfrm>
                            <a:off x="0" y="0"/>
                            <a:ext cx="4731385" cy="1584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D4CD40" w14:textId="77777777" w:rsidR="00B43402" w:rsidRPr="00C9264B" w:rsidRDefault="00B43402" w:rsidP="00AE674E">
            <w:pPr>
              <w:spacing w:line="360" w:lineRule="auto"/>
              <w:rPr>
                <w:rFonts w:ascii="Arial" w:hAnsi="Arial" w:cs="Arial"/>
                <w:sz w:val="22"/>
                <w:szCs w:val="22"/>
              </w:rPr>
            </w:pPr>
          </w:p>
        </w:tc>
      </w:tr>
      <w:tr w:rsidR="00B43402" w14:paraId="3013070E" w14:textId="77777777" w:rsidTr="00AE674E">
        <w:trPr>
          <w:trHeight w:val="2804"/>
        </w:trPr>
        <w:tc>
          <w:tcPr>
            <w:tcW w:w="1980" w:type="dxa"/>
          </w:tcPr>
          <w:p w14:paraId="126AC3A6" w14:textId="77777777" w:rsidR="00B43402" w:rsidRPr="00B62601" w:rsidRDefault="00B43402" w:rsidP="00AE674E">
            <w:pPr>
              <w:spacing w:line="360" w:lineRule="auto"/>
              <w:rPr>
                <w:rFonts w:ascii="Arial" w:hAnsi="Arial" w:cs="Arial"/>
                <w:b/>
                <w:bCs/>
                <w:sz w:val="22"/>
                <w:szCs w:val="22"/>
              </w:rPr>
            </w:pPr>
            <w:r>
              <w:rPr>
                <w:rFonts w:ascii="Arial" w:hAnsi="Arial" w:cs="Arial"/>
                <w:b/>
                <w:bCs/>
                <w:sz w:val="22"/>
                <w:szCs w:val="22"/>
              </w:rPr>
              <w:lastRenderedPageBreak/>
              <w:t>Introductory exercises</w:t>
            </w:r>
          </w:p>
        </w:tc>
        <w:tc>
          <w:tcPr>
            <w:tcW w:w="7036" w:type="dxa"/>
          </w:tcPr>
          <w:p w14:paraId="24E0847C" w14:textId="77777777" w:rsidR="00B43402" w:rsidRDefault="00B43402" w:rsidP="00B43402">
            <w:pPr>
              <w:pStyle w:val="ListParagraph"/>
              <w:numPr>
                <w:ilvl w:val="0"/>
                <w:numId w:val="21"/>
              </w:numPr>
              <w:spacing w:line="360" w:lineRule="auto"/>
              <w:rPr>
                <w:rFonts w:ascii="Arial" w:hAnsi="Arial" w:cs="Arial"/>
                <w:sz w:val="22"/>
                <w:szCs w:val="22"/>
              </w:rPr>
            </w:pPr>
            <w:r>
              <w:rPr>
                <w:rFonts w:ascii="Arial" w:hAnsi="Arial" w:cs="Arial"/>
                <w:sz w:val="22"/>
                <w:szCs w:val="22"/>
              </w:rPr>
              <w:t>Practice “eh” and “oh” vowels on single sustained notes descending, or ascending (if comfortable), in semitones between F4-Eb5 for women, C4-C5 for men, while applying glottal attack (onset) and maintaining the bite mouth position.</w:t>
            </w:r>
          </w:p>
          <w:p w14:paraId="54473FF8" w14:textId="77777777" w:rsidR="00B43402" w:rsidRPr="002036C7" w:rsidRDefault="00B43402" w:rsidP="00B43402">
            <w:pPr>
              <w:pStyle w:val="ListParagraph"/>
              <w:numPr>
                <w:ilvl w:val="0"/>
                <w:numId w:val="21"/>
              </w:numPr>
              <w:spacing w:line="360" w:lineRule="auto"/>
              <w:rPr>
                <w:rFonts w:ascii="Arial" w:hAnsi="Arial" w:cs="Arial"/>
                <w:sz w:val="22"/>
                <w:szCs w:val="22"/>
              </w:rPr>
            </w:pPr>
            <w:r>
              <w:rPr>
                <w:rFonts w:ascii="Arial" w:hAnsi="Arial" w:cs="Arial"/>
                <w:sz w:val="22"/>
                <w:szCs w:val="22"/>
              </w:rPr>
              <w:t>Following successful completion of the previous exercise, practice descending 3-note and 5-note scales [see figure 4] on the same “eh” and “oh” vowels, starting on D4 for women and F3 for men.</w:t>
            </w:r>
            <w:r>
              <w:rPr>
                <w:noProof/>
              </w:rPr>
              <w:t xml:space="preserve"> </w:t>
            </w:r>
          </w:p>
          <w:p w14:paraId="4C6DEC67" w14:textId="77777777" w:rsidR="00B43402" w:rsidRPr="00B62601" w:rsidRDefault="00B43402" w:rsidP="00AE674E">
            <w:pPr>
              <w:spacing w:line="360" w:lineRule="auto"/>
              <w:rPr>
                <w:rFonts w:ascii="Arial" w:hAnsi="Arial" w:cs="Arial"/>
                <w:b/>
                <w:bCs/>
                <w:sz w:val="22"/>
                <w:szCs w:val="22"/>
              </w:rPr>
            </w:pPr>
          </w:p>
        </w:tc>
      </w:tr>
      <w:tr w:rsidR="00B43402" w14:paraId="5F356AC1" w14:textId="77777777" w:rsidTr="00AE674E">
        <w:trPr>
          <w:trHeight w:val="3959"/>
        </w:trPr>
        <w:tc>
          <w:tcPr>
            <w:tcW w:w="9016" w:type="dxa"/>
            <w:gridSpan w:val="2"/>
          </w:tcPr>
          <w:p w14:paraId="6502838B" w14:textId="77777777" w:rsidR="00B43402" w:rsidRDefault="00B43402" w:rsidP="00AE674E">
            <w:pPr>
              <w:spacing w:line="360" w:lineRule="auto"/>
              <w:rPr>
                <w:rFonts w:ascii="Arial" w:hAnsi="Arial" w:cs="Arial"/>
                <w:b/>
                <w:bCs/>
                <w:sz w:val="22"/>
                <w:szCs w:val="22"/>
              </w:rPr>
            </w:pPr>
            <w:r w:rsidRPr="00D84FB8">
              <w:rPr>
                <w:rFonts w:ascii="Arial" w:hAnsi="Arial" w:cs="Arial"/>
                <w:b/>
                <w:bCs/>
                <w:sz w:val="22"/>
                <w:szCs w:val="22"/>
              </w:rPr>
              <w:t>Figure 4</w:t>
            </w:r>
          </w:p>
          <w:p w14:paraId="2C7D5512" w14:textId="77777777" w:rsidR="00B43402" w:rsidRPr="00D84FB8" w:rsidRDefault="00B43402" w:rsidP="00AE674E">
            <w:pPr>
              <w:spacing w:line="360" w:lineRule="auto"/>
              <w:rPr>
                <w:rFonts w:ascii="Arial" w:hAnsi="Arial" w:cs="Arial"/>
                <w:b/>
                <w:bCs/>
                <w:sz w:val="22"/>
                <w:szCs w:val="22"/>
              </w:rPr>
            </w:pPr>
            <w:r>
              <w:rPr>
                <w:noProof/>
              </w:rPr>
              <w:drawing>
                <wp:anchor distT="0" distB="0" distL="114300" distR="114300" simplePos="0" relativeHeight="251700224" behindDoc="0" locked="0" layoutInCell="1" allowOverlap="1" wp14:anchorId="57DC0114" wp14:editId="2E224431">
                  <wp:simplePos x="0" y="0"/>
                  <wp:positionH relativeFrom="column">
                    <wp:posOffset>779145</wp:posOffset>
                  </wp:positionH>
                  <wp:positionV relativeFrom="paragraph">
                    <wp:posOffset>142240</wp:posOffset>
                  </wp:positionV>
                  <wp:extent cx="4281805" cy="2273300"/>
                  <wp:effectExtent l="0" t="0" r="0" b="0"/>
                  <wp:wrapTopAndBottom/>
                  <wp:docPr id="576136959" name="Picture 6" descr="A close-up of a shee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67191" name="Picture 6" descr="A close-up of a sheet mus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81805" cy="2273300"/>
                          </a:xfrm>
                          <a:prstGeom prst="rect">
                            <a:avLst/>
                          </a:prstGeom>
                        </pic:spPr>
                      </pic:pic>
                    </a:graphicData>
                  </a:graphic>
                  <wp14:sizeRelH relativeFrom="page">
                    <wp14:pctWidth>0</wp14:pctWidth>
                  </wp14:sizeRelH>
                  <wp14:sizeRelV relativeFrom="page">
                    <wp14:pctHeight>0</wp14:pctHeight>
                  </wp14:sizeRelV>
                </wp:anchor>
              </w:drawing>
            </w:r>
          </w:p>
        </w:tc>
      </w:tr>
      <w:tr w:rsidR="00B43402" w14:paraId="6697300C" w14:textId="77777777" w:rsidTr="00AE674E">
        <w:trPr>
          <w:trHeight w:val="523"/>
        </w:trPr>
        <w:tc>
          <w:tcPr>
            <w:tcW w:w="1980" w:type="dxa"/>
          </w:tcPr>
          <w:p w14:paraId="1F4D5870" w14:textId="77777777" w:rsidR="00B43402" w:rsidRPr="00B62601" w:rsidRDefault="00B43402" w:rsidP="00AE674E">
            <w:pPr>
              <w:spacing w:line="360" w:lineRule="auto"/>
              <w:rPr>
                <w:rFonts w:ascii="Arial" w:hAnsi="Arial" w:cs="Arial"/>
                <w:b/>
                <w:bCs/>
                <w:sz w:val="22"/>
                <w:szCs w:val="22"/>
              </w:rPr>
            </w:pPr>
            <w:r>
              <w:rPr>
                <w:rFonts w:ascii="Arial" w:hAnsi="Arial" w:cs="Arial"/>
                <w:b/>
                <w:bCs/>
                <w:sz w:val="22"/>
                <w:szCs w:val="22"/>
              </w:rPr>
              <w:t>Precautions</w:t>
            </w:r>
          </w:p>
        </w:tc>
        <w:tc>
          <w:tcPr>
            <w:tcW w:w="7036" w:type="dxa"/>
          </w:tcPr>
          <w:p w14:paraId="754690DC" w14:textId="77777777" w:rsidR="00B43402" w:rsidRPr="00D84FB8" w:rsidRDefault="00B43402" w:rsidP="00AE674E">
            <w:pPr>
              <w:spacing w:line="360" w:lineRule="auto"/>
              <w:rPr>
                <w:rFonts w:ascii="Arial" w:hAnsi="Arial" w:cs="Arial"/>
                <w:sz w:val="22"/>
                <w:szCs w:val="22"/>
              </w:rPr>
            </w:pPr>
            <w:r w:rsidRPr="00D84FB8">
              <w:rPr>
                <w:rFonts w:ascii="Arial" w:hAnsi="Arial" w:cs="Arial"/>
                <w:sz w:val="22"/>
                <w:szCs w:val="22"/>
              </w:rPr>
              <w:t>Avoid a loose jaw and careful not to open the mouth too much.</w:t>
            </w:r>
          </w:p>
          <w:p w14:paraId="2F302F66" w14:textId="77777777" w:rsidR="00B43402" w:rsidRPr="00D84FB8" w:rsidRDefault="00B43402" w:rsidP="00AE674E">
            <w:pPr>
              <w:spacing w:line="360" w:lineRule="auto"/>
              <w:rPr>
                <w:rFonts w:ascii="Arial" w:hAnsi="Arial" w:cs="Arial"/>
                <w:sz w:val="22"/>
                <w:szCs w:val="22"/>
              </w:rPr>
            </w:pPr>
          </w:p>
        </w:tc>
      </w:tr>
      <w:tr w:rsidR="00B43402" w14:paraId="1FBAC142" w14:textId="77777777" w:rsidTr="00AE674E">
        <w:tc>
          <w:tcPr>
            <w:tcW w:w="9016" w:type="dxa"/>
            <w:gridSpan w:val="2"/>
          </w:tcPr>
          <w:p w14:paraId="511B2DF3" w14:textId="3BEC8F8B" w:rsidR="00B43402" w:rsidRDefault="00B43402" w:rsidP="00AE674E">
            <w:pPr>
              <w:rPr>
                <w:rFonts w:ascii="Arial" w:hAnsi="Arial" w:cs="Arial"/>
                <w:i/>
                <w:iCs/>
                <w:sz w:val="22"/>
                <w:szCs w:val="22"/>
              </w:rPr>
            </w:pPr>
            <w:r w:rsidRPr="00B62601">
              <w:rPr>
                <w:rFonts w:ascii="Arial" w:hAnsi="Arial" w:cs="Arial"/>
                <w:b/>
                <w:bCs/>
                <w:i/>
                <w:iCs/>
                <w:sz w:val="22"/>
                <w:szCs w:val="22"/>
              </w:rPr>
              <w:t>Source:</w:t>
            </w:r>
            <w:r w:rsidRPr="00B62601">
              <w:rPr>
                <w:rFonts w:ascii="Arial" w:hAnsi="Arial" w:cs="Arial"/>
                <w:i/>
                <w:iCs/>
                <w:sz w:val="22"/>
                <w:szCs w:val="22"/>
              </w:rPr>
              <w:t xml:space="preserve"> </w:t>
            </w:r>
            <w:proofErr w:type="spellStart"/>
            <w:r w:rsidRPr="00B62601">
              <w:rPr>
                <w:rFonts w:ascii="Arial" w:hAnsi="Arial" w:cs="Arial"/>
                <w:i/>
                <w:iCs/>
                <w:sz w:val="22"/>
                <w:szCs w:val="22"/>
              </w:rPr>
              <w:t>Sadolin</w:t>
            </w:r>
            <w:proofErr w:type="spellEnd"/>
            <w:r w:rsidRPr="00B62601">
              <w:rPr>
                <w:rFonts w:ascii="Arial" w:hAnsi="Arial" w:cs="Arial"/>
                <w:i/>
                <w:iCs/>
                <w:sz w:val="22"/>
                <w:szCs w:val="22"/>
              </w:rPr>
              <w:t>, C. (2014) Complete Vocal Technique.</w:t>
            </w:r>
          </w:p>
          <w:p w14:paraId="1ABEAB35" w14:textId="77777777" w:rsidR="00B43402" w:rsidRPr="00B62601" w:rsidRDefault="00B43402" w:rsidP="00AE674E">
            <w:pPr>
              <w:rPr>
                <w:rFonts w:ascii="Arial" w:hAnsi="Arial" w:cs="Arial"/>
                <w:i/>
                <w:iCs/>
                <w:sz w:val="22"/>
                <w:szCs w:val="22"/>
              </w:rPr>
            </w:pPr>
          </w:p>
        </w:tc>
      </w:tr>
    </w:tbl>
    <w:p w14:paraId="5A94D2DF" w14:textId="77777777" w:rsidR="00B43402" w:rsidRPr="00B62601" w:rsidRDefault="00B43402" w:rsidP="00B43402">
      <w:pPr>
        <w:rPr>
          <w:rFonts w:ascii="Arial" w:hAnsi="Arial" w:cs="Arial"/>
          <w:sz w:val="22"/>
          <w:szCs w:val="22"/>
        </w:rPr>
      </w:pPr>
    </w:p>
    <w:p w14:paraId="1A6AA34F" w14:textId="77777777" w:rsidR="00B43402" w:rsidRDefault="00B43402" w:rsidP="00B43402">
      <w:pPr>
        <w:rPr>
          <w:rFonts w:ascii="Arial" w:hAnsi="Arial" w:cs="Arial"/>
          <w:sz w:val="22"/>
          <w:szCs w:val="22"/>
        </w:rPr>
      </w:pPr>
    </w:p>
    <w:p w14:paraId="0807CF91" w14:textId="77777777" w:rsidR="00B43402" w:rsidRPr="00B62601" w:rsidRDefault="00B43402" w:rsidP="00B43402">
      <w:pPr>
        <w:rPr>
          <w:rFonts w:ascii="Arial" w:hAnsi="Arial" w:cs="Arial"/>
          <w:sz w:val="22"/>
          <w:szCs w:val="22"/>
        </w:rPr>
      </w:pPr>
    </w:p>
    <w:p w14:paraId="2EB29431" w14:textId="77777777" w:rsidR="00B43402" w:rsidRPr="00A46538" w:rsidRDefault="00B43402" w:rsidP="00B43402">
      <w:pPr>
        <w:pStyle w:val="ListParagraph"/>
        <w:numPr>
          <w:ilvl w:val="0"/>
          <w:numId w:val="48"/>
        </w:numPr>
        <w:rPr>
          <w:rFonts w:ascii="Arial" w:hAnsi="Arial" w:cs="Arial"/>
          <w:sz w:val="22"/>
          <w:szCs w:val="22"/>
          <w:u w:val="single"/>
        </w:rPr>
      </w:pPr>
      <w:r w:rsidRPr="00A46538">
        <w:rPr>
          <w:rFonts w:ascii="Arial" w:hAnsi="Arial" w:cs="Arial"/>
          <w:sz w:val="22"/>
          <w:szCs w:val="22"/>
          <w:u w:val="single"/>
        </w:rPr>
        <w:t>RECOMMENDED VOWELS:</w:t>
      </w:r>
    </w:p>
    <w:p w14:paraId="13EBDD37" w14:textId="77777777" w:rsidR="00B43402" w:rsidRDefault="00B43402" w:rsidP="00B43402">
      <w:pPr>
        <w:spacing w:line="360" w:lineRule="auto"/>
        <w:rPr>
          <w:rFonts w:ascii="Arial" w:hAnsi="Arial" w:cs="Arial"/>
          <w:sz w:val="22"/>
          <w:szCs w:val="22"/>
        </w:rPr>
      </w:pPr>
    </w:p>
    <w:p w14:paraId="5A925069" w14:textId="77777777" w:rsidR="00B43402" w:rsidRPr="00A46538" w:rsidRDefault="00B43402" w:rsidP="00B43402">
      <w:pPr>
        <w:spacing w:line="360" w:lineRule="auto"/>
        <w:rPr>
          <w:rFonts w:ascii="Arial" w:hAnsi="Arial" w:cs="Arial"/>
          <w:sz w:val="22"/>
          <w:szCs w:val="22"/>
        </w:rPr>
      </w:pPr>
    </w:p>
    <w:p w14:paraId="3A23A649" w14:textId="5637976B" w:rsidR="00B43402" w:rsidRPr="008E4E94" w:rsidRDefault="00B43402" w:rsidP="00B43402">
      <w:pPr>
        <w:spacing w:line="360" w:lineRule="auto"/>
        <w:rPr>
          <w:rFonts w:ascii="Arial" w:hAnsi="Arial" w:cs="Arial"/>
          <w:sz w:val="22"/>
          <w:szCs w:val="22"/>
        </w:rPr>
      </w:pPr>
      <w:r>
        <w:rPr>
          <w:rFonts w:ascii="Arial" w:hAnsi="Arial" w:cs="Arial"/>
          <w:sz w:val="22"/>
          <w:szCs w:val="22"/>
        </w:rPr>
        <w:t xml:space="preserve">Throughout the programme of exercises </w:t>
      </w:r>
      <w:r w:rsidRPr="00A46538">
        <w:rPr>
          <w:rFonts w:ascii="Arial" w:hAnsi="Arial" w:cs="Arial"/>
          <w:b/>
          <w:bCs/>
          <w:sz w:val="22"/>
          <w:szCs w:val="22"/>
        </w:rPr>
        <w:t>EE</w:t>
      </w:r>
      <w:r>
        <w:rPr>
          <w:rFonts w:ascii="Arial" w:hAnsi="Arial" w:cs="Arial"/>
          <w:sz w:val="22"/>
          <w:szCs w:val="22"/>
        </w:rPr>
        <w:t xml:space="preserve">, </w:t>
      </w:r>
      <w:r w:rsidRPr="00A46538">
        <w:rPr>
          <w:rFonts w:ascii="Arial" w:hAnsi="Arial" w:cs="Arial"/>
          <w:b/>
          <w:bCs/>
          <w:sz w:val="22"/>
          <w:szCs w:val="22"/>
        </w:rPr>
        <w:t>EH</w:t>
      </w:r>
      <w:r>
        <w:rPr>
          <w:rFonts w:ascii="Arial" w:hAnsi="Arial" w:cs="Arial"/>
          <w:sz w:val="22"/>
          <w:szCs w:val="22"/>
        </w:rPr>
        <w:t xml:space="preserve"> and </w:t>
      </w:r>
      <w:r w:rsidRPr="00A46538">
        <w:rPr>
          <w:rFonts w:ascii="Arial" w:hAnsi="Arial" w:cs="Arial"/>
          <w:b/>
          <w:bCs/>
          <w:sz w:val="22"/>
          <w:szCs w:val="22"/>
        </w:rPr>
        <w:t>OH</w:t>
      </w:r>
      <w:r>
        <w:rPr>
          <w:rFonts w:ascii="Arial" w:hAnsi="Arial" w:cs="Arial"/>
          <w:b/>
          <w:bCs/>
          <w:sz w:val="22"/>
          <w:szCs w:val="22"/>
        </w:rPr>
        <w:t xml:space="preserve"> </w:t>
      </w:r>
      <w:r w:rsidRPr="008E4E94">
        <w:rPr>
          <w:rFonts w:ascii="Arial" w:hAnsi="Arial" w:cs="Arial"/>
          <w:sz w:val="22"/>
          <w:szCs w:val="22"/>
        </w:rPr>
        <w:t>vowels</w:t>
      </w:r>
      <w:r>
        <w:rPr>
          <w:rFonts w:ascii="Arial" w:hAnsi="Arial" w:cs="Arial"/>
          <w:b/>
          <w:bCs/>
          <w:sz w:val="22"/>
          <w:szCs w:val="22"/>
        </w:rPr>
        <w:t xml:space="preserve"> </w:t>
      </w:r>
      <w:r>
        <w:rPr>
          <w:rFonts w:ascii="Arial" w:hAnsi="Arial" w:cs="Arial"/>
          <w:sz w:val="22"/>
          <w:szCs w:val="22"/>
        </w:rPr>
        <w:t>are recommended to encourage twang quality (McGlashan et al</w:t>
      </w:r>
      <w:r w:rsidR="00C73EFC">
        <w:rPr>
          <w:rFonts w:ascii="Arial" w:hAnsi="Arial" w:cs="Arial"/>
          <w:sz w:val="22"/>
          <w:szCs w:val="22"/>
        </w:rPr>
        <w:t>.</w:t>
      </w:r>
      <w:r>
        <w:rPr>
          <w:rFonts w:ascii="Arial" w:hAnsi="Arial" w:cs="Arial"/>
          <w:sz w:val="22"/>
          <w:szCs w:val="22"/>
        </w:rPr>
        <w:t>, 2017) and mixed voice production (Lee et al</w:t>
      </w:r>
      <w:r w:rsidR="00C73EFC">
        <w:rPr>
          <w:rFonts w:ascii="Arial" w:hAnsi="Arial" w:cs="Arial"/>
          <w:sz w:val="22"/>
          <w:szCs w:val="22"/>
        </w:rPr>
        <w:t>.</w:t>
      </w:r>
      <w:r>
        <w:rPr>
          <w:rFonts w:ascii="Arial" w:hAnsi="Arial" w:cs="Arial"/>
          <w:sz w:val="22"/>
          <w:szCs w:val="22"/>
        </w:rPr>
        <w:t>, 2021).</w:t>
      </w:r>
    </w:p>
    <w:p w14:paraId="04AF05B5" w14:textId="77777777" w:rsidR="00B43402" w:rsidRDefault="00B43402" w:rsidP="00B43402">
      <w:pPr>
        <w:rPr>
          <w:rFonts w:ascii="Arial" w:hAnsi="Arial" w:cs="Arial"/>
          <w:sz w:val="22"/>
          <w:szCs w:val="22"/>
        </w:rPr>
      </w:pPr>
    </w:p>
    <w:tbl>
      <w:tblPr>
        <w:tblStyle w:val="TableGrid"/>
        <w:tblpPr w:leftFromText="180" w:rightFromText="180" w:vertAnchor="page" w:horzAnchor="page" w:tblpX="3134" w:tblpY="1844"/>
        <w:tblW w:w="0" w:type="auto"/>
        <w:tblLook w:val="04A0" w:firstRow="1" w:lastRow="0" w:firstColumn="1" w:lastColumn="0" w:noHBand="0" w:noVBand="1"/>
      </w:tblPr>
      <w:tblGrid>
        <w:gridCol w:w="4700"/>
      </w:tblGrid>
      <w:tr w:rsidR="00C73EFC" w14:paraId="6544DE73" w14:textId="77777777" w:rsidTr="00C73EFC">
        <w:trPr>
          <w:trHeight w:val="363"/>
        </w:trPr>
        <w:tc>
          <w:tcPr>
            <w:tcW w:w="4700" w:type="dxa"/>
            <w:shd w:val="clear" w:color="auto" w:fill="D86DCB" w:themeFill="accent5" w:themeFillTint="99"/>
          </w:tcPr>
          <w:p w14:paraId="50443F7F" w14:textId="77777777" w:rsidR="00C73EFC" w:rsidRPr="008E4E94" w:rsidRDefault="00C73EFC" w:rsidP="00C73EFC">
            <w:pPr>
              <w:jc w:val="center"/>
              <w:rPr>
                <w:rFonts w:ascii="Arial" w:hAnsi="Arial" w:cs="Arial"/>
                <w:b/>
                <w:bCs/>
                <w:sz w:val="22"/>
                <w:szCs w:val="22"/>
              </w:rPr>
            </w:pPr>
            <w:r w:rsidRPr="008E4E94">
              <w:rPr>
                <w:rFonts w:ascii="Arial" w:hAnsi="Arial" w:cs="Arial"/>
                <w:b/>
                <w:bCs/>
                <w:sz w:val="22"/>
                <w:szCs w:val="22"/>
              </w:rPr>
              <w:lastRenderedPageBreak/>
              <w:t>EE</w:t>
            </w:r>
          </w:p>
        </w:tc>
      </w:tr>
      <w:tr w:rsidR="00C73EFC" w14:paraId="6C4A69FC" w14:textId="77777777" w:rsidTr="00C73EFC">
        <w:trPr>
          <w:trHeight w:val="385"/>
        </w:trPr>
        <w:tc>
          <w:tcPr>
            <w:tcW w:w="4700" w:type="dxa"/>
            <w:shd w:val="clear" w:color="auto" w:fill="E59EDC" w:themeFill="accent5" w:themeFillTint="66"/>
          </w:tcPr>
          <w:p w14:paraId="1E16D086" w14:textId="77777777" w:rsidR="00C73EFC" w:rsidRPr="008E4E94" w:rsidRDefault="00C73EFC" w:rsidP="00C73EFC">
            <w:pPr>
              <w:jc w:val="center"/>
              <w:rPr>
                <w:rFonts w:ascii="Arial" w:hAnsi="Arial" w:cs="Arial"/>
                <w:b/>
                <w:bCs/>
                <w:sz w:val="22"/>
                <w:szCs w:val="22"/>
              </w:rPr>
            </w:pPr>
            <w:r w:rsidRPr="008E4E94">
              <w:rPr>
                <w:rFonts w:ascii="Arial" w:hAnsi="Arial" w:cs="Arial"/>
                <w:b/>
                <w:bCs/>
                <w:sz w:val="22"/>
                <w:szCs w:val="22"/>
              </w:rPr>
              <w:t>EH</w:t>
            </w:r>
          </w:p>
        </w:tc>
      </w:tr>
      <w:tr w:rsidR="00C73EFC" w14:paraId="5297BE42" w14:textId="77777777" w:rsidTr="00C73EFC">
        <w:trPr>
          <w:trHeight w:val="363"/>
        </w:trPr>
        <w:tc>
          <w:tcPr>
            <w:tcW w:w="4700" w:type="dxa"/>
            <w:shd w:val="clear" w:color="auto" w:fill="F2CEED" w:themeFill="accent5" w:themeFillTint="33"/>
          </w:tcPr>
          <w:p w14:paraId="7DD0E96C" w14:textId="77777777" w:rsidR="00C73EFC" w:rsidRPr="008E4E94" w:rsidRDefault="00C73EFC" w:rsidP="00C73EFC">
            <w:pPr>
              <w:jc w:val="center"/>
              <w:rPr>
                <w:rFonts w:ascii="Arial" w:hAnsi="Arial" w:cs="Arial"/>
                <w:b/>
                <w:bCs/>
                <w:sz w:val="22"/>
                <w:szCs w:val="22"/>
              </w:rPr>
            </w:pPr>
            <w:r w:rsidRPr="008E4E94">
              <w:rPr>
                <w:rFonts w:ascii="Arial" w:hAnsi="Arial" w:cs="Arial"/>
                <w:b/>
                <w:bCs/>
                <w:sz w:val="22"/>
                <w:szCs w:val="22"/>
              </w:rPr>
              <w:t>OH</w:t>
            </w:r>
          </w:p>
        </w:tc>
      </w:tr>
    </w:tbl>
    <w:p w14:paraId="2FDEAF4E" w14:textId="77777777" w:rsidR="00B43402" w:rsidRDefault="00B43402" w:rsidP="00B43402">
      <w:pPr>
        <w:rPr>
          <w:rFonts w:ascii="Arial" w:hAnsi="Arial" w:cs="Arial"/>
          <w:sz w:val="22"/>
          <w:szCs w:val="22"/>
        </w:rPr>
      </w:pPr>
    </w:p>
    <w:p w14:paraId="0CF809FF" w14:textId="77777777" w:rsidR="00B43402" w:rsidRDefault="00B43402" w:rsidP="00B43402">
      <w:pPr>
        <w:rPr>
          <w:rFonts w:ascii="Arial" w:hAnsi="Arial" w:cs="Arial"/>
          <w:sz w:val="22"/>
          <w:szCs w:val="22"/>
        </w:rPr>
      </w:pPr>
    </w:p>
    <w:p w14:paraId="22A43A21" w14:textId="77777777" w:rsidR="00B43402" w:rsidRDefault="00B43402" w:rsidP="00B43402">
      <w:pPr>
        <w:rPr>
          <w:rFonts w:ascii="Arial" w:hAnsi="Arial" w:cs="Arial"/>
          <w:sz w:val="22"/>
          <w:szCs w:val="22"/>
        </w:rPr>
      </w:pPr>
    </w:p>
    <w:p w14:paraId="1156CA33" w14:textId="77777777" w:rsidR="00B43402" w:rsidRDefault="00B43402" w:rsidP="00B43402">
      <w:pPr>
        <w:rPr>
          <w:rFonts w:ascii="Arial" w:hAnsi="Arial" w:cs="Arial"/>
          <w:sz w:val="22"/>
          <w:szCs w:val="22"/>
        </w:rPr>
      </w:pPr>
    </w:p>
    <w:p w14:paraId="4997C192" w14:textId="77777777" w:rsidR="00B43402" w:rsidRPr="00B62601" w:rsidRDefault="00B43402" w:rsidP="00B43402">
      <w:pPr>
        <w:rPr>
          <w:rFonts w:ascii="Arial" w:hAnsi="Arial" w:cs="Arial"/>
          <w:sz w:val="22"/>
          <w:szCs w:val="22"/>
        </w:rPr>
      </w:pPr>
    </w:p>
    <w:p w14:paraId="0BFF8EDF" w14:textId="77777777" w:rsidR="00C73EFC" w:rsidRDefault="00C73EFC" w:rsidP="00C73EFC">
      <w:pPr>
        <w:ind w:left="360"/>
        <w:rPr>
          <w:rFonts w:ascii="Arial" w:hAnsi="Arial" w:cs="Arial"/>
          <w:sz w:val="22"/>
          <w:szCs w:val="22"/>
          <w:u w:val="single"/>
        </w:rPr>
      </w:pPr>
    </w:p>
    <w:p w14:paraId="77D2EB3E" w14:textId="77777777" w:rsidR="00C73EFC" w:rsidRDefault="00C73EFC" w:rsidP="00C73EFC">
      <w:pPr>
        <w:rPr>
          <w:rFonts w:ascii="Arial" w:hAnsi="Arial" w:cs="Arial"/>
          <w:sz w:val="22"/>
          <w:szCs w:val="22"/>
          <w:u w:val="single"/>
        </w:rPr>
      </w:pPr>
    </w:p>
    <w:p w14:paraId="5DE9DCF9" w14:textId="3694CD34" w:rsidR="00B43402" w:rsidRPr="00C73EFC" w:rsidRDefault="00C73EFC" w:rsidP="00C73EFC">
      <w:pPr>
        <w:ind w:left="142"/>
        <w:rPr>
          <w:rFonts w:ascii="Arial" w:hAnsi="Arial" w:cs="Arial"/>
          <w:sz w:val="22"/>
          <w:szCs w:val="22"/>
          <w:u w:val="single"/>
        </w:rPr>
      </w:pPr>
      <w:r w:rsidRPr="00C73EFC">
        <w:rPr>
          <w:rFonts w:ascii="Arial" w:hAnsi="Arial" w:cs="Arial"/>
          <w:sz w:val="22"/>
          <w:szCs w:val="22"/>
        </w:rPr>
        <w:t>3.</w:t>
      </w:r>
      <w:r w:rsidRPr="00C73EFC">
        <w:rPr>
          <w:rFonts w:ascii="Arial" w:hAnsi="Arial" w:cs="Arial"/>
          <w:sz w:val="22"/>
          <w:szCs w:val="22"/>
        </w:rPr>
        <w:tab/>
      </w:r>
      <w:r w:rsidR="00B43402" w:rsidRPr="00C73EFC">
        <w:rPr>
          <w:rFonts w:ascii="Arial" w:hAnsi="Arial" w:cs="Arial"/>
          <w:sz w:val="22"/>
          <w:szCs w:val="22"/>
          <w:u w:val="single"/>
        </w:rPr>
        <w:t>SPEECH QUALITY - To “sing as one speaks” (Miller, 1996, p 49):</w:t>
      </w:r>
    </w:p>
    <w:p w14:paraId="6FCF1B9D" w14:textId="77777777" w:rsidR="00B43402" w:rsidRDefault="00B43402" w:rsidP="00B43402">
      <w:pPr>
        <w:rPr>
          <w:rFonts w:ascii="Arial" w:hAnsi="Arial" w:cs="Arial"/>
          <w:sz w:val="22"/>
          <w:szCs w:val="22"/>
        </w:rPr>
      </w:pPr>
    </w:p>
    <w:p w14:paraId="77634A19" w14:textId="77777777" w:rsidR="00B43402" w:rsidRDefault="00B43402" w:rsidP="00B43402">
      <w:pPr>
        <w:rPr>
          <w:rFonts w:ascii="Arial" w:hAnsi="Arial" w:cs="Arial"/>
          <w:sz w:val="22"/>
          <w:szCs w:val="22"/>
        </w:rPr>
      </w:pPr>
    </w:p>
    <w:p w14:paraId="371E88DC" w14:textId="77777777" w:rsidR="00B43402" w:rsidRDefault="00B43402" w:rsidP="00B43402">
      <w:pPr>
        <w:spacing w:line="360" w:lineRule="auto"/>
        <w:rPr>
          <w:rFonts w:ascii="Arial" w:hAnsi="Arial" w:cs="Arial"/>
          <w:sz w:val="22"/>
          <w:szCs w:val="22"/>
        </w:rPr>
      </w:pPr>
      <w:r>
        <w:rPr>
          <w:rFonts w:ascii="Arial" w:hAnsi="Arial" w:cs="Arial"/>
          <w:sz w:val="22"/>
          <w:szCs w:val="22"/>
        </w:rPr>
        <w:t xml:space="preserve">The </w:t>
      </w:r>
      <w:r w:rsidRPr="008B4B9C">
        <w:rPr>
          <w:rFonts w:ascii="Arial" w:hAnsi="Arial" w:cs="Arial"/>
          <w:b/>
          <w:bCs/>
          <w:sz w:val="22"/>
          <w:szCs w:val="22"/>
        </w:rPr>
        <w:t>first stage</w:t>
      </w:r>
      <w:r>
        <w:rPr>
          <w:rFonts w:ascii="Arial" w:hAnsi="Arial" w:cs="Arial"/>
          <w:sz w:val="22"/>
          <w:szCs w:val="22"/>
        </w:rPr>
        <w:t xml:space="preserve"> of successful chest-dominant mix application is accomplishing speech quality (Edwards, 2024; Flynn, 2023; Sunders-Barton, 2005, 2021). </w:t>
      </w:r>
    </w:p>
    <w:p w14:paraId="2975296E" w14:textId="77777777" w:rsidR="00B43402" w:rsidRDefault="00B43402" w:rsidP="00B43402">
      <w:pPr>
        <w:spacing w:line="360" w:lineRule="auto"/>
        <w:rPr>
          <w:rFonts w:ascii="Arial" w:hAnsi="Arial" w:cs="Arial"/>
          <w:sz w:val="22"/>
          <w:szCs w:val="22"/>
        </w:rPr>
      </w:pPr>
    </w:p>
    <w:p w14:paraId="0EC31BB5" w14:textId="77777777" w:rsidR="00B43402" w:rsidRDefault="00B43402" w:rsidP="00B43402">
      <w:pPr>
        <w:rPr>
          <w:rFonts w:ascii="Arial" w:hAnsi="Arial" w:cs="Arial"/>
          <w:sz w:val="22"/>
          <w:szCs w:val="22"/>
        </w:rPr>
      </w:pPr>
    </w:p>
    <w:tbl>
      <w:tblPr>
        <w:tblStyle w:val="TableGrid"/>
        <w:tblW w:w="0" w:type="auto"/>
        <w:tblLook w:val="04A0" w:firstRow="1" w:lastRow="0" w:firstColumn="1" w:lastColumn="0" w:noHBand="0" w:noVBand="1"/>
      </w:tblPr>
      <w:tblGrid>
        <w:gridCol w:w="1838"/>
        <w:gridCol w:w="7178"/>
      </w:tblGrid>
      <w:tr w:rsidR="00B43402" w:rsidRPr="008B6EE3" w14:paraId="2B546835" w14:textId="77777777" w:rsidTr="00AE674E">
        <w:tc>
          <w:tcPr>
            <w:tcW w:w="9016" w:type="dxa"/>
            <w:gridSpan w:val="2"/>
            <w:shd w:val="clear" w:color="auto" w:fill="8DD873" w:themeFill="accent6" w:themeFillTint="99"/>
          </w:tcPr>
          <w:p w14:paraId="6E0AB1D0" w14:textId="77777777" w:rsidR="00B43402" w:rsidRPr="008B6EE3" w:rsidRDefault="00B43402" w:rsidP="00AE674E">
            <w:pPr>
              <w:spacing w:line="360" w:lineRule="auto"/>
              <w:jc w:val="center"/>
              <w:rPr>
                <w:rFonts w:ascii="Arial" w:hAnsi="Arial" w:cs="Arial"/>
                <w:b/>
                <w:bCs/>
                <w:sz w:val="22"/>
                <w:szCs w:val="22"/>
              </w:rPr>
            </w:pPr>
            <w:r>
              <w:rPr>
                <w:rFonts w:ascii="Arial" w:hAnsi="Arial" w:cs="Arial"/>
                <w:b/>
                <w:bCs/>
                <w:sz w:val="22"/>
                <w:szCs w:val="22"/>
              </w:rPr>
              <w:t>SPEECH QUALITY INTRODUCTORY EXERCISES</w:t>
            </w:r>
          </w:p>
        </w:tc>
      </w:tr>
      <w:tr w:rsidR="00B43402" w:rsidRPr="005571A0" w14:paraId="2CD8E964" w14:textId="77777777" w:rsidTr="00AE674E">
        <w:tc>
          <w:tcPr>
            <w:tcW w:w="1838" w:type="dxa"/>
            <w:shd w:val="clear" w:color="auto" w:fill="FFFFFF" w:themeFill="background1"/>
          </w:tcPr>
          <w:p w14:paraId="602E859B" w14:textId="77777777" w:rsidR="00B43402" w:rsidRPr="006B3510" w:rsidRDefault="00B43402" w:rsidP="00AE674E">
            <w:pPr>
              <w:spacing w:line="360" w:lineRule="auto"/>
              <w:rPr>
                <w:rFonts w:ascii="Arial" w:hAnsi="Arial" w:cs="Arial"/>
                <w:b/>
                <w:bCs/>
                <w:sz w:val="22"/>
                <w:szCs w:val="22"/>
              </w:rPr>
            </w:pPr>
            <w:r w:rsidRPr="006B3510">
              <w:rPr>
                <w:rFonts w:ascii="Arial" w:hAnsi="Arial" w:cs="Arial"/>
                <w:b/>
                <w:bCs/>
                <w:sz w:val="22"/>
                <w:szCs w:val="22"/>
              </w:rPr>
              <w:t>PHASE ONE</w:t>
            </w:r>
          </w:p>
          <w:p w14:paraId="73C868AB" w14:textId="77777777" w:rsidR="00B43402" w:rsidRDefault="00B43402" w:rsidP="00AE674E">
            <w:pPr>
              <w:spacing w:line="360" w:lineRule="auto"/>
              <w:rPr>
                <w:rFonts w:ascii="Arial" w:hAnsi="Arial" w:cs="Arial"/>
                <w:sz w:val="22"/>
                <w:szCs w:val="22"/>
              </w:rPr>
            </w:pPr>
          </w:p>
        </w:tc>
        <w:tc>
          <w:tcPr>
            <w:tcW w:w="7178" w:type="dxa"/>
            <w:shd w:val="clear" w:color="auto" w:fill="FFFFFF" w:themeFill="background1"/>
          </w:tcPr>
          <w:p w14:paraId="6A644E65" w14:textId="77777777" w:rsidR="00B43402" w:rsidRPr="006B3510" w:rsidRDefault="00B43402" w:rsidP="00AE674E">
            <w:pPr>
              <w:spacing w:line="360" w:lineRule="auto"/>
              <w:rPr>
                <w:rFonts w:ascii="Arial" w:hAnsi="Arial" w:cs="Arial"/>
                <w:sz w:val="22"/>
                <w:szCs w:val="22"/>
              </w:rPr>
            </w:pPr>
            <w:r w:rsidRPr="006B3510">
              <w:rPr>
                <w:rFonts w:ascii="Arial" w:hAnsi="Arial" w:cs="Arial"/>
                <w:sz w:val="22"/>
                <w:szCs w:val="22"/>
              </w:rPr>
              <w:t xml:space="preserve">Spend time ensuring pure spoken quality (plainly speaking) is well established, eliminating any constriction, tongue tension, jaw tension, respiratory system and physical tensions, before vocalising in speech-quality (Edwards, 2024). </w:t>
            </w:r>
          </w:p>
          <w:p w14:paraId="252076A6" w14:textId="77777777" w:rsidR="00B43402" w:rsidRDefault="00B43402" w:rsidP="00AE674E">
            <w:pPr>
              <w:spacing w:line="360" w:lineRule="auto"/>
              <w:rPr>
                <w:rFonts w:ascii="Arial" w:hAnsi="Arial" w:cs="Arial"/>
                <w:sz w:val="22"/>
                <w:szCs w:val="22"/>
                <w:u w:val="single"/>
              </w:rPr>
            </w:pPr>
          </w:p>
          <w:p w14:paraId="69747EBE" w14:textId="77777777" w:rsidR="00B43402" w:rsidRDefault="00B43402" w:rsidP="00AE674E">
            <w:pPr>
              <w:spacing w:line="360" w:lineRule="auto"/>
              <w:rPr>
                <w:rFonts w:ascii="Arial" w:hAnsi="Arial" w:cs="Arial"/>
                <w:sz w:val="22"/>
                <w:szCs w:val="22"/>
              </w:rPr>
            </w:pPr>
            <w:r w:rsidRPr="008B6EE3">
              <w:rPr>
                <w:rFonts w:ascii="Arial" w:hAnsi="Arial" w:cs="Arial"/>
                <w:sz w:val="22"/>
                <w:szCs w:val="22"/>
                <w:u w:val="single"/>
              </w:rPr>
              <w:t>Exercise 1:</w:t>
            </w:r>
            <w:r>
              <w:rPr>
                <w:rFonts w:ascii="Arial" w:hAnsi="Arial" w:cs="Arial"/>
                <w:sz w:val="22"/>
                <w:szCs w:val="22"/>
              </w:rPr>
              <w:t xml:space="preserve"> Speak with exaggerated upward and downward inflections, as if mimicking a radio announcer/ voice over artist.</w:t>
            </w:r>
          </w:p>
          <w:p w14:paraId="352F20F5" w14:textId="77777777" w:rsidR="00B43402" w:rsidRDefault="00B43402" w:rsidP="00AE674E">
            <w:pPr>
              <w:spacing w:line="360" w:lineRule="auto"/>
              <w:rPr>
                <w:rFonts w:ascii="Arial" w:hAnsi="Arial" w:cs="Arial"/>
                <w:sz w:val="22"/>
                <w:szCs w:val="22"/>
                <w:u w:val="single"/>
              </w:rPr>
            </w:pPr>
          </w:p>
          <w:p w14:paraId="6C1019FD" w14:textId="77777777" w:rsidR="00B43402" w:rsidRDefault="00B43402" w:rsidP="00AE674E">
            <w:pPr>
              <w:spacing w:line="360" w:lineRule="auto"/>
              <w:rPr>
                <w:rFonts w:ascii="Arial" w:hAnsi="Arial" w:cs="Arial"/>
                <w:sz w:val="22"/>
                <w:szCs w:val="22"/>
              </w:rPr>
            </w:pPr>
            <w:r w:rsidRPr="008B6EE3">
              <w:rPr>
                <w:rFonts w:ascii="Arial" w:hAnsi="Arial" w:cs="Arial"/>
                <w:sz w:val="22"/>
                <w:szCs w:val="22"/>
                <w:u w:val="single"/>
              </w:rPr>
              <w:t>Exercise 2:</w:t>
            </w:r>
            <w:r>
              <w:rPr>
                <w:rFonts w:ascii="Arial" w:hAnsi="Arial" w:cs="Arial"/>
                <w:sz w:val="22"/>
                <w:szCs w:val="22"/>
              </w:rPr>
              <w:t xml:space="preserve"> Speak the contour of a phrase, or a song.</w:t>
            </w:r>
          </w:p>
          <w:p w14:paraId="40C1E796" w14:textId="77777777" w:rsidR="00B43402" w:rsidRDefault="00B43402" w:rsidP="00AE674E">
            <w:pPr>
              <w:spacing w:line="360" w:lineRule="auto"/>
              <w:rPr>
                <w:rFonts w:ascii="Arial" w:hAnsi="Arial" w:cs="Arial"/>
                <w:sz w:val="22"/>
                <w:szCs w:val="22"/>
              </w:rPr>
            </w:pPr>
          </w:p>
          <w:p w14:paraId="69DE35E3" w14:textId="77777777" w:rsidR="00B43402" w:rsidRPr="008B6EE3" w:rsidRDefault="00B43402" w:rsidP="00AE674E">
            <w:pPr>
              <w:spacing w:line="360" w:lineRule="auto"/>
              <w:rPr>
                <w:rFonts w:ascii="Arial" w:hAnsi="Arial" w:cs="Arial"/>
                <w:sz w:val="22"/>
                <w:szCs w:val="22"/>
              </w:rPr>
            </w:pPr>
            <w:r w:rsidRPr="008B6EE3">
              <w:rPr>
                <w:rFonts w:ascii="Arial" w:hAnsi="Arial" w:cs="Arial"/>
                <w:sz w:val="22"/>
                <w:szCs w:val="22"/>
                <w:u w:val="single"/>
              </w:rPr>
              <w:t>Exercise 3:</w:t>
            </w:r>
            <w:r>
              <w:rPr>
                <w:rFonts w:ascii="Arial" w:hAnsi="Arial" w:cs="Arial"/>
                <w:sz w:val="22"/>
                <w:szCs w:val="22"/>
              </w:rPr>
              <w:t xml:space="preserve"> Speak on the exact pitches of a song.</w:t>
            </w:r>
          </w:p>
          <w:p w14:paraId="0CC641D9" w14:textId="77777777" w:rsidR="00B43402" w:rsidRPr="005571A0" w:rsidRDefault="00B43402" w:rsidP="00AE674E">
            <w:pPr>
              <w:pStyle w:val="ListParagraph"/>
              <w:ind w:left="360"/>
              <w:rPr>
                <w:rFonts w:ascii="Arial" w:hAnsi="Arial" w:cs="Arial"/>
                <w:sz w:val="22"/>
                <w:szCs w:val="22"/>
              </w:rPr>
            </w:pPr>
          </w:p>
        </w:tc>
      </w:tr>
      <w:tr w:rsidR="00B43402" w:rsidRPr="005571A0" w14:paraId="5A14365B" w14:textId="77777777" w:rsidTr="00AE674E">
        <w:tc>
          <w:tcPr>
            <w:tcW w:w="1838" w:type="dxa"/>
            <w:shd w:val="clear" w:color="auto" w:fill="FFFFFF" w:themeFill="background1"/>
          </w:tcPr>
          <w:p w14:paraId="187E66B7" w14:textId="77777777" w:rsidR="00B43402" w:rsidRPr="006B3510" w:rsidRDefault="00B43402" w:rsidP="00AE674E">
            <w:pPr>
              <w:spacing w:line="360" w:lineRule="auto"/>
              <w:rPr>
                <w:rFonts w:ascii="Arial" w:hAnsi="Arial" w:cs="Arial"/>
                <w:b/>
                <w:bCs/>
                <w:sz w:val="22"/>
                <w:szCs w:val="22"/>
              </w:rPr>
            </w:pPr>
            <w:r w:rsidRPr="006B3510">
              <w:rPr>
                <w:rFonts w:ascii="Arial" w:hAnsi="Arial" w:cs="Arial"/>
                <w:b/>
                <w:bCs/>
                <w:sz w:val="22"/>
                <w:szCs w:val="22"/>
              </w:rPr>
              <w:t>PHASE TWO</w:t>
            </w:r>
          </w:p>
        </w:tc>
        <w:tc>
          <w:tcPr>
            <w:tcW w:w="7178" w:type="dxa"/>
            <w:shd w:val="clear" w:color="auto" w:fill="FFFFFF" w:themeFill="background1"/>
          </w:tcPr>
          <w:p w14:paraId="44373599" w14:textId="77777777" w:rsidR="00B43402" w:rsidRDefault="00B43402" w:rsidP="00AE674E">
            <w:pPr>
              <w:spacing w:line="360" w:lineRule="auto"/>
              <w:rPr>
                <w:rFonts w:ascii="Arial" w:hAnsi="Arial" w:cs="Arial"/>
                <w:sz w:val="22"/>
                <w:szCs w:val="22"/>
              </w:rPr>
            </w:pPr>
            <w:r w:rsidRPr="006B3510">
              <w:rPr>
                <w:rFonts w:ascii="Arial" w:hAnsi="Arial" w:cs="Arial"/>
                <w:sz w:val="22"/>
                <w:szCs w:val="22"/>
                <w:u w:val="single"/>
              </w:rPr>
              <w:t>Exercise 1:</w:t>
            </w:r>
            <w:r w:rsidRPr="006B3510">
              <w:rPr>
                <w:rFonts w:ascii="Arial" w:hAnsi="Arial" w:cs="Arial"/>
                <w:sz w:val="22"/>
                <w:szCs w:val="22"/>
              </w:rPr>
              <w:t xml:space="preserve"> Hum on a spoken pitch - “mmhmm” as in agreement with someone. Experiment with placing the sound towards the lips, then cheeks, then head, to trial the varying resonances of spoken quality.</w:t>
            </w:r>
          </w:p>
          <w:p w14:paraId="1510147D" w14:textId="77777777" w:rsidR="00B43402" w:rsidRDefault="00B43402" w:rsidP="00AE674E">
            <w:pPr>
              <w:pStyle w:val="NormalWeb"/>
              <w:spacing w:line="360" w:lineRule="auto"/>
              <w:rPr>
                <w:rFonts w:ascii="Arial" w:hAnsi="Arial" w:cs="Arial"/>
                <w:sz w:val="22"/>
                <w:szCs w:val="22"/>
              </w:rPr>
            </w:pPr>
            <w:r w:rsidRPr="00422D20">
              <w:rPr>
                <w:rFonts w:ascii="Arial" w:hAnsi="Arial" w:cs="Arial"/>
                <w:sz w:val="22"/>
                <w:szCs w:val="22"/>
                <w:u w:val="single"/>
              </w:rPr>
              <w:t>Exercise 2:</w:t>
            </w:r>
            <w:r>
              <w:rPr>
                <w:rFonts w:ascii="Arial" w:hAnsi="Arial" w:cs="Arial"/>
                <w:sz w:val="22"/>
                <w:szCs w:val="22"/>
              </w:rPr>
              <w:t xml:space="preserve"> Hum into pitches, continuing the spoken resonance of the “mmhmm”. </w:t>
            </w:r>
          </w:p>
          <w:p w14:paraId="24EEB416" w14:textId="77777777" w:rsidR="00B43402" w:rsidRDefault="00B43402" w:rsidP="00AE674E">
            <w:pPr>
              <w:pStyle w:val="NormalWeb"/>
              <w:spacing w:line="360" w:lineRule="auto"/>
              <w:rPr>
                <w:rFonts w:ascii="Arial" w:hAnsi="Arial" w:cs="Arial"/>
                <w:sz w:val="22"/>
                <w:szCs w:val="22"/>
              </w:rPr>
            </w:pPr>
            <w:r w:rsidRPr="00422D20">
              <w:rPr>
                <w:rFonts w:ascii="Arial" w:hAnsi="Arial" w:cs="Arial"/>
                <w:sz w:val="22"/>
                <w:szCs w:val="22"/>
                <w:u w:val="single"/>
              </w:rPr>
              <w:t>Exercise 3:</w:t>
            </w:r>
            <w:r>
              <w:rPr>
                <w:rFonts w:ascii="Arial" w:hAnsi="Arial" w:cs="Arial"/>
                <w:sz w:val="22"/>
                <w:szCs w:val="22"/>
              </w:rPr>
              <w:t xml:space="preserve"> Hum into a descending 5-note scale [see figure 5], mmm </w:t>
            </w:r>
            <w:r w:rsidRPr="008B6EE3">
              <w:rPr>
                <w:rFonts w:ascii="Arial" w:hAnsi="Arial" w:cs="Arial"/>
                <w:sz w:val="22"/>
                <w:szCs w:val="22"/>
              </w:rPr>
              <w:sym w:font="Wingdings" w:char="F0E0"/>
            </w:r>
            <w:r>
              <w:rPr>
                <w:rFonts w:ascii="Arial" w:hAnsi="Arial" w:cs="Arial"/>
                <w:sz w:val="22"/>
                <w:szCs w:val="22"/>
              </w:rPr>
              <w:t xml:space="preserve"> my </w:t>
            </w:r>
            <w:proofErr w:type="spellStart"/>
            <w:r>
              <w:rPr>
                <w:rFonts w:ascii="Arial" w:hAnsi="Arial" w:cs="Arial"/>
                <w:sz w:val="22"/>
                <w:szCs w:val="22"/>
              </w:rPr>
              <w:t>my</w:t>
            </w:r>
            <w:proofErr w:type="spellEnd"/>
            <w:r>
              <w:rPr>
                <w:rFonts w:ascii="Arial" w:hAnsi="Arial" w:cs="Arial"/>
                <w:sz w:val="22"/>
                <w:szCs w:val="22"/>
              </w:rPr>
              <w:t xml:space="preserve"> </w:t>
            </w:r>
            <w:proofErr w:type="spellStart"/>
            <w:r>
              <w:rPr>
                <w:rFonts w:ascii="Arial" w:hAnsi="Arial" w:cs="Arial"/>
                <w:sz w:val="22"/>
                <w:szCs w:val="22"/>
              </w:rPr>
              <w:t>my</w:t>
            </w:r>
            <w:proofErr w:type="spellEnd"/>
            <w:r>
              <w:rPr>
                <w:rFonts w:ascii="Arial" w:hAnsi="Arial" w:cs="Arial"/>
                <w:sz w:val="22"/>
                <w:szCs w:val="22"/>
              </w:rPr>
              <w:t xml:space="preserve"> </w:t>
            </w:r>
            <w:proofErr w:type="spellStart"/>
            <w:r>
              <w:rPr>
                <w:rFonts w:ascii="Arial" w:hAnsi="Arial" w:cs="Arial"/>
                <w:sz w:val="22"/>
                <w:szCs w:val="22"/>
              </w:rPr>
              <w:t>my</w:t>
            </w:r>
            <w:proofErr w:type="spellEnd"/>
            <w:r>
              <w:rPr>
                <w:rFonts w:ascii="Arial" w:hAnsi="Arial" w:cs="Arial"/>
                <w:sz w:val="22"/>
                <w:szCs w:val="22"/>
              </w:rPr>
              <w:t xml:space="preserve"> </w:t>
            </w:r>
            <w:proofErr w:type="spellStart"/>
            <w:proofErr w:type="gramStart"/>
            <w:r>
              <w:rPr>
                <w:rFonts w:ascii="Arial" w:hAnsi="Arial" w:cs="Arial"/>
                <w:sz w:val="22"/>
                <w:szCs w:val="22"/>
              </w:rPr>
              <w:t>my</w:t>
            </w:r>
            <w:proofErr w:type="spellEnd"/>
            <w:proofErr w:type="gramEnd"/>
            <w:r>
              <w:rPr>
                <w:rFonts w:ascii="Arial" w:hAnsi="Arial" w:cs="Arial"/>
                <w:sz w:val="22"/>
                <w:szCs w:val="22"/>
              </w:rPr>
              <w:t>.</w:t>
            </w:r>
          </w:p>
          <w:p w14:paraId="747F7E11" w14:textId="77777777" w:rsidR="00B43402" w:rsidRPr="006B3510" w:rsidRDefault="00B43402" w:rsidP="00AE674E">
            <w:pPr>
              <w:spacing w:line="360" w:lineRule="auto"/>
              <w:rPr>
                <w:rFonts w:ascii="Arial" w:hAnsi="Arial" w:cs="Arial"/>
                <w:sz w:val="22"/>
                <w:szCs w:val="22"/>
              </w:rPr>
            </w:pPr>
            <w:r>
              <w:rPr>
                <w:rFonts w:ascii="Arial" w:hAnsi="Arial" w:cs="Arial"/>
                <w:sz w:val="22"/>
                <w:szCs w:val="22"/>
              </w:rPr>
              <w:t>(Flynn, 2023).</w:t>
            </w:r>
          </w:p>
        </w:tc>
      </w:tr>
      <w:tr w:rsidR="00B43402" w:rsidRPr="005571A0" w14:paraId="07AADD8E" w14:textId="77777777" w:rsidTr="00AE674E">
        <w:tc>
          <w:tcPr>
            <w:tcW w:w="9016" w:type="dxa"/>
            <w:gridSpan w:val="2"/>
            <w:shd w:val="clear" w:color="auto" w:fill="FFFFFF" w:themeFill="background1"/>
          </w:tcPr>
          <w:p w14:paraId="5476155A" w14:textId="77777777" w:rsidR="00B43402" w:rsidRDefault="00B43402" w:rsidP="00AE674E">
            <w:pPr>
              <w:spacing w:line="360" w:lineRule="auto"/>
              <w:rPr>
                <w:rFonts w:ascii="Arial" w:hAnsi="Arial" w:cs="Arial"/>
                <w:sz w:val="22"/>
                <w:szCs w:val="22"/>
                <w:u w:val="single"/>
              </w:rPr>
            </w:pPr>
            <w:r>
              <w:rPr>
                <w:rFonts w:ascii="Arial" w:hAnsi="Arial" w:cs="Arial"/>
                <w:b/>
                <w:bCs/>
                <w:sz w:val="22"/>
                <w:szCs w:val="22"/>
              </w:rPr>
              <w:t>Figure 5</w:t>
            </w:r>
          </w:p>
          <w:p w14:paraId="511E04CC" w14:textId="77777777" w:rsidR="00B43402" w:rsidRPr="006B3510" w:rsidRDefault="00B43402" w:rsidP="00AE674E">
            <w:pPr>
              <w:spacing w:line="360" w:lineRule="auto"/>
              <w:rPr>
                <w:rFonts w:ascii="Arial" w:hAnsi="Arial" w:cs="Arial"/>
                <w:sz w:val="22"/>
                <w:szCs w:val="22"/>
                <w:u w:val="single"/>
              </w:rPr>
            </w:pPr>
            <w:r>
              <w:rPr>
                <w:rFonts w:ascii="Arial" w:hAnsi="Arial" w:cs="Arial"/>
                <w:noProof/>
                <w:sz w:val="22"/>
                <w:szCs w:val="22"/>
              </w:rPr>
              <w:lastRenderedPageBreak/>
              <w:drawing>
                <wp:anchor distT="0" distB="0" distL="114300" distR="114300" simplePos="0" relativeHeight="251704320" behindDoc="0" locked="0" layoutInCell="1" allowOverlap="1" wp14:anchorId="739EE32A" wp14:editId="317DBA85">
                  <wp:simplePos x="0" y="0"/>
                  <wp:positionH relativeFrom="column">
                    <wp:posOffset>345440</wp:posOffset>
                  </wp:positionH>
                  <wp:positionV relativeFrom="paragraph">
                    <wp:posOffset>0</wp:posOffset>
                  </wp:positionV>
                  <wp:extent cx="4751070" cy="2112010"/>
                  <wp:effectExtent l="0" t="0" r="0" b="0"/>
                  <wp:wrapTopAndBottom/>
                  <wp:docPr id="1840867668" name="Picture 19" descr="A black and white image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88638" name="Picture 19" descr="A black and white image of a music no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51070" cy="2112010"/>
                          </a:xfrm>
                          <a:prstGeom prst="rect">
                            <a:avLst/>
                          </a:prstGeom>
                        </pic:spPr>
                      </pic:pic>
                    </a:graphicData>
                  </a:graphic>
                  <wp14:sizeRelH relativeFrom="page">
                    <wp14:pctWidth>0</wp14:pctWidth>
                  </wp14:sizeRelH>
                  <wp14:sizeRelV relativeFrom="page">
                    <wp14:pctHeight>0</wp14:pctHeight>
                  </wp14:sizeRelV>
                </wp:anchor>
              </w:drawing>
            </w:r>
          </w:p>
        </w:tc>
      </w:tr>
    </w:tbl>
    <w:p w14:paraId="41024316" w14:textId="77777777" w:rsidR="00B43402" w:rsidRDefault="00B43402" w:rsidP="00B43402">
      <w:pPr>
        <w:rPr>
          <w:rFonts w:ascii="Arial" w:hAnsi="Arial" w:cs="Arial"/>
          <w:sz w:val="22"/>
          <w:szCs w:val="22"/>
        </w:rPr>
      </w:pPr>
    </w:p>
    <w:p w14:paraId="0ED48D2B" w14:textId="77777777" w:rsidR="00B43402" w:rsidRDefault="00B43402" w:rsidP="00B43402">
      <w:pPr>
        <w:spacing w:line="360" w:lineRule="auto"/>
        <w:rPr>
          <w:rFonts w:ascii="Arial" w:hAnsi="Arial" w:cs="Arial"/>
          <w:sz w:val="22"/>
          <w:szCs w:val="22"/>
        </w:rPr>
      </w:pPr>
    </w:p>
    <w:p w14:paraId="0B386CDC" w14:textId="77777777" w:rsidR="00B43402" w:rsidRDefault="00B43402" w:rsidP="00B43402">
      <w:pPr>
        <w:spacing w:line="360" w:lineRule="auto"/>
        <w:rPr>
          <w:rFonts w:ascii="Arial" w:hAnsi="Arial" w:cs="Arial"/>
          <w:sz w:val="22"/>
          <w:szCs w:val="22"/>
        </w:rPr>
      </w:pPr>
      <w:r>
        <w:rPr>
          <w:rFonts w:ascii="Arial" w:hAnsi="Arial" w:cs="Arial"/>
          <w:sz w:val="22"/>
          <w:szCs w:val="22"/>
        </w:rPr>
        <w:t>Once you, or your student, has shown proficient ability of the introductory exercises (see above), move onto the following selection of speech-quality exercises:</w:t>
      </w:r>
    </w:p>
    <w:p w14:paraId="0EB4FD48" w14:textId="77777777" w:rsidR="00B43402" w:rsidRDefault="00B43402" w:rsidP="00B43402">
      <w:pPr>
        <w:rPr>
          <w:rFonts w:ascii="Arial" w:hAnsi="Arial" w:cs="Arial"/>
          <w:sz w:val="22"/>
          <w:szCs w:val="22"/>
        </w:rPr>
      </w:pPr>
    </w:p>
    <w:p w14:paraId="50655FF6" w14:textId="77777777" w:rsidR="00B43402" w:rsidRDefault="00B43402" w:rsidP="00B43402">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B43402" w:rsidRPr="005571A0" w14:paraId="389AEBCD" w14:textId="77777777" w:rsidTr="00AE674E">
        <w:tc>
          <w:tcPr>
            <w:tcW w:w="9016" w:type="dxa"/>
            <w:shd w:val="clear" w:color="auto" w:fill="FFFF00"/>
          </w:tcPr>
          <w:p w14:paraId="5C1F5208" w14:textId="77777777" w:rsidR="00B43402" w:rsidRPr="005571A0" w:rsidRDefault="00B43402" w:rsidP="00AE674E">
            <w:pPr>
              <w:spacing w:line="360" w:lineRule="auto"/>
              <w:jc w:val="center"/>
              <w:rPr>
                <w:rFonts w:ascii="Arial" w:hAnsi="Arial" w:cs="Arial"/>
                <w:b/>
                <w:bCs/>
                <w:sz w:val="22"/>
                <w:szCs w:val="22"/>
              </w:rPr>
            </w:pPr>
            <w:r>
              <w:rPr>
                <w:rFonts w:ascii="Arial" w:hAnsi="Arial" w:cs="Arial"/>
                <w:b/>
                <w:bCs/>
                <w:sz w:val="22"/>
                <w:szCs w:val="22"/>
              </w:rPr>
              <w:t>SPEECH-QUALITY EXERCISES</w:t>
            </w:r>
          </w:p>
        </w:tc>
      </w:tr>
      <w:tr w:rsidR="00B43402" w:rsidRPr="005571A0" w14:paraId="69F85E61" w14:textId="77777777" w:rsidTr="00AE674E">
        <w:tc>
          <w:tcPr>
            <w:tcW w:w="9016" w:type="dxa"/>
            <w:shd w:val="clear" w:color="auto" w:fill="FFFFFF" w:themeFill="background1"/>
          </w:tcPr>
          <w:p w14:paraId="2A54EAB8" w14:textId="77777777" w:rsidR="00B43402" w:rsidRDefault="00B43402" w:rsidP="00AE674E">
            <w:pPr>
              <w:spacing w:line="360" w:lineRule="auto"/>
              <w:rPr>
                <w:rFonts w:ascii="Arial" w:hAnsi="Arial" w:cs="Arial"/>
                <w:sz w:val="22"/>
                <w:szCs w:val="22"/>
              </w:rPr>
            </w:pPr>
          </w:p>
          <w:p w14:paraId="16BD671E" w14:textId="77777777" w:rsidR="00B43402" w:rsidRPr="00C17B30" w:rsidRDefault="00B43402" w:rsidP="00B43402">
            <w:pPr>
              <w:pStyle w:val="ListParagraph"/>
              <w:numPr>
                <w:ilvl w:val="0"/>
                <w:numId w:val="25"/>
              </w:numPr>
              <w:spacing w:line="360" w:lineRule="auto"/>
              <w:rPr>
                <w:rFonts w:ascii="Arial" w:hAnsi="Arial" w:cs="Arial"/>
                <w:sz w:val="22"/>
                <w:szCs w:val="22"/>
              </w:rPr>
            </w:pPr>
            <w:r>
              <w:rPr>
                <w:rFonts w:ascii="Arial" w:hAnsi="Arial" w:cs="Arial"/>
                <w:sz w:val="22"/>
                <w:szCs w:val="22"/>
              </w:rPr>
              <w:t>This following phase of exercises ap</w:t>
            </w:r>
            <w:r w:rsidRPr="005571A0">
              <w:rPr>
                <w:rFonts w:ascii="Arial" w:hAnsi="Arial" w:cs="Arial"/>
                <w:sz w:val="22"/>
                <w:szCs w:val="22"/>
              </w:rPr>
              <w:t>pl</w:t>
            </w:r>
            <w:r>
              <w:rPr>
                <w:rFonts w:ascii="Arial" w:hAnsi="Arial" w:cs="Arial"/>
                <w:sz w:val="22"/>
                <w:szCs w:val="22"/>
              </w:rPr>
              <w:t>ies</w:t>
            </w:r>
            <w:r w:rsidRPr="005571A0">
              <w:rPr>
                <w:rFonts w:ascii="Arial" w:hAnsi="Arial" w:cs="Arial"/>
                <w:sz w:val="22"/>
                <w:szCs w:val="22"/>
              </w:rPr>
              <w:t xml:space="preserve"> spoken quality</w:t>
            </w:r>
            <w:r>
              <w:rPr>
                <w:rFonts w:ascii="Arial" w:hAnsi="Arial" w:cs="Arial"/>
                <w:sz w:val="22"/>
                <w:szCs w:val="22"/>
              </w:rPr>
              <w:t>, accompanied with light belt quality (Roll, 2016; Flynn et al, 2021)</w:t>
            </w:r>
            <w:r w:rsidRPr="005571A0">
              <w:rPr>
                <w:rFonts w:ascii="Arial" w:hAnsi="Arial" w:cs="Arial"/>
                <w:sz w:val="22"/>
                <w:szCs w:val="22"/>
              </w:rPr>
              <w:t>; ensur</w:t>
            </w:r>
            <w:r>
              <w:rPr>
                <w:rFonts w:ascii="Arial" w:hAnsi="Arial" w:cs="Arial"/>
                <w:sz w:val="22"/>
                <w:szCs w:val="22"/>
              </w:rPr>
              <w:t>ing</w:t>
            </w:r>
            <w:r w:rsidRPr="005571A0">
              <w:rPr>
                <w:rFonts w:ascii="Arial" w:hAnsi="Arial" w:cs="Arial"/>
                <w:sz w:val="22"/>
                <w:szCs w:val="22"/>
              </w:rPr>
              <w:t xml:space="preserve"> pitches remain in </w:t>
            </w:r>
            <w:r>
              <w:rPr>
                <w:rFonts w:ascii="Arial" w:hAnsi="Arial" w:cs="Arial"/>
                <w:sz w:val="22"/>
                <w:szCs w:val="22"/>
              </w:rPr>
              <w:t xml:space="preserve">a </w:t>
            </w:r>
            <w:r w:rsidRPr="005571A0">
              <w:rPr>
                <w:rFonts w:ascii="Arial" w:hAnsi="Arial" w:cs="Arial"/>
                <w:sz w:val="22"/>
                <w:szCs w:val="22"/>
              </w:rPr>
              <w:t xml:space="preserve">range that is vocally accessible for </w:t>
            </w:r>
            <w:r>
              <w:rPr>
                <w:rFonts w:ascii="Arial" w:hAnsi="Arial" w:cs="Arial"/>
                <w:sz w:val="22"/>
                <w:szCs w:val="22"/>
              </w:rPr>
              <w:t xml:space="preserve">yourself, or the individual student. </w:t>
            </w:r>
            <w:r w:rsidRPr="00C17B30">
              <w:rPr>
                <w:rFonts w:ascii="Arial" w:hAnsi="Arial" w:cs="Arial"/>
                <w:sz w:val="22"/>
                <w:szCs w:val="22"/>
              </w:rPr>
              <w:t xml:space="preserve">Saunders-Barton describes this as </w:t>
            </w:r>
            <w:r w:rsidRPr="00C17B30">
              <w:rPr>
                <w:rFonts w:ascii="Arial" w:hAnsi="Arial" w:cs="Arial"/>
                <w:b/>
                <w:bCs/>
                <w:sz w:val="22"/>
                <w:szCs w:val="22"/>
              </w:rPr>
              <w:t>“optimum speech at high intensity”</w:t>
            </w:r>
            <w:r w:rsidRPr="00C17B30">
              <w:rPr>
                <w:rFonts w:ascii="Arial" w:hAnsi="Arial" w:cs="Arial"/>
                <w:sz w:val="22"/>
                <w:szCs w:val="22"/>
              </w:rPr>
              <w:t xml:space="preserve"> (Saunders-Barton, 2007, p 5), and that vowels in the highest range may have to take on a sung tone.</w:t>
            </w:r>
          </w:p>
          <w:p w14:paraId="7B29AE4E" w14:textId="77777777" w:rsidR="00B43402" w:rsidRPr="00C17B30" w:rsidRDefault="00B43402" w:rsidP="00AE674E">
            <w:pPr>
              <w:spacing w:line="360" w:lineRule="auto"/>
              <w:rPr>
                <w:rFonts w:ascii="Arial" w:hAnsi="Arial" w:cs="Arial"/>
                <w:sz w:val="22"/>
                <w:szCs w:val="22"/>
              </w:rPr>
            </w:pPr>
          </w:p>
          <w:p w14:paraId="0910E053" w14:textId="77777777" w:rsidR="00B43402" w:rsidRDefault="00B43402" w:rsidP="00AE674E">
            <w:pPr>
              <w:spacing w:line="360" w:lineRule="auto"/>
              <w:rPr>
                <w:rFonts w:ascii="Arial" w:hAnsi="Arial" w:cs="Arial"/>
                <w:sz w:val="22"/>
                <w:szCs w:val="22"/>
              </w:rPr>
            </w:pPr>
          </w:p>
          <w:p w14:paraId="677A7889" w14:textId="77777777" w:rsidR="00B43402" w:rsidRPr="005571A0" w:rsidRDefault="00B43402" w:rsidP="00AE674E">
            <w:pPr>
              <w:spacing w:line="360" w:lineRule="auto"/>
              <w:rPr>
                <w:rFonts w:ascii="Arial" w:hAnsi="Arial" w:cs="Arial"/>
                <w:b/>
                <w:bCs/>
                <w:sz w:val="22"/>
                <w:szCs w:val="22"/>
              </w:rPr>
            </w:pPr>
            <w:r>
              <w:rPr>
                <w:noProof/>
              </w:rPr>
              <w:drawing>
                <wp:anchor distT="0" distB="0" distL="114300" distR="114300" simplePos="0" relativeHeight="251702272" behindDoc="0" locked="0" layoutInCell="1" allowOverlap="1" wp14:anchorId="3F694853" wp14:editId="450860FC">
                  <wp:simplePos x="0" y="0"/>
                  <wp:positionH relativeFrom="column">
                    <wp:posOffset>80772</wp:posOffset>
                  </wp:positionH>
                  <wp:positionV relativeFrom="paragraph">
                    <wp:posOffset>317500</wp:posOffset>
                  </wp:positionV>
                  <wp:extent cx="5382530" cy="1692402"/>
                  <wp:effectExtent l="0" t="0" r="2540" b="0"/>
                  <wp:wrapTopAndBottom/>
                  <wp:docPr id="1712586186" name="Picture 16"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57844" name="Picture 16" descr="A sheet music with not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82530" cy="1692402"/>
                          </a:xfrm>
                          <a:prstGeom prst="rect">
                            <a:avLst/>
                          </a:prstGeom>
                        </pic:spPr>
                      </pic:pic>
                    </a:graphicData>
                  </a:graphic>
                  <wp14:sizeRelH relativeFrom="page">
                    <wp14:pctWidth>0</wp14:pctWidth>
                  </wp14:sizeRelH>
                  <wp14:sizeRelV relativeFrom="page">
                    <wp14:pctHeight>0</wp14:pctHeight>
                  </wp14:sizeRelV>
                </wp:anchor>
              </w:drawing>
            </w:r>
            <w:r w:rsidRPr="005571A0">
              <w:rPr>
                <w:rFonts w:ascii="Arial" w:hAnsi="Arial" w:cs="Arial"/>
                <w:b/>
                <w:bCs/>
                <w:sz w:val="22"/>
                <w:szCs w:val="22"/>
              </w:rPr>
              <w:t xml:space="preserve">Figure </w:t>
            </w:r>
            <w:r>
              <w:rPr>
                <w:rFonts w:ascii="Arial" w:hAnsi="Arial" w:cs="Arial"/>
                <w:b/>
                <w:bCs/>
                <w:sz w:val="22"/>
                <w:szCs w:val="22"/>
              </w:rPr>
              <w:t>6</w:t>
            </w:r>
          </w:p>
          <w:p w14:paraId="606F1C4C" w14:textId="77777777" w:rsidR="00B43402" w:rsidRDefault="00B43402" w:rsidP="00AE674E">
            <w:pPr>
              <w:spacing w:line="360" w:lineRule="auto"/>
              <w:rPr>
                <w:rFonts w:ascii="Arial" w:hAnsi="Arial" w:cs="Arial"/>
                <w:sz w:val="22"/>
                <w:szCs w:val="22"/>
              </w:rPr>
            </w:pPr>
          </w:p>
          <w:p w14:paraId="219D8B78" w14:textId="77777777" w:rsidR="00B43402" w:rsidRPr="005571A0" w:rsidRDefault="00B43402" w:rsidP="00AE674E">
            <w:pPr>
              <w:spacing w:line="360" w:lineRule="auto"/>
              <w:rPr>
                <w:rFonts w:ascii="Arial" w:hAnsi="Arial" w:cs="Arial"/>
                <w:b/>
                <w:bCs/>
                <w:sz w:val="22"/>
                <w:szCs w:val="22"/>
              </w:rPr>
            </w:pPr>
            <w:r>
              <w:rPr>
                <w:noProof/>
              </w:rPr>
              <w:lastRenderedPageBreak/>
              <w:drawing>
                <wp:anchor distT="0" distB="0" distL="114300" distR="114300" simplePos="0" relativeHeight="251701248" behindDoc="0" locked="0" layoutInCell="1" allowOverlap="1" wp14:anchorId="6D7D6C4D" wp14:editId="7FB0AE1F">
                  <wp:simplePos x="0" y="0"/>
                  <wp:positionH relativeFrom="column">
                    <wp:posOffset>394335</wp:posOffset>
                  </wp:positionH>
                  <wp:positionV relativeFrom="paragraph">
                    <wp:posOffset>405130</wp:posOffset>
                  </wp:positionV>
                  <wp:extent cx="4580890" cy="2127250"/>
                  <wp:effectExtent l="0" t="0" r="3810" b="6350"/>
                  <wp:wrapTopAndBottom/>
                  <wp:docPr id="1558180776" name="Picture 15" descr="A sheet music with note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19313" name="Picture 15" descr="A sheet music with notes and words&#10;&#10;Description automatically generated"/>
                          <pic:cNvPicPr/>
                        </pic:nvPicPr>
                        <pic:blipFill rotWithShape="1">
                          <a:blip r:embed="rId20" cstate="print">
                            <a:extLst>
                              <a:ext uri="{28A0092B-C50C-407E-A947-70E740481C1C}">
                                <a14:useLocalDpi xmlns:a14="http://schemas.microsoft.com/office/drawing/2010/main" val="0"/>
                              </a:ext>
                            </a:extLst>
                          </a:blip>
                          <a:srcRect t="11007"/>
                          <a:stretch/>
                        </pic:blipFill>
                        <pic:spPr bwMode="auto">
                          <a:xfrm>
                            <a:off x="0" y="0"/>
                            <a:ext cx="4580890" cy="2127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71A0">
              <w:rPr>
                <w:rFonts w:ascii="Arial" w:hAnsi="Arial" w:cs="Arial"/>
                <w:b/>
                <w:bCs/>
                <w:sz w:val="22"/>
                <w:szCs w:val="22"/>
              </w:rPr>
              <w:t xml:space="preserve">Figure </w:t>
            </w:r>
            <w:r>
              <w:rPr>
                <w:rFonts w:ascii="Arial" w:hAnsi="Arial" w:cs="Arial"/>
                <w:b/>
                <w:bCs/>
                <w:sz w:val="22"/>
                <w:szCs w:val="22"/>
              </w:rPr>
              <w:t>7</w:t>
            </w:r>
          </w:p>
          <w:p w14:paraId="33FC37BC" w14:textId="77777777" w:rsidR="00B43402" w:rsidRDefault="00B43402" w:rsidP="00AE674E">
            <w:pPr>
              <w:spacing w:line="360" w:lineRule="auto"/>
              <w:rPr>
                <w:rFonts w:ascii="Arial" w:hAnsi="Arial" w:cs="Arial"/>
                <w:sz w:val="22"/>
                <w:szCs w:val="22"/>
              </w:rPr>
            </w:pPr>
          </w:p>
          <w:p w14:paraId="6DF30986" w14:textId="77777777" w:rsidR="00B43402" w:rsidRPr="00C17B30" w:rsidRDefault="00B43402" w:rsidP="00AE674E">
            <w:pPr>
              <w:spacing w:line="360" w:lineRule="auto"/>
              <w:rPr>
                <w:rFonts w:ascii="Arial" w:hAnsi="Arial" w:cs="Arial"/>
                <w:sz w:val="22"/>
                <w:szCs w:val="22"/>
              </w:rPr>
            </w:pPr>
          </w:p>
          <w:p w14:paraId="1FC15EE8" w14:textId="77777777" w:rsidR="00B43402" w:rsidRDefault="00B43402" w:rsidP="00AE674E">
            <w:pPr>
              <w:spacing w:line="360" w:lineRule="auto"/>
              <w:rPr>
                <w:rFonts w:ascii="Arial" w:hAnsi="Arial" w:cs="Arial"/>
                <w:b/>
                <w:bCs/>
                <w:sz w:val="22"/>
                <w:szCs w:val="22"/>
              </w:rPr>
            </w:pPr>
            <w:r>
              <w:rPr>
                <w:rFonts w:ascii="Arial" w:hAnsi="Arial" w:cs="Arial"/>
                <w:b/>
                <w:bCs/>
                <w:noProof/>
                <w:sz w:val="22"/>
                <w:szCs w:val="22"/>
              </w:rPr>
              <w:drawing>
                <wp:anchor distT="0" distB="0" distL="114300" distR="114300" simplePos="0" relativeHeight="251703296" behindDoc="0" locked="0" layoutInCell="1" allowOverlap="1" wp14:anchorId="3814C7AF" wp14:editId="103D581F">
                  <wp:simplePos x="0" y="0"/>
                  <wp:positionH relativeFrom="column">
                    <wp:posOffset>7620</wp:posOffset>
                  </wp:positionH>
                  <wp:positionV relativeFrom="paragraph">
                    <wp:posOffset>290195</wp:posOffset>
                  </wp:positionV>
                  <wp:extent cx="5385816" cy="935626"/>
                  <wp:effectExtent l="0" t="0" r="0" b="4445"/>
                  <wp:wrapTopAndBottom/>
                  <wp:docPr id="1772306484" name="Picture 17"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136557" name="Picture 17" descr="A close-up of a music no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85816" cy="935626"/>
                          </a:xfrm>
                          <a:prstGeom prst="rect">
                            <a:avLst/>
                          </a:prstGeom>
                        </pic:spPr>
                      </pic:pic>
                    </a:graphicData>
                  </a:graphic>
                  <wp14:sizeRelH relativeFrom="page">
                    <wp14:pctWidth>0</wp14:pctWidth>
                  </wp14:sizeRelH>
                  <wp14:sizeRelV relativeFrom="page">
                    <wp14:pctHeight>0</wp14:pctHeight>
                  </wp14:sizeRelV>
                </wp:anchor>
              </w:drawing>
            </w:r>
            <w:r w:rsidRPr="005571A0">
              <w:rPr>
                <w:rFonts w:ascii="Arial" w:hAnsi="Arial" w:cs="Arial"/>
                <w:b/>
                <w:bCs/>
                <w:sz w:val="22"/>
                <w:szCs w:val="22"/>
              </w:rPr>
              <w:t xml:space="preserve">Figure </w:t>
            </w:r>
            <w:r>
              <w:rPr>
                <w:rFonts w:ascii="Arial" w:hAnsi="Arial" w:cs="Arial"/>
                <w:b/>
                <w:bCs/>
                <w:sz w:val="22"/>
                <w:szCs w:val="22"/>
              </w:rPr>
              <w:t>8 (Speech + twang)</w:t>
            </w:r>
          </w:p>
          <w:p w14:paraId="58629C42" w14:textId="77777777" w:rsidR="00B43402" w:rsidRDefault="00B43402" w:rsidP="00AE674E">
            <w:pPr>
              <w:spacing w:line="360" w:lineRule="auto"/>
              <w:rPr>
                <w:rFonts w:ascii="Arial" w:hAnsi="Arial" w:cs="Arial"/>
                <w:b/>
                <w:bCs/>
                <w:sz w:val="22"/>
                <w:szCs w:val="22"/>
              </w:rPr>
            </w:pPr>
          </w:p>
          <w:p w14:paraId="5A116FBC" w14:textId="77777777" w:rsidR="00B43402" w:rsidRPr="00324EEC" w:rsidRDefault="00B43402" w:rsidP="00AE674E">
            <w:pPr>
              <w:spacing w:line="360" w:lineRule="auto"/>
              <w:rPr>
                <w:rFonts w:ascii="Arial" w:hAnsi="Arial" w:cs="Arial"/>
                <w:i/>
                <w:iCs/>
                <w:sz w:val="22"/>
                <w:szCs w:val="22"/>
              </w:rPr>
            </w:pPr>
            <w:r w:rsidRPr="00324EEC">
              <w:rPr>
                <w:rFonts w:ascii="Arial" w:hAnsi="Arial" w:cs="Arial"/>
                <w:b/>
                <w:bCs/>
                <w:i/>
                <w:iCs/>
                <w:sz w:val="22"/>
                <w:szCs w:val="22"/>
              </w:rPr>
              <w:t>Source:</w:t>
            </w:r>
            <w:r w:rsidRPr="00324EEC">
              <w:rPr>
                <w:rFonts w:ascii="Arial" w:hAnsi="Arial" w:cs="Arial"/>
                <w:i/>
                <w:iCs/>
                <w:sz w:val="22"/>
                <w:szCs w:val="22"/>
              </w:rPr>
              <w:t xml:space="preserve"> “Bel Canto/ Can </w:t>
            </w:r>
            <w:proofErr w:type="spellStart"/>
            <w:r w:rsidRPr="00324EEC">
              <w:rPr>
                <w:rFonts w:ascii="Arial" w:hAnsi="Arial" w:cs="Arial"/>
                <w:i/>
                <w:iCs/>
                <w:sz w:val="22"/>
                <w:szCs w:val="22"/>
              </w:rPr>
              <w:t>Belto</w:t>
            </w:r>
            <w:proofErr w:type="spellEnd"/>
            <w:r w:rsidRPr="00324EEC">
              <w:rPr>
                <w:rFonts w:ascii="Arial" w:hAnsi="Arial" w:cs="Arial"/>
                <w:i/>
                <w:iCs/>
                <w:sz w:val="22"/>
                <w:szCs w:val="22"/>
              </w:rPr>
              <w:t xml:space="preserve">: Musical Theatre Singing for Women Vocalises </w:t>
            </w:r>
            <w:proofErr w:type="gramStart"/>
            <w:r w:rsidRPr="00324EEC">
              <w:rPr>
                <w:rFonts w:ascii="Arial" w:hAnsi="Arial" w:cs="Arial"/>
                <w:i/>
                <w:iCs/>
                <w:sz w:val="22"/>
                <w:szCs w:val="22"/>
              </w:rPr>
              <w:t>For</w:t>
            </w:r>
            <w:proofErr w:type="gramEnd"/>
            <w:r w:rsidRPr="00324EEC">
              <w:rPr>
                <w:rFonts w:ascii="Arial" w:hAnsi="Arial" w:cs="Arial"/>
                <w:i/>
                <w:iCs/>
                <w:sz w:val="22"/>
                <w:szCs w:val="22"/>
              </w:rPr>
              <w:t xml:space="preserve"> The Flexible Vocal Tract” (Saunders-Barton, 2007; 2021).</w:t>
            </w:r>
          </w:p>
        </w:tc>
      </w:tr>
    </w:tbl>
    <w:p w14:paraId="78499C55" w14:textId="77777777" w:rsidR="00B43402" w:rsidRPr="008E4E94" w:rsidRDefault="00B43402" w:rsidP="00B43402">
      <w:pPr>
        <w:rPr>
          <w:rFonts w:ascii="Arial" w:hAnsi="Arial" w:cs="Arial"/>
          <w:sz w:val="22"/>
          <w:szCs w:val="22"/>
        </w:rPr>
      </w:pPr>
    </w:p>
    <w:p w14:paraId="3AFF54B4" w14:textId="77777777" w:rsidR="00B43402" w:rsidRDefault="00B43402" w:rsidP="00B43402">
      <w:pPr>
        <w:rPr>
          <w:rFonts w:ascii="Arial" w:hAnsi="Arial" w:cs="Arial"/>
          <w:sz w:val="22"/>
          <w:szCs w:val="22"/>
        </w:rPr>
      </w:pPr>
    </w:p>
    <w:p w14:paraId="70613F8D" w14:textId="77777777" w:rsidR="00B43402" w:rsidRPr="00D6076C" w:rsidRDefault="00B43402" w:rsidP="00B43402">
      <w:pPr>
        <w:pStyle w:val="ListParagraph"/>
        <w:numPr>
          <w:ilvl w:val="0"/>
          <w:numId w:val="48"/>
        </w:numPr>
        <w:rPr>
          <w:rFonts w:ascii="Arial" w:hAnsi="Arial" w:cs="Arial"/>
          <w:sz w:val="22"/>
          <w:szCs w:val="22"/>
          <w:u w:val="single"/>
        </w:rPr>
      </w:pPr>
      <w:r w:rsidRPr="00D6076C">
        <w:rPr>
          <w:rFonts w:ascii="Arial" w:hAnsi="Arial" w:cs="Arial"/>
          <w:sz w:val="22"/>
          <w:szCs w:val="22"/>
          <w:u w:val="single"/>
        </w:rPr>
        <w:t>LARYNGEAL TILT EXERCISES:</w:t>
      </w:r>
    </w:p>
    <w:p w14:paraId="5DCFECF9" w14:textId="77777777" w:rsidR="00B43402" w:rsidRDefault="00B43402" w:rsidP="00B43402">
      <w:pPr>
        <w:rPr>
          <w:rFonts w:ascii="Arial" w:hAnsi="Arial" w:cs="Arial"/>
          <w:sz w:val="22"/>
          <w:szCs w:val="22"/>
        </w:rPr>
      </w:pPr>
    </w:p>
    <w:p w14:paraId="0CC2E3E7" w14:textId="77777777" w:rsidR="00B43402" w:rsidRDefault="00B43402" w:rsidP="00B43402">
      <w:pPr>
        <w:rPr>
          <w:rFonts w:ascii="Arial" w:hAnsi="Arial" w:cs="Arial"/>
          <w:sz w:val="22"/>
          <w:szCs w:val="22"/>
        </w:rPr>
      </w:pPr>
    </w:p>
    <w:p w14:paraId="2BADC76C" w14:textId="42064360" w:rsidR="00B43402" w:rsidRDefault="00B43402" w:rsidP="00B43402">
      <w:pPr>
        <w:spacing w:line="360" w:lineRule="auto"/>
        <w:rPr>
          <w:rFonts w:ascii="Arial" w:hAnsi="Arial" w:cs="Arial"/>
          <w:sz w:val="22"/>
          <w:szCs w:val="22"/>
        </w:rPr>
      </w:pPr>
      <w:r>
        <w:rPr>
          <w:rFonts w:ascii="Arial" w:hAnsi="Arial" w:cs="Arial"/>
          <w:sz w:val="22"/>
          <w:szCs w:val="22"/>
        </w:rPr>
        <w:t>Laryngeal tilt is described as the “</w:t>
      </w:r>
      <w:r w:rsidRPr="00632F51">
        <w:rPr>
          <w:rFonts w:ascii="Arial" w:hAnsi="Arial" w:cs="Arial"/>
          <w:sz w:val="22"/>
          <w:szCs w:val="22"/>
        </w:rPr>
        <w:t>condition when the cricothyroid muscle is actively</w:t>
      </w:r>
      <w:r>
        <w:rPr>
          <w:rFonts w:ascii="Arial" w:hAnsi="Arial" w:cs="Arial"/>
          <w:sz w:val="22"/>
          <w:szCs w:val="22"/>
        </w:rPr>
        <w:t xml:space="preserve"> </w:t>
      </w:r>
      <w:r w:rsidRPr="00632F51">
        <w:rPr>
          <w:rFonts w:ascii="Arial" w:hAnsi="Arial" w:cs="Arial"/>
          <w:sz w:val="22"/>
          <w:szCs w:val="22"/>
        </w:rPr>
        <w:t>engaged, and the thyroid cartilage is rotating forward</w:t>
      </w:r>
      <w:r>
        <w:rPr>
          <w:rFonts w:ascii="Arial" w:hAnsi="Arial" w:cs="Arial"/>
          <w:sz w:val="22"/>
          <w:szCs w:val="22"/>
        </w:rPr>
        <w:t>” Estill et al</w:t>
      </w:r>
      <w:r w:rsidR="00C73EFC">
        <w:rPr>
          <w:rFonts w:ascii="Arial" w:hAnsi="Arial" w:cs="Arial"/>
          <w:sz w:val="22"/>
          <w:szCs w:val="22"/>
        </w:rPr>
        <w:t>.</w:t>
      </w:r>
      <w:r>
        <w:rPr>
          <w:rFonts w:ascii="Arial" w:hAnsi="Arial" w:cs="Arial"/>
          <w:sz w:val="22"/>
          <w:szCs w:val="22"/>
        </w:rPr>
        <w:t xml:space="preserve"> (2005a, p 52), and </w:t>
      </w:r>
      <w:r w:rsidRPr="00D03660">
        <w:rPr>
          <w:rFonts w:ascii="Arial" w:hAnsi="Arial" w:cs="Arial"/>
          <w:b/>
          <w:bCs/>
          <w:sz w:val="22"/>
          <w:szCs w:val="22"/>
        </w:rPr>
        <w:t>it can impact the intensity of twang production during mixed voice production</w:t>
      </w:r>
      <w:r>
        <w:rPr>
          <w:rFonts w:ascii="Arial" w:hAnsi="Arial" w:cs="Arial"/>
          <w:sz w:val="22"/>
          <w:szCs w:val="22"/>
        </w:rPr>
        <w:t xml:space="preserve"> (</w:t>
      </w:r>
      <w:proofErr w:type="spellStart"/>
      <w:r>
        <w:rPr>
          <w:rFonts w:ascii="Arial" w:hAnsi="Arial" w:cs="Arial"/>
          <w:sz w:val="22"/>
          <w:szCs w:val="22"/>
        </w:rPr>
        <w:t>Sadolin</w:t>
      </w:r>
      <w:proofErr w:type="spellEnd"/>
      <w:r>
        <w:rPr>
          <w:rFonts w:ascii="Arial" w:hAnsi="Arial" w:cs="Arial"/>
          <w:sz w:val="22"/>
          <w:szCs w:val="22"/>
        </w:rPr>
        <w:t xml:space="preserve"> et al</w:t>
      </w:r>
      <w:r w:rsidR="00C73EFC">
        <w:rPr>
          <w:rFonts w:ascii="Arial" w:hAnsi="Arial" w:cs="Arial"/>
          <w:sz w:val="22"/>
          <w:szCs w:val="22"/>
        </w:rPr>
        <w:t>.</w:t>
      </w:r>
      <w:r>
        <w:rPr>
          <w:rFonts w:ascii="Arial" w:hAnsi="Arial" w:cs="Arial"/>
          <w:sz w:val="22"/>
          <w:szCs w:val="22"/>
        </w:rPr>
        <w:t>, 2018). The following set of exercises are intended to guide vocalists with mastering and refining application of laryngeal tilt:</w:t>
      </w:r>
    </w:p>
    <w:p w14:paraId="44C83E0B" w14:textId="77777777" w:rsidR="00B43402" w:rsidRDefault="00B43402" w:rsidP="00B43402">
      <w:pPr>
        <w:rPr>
          <w:rFonts w:ascii="Arial" w:hAnsi="Arial" w:cs="Arial"/>
          <w:sz w:val="22"/>
          <w:szCs w:val="22"/>
        </w:rPr>
      </w:pPr>
    </w:p>
    <w:tbl>
      <w:tblPr>
        <w:tblStyle w:val="TableGrid"/>
        <w:tblW w:w="0" w:type="auto"/>
        <w:tblLook w:val="04A0" w:firstRow="1" w:lastRow="0" w:firstColumn="1" w:lastColumn="0" w:noHBand="0" w:noVBand="1"/>
      </w:tblPr>
      <w:tblGrid>
        <w:gridCol w:w="1860"/>
        <w:gridCol w:w="7156"/>
      </w:tblGrid>
      <w:tr w:rsidR="00B43402" w14:paraId="317FFAF0" w14:textId="77777777" w:rsidTr="00AE674E">
        <w:tc>
          <w:tcPr>
            <w:tcW w:w="9016" w:type="dxa"/>
            <w:gridSpan w:val="2"/>
            <w:shd w:val="clear" w:color="auto" w:fill="FFFF67"/>
          </w:tcPr>
          <w:p w14:paraId="51011498" w14:textId="77777777" w:rsidR="00B43402" w:rsidRPr="00492CF4" w:rsidRDefault="00B43402" w:rsidP="00AE674E">
            <w:pPr>
              <w:spacing w:line="360" w:lineRule="auto"/>
              <w:jc w:val="center"/>
              <w:rPr>
                <w:rFonts w:ascii="Arial" w:hAnsi="Arial" w:cs="Arial"/>
                <w:b/>
                <w:bCs/>
                <w:sz w:val="22"/>
                <w:szCs w:val="22"/>
              </w:rPr>
            </w:pPr>
            <w:r w:rsidRPr="00492CF4">
              <w:rPr>
                <w:rFonts w:ascii="Arial" w:hAnsi="Arial" w:cs="Arial"/>
                <w:b/>
                <w:bCs/>
                <w:sz w:val="22"/>
                <w:szCs w:val="22"/>
              </w:rPr>
              <w:t>Laryngeal tilt exercises</w:t>
            </w:r>
          </w:p>
        </w:tc>
      </w:tr>
      <w:tr w:rsidR="00B43402" w14:paraId="1FBD00B1" w14:textId="77777777" w:rsidTr="00AE674E">
        <w:tc>
          <w:tcPr>
            <w:tcW w:w="1860" w:type="dxa"/>
          </w:tcPr>
          <w:p w14:paraId="15CA9C5C" w14:textId="77777777" w:rsidR="00B43402" w:rsidRPr="00071245" w:rsidRDefault="00B43402" w:rsidP="00AE674E">
            <w:pPr>
              <w:spacing w:line="360" w:lineRule="auto"/>
              <w:rPr>
                <w:rFonts w:ascii="Arial" w:hAnsi="Arial" w:cs="Arial"/>
                <w:b/>
                <w:bCs/>
                <w:sz w:val="22"/>
                <w:szCs w:val="22"/>
              </w:rPr>
            </w:pPr>
            <w:r w:rsidRPr="00071245">
              <w:rPr>
                <w:rFonts w:ascii="Arial" w:hAnsi="Arial" w:cs="Arial"/>
                <w:b/>
                <w:bCs/>
                <w:sz w:val="22"/>
                <w:szCs w:val="22"/>
              </w:rPr>
              <w:t>Tilt discovery</w:t>
            </w:r>
          </w:p>
        </w:tc>
        <w:tc>
          <w:tcPr>
            <w:tcW w:w="7156" w:type="dxa"/>
          </w:tcPr>
          <w:p w14:paraId="18DD40BA" w14:textId="10EF5FAD" w:rsidR="00B43402" w:rsidRPr="002D5239" w:rsidRDefault="00B43402" w:rsidP="00B43402">
            <w:pPr>
              <w:pStyle w:val="ListParagraph"/>
              <w:numPr>
                <w:ilvl w:val="0"/>
                <w:numId w:val="25"/>
              </w:numPr>
              <w:spacing w:line="360" w:lineRule="auto"/>
              <w:rPr>
                <w:rFonts w:ascii="Arial" w:hAnsi="Arial" w:cs="Arial"/>
                <w:sz w:val="22"/>
                <w:szCs w:val="22"/>
              </w:rPr>
            </w:pPr>
            <w:r w:rsidRPr="002D5239">
              <w:rPr>
                <w:rFonts w:ascii="Arial" w:hAnsi="Arial" w:cs="Arial"/>
                <w:sz w:val="22"/>
                <w:szCs w:val="22"/>
              </w:rPr>
              <w:t>Feel for the thyroid notch or bump on the front of the throat (Estill</w:t>
            </w:r>
            <w:r w:rsidR="00C73EFC">
              <w:rPr>
                <w:rFonts w:ascii="Arial" w:hAnsi="Arial" w:cs="Arial"/>
                <w:sz w:val="22"/>
                <w:szCs w:val="22"/>
              </w:rPr>
              <w:t xml:space="preserve"> et al.</w:t>
            </w:r>
            <w:r w:rsidRPr="002D5239">
              <w:rPr>
                <w:rFonts w:ascii="Arial" w:hAnsi="Arial" w:cs="Arial"/>
                <w:sz w:val="22"/>
                <w:szCs w:val="22"/>
              </w:rPr>
              <w:t>, 2005a), swallow and notice the upward and downward movement of the larynx (</w:t>
            </w:r>
            <w:proofErr w:type="spellStart"/>
            <w:r w:rsidRPr="002D5239">
              <w:rPr>
                <w:rFonts w:ascii="Arial" w:hAnsi="Arial" w:cs="Arial"/>
                <w:sz w:val="22"/>
                <w:szCs w:val="22"/>
              </w:rPr>
              <w:t>Obert</w:t>
            </w:r>
            <w:proofErr w:type="spellEnd"/>
            <w:r w:rsidRPr="002D5239">
              <w:rPr>
                <w:rFonts w:ascii="Arial" w:hAnsi="Arial" w:cs="Arial"/>
                <w:sz w:val="22"/>
                <w:szCs w:val="22"/>
              </w:rPr>
              <w:t>, 2024).</w:t>
            </w:r>
          </w:p>
          <w:p w14:paraId="7B08E819" w14:textId="77777777" w:rsidR="00B43402" w:rsidRPr="00071245" w:rsidRDefault="00B43402" w:rsidP="00B43402">
            <w:pPr>
              <w:pStyle w:val="ListParagraph"/>
              <w:numPr>
                <w:ilvl w:val="0"/>
                <w:numId w:val="25"/>
              </w:numPr>
              <w:spacing w:line="360" w:lineRule="auto"/>
              <w:rPr>
                <w:rFonts w:ascii="Arial" w:hAnsi="Arial" w:cs="Arial"/>
                <w:sz w:val="22"/>
                <w:szCs w:val="22"/>
              </w:rPr>
            </w:pPr>
            <w:r>
              <w:rPr>
                <w:rFonts w:ascii="Arial" w:hAnsi="Arial" w:cs="Arial"/>
                <w:sz w:val="22"/>
                <w:szCs w:val="22"/>
              </w:rPr>
              <w:t xml:space="preserve">While this is an extreme version of movement, this is a good starting point for students who are new to tilt terminology and the feel of the larynx in a higher setting. </w:t>
            </w:r>
          </w:p>
        </w:tc>
      </w:tr>
      <w:tr w:rsidR="00B43402" w14:paraId="2C93A00D" w14:textId="77777777" w:rsidTr="00AE674E">
        <w:tc>
          <w:tcPr>
            <w:tcW w:w="1860" w:type="dxa"/>
          </w:tcPr>
          <w:p w14:paraId="30D058A6" w14:textId="77777777" w:rsidR="00B43402" w:rsidRPr="00071245" w:rsidRDefault="00B43402" w:rsidP="00AE674E">
            <w:pPr>
              <w:spacing w:line="360" w:lineRule="auto"/>
              <w:rPr>
                <w:rFonts w:ascii="Arial" w:hAnsi="Arial" w:cs="Arial"/>
                <w:b/>
                <w:bCs/>
                <w:sz w:val="22"/>
                <w:szCs w:val="22"/>
              </w:rPr>
            </w:pPr>
            <w:r>
              <w:rPr>
                <w:rFonts w:ascii="Arial" w:hAnsi="Arial" w:cs="Arial"/>
                <w:b/>
                <w:bCs/>
                <w:sz w:val="22"/>
                <w:szCs w:val="22"/>
              </w:rPr>
              <w:lastRenderedPageBreak/>
              <w:t xml:space="preserve">Preliminary </w:t>
            </w:r>
            <w:r w:rsidRPr="00071245">
              <w:rPr>
                <w:rFonts w:ascii="Arial" w:hAnsi="Arial" w:cs="Arial"/>
                <w:b/>
                <w:bCs/>
                <w:sz w:val="22"/>
                <w:szCs w:val="22"/>
              </w:rPr>
              <w:t>exercises</w:t>
            </w:r>
          </w:p>
        </w:tc>
        <w:tc>
          <w:tcPr>
            <w:tcW w:w="7156" w:type="dxa"/>
          </w:tcPr>
          <w:p w14:paraId="43E5A3AF" w14:textId="77777777" w:rsidR="00B43402" w:rsidRDefault="00B43402" w:rsidP="00B43402">
            <w:pPr>
              <w:pStyle w:val="ListParagraph"/>
              <w:numPr>
                <w:ilvl w:val="0"/>
                <w:numId w:val="26"/>
              </w:numPr>
              <w:spacing w:line="360" w:lineRule="auto"/>
              <w:rPr>
                <w:rFonts w:ascii="Arial" w:hAnsi="Arial" w:cs="Arial"/>
                <w:sz w:val="22"/>
                <w:szCs w:val="22"/>
              </w:rPr>
            </w:pPr>
            <w:r>
              <w:rPr>
                <w:rFonts w:ascii="Arial" w:hAnsi="Arial" w:cs="Arial"/>
                <w:sz w:val="22"/>
                <w:szCs w:val="22"/>
              </w:rPr>
              <w:t>Siren (“ng”), start on a comfortable pitch and descend through the voice.</w:t>
            </w:r>
          </w:p>
          <w:p w14:paraId="5BC54012" w14:textId="21BFD12D" w:rsidR="00B43402" w:rsidRDefault="00B43402" w:rsidP="00B43402">
            <w:pPr>
              <w:pStyle w:val="ListParagraph"/>
              <w:numPr>
                <w:ilvl w:val="0"/>
                <w:numId w:val="26"/>
              </w:numPr>
              <w:spacing w:line="360" w:lineRule="auto"/>
              <w:rPr>
                <w:rFonts w:ascii="Arial" w:hAnsi="Arial" w:cs="Arial"/>
                <w:sz w:val="22"/>
                <w:szCs w:val="22"/>
              </w:rPr>
            </w:pPr>
            <w:r>
              <w:rPr>
                <w:rFonts w:ascii="Arial" w:hAnsi="Arial" w:cs="Arial"/>
                <w:sz w:val="22"/>
                <w:szCs w:val="22"/>
              </w:rPr>
              <w:t>Repeat, singing on an “</w:t>
            </w:r>
            <w:proofErr w:type="spellStart"/>
            <w:r>
              <w:rPr>
                <w:rFonts w:ascii="Arial" w:hAnsi="Arial" w:cs="Arial"/>
                <w:sz w:val="22"/>
                <w:szCs w:val="22"/>
              </w:rPr>
              <w:t>ee</w:t>
            </w:r>
            <w:proofErr w:type="spellEnd"/>
            <w:r>
              <w:rPr>
                <w:rFonts w:ascii="Arial" w:hAnsi="Arial" w:cs="Arial"/>
                <w:sz w:val="22"/>
                <w:szCs w:val="22"/>
              </w:rPr>
              <w:t>” vowel. As well as supporting McGlashan et al</w:t>
            </w:r>
            <w:r w:rsidR="00C73EFC">
              <w:rPr>
                <w:rFonts w:ascii="Arial" w:hAnsi="Arial" w:cs="Arial"/>
                <w:sz w:val="22"/>
                <w:szCs w:val="22"/>
              </w:rPr>
              <w:t>.</w:t>
            </w:r>
            <w:r>
              <w:rPr>
                <w:rFonts w:ascii="Arial" w:hAnsi="Arial" w:cs="Arial"/>
                <w:sz w:val="22"/>
                <w:szCs w:val="22"/>
              </w:rPr>
              <w:t xml:space="preserve"> (2017) and Lee et al</w:t>
            </w:r>
            <w:r w:rsidR="00C73EFC">
              <w:rPr>
                <w:rFonts w:ascii="Arial" w:hAnsi="Arial" w:cs="Arial"/>
                <w:sz w:val="22"/>
                <w:szCs w:val="22"/>
              </w:rPr>
              <w:t>.</w:t>
            </w:r>
            <w:r>
              <w:rPr>
                <w:rFonts w:ascii="Arial" w:hAnsi="Arial" w:cs="Arial"/>
                <w:sz w:val="22"/>
                <w:szCs w:val="22"/>
              </w:rPr>
              <w:t>’s (2023) recommendations of this vowel for mixed voice, “</w:t>
            </w:r>
            <w:proofErr w:type="spellStart"/>
            <w:r>
              <w:rPr>
                <w:rFonts w:ascii="Arial" w:hAnsi="Arial" w:cs="Arial"/>
                <w:sz w:val="22"/>
                <w:szCs w:val="22"/>
              </w:rPr>
              <w:t>ee</w:t>
            </w:r>
            <w:proofErr w:type="spellEnd"/>
            <w:r>
              <w:rPr>
                <w:rFonts w:ascii="Arial" w:hAnsi="Arial" w:cs="Arial"/>
                <w:sz w:val="22"/>
                <w:szCs w:val="22"/>
              </w:rPr>
              <w:t>” can also encourage the forward tilt of the larynx (Estill et al</w:t>
            </w:r>
            <w:r w:rsidR="00C73EFC">
              <w:rPr>
                <w:rFonts w:ascii="Arial" w:hAnsi="Arial" w:cs="Arial"/>
                <w:sz w:val="22"/>
                <w:szCs w:val="22"/>
              </w:rPr>
              <w:t>.</w:t>
            </w:r>
            <w:r>
              <w:rPr>
                <w:rFonts w:ascii="Arial" w:hAnsi="Arial" w:cs="Arial"/>
                <w:sz w:val="22"/>
                <w:szCs w:val="22"/>
              </w:rPr>
              <w:t>, 2005a).</w:t>
            </w:r>
          </w:p>
          <w:p w14:paraId="3937E807" w14:textId="77777777" w:rsidR="00B43402" w:rsidRPr="00AE2E74" w:rsidRDefault="00B43402" w:rsidP="00B43402">
            <w:pPr>
              <w:pStyle w:val="ListParagraph"/>
              <w:numPr>
                <w:ilvl w:val="0"/>
                <w:numId w:val="26"/>
              </w:numPr>
              <w:spacing w:line="360" w:lineRule="auto"/>
              <w:rPr>
                <w:rFonts w:ascii="Arial" w:hAnsi="Arial" w:cs="Arial"/>
                <w:sz w:val="22"/>
                <w:szCs w:val="22"/>
              </w:rPr>
            </w:pPr>
            <w:r>
              <w:rPr>
                <w:rFonts w:ascii="Arial" w:hAnsi="Arial" w:cs="Arial"/>
                <w:sz w:val="22"/>
                <w:szCs w:val="22"/>
              </w:rPr>
              <w:t xml:space="preserve">Lip trill between chest and light chest registrations on a glissando 3-note and 5-note scale. </w:t>
            </w:r>
          </w:p>
          <w:p w14:paraId="30CD2731" w14:textId="77777777" w:rsidR="00B43402" w:rsidRDefault="00B43402" w:rsidP="00B43402">
            <w:pPr>
              <w:pStyle w:val="ListParagraph"/>
              <w:numPr>
                <w:ilvl w:val="0"/>
                <w:numId w:val="26"/>
              </w:numPr>
              <w:spacing w:line="360" w:lineRule="auto"/>
              <w:rPr>
                <w:rFonts w:ascii="Arial" w:hAnsi="Arial" w:cs="Arial"/>
                <w:sz w:val="22"/>
                <w:szCs w:val="22"/>
              </w:rPr>
            </w:pPr>
            <w:r>
              <w:rPr>
                <w:rFonts w:ascii="Arial" w:hAnsi="Arial" w:cs="Arial"/>
                <w:sz w:val="22"/>
                <w:szCs w:val="22"/>
              </w:rPr>
              <w:t>Repeat on a “v”.</w:t>
            </w:r>
          </w:p>
          <w:p w14:paraId="496543B0" w14:textId="77777777" w:rsidR="00B43402" w:rsidRDefault="00B43402" w:rsidP="00AE674E">
            <w:pPr>
              <w:spacing w:line="360" w:lineRule="auto"/>
              <w:ind w:left="141"/>
              <w:rPr>
                <w:rFonts w:ascii="Arial" w:hAnsi="Arial" w:cs="Arial"/>
                <w:i/>
                <w:iCs/>
                <w:sz w:val="22"/>
                <w:szCs w:val="22"/>
              </w:rPr>
            </w:pPr>
          </w:p>
          <w:p w14:paraId="4CE29C51" w14:textId="56C85FCC" w:rsidR="00B43402" w:rsidRPr="00324EEC" w:rsidRDefault="00B43402" w:rsidP="00AE674E">
            <w:pPr>
              <w:spacing w:line="360" w:lineRule="auto"/>
              <w:ind w:left="141"/>
              <w:rPr>
                <w:rFonts w:ascii="Arial" w:hAnsi="Arial" w:cs="Arial"/>
                <w:i/>
                <w:iCs/>
                <w:sz w:val="22"/>
                <w:szCs w:val="22"/>
              </w:rPr>
            </w:pPr>
            <w:r w:rsidRPr="00324EEC">
              <w:rPr>
                <w:rFonts w:ascii="Arial" w:hAnsi="Arial" w:cs="Arial"/>
                <w:i/>
                <w:iCs/>
                <w:sz w:val="22"/>
                <w:szCs w:val="22"/>
              </w:rPr>
              <w:t>Incorporation of these flow phonation exercises</w:t>
            </w:r>
            <w:r w:rsidRPr="00324EEC">
              <w:rPr>
                <w:rFonts w:ascii="Arial" w:hAnsi="Arial" w:cs="Arial"/>
                <w:i/>
                <w:iCs/>
                <w:color w:val="212121"/>
                <w:sz w:val="22"/>
                <w:szCs w:val="22"/>
                <w:shd w:val="clear" w:color="auto" w:fill="FFFFFF"/>
              </w:rPr>
              <w:t xml:space="preserve"> should result in efficient voice production (</w:t>
            </w:r>
            <w:proofErr w:type="spellStart"/>
            <w:r w:rsidRPr="00324EEC">
              <w:rPr>
                <w:rFonts w:ascii="Arial" w:hAnsi="Arial" w:cs="Arial"/>
                <w:i/>
                <w:iCs/>
                <w:color w:val="212121"/>
                <w:sz w:val="22"/>
                <w:szCs w:val="22"/>
                <w:shd w:val="clear" w:color="auto" w:fill="FFFFFF"/>
              </w:rPr>
              <w:t>Titze</w:t>
            </w:r>
            <w:proofErr w:type="spellEnd"/>
            <w:r w:rsidRPr="00324EEC">
              <w:rPr>
                <w:rFonts w:ascii="Arial" w:hAnsi="Arial" w:cs="Arial"/>
                <w:i/>
                <w:iCs/>
                <w:color w:val="212121"/>
                <w:sz w:val="22"/>
                <w:szCs w:val="22"/>
                <w:shd w:val="clear" w:color="auto" w:fill="FFFFFF"/>
              </w:rPr>
              <w:t>, 2015), and improved vocal quality (McCullough et al</w:t>
            </w:r>
            <w:r w:rsidR="00C73EFC">
              <w:rPr>
                <w:rFonts w:ascii="Arial" w:hAnsi="Arial" w:cs="Arial"/>
                <w:i/>
                <w:iCs/>
                <w:color w:val="212121"/>
                <w:sz w:val="22"/>
                <w:szCs w:val="22"/>
                <w:shd w:val="clear" w:color="auto" w:fill="FFFFFF"/>
              </w:rPr>
              <w:t>.</w:t>
            </w:r>
            <w:r w:rsidRPr="00324EEC">
              <w:rPr>
                <w:rFonts w:ascii="Arial" w:hAnsi="Arial" w:cs="Arial"/>
                <w:i/>
                <w:iCs/>
                <w:color w:val="212121"/>
                <w:sz w:val="22"/>
                <w:szCs w:val="22"/>
                <w:shd w:val="clear" w:color="auto" w:fill="FFFFFF"/>
              </w:rPr>
              <w:t>, 2012).</w:t>
            </w:r>
          </w:p>
        </w:tc>
      </w:tr>
      <w:tr w:rsidR="00B43402" w14:paraId="6D35140E" w14:textId="77777777" w:rsidTr="00AE674E">
        <w:tc>
          <w:tcPr>
            <w:tcW w:w="1860" w:type="dxa"/>
          </w:tcPr>
          <w:p w14:paraId="366FD748" w14:textId="77777777" w:rsidR="00B43402" w:rsidRPr="00071245" w:rsidRDefault="00B43402" w:rsidP="00AE674E">
            <w:pPr>
              <w:spacing w:line="360" w:lineRule="auto"/>
              <w:rPr>
                <w:rFonts w:ascii="Arial" w:hAnsi="Arial" w:cs="Arial"/>
                <w:b/>
                <w:bCs/>
                <w:sz w:val="22"/>
                <w:szCs w:val="22"/>
              </w:rPr>
            </w:pPr>
            <w:r w:rsidRPr="00071245">
              <w:rPr>
                <w:rFonts w:ascii="Arial" w:hAnsi="Arial" w:cs="Arial"/>
                <w:b/>
                <w:bCs/>
                <w:sz w:val="22"/>
                <w:szCs w:val="22"/>
              </w:rPr>
              <w:t>S</w:t>
            </w:r>
            <w:r>
              <w:rPr>
                <w:rFonts w:ascii="Arial" w:hAnsi="Arial" w:cs="Arial"/>
                <w:b/>
                <w:bCs/>
                <w:sz w:val="22"/>
                <w:szCs w:val="22"/>
              </w:rPr>
              <w:t xml:space="preserve">tarter </w:t>
            </w:r>
            <w:r w:rsidRPr="00071245">
              <w:rPr>
                <w:rFonts w:ascii="Arial" w:hAnsi="Arial" w:cs="Arial"/>
                <w:b/>
                <w:bCs/>
                <w:sz w:val="22"/>
                <w:szCs w:val="22"/>
              </w:rPr>
              <w:t>exercises</w:t>
            </w:r>
          </w:p>
        </w:tc>
        <w:tc>
          <w:tcPr>
            <w:tcW w:w="7156" w:type="dxa"/>
          </w:tcPr>
          <w:p w14:paraId="7BA2C6B6" w14:textId="77777777" w:rsidR="00B43402" w:rsidRDefault="00B43402" w:rsidP="00B43402">
            <w:pPr>
              <w:pStyle w:val="ListParagraph"/>
              <w:numPr>
                <w:ilvl w:val="0"/>
                <w:numId w:val="27"/>
              </w:numPr>
              <w:spacing w:line="360" w:lineRule="auto"/>
              <w:rPr>
                <w:rFonts w:ascii="Arial" w:hAnsi="Arial" w:cs="Arial"/>
                <w:sz w:val="22"/>
                <w:szCs w:val="22"/>
              </w:rPr>
            </w:pPr>
            <w:r>
              <w:rPr>
                <w:rFonts w:ascii="Arial" w:hAnsi="Arial" w:cs="Arial"/>
                <w:sz w:val="22"/>
                <w:szCs w:val="22"/>
              </w:rPr>
              <w:t>5-note glissandos on an “</w:t>
            </w:r>
            <w:proofErr w:type="spellStart"/>
            <w:r>
              <w:rPr>
                <w:rFonts w:ascii="Arial" w:hAnsi="Arial" w:cs="Arial"/>
                <w:sz w:val="22"/>
                <w:szCs w:val="22"/>
              </w:rPr>
              <w:t>ee</w:t>
            </w:r>
            <w:proofErr w:type="spellEnd"/>
            <w:r>
              <w:rPr>
                <w:rFonts w:ascii="Arial" w:hAnsi="Arial" w:cs="Arial"/>
                <w:sz w:val="22"/>
                <w:szCs w:val="22"/>
              </w:rPr>
              <w:t xml:space="preserve">” and “ooh” [see figure 9] applying the following: </w:t>
            </w:r>
          </w:p>
          <w:p w14:paraId="2EAE20FD" w14:textId="77777777" w:rsidR="00B43402" w:rsidRDefault="00B43402" w:rsidP="00AE674E">
            <w:pPr>
              <w:pStyle w:val="ListParagraph"/>
              <w:spacing w:line="360" w:lineRule="auto"/>
              <w:ind w:left="360"/>
              <w:rPr>
                <w:rFonts w:ascii="Arial" w:hAnsi="Arial" w:cs="Arial"/>
                <w:sz w:val="22"/>
                <w:szCs w:val="22"/>
              </w:rPr>
            </w:pPr>
          </w:p>
          <w:p w14:paraId="693460E6" w14:textId="77777777" w:rsidR="00B43402" w:rsidRPr="00480047" w:rsidRDefault="00B43402" w:rsidP="00AE674E">
            <w:pPr>
              <w:spacing w:line="360" w:lineRule="auto"/>
              <w:rPr>
                <w:rFonts w:ascii="Arial" w:hAnsi="Arial" w:cs="Arial"/>
                <w:sz w:val="22"/>
                <w:szCs w:val="22"/>
              </w:rPr>
            </w:pPr>
            <w:r w:rsidRPr="00480047">
              <w:rPr>
                <w:rFonts w:ascii="Arial" w:hAnsi="Arial" w:cs="Arial"/>
                <w:sz w:val="22"/>
                <w:szCs w:val="22"/>
              </w:rPr>
              <w:t xml:space="preserve">a) Chest voice </w:t>
            </w:r>
            <w:r w:rsidRPr="00071245">
              <w:sym w:font="Wingdings" w:char="F0E0"/>
            </w:r>
            <w:r w:rsidRPr="00480047">
              <w:rPr>
                <w:rFonts w:ascii="Arial" w:hAnsi="Arial" w:cs="Arial"/>
                <w:sz w:val="22"/>
                <w:szCs w:val="22"/>
              </w:rPr>
              <w:t xml:space="preserve"> light chest voice </w:t>
            </w:r>
            <w:r w:rsidRPr="00071245">
              <w:sym w:font="Wingdings" w:char="F0E0"/>
            </w:r>
            <w:r w:rsidRPr="00480047">
              <w:rPr>
                <w:rFonts w:ascii="Arial" w:hAnsi="Arial" w:cs="Arial"/>
                <w:sz w:val="22"/>
                <w:szCs w:val="22"/>
              </w:rPr>
              <w:t xml:space="preserve"> back to chest voice (Flynn 2023; Edwards, 2024</w:t>
            </w:r>
            <w:r>
              <w:rPr>
                <w:rFonts w:ascii="Arial" w:hAnsi="Arial" w:cs="Arial"/>
                <w:sz w:val="22"/>
                <w:szCs w:val="22"/>
              </w:rPr>
              <w:t>).</w:t>
            </w:r>
            <w:r w:rsidRPr="00480047">
              <w:rPr>
                <w:rFonts w:ascii="Arial" w:hAnsi="Arial" w:cs="Arial"/>
                <w:sz w:val="22"/>
                <w:szCs w:val="22"/>
              </w:rPr>
              <w:t xml:space="preserve"> </w:t>
            </w:r>
            <w:r>
              <w:rPr>
                <w:rFonts w:ascii="Arial" w:hAnsi="Arial" w:cs="Arial"/>
                <w:sz w:val="22"/>
                <w:szCs w:val="22"/>
              </w:rPr>
              <w:t>S</w:t>
            </w:r>
            <w:r w:rsidRPr="00480047">
              <w:rPr>
                <w:rFonts w:ascii="Arial" w:hAnsi="Arial" w:cs="Arial"/>
                <w:sz w:val="22"/>
                <w:szCs w:val="22"/>
              </w:rPr>
              <w:t xml:space="preserve">liding on a “ne” for </w:t>
            </w:r>
            <w:r>
              <w:rPr>
                <w:rFonts w:ascii="Arial" w:hAnsi="Arial" w:cs="Arial"/>
                <w:sz w:val="22"/>
                <w:szCs w:val="22"/>
              </w:rPr>
              <w:t xml:space="preserve">may be preferable for </w:t>
            </w:r>
            <w:r w:rsidRPr="00480047">
              <w:rPr>
                <w:rFonts w:ascii="Arial" w:hAnsi="Arial" w:cs="Arial"/>
                <w:sz w:val="22"/>
                <w:szCs w:val="22"/>
              </w:rPr>
              <w:t>singers who are subject to breathiness</w:t>
            </w:r>
            <w:r>
              <w:rPr>
                <w:rFonts w:ascii="Arial" w:hAnsi="Arial" w:cs="Arial"/>
                <w:sz w:val="22"/>
                <w:szCs w:val="22"/>
              </w:rPr>
              <w:t xml:space="preserve"> (Edwards, 2024)</w:t>
            </w:r>
            <w:r w:rsidRPr="00480047">
              <w:rPr>
                <w:rFonts w:ascii="Arial" w:hAnsi="Arial" w:cs="Arial"/>
                <w:sz w:val="22"/>
                <w:szCs w:val="22"/>
              </w:rPr>
              <w:t>.</w:t>
            </w:r>
            <w:r w:rsidRPr="00480047">
              <w:rPr>
                <w:b/>
                <w:bCs/>
                <w:noProof/>
              </w:rPr>
              <w:t xml:space="preserve"> </w:t>
            </w:r>
          </w:p>
          <w:p w14:paraId="19765357" w14:textId="77777777" w:rsidR="00B43402" w:rsidRDefault="00B43402" w:rsidP="00AE674E">
            <w:pPr>
              <w:spacing w:line="360" w:lineRule="auto"/>
              <w:rPr>
                <w:rFonts w:ascii="Arial" w:hAnsi="Arial" w:cs="Arial"/>
                <w:b/>
                <w:bCs/>
                <w:sz w:val="22"/>
                <w:szCs w:val="22"/>
              </w:rPr>
            </w:pPr>
          </w:p>
          <w:p w14:paraId="6B67E6C7" w14:textId="77777777" w:rsidR="00B43402" w:rsidRPr="009963F8" w:rsidRDefault="00B43402" w:rsidP="00AE674E">
            <w:pPr>
              <w:spacing w:line="360" w:lineRule="auto"/>
              <w:rPr>
                <w:rFonts w:ascii="Arial" w:hAnsi="Arial" w:cs="Arial"/>
                <w:b/>
                <w:bCs/>
                <w:sz w:val="22"/>
                <w:szCs w:val="22"/>
              </w:rPr>
            </w:pPr>
            <w:r>
              <w:rPr>
                <w:b/>
                <w:bCs/>
                <w:noProof/>
              </w:rPr>
              <w:drawing>
                <wp:anchor distT="0" distB="0" distL="114300" distR="114300" simplePos="0" relativeHeight="251705344" behindDoc="0" locked="0" layoutInCell="1" allowOverlap="1" wp14:anchorId="1C6A650C" wp14:editId="38B33149">
                  <wp:simplePos x="0" y="0"/>
                  <wp:positionH relativeFrom="column">
                    <wp:posOffset>248285</wp:posOffset>
                  </wp:positionH>
                  <wp:positionV relativeFrom="paragraph">
                    <wp:posOffset>382905</wp:posOffset>
                  </wp:positionV>
                  <wp:extent cx="3953510" cy="1640840"/>
                  <wp:effectExtent l="0" t="0" r="0" b="0"/>
                  <wp:wrapTopAndBottom/>
                  <wp:docPr id="851307195" name="Picture 8" descr="A black and white sheet music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88605" name="Picture 8" descr="A black and white sheet music with blue lin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53510" cy="1640840"/>
                          </a:xfrm>
                          <a:prstGeom prst="rect">
                            <a:avLst/>
                          </a:prstGeom>
                        </pic:spPr>
                      </pic:pic>
                    </a:graphicData>
                  </a:graphic>
                  <wp14:sizeRelH relativeFrom="page">
                    <wp14:pctWidth>0</wp14:pctWidth>
                  </wp14:sizeRelH>
                  <wp14:sizeRelV relativeFrom="page">
                    <wp14:pctHeight>0</wp14:pctHeight>
                  </wp14:sizeRelV>
                </wp:anchor>
              </w:drawing>
            </w:r>
            <w:r w:rsidRPr="003F1F40">
              <w:rPr>
                <w:rFonts w:ascii="Arial" w:hAnsi="Arial" w:cs="Arial"/>
                <w:b/>
                <w:bCs/>
                <w:sz w:val="22"/>
                <w:szCs w:val="22"/>
              </w:rPr>
              <w:t xml:space="preserve">Figure </w:t>
            </w:r>
            <w:r>
              <w:rPr>
                <w:rFonts w:ascii="Arial" w:hAnsi="Arial" w:cs="Arial"/>
                <w:b/>
                <w:bCs/>
                <w:sz w:val="22"/>
                <w:szCs w:val="22"/>
              </w:rPr>
              <w:t>9</w:t>
            </w:r>
          </w:p>
          <w:p w14:paraId="0C0D46A6" w14:textId="77777777" w:rsidR="00B43402" w:rsidRDefault="00B43402" w:rsidP="00AE674E">
            <w:pPr>
              <w:spacing w:line="360" w:lineRule="auto"/>
              <w:rPr>
                <w:rFonts w:ascii="Arial" w:hAnsi="Arial" w:cs="Arial"/>
                <w:sz w:val="22"/>
                <w:szCs w:val="22"/>
              </w:rPr>
            </w:pPr>
          </w:p>
          <w:p w14:paraId="745C0693" w14:textId="77777777" w:rsidR="00B43402" w:rsidRPr="002D5239" w:rsidRDefault="00B43402" w:rsidP="00AE674E">
            <w:pPr>
              <w:spacing w:line="360" w:lineRule="auto"/>
              <w:rPr>
                <w:rFonts w:ascii="Arial" w:hAnsi="Arial" w:cs="Arial"/>
                <w:b/>
                <w:bCs/>
                <w:sz w:val="22"/>
                <w:szCs w:val="22"/>
                <w:u w:val="single"/>
              </w:rPr>
            </w:pPr>
            <w:r w:rsidRPr="002D5239">
              <w:rPr>
                <w:rFonts w:ascii="Arial" w:hAnsi="Arial" w:cs="Arial"/>
                <w:b/>
                <w:bCs/>
                <w:sz w:val="22"/>
                <w:szCs w:val="22"/>
                <w:u w:val="single"/>
              </w:rPr>
              <w:t>It is important to note that the purpose of this exercise is to remain in a CHEST-DOMINANT SOUND</w:t>
            </w:r>
            <w:r>
              <w:rPr>
                <w:rFonts w:ascii="Arial" w:hAnsi="Arial" w:cs="Arial"/>
                <w:b/>
                <w:bCs/>
                <w:sz w:val="22"/>
                <w:szCs w:val="22"/>
                <w:u w:val="single"/>
              </w:rPr>
              <w:t xml:space="preserve"> throughout the glissando</w:t>
            </w:r>
            <w:r w:rsidRPr="002D5239">
              <w:rPr>
                <w:rFonts w:ascii="Arial" w:hAnsi="Arial" w:cs="Arial"/>
                <w:b/>
                <w:bCs/>
                <w:sz w:val="22"/>
                <w:szCs w:val="22"/>
                <w:u w:val="single"/>
              </w:rPr>
              <w:t xml:space="preserve">, and not </w:t>
            </w:r>
            <w:r>
              <w:rPr>
                <w:rFonts w:ascii="Arial" w:hAnsi="Arial" w:cs="Arial"/>
                <w:b/>
                <w:bCs/>
                <w:sz w:val="22"/>
                <w:szCs w:val="22"/>
                <w:u w:val="single"/>
              </w:rPr>
              <w:t xml:space="preserve">to </w:t>
            </w:r>
            <w:r w:rsidRPr="002D5239">
              <w:rPr>
                <w:rFonts w:ascii="Arial" w:hAnsi="Arial" w:cs="Arial"/>
                <w:b/>
                <w:bCs/>
                <w:sz w:val="22"/>
                <w:szCs w:val="22"/>
                <w:u w:val="single"/>
              </w:rPr>
              <w:t>transition through to a head-dominant sound.</w:t>
            </w:r>
          </w:p>
          <w:p w14:paraId="09751F0E" w14:textId="77777777" w:rsidR="00B43402" w:rsidRPr="002D5239" w:rsidRDefault="00B43402" w:rsidP="00AE674E">
            <w:pPr>
              <w:spacing w:line="360" w:lineRule="auto"/>
              <w:rPr>
                <w:rFonts w:ascii="Arial" w:hAnsi="Arial" w:cs="Arial"/>
                <w:sz w:val="22"/>
                <w:szCs w:val="22"/>
              </w:rPr>
            </w:pPr>
          </w:p>
        </w:tc>
      </w:tr>
      <w:tr w:rsidR="00B43402" w14:paraId="05EBE688" w14:textId="77777777" w:rsidTr="00AE674E">
        <w:tc>
          <w:tcPr>
            <w:tcW w:w="9016" w:type="dxa"/>
            <w:gridSpan w:val="2"/>
            <w:shd w:val="clear" w:color="auto" w:fill="FFFF67"/>
          </w:tcPr>
          <w:p w14:paraId="284F513A" w14:textId="77777777" w:rsidR="00B43402" w:rsidRPr="002D5239" w:rsidRDefault="00B43402" w:rsidP="00AE674E">
            <w:pPr>
              <w:spacing w:line="360" w:lineRule="auto"/>
              <w:jc w:val="center"/>
              <w:rPr>
                <w:rFonts w:ascii="Arial" w:hAnsi="Arial" w:cs="Arial"/>
                <w:b/>
                <w:bCs/>
                <w:sz w:val="22"/>
                <w:szCs w:val="22"/>
              </w:rPr>
            </w:pPr>
            <w:r w:rsidRPr="002D5239">
              <w:rPr>
                <w:rFonts w:ascii="Arial" w:hAnsi="Arial" w:cs="Arial"/>
                <w:b/>
                <w:bCs/>
                <w:sz w:val="22"/>
                <w:szCs w:val="22"/>
              </w:rPr>
              <w:t>APPLY LIGHT TWANG AND LESS CONSTRICTION WHEN ENTERING THE HIGHER NOTES SURPASSING C5 (WOMEN) AND G4 (MEN).</w:t>
            </w:r>
          </w:p>
        </w:tc>
      </w:tr>
    </w:tbl>
    <w:p w14:paraId="4628412E" w14:textId="77777777" w:rsidR="00B43402" w:rsidRDefault="00B43402" w:rsidP="00B43402">
      <w:pPr>
        <w:rPr>
          <w:rFonts w:ascii="Arial" w:hAnsi="Arial" w:cs="Arial"/>
          <w:sz w:val="22"/>
          <w:szCs w:val="22"/>
        </w:rPr>
      </w:pPr>
    </w:p>
    <w:p w14:paraId="11596C1D" w14:textId="77777777" w:rsidR="00B43402" w:rsidRPr="002D5239" w:rsidRDefault="00B43402" w:rsidP="00B43402">
      <w:pPr>
        <w:pStyle w:val="ListParagraph"/>
        <w:numPr>
          <w:ilvl w:val="0"/>
          <w:numId w:val="48"/>
        </w:numPr>
        <w:rPr>
          <w:rFonts w:ascii="Arial" w:hAnsi="Arial" w:cs="Arial"/>
          <w:sz w:val="22"/>
          <w:szCs w:val="22"/>
          <w:u w:val="single"/>
        </w:rPr>
      </w:pPr>
      <w:r w:rsidRPr="002D5239">
        <w:rPr>
          <w:rFonts w:ascii="Arial" w:hAnsi="Arial" w:cs="Arial"/>
          <w:sz w:val="22"/>
          <w:szCs w:val="22"/>
          <w:u w:val="single"/>
        </w:rPr>
        <w:t>GLOTTAL ONSETS:</w:t>
      </w:r>
    </w:p>
    <w:p w14:paraId="2E954551" w14:textId="77777777" w:rsidR="00B43402" w:rsidRDefault="00B43402" w:rsidP="00B43402">
      <w:pPr>
        <w:spacing w:line="360" w:lineRule="auto"/>
        <w:rPr>
          <w:rFonts w:ascii="Arial" w:hAnsi="Arial" w:cs="Arial"/>
          <w:sz w:val="22"/>
          <w:szCs w:val="22"/>
        </w:rPr>
      </w:pPr>
    </w:p>
    <w:p w14:paraId="2F90F16B" w14:textId="77777777" w:rsidR="00B43402" w:rsidRDefault="00B43402" w:rsidP="00B43402">
      <w:pPr>
        <w:spacing w:line="360" w:lineRule="auto"/>
        <w:rPr>
          <w:rFonts w:ascii="Arial" w:hAnsi="Arial" w:cs="Arial"/>
          <w:sz w:val="22"/>
          <w:szCs w:val="22"/>
        </w:rPr>
      </w:pPr>
    </w:p>
    <w:p w14:paraId="668A6A2A" w14:textId="1A1C7CF0" w:rsidR="00B43402" w:rsidRDefault="00B43402" w:rsidP="00B43402">
      <w:pPr>
        <w:spacing w:line="360" w:lineRule="auto"/>
        <w:rPr>
          <w:rFonts w:ascii="Arial" w:hAnsi="Arial" w:cs="Arial"/>
          <w:sz w:val="22"/>
          <w:szCs w:val="22"/>
        </w:rPr>
      </w:pPr>
      <w:r>
        <w:rPr>
          <w:rFonts w:ascii="Arial" w:hAnsi="Arial" w:cs="Arial"/>
          <w:sz w:val="22"/>
          <w:szCs w:val="22"/>
        </w:rPr>
        <w:t xml:space="preserve">Before moving onto the final stage of exercises, ensure you, or your students, have </w:t>
      </w:r>
      <w:r w:rsidRPr="004A5CAA">
        <w:rPr>
          <w:rFonts w:ascii="Arial" w:hAnsi="Arial" w:cs="Arial"/>
          <w:b/>
          <w:bCs/>
          <w:sz w:val="22"/>
          <w:szCs w:val="22"/>
        </w:rPr>
        <w:t>successful application of glottal onsets</w:t>
      </w:r>
      <w:r>
        <w:rPr>
          <w:rFonts w:ascii="Arial" w:hAnsi="Arial" w:cs="Arial"/>
          <w:sz w:val="22"/>
          <w:szCs w:val="22"/>
        </w:rPr>
        <w:t xml:space="preserve"> as this has acoustically been determined to be a quality of chest-dominant mix (Sundberg et al</w:t>
      </w:r>
      <w:r w:rsidR="00C73EFC">
        <w:rPr>
          <w:rFonts w:ascii="Arial" w:hAnsi="Arial" w:cs="Arial"/>
          <w:sz w:val="22"/>
          <w:szCs w:val="22"/>
        </w:rPr>
        <w:t>.</w:t>
      </w:r>
      <w:r>
        <w:rPr>
          <w:rFonts w:ascii="Arial" w:hAnsi="Arial" w:cs="Arial"/>
          <w:sz w:val="22"/>
          <w:szCs w:val="22"/>
        </w:rPr>
        <w:t xml:space="preserve">, 2017; </w:t>
      </w:r>
      <w:proofErr w:type="spellStart"/>
      <w:r>
        <w:rPr>
          <w:rFonts w:ascii="Arial" w:hAnsi="Arial" w:cs="Arial"/>
          <w:sz w:val="22"/>
          <w:szCs w:val="22"/>
        </w:rPr>
        <w:t>Sadolin</w:t>
      </w:r>
      <w:proofErr w:type="spellEnd"/>
      <w:r>
        <w:rPr>
          <w:rFonts w:ascii="Arial" w:hAnsi="Arial" w:cs="Arial"/>
          <w:sz w:val="22"/>
          <w:szCs w:val="22"/>
        </w:rPr>
        <w:t xml:space="preserve">, 2014; </w:t>
      </w:r>
      <w:proofErr w:type="spellStart"/>
      <w:r>
        <w:rPr>
          <w:rFonts w:ascii="Arial" w:hAnsi="Arial" w:cs="Arial"/>
          <w:sz w:val="22"/>
          <w:szCs w:val="22"/>
        </w:rPr>
        <w:t>Brixen</w:t>
      </w:r>
      <w:proofErr w:type="spellEnd"/>
      <w:r>
        <w:rPr>
          <w:rFonts w:ascii="Arial" w:hAnsi="Arial" w:cs="Arial"/>
          <w:sz w:val="22"/>
          <w:szCs w:val="22"/>
        </w:rPr>
        <w:t xml:space="preserve"> et al</w:t>
      </w:r>
      <w:r w:rsidR="00C73EFC">
        <w:rPr>
          <w:rFonts w:ascii="Arial" w:hAnsi="Arial" w:cs="Arial"/>
          <w:sz w:val="22"/>
          <w:szCs w:val="22"/>
        </w:rPr>
        <w:t>.</w:t>
      </w:r>
      <w:r>
        <w:rPr>
          <w:rFonts w:ascii="Arial" w:hAnsi="Arial" w:cs="Arial"/>
          <w:sz w:val="22"/>
          <w:szCs w:val="22"/>
        </w:rPr>
        <w:t>, 2014).</w:t>
      </w:r>
    </w:p>
    <w:p w14:paraId="6717B45B" w14:textId="77777777" w:rsidR="00B43402" w:rsidRDefault="00B43402" w:rsidP="00B43402">
      <w:pPr>
        <w:spacing w:line="360" w:lineRule="auto"/>
        <w:rPr>
          <w:rFonts w:ascii="Arial" w:hAnsi="Arial" w:cs="Arial"/>
          <w:sz w:val="22"/>
          <w:szCs w:val="22"/>
        </w:rPr>
      </w:pPr>
    </w:p>
    <w:p w14:paraId="136F04DE" w14:textId="77777777" w:rsidR="00B43402" w:rsidRDefault="00B43402" w:rsidP="00B43402">
      <w:pPr>
        <w:spacing w:line="360" w:lineRule="auto"/>
        <w:rPr>
          <w:rFonts w:ascii="Arial" w:hAnsi="Arial" w:cs="Arial"/>
          <w:color w:val="000000" w:themeColor="text1"/>
          <w:sz w:val="22"/>
          <w:szCs w:val="22"/>
        </w:rPr>
      </w:pPr>
      <w:r w:rsidRPr="00D55801">
        <w:rPr>
          <w:rFonts w:ascii="Arial" w:hAnsi="Arial" w:cs="Arial"/>
          <w:color w:val="000000" w:themeColor="text1"/>
          <w:sz w:val="22"/>
          <w:szCs w:val="22"/>
          <w:shd w:val="clear" w:color="auto" w:fill="FFFFFF"/>
        </w:rPr>
        <w:t>The term 'onset' (sometimes referred to as ‘attack’) is used to describe</w:t>
      </w:r>
      <w:r w:rsidRPr="00D55801">
        <w:rPr>
          <w:rStyle w:val="apple-converted-space"/>
          <w:rFonts w:ascii="Arial" w:hAnsi="Arial" w:cs="Arial"/>
          <w:color w:val="000000" w:themeColor="text1"/>
          <w:sz w:val="22"/>
          <w:szCs w:val="22"/>
          <w:shd w:val="clear" w:color="auto" w:fill="FFFFFF"/>
        </w:rPr>
        <w:t> </w:t>
      </w:r>
      <w:r w:rsidRPr="00D55801">
        <w:rPr>
          <w:rFonts w:ascii="Arial" w:hAnsi="Arial" w:cs="Arial"/>
          <w:color w:val="000000" w:themeColor="text1"/>
          <w:sz w:val="22"/>
          <w:szCs w:val="22"/>
        </w:rPr>
        <w:t>the way we start singing a note (Stark, 200</w:t>
      </w:r>
      <w:r>
        <w:rPr>
          <w:rFonts w:ascii="Arial" w:hAnsi="Arial" w:cs="Arial"/>
          <w:color w:val="000000" w:themeColor="text1"/>
          <w:sz w:val="22"/>
          <w:szCs w:val="22"/>
        </w:rPr>
        <w:t>3</w:t>
      </w:r>
      <w:r w:rsidRPr="00D55801">
        <w:rPr>
          <w:rFonts w:ascii="Arial" w:hAnsi="Arial" w:cs="Arial"/>
          <w:color w:val="000000" w:themeColor="text1"/>
          <w:sz w:val="22"/>
          <w:szCs w:val="22"/>
        </w:rPr>
        <w:t>)</w:t>
      </w:r>
      <w:r>
        <w:rPr>
          <w:rFonts w:ascii="Arial" w:hAnsi="Arial" w:cs="Arial"/>
          <w:color w:val="000000" w:themeColor="text1"/>
          <w:sz w:val="22"/>
          <w:szCs w:val="22"/>
        </w:rPr>
        <w:t>. A</w:t>
      </w:r>
      <w:r w:rsidRPr="00D55801">
        <w:rPr>
          <w:rFonts w:ascii="Arial" w:hAnsi="Arial" w:cs="Arial"/>
          <w:color w:val="000000" w:themeColor="text1"/>
          <w:sz w:val="22"/>
          <w:szCs w:val="22"/>
        </w:rPr>
        <w:t xml:space="preserve"> glottal onset encourages the vocal folds to</w:t>
      </w:r>
      <w:r w:rsidRPr="00E26610">
        <w:rPr>
          <w:rFonts w:ascii="Arial" w:hAnsi="Arial" w:cs="Arial"/>
          <w:color w:val="000000" w:themeColor="text1"/>
          <w:sz w:val="22"/>
          <w:szCs w:val="22"/>
        </w:rPr>
        <w:t xml:space="preserve"> close</w:t>
      </w:r>
      <w:r w:rsidRPr="00D55801">
        <w:rPr>
          <w:rFonts w:ascii="Arial" w:hAnsi="Arial" w:cs="Arial"/>
          <w:color w:val="000000" w:themeColor="text1"/>
          <w:sz w:val="22"/>
          <w:szCs w:val="22"/>
        </w:rPr>
        <w:t xml:space="preserve"> first before phonation</w:t>
      </w:r>
      <w:r>
        <w:rPr>
          <w:rFonts w:ascii="Arial" w:hAnsi="Arial" w:cs="Arial"/>
          <w:color w:val="000000" w:themeColor="text1"/>
          <w:sz w:val="22"/>
          <w:szCs w:val="22"/>
        </w:rPr>
        <w:t>,</w:t>
      </w:r>
      <w:r w:rsidRPr="00D55801">
        <w:rPr>
          <w:rFonts w:ascii="Arial" w:hAnsi="Arial" w:cs="Arial"/>
          <w:color w:val="000000" w:themeColor="text1"/>
          <w:sz w:val="22"/>
          <w:szCs w:val="22"/>
        </w:rPr>
        <w:t xml:space="preserve"> </w:t>
      </w:r>
      <w:r>
        <w:rPr>
          <w:rFonts w:ascii="Arial" w:hAnsi="Arial" w:cs="Arial"/>
          <w:color w:val="000000" w:themeColor="text1"/>
          <w:sz w:val="22"/>
          <w:szCs w:val="22"/>
        </w:rPr>
        <w:t>you</w:t>
      </w:r>
      <w:r w:rsidRPr="00D55801">
        <w:rPr>
          <w:rFonts w:ascii="Arial" w:hAnsi="Arial" w:cs="Arial"/>
          <w:color w:val="000000" w:themeColor="text1"/>
          <w:sz w:val="22"/>
          <w:szCs w:val="22"/>
        </w:rPr>
        <w:t xml:space="preserve"> almost want to encourage a ‘pop’ sound while performing an ‘ah’ vowel</w:t>
      </w:r>
      <w:r>
        <w:rPr>
          <w:rFonts w:ascii="Arial" w:hAnsi="Arial" w:cs="Arial"/>
          <w:color w:val="000000" w:themeColor="text1"/>
          <w:sz w:val="22"/>
          <w:szCs w:val="22"/>
        </w:rPr>
        <w:t>.</w:t>
      </w:r>
    </w:p>
    <w:p w14:paraId="251A6B27" w14:textId="77777777" w:rsidR="00B43402" w:rsidRDefault="00B43402" w:rsidP="00B43402">
      <w:pPr>
        <w:spacing w:line="360" w:lineRule="auto"/>
        <w:rPr>
          <w:rFonts w:ascii="Arial" w:hAnsi="Arial" w:cs="Arial"/>
          <w:color w:val="000000" w:themeColor="text1"/>
          <w:sz w:val="22"/>
          <w:szCs w:val="22"/>
        </w:rPr>
      </w:pPr>
    </w:p>
    <w:p w14:paraId="018D7AFB" w14:textId="77777777" w:rsidR="00B43402" w:rsidRDefault="00B43402" w:rsidP="00B43402">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256"/>
        <w:gridCol w:w="6760"/>
      </w:tblGrid>
      <w:tr w:rsidR="00B43402" w14:paraId="27AA4598" w14:textId="77777777" w:rsidTr="00AE674E">
        <w:tc>
          <w:tcPr>
            <w:tcW w:w="9016" w:type="dxa"/>
            <w:gridSpan w:val="2"/>
            <w:shd w:val="clear" w:color="auto" w:fill="F6C5AC" w:themeFill="accent2" w:themeFillTint="66"/>
          </w:tcPr>
          <w:p w14:paraId="2BB3B16C" w14:textId="77777777" w:rsidR="00B43402" w:rsidRDefault="00B43402" w:rsidP="00AE674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GLOTTAL ONSET EXERCISES</w:t>
            </w:r>
          </w:p>
        </w:tc>
      </w:tr>
      <w:tr w:rsidR="00B43402" w14:paraId="4F0C539E" w14:textId="77777777" w:rsidTr="00AE674E">
        <w:tc>
          <w:tcPr>
            <w:tcW w:w="1696" w:type="dxa"/>
          </w:tcPr>
          <w:p w14:paraId="4A3C9087" w14:textId="77777777" w:rsidR="00B43402" w:rsidRPr="000303C1" w:rsidRDefault="00B43402" w:rsidP="00AE674E">
            <w:pPr>
              <w:spacing w:line="360" w:lineRule="auto"/>
              <w:rPr>
                <w:rFonts w:ascii="Arial" w:hAnsi="Arial" w:cs="Arial"/>
                <w:b/>
                <w:bCs/>
                <w:color w:val="000000" w:themeColor="text1"/>
                <w:sz w:val="22"/>
                <w:szCs w:val="22"/>
              </w:rPr>
            </w:pPr>
            <w:r w:rsidRPr="000303C1">
              <w:rPr>
                <w:rFonts w:ascii="Arial" w:hAnsi="Arial" w:cs="Arial"/>
                <w:b/>
                <w:bCs/>
                <w:color w:val="000000" w:themeColor="text1"/>
                <w:sz w:val="22"/>
                <w:szCs w:val="22"/>
              </w:rPr>
              <w:t>EXERCISE ONE</w:t>
            </w:r>
            <w:r>
              <w:rPr>
                <w:rFonts w:ascii="Arial" w:hAnsi="Arial" w:cs="Arial"/>
                <w:b/>
                <w:bCs/>
                <w:color w:val="000000" w:themeColor="text1"/>
                <w:sz w:val="22"/>
                <w:szCs w:val="22"/>
              </w:rPr>
              <w:t>: Isolated glottal</w:t>
            </w:r>
          </w:p>
        </w:tc>
        <w:tc>
          <w:tcPr>
            <w:tcW w:w="7320" w:type="dxa"/>
          </w:tcPr>
          <w:p w14:paraId="108164FF" w14:textId="77777777" w:rsidR="00B43402" w:rsidRPr="000303C1" w:rsidRDefault="00B43402" w:rsidP="00B43402">
            <w:pPr>
              <w:pStyle w:val="ListParagraph"/>
              <w:numPr>
                <w:ilvl w:val="0"/>
                <w:numId w:val="49"/>
              </w:numPr>
              <w:spacing w:line="360" w:lineRule="auto"/>
              <w:rPr>
                <w:rFonts w:ascii="Arial" w:hAnsi="Arial" w:cs="Arial"/>
                <w:color w:val="000000" w:themeColor="text1"/>
                <w:sz w:val="22"/>
                <w:szCs w:val="22"/>
              </w:rPr>
            </w:pPr>
            <w:r w:rsidRPr="000303C1">
              <w:rPr>
                <w:rFonts w:ascii="Arial" w:hAnsi="Arial" w:cs="Arial"/>
                <w:color w:val="000000" w:themeColor="text1"/>
                <w:sz w:val="22"/>
                <w:szCs w:val="22"/>
              </w:rPr>
              <w:t xml:space="preserve">Apply </w:t>
            </w:r>
            <w:r>
              <w:rPr>
                <w:rFonts w:ascii="Arial" w:hAnsi="Arial" w:cs="Arial"/>
                <w:color w:val="000000" w:themeColor="text1"/>
                <w:sz w:val="22"/>
                <w:szCs w:val="22"/>
              </w:rPr>
              <w:t xml:space="preserve">a </w:t>
            </w:r>
            <w:r w:rsidRPr="000303C1">
              <w:rPr>
                <w:rFonts w:ascii="Arial" w:hAnsi="Arial" w:cs="Arial"/>
                <w:color w:val="000000" w:themeColor="text1"/>
                <w:sz w:val="22"/>
                <w:szCs w:val="22"/>
              </w:rPr>
              <w:t>short staccato vowel of “</w:t>
            </w:r>
            <w:proofErr w:type="spellStart"/>
            <w:r w:rsidRPr="000303C1">
              <w:rPr>
                <w:rFonts w:ascii="Arial" w:hAnsi="Arial" w:cs="Arial"/>
                <w:color w:val="000000" w:themeColor="text1"/>
                <w:sz w:val="22"/>
                <w:szCs w:val="22"/>
              </w:rPr>
              <w:t>ee</w:t>
            </w:r>
            <w:proofErr w:type="spellEnd"/>
            <w:r w:rsidRPr="000303C1">
              <w:rPr>
                <w:rFonts w:ascii="Arial" w:hAnsi="Arial" w:cs="Arial"/>
                <w:color w:val="000000" w:themeColor="text1"/>
                <w:sz w:val="22"/>
                <w:szCs w:val="22"/>
              </w:rPr>
              <w:t xml:space="preserve">” or “uh” </w:t>
            </w:r>
            <w:r>
              <w:rPr>
                <w:rFonts w:ascii="Arial" w:hAnsi="Arial" w:cs="Arial"/>
                <w:color w:val="000000" w:themeColor="text1"/>
                <w:sz w:val="22"/>
                <w:szCs w:val="22"/>
              </w:rPr>
              <w:t xml:space="preserve">on a triad phrase </w:t>
            </w:r>
            <w:r w:rsidRPr="000303C1">
              <w:rPr>
                <w:rFonts w:ascii="Arial" w:hAnsi="Arial" w:cs="Arial"/>
                <w:color w:val="000000" w:themeColor="text1"/>
                <w:sz w:val="22"/>
                <w:szCs w:val="22"/>
              </w:rPr>
              <w:t>to encourage glottal attack</w:t>
            </w:r>
            <w:r>
              <w:rPr>
                <w:rFonts w:ascii="Arial" w:hAnsi="Arial" w:cs="Arial"/>
                <w:color w:val="000000" w:themeColor="text1"/>
                <w:sz w:val="22"/>
                <w:szCs w:val="22"/>
              </w:rPr>
              <w:t xml:space="preserve"> [see figure 10]</w:t>
            </w:r>
            <w:r w:rsidRPr="000303C1">
              <w:rPr>
                <w:rFonts w:ascii="Arial" w:hAnsi="Arial" w:cs="Arial"/>
                <w:color w:val="000000" w:themeColor="text1"/>
                <w:sz w:val="22"/>
                <w:szCs w:val="22"/>
              </w:rPr>
              <w:t>.</w:t>
            </w:r>
          </w:p>
        </w:tc>
      </w:tr>
      <w:tr w:rsidR="00B43402" w14:paraId="48ACA3DF" w14:textId="77777777" w:rsidTr="00AE674E">
        <w:tc>
          <w:tcPr>
            <w:tcW w:w="9016" w:type="dxa"/>
            <w:gridSpan w:val="2"/>
          </w:tcPr>
          <w:p w14:paraId="26F0AB18" w14:textId="77777777" w:rsidR="00B43402" w:rsidRDefault="00B43402" w:rsidP="00AE674E">
            <w:pPr>
              <w:spacing w:line="360" w:lineRule="auto"/>
              <w:rPr>
                <w:rFonts w:ascii="Arial" w:hAnsi="Arial" w:cs="Arial"/>
                <w:b/>
                <w:bCs/>
                <w:color w:val="000000" w:themeColor="text1"/>
                <w:sz w:val="22"/>
                <w:szCs w:val="22"/>
              </w:rPr>
            </w:pPr>
            <w:r w:rsidRPr="000303C1">
              <w:rPr>
                <w:rFonts w:ascii="Arial" w:hAnsi="Arial" w:cs="Arial"/>
                <w:b/>
                <w:bCs/>
                <w:color w:val="000000" w:themeColor="text1"/>
                <w:sz w:val="22"/>
                <w:szCs w:val="22"/>
              </w:rPr>
              <w:t>Figure 10</w:t>
            </w:r>
          </w:p>
          <w:p w14:paraId="79E07143" w14:textId="77777777" w:rsidR="00B43402" w:rsidRDefault="00B43402" w:rsidP="00AE674E">
            <w:pPr>
              <w:spacing w:line="360" w:lineRule="auto"/>
              <w:rPr>
                <w:rFonts w:ascii="Arial" w:hAnsi="Arial" w:cs="Arial"/>
                <w:b/>
                <w:bCs/>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708416" behindDoc="0" locked="0" layoutInCell="1" allowOverlap="1" wp14:anchorId="4D7692A3" wp14:editId="58E45E3D">
                      <wp:simplePos x="0" y="0"/>
                      <wp:positionH relativeFrom="column">
                        <wp:posOffset>263223</wp:posOffset>
                      </wp:positionH>
                      <wp:positionV relativeFrom="paragraph">
                        <wp:posOffset>1379006</wp:posOffset>
                      </wp:positionV>
                      <wp:extent cx="370601" cy="283845"/>
                      <wp:effectExtent l="0" t="0" r="10795" b="8255"/>
                      <wp:wrapNone/>
                      <wp:docPr id="793837887" name="Rectangle 3"/>
                      <wp:cNvGraphicFramePr/>
                      <a:graphic xmlns:a="http://schemas.openxmlformats.org/drawingml/2006/main">
                        <a:graphicData uri="http://schemas.microsoft.com/office/word/2010/wordprocessingShape">
                          <wps:wsp>
                            <wps:cNvSpPr/>
                            <wps:spPr>
                              <a:xfrm>
                                <a:off x="0" y="0"/>
                                <a:ext cx="370601" cy="28384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407C94" id="Rectangle 3" o:spid="_x0000_s1026" style="position:absolute;margin-left:20.75pt;margin-top:108.6pt;width:29.2pt;height:22.3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" fillcolor="white [3201]" strokecolor="black [3200]" strokeweight="1pt"/>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706368" behindDoc="0" locked="0" layoutInCell="1" allowOverlap="1" wp14:anchorId="4C0040FF" wp14:editId="40CA539F">
                      <wp:simplePos x="0" y="0"/>
                      <wp:positionH relativeFrom="column">
                        <wp:posOffset>108711</wp:posOffset>
                      </wp:positionH>
                      <wp:positionV relativeFrom="paragraph">
                        <wp:posOffset>1376083</wp:posOffset>
                      </wp:positionV>
                      <wp:extent cx="525101" cy="284400"/>
                      <wp:effectExtent l="0" t="0" r="8890" b="8255"/>
                      <wp:wrapNone/>
                      <wp:docPr id="451539005" name="Rectangle 2"/>
                      <wp:cNvGraphicFramePr/>
                      <a:graphic xmlns:a="http://schemas.openxmlformats.org/drawingml/2006/main">
                        <a:graphicData uri="http://schemas.microsoft.com/office/word/2010/wordprocessingShape">
                          <wps:wsp>
                            <wps:cNvSpPr/>
                            <wps:spPr>
                              <a:xfrm>
                                <a:off x="0" y="0"/>
                                <a:ext cx="525101" cy="2844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FBEFB2" id="Rectangle 2" o:spid="_x0000_s1026" style="position:absolute;margin-left:8.55pt;margin-top:108.35pt;width:41.35pt;height:22.4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" fillcolor="white [3201]" strokecolor="black [3200]" strokeweight="1pt"/>
                  </w:pict>
                </mc:Fallback>
              </mc:AlternateContent>
            </w:r>
            <w:r>
              <w:rPr>
                <w:rFonts w:ascii="Arial" w:hAnsi="Arial" w:cs="Arial"/>
                <w:noProof/>
                <w:color w:val="000000" w:themeColor="text1"/>
                <w:sz w:val="22"/>
                <w:szCs w:val="22"/>
              </w:rPr>
              <w:drawing>
                <wp:anchor distT="0" distB="0" distL="114300" distR="114300" simplePos="0" relativeHeight="251707392" behindDoc="0" locked="0" layoutInCell="1" allowOverlap="1" wp14:anchorId="2CF6E490" wp14:editId="16AB2E13">
                  <wp:simplePos x="0" y="0"/>
                  <wp:positionH relativeFrom="column">
                    <wp:posOffset>-65405</wp:posOffset>
                  </wp:positionH>
                  <wp:positionV relativeFrom="paragraph">
                    <wp:posOffset>278344</wp:posOffset>
                  </wp:positionV>
                  <wp:extent cx="5731510" cy="1469390"/>
                  <wp:effectExtent l="0" t="0" r="0" b="3810"/>
                  <wp:wrapTopAndBottom/>
                  <wp:docPr id="373151178" name="Picture 1" descr="A close 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51178" name="Picture 1" descr="A close up of a music not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469390"/>
                          </a:xfrm>
                          <a:prstGeom prst="rect">
                            <a:avLst/>
                          </a:prstGeom>
                        </pic:spPr>
                      </pic:pic>
                    </a:graphicData>
                  </a:graphic>
                  <wp14:sizeRelH relativeFrom="page">
                    <wp14:pctWidth>0</wp14:pctWidth>
                  </wp14:sizeRelH>
                  <wp14:sizeRelV relativeFrom="page">
                    <wp14:pctHeight>0</wp14:pctHeight>
                  </wp14:sizeRelV>
                </wp:anchor>
              </w:drawing>
            </w:r>
          </w:p>
          <w:p w14:paraId="3266045D" w14:textId="77777777" w:rsidR="00B43402" w:rsidRPr="004165A1" w:rsidRDefault="00B43402" w:rsidP="00AE674E">
            <w:pPr>
              <w:spacing w:line="360" w:lineRule="auto"/>
              <w:rPr>
                <w:rFonts w:ascii="Arial" w:hAnsi="Arial" w:cs="Arial"/>
                <w:color w:val="000000" w:themeColor="text1"/>
                <w:sz w:val="22"/>
                <w:szCs w:val="22"/>
              </w:rPr>
            </w:pPr>
          </w:p>
          <w:p w14:paraId="0EC2225B" w14:textId="1D8D0078" w:rsidR="00B43402" w:rsidRPr="004165A1" w:rsidRDefault="00B43402" w:rsidP="00AE674E">
            <w:pPr>
              <w:pStyle w:val="Heading1"/>
              <w:spacing w:before="0" w:after="0" w:line="360" w:lineRule="auto"/>
              <w:rPr>
                <w:rFonts w:ascii="Arial" w:hAnsi="Arial" w:cs="Arial"/>
                <w:i/>
                <w:iCs/>
                <w:color w:val="0F0F0F"/>
                <w:sz w:val="22"/>
                <w:szCs w:val="22"/>
              </w:rPr>
            </w:pPr>
            <w:r w:rsidRPr="004165A1">
              <w:rPr>
                <w:rFonts w:ascii="Arial" w:hAnsi="Arial" w:cs="Arial"/>
                <w:b/>
                <w:bCs/>
                <w:i/>
                <w:iCs/>
                <w:color w:val="000000" w:themeColor="text1"/>
                <w:sz w:val="22"/>
                <w:szCs w:val="22"/>
              </w:rPr>
              <w:t>Source:</w:t>
            </w:r>
            <w:r w:rsidRPr="004165A1">
              <w:rPr>
                <w:rFonts w:ascii="Arial" w:hAnsi="Arial" w:cs="Arial"/>
                <w:i/>
                <w:iCs/>
                <w:color w:val="000000" w:themeColor="text1"/>
                <w:sz w:val="22"/>
                <w:szCs w:val="22"/>
              </w:rPr>
              <w:t xml:space="preserve"> Dots Singing (2023) </w:t>
            </w:r>
            <w:r>
              <w:rPr>
                <w:rFonts w:ascii="Arial" w:hAnsi="Arial" w:cs="Arial"/>
                <w:i/>
                <w:iCs/>
                <w:color w:val="000000" w:themeColor="text1"/>
                <w:sz w:val="22"/>
                <w:szCs w:val="22"/>
              </w:rPr>
              <w:t>‘</w:t>
            </w:r>
            <w:r w:rsidRPr="004165A1">
              <w:rPr>
                <w:rFonts w:ascii="Arial" w:hAnsi="Arial" w:cs="Arial"/>
                <w:i/>
                <w:iCs/>
                <w:color w:val="0F0F0F"/>
                <w:sz w:val="22"/>
                <w:szCs w:val="22"/>
              </w:rPr>
              <w:t>Staccato Balanced Onset Vocal Exercise</w:t>
            </w:r>
            <w:r w:rsidR="00C73EFC">
              <w:rPr>
                <w:rFonts w:ascii="Arial" w:hAnsi="Arial" w:cs="Arial"/>
                <w:i/>
                <w:iCs/>
                <w:color w:val="0F0F0F"/>
                <w:sz w:val="22"/>
                <w:szCs w:val="22"/>
              </w:rPr>
              <w:t>.</w:t>
            </w:r>
          </w:p>
        </w:tc>
      </w:tr>
      <w:tr w:rsidR="00B43402" w14:paraId="42D99611" w14:textId="77777777" w:rsidTr="00AE674E">
        <w:tc>
          <w:tcPr>
            <w:tcW w:w="1696" w:type="dxa"/>
          </w:tcPr>
          <w:p w14:paraId="22177F4D" w14:textId="77777777" w:rsidR="00B43402" w:rsidRPr="000303C1" w:rsidRDefault="00B43402" w:rsidP="00AE674E">
            <w:pPr>
              <w:spacing w:line="360" w:lineRule="auto"/>
              <w:rPr>
                <w:rFonts w:ascii="Arial" w:hAnsi="Arial" w:cs="Arial"/>
                <w:b/>
                <w:bCs/>
                <w:color w:val="000000" w:themeColor="text1"/>
                <w:sz w:val="22"/>
                <w:szCs w:val="22"/>
              </w:rPr>
            </w:pPr>
            <w:r w:rsidRPr="000303C1">
              <w:rPr>
                <w:rFonts w:ascii="Arial" w:hAnsi="Arial" w:cs="Arial"/>
                <w:b/>
                <w:bCs/>
                <w:color w:val="000000" w:themeColor="text1"/>
                <w:sz w:val="22"/>
                <w:szCs w:val="22"/>
              </w:rPr>
              <w:t>EXERCISE TWO</w:t>
            </w:r>
            <w:r>
              <w:rPr>
                <w:rFonts w:ascii="Arial" w:hAnsi="Arial" w:cs="Arial"/>
                <w:b/>
                <w:bCs/>
                <w:color w:val="000000" w:themeColor="text1"/>
                <w:sz w:val="22"/>
                <w:szCs w:val="22"/>
              </w:rPr>
              <w:t>: Glottal + speech quality</w:t>
            </w:r>
          </w:p>
        </w:tc>
        <w:tc>
          <w:tcPr>
            <w:tcW w:w="7320" w:type="dxa"/>
          </w:tcPr>
          <w:p w14:paraId="7A7B65EA" w14:textId="77777777" w:rsidR="00B43402" w:rsidRDefault="00B43402" w:rsidP="00AE674E">
            <w:pPr>
              <w:pStyle w:val="NormalWeb"/>
              <w:spacing w:line="360" w:lineRule="auto"/>
              <w:rPr>
                <w:rFonts w:ascii="Arial" w:hAnsi="Arial" w:cs="Arial"/>
                <w:color w:val="000000" w:themeColor="text1"/>
                <w:sz w:val="22"/>
                <w:szCs w:val="22"/>
              </w:rPr>
            </w:pPr>
            <w:r w:rsidRPr="00287A2F">
              <w:rPr>
                <w:rFonts w:ascii="Arial" w:hAnsi="Arial" w:cs="Arial"/>
                <w:color w:val="000000" w:themeColor="text1"/>
                <w:sz w:val="22"/>
                <w:szCs w:val="22"/>
              </w:rPr>
              <w:t>Siren on ‘n’ to establish speech quality creating a ‘thin’ vocal fold sound</w:t>
            </w:r>
            <w:r>
              <w:rPr>
                <w:rFonts w:ascii="Arial" w:hAnsi="Arial" w:cs="Arial"/>
                <w:color w:val="000000" w:themeColor="text1"/>
                <w:sz w:val="22"/>
                <w:szCs w:val="22"/>
              </w:rPr>
              <w:t>. Pick a phrase of a song, or a well-known melody such as “Happy Birthday”, then p</w:t>
            </w:r>
            <w:r w:rsidRPr="000303C1">
              <w:rPr>
                <w:rFonts w:ascii="Arial" w:hAnsi="Arial" w:cs="Arial"/>
                <w:color w:val="000000" w:themeColor="text1"/>
                <w:sz w:val="22"/>
                <w:szCs w:val="22"/>
              </w:rPr>
              <w:t xml:space="preserve">erform the following: </w:t>
            </w:r>
          </w:p>
          <w:p w14:paraId="6B01C402" w14:textId="77777777" w:rsidR="00B43402" w:rsidRDefault="00B43402" w:rsidP="00AE674E">
            <w:pPr>
              <w:pStyle w:val="NormalWeb"/>
              <w:spacing w:line="360" w:lineRule="auto"/>
              <w:rPr>
                <w:rFonts w:ascii="Arial" w:hAnsi="Arial" w:cs="Arial"/>
                <w:color w:val="000000" w:themeColor="text1"/>
                <w:sz w:val="22"/>
                <w:szCs w:val="22"/>
              </w:rPr>
            </w:pPr>
            <w:r w:rsidRPr="000303C1">
              <w:rPr>
                <w:rFonts w:ascii="Arial" w:hAnsi="Arial" w:cs="Arial"/>
                <w:color w:val="000000" w:themeColor="text1"/>
                <w:sz w:val="22"/>
                <w:szCs w:val="22"/>
              </w:rPr>
              <w:t>a) Mouth the word or syllable while singing the ‘n’</w:t>
            </w:r>
            <w:r>
              <w:rPr>
                <w:rFonts w:ascii="Arial" w:hAnsi="Arial" w:cs="Arial"/>
                <w:color w:val="000000" w:themeColor="text1"/>
                <w:sz w:val="22"/>
                <w:szCs w:val="22"/>
              </w:rPr>
              <w:t>.</w:t>
            </w:r>
          </w:p>
          <w:p w14:paraId="3DC96043" w14:textId="77777777" w:rsidR="00B43402" w:rsidRDefault="00B43402" w:rsidP="00AE674E">
            <w:pPr>
              <w:pStyle w:val="NormalWeb"/>
              <w:spacing w:line="360" w:lineRule="auto"/>
              <w:rPr>
                <w:rFonts w:ascii="Arial" w:hAnsi="Arial" w:cs="Arial"/>
                <w:color w:val="000000" w:themeColor="text1"/>
                <w:sz w:val="22"/>
                <w:szCs w:val="22"/>
              </w:rPr>
            </w:pPr>
            <w:r w:rsidRPr="000303C1">
              <w:rPr>
                <w:rFonts w:ascii="Arial" w:hAnsi="Arial" w:cs="Arial"/>
                <w:color w:val="000000" w:themeColor="text1"/>
                <w:sz w:val="22"/>
                <w:szCs w:val="22"/>
              </w:rPr>
              <w:t xml:space="preserve">b) </w:t>
            </w:r>
            <w:r>
              <w:rPr>
                <w:rFonts w:ascii="Arial" w:hAnsi="Arial" w:cs="Arial"/>
                <w:color w:val="000000" w:themeColor="text1"/>
                <w:sz w:val="22"/>
                <w:szCs w:val="22"/>
              </w:rPr>
              <w:t>R</w:t>
            </w:r>
            <w:r w:rsidRPr="000303C1">
              <w:rPr>
                <w:rFonts w:ascii="Arial" w:hAnsi="Arial" w:cs="Arial"/>
                <w:color w:val="000000" w:themeColor="text1"/>
                <w:sz w:val="22"/>
                <w:szCs w:val="22"/>
              </w:rPr>
              <w:t>estart the tone on glottal onset applying thick fold mass</w:t>
            </w:r>
            <w:r>
              <w:rPr>
                <w:rFonts w:ascii="Arial" w:hAnsi="Arial" w:cs="Arial"/>
                <w:color w:val="000000" w:themeColor="text1"/>
                <w:sz w:val="22"/>
                <w:szCs w:val="22"/>
              </w:rPr>
              <w:t>.</w:t>
            </w:r>
          </w:p>
          <w:p w14:paraId="717EB497" w14:textId="77777777" w:rsidR="00B43402" w:rsidRDefault="00B43402" w:rsidP="00AE674E">
            <w:pPr>
              <w:pStyle w:val="NormalWeb"/>
              <w:spacing w:line="360" w:lineRule="auto"/>
              <w:rPr>
                <w:rFonts w:ascii="Arial" w:hAnsi="Arial" w:cs="Arial"/>
                <w:color w:val="000000" w:themeColor="text1"/>
                <w:sz w:val="22"/>
                <w:szCs w:val="22"/>
              </w:rPr>
            </w:pPr>
            <w:r w:rsidRPr="000303C1">
              <w:rPr>
                <w:rFonts w:ascii="Arial" w:hAnsi="Arial" w:cs="Arial"/>
                <w:color w:val="000000" w:themeColor="text1"/>
                <w:sz w:val="22"/>
                <w:szCs w:val="22"/>
              </w:rPr>
              <w:t xml:space="preserve">c) </w:t>
            </w:r>
            <w:r>
              <w:rPr>
                <w:rFonts w:ascii="Arial" w:hAnsi="Arial" w:cs="Arial"/>
                <w:color w:val="000000" w:themeColor="text1"/>
                <w:sz w:val="22"/>
                <w:szCs w:val="22"/>
              </w:rPr>
              <w:t>O</w:t>
            </w:r>
            <w:r w:rsidRPr="000303C1">
              <w:rPr>
                <w:rFonts w:ascii="Arial" w:hAnsi="Arial" w:cs="Arial"/>
                <w:color w:val="000000" w:themeColor="text1"/>
                <w:sz w:val="22"/>
                <w:szCs w:val="22"/>
              </w:rPr>
              <w:t>nce familiar with finding the vowels in each phrase, sing everything with a glottal onset</w:t>
            </w:r>
            <w:r>
              <w:rPr>
                <w:rFonts w:ascii="Arial" w:hAnsi="Arial" w:cs="Arial"/>
                <w:color w:val="000000" w:themeColor="text1"/>
                <w:sz w:val="22"/>
                <w:szCs w:val="22"/>
              </w:rPr>
              <w:t>.</w:t>
            </w:r>
          </w:p>
          <w:p w14:paraId="24E30549" w14:textId="77777777" w:rsidR="00B43402" w:rsidRPr="000303C1" w:rsidRDefault="00B43402" w:rsidP="00AE674E">
            <w:pPr>
              <w:pStyle w:val="NormalWeb"/>
              <w:spacing w:line="360" w:lineRule="auto"/>
              <w:rPr>
                <w:rFonts w:ascii="Arial" w:hAnsi="Arial" w:cs="Arial"/>
                <w:color w:val="000000" w:themeColor="text1"/>
                <w:sz w:val="22"/>
                <w:szCs w:val="22"/>
              </w:rPr>
            </w:pPr>
            <w:r w:rsidRPr="000303C1">
              <w:rPr>
                <w:rFonts w:ascii="Arial" w:hAnsi="Arial" w:cs="Arial"/>
                <w:color w:val="000000" w:themeColor="text1"/>
                <w:sz w:val="22"/>
                <w:szCs w:val="22"/>
              </w:rPr>
              <w:lastRenderedPageBreak/>
              <w:t>d) sing the song with complete lyrics while maintaining speech quality.</w:t>
            </w:r>
          </w:p>
          <w:p w14:paraId="344E81E2" w14:textId="4557BD61" w:rsidR="00B43402" w:rsidRDefault="00B43402" w:rsidP="00AE674E">
            <w:pPr>
              <w:spacing w:line="360" w:lineRule="auto"/>
              <w:rPr>
                <w:rFonts w:ascii="Arial" w:hAnsi="Arial" w:cs="Arial"/>
                <w:color w:val="000000" w:themeColor="text1"/>
                <w:sz w:val="22"/>
                <w:szCs w:val="22"/>
              </w:rPr>
            </w:pPr>
            <w:r>
              <w:rPr>
                <w:rFonts w:ascii="Arial" w:hAnsi="Arial" w:cs="Arial"/>
                <w:color w:val="000000" w:themeColor="text1"/>
                <w:sz w:val="22"/>
                <w:szCs w:val="22"/>
              </w:rPr>
              <w:t>(Estill et al</w:t>
            </w:r>
            <w:r w:rsidR="00C73EFC">
              <w:rPr>
                <w:rFonts w:ascii="Arial" w:hAnsi="Arial" w:cs="Arial"/>
                <w:color w:val="000000" w:themeColor="text1"/>
                <w:sz w:val="22"/>
                <w:szCs w:val="22"/>
              </w:rPr>
              <w:t>.</w:t>
            </w:r>
            <w:r>
              <w:rPr>
                <w:rFonts w:ascii="Arial" w:hAnsi="Arial" w:cs="Arial"/>
                <w:color w:val="000000" w:themeColor="text1"/>
                <w:sz w:val="22"/>
                <w:szCs w:val="22"/>
              </w:rPr>
              <w:t>, 2005a).</w:t>
            </w:r>
          </w:p>
        </w:tc>
      </w:tr>
    </w:tbl>
    <w:p w14:paraId="305ED149" w14:textId="77777777" w:rsidR="00B43402" w:rsidRDefault="00B43402" w:rsidP="00B43402">
      <w:pPr>
        <w:pStyle w:val="ListParagraph"/>
        <w:rPr>
          <w:rFonts w:ascii="Arial" w:hAnsi="Arial" w:cs="Arial"/>
          <w:b/>
          <w:bCs/>
          <w:sz w:val="22"/>
          <w:szCs w:val="22"/>
          <w:u w:val="single"/>
        </w:rPr>
      </w:pPr>
    </w:p>
    <w:p w14:paraId="408F9F75" w14:textId="77777777" w:rsidR="00B43402" w:rsidRDefault="00B43402" w:rsidP="00B43402">
      <w:pPr>
        <w:pStyle w:val="ListParagraph"/>
        <w:rPr>
          <w:rFonts w:ascii="Arial" w:hAnsi="Arial" w:cs="Arial"/>
          <w:b/>
          <w:bCs/>
          <w:sz w:val="22"/>
          <w:szCs w:val="22"/>
          <w:u w:val="single"/>
        </w:rPr>
      </w:pPr>
    </w:p>
    <w:p w14:paraId="60E51F59" w14:textId="77777777" w:rsidR="00B43402" w:rsidRDefault="00B43402" w:rsidP="00B43402">
      <w:pPr>
        <w:pStyle w:val="ListParagraph"/>
        <w:numPr>
          <w:ilvl w:val="0"/>
          <w:numId w:val="48"/>
        </w:numPr>
        <w:rPr>
          <w:rFonts w:ascii="Arial" w:hAnsi="Arial" w:cs="Arial"/>
          <w:b/>
          <w:bCs/>
          <w:sz w:val="22"/>
          <w:szCs w:val="22"/>
          <w:u w:val="single"/>
        </w:rPr>
      </w:pPr>
      <w:r w:rsidRPr="004165A1">
        <w:rPr>
          <w:rFonts w:ascii="Arial" w:hAnsi="Arial" w:cs="Arial"/>
          <w:b/>
          <w:bCs/>
          <w:sz w:val="22"/>
          <w:szCs w:val="22"/>
          <w:u w:val="single"/>
        </w:rPr>
        <w:t>CHEST DOMINANT DEVELOPMENT:</w:t>
      </w:r>
    </w:p>
    <w:p w14:paraId="50F07CFC" w14:textId="77777777" w:rsidR="00B43402" w:rsidRDefault="00B43402" w:rsidP="00B43402">
      <w:pPr>
        <w:rPr>
          <w:rFonts w:ascii="Arial" w:hAnsi="Arial" w:cs="Arial"/>
          <w:b/>
          <w:bCs/>
          <w:sz w:val="22"/>
          <w:szCs w:val="22"/>
          <w:u w:val="single"/>
        </w:rPr>
      </w:pPr>
    </w:p>
    <w:p w14:paraId="34F7BFB7" w14:textId="77777777" w:rsidR="00B43402" w:rsidRDefault="00B43402" w:rsidP="00B43402">
      <w:pPr>
        <w:rPr>
          <w:rFonts w:ascii="Arial" w:hAnsi="Arial" w:cs="Arial"/>
          <w:b/>
          <w:bCs/>
          <w:sz w:val="22"/>
          <w:szCs w:val="22"/>
          <w:u w:val="single"/>
        </w:rPr>
      </w:pPr>
    </w:p>
    <w:p w14:paraId="1F82A61A" w14:textId="77777777" w:rsidR="00B43402" w:rsidRDefault="00B43402" w:rsidP="00B43402">
      <w:pPr>
        <w:spacing w:line="360" w:lineRule="auto"/>
        <w:rPr>
          <w:rFonts w:ascii="Arial" w:hAnsi="Arial" w:cs="Arial"/>
          <w:color w:val="2D2D2D"/>
          <w:sz w:val="22"/>
          <w:szCs w:val="22"/>
        </w:rPr>
      </w:pPr>
      <w:r>
        <w:rPr>
          <w:rFonts w:ascii="Arial" w:hAnsi="Arial" w:cs="Arial"/>
          <w:sz w:val="22"/>
          <w:szCs w:val="22"/>
        </w:rPr>
        <w:t xml:space="preserve">The final phase of this teaching programme is </w:t>
      </w:r>
      <w:r w:rsidRPr="004165A1">
        <w:rPr>
          <w:rFonts w:ascii="Arial" w:hAnsi="Arial" w:cs="Arial"/>
          <w:b/>
          <w:bCs/>
          <w:sz w:val="22"/>
          <w:szCs w:val="22"/>
        </w:rPr>
        <w:t>chest-dominant development</w:t>
      </w:r>
      <w:r>
        <w:rPr>
          <w:rFonts w:ascii="Arial" w:hAnsi="Arial" w:cs="Arial"/>
          <w:sz w:val="22"/>
          <w:szCs w:val="22"/>
        </w:rPr>
        <w:t xml:space="preserve">, where you want to encourage the primal vocal instinct </w:t>
      </w:r>
      <w:r>
        <w:rPr>
          <w:rFonts w:ascii="Arial" w:hAnsi="Arial" w:cs="Arial"/>
          <w:noProof/>
          <w:sz w:val="22"/>
          <w:szCs w:val="22"/>
        </w:rPr>
        <w:t xml:space="preserve">(Edwards, 2024; </w:t>
      </w:r>
      <w:r>
        <w:rPr>
          <w:rFonts w:ascii="Arial" w:hAnsi="Arial" w:cs="Arial"/>
          <w:color w:val="2D2D2D"/>
          <w:sz w:val="22"/>
          <w:szCs w:val="22"/>
        </w:rPr>
        <w:t xml:space="preserve">Herbst and </w:t>
      </w:r>
      <w:proofErr w:type="spellStart"/>
      <w:r>
        <w:rPr>
          <w:rFonts w:ascii="Arial" w:hAnsi="Arial" w:cs="Arial"/>
          <w:color w:val="2D2D2D"/>
          <w:sz w:val="22"/>
          <w:szCs w:val="22"/>
        </w:rPr>
        <w:t>Svec</w:t>
      </w:r>
      <w:proofErr w:type="spellEnd"/>
      <w:r>
        <w:rPr>
          <w:rFonts w:ascii="Arial" w:hAnsi="Arial" w:cs="Arial"/>
          <w:color w:val="2D2D2D"/>
          <w:sz w:val="22"/>
          <w:szCs w:val="22"/>
        </w:rPr>
        <w:t>, 2014) of calling across the registers.</w:t>
      </w:r>
    </w:p>
    <w:p w14:paraId="722AE605" w14:textId="77777777" w:rsidR="00B43402" w:rsidRDefault="00B43402" w:rsidP="00B43402">
      <w:pPr>
        <w:spacing w:line="360" w:lineRule="auto"/>
        <w:rPr>
          <w:rFonts w:ascii="Arial" w:hAnsi="Arial" w:cs="Arial"/>
          <w:color w:val="2D2D2D"/>
          <w:sz w:val="22"/>
          <w:szCs w:val="22"/>
        </w:rPr>
      </w:pPr>
    </w:p>
    <w:p w14:paraId="72C73EF5" w14:textId="77777777" w:rsidR="00B43402" w:rsidRPr="006F321B" w:rsidRDefault="00B43402" w:rsidP="00B43402">
      <w:pPr>
        <w:spacing w:line="360" w:lineRule="auto"/>
        <w:rPr>
          <w:rFonts w:ascii="Arial" w:hAnsi="Arial" w:cs="Arial"/>
          <w:b/>
          <w:bCs/>
          <w:sz w:val="22"/>
          <w:szCs w:val="22"/>
          <w:u w:val="single"/>
        </w:rPr>
      </w:pPr>
      <w:r w:rsidRPr="006F321B">
        <w:rPr>
          <w:rFonts w:ascii="Arial" w:hAnsi="Arial" w:cs="Arial"/>
          <w:b/>
          <w:bCs/>
          <w:color w:val="2D2D2D"/>
          <w:sz w:val="22"/>
          <w:szCs w:val="22"/>
          <w:u w:val="single"/>
        </w:rPr>
        <w:t xml:space="preserve">ALL PREVIOUS EXERCISES </w:t>
      </w:r>
      <w:r>
        <w:rPr>
          <w:rFonts w:ascii="Arial" w:hAnsi="Arial" w:cs="Arial"/>
          <w:b/>
          <w:bCs/>
          <w:color w:val="2D2D2D"/>
          <w:sz w:val="22"/>
          <w:szCs w:val="22"/>
          <w:u w:val="single"/>
        </w:rPr>
        <w:t xml:space="preserve">IN THE PROGRAMME </w:t>
      </w:r>
      <w:r w:rsidRPr="006F321B">
        <w:rPr>
          <w:rFonts w:ascii="Arial" w:hAnsi="Arial" w:cs="Arial"/>
          <w:b/>
          <w:bCs/>
          <w:color w:val="2D2D2D"/>
          <w:sz w:val="22"/>
          <w:szCs w:val="22"/>
          <w:u w:val="single"/>
        </w:rPr>
        <w:t>NEED TO BE ESTABLISHED BEFORE MOVING ON TO THIS FINAL PHASE.</w:t>
      </w:r>
    </w:p>
    <w:p w14:paraId="60C721A2" w14:textId="77777777" w:rsidR="00B43402" w:rsidRDefault="00B43402" w:rsidP="00B43402">
      <w:pPr>
        <w:rPr>
          <w:rFonts w:ascii="Arial" w:hAnsi="Arial" w:cs="Arial"/>
          <w:b/>
          <w:bCs/>
          <w:sz w:val="22"/>
          <w:szCs w:val="22"/>
          <w:u w:val="single"/>
        </w:rPr>
      </w:pPr>
    </w:p>
    <w:p w14:paraId="52621B97" w14:textId="77777777" w:rsidR="00B43402" w:rsidRDefault="00B43402" w:rsidP="00B43402">
      <w:pPr>
        <w:rPr>
          <w:rFonts w:ascii="Arial" w:hAnsi="Arial" w:cs="Arial"/>
          <w:b/>
          <w:bCs/>
          <w:sz w:val="22"/>
          <w:szCs w:val="22"/>
          <w:u w:val="single"/>
        </w:rPr>
      </w:pPr>
    </w:p>
    <w:p w14:paraId="18C96499" w14:textId="77777777" w:rsidR="00B43402" w:rsidRDefault="00B43402" w:rsidP="00B43402">
      <w:pPr>
        <w:rPr>
          <w:rFonts w:ascii="Arial" w:hAnsi="Arial" w:cs="Arial"/>
          <w:b/>
          <w:bCs/>
          <w:sz w:val="22"/>
          <w:szCs w:val="22"/>
          <w:u w:val="single"/>
        </w:rPr>
      </w:pPr>
    </w:p>
    <w:tbl>
      <w:tblPr>
        <w:tblStyle w:val="TableGrid"/>
        <w:tblW w:w="0" w:type="auto"/>
        <w:tblLook w:val="04A0" w:firstRow="1" w:lastRow="0" w:firstColumn="1" w:lastColumn="0" w:noHBand="0" w:noVBand="1"/>
      </w:tblPr>
      <w:tblGrid>
        <w:gridCol w:w="1860"/>
        <w:gridCol w:w="7156"/>
      </w:tblGrid>
      <w:tr w:rsidR="00B43402" w14:paraId="01D45262" w14:textId="77777777" w:rsidTr="00AE674E">
        <w:tc>
          <w:tcPr>
            <w:tcW w:w="9016" w:type="dxa"/>
            <w:gridSpan w:val="2"/>
            <w:shd w:val="clear" w:color="auto" w:fill="CAEDFB" w:themeFill="accent4" w:themeFillTint="33"/>
          </w:tcPr>
          <w:p w14:paraId="0124F4E9" w14:textId="77777777" w:rsidR="00B43402" w:rsidRPr="00492CF4" w:rsidRDefault="00B43402" w:rsidP="00AE674E">
            <w:pPr>
              <w:spacing w:line="360" w:lineRule="auto"/>
              <w:jc w:val="center"/>
              <w:rPr>
                <w:rFonts w:ascii="Arial" w:hAnsi="Arial" w:cs="Arial"/>
                <w:b/>
                <w:bCs/>
                <w:sz w:val="22"/>
                <w:szCs w:val="22"/>
              </w:rPr>
            </w:pPr>
            <w:r>
              <w:rPr>
                <w:rFonts w:ascii="Arial" w:hAnsi="Arial" w:cs="Arial"/>
                <w:b/>
                <w:bCs/>
                <w:sz w:val="22"/>
                <w:szCs w:val="22"/>
              </w:rPr>
              <w:t>CHEST DOMINANT EXERCISES: “CALLING”</w:t>
            </w:r>
          </w:p>
        </w:tc>
      </w:tr>
      <w:tr w:rsidR="00B43402" w14:paraId="79E6980A" w14:textId="77777777" w:rsidTr="00AE674E">
        <w:tc>
          <w:tcPr>
            <w:tcW w:w="1860" w:type="dxa"/>
          </w:tcPr>
          <w:p w14:paraId="496934DF" w14:textId="77777777" w:rsidR="00B43402" w:rsidRPr="00071245" w:rsidRDefault="00B43402" w:rsidP="00AE674E">
            <w:pPr>
              <w:spacing w:line="360" w:lineRule="auto"/>
              <w:rPr>
                <w:rFonts w:ascii="Arial" w:hAnsi="Arial" w:cs="Arial"/>
                <w:b/>
                <w:bCs/>
                <w:sz w:val="22"/>
                <w:szCs w:val="22"/>
              </w:rPr>
            </w:pPr>
            <w:r>
              <w:rPr>
                <w:rFonts w:ascii="Arial" w:hAnsi="Arial" w:cs="Arial"/>
                <w:b/>
                <w:bCs/>
                <w:sz w:val="22"/>
                <w:szCs w:val="22"/>
              </w:rPr>
              <w:t xml:space="preserve">Chest dominant </w:t>
            </w:r>
            <w:r w:rsidRPr="00071245">
              <w:rPr>
                <w:rFonts w:ascii="Arial" w:hAnsi="Arial" w:cs="Arial"/>
                <w:b/>
                <w:bCs/>
                <w:sz w:val="22"/>
                <w:szCs w:val="22"/>
              </w:rPr>
              <w:t>exercises</w:t>
            </w:r>
          </w:p>
        </w:tc>
        <w:tc>
          <w:tcPr>
            <w:tcW w:w="7156" w:type="dxa"/>
          </w:tcPr>
          <w:p w14:paraId="641E27FC" w14:textId="04DA1C33" w:rsidR="00B43402" w:rsidRDefault="00B43402" w:rsidP="00B43402">
            <w:pPr>
              <w:pStyle w:val="ListParagraph"/>
              <w:numPr>
                <w:ilvl w:val="0"/>
                <w:numId w:val="28"/>
              </w:numPr>
              <w:spacing w:line="360" w:lineRule="auto"/>
              <w:rPr>
                <w:rFonts w:ascii="Arial" w:hAnsi="Arial" w:cs="Arial"/>
                <w:noProof/>
                <w:sz w:val="22"/>
                <w:szCs w:val="22"/>
              </w:rPr>
            </w:pPr>
            <w:r w:rsidRPr="00071245">
              <w:rPr>
                <w:rFonts w:ascii="Arial" w:hAnsi="Arial" w:cs="Arial"/>
                <w:noProof/>
                <w:sz w:val="22"/>
                <w:szCs w:val="22"/>
              </w:rPr>
              <w:t>Call out (Flynn, 2023; Edwards, 2024) or “cry”</w:t>
            </w:r>
            <w:r>
              <w:rPr>
                <w:rFonts w:ascii="Arial" w:hAnsi="Arial" w:cs="Arial"/>
                <w:noProof/>
                <w:sz w:val="22"/>
                <w:szCs w:val="22"/>
              </w:rPr>
              <w:t xml:space="preserve"> (Estill</w:t>
            </w:r>
            <w:r w:rsidR="00C73EFC">
              <w:rPr>
                <w:rFonts w:ascii="Arial" w:hAnsi="Arial" w:cs="Arial"/>
                <w:noProof/>
                <w:sz w:val="22"/>
                <w:szCs w:val="22"/>
              </w:rPr>
              <w:t xml:space="preserve"> et al.</w:t>
            </w:r>
            <w:r>
              <w:rPr>
                <w:rFonts w:ascii="Arial" w:hAnsi="Arial" w:cs="Arial"/>
                <w:noProof/>
                <w:sz w:val="22"/>
                <w:szCs w:val="22"/>
              </w:rPr>
              <w:t>, 2005b, p 37) on a comfortable spoken pitch to illicit a students primal vocal instinct (</w:t>
            </w:r>
            <w:r>
              <w:rPr>
                <w:rFonts w:ascii="Arial" w:hAnsi="Arial" w:cs="Arial"/>
                <w:color w:val="2D2D2D"/>
                <w:sz w:val="22"/>
                <w:szCs w:val="22"/>
              </w:rPr>
              <w:t xml:space="preserve">Herbst and </w:t>
            </w:r>
            <w:proofErr w:type="spellStart"/>
            <w:r>
              <w:rPr>
                <w:rFonts w:ascii="Arial" w:hAnsi="Arial" w:cs="Arial"/>
                <w:color w:val="2D2D2D"/>
                <w:sz w:val="22"/>
                <w:szCs w:val="22"/>
              </w:rPr>
              <w:t>Svec</w:t>
            </w:r>
            <w:proofErr w:type="spellEnd"/>
            <w:r>
              <w:rPr>
                <w:rFonts w:ascii="Arial" w:hAnsi="Arial" w:cs="Arial"/>
                <w:color w:val="2D2D2D"/>
                <w:sz w:val="22"/>
                <w:szCs w:val="22"/>
              </w:rPr>
              <w:t xml:space="preserve"> (2014)</w:t>
            </w:r>
            <w:r>
              <w:rPr>
                <w:rFonts w:ascii="Arial" w:hAnsi="Arial" w:cs="Arial"/>
                <w:noProof/>
                <w:sz w:val="22"/>
                <w:szCs w:val="22"/>
              </w:rPr>
              <w:t xml:space="preserve">. This needs to be chest dominant and in speech-quality. </w:t>
            </w:r>
          </w:p>
          <w:p w14:paraId="73F0DF63" w14:textId="77777777" w:rsidR="00B43402" w:rsidRDefault="00B43402" w:rsidP="00B43402">
            <w:pPr>
              <w:pStyle w:val="ListParagraph"/>
              <w:numPr>
                <w:ilvl w:val="0"/>
                <w:numId w:val="28"/>
              </w:numPr>
              <w:spacing w:line="360" w:lineRule="auto"/>
              <w:rPr>
                <w:rFonts w:ascii="Arial" w:hAnsi="Arial" w:cs="Arial"/>
                <w:noProof/>
                <w:sz w:val="22"/>
                <w:szCs w:val="22"/>
              </w:rPr>
            </w:pPr>
            <w:r>
              <w:rPr>
                <w:rFonts w:ascii="Arial" w:hAnsi="Arial" w:cs="Arial"/>
                <w:noProof/>
                <w:sz w:val="22"/>
                <w:szCs w:val="22"/>
              </w:rPr>
              <w:t>Aiming the sound towards the hard palate (Flynn, 2023), perform a “may oh” on a descending zig-zag scale on a comfortable spoken pitch around the singers primary passaggio [see figure 11]. Place hand horizontally across the face, above the mouth and below their nose, and instruct students to aim the sound over the top of their hand.</w:t>
            </w:r>
          </w:p>
          <w:p w14:paraId="7AB6C7EE" w14:textId="77777777" w:rsidR="00B43402" w:rsidRPr="00E15ADC" w:rsidRDefault="00B43402" w:rsidP="00AE674E">
            <w:pPr>
              <w:pStyle w:val="ListParagraph"/>
              <w:spacing w:line="360" w:lineRule="auto"/>
              <w:rPr>
                <w:rFonts w:ascii="Arial" w:hAnsi="Arial" w:cs="Arial"/>
                <w:noProof/>
                <w:sz w:val="22"/>
                <w:szCs w:val="22"/>
              </w:rPr>
            </w:pPr>
          </w:p>
          <w:p w14:paraId="5120F61D" w14:textId="77777777" w:rsidR="00B43402" w:rsidRPr="00BB2028" w:rsidRDefault="00B43402" w:rsidP="00AE674E">
            <w:pPr>
              <w:spacing w:line="360" w:lineRule="auto"/>
              <w:rPr>
                <w:rFonts w:ascii="Arial" w:hAnsi="Arial" w:cs="Arial"/>
                <w:b/>
                <w:bCs/>
                <w:noProof/>
                <w:sz w:val="22"/>
                <w:szCs w:val="22"/>
              </w:rPr>
            </w:pPr>
            <w:r w:rsidRPr="00BB2028">
              <w:rPr>
                <w:rFonts w:ascii="Arial" w:hAnsi="Arial" w:cs="Arial"/>
                <w:b/>
                <w:bCs/>
                <w:noProof/>
                <w:sz w:val="22"/>
                <w:szCs w:val="22"/>
              </w:rPr>
              <w:t xml:space="preserve">Figure </w:t>
            </w:r>
            <w:r>
              <w:rPr>
                <w:rFonts w:ascii="Arial" w:hAnsi="Arial" w:cs="Arial"/>
                <w:b/>
                <w:bCs/>
                <w:noProof/>
                <w:sz w:val="22"/>
                <w:szCs w:val="22"/>
              </w:rPr>
              <w:t>11</w:t>
            </w:r>
          </w:p>
          <w:p w14:paraId="788E8BBA" w14:textId="77777777" w:rsidR="00B43402" w:rsidRDefault="00B43402" w:rsidP="00AE674E">
            <w:pPr>
              <w:spacing w:line="360" w:lineRule="auto"/>
              <w:rPr>
                <w:rFonts w:ascii="Arial" w:hAnsi="Arial" w:cs="Arial"/>
                <w:noProof/>
                <w:sz w:val="22"/>
                <w:szCs w:val="22"/>
              </w:rPr>
            </w:pPr>
            <w:r>
              <w:rPr>
                <w:rFonts w:ascii="Arial" w:hAnsi="Arial" w:cs="Arial"/>
                <w:noProof/>
                <w:sz w:val="22"/>
                <w:szCs w:val="22"/>
              </w:rPr>
              <w:drawing>
                <wp:inline distT="0" distB="0" distL="0" distR="0" wp14:anchorId="40134680" wp14:editId="3E846DCC">
                  <wp:extent cx="4221271" cy="1546146"/>
                  <wp:effectExtent l="0" t="0" r="0" b="3810"/>
                  <wp:docPr id="1698607546" name="Picture 9"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91026" name="Picture 9" descr="A black and white image of a musical no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63052" cy="1561450"/>
                          </a:xfrm>
                          <a:prstGeom prst="rect">
                            <a:avLst/>
                          </a:prstGeom>
                        </pic:spPr>
                      </pic:pic>
                    </a:graphicData>
                  </a:graphic>
                </wp:inline>
              </w:drawing>
            </w:r>
          </w:p>
          <w:p w14:paraId="0F934C91" w14:textId="77777777" w:rsidR="00B43402" w:rsidRDefault="00B43402" w:rsidP="00AE674E">
            <w:pPr>
              <w:spacing w:line="360" w:lineRule="auto"/>
              <w:rPr>
                <w:rFonts w:ascii="Arial" w:hAnsi="Arial" w:cs="Arial"/>
                <w:noProof/>
                <w:sz w:val="22"/>
                <w:szCs w:val="22"/>
              </w:rPr>
            </w:pPr>
          </w:p>
          <w:p w14:paraId="20ED2308" w14:textId="77777777" w:rsidR="00B43402" w:rsidRPr="00E15ADC" w:rsidRDefault="00B43402" w:rsidP="00B43402">
            <w:pPr>
              <w:pStyle w:val="ListParagraph"/>
              <w:numPr>
                <w:ilvl w:val="0"/>
                <w:numId w:val="28"/>
              </w:numPr>
              <w:spacing w:line="360" w:lineRule="auto"/>
              <w:rPr>
                <w:rFonts w:ascii="Arial" w:hAnsi="Arial" w:cs="Arial"/>
                <w:noProof/>
                <w:sz w:val="22"/>
                <w:szCs w:val="22"/>
              </w:rPr>
            </w:pPr>
            <w:r>
              <w:rPr>
                <w:rFonts w:ascii="Arial" w:hAnsi="Arial" w:cs="Arial"/>
                <w:noProof/>
                <w:sz w:val="22"/>
                <w:szCs w:val="22"/>
              </w:rPr>
              <w:t xml:space="preserve">Call out “mom” in an American inspired accent, exagerating twang quality and remaining in spoken quality. Repeat the phrase on a vocalised ascending descending 5-note phrase [see figure 12], taking the student past their natural passagio and through to the top of their range. </w:t>
            </w:r>
            <w:r>
              <w:rPr>
                <w:rFonts w:ascii="Arial" w:hAnsi="Arial" w:cs="Arial"/>
                <w:b/>
                <w:bCs/>
                <w:noProof/>
                <w:sz w:val="22"/>
                <w:szCs w:val="22"/>
              </w:rPr>
              <w:t>Twang</w:t>
            </w:r>
            <w:r w:rsidRPr="00E15ADC">
              <w:rPr>
                <w:rFonts w:ascii="Arial" w:hAnsi="Arial" w:cs="Arial"/>
                <w:b/>
                <w:bCs/>
                <w:noProof/>
                <w:sz w:val="22"/>
                <w:szCs w:val="22"/>
              </w:rPr>
              <w:t xml:space="preserve"> quality is </w:t>
            </w:r>
            <w:r w:rsidRPr="00E15ADC">
              <w:rPr>
                <w:rFonts w:ascii="Arial" w:hAnsi="Arial" w:cs="Arial"/>
                <w:b/>
                <w:bCs/>
                <w:noProof/>
                <w:sz w:val="22"/>
                <w:szCs w:val="22"/>
                <w:u w:val="single"/>
              </w:rPr>
              <w:t xml:space="preserve">essential </w:t>
            </w:r>
            <w:r w:rsidRPr="00E15ADC">
              <w:rPr>
                <w:rFonts w:ascii="Arial" w:hAnsi="Arial" w:cs="Arial"/>
                <w:b/>
                <w:bCs/>
                <w:noProof/>
                <w:sz w:val="22"/>
                <w:szCs w:val="22"/>
              </w:rPr>
              <w:t>throughout this exercise</w:t>
            </w:r>
            <w:r>
              <w:rPr>
                <w:rFonts w:ascii="Arial" w:hAnsi="Arial" w:cs="Arial"/>
                <w:b/>
                <w:bCs/>
                <w:noProof/>
                <w:sz w:val="22"/>
                <w:szCs w:val="22"/>
              </w:rPr>
              <w:t xml:space="preserve"> to encourage vocally healthy application.</w:t>
            </w:r>
          </w:p>
          <w:p w14:paraId="4465A0E7" w14:textId="77777777" w:rsidR="00B43402" w:rsidRDefault="00B43402" w:rsidP="00AE674E">
            <w:pPr>
              <w:spacing w:line="360" w:lineRule="auto"/>
              <w:rPr>
                <w:rFonts w:ascii="Arial" w:hAnsi="Arial" w:cs="Arial"/>
                <w:noProof/>
                <w:sz w:val="22"/>
                <w:szCs w:val="22"/>
              </w:rPr>
            </w:pPr>
          </w:p>
          <w:p w14:paraId="09DAA433" w14:textId="77777777" w:rsidR="00B43402" w:rsidRDefault="00B43402" w:rsidP="00AE674E">
            <w:pPr>
              <w:spacing w:line="360" w:lineRule="auto"/>
              <w:rPr>
                <w:rFonts w:ascii="Arial" w:hAnsi="Arial" w:cs="Arial"/>
                <w:b/>
                <w:bCs/>
                <w:noProof/>
                <w:sz w:val="22"/>
                <w:szCs w:val="22"/>
              </w:rPr>
            </w:pPr>
            <w:r w:rsidRPr="00582A0E">
              <w:rPr>
                <w:rFonts w:ascii="Arial" w:hAnsi="Arial" w:cs="Arial"/>
                <w:b/>
                <w:bCs/>
                <w:noProof/>
                <w:sz w:val="22"/>
                <w:szCs w:val="22"/>
              </w:rPr>
              <w:t xml:space="preserve">Figure </w:t>
            </w:r>
            <w:r>
              <w:rPr>
                <w:rFonts w:ascii="Arial" w:hAnsi="Arial" w:cs="Arial"/>
                <w:b/>
                <w:bCs/>
                <w:noProof/>
                <w:sz w:val="22"/>
                <w:szCs w:val="22"/>
              </w:rPr>
              <w:t>12</w:t>
            </w:r>
          </w:p>
          <w:p w14:paraId="23D9E9AF" w14:textId="77777777" w:rsidR="00B43402" w:rsidRPr="00E15ADC" w:rsidRDefault="00B43402" w:rsidP="00AE674E">
            <w:pPr>
              <w:spacing w:line="360" w:lineRule="auto"/>
              <w:rPr>
                <w:rFonts w:ascii="Arial" w:hAnsi="Arial" w:cs="Arial"/>
                <w:noProof/>
                <w:sz w:val="22"/>
                <w:szCs w:val="22"/>
              </w:rPr>
            </w:pPr>
            <w:r>
              <w:rPr>
                <w:rFonts w:ascii="Arial" w:hAnsi="Arial" w:cs="Arial"/>
                <w:noProof/>
                <w:sz w:val="22"/>
                <w:szCs w:val="22"/>
              </w:rPr>
              <w:drawing>
                <wp:inline distT="0" distB="0" distL="0" distR="0" wp14:anchorId="79750804" wp14:editId="19C18AA6">
                  <wp:extent cx="4402516" cy="2368559"/>
                  <wp:effectExtent l="0" t="0" r="4445" b="0"/>
                  <wp:docPr id="2114556024" name="Picture 10"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65206" name="Picture 10" descr="A black and white image of a musical no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39096" cy="2388239"/>
                          </a:xfrm>
                          <a:prstGeom prst="rect">
                            <a:avLst/>
                          </a:prstGeom>
                        </pic:spPr>
                      </pic:pic>
                    </a:graphicData>
                  </a:graphic>
                </wp:inline>
              </w:drawing>
            </w:r>
          </w:p>
        </w:tc>
      </w:tr>
    </w:tbl>
    <w:p w14:paraId="1E63C40D" w14:textId="77777777" w:rsidR="00B43402" w:rsidRDefault="00B43402" w:rsidP="00B43402">
      <w:pPr>
        <w:rPr>
          <w:rFonts w:ascii="Arial" w:hAnsi="Arial" w:cs="Arial"/>
          <w:b/>
          <w:bCs/>
          <w:sz w:val="22"/>
          <w:szCs w:val="22"/>
          <w:u w:val="single"/>
        </w:rPr>
      </w:pPr>
    </w:p>
    <w:p w14:paraId="7464E97B" w14:textId="77777777" w:rsidR="00B43402" w:rsidRPr="004165A1" w:rsidRDefault="00B43402" w:rsidP="00B43402">
      <w:pPr>
        <w:rPr>
          <w:rFonts w:ascii="Arial" w:hAnsi="Arial" w:cs="Arial"/>
          <w:b/>
          <w:bCs/>
          <w:sz w:val="22"/>
          <w:szCs w:val="22"/>
          <w:u w:val="single"/>
        </w:rPr>
      </w:pPr>
    </w:p>
    <w:p w14:paraId="5E5E0DD1" w14:textId="77777777" w:rsidR="00B43402" w:rsidRDefault="00B43402" w:rsidP="00B43402">
      <w:pPr>
        <w:pStyle w:val="ListParagraph"/>
        <w:numPr>
          <w:ilvl w:val="0"/>
          <w:numId w:val="48"/>
        </w:numPr>
        <w:rPr>
          <w:rFonts w:ascii="Arial" w:hAnsi="Arial" w:cs="Arial"/>
          <w:sz w:val="22"/>
          <w:szCs w:val="22"/>
          <w:u w:val="single"/>
        </w:rPr>
      </w:pPr>
      <w:r w:rsidRPr="00FA580E">
        <w:rPr>
          <w:rFonts w:ascii="Arial" w:hAnsi="Arial" w:cs="Arial"/>
          <w:sz w:val="22"/>
          <w:szCs w:val="22"/>
          <w:u w:val="single"/>
        </w:rPr>
        <w:t>BELTER’S BRIDGE + BELTERS BRIDGE RESOURCE TO PRINT:</w:t>
      </w:r>
    </w:p>
    <w:p w14:paraId="5944E7C3" w14:textId="77777777" w:rsidR="00B43402" w:rsidRDefault="00B43402" w:rsidP="00B43402">
      <w:pPr>
        <w:rPr>
          <w:rFonts w:ascii="Arial" w:hAnsi="Arial" w:cs="Arial"/>
          <w:sz w:val="22"/>
          <w:szCs w:val="22"/>
          <w:u w:val="single"/>
        </w:rPr>
      </w:pPr>
    </w:p>
    <w:p w14:paraId="437BFFB4" w14:textId="77777777" w:rsidR="00B43402" w:rsidRPr="00330E5E" w:rsidRDefault="00B43402" w:rsidP="00B43402">
      <w:pPr>
        <w:rPr>
          <w:rFonts w:ascii="Arial" w:hAnsi="Arial" w:cs="Arial"/>
          <w:sz w:val="22"/>
          <w:szCs w:val="22"/>
          <w:u w:val="single"/>
        </w:rPr>
      </w:pPr>
    </w:p>
    <w:p w14:paraId="070D6A65" w14:textId="77777777" w:rsidR="00B43402" w:rsidRDefault="00B43402" w:rsidP="00B43402">
      <w:pPr>
        <w:spacing w:line="360" w:lineRule="auto"/>
        <w:rPr>
          <w:rFonts w:ascii="Arial" w:hAnsi="Arial" w:cs="Arial"/>
          <w:sz w:val="22"/>
          <w:szCs w:val="22"/>
        </w:rPr>
      </w:pPr>
      <w:r w:rsidRPr="009963F8">
        <w:rPr>
          <w:rFonts w:ascii="Arial" w:hAnsi="Arial" w:cs="Arial"/>
          <w:sz w:val="22"/>
          <w:szCs w:val="22"/>
        </w:rPr>
        <w:t xml:space="preserve">The </w:t>
      </w:r>
      <w:r>
        <w:rPr>
          <w:rFonts w:ascii="Arial" w:hAnsi="Arial" w:cs="Arial"/>
          <w:sz w:val="22"/>
          <w:szCs w:val="22"/>
        </w:rPr>
        <w:t>main principle of the belter’s bridge is to refine laryngeal control on any condition setting, by transitioning between the opposing variants on a pitch that sits within the vocalist’s natural belt quality (Flynn, 2023).</w:t>
      </w:r>
      <w:r w:rsidRPr="00330E5E">
        <w:rPr>
          <w:rFonts w:ascii="Arial" w:hAnsi="Arial" w:cs="Arial"/>
          <w:sz w:val="22"/>
          <w:szCs w:val="22"/>
        </w:rPr>
        <w:t xml:space="preserve"> </w:t>
      </w:r>
      <w:r>
        <w:rPr>
          <w:rFonts w:ascii="Arial" w:hAnsi="Arial" w:cs="Arial"/>
          <w:sz w:val="22"/>
          <w:szCs w:val="22"/>
        </w:rPr>
        <w:t xml:space="preserve">The heightened versions of each condition, such as </w:t>
      </w:r>
      <w:r w:rsidRPr="00330E5E">
        <w:rPr>
          <w:rFonts w:ascii="Arial" w:hAnsi="Arial" w:cs="Arial"/>
          <w:b/>
          <w:bCs/>
          <w:sz w:val="22"/>
          <w:szCs w:val="22"/>
        </w:rPr>
        <w:t>loud, heavier, and belt,</w:t>
      </w:r>
      <w:r>
        <w:rPr>
          <w:rFonts w:ascii="Arial" w:hAnsi="Arial" w:cs="Arial"/>
          <w:sz w:val="22"/>
          <w:szCs w:val="22"/>
        </w:rPr>
        <w:t xml:space="preserve"> acoustically create thick chesty phonation, with </w:t>
      </w:r>
      <w:r w:rsidRPr="00330E5E">
        <w:rPr>
          <w:rFonts w:ascii="Arial" w:hAnsi="Arial" w:cs="Arial"/>
          <w:b/>
          <w:bCs/>
          <w:sz w:val="22"/>
          <w:szCs w:val="22"/>
        </w:rPr>
        <w:t>quiet, lighter, and speech/mix,</w:t>
      </w:r>
      <w:r>
        <w:rPr>
          <w:rFonts w:ascii="Arial" w:hAnsi="Arial" w:cs="Arial"/>
          <w:sz w:val="22"/>
          <w:szCs w:val="22"/>
        </w:rPr>
        <w:t xml:space="preserve"> producing a vocal quality more perceptually received as mixed voice. For a chest-dominant mix, we desire a sound that is a vocal quality in between the two.</w:t>
      </w:r>
    </w:p>
    <w:p w14:paraId="28B75B8A" w14:textId="77777777" w:rsidR="00B43402" w:rsidRDefault="00B43402" w:rsidP="00B43402">
      <w:pPr>
        <w:rPr>
          <w:rFonts w:ascii="Arial" w:hAnsi="Arial" w:cs="Arial"/>
          <w:sz w:val="22"/>
          <w:szCs w:val="22"/>
        </w:rPr>
      </w:pPr>
    </w:p>
    <w:tbl>
      <w:tblPr>
        <w:tblStyle w:val="TableGrid"/>
        <w:tblW w:w="0" w:type="auto"/>
        <w:tblLook w:val="04A0" w:firstRow="1" w:lastRow="0" w:firstColumn="1" w:lastColumn="0" w:noHBand="0" w:noVBand="1"/>
      </w:tblPr>
      <w:tblGrid>
        <w:gridCol w:w="1780"/>
        <w:gridCol w:w="3602"/>
        <w:gridCol w:w="3634"/>
      </w:tblGrid>
      <w:tr w:rsidR="00B43402" w14:paraId="2B5622B8" w14:textId="77777777" w:rsidTr="00AE674E">
        <w:tc>
          <w:tcPr>
            <w:tcW w:w="9016" w:type="dxa"/>
            <w:gridSpan w:val="3"/>
            <w:shd w:val="clear" w:color="auto" w:fill="E59EDC" w:themeFill="accent5" w:themeFillTint="66"/>
          </w:tcPr>
          <w:p w14:paraId="1D3F957A" w14:textId="77777777" w:rsidR="00B43402" w:rsidRPr="008B54D8" w:rsidRDefault="00B43402" w:rsidP="00AE674E">
            <w:pPr>
              <w:pStyle w:val="NormalWeb"/>
              <w:spacing w:line="360" w:lineRule="auto"/>
              <w:jc w:val="center"/>
              <w:rPr>
                <w:rFonts w:ascii="Arial" w:hAnsi="Arial" w:cs="Arial"/>
                <w:b/>
                <w:bCs/>
                <w:sz w:val="22"/>
                <w:szCs w:val="22"/>
              </w:rPr>
            </w:pPr>
            <w:r w:rsidRPr="008B54D8">
              <w:rPr>
                <w:rFonts w:ascii="Arial" w:hAnsi="Arial" w:cs="Arial"/>
                <w:b/>
                <w:bCs/>
                <w:sz w:val="22"/>
                <w:szCs w:val="22"/>
              </w:rPr>
              <w:t>Belter’s Bridge</w:t>
            </w:r>
          </w:p>
        </w:tc>
      </w:tr>
      <w:tr w:rsidR="00B43402" w14:paraId="460BEB9A" w14:textId="77777777" w:rsidTr="00AE674E">
        <w:tc>
          <w:tcPr>
            <w:tcW w:w="1780" w:type="dxa"/>
            <w:shd w:val="clear" w:color="auto" w:fill="F2CEED" w:themeFill="accent5" w:themeFillTint="33"/>
          </w:tcPr>
          <w:p w14:paraId="227EA591" w14:textId="77777777" w:rsidR="00B43402" w:rsidRPr="007362BC" w:rsidRDefault="00B43402" w:rsidP="00AE674E">
            <w:pPr>
              <w:pStyle w:val="NormalWeb"/>
              <w:spacing w:line="360" w:lineRule="auto"/>
              <w:rPr>
                <w:rFonts w:ascii="Arial" w:hAnsi="Arial" w:cs="Arial"/>
                <w:b/>
                <w:bCs/>
                <w:sz w:val="22"/>
                <w:szCs w:val="22"/>
              </w:rPr>
            </w:pPr>
            <w:r>
              <w:rPr>
                <w:rFonts w:ascii="Arial" w:hAnsi="Arial" w:cs="Arial"/>
                <w:b/>
                <w:bCs/>
                <w:sz w:val="22"/>
                <w:szCs w:val="22"/>
              </w:rPr>
              <w:t>Conditions</w:t>
            </w:r>
          </w:p>
        </w:tc>
        <w:tc>
          <w:tcPr>
            <w:tcW w:w="7236" w:type="dxa"/>
            <w:gridSpan w:val="2"/>
            <w:shd w:val="clear" w:color="auto" w:fill="F2CEED" w:themeFill="accent5" w:themeFillTint="33"/>
          </w:tcPr>
          <w:p w14:paraId="6FA27268" w14:textId="77777777" w:rsidR="00B43402" w:rsidRPr="009963F8" w:rsidRDefault="00B43402" w:rsidP="00AE674E">
            <w:pPr>
              <w:pStyle w:val="NormalWeb"/>
              <w:spacing w:line="360" w:lineRule="auto"/>
              <w:jc w:val="center"/>
              <w:rPr>
                <w:rFonts w:ascii="Arial" w:hAnsi="Arial" w:cs="Arial"/>
                <w:b/>
                <w:bCs/>
                <w:sz w:val="22"/>
                <w:szCs w:val="22"/>
              </w:rPr>
            </w:pPr>
            <w:r>
              <w:rPr>
                <w:rFonts w:ascii="Arial" w:hAnsi="Arial" w:cs="Arial"/>
                <w:b/>
                <w:bCs/>
                <w:sz w:val="22"/>
                <w:szCs w:val="22"/>
              </w:rPr>
              <w:t>Variants</w:t>
            </w:r>
          </w:p>
        </w:tc>
      </w:tr>
      <w:tr w:rsidR="00B43402" w14:paraId="3A062B58" w14:textId="77777777" w:rsidTr="00AE674E">
        <w:tc>
          <w:tcPr>
            <w:tcW w:w="1780" w:type="dxa"/>
          </w:tcPr>
          <w:p w14:paraId="525A5B78" w14:textId="77777777" w:rsidR="00B43402" w:rsidRPr="007362BC" w:rsidRDefault="00B43402" w:rsidP="00AE674E">
            <w:pPr>
              <w:pStyle w:val="NormalWeb"/>
              <w:spacing w:line="360" w:lineRule="auto"/>
              <w:rPr>
                <w:rFonts w:ascii="Arial" w:hAnsi="Arial" w:cs="Arial"/>
                <w:b/>
                <w:bCs/>
                <w:sz w:val="22"/>
                <w:szCs w:val="22"/>
              </w:rPr>
            </w:pPr>
            <w:r w:rsidRPr="007362BC">
              <w:rPr>
                <w:rFonts w:ascii="Arial" w:hAnsi="Arial" w:cs="Arial"/>
                <w:b/>
                <w:bCs/>
                <w:sz w:val="22"/>
                <w:szCs w:val="22"/>
              </w:rPr>
              <w:t>VOLUME</w:t>
            </w:r>
          </w:p>
        </w:tc>
        <w:tc>
          <w:tcPr>
            <w:tcW w:w="3602" w:type="dxa"/>
          </w:tcPr>
          <w:p w14:paraId="6F73F357" w14:textId="77777777" w:rsidR="00B43402" w:rsidRPr="007362BC" w:rsidRDefault="00B43402"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9440" behindDoc="0" locked="0" layoutInCell="1" allowOverlap="1" wp14:anchorId="30F0CC43" wp14:editId="20D8E488">
                      <wp:simplePos x="0" y="0"/>
                      <wp:positionH relativeFrom="column">
                        <wp:posOffset>1595465</wp:posOffset>
                      </wp:positionH>
                      <wp:positionV relativeFrom="paragraph">
                        <wp:posOffset>126736</wp:posOffset>
                      </wp:positionV>
                      <wp:extent cx="1231271" cy="0"/>
                      <wp:effectExtent l="0" t="63500" r="0" b="63500"/>
                      <wp:wrapNone/>
                      <wp:docPr id="1128054319"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type w14:anchorId="6CC4985B" id="_x0000_t32" coordsize="21600,21600" o:spt="32" o:oned="t" path="m,l21600,21600e" filled="f">
                      <v:path arrowok="t" fillok="f" o:connecttype="none"/>
                      <o:lock v:ext="edit" shapetype="t"/>
                    </v:shapetype>
                    <v:shape id="Straight Arrow Connector 14" o:spid="_x0000_s1026" type="#_x0000_t32" style="position:absolute;margin-left:125.65pt;margin-top:10pt;width:96.95pt;height:0;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xC9XN3gAAAA4BAAAPAAAAAAAAAAAA&#13;&#10;AAAAABwEAABkcnMvZG93bnJldi54bWxQSwUGAAAAAAQABADzAAAAJwUAAAAA&#13;&#10;" strokecolor="#a02b93 [3208]" strokeweight="1.5pt">
                      <v:stroke startarrow="block" endarrow="block" joinstyle="miter"/>
                    </v:shape>
                  </w:pict>
                </mc:Fallback>
              </mc:AlternateContent>
            </w:r>
            <w:r w:rsidRPr="007362BC">
              <w:rPr>
                <w:rFonts w:ascii="Arial" w:hAnsi="Arial" w:cs="Arial"/>
                <w:sz w:val="22"/>
                <w:szCs w:val="22"/>
              </w:rPr>
              <w:t>LOUD</w:t>
            </w:r>
          </w:p>
        </w:tc>
        <w:tc>
          <w:tcPr>
            <w:tcW w:w="3634" w:type="dxa"/>
          </w:tcPr>
          <w:p w14:paraId="4E4B4E42" w14:textId="77777777" w:rsidR="00B43402" w:rsidRPr="007362BC" w:rsidRDefault="00B43402" w:rsidP="00AE674E">
            <w:pPr>
              <w:pStyle w:val="NormalWeb"/>
              <w:spacing w:line="360" w:lineRule="auto"/>
              <w:jc w:val="center"/>
              <w:rPr>
                <w:rFonts w:ascii="Arial" w:hAnsi="Arial" w:cs="Arial"/>
                <w:sz w:val="22"/>
                <w:szCs w:val="22"/>
              </w:rPr>
            </w:pPr>
            <w:r w:rsidRPr="007362BC">
              <w:rPr>
                <w:rFonts w:ascii="Arial" w:hAnsi="Arial" w:cs="Arial"/>
                <w:sz w:val="22"/>
                <w:szCs w:val="22"/>
              </w:rPr>
              <w:t>QUIET</w:t>
            </w:r>
          </w:p>
        </w:tc>
      </w:tr>
      <w:tr w:rsidR="00B43402" w14:paraId="0D2BBD32" w14:textId="77777777" w:rsidTr="00AE674E">
        <w:tc>
          <w:tcPr>
            <w:tcW w:w="1780" w:type="dxa"/>
          </w:tcPr>
          <w:p w14:paraId="19B9A1FE" w14:textId="77777777" w:rsidR="00B43402" w:rsidRPr="007362BC" w:rsidRDefault="00B43402" w:rsidP="00AE674E">
            <w:pPr>
              <w:pStyle w:val="NormalWeb"/>
              <w:spacing w:line="360" w:lineRule="auto"/>
              <w:rPr>
                <w:rFonts w:ascii="Arial" w:hAnsi="Arial" w:cs="Arial"/>
                <w:b/>
                <w:bCs/>
                <w:sz w:val="22"/>
                <w:szCs w:val="22"/>
              </w:rPr>
            </w:pPr>
            <w:r w:rsidRPr="007362BC">
              <w:rPr>
                <w:rFonts w:ascii="Arial" w:hAnsi="Arial" w:cs="Arial"/>
                <w:b/>
                <w:bCs/>
                <w:sz w:val="22"/>
                <w:szCs w:val="22"/>
              </w:rPr>
              <w:t>VOWEL</w:t>
            </w:r>
          </w:p>
        </w:tc>
        <w:tc>
          <w:tcPr>
            <w:tcW w:w="3602" w:type="dxa"/>
          </w:tcPr>
          <w:p w14:paraId="01884AA5" w14:textId="77777777" w:rsidR="00B43402" w:rsidRPr="007362BC" w:rsidRDefault="00B43402" w:rsidP="00AE674E">
            <w:pPr>
              <w:pStyle w:val="NormalWeb"/>
              <w:spacing w:line="360" w:lineRule="auto"/>
              <w:jc w:val="center"/>
              <w:rPr>
                <w:rFonts w:ascii="Arial" w:hAnsi="Arial" w:cs="Arial"/>
                <w:sz w:val="22"/>
                <w:szCs w:val="22"/>
              </w:rPr>
            </w:pPr>
            <w:r w:rsidRPr="007362BC">
              <w:rPr>
                <w:rFonts w:ascii="Arial" w:hAnsi="Arial" w:cs="Arial"/>
                <w:sz w:val="22"/>
                <w:szCs w:val="22"/>
              </w:rPr>
              <w:t>OPENED</w:t>
            </w:r>
          </w:p>
        </w:tc>
        <w:tc>
          <w:tcPr>
            <w:tcW w:w="3634" w:type="dxa"/>
          </w:tcPr>
          <w:p w14:paraId="64A44659" w14:textId="77777777" w:rsidR="00B43402" w:rsidRPr="007362BC" w:rsidRDefault="00B43402"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0464" behindDoc="0" locked="0" layoutInCell="1" allowOverlap="1" wp14:anchorId="3BC4061B" wp14:editId="6A2B0556">
                      <wp:simplePos x="0" y="0"/>
                      <wp:positionH relativeFrom="column">
                        <wp:posOffset>-689886</wp:posOffset>
                      </wp:positionH>
                      <wp:positionV relativeFrom="paragraph">
                        <wp:posOffset>137034</wp:posOffset>
                      </wp:positionV>
                      <wp:extent cx="1231271" cy="0"/>
                      <wp:effectExtent l="0" t="63500" r="0" b="63500"/>
                      <wp:wrapNone/>
                      <wp:docPr id="100052064"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7E827360" id="Straight Arrow Connector 14" o:spid="_x0000_s1026" type="#_x0000_t32" style="position:absolute;margin-left:-54.3pt;margin-top:10.8pt;width:96.95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" strokecolor="#a02b93 [3208]" strokeweight="1.5pt">
                      <v:stroke startarrow="block" endarrow="block" joinstyle="miter"/>
                    </v:shape>
                  </w:pict>
                </mc:Fallback>
              </mc:AlternateContent>
            </w:r>
            <w:r w:rsidRPr="007362BC">
              <w:rPr>
                <w:rFonts w:ascii="Arial" w:hAnsi="Arial" w:cs="Arial"/>
                <w:sz w:val="22"/>
                <w:szCs w:val="22"/>
              </w:rPr>
              <w:t>CLOSED</w:t>
            </w:r>
          </w:p>
        </w:tc>
      </w:tr>
      <w:tr w:rsidR="00B43402" w14:paraId="19CC5E69" w14:textId="77777777" w:rsidTr="00AE674E">
        <w:tc>
          <w:tcPr>
            <w:tcW w:w="1780" w:type="dxa"/>
          </w:tcPr>
          <w:p w14:paraId="6205E594" w14:textId="77777777" w:rsidR="00B43402" w:rsidRPr="007362BC" w:rsidRDefault="00B43402" w:rsidP="00AE674E">
            <w:pPr>
              <w:pStyle w:val="NormalWeb"/>
              <w:spacing w:line="360" w:lineRule="auto"/>
              <w:rPr>
                <w:rFonts w:ascii="Arial" w:hAnsi="Arial" w:cs="Arial"/>
                <w:b/>
                <w:bCs/>
                <w:sz w:val="22"/>
                <w:szCs w:val="22"/>
              </w:rPr>
            </w:pPr>
            <w:r w:rsidRPr="007362BC">
              <w:rPr>
                <w:rFonts w:ascii="Arial" w:hAnsi="Arial" w:cs="Arial"/>
                <w:b/>
                <w:bCs/>
                <w:sz w:val="22"/>
                <w:szCs w:val="22"/>
              </w:rPr>
              <w:t>WEIGHT</w:t>
            </w:r>
          </w:p>
        </w:tc>
        <w:tc>
          <w:tcPr>
            <w:tcW w:w="3602" w:type="dxa"/>
          </w:tcPr>
          <w:p w14:paraId="1745445F" w14:textId="77777777" w:rsidR="00B43402" w:rsidRPr="007362BC" w:rsidRDefault="00B43402"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1488" behindDoc="0" locked="0" layoutInCell="1" allowOverlap="1" wp14:anchorId="0F7891AE" wp14:editId="1F798718">
                      <wp:simplePos x="0" y="0"/>
                      <wp:positionH relativeFrom="column">
                        <wp:posOffset>1597384</wp:posOffset>
                      </wp:positionH>
                      <wp:positionV relativeFrom="paragraph">
                        <wp:posOffset>142912</wp:posOffset>
                      </wp:positionV>
                      <wp:extent cx="1231271" cy="0"/>
                      <wp:effectExtent l="0" t="63500" r="0" b="63500"/>
                      <wp:wrapNone/>
                      <wp:docPr id="1385836628"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7A17B315" id="Straight Arrow Connector 14" o:spid="_x0000_s1026" type="#_x0000_t32" style="position:absolute;margin-left:125.8pt;margin-top:11.25pt;width:96.95pt;height:0;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" strokecolor="#a02b93 [3208]" strokeweight="1.5pt">
                      <v:stroke startarrow="block" endarrow="block" joinstyle="miter"/>
                    </v:shape>
                  </w:pict>
                </mc:Fallback>
              </mc:AlternateContent>
            </w:r>
            <w:r w:rsidRPr="007362BC">
              <w:rPr>
                <w:rFonts w:ascii="Arial" w:hAnsi="Arial" w:cs="Arial"/>
                <w:sz w:val="22"/>
                <w:szCs w:val="22"/>
              </w:rPr>
              <w:t>HEAVIER</w:t>
            </w:r>
          </w:p>
        </w:tc>
        <w:tc>
          <w:tcPr>
            <w:tcW w:w="3634" w:type="dxa"/>
          </w:tcPr>
          <w:p w14:paraId="575CAFAD" w14:textId="77777777" w:rsidR="00B43402" w:rsidRPr="007362BC" w:rsidRDefault="00B43402" w:rsidP="00AE674E">
            <w:pPr>
              <w:pStyle w:val="NormalWeb"/>
              <w:spacing w:line="360" w:lineRule="auto"/>
              <w:jc w:val="center"/>
              <w:rPr>
                <w:rFonts w:ascii="Arial" w:hAnsi="Arial" w:cs="Arial"/>
                <w:sz w:val="22"/>
                <w:szCs w:val="22"/>
              </w:rPr>
            </w:pPr>
            <w:r w:rsidRPr="007362BC">
              <w:rPr>
                <w:rFonts w:ascii="Arial" w:hAnsi="Arial" w:cs="Arial"/>
                <w:sz w:val="22"/>
                <w:szCs w:val="22"/>
              </w:rPr>
              <w:t>LIGHTER</w:t>
            </w:r>
          </w:p>
        </w:tc>
      </w:tr>
      <w:tr w:rsidR="00B43402" w14:paraId="17D457B6" w14:textId="77777777" w:rsidTr="00AE674E">
        <w:tc>
          <w:tcPr>
            <w:tcW w:w="1780" w:type="dxa"/>
          </w:tcPr>
          <w:p w14:paraId="504E9E76" w14:textId="77777777" w:rsidR="00B43402" w:rsidRPr="007362BC" w:rsidRDefault="00B43402" w:rsidP="00AE674E">
            <w:pPr>
              <w:pStyle w:val="NormalWeb"/>
              <w:spacing w:line="360" w:lineRule="auto"/>
              <w:rPr>
                <w:rFonts w:ascii="Arial" w:hAnsi="Arial" w:cs="Arial"/>
                <w:b/>
                <w:bCs/>
                <w:sz w:val="22"/>
                <w:szCs w:val="22"/>
              </w:rPr>
            </w:pPr>
            <w:r w:rsidRPr="007362BC">
              <w:rPr>
                <w:rFonts w:ascii="Arial" w:hAnsi="Arial" w:cs="Arial"/>
                <w:b/>
                <w:bCs/>
                <w:sz w:val="22"/>
                <w:szCs w:val="22"/>
              </w:rPr>
              <w:t>RESONANCE</w:t>
            </w:r>
          </w:p>
        </w:tc>
        <w:tc>
          <w:tcPr>
            <w:tcW w:w="3602" w:type="dxa"/>
          </w:tcPr>
          <w:p w14:paraId="7321F72C" w14:textId="77777777" w:rsidR="00B43402" w:rsidRPr="007362BC" w:rsidRDefault="00B43402"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2512" behindDoc="0" locked="0" layoutInCell="1" allowOverlap="1" wp14:anchorId="1440771E" wp14:editId="082673BF">
                      <wp:simplePos x="0" y="0"/>
                      <wp:positionH relativeFrom="column">
                        <wp:posOffset>1597384</wp:posOffset>
                      </wp:positionH>
                      <wp:positionV relativeFrom="paragraph">
                        <wp:posOffset>131320</wp:posOffset>
                      </wp:positionV>
                      <wp:extent cx="1231271" cy="0"/>
                      <wp:effectExtent l="0" t="63500" r="0" b="63500"/>
                      <wp:wrapNone/>
                      <wp:docPr id="2047263606"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395DFC88" id="Straight Arrow Connector 14" o:spid="_x0000_s1026" type="#_x0000_t32" style="position:absolute;margin-left:125.8pt;margin-top:10.35pt;width:96.95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" strokecolor="#a02b93 [3208]" strokeweight="1.5pt">
                      <v:stroke startarrow="block" endarrow="block" joinstyle="miter"/>
                    </v:shape>
                  </w:pict>
                </mc:Fallback>
              </mc:AlternateContent>
            </w:r>
            <w:r w:rsidRPr="007362BC">
              <w:rPr>
                <w:rFonts w:ascii="Arial" w:hAnsi="Arial" w:cs="Arial"/>
                <w:sz w:val="22"/>
                <w:szCs w:val="22"/>
              </w:rPr>
              <w:t>MOUTH</w:t>
            </w:r>
          </w:p>
        </w:tc>
        <w:tc>
          <w:tcPr>
            <w:tcW w:w="3634" w:type="dxa"/>
          </w:tcPr>
          <w:p w14:paraId="791438CF" w14:textId="77777777" w:rsidR="00B43402" w:rsidRPr="007362BC" w:rsidRDefault="00B43402" w:rsidP="00AE674E">
            <w:pPr>
              <w:pStyle w:val="NormalWeb"/>
              <w:spacing w:line="360" w:lineRule="auto"/>
              <w:jc w:val="center"/>
              <w:rPr>
                <w:rFonts w:ascii="Arial" w:hAnsi="Arial" w:cs="Arial"/>
                <w:sz w:val="22"/>
                <w:szCs w:val="22"/>
              </w:rPr>
            </w:pPr>
            <w:r w:rsidRPr="007362BC">
              <w:rPr>
                <w:rFonts w:ascii="Arial" w:hAnsi="Arial" w:cs="Arial"/>
                <w:sz w:val="22"/>
                <w:szCs w:val="22"/>
              </w:rPr>
              <w:t>NOSE</w:t>
            </w:r>
          </w:p>
        </w:tc>
      </w:tr>
      <w:tr w:rsidR="00B43402" w14:paraId="1A3560F3" w14:textId="77777777" w:rsidTr="00AE674E">
        <w:tc>
          <w:tcPr>
            <w:tcW w:w="1780" w:type="dxa"/>
          </w:tcPr>
          <w:p w14:paraId="483593FE" w14:textId="77777777" w:rsidR="00B43402" w:rsidRPr="007362BC" w:rsidRDefault="00B43402" w:rsidP="00AE674E">
            <w:pPr>
              <w:pStyle w:val="NormalWeb"/>
              <w:spacing w:line="360" w:lineRule="auto"/>
              <w:rPr>
                <w:rFonts w:ascii="Arial" w:hAnsi="Arial" w:cs="Arial"/>
                <w:b/>
                <w:bCs/>
                <w:sz w:val="22"/>
                <w:szCs w:val="22"/>
              </w:rPr>
            </w:pPr>
            <w:r w:rsidRPr="007362BC">
              <w:rPr>
                <w:rFonts w:ascii="Arial" w:hAnsi="Arial" w:cs="Arial"/>
                <w:b/>
                <w:bCs/>
                <w:sz w:val="22"/>
                <w:szCs w:val="22"/>
              </w:rPr>
              <w:lastRenderedPageBreak/>
              <w:t>SEMANTICS</w:t>
            </w:r>
          </w:p>
        </w:tc>
        <w:tc>
          <w:tcPr>
            <w:tcW w:w="3602" w:type="dxa"/>
          </w:tcPr>
          <w:p w14:paraId="4A7B5DED" w14:textId="77777777" w:rsidR="00B43402" w:rsidRPr="007362BC" w:rsidRDefault="00B43402" w:rsidP="00AE674E">
            <w:pPr>
              <w:pStyle w:val="NormalWeb"/>
              <w:spacing w:line="360" w:lineRule="auto"/>
              <w:jc w:val="center"/>
              <w:rPr>
                <w:rFonts w:ascii="Arial" w:hAnsi="Arial" w:cs="Arial"/>
                <w:sz w:val="22"/>
                <w:szCs w:val="22"/>
              </w:rPr>
            </w:pPr>
            <w:r w:rsidRPr="007362BC">
              <w:rPr>
                <w:rFonts w:ascii="Arial" w:hAnsi="Arial" w:cs="Arial"/>
                <w:sz w:val="22"/>
                <w:szCs w:val="22"/>
              </w:rPr>
              <w:t>BELT</w:t>
            </w:r>
          </w:p>
        </w:tc>
        <w:tc>
          <w:tcPr>
            <w:tcW w:w="3634" w:type="dxa"/>
          </w:tcPr>
          <w:p w14:paraId="79CF2117" w14:textId="77777777" w:rsidR="00B43402" w:rsidRPr="007362BC" w:rsidRDefault="00B43402" w:rsidP="00AE674E">
            <w:pPr>
              <w:pStyle w:val="NormalWeb"/>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3536" behindDoc="0" locked="0" layoutInCell="1" allowOverlap="1" wp14:anchorId="4633228E" wp14:editId="32C175F5">
                      <wp:simplePos x="0" y="0"/>
                      <wp:positionH relativeFrom="column">
                        <wp:posOffset>-689886</wp:posOffset>
                      </wp:positionH>
                      <wp:positionV relativeFrom="paragraph">
                        <wp:posOffset>137035</wp:posOffset>
                      </wp:positionV>
                      <wp:extent cx="1231271" cy="0"/>
                      <wp:effectExtent l="0" t="63500" r="0" b="63500"/>
                      <wp:wrapNone/>
                      <wp:docPr id="338638468" name="Straight Arrow Connector 14"/>
                      <wp:cNvGraphicFramePr/>
                      <a:graphic xmlns:a="http://schemas.openxmlformats.org/drawingml/2006/main">
                        <a:graphicData uri="http://schemas.microsoft.com/office/word/2010/wordprocessingShape">
                          <wps:wsp>
                            <wps:cNvCnPr/>
                            <wps:spPr>
                              <a:xfrm>
                                <a:off x="0" y="0"/>
                                <a:ext cx="1231271" cy="0"/>
                              </a:xfrm>
                              <a:prstGeom prst="straightConnector1">
                                <a:avLst/>
                              </a:prstGeom>
                              <a:ln>
                                <a:headEnd type="triangle"/>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7C881066" id="Straight Arrow Connector 14" o:spid="_x0000_s1026" type="#_x0000_t32" style="position:absolute;margin-left:-54.3pt;margin-top:10.8pt;width:96.95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" strokecolor="#a02b93 [3208]" strokeweight="1.5pt">
                      <v:stroke startarrow="block" endarrow="block" joinstyle="miter"/>
                    </v:shape>
                  </w:pict>
                </mc:Fallback>
              </mc:AlternateContent>
            </w:r>
            <w:r w:rsidRPr="007362BC">
              <w:rPr>
                <w:rFonts w:ascii="Arial" w:hAnsi="Arial" w:cs="Arial"/>
                <w:sz w:val="22"/>
                <w:szCs w:val="22"/>
              </w:rPr>
              <w:t>SPEECH/MIX</w:t>
            </w:r>
          </w:p>
        </w:tc>
      </w:tr>
      <w:tr w:rsidR="00B43402" w14:paraId="64340E78" w14:textId="77777777" w:rsidTr="00AE674E">
        <w:tc>
          <w:tcPr>
            <w:tcW w:w="9016" w:type="dxa"/>
            <w:gridSpan w:val="3"/>
          </w:tcPr>
          <w:p w14:paraId="0CD50BD8" w14:textId="46FF7799" w:rsidR="00B43402" w:rsidRPr="00A24151" w:rsidRDefault="00B43402" w:rsidP="00AE674E">
            <w:pPr>
              <w:spacing w:line="360" w:lineRule="auto"/>
              <w:rPr>
                <w:rFonts w:ascii="Arial" w:hAnsi="Arial" w:cs="Arial"/>
                <w:color w:val="000000" w:themeColor="text1"/>
                <w:sz w:val="22"/>
                <w:szCs w:val="22"/>
                <w:u w:val="single"/>
              </w:rPr>
            </w:pPr>
            <w:r>
              <w:rPr>
                <w:rFonts w:ascii="Arial" w:hAnsi="Arial" w:cs="Arial"/>
                <w:b/>
                <w:bCs/>
                <w:sz w:val="22"/>
                <w:szCs w:val="22"/>
              </w:rPr>
              <w:t>Source:</w:t>
            </w:r>
            <w:r w:rsidRPr="009E7CAB">
              <w:rPr>
                <w:rFonts w:ascii="Arial" w:hAnsi="Arial" w:cs="Arial"/>
                <w:i/>
                <w:iCs/>
                <w:color w:val="000000" w:themeColor="text1"/>
                <w:sz w:val="22"/>
                <w:szCs w:val="22"/>
              </w:rPr>
              <w:t xml:space="preserve"> </w:t>
            </w:r>
            <w:r w:rsidRPr="00D50105">
              <w:rPr>
                <w:rFonts w:ascii="Arial" w:hAnsi="Arial" w:cs="Arial"/>
                <w:i/>
                <w:iCs/>
                <w:color w:val="000000" w:themeColor="text1"/>
                <w:sz w:val="22"/>
                <w:szCs w:val="22"/>
              </w:rPr>
              <w:t xml:space="preserve">An exploration into </w:t>
            </w:r>
            <w:r>
              <w:rPr>
                <w:rFonts w:ascii="Arial" w:hAnsi="Arial" w:cs="Arial"/>
                <w:i/>
                <w:iCs/>
                <w:color w:val="000000" w:themeColor="text1"/>
                <w:sz w:val="22"/>
                <w:szCs w:val="22"/>
              </w:rPr>
              <w:t>belting</w:t>
            </w:r>
            <w:r w:rsidRPr="00D50105">
              <w:rPr>
                <w:rFonts w:ascii="Arial" w:hAnsi="Arial" w:cs="Arial"/>
                <w:i/>
                <w:iCs/>
                <w:color w:val="000000" w:themeColor="text1"/>
                <w:sz w:val="22"/>
                <w:szCs w:val="22"/>
              </w:rPr>
              <w:t xml:space="preserve"> with Amanda Flynn.</w:t>
            </w:r>
            <w:r w:rsidRPr="00D50105">
              <w:rPr>
                <w:rFonts w:ascii="Arial" w:hAnsi="Arial" w:cs="Arial"/>
                <w:color w:val="000000" w:themeColor="text1"/>
                <w:sz w:val="22"/>
                <w:szCs w:val="22"/>
              </w:rPr>
              <w:t xml:space="preserve"> (2023) Flynn, A. </w:t>
            </w:r>
          </w:p>
        </w:tc>
      </w:tr>
    </w:tbl>
    <w:p w14:paraId="3C1C09DB" w14:textId="77777777" w:rsidR="00B43402" w:rsidRPr="00FA580E" w:rsidRDefault="00B43402" w:rsidP="00B43402">
      <w:pPr>
        <w:rPr>
          <w:rFonts w:ascii="Arial" w:hAnsi="Arial" w:cs="Arial"/>
          <w:sz w:val="22"/>
          <w:szCs w:val="22"/>
        </w:rPr>
      </w:pPr>
    </w:p>
    <w:p w14:paraId="1AB2DE7E" w14:textId="77777777" w:rsidR="00B43402" w:rsidRDefault="00B43402" w:rsidP="00B43402">
      <w:pPr>
        <w:spacing w:line="360" w:lineRule="auto"/>
        <w:rPr>
          <w:rFonts w:ascii="Arial" w:hAnsi="Arial" w:cs="Arial"/>
          <w:sz w:val="22"/>
          <w:szCs w:val="22"/>
        </w:rPr>
      </w:pPr>
    </w:p>
    <w:p w14:paraId="5B0E49A2" w14:textId="77777777" w:rsidR="00B43402" w:rsidRDefault="00B43402" w:rsidP="00B43402">
      <w:pPr>
        <w:spacing w:line="360" w:lineRule="auto"/>
        <w:rPr>
          <w:rFonts w:ascii="Arial" w:hAnsi="Arial" w:cs="Arial"/>
          <w:sz w:val="22"/>
          <w:szCs w:val="22"/>
        </w:rPr>
      </w:pPr>
      <w:r>
        <w:rPr>
          <w:rFonts w:ascii="Arial" w:hAnsi="Arial" w:cs="Arial"/>
          <w:sz w:val="22"/>
          <w:szCs w:val="22"/>
        </w:rPr>
        <w:t xml:space="preserve">Experiment transitioning between the variants using the recommended </w:t>
      </w:r>
      <w:r w:rsidRPr="0001185D">
        <w:rPr>
          <w:rFonts w:ascii="Arial" w:hAnsi="Arial" w:cs="Arial"/>
          <w:b/>
          <w:bCs/>
          <w:sz w:val="22"/>
          <w:szCs w:val="22"/>
        </w:rPr>
        <w:t xml:space="preserve">EE, EH </w:t>
      </w:r>
      <w:r w:rsidRPr="0001185D">
        <w:rPr>
          <w:rFonts w:ascii="Arial" w:hAnsi="Arial" w:cs="Arial"/>
          <w:sz w:val="22"/>
          <w:szCs w:val="22"/>
        </w:rPr>
        <w:t>and</w:t>
      </w:r>
      <w:r w:rsidRPr="0001185D">
        <w:rPr>
          <w:rFonts w:ascii="Arial" w:hAnsi="Arial" w:cs="Arial"/>
          <w:b/>
          <w:bCs/>
          <w:sz w:val="22"/>
          <w:szCs w:val="22"/>
        </w:rPr>
        <w:t xml:space="preserve"> OH</w:t>
      </w:r>
      <w:r>
        <w:rPr>
          <w:rFonts w:ascii="Arial" w:hAnsi="Arial" w:cs="Arial"/>
          <w:sz w:val="22"/>
          <w:szCs w:val="22"/>
        </w:rPr>
        <w:t xml:space="preserve"> vowels on a comfortable belt quality pitch.</w:t>
      </w:r>
    </w:p>
    <w:p w14:paraId="4E2BBF17" w14:textId="77777777" w:rsidR="00B43402" w:rsidRDefault="00B43402" w:rsidP="00B43402">
      <w:pPr>
        <w:rPr>
          <w:rFonts w:ascii="Arial" w:hAnsi="Arial" w:cs="Arial"/>
          <w:sz w:val="22"/>
          <w:szCs w:val="22"/>
        </w:rPr>
      </w:pPr>
    </w:p>
    <w:p w14:paraId="7F4EBD21" w14:textId="77777777" w:rsidR="00B43402" w:rsidRPr="0001185D" w:rsidRDefault="00B43402" w:rsidP="00B43402">
      <w:pPr>
        <w:spacing w:line="360" w:lineRule="auto"/>
        <w:rPr>
          <w:rFonts w:ascii="Arial" w:hAnsi="Arial" w:cs="Arial"/>
          <w:sz w:val="22"/>
          <w:szCs w:val="22"/>
        </w:rPr>
      </w:pPr>
    </w:p>
    <w:p w14:paraId="0ABA8AC9" w14:textId="77777777" w:rsidR="00B43402" w:rsidRDefault="00B43402" w:rsidP="00B43402">
      <w:pPr>
        <w:spacing w:line="360" w:lineRule="auto"/>
        <w:rPr>
          <w:rFonts w:ascii="Arial" w:hAnsi="Arial" w:cs="Arial"/>
          <w:b/>
          <w:bCs/>
          <w:sz w:val="22"/>
          <w:szCs w:val="22"/>
        </w:rPr>
      </w:pPr>
      <w:r>
        <w:rPr>
          <w:rFonts w:ascii="Arial" w:hAnsi="Arial" w:cs="Arial"/>
          <w:b/>
          <w:bCs/>
          <w:sz w:val="22"/>
          <w:szCs w:val="22"/>
        </w:rPr>
        <w:t xml:space="preserve">ADDITIONAL </w:t>
      </w:r>
      <w:r w:rsidRPr="0001185D">
        <w:rPr>
          <w:rFonts w:ascii="Arial" w:hAnsi="Arial" w:cs="Arial"/>
          <w:b/>
          <w:bCs/>
          <w:sz w:val="22"/>
          <w:szCs w:val="22"/>
        </w:rPr>
        <w:t xml:space="preserve">NOTE: </w:t>
      </w:r>
    </w:p>
    <w:p w14:paraId="316AF4CC" w14:textId="77777777" w:rsidR="00B43402" w:rsidRDefault="00B43402" w:rsidP="00B43402">
      <w:pPr>
        <w:spacing w:line="360" w:lineRule="auto"/>
        <w:rPr>
          <w:rFonts w:ascii="Arial" w:hAnsi="Arial" w:cs="Arial"/>
          <w:b/>
          <w:bCs/>
          <w:sz w:val="22"/>
          <w:szCs w:val="22"/>
        </w:rPr>
      </w:pPr>
    </w:p>
    <w:p w14:paraId="6F3DFD4A" w14:textId="77777777" w:rsidR="00B43402" w:rsidRDefault="00B43402" w:rsidP="00B43402">
      <w:pPr>
        <w:spacing w:line="360" w:lineRule="auto"/>
        <w:rPr>
          <w:rFonts w:ascii="Arial" w:hAnsi="Arial" w:cs="Arial"/>
          <w:sz w:val="22"/>
          <w:szCs w:val="22"/>
        </w:rPr>
      </w:pPr>
      <w:r w:rsidRPr="0001185D">
        <w:rPr>
          <w:rFonts w:ascii="Arial" w:hAnsi="Arial" w:cs="Arial"/>
          <w:sz w:val="22"/>
          <w:szCs w:val="22"/>
          <w:u w:val="single"/>
        </w:rPr>
        <w:t>DESCENDING PHRASES</w:t>
      </w:r>
      <w:r w:rsidRPr="0001185D">
        <w:rPr>
          <w:rFonts w:ascii="Arial" w:hAnsi="Arial" w:cs="Arial"/>
          <w:sz w:val="22"/>
          <w:szCs w:val="22"/>
        </w:rPr>
        <w:t xml:space="preserve"> </w:t>
      </w:r>
    </w:p>
    <w:p w14:paraId="382AEF27" w14:textId="77777777" w:rsidR="00B43402" w:rsidRPr="0001185D" w:rsidRDefault="00B43402" w:rsidP="00B43402">
      <w:pPr>
        <w:spacing w:line="360" w:lineRule="auto"/>
        <w:rPr>
          <w:rFonts w:ascii="Arial" w:hAnsi="Arial" w:cs="Arial"/>
          <w:b/>
          <w:bCs/>
          <w:sz w:val="22"/>
          <w:szCs w:val="22"/>
        </w:rPr>
      </w:pPr>
    </w:p>
    <w:p w14:paraId="62257AF7" w14:textId="77777777" w:rsidR="00B43402" w:rsidRPr="0001185D" w:rsidRDefault="00B43402" w:rsidP="00B43402">
      <w:pPr>
        <w:spacing w:line="360" w:lineRule="auto"/>
        <w:rPr>
          <w:rFonts w:ascii="Arial" w:hAnsi="Arial" w:cs="Arial"/>
          <w:sz w:val="22"/>
          <w:szCs w:val="22"/>
        </w:rPr>
      </w:pPr>
      <w:r w:rsidRPr="0001185D">
        <w:rPr>
          <w:rFonts w:ascii="Arial" w:hAnsi="Arial" w:cs="Arial"/>
          <w:b/>
          <w:bCs/>
          <w:sz w:val="22"/>
          <w:szCs w:val="22"/>
        </w:rPr>
        <w:t>Descending phrases are encouraged throughout any mixed voice development</w:t>
      </w:r>
      <w:r>
        <w:rPr>
          <w:rFonts w:ascii="Arial" w:hAnsi="Arial" w:cs="Arial"/>
          <w:sz w:val="22"/>
          <w:szCs w:val="22"/>
        </w:rPr>
        <w:t xml:space="preserve"> </w:t>
      </w:r>
      <w:r w:rsidRPr="0001185D">
        <w:rPr>
          <w:rFonts w:ascii="Arial" w:hAnsi="Arial" w:cs="Arial"/>
          <w:sz w:val="22"/>
          <w:szCs w:val="22"/>
        </w:rPr>
        <w:t>(</w:t>
      </w:r>
      <w:proofErr w:type="spellStart"/>
      <w:r w:rsidRPr="0001185D">
        <w:rPr>
          <w:rFonts w:ascii="Arial" w:hAnsi="Arial" w:cs="Arial"/>
          <w:sz w:val="22"/>
          <w:szCs w:val="22"/>
        </w:rPr>
        <w:t>Kochis</w:t>
      </w:r>
      <w:proofErr w:type="spellEnd"/>
      <w:r w:rsidRPr="0001185D">
        <w:rPr>
          <w:rFonts w:ascii="Arial" w:hAnsi="Arial" w:cs="Arial"/>
          <w:sz w:val="22"/>
          <w:szCs w:val="22"/>
        </w:rPr>
        <w:t xml:space="preserve">-Jennings et al, 2012; Herbst and </w:t>
      </w:r>
      <w:proofErr w:type="spellStart"/>
      <w:r w:rsidRPr="0001185D">
        <w:rPr>
          <w:rFonts w:ascii="Arial" w:hAnsi="Arial" w:cs="Arial"/>
          <w:sz w:val="22"/>
          <w:szCs w:val="22"/>
        </w:rPr>
        <w:t>Svec</w:t>
      </w:r>
      <w:proofErr w:type="spellEnd"/>
      <w:r w:rsidRPr="0001185D">
        <w:rPr>
          <w:rFonts w:ascii="Arial" w:hAnsi="Arial" w:cs="Arial"/>
          <w:sz w:val="22"/>
          <w:szCs w:val="22"/>
        </w:rPr>
        <w:t>, 2014; Roll, 2016)</w:t>
      </w:r>
      <w:r>
        <w:rPr>
          <w:rFonts w:ascii="Arial" w:hAnsi="Arial" w:cs="Arial"/>
          <w:sz w:val="22"/>
          <w:szCs w:val="22"/>
        </w:rPr>
        <w:t xml:space="preserve"> to discourage additional jaw and neck tensions, or </w:t>
      </w:r>
      <w:proofErr w:type="spellStart"/>
      <w:r>
        <w:rPr>
          <w:rFonts w:ascii="Arial" w:hAnsi="Arial" w:cs="Arial"/>
          <w:sz w:val="22"/>
          <w:szCs w:val="22"/>
        </w:rPr>
        <w:t>abrubtly</w:t>
      </w:r>
      <w:proofErr w:type="spellEnd"/>
      <w:r>
        <w:rPr>
          <w:rFonts w:ascii="Arial" w:hAnsi="Arial" w:cs="Arial"/>
          <w:sz w:val="22"/>
          <w:szCs w:val="22"/>
        </w:rPr>
        <w:t xml:space="preserve"> cracking or flipping between the registers.</w:t>
      </w:r>
    </w:p>
    <w:p w14:paraId="52EB40BA" w14:textId="77777777" w:rsidR="00B43402" w:rsidRDefault="00B43402" w:rsidP="00B43402">
      <w:pPr>
        <w:rPr>
          <w:rFonts w:ascii="Arial" w:hAnsi="Arial" w:cs="Arial"/>
          <w:sz w:val="22"/>
          <w:szCs w:val="22"/>
        </w:rPr>
      </w:pPr>
    </w:p>
    <w:p w14:paraId="261F0819" w14:textId="77777777" w:rsidR="00B43402" w:rsidRDefault="00B43402" w:rsidP="00B43402">
      <w:pPr>
        <w:rPr>
          <w:rFonts w:ascii="Arial" w:hAnsi="Arial" w:cs="Arial"/>
          <w:sz w:val="22"/>
          <w:szCs w:val="22"/>
        </w:rPr>
      </w:pPr>
    </w:p>
    <w:p w14:paraId="0F866979" w14:textId="77777777" w:rsidR="00B43402" w:rsidRDefault="00B43402" w:rsidP="00B43402">
      <w:pPr>
        <w:rPr>
          <w:rFonts w:ascii="Arial" w:hAnsi="Arial" w:cs="Arial"/>
          <w:sz w:val="22"/>
          <w:szCs w:val="22"/>
        </w:rPr>
      </w:pPr>
      <w:r w:rsidRPr="0001185D">
        <w:rPr>
          <w:rFonts w:ascii="Arial" w:hAnsi="Arial" w:cs="Arial"/>
          <w:b/>
          <w:bCs/>
          <w:sz w:val="22"/>
          <w:szCs w:val="22"/>
          <w:u w:val="single"/>
        </w:rPr>
        <w:t>COOL DOWN:</w:t>
      </w:r>
      <w:r w:rsidRPr="0001185D">
        <w:rPr>
          <w:rFonts w:ascii="Arial" w:hAnsi="Arial" w:cs="Arial"/>
          <w:sz w:val="22"/>
          <w:szCs w:val="22"/>
        </w:rPr>
        <w:t xml:space="preserve"> </w:t>
      </w:r>
    </w:p>
    <w:p w14:paraId="3288F7E3" w14:textId="77777777" w:rsidR="00B43402" w:rsidRDefault="00B43402" w:rsidP="00B43402">
      <w:pPr>
        <w:rPr>
          <w:rFonts w:ascii="Arial" w:hAnsi="Arial" w:cs="Arial"/>
          <w:sz w:val="22"/>
          <w:szCs w:val="22"/>
        </w:rPr>
      </w:pPr>
    </w:p>
    <w:p w14:paraId="4B9A8A65" w14:textId="77777777" w:rsidR="00B43402" w:rsidRDefault="00B43402" w:rsidP="00B43402">
      <w:pPr>
        <w:rPr>
          <w:rFonts w:ascii="Arial" w:hAnsi="Arial" w:cs="Arial"/>
          <w:sz w:val="22"/>
          <w:szCs w:val="22"/>
        </w:rPr>
      </w:pPr>
    </w:p>
    <w:p w14:paraId="02BC10BF" w14:textId="77777777" w:rsidR="00B43402" w:rsidRDefault="00B43402" w:rsidP="00B43402">
      <w:pPr>
        <w:spacing w:line="360" w:lineRule="auto"/>
        <w:rPr>
          <w:rFonts w:ascii="Arial" w:hAnsi="Arial" w:cs="Arial"/>
          <w:sz w:val="22"/>
          <w:szCs w:val="22"/>
        </w:rPr>
      </w:pPr>
      <w:r>
        <w:rPr>
          <w:rFonts w:ascii="Arial" w:hAnsi="Arial" w:cs="Arial"/>
          <w:sz w:val="22"/>
          <w:szCs w:val="22"/>
        </w:rPr>
        <w:t xml:space="preserve">To facilitate vocally healthy singing, </w:t>
      </w:r>
      <w:r w:rsidRPr="007153B5">
        <w:rPr>
          <w:rFonts w:ascii="Arial" w:hAnsi="Arial" w:cs="Arial"/>
          <w:b/>
          <w:bCs/>
          <w:sz w:val="22"/>
          <w:szCs w:val="22"/>
        </w:rPr>
        <w:t>recovery time and vocal cool downs</w:t>
      </w:r>
      <w:r>
        <w:rPr>
          <w:rFonts w:ascii="Arial" w:hAnsi="Arial" w:cs="Arial"/>
          <w:sz w:val="22"/>
          <w:szCs w:val="22"/>
        </w:rPr>
        <w:t xml:space="preserve"> are an essential part of hygienic vocal practice (</w:t>
      </w:r>
      <w:proofErr w:type="spellStart"/>
      <w:r>
        <w:rPr>
          <w:rFonts w:ascii="Arial" w:hAnsi="Arial" w:cs="Arial"/>
          <w:sz w:val="22"/>
          <w:szCs w:val="22"/>
        </w:rPr>
        <w:t>Zuim</w:t>
      </w:r>
      <w:proofErr w:type="spellEnd"/>
      <w:r>
        <w:rPr>
          <w:rFonts w:ascii="Arial" w:hAnsi="Arial" w:cs="Arial"/>
          <w:sz w:val="22"/>
          <w:szCs w:val="22"/>
        </w:rPr>
        <w:t xml:space="preserve"> et al, 2021; Chan and </w:t>
      </w:r>
      <w:proofErr w:type="spellStart"/>
      <w:r>
        <w:rPr>
          <w:rFonts w:ascii="Arial" w:hAnsi="Arial" w:cs="Arial"/>
          <w:sz w:val="22"/>
          <w:szCs w:val="22"/>
        </w:rPr>
        <w:t>Titze</w:t>
      </w:r>
      <w:proofErr w:type="spellEnd"/>
      <w:r>
        <w:rPr>
          <w:rFonts w:ascii="Arial" w:hAnsi="Arial" w:cs="Arial"/>
          <w:sz w:val="22"/>
          <w:szCs w:val="22"/>
        </w:rPr>
        <w:t xml:space="preserve">, 1999). While undergoing this teaching programme, practice regularly in </w:t>
      </w:r>
      <w:r w:rsidRPr="007B0FB6">
        <w:rPr>
          <w:rFonts w:ascii="Arial" w:hAnsi="Arial" w:cs="Arial"/>
          <w:sz w:val="22"/>
          <w:szCs w:val="22"/>
          <w:u w:val="single"/>
        </w:rPr>
        <w:t>short sessions</w:t>
      </w:r>
      <w:r>
        <w:rPr>
          <w:rFonts w:ascii="Arial" w:hAnsi="Arial" w:cs="Arial"/>
          <w:sz w:val="22"/>
          <w:szCs w:val="22"/>
        </w:rPr>
        <w:t>, and please ensure yourself or your students are prioritising rest and pause between phonation to enable vocal recovery.</w:t>
      </w:r>
    </w:p>
    <w:p w14:paraId="03DB30E1" w14:textId="77777777" w:rsidR="00B43402" w:rsidRDefault="00B43402" w:rsidP="00B43402">
      <w:pPr>
        <w:spacing w:line="360" w:lineRule="auto"/>
        <w:rPr>
          <w:rFonts w:ascii="Arial" w:hAnsi="Arial" w:cs="Arial"/>
          <w:sz w:val="22"/>
          <w:szCs w:val="22"/>
        </w:rPr>
      </w:pPr>
    </w:p>
    <w:p w14:paraId="0AEED1C7" w14:textId="77777777" w:rsidR="00B43402" w:rsidRDefault="00B43402" w:rsidP="00B43402">
      <w:pPr>
        <w:spacing w:line="360" w:lineRule="auto"/>
        <w:rPr>
          <w:rFonts w:ascii="Arial" w:hAnsi="Arial" w:cs="Arial"/>
          <w:sz w:val="22"/>
          <w:szCs w:val="22"/>
        </w:rPr>
      </w:pPr>
      <w:r>
        <w:rPr>
          <w:rFonts w:ascii="Arial" w:hAnsi="Arial" w:cs="Arial"/>
          <w:sz w:val="22"/>
          <w:szCs w:val="22"/>
        </w:rPr>
        <w:t>Below are a selection of cool down exercises to promote relaxation of the vocal folds and surrounding muscles:</w:t>
      </w:r>
    </w:p>
    <w:p w14:paraId="06F285F2" w14:textId="77777777" w:rsidR="00B43402" w:rsidRDefault="00B43402" w:rsidP="00B43402">
      <w:pPr>
        <w:spacing w:line="360" w:lineRule="auto"/>
        <w:rPr>
          <w:rFonts w:ascii="Arial" w:hAnsi="Arial" w:cs="Arial"/>
          <w:sz w:val="22"/>
          <w:szCs w:val="22"/>
        </w:rPr>
      </w:pPr>
    </w:p>
    <w:p w14:paraId="21094426" w14:textId="77777777" w:rsidR="00B43402" w:rsidRDefault="00B43402" w:rsidP="00B43402">
      <w:pPr>
        <w:pStyle w:val="ListParagraph"/>
        <w:numPr>
          <w:ilvl w:val="0"/>
          <w:numId w:val="50"/>
        </w:numPr>
        <w:spacing w:line="360" w:lineRule="auto"/>
        <w:rPr>
          <w:rFonts w:ascii="Arial" w:hAnsi="Arial" w:cs="Arial"/>
          <w:sz w:val="22"/>
          <w:szCs w:val="22"/>
        </w:rPr>
      </w:pPr>
      <w:r>
        <w:rPr>
          <w:rFonts w:ascii="Arial" w:hAnsi="Arial" w:cs="Arial"/>
          <w:sz w:val="22"/>
          <w:szCs w:val="22"/>
        </w:rPr>
        <w:t>Siren on a gentle “ng” through the vocal range, descending and ascending gradually in pitch.</w:t>
      </w:r>
    </w:p>
    <w:p w14:paraId="7B883152" w14:textId="3E788221" w:rsidR="00B43402" w:rsidRPr="00B80945" w:rsidRDefault="00B43402" w:rsidP="00B43402">
      <w:pPr>
        <w:pStyle w:val="ListParagraph"/>
        <w:numPr>
          <w:ilvl w:val="0"/>
          <w:numId w:val="50"/>
        </w:numPr>
        <w:spacing w:line="360" w:lineRule="auto"/>
        <w:rPr>
          <w:rFonts w:ascii="Arial" w:hAnsi="Arial" w:cs="Arial"/>
          <w:sz w:val="22"/>
          <w:szCs w:val="22"/>
        </w:rPr>
      </w:pPr>
      <w:r w:rsidRPr="005B2635">
        <w:rPr>
          <w:rFonts w:ascii="Arial" w:hAnsi="Arial" w:cs="Arial"/>
          <w:sz w:val="22"/>
          <w:szCs w:val="22"/>
        </w:rPr>
        <w:t xml:space="preserve">Incorporate Semi-Occluded Vocal Tract (SOVT) exercises with a straw (medium to wide width) </w:t>
      </w:r>
      <w:r>
        <w:rPr>
          <w:rFonts w:ascii="Arial" w:hAnsi="Arial" w:cs="Arial"/>
          <w:sz w:val="22"/>
          <w:szCs w:val="22"/>
        </w:rPr>
        <w:t xml:space="preserve">in water, also known as bubble phonation (Diaz et al, 2023) to promote </w:t>
      </w:r>
      <w:r>
        <w:rPr>
          <w:rFonts w:ascii="Arial" w:hAnsi="Arial" w:cs="Arial"/>
          <w:color w:val="212121"/>
          <w:sz w:val="22"/>
          <w:szCs w:val="22"/>
          <w:shd w:val="clear" w:color="auto" w:fill="FFFFFF"/>
        </w:rPr>
        <w:t>efficient voice production (</w:t>
      </w:r>
      <w:proofErr w:type="spellStart"/>
      <w:r>
        <w:rPr>
          <w:rFonts w:ascii="Arial" w:hAnsi="Arial" w:cs="Arial"/>
          <w:color w:val="212121"/>
          <w:sz w:val="22"/>
          <w:szCs w:val="22"/>
          <w:shd w:val="clear" w:color="auto" w:fill="FFFFFF"/>
        </w:rPr>
        <w:t>Titze</w:t>
      </w:r>
      <w:proofErr w:type="spellEnd"/>
      <w:r>
        <w:rPr>
          <w:rFonts w:ascii="Arial" w:hAnsi="Arial" w:cs="Arial"/>
          <w:color w:val="212121"/>
          <w:sz w:val="22"/>
          <w:szCs w:val="22"/>
          <w:shd w:val="clear" w:color="auto" w:fill="FFFFFF"/>
        </w:rPr>
        <w:t>, 2015)</w:t>
      </w:r>
      <w:r w:rsidR="00C73EFC">
        <w:rPr>
          <w:rFonts w:ascii="Arial" w:hAnsi="Arial" w:cs="Arial"/>
          <w:color w:val="212121"/>
          <w:sz w:val="22"/>
          <w:szCs w:val="22"/>
          <w:shd w:val="clear" w:color="auto" w:fill="FFFFFF"/>
        </w:rPr>
        <w:t>.</w:t>
      </w:r>
    </w:p>
    <w:p w14:paraId="19353810" w14:textId="1CA06CE1" w:rsidR="00B80945" w:rsidRDefault="00B80945" w:rsidP="00B43402">
      <w:pPr>
        <w:pStyle w:val="ListParagraph"/>
        <w:numPr>
          <w:ilvl w:val="0"/>
          <w:numId w:val="50"/>
        </w:numPr>
        <w:spacing w:line="360" w:lineRule="auto"/>
        <w:rPr>
          <w:rFonts w:ascii="Arial" w:hAnsi="Arial" w:cs="Arial"/>
          <w:sz w:val="22"/>
          <w:szCs w:val="22"/>
        </w:rPr>
      </w:pPr>
      <w:r>
        <w:rPr>
          <w:rFonts w:ascii="Arial" w:hAnsi="Arial" w:cs="Arial"/>
          <w:color w:val="212121"/>
          <w:sz w:val="22"/>
          <w:szCs w:val="22"/>
          <w:shd w:val="clear" w:color="auto" w:fill="FFFFFF"/>
        </w:rPr>
        <w:t>See figure 12 for a variety of exercises recommended by Ragan (2018) for effective cool downs.</w:t>
      </w:r>
    </w:p>
    <w:p w14:paraId="32D90B57" w14:textId="77777777" w:rsidR="00B43402" w:rsidRDefault="00B43402" w:rsidP="00B43402">
      <w:pPr>
        <w:rPr>
          <w:rFonts w:ascii="Arial" w:hAnsi="Arial" w:cs="Arial"/>
          <w:sz w:val="22"/>
          <w:szCs w:val="22"/>
        </w:rPr>
      </w:pPr>
    </w:p>
    <w:p w14:paraId="4B94E418" w14:textId="77777777" w:rsidR="00B43402" w:rsidRDefault="00B43402" w:rsidP="00B43402">
      <w:pPr>
        <w:rPr>
          <w:rFonts w:ascii="Arial" w:hAnsi="Arial" w:cs="Arial"/>
          <w:sz w:val="22"/>
          <w:szCs w:val="22"/>
        </w:rPr>
      </w:pPr>
    </w:p>
    <w:p w14:paraId="29FF3E3E" w14:textId="77777777" w:rsidR="00B43402" w:rsidRDefault="00B43402" w:rsidP="00B43402">
      <w:pPr>
        <w:rPr>
          <w:rFonts w:ascii="Arial" w:hAnsi="Arial" w:cs="Arial"/>
          <w:sz w:val="22"/>
          <w:szCs w:val="22"/>
        </w:rPr>
      </w:pPr>
    </w:p>
    <w:p w14:paraId="40039BFA" w14:textId="77777777" w:rsidR="00B43402" w:rsidRDefault="00B43402" w:rsidP="00B43402">
      <w:pPr>
        <w:rPr>
          <w:rFonts w:ascii="Arial" w:hAnsi="Arial" w:cs="Arial"/>
          <w:sz w:val="22"/>
          <w:szCs w:val="22"/>
        </w:rPr>
      </w:pPr>
    </w:p>
    <w:p w14:paraId="65839C49" w14:textId="77777777" w:rsidR="00B43402" w:rsidRDefault="00B43402" w:rsidP="00B43402">
      <w:pPr>
        <w:rPr>
          <w:rFonts w:ascii="Arial" w:hAnsi="Arial" w:cs="Arial"/>
          <w:sz w:val="22"/>
          <w:szCs w:val="22"/>
        </w:rPr>
      </w:pPr>
      <w:r>
        <w:rPr>
          <w:rFonts w:ascii="Arial" w:hAnsi="Arial" w:cs="Arial"/>
          <w:noProof/>
          <w:sz w:val="22"/>
          <w:szCs w:val="22"/>
        </w:rPr>
        <w:lastRenderedPageBreak/>
        <w:drawing>
          <wp:inline distT="0" distB="0" distL="0" distR="0" wp14:anchorId="42D6FFB6" wp14:editId="4D1CBC70">
            <wp:extent cx="5731510" cy="3442970"/>
            <wp:effectExtent l="0" t="0" r="0" b="0"/>
            <wp:docPr id="236979873" name="Picture 4"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79873" name="Picture 4" descr="A screenshot of a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442970"/>
                    </a:xfrm>
                    <a:prstGeom prst="rect">
                      <a:avLst/>
                    </a:prstGeom>
                  </pic:spPr>
                </pic:pic>
              </a:graphicData>
            </a:graphic>
          </wp:inline>
        </w:drawing>
      </w:r>
    </w:p>
    <w:p w14:paraId="050F8DE4" w14:textId="77777777" w:rsidR="00B43402" w:rsidRDefault="00B43402" w:rsidP="00B43402">
      <w:pPr>
        <w:rPr>
          <w:rFonts w:ascii="Arial" w:hAnsi="Arial" w:cs="Arial"/>
          <w:sz w:val="22"/>
          <w:szCs w:val="22"/>
        </w:rPr>
      </w:pPr>
    </w:p>
    <w:p w14:paraId="40C3107C" w14:textId="6F18446B" w:rsidR="00B43402" w:rsidRPr="007A1055" w:rsidRDefault="00B80945" w:rsidP="00B43402">
      <w:pPr>
        <w:spacing w:line="360" w:lineRule="auto"/>
        <w:rPr>
          <w:rFonts w:ascii="Arial" w:hAnsi="Arial" w:cs="Arial"/>
          <w:i/>
          <w:iCs/>
          <w:sz w:val="28"/>
          <w:szCs w:val="28"/>
        </w:rPr>
      </w:pPr>
      <w:r>
        <w:rPr>
          <w:rFonts w:ascii="Arial" w:hAnsi="Arial" w:cs="Arial"/>
          <w:b/>
          <w:bCs/>
          <w:i/>
          <w:iCs/>
          <w:color w:val="222222"/>
          <w:sz w:val="22"/>
          <w:szCs w:val="22"/>
          <w:shd w:val="clear" w:color="auto" w:fill="FFFFFF"/>
        </w:rPr>
        <w:t>Figure 12</w:t>
      </w:r>
      <w:r w:rsidR="00B43402" w:rsidRPr="007A1055">
        <w:rPr>
          <w:rFonts w:ascii="Arial" w:hAnsi="Arial" w:cs="Arial"/>
          <w:b/>
          <w:bCs/>
          <w:i/>
          <w:iCs/>
          <w:color w:val="222222"/>
          <w:sz w:val="22"/>
          <w:szCs w:val="22"/>
          <w:shd w:val="clear" w:color="auto" w:fill="FFFFFF"/>
        </w:rPr>
        <w:t>:</w:t>
      </w:r>
      <w:r w:rsidR="00B43402" w:rsidRPr="007A1055">
        <w:rPr>
          <w:rFonts w:ascii="Arial" w:hAnsi="Arial" w:cs="Arial"/>
          <w:i/>
          <w:iCs/>
          <w:color w:val="222222"/>
          <w:sz w:val="22"/>
          <w:szCs w:val="22"/>
          <w:shd w:val="clear" w:color="auto" w:fill="FFFFFF"/>
        </w:rPr>
        <w:t xml:space="preserve"> Ragan, K. (2018) ‘The efficacy of vocal cool-down </w:t>
      </w:r>
      <w:proofErr w:type="gramStart"/>
      <w:r w:rsidR="007F0C61" w:rsidRPr="007A1055">
        <w:rPr>
          <w:rFonts w:ascii="Arial" w:hAnsi="Arial" w:cs="Arial"/>
          <w:i/>
          <w:iCs/>
          <w:color w:val="222222"/>
          <w:sz w:val="22"/>
          <w:szCs w:val="22"/>
          <w:shd w:val="clear" w:color="auto" w:fill="FFFFFF"/>
        </w:rPr>
        <w:t>exercises</w:t>
      </w:r>
      <w:r w:rsidR="007F0C61">
        <w:rPr>
          <w:rFonts w:ascii="Arial" w:hAnsi="Arial" w:cs="Arial"/>
          <w:i/>
          <w:iCs/>
          <w:color w:val="222222"/>
          <w:sz w:val="22"/>
          <w:szCs w:val="22"/>
          <w:shd w:val="clear" w:color="auto" w:fill="FFFFFF"/>
        </w:rPr>
        <w:t>’</w:t>
      </w:r>
      <w:proofErr w:type="gramEnd"/>
      <w:r w:rsidR="00B43402">
        <w:rPr>
          <w:rFonts w:ascii="Arial" w:hAnsi="Arial" w:cs="Arial"/>
          <w:i/>
          <w:iCs/>
          <w:color w:val="222222"/>
          <w:sz w:val="22"/>
          <w:szCs w:val="22"/>
          <w:shd w:val="clear" w:color="auto" w:fill="FFFFFF"/>
        </w:rPr>
        <w:t>.</w:t>
      </w:r>
    </w:p>
    <w:p w14:paraId="1DAFB26D" w14:textId="77777777" w:rsidR="00DA7C21" w:rsidRPr="00167907" w:rsidRDefault="00DA7C21" w:rsidP="00167907">
      <w:pPr>
        <w:spacing w:line="360" w:lineRule="auto"/>
        <w:rPr>
          <w:rFonts w:ascii="Arial" w:hAnsi="Arial" w:cs="Arial"/>
          <w:b/>
          <w:bCs/>
          <w:sz w:val="22"/>
          <w:szCs w:val="22"/>
        </w:rPr>
      </w:pPr>
    </w:p>
    <w:sectPr w:rsidR="00DA7C21" w:rsidRPr="00167907" w:rsidSect="00FF63A0">
      <w:headerReference w:type="default" r:id="rId30"/>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A258F" w14:textId="77777777" w:rsidR="003E1938" w:rsidRDefault="003E1938" w:rsidP="00111660">
      <w:r>
        <w:separator/>
      </w:r>
    </w:p>
  </w:endnote>
  <w:endnote w:type="continuationSeparator" w:id="0">
    <w:p w14:paraId="090322CA" w14:textId="77777777" w:rsidR="003E1938" w:rsidRDefault="003E1938" w:rsidP="00111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27290182"/>
      <w:docPartObj>
        <w:docPartGallery w:val="Page Numbers (Bottom of Page)"/>
        <w:docPartUnique/>
      </w:docPartObj>
    </w:sdtPr>
    <w:sdtContent>
      <w:p w14:paraId="6CA04021" w14:textId="728BFFA6" w:rsidR="007A0F1A" w:rsidRDefault="007A0F1A" w:rsidP="00357A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E9B3B7" w14:textId="77777777" w:rsidR="007A0F1A" w:rsidRDefault="007A0F1A" w:rsidP="007A0F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03226487"/>
      <w:docPartObj>
        <w:docPartGallery w:val="Page Numbers (Bottom of Page)"/>
        <w:docPartUnique/>
      </w:docPartObj>
    </w:sdtPr>
    <w:sdtContent>
      <w:p w14:paraId="6764E42E" w14:textId="5B0FBEBE" w:rsidR="007A0F1A" w:rsidRDefault="007A0F1A" w:rsidP="00357A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E80DC4" w14:textId="77777777" w:rsidR="007A0F1A" w:rsidRDefault="007A0F1A" w:rsidP="007A0F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38B946" w14:textId="77777777" w:rsidR="003E1938" w:rsidRDefault="003E1938" w:rsidP="00111660">
      <w:r>
        <w:separator/>
      </w:r>
    </w:p>
  </w:footnote>
  <w:footnote w:type="continuationSeparator" w:id="0">
    <w:p w14:paraId="51DF01A2" w14:textId="77777777" w:rsidR="003E1938" w:rsidRDefault="003E1938" w:rsidP="001116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BCACE7" w14:textId="7F50DECD" w:rsidR="00111660" w:rsidRPr="00111660" w:rsidRDefault="00111660" w:rsidP="00111660">
    <w:pPr>
      <w:pStyle w:val="Header"/>
      <w:rPr>
        <w:rFonts w:ascii="Arial" w:hAnsi="Arial" w:cs="Arial"/>
        <w:sz w:val="22"/>
        <w:szCs w:val="22"/>
      </w:rPr>
    </w:pPr>
    <w:r w:rsidRPr="00111660">
      <w:rPr>
        <w:rFonts w:ascii="Arial" w:hAnsi="Arial" w:cs="Arial"/>
        <w:sz w:val="22"/>
        <w:szCs w:val="22"/>
      </w:rPr>
      <w:t>Module 5 BMPF7013F – Independent Study Module: Designing an Artefact</w:t>
    </w:r>
  </w:p>
  <w:p w14:paraId="4A4223F0" w14:textId="77777777" w:rsidR="00111660" w:rsidRPr="00111660" w:rsidRDefault="00111660" w:rsidP="00111660">
    <w:pPr>
      <w:pStyle w:val="Header"/>
      <w:rPr>
        <w:rFonts w:ascii="Arial" w:hAnsi="Arial" w:cs="Arial"/>
        <w:sz w:val="22"/>
        <w:szCs w:val="22"/>
      </w:rPr>
    </w:pPr>
    <w:r w:rsidRPr="00111660">
      <w:rPr>
        <w:rFonts w:ascii="Arial" w:hAnsi="Arial" w:cs="Arial"/>
        <w:sz w:val="22"/>
        <w:szCs w:val="22"/>
      </w:rPr>
      <w:t>Rachel Lemmon 2219304</w:t>
    </w:r>
  </w:p>
  <w:p w14:paraId="7F7213BA" w14:textId="0D6C5A78" w:rsidR="00111660" w:rsidRDefault="00111660">
    <w:pPr>
      <w:pStyle w:val="Header"/>
    </w:pPr>
  </w:p>
  <w:p w14:paraId="279A68AC" w14:textId="77777777" w:rsidR="00111660" w:rsidRDefault="001116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E5B1F"/>
    <w:multiLevelType w:val="hybridMultilevel"/>
    <w:tmpl w:val="20A2684C"/>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B35A0"/>
    <w:multiLevelType w:val="hybridMultilevel"/>
    <w:tmpl w:val="F97E03BC"/>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23E24E9"/>
    <w:multiLevelType w:val="hybridMultilevel"/>
    <w:tmpl w:val="248EA36E"/>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927B33"/>
    <w:multiLevelType w:val="hybridMultilevel"/>
    <w:tmpl w:val="AC06D57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4971F2"/>
    <w:multiLevelType w:val="hybridMultilevel"/>
    <w:tmpl w:val="262CC81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B4ECF"/>
    <w:multiLevelType w:val="multilevel"/>
    <w:tmpl w:val="07A83AE0"/>
    <w:lvl w:ilvl="0">
      <w:start w:val="1"/>
      <w:numFmt w:val="decimal"/>
      <w:lvlText w:val="%1."/>
      <w:lvlJc w:val="left"/>
      <w:pPr>
        <w:ind w:left="360" w:hanging="360"/>
      </w:pPr>
    </w:lvl>
    <w:lvl w:ilvl="1">
      <w:start w:val="1"/>
      <w:numFmt w:val="lowerLetter"/>
      <w:lvlText w:val="%2)"/>
      <w:lvlJc w:val="left"/>
      <w:pPr>
        <w:ind w:left="720" w:hanging="360"/>
      </w:pPr>
    </w:lvl>
    <w:lvl w:ilvl="2">
      <w:start w:val="1"/>
      <w:numFmt w:val="upp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0BB847DD"/>
    <w:multiLevelType w:val="multilevel"/>
    <w:tmpl w:val="07A83AE0"/>
    <w:lvl w:ilvl="0">
      <w:start w:val="1"/>
      <w:numFmt w:val="decimal"/>
      <w:lvlText w:val="%1."/>
      <w:lvlJc w:val="left"/>
      <w:pPr>
        <w:ind w:left="360" w:hanging="360"/>
      </w:pPr>
    </w:lvl>
    <w:lvl w:ilvl="1">
      <w:start w:val="1"/>
      <w:numFmt w:val="lowerLetter"/>
      <w:lvlText w:val="%2)"/>
      <w:lvlJc w:val="left"/>
      <w:pPr>
        <w:ind w:left="720" w:hanging="360"/>
      </w:pPr>
    </w:lvl>
    <w:lvl w:ilvl="2">
      <w:start w:val="1"/>
      <w:numFmt w:val="upp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36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0DBE5B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1522BDB"/>
    <w:multiLevelType w:val="hybridMultilevel"/>
    <w:tmpl w:val="5EBE3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F93C00"/>
    <w:multiLevelType w:val="multilevel"/>
    <w:tmpl w:val="A9EAE384"/>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upp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CFA5C5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D5E58A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D656F2A"/>
    <w:multiLevelType w:val="hybridMultilevel"/>
    <w:tmpl w:val="B8AE7C6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C75565"/>
    <w:multiLevelType w:val="hybridMultilevel"/>
    <w:tmpl w:val="BC1E668A"/>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8901F2"/>
    <w:multiLevelType w:val="hybridMultilevel"/>
    <w:tmpl w:val="A8BEF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CD0B2D"/>
    <w:multiLevelType w:val="hybridMultilevel"/>
    <w:tmpl w:val="CAA494F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63D2A"/>
    <w:multiLevelType w:val="hybridMultilevel"/>
    <w:tmpl w:val="38B6F87A"/>
    <w:lvl w:ilvl="0" w:tplc="6958E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D096C3F"/>
    <w:multiLevelType w:val="hybridMultilevel"/>
    <w:tmpl w:val="FE3CD42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6714AF"/>
    <w:multiLevelType w:val="hybridMultilevel"/>
    <w:tmpl w:val="5AFCEA9A"/>
    <w:lvl w:ilvl="0" w:tplc="FFFFFFFF">
      <w:start w:val="1"/>
      <w:numFmt w:val="decimal"/>
      <w:lvlText w:val="%1."/>
      <w:lvlJc w:val="left"/>
      <w:pPr>
        <w:ind w:left="502"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7952108"/>
    <w:multiLevelType w:val="hybridMultilevel"/>
    <w:tmpl w:val="1DDC0450"/>
    <w:lvl w:ilvl="0" w:tplc="FFFFFFFF">
      <w:start w:val="1"/>
      <w:numFmt w:val="decimal"/>
      <w:lvlText w:val="%1."/>
      <w:lvlJc w:val="left"/>
      <w:pPr>
        <w:ind w:left="502" w:hanging="360"/>
      </w:p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20" w15:restartNumberingAfterBreak="0">
    <w:nsid w:val="379B0660"/>
    <w:multiLevelType w:val="hybridMultilevel"/>
    <w:tmpl w:val="4BEAE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B340615"/>
    <w:multiLevelType w:val="hybridMultilevel"/>
    <w:tmpl w:val="13309BB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844EE3"/>
    <w:multiLevelType w:val="hybridMultilevel"/>
    <w:tmpl w:val="1504778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D613D5"/>
    <w:multiLevelType w:val="hybridMultilevel"/>
    <w:tmpl w:val="1BC811EC"/>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2D06716"/>
    <w:multiLevelType w:val="hybridMultilevel"/>
    <w:tmpl w:val="4D562AA0"/>
    <w:lvl w:ilvl="0" w:tplc="08090003">
      <w:start w:val="1"/>
      <w:numFmt w:val="bullet"/>
      <w:lvlText w:val="o"/>
      <w:lvlJc w:val="left"/>
      <w:pPr>
        <w:ind w:left="502" w:hanging="360"/>
      </w:pPr>
      <w:rPr>
        <w:rFonts w:ascii="Courier New" w:hAnsi="Courier New"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5" w15:restartNumberingAfterBreak="0">
    <w:nsid w:val="45FB7B0D"/>
    <w:multiLevelType w:val="hybridMultilevel"/>
    <w:tmpl w:val="7174F6A8"/>
    <w:lvl w:ilvl="0" w:tplc="FFFFFFFF">
      <w:start w:val="1"/>
      <w:numFmt w:val="decimal"/>
      <w:lvlText w:val="%1."/>
      <w:lvlJc w:val="left"/>
      <w:pPr>
        <w:ind w:left="501" w:hanging="360"/>
      </w:pPr>
      <w:rPr>
        <w:rFonts w:hint="default"/>
      </w:rPr>
    </w:lvl>
    <w:lvl w:ilvl="1" w:tplc="08090003" w:tentative="1">
      <w:start w:val="1"/>
      <w:numFmt w:val="bullet"/>
      <w:lvlText w:val="o"/>
      <w:lvlJc w:val="left"/>
      <w:pPr>
        <w:ind w:left="861" w:hanging="360"/>
      </w:pPr>
      <w:rPr>
        <w:rFonts w:ascii="Courier New" w:hAnsi="Courier New" w:cs="Courier New" w:hint="default"/>
      </w:rPr>
    </w:lvl>
    <w:lvl w:ilvl="2" w:tplc="08090005" w:tentative="1">
      <w:start w:val="1"/>
      <w:numFmt w:val="bullet"/>
      <w:lvlText w:val=""/>
      <w:lvlJc w:val="left"/>
      <w:pPr>
        <w:ind w:left="1581" w:hanging="360"/>
      </w:pPr>
      <w:rPr>
        <w:rFonts w:ascii="Wingdings" w:hAnsi="Wingdings" w:hint="default"/>
      </w:rPr>
    </w:lvl>
    <w:lvl w:ilvl="3" w:tplc="08090001" w:tentative="1">
      <w:start w:val="1"/>
      <w:numFmt w:val="bullet"/>
      <w:lvlText w:val=""/>
      <w:lvlJc w:val="left"/>
      <w:pPr>
        <w:ind w:left="2301" w:hanging="360"/>
      </w:pPr>
      <w:rPr>
        <w:rFonts w:ascii="Symbol" w:hAnsi="Symbol" w:hint="default"/>
      </w:rPr>
    </w:lvl>
    <w:lvl w:ilvl="4" w:tplc="08090003" w:tentative="1">
      <w:start w:val="1"/>
      <w:numFmt w:val="bullet"/>
      <w:lvlText w:val="o"/>
      <w:lvlJc w:val="left"/>
      <w:pPr>
        <w:ind w:left="3021" w:hanging="360"/>
      </w:pPr>
      <w:rPr>
        <w:rFonts w:ascii="Courier New" w:hAnsi="Courier New" w:cs="Courier New" w:hint="default"/>
      </w:rPr>
    </w:lvl>
    <w:lvl w:ilvl="5" w:tplc="08090005" w:tentative="1">
      <w:start w:val="1"/>
      <w:numFmt w:val="bullet"/>
      <w:lvlText w:val=""/>
      <w:lvlJc w:val="left"/>
      <w:pPr>
        <w:ind w:left="3741" w:hanging="360"/>
      </w:pPr>
      <w:rPr>
        <w:rFonts w:ascii="Wingdings" w:hAnsi="Wingdings" w:hint="default"/>
      </w:rPr>
    </w:lvl>
    <w:lvl w:ilvl="6" w:tplc="08090001" w:tentative="1">
      <w:start w:val="1"/>
      <w:numFmt w:val="bullet"/>
      <w:lvlText w:val=""/>
      <w:lvlJc w:val="left"/>
      <w:pPr>
        <w:ind w:left="4461" w:hanging="360"/>
      </w:pPr>
      <w:rPr>
        <w:rFonts w:ascii="Symbol" w:hAnsi="Symbol" w:hint="default"/>
      </w:rPr>
    </w:lvl>
    <w:lvl w:ilvl="7" w:tplc="08090003" w:tentative="1">
      <w:start w:val="1"/>
      <w:numFmt w:val="bullet"/>
      <w:lvlText w:val="o"/>
      <w:lvlJc w:val="left"/>
      <w:pPr>
        <w:ind w:left="5181" w:hanging="360"/>
      </w:pPr>
      <w:rPr>
        <w:rFonts w:ascii="Courier New" w:hAnsi="Courier New" w:cs="Courier New" w:hint="default"/>
      </w:rPr>
    </w:lvl>
    <w:lvl w:ilvl="8" w:tplc="08090005" w:tentative="1">
      <w:start w:val="1"/>
      <w:numFmt w:val="bullet"/>
      <w:lvlText w:val=""/>
      <w:lvlJc w:val="left"/>
      <w:pPr>
        <w:ind w:left="5901" w:hanging="360"/>
      </w:pPr>
      <w:rPr>
        <w:rFonts w:ascii="Wingdings" w:hAnsi="Wingdings" w:hint="default"/>
      </w:rPr>
    </w:lvl>
  </w:abstractNum>
  <w:abstractNum w:abstractNumId="26" w15:restartNumberingAfterBreak="0">
    <w:nsid w:val="47E60FB5"/>
    <w:multiLevelType w:val="hybridMultilevel"/>
    <w:tmpl w:val="6BE0EA0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B906FE"/>
    <w:multiLevelType w:val="hybridMultilevel"/>
    <w:tmpl w:val="C35E6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EC28CC"/>
    <w:multiLevelType w:val="hybridMultilevel"/>
    <w:tmpl w:val="1BC4B54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C51D13"/>
    <w:multiLevelType w:val="hybridMultilevel"/>
    <w:tmpl w:val="06F65A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BFF3970"/>
    <w:multiLevelType w:val="hybridMultilevel"/>
    <w:tmpl w:val="84F0701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B16BAD"/>
    <w:multiLevelType w:val="multilevel"/>
    <w:tmpl w:val="A9EAE384"/>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upp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2" w15:restartNumberingAfterBreak="0">
    <w:nsid w:val="50F45D6A"/>
    <w:multiLevelType w:val="hybridMultilevel"/>
    <w:tmpl w:val="E382A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1DB0E88"/>
    <w:multiLevelType w:val="hybridMultilevel"/>
    <w:tmpl w:val="417A638A"/>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8724EFD"/>
    <w:multiLevelType w:val="hybridMultilevel"/>
    <w:tmpl w:val="24D8DB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B186F82"/>
    <w:multiLevelType w:val="hybridMultilevel"/>
    <w:tmpl w:val="9E6E788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5B367DE3"/>
    <w:multiLevelType w:val="hybridMultilevel"/>
    <w:tmpl w:val="CF1869D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686CBB"/>
    <w:multiLevelType w:val="hybridMultilevel"/>
    <w:tmpl w:val="248EA36E"/>
    <w:lvl w:ilvl="0" w:tplc="FFFFFFFF">
      <w:start w:val="1"/>
      <w:numFmt w:val="decimal"/>
      <w:lvlText w:val="%1."/>
      <w:lvlJc w:val="left"/>
      <w:pPr>
        <w:ind w:left="502"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EAB1917"/>
    <w:multiLevelType w:val="hybridMultilevel"/>
    <w:tmpl w:val="623A9EC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EB6431"/>
    <w:multiLevelType w:val="hybridMultilevel"/>
    <w:tmpl w:val="5FA6E87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465127"/>
    <w:multiLevelType w:val="multilevel"/>
    <w:tmpl w:val="A9EAE384"/>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upp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1" w15:restartNumberingAfterBreak="0">
    <w:nsid w:val="67B561D8"/>
    <w:multiLevelType w:val="hybridMultilevel"/>
    <w:tmpl w:val="294A6F9A"/>
    <w:lvl w:ilvl="0" w:tplc="FFFFFFFF">
      <w:start w:val="1"/>
      <w:numFmt w:val="decimal"/>
      <w:lvlText w:val="%1."/>
      <w:lvlJc w:val="left"/>
      <w:pPr>
        <w:ind w:left="420" w:hanging="360"/>
      </w:pPr>
      <w:rPr>
        <w:rFonts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42" w15:restartNumberingAfterBreak="0">
    <w:nsid w:val="6B502A29"/>
    <w:multiLevelType w:val="hybridMultilevel"/>
    <w:tmpl w:val="64B62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CD3523"/>
    <w:multiLevelType w:val="hybridMultilevel"/>
    <w:tmpl w:val="78A00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FB65C6B"/>
    <w:multiLevelType w:val="multilevel"/>
    <w:tmpl w:val="63620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8623D7"/>
    <w:multiLevelType w:val="hybridMultilevel"/>
    <w:tmpl w:val="40149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810988"/>
    <w:multiLevelType w:val="multilevel"/>
    <w:tmpl w:val="07A83AE0"/>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upp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7" w15:restartNumberingAfterBreak="0">
    <w:nsid w:val="7B385D49"/>
    <w:multiLevelType w:val="multilevel"/>
    <w:tmpl w:val="F560F4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C7C6C60"/>
    <w:multiLevelType w:val="multilevel"/>
    <w:tmpl w:val="07A83AE0"/>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upp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9" w15:restartNumberingAfterBreak="0">
    <w:nsid w:val="7DFD265C"/>
    <w:multiLevelType w:val="multilevel"/>
    <w:tmpl w:val="C6BC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E8217C9"/>
    <w:multiLevelType w:val="hybridMultilevel"/>
    <w:tmpl w:val="9E6E788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1" w15:restartNumberingAfterBreak="0">
    <w:nsid w:val="7F6229E5"/>
    <w:multiLevelType w:val="hybridMultilevel"/>
    <w:tmpl w:val="EBF4A52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3267255">
    <w:abstractNumId w:val="4"/>
  </w:num>
  <w:num w:numId="2" w16cid:durableId="1163933664">
    <w:abstractNumId w:val="47"/>
  </w:num>
  <w:num w:numId="3" w16cid:durableId="1566723206">
    <w:abstractNumId w:val="3"/>
  </w:num>
  <w:num w:numId="4" w16cid:durableId="523246553">
    <w:abstractNumId w:val="44"/>
  </w:num>
  <w:num w:numId="5" w16cid:durableId="334965328">
    <w:abstractNumId w:val="42"/>
  </w:num>
  <w:num w:numId="6" w16cid:durableId="218437772">
    <w:abstractNumId w:val="43"/>
  </w:num>
  <w:num w:numId="7" w16cid:durableId="1445999969">
    <w:abstractNumId w:val="7"/>
  </w:num>
  <w:num w:numId="8" w16cid:durableId="1884099175">
    <w:abstractNumId w:val="16"/>
  </w:num>
  <w:num w:numId="9" w16cid:durableId="1235236570">
    <w:abstractNumId w:val="8"/>
  </w:num>
  <w:num w:numId="10" w16cid:durableId="908424106">
    <w:abstractNumId w:val="11"/>
  </w:num>
  <w:num w:numId="11" w16cid:durableId="487938708">
    <w:abstractNumId w:val="10"/>
  </w:num>
  <w:num w:numId="12" w16cid:durableId="603223494">
    <w:abstractNumId w:val="6"/>
  </w:num>
  <w:num w:numId="13" w16cid:durableId="1716658611">
    <w:abstractNumId w:val="5"/>
  </w:num>
  <w:num w:numId="14" w16cid:durableId="2033265114">
    <w:abstractNumId w:val="49"/>
  </w:num>
  <w:num w:numId="15" w16cid:durableId="1387529291">
    <w:abstractNumId w:val="39"/>
  </w:num>
  <w:num w:numId="16" w16cid:durableId="1784767201">
    <w:abstractNumId w:val="15"/>
  </w:num>
  <w:num w:numId="17" w16cid:durableId="396707199">
    <w:abstractNumId w:val="30"/>
  </w:num>
  <w:num w:numId="18" w16cid:durableId="1851135462">
    <w:abstractNumId w:val="28"/>
  </w:num>
  <w:num w:numId="19" w16cid:durableId="816266525">
    <w:abstractNumId w:val="23"/>
  </w:num>
  <w:num w:numId="20" w16cid:durableId="487407995">
    <w:abstractNumId w:val="36"/>
  </w:num>
  <w:num w:numId="21" w16cid:durableId="60906241">
    <w:abstractNumId w:val="2"/>
  </w:num>
  <w:num w:numId="22" w16cid:durableId="1888490470">
    <w:abstractNumId w:val="19"/>
  </w:num>
  <w:num w:numId="23" w16cid:durableId="1910847775">
    <w:abstractNumId w:val="13"/>
  </w:num>
  <w:num w:numId="24" w16cid:durableId="655961140">
    <w:abstractNumId w:val="0"/>
  </w:num>
  <w:num w:numId="25" w16cid:durableId="1562709451">
    <w:abstractNumId w:val="33"/>
  </w:num>
  <w:num w:numId="26" w16cid:durableId="1987973736">
    <w:abstractNumId w:val="25"/>
  </w:num>
  <w:num w:numId="27" w16cid:durableId="1421827104">
    <w:abstractNumId w:val="46"/>
  </w:num>
  <w:num w:numId="28" w16cid:durableId="1514874573">
    <w:abstractNumId w:val="31"/>
  </w:num>
  <w:num w:numId="29" w16cid:durableId="1930654562">
    <w:abstractNumId w:val="29"/>
  </w:num>
  <w:num w:numId="30" w16cid:durableId="690570957">
    <w:abstractNumId w:val="48"/>
  </w:num>
  <w:num w:numId="31" w16cid:durableId="1301301804">
    <w:abstractNumId w:val="21"/>
  </w:num>
  <w:num w:numId="32" w16cid:durableId="2035180866">
    <w:abstractNumId w:val="40"/>
  </w:num>
  <w:num w:numId="33" w16cid:durableId="1901362267">
    <w:abstractNumId w:val="9"/>
  </w:num>
  <w:num w:numId="34" w16cid:durableId="1527868598">
    <w:abstractNumId w:val="41"/>
  </w:num>
  <w:num w:numId="35" w16cid:durableId="159590213">
    <w:abstractNumId w:val="20"/>
  </w:num>
  <w:num w:numId="36" w16cid:durableId="1968122228">
    <w:abstractNumId w:val="1"/>
  </w:num>
  <w:num w:numId="37" w16cid:durableId="2106461999">
    <w:abstractNumId w:val="17"/>
  </w:num>
  <w:num w:numId="38" w16cid:durableId="1707370828">
    <w:abstractNumId w:val="34"/>
  </w:num>
  <w:num w:numId="39" w16cid:durableId="1237009586">
    <w:abstractNumId w:val="14"/>
  </w:num>
  <w:num w:numId="40" w16cid:durableId="906919069">
    <w:abstractNumId w:val="45"/>
  </w:num>
  <w:num w:numId="41" w16cid:durableId="616523741">
    <w:abstractNumId w:val="18"/>
  </w:num>
  <w:num w:numId="42" w16cid:durableId="59638471">
    <w:abstractNumId w:val="22"/>
  </w:num>
  <w:num w:numId="43" w16cid:durableId="1978299996">
    <w:abstractNumId w:val="51"/>
  </w:num>
  <w:num w:numId="44" w16cid:durableId="322902101">
    <w:abstractNumId w:val="12"/>
  </w:num>
  <w:num w:numId="45" w16cid:durableId="1066799029">
    <w:abstractNumId w:val="32"/>
  </w:num>
  <w:num w:numId="46" w16cid:durableId="1265383099">
    <w:abstractNumId w:val="38"/>
  </w:num>
  <w:num w:numId="47" w16cid:durableId="131758323">
    <w:abstractNumId w:val="26"/>
  </w:num>
  <w:num w:numId="48" w16cid:durableId="506409750">
    <w:abstractNumId w:val="50"/>
  </w:num>
  <w:num w:numId="49" w16cid:durableId="1446268234">
    <w:abstractNumId w:val="24"/>
  </w:num>
  <w:num w:numId="50" w16cid:durableId="211354689">
    <w:abstractNumId w:val="35"/>
  </w:num>
  <w:num w:numId="51" w16cid:durableId="389811011">
    <w:abstractNumId w:val="27"/>
  </w:num>
  <w:num w:numId="52" w16cid:durableId="37593570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660"/>
    <w:rsid w:val="00007BC2"/>
    <w:rsid w:val="000126C0"/>
    <w:rsid w:val="00013D18"/>
    <w:rsid w:val="000142C4"/>
    <w:rsid w:val="00014368"/>
    <w:rsid w:val="00017BE1"/>
    <w:rsid w:val="00020313"/>
    <w:rsid w:val="00020B94"/>
    <w:rsid w:val="000225D0"/>
    <w:rsid w:val="00022EF2"/>
    <w:rsid w:val="00023382"/>
    <w:rsid w:val="000245AD"/>
    <w:rsid w:val="00025C6A"/>
    <w:rsid w:val="00026241"/>
    <w:rsid w:val="00027580"/>
    <w:rsid w:val="00030B1E"/>
    <w:rsid w:val="00030D51"/>
    <w:rsid w:val="00033664"/>
    <w:rsid w:val="00035B7D"/>
    <w:rsid w:val="00042CC8"/>
    <w:rsid w:val="00043E97"/>
    <w:rsid w:val="00044C9C"/>
    <w:rsid w:val="00045DB5"/>
    <w:rsid w:val="00055263"/>
    <w:rsid w:val="000556D2"/>
    <w:rsid w:val="000560C2"/>
    <w:rsid w:val="000567CA"/>
    <w:rsid w:val="00056B8A"/>
    <w:rsid w:val="000570B4"/>
    <w:rsid w:val="00063B87"/>
    <w:rsid w:val="00071245"/>
    <w:rsid w:val="00075719"/>
    <w:rsid w:val="00081CBA"/>
    <w:rsid w:val="000826C0"/>
    <w:rsid w:val="000A56C6"/>
    <w:rsid w:val="000B49B4"/>
    <w:rsid w:val="000B5F99"/>
    <w:rsid w:val="000B62CE"/>
    <w:rsid w:val="000C1B34"/>
    <w:rsid w:val="000C434F"/>
    <w:rsid w:val="000C5239"/>
    <w:rsid w:val="000C71B5"/>
    <w:rsid w:val="000C7CD8"/>
    <w:rsid w:val="000D18CF"/>
    <w:rsid w:val="000D35C3"/>
    <w:rsid w:val="000D5A7C"/>
    <w:rsid w:val="000E10F1"/>
    <w:rsid w:val="000E347E"/>
    <w:rsid w:val="000F1877"/>
    <w:rsid w:val="00100C68"/>
    <w:rsid w:val="00103557"/>
    <w:rsid w:val="0010387C"/>
    <w:rsid w:val="00111660"/>
    <w:rsid w:val="00117128"/>
    <w:rsid w:val="00120C23"/>
    <w:rsid w:val="00122F29"/>
    <w:rsid w:val="00123245"/>
    <w:rsid w:val="0013525C"/>
    <w:rsid w:val="0013539F"/>
    <w:rsid w:val="00137FBA"/>
    <w:rsid w:val="0014430C"/>
    <w:rsid w:val="00145E84"/>
    <w:rsid w:val="001461A8"/>
    <w:rsid w:val="0014716B"/>
    <w:rsid w:val="001508EB"/>
    <w:rsid w:val="001520B1"/>
    <w:rsid w:val="00153BF0"/>
    <w:rsid w:val="0015413B"/>
    <w:rsid w:val="001577C3"/>
    <w:rsid w:val="00160279"/>
    <w:rsid w:val="001607FB"/>
    <w:rsid w:val="0016264B"/>
    <w:rsid w:val="001672AA"/>
    <w:rsid w:val="00167487"/>
    <w:rsid w:val="00167907"/>
    <w:rsid w:val="001702B5"/>
    <w:rsid w:val="00174DBA"/>
    <w:rsid w:val="001753AD"/>
    <w:rsid w:val="0017566E"/>
    <w:rsid w:val="00182F84"/>
    <w:rsid w:val="001852C9"/>
    <w:rsid w:val="001854A8"/>
    <w:rsid w:val="00186FD4"/>
    <w:rsid w:val="00190CCE"/>
    <w:rsid w:val="00195EBA"/>
    <w:rsid w:val="001A214A"/>
    <w:rsid w:val="001C056D"/>
    <w:rsid w:val="001C500A"/>
    <w:rsid w:val="001C53C6"/>
    <w:rsid w:val="001C6414"/>
    <w:rsid w:val="001C7253"/>
    <w:rsid w:val="001D0182"/>
    <w:rsid w:val="001D1353"/>
    <w:rsid w:val="001D24DB"/>
    <w:rsid w:val="001D717C"/>
    <w:rsid w:val="001E0971"/>
    <w:rsid w:val="001E1C4A"/>
    <w:rsid w:val="001E4A69"/>
    <w:rsid w:val="001E763B"/>
    <w:rsid w:val="001F0953"/>
    <w:rsid w:val="001F1CCE"/>
    <w:rsid w:val="001F5453"/>
    <w:rsid w:val="0020266A"/>
    <w:rsid w:val="002036C7"/>
    <w:rsid w:val="002038DB"/>
    <w:rsid w:val="00204B75"/>
    <w:rsid w:val="002059D0"/>
    <w:rsid w:val="002203DA"/>
    <w:rsid w:val="00221797"/>
    <w:rsid w:val="0022454E"/>
    <w:rsid w:val="00224D36"/>
    <w:rsid w:val="0022625F"/>
    <w:rsid w:val="002311EA"/>
    <w:rsid w:val="00232D1B"/>
    <w:rsid w:val="00233EC3"/>
    <w:rsid w:val="00234CD7"/>
    <w:rsid w:val="002351B1"/>
    <w:rsid w:val="002351D3"/>
    <w:rsid w:val="00235600"/>
    <w:rsid w:val="00236956"/>
    <w:rsid w:val="00237AC7"/>
    <w:rsid w:val="00241DC9"/>
    <w:rsid w:val="00242221"/>
    <w:rsid w:val="002429A5"/>
    <w:rsid w:val="002455E4"/>
    <w:rsid w:val="002462E1"/>
    <w:rsid w:val="00251368"/>
    <w:rsid w:val="00251665"/>
    <w:rsid w:val="00252090"/>
    <w:rsid w:val="00252FF3"/>
    <w:rsid w:val="00257E87"/>
    <w:rsid w:val="0026336F"/>
    <w:rsid w:val="002636EC"/>
    <w:rsid w:val="00267FE0"/>
    <w:rsid w:val="00271E9D"/>
    <w:rsid w:val="0028014E"/>
    <w:rsid w:val="002813E0"/>
    <w:rsid w:val="00284742"/>
    <w:rsid w:val="00286DD9"/>
    <w:rsid w:val="00287DCE"/>
    <w:rsid w:val="002A7306"/>
    <w:rsid w:val="002B125A"/>
    <w:rsid w:val="002B26AC"/>
    <w:rsid w:val="002B4AF9"/>
    <w:rsid w:val="002B6D3E"/>
    <w:rsid w:val="002B74B8"/>
    <w:rsid w:val="002B7E09"/>
    <w:rsid w:val="002C4A5C"/>
    <w:rsid w:val="002C6015"/>
    <w:rsid w:val="002D0075"/>
    <w:rsid w:val="002D0117"/>
    <w:rsid w:val="002D2D10"/>
    <w:rsid w:val="002D3D51"/>
    <w:rsid w:val="002E02E5"/>
    <w:rsid w:val="002E3C02"/>
    <w:rsid w:val="002E528A"/>
    <w:rsid w:val="002E718E"/>
    <w:rsid w:val="002F0291"/>
    <w:rsid w:val="002F39AE"/>
    <w:rsid w:val="002F4BCC"/>
    <w:rsid w:val="002F4EBB"/>
    <w:rsid w:val="00303BFF"/>
    <w:rsid w:val="003079CD"/>
    <w:rsid w:val="00313876"/>
    <w:rsid w:val="00315A3D"/>
    <w:rsid w:val="00316370"/>
    <w:rsid w:val="003171CF"/>
    <w:rsid w:val="00317340"/>
    <w:rsid w:val="00321618"/>
    <w:rsid w:val="00322E2D"/>
    <w:rsid w:val="003237C8"/>
    <w:rsid w:val="00323DC3"/>
    <w:rsid w:val="00324CDB"/>
    <w:rsid w:val="00325329"/>
    <w:rsid w:val="00325593"/>
    <w:rsid w:val="00326D6A"/>
    <w:rsid w:val="00327E3C"/>
    <w:rsid w:val="0033260D"/>
    <w:rsid w:val="003335BE"/>
    <w:rsid w:val="003345B8"/>
    <w:rsid w:val="003364B7"/>
    <w:rsid w:val="003429AD"/>
    <w:rsid w:val="00342F8F"/>
    <w:rsid w:val="0034656F"/>
    <w:rsid w:val="00351FBA"/>
    <w:rsid w:val="003559B5"/>
    <w:rsid w:val="0036133E"/>
    <w:rsid w:val="003636BC"/>
    <w:rsid w:val="00364A4D"/>
    <w:rsid w:val="00365F8A"/>
    <w:rsid w:val="00374F93"/>
    <w:rsid w:val="003759A2"/>
    <w:rsid w:val="003766FB"/>
    <w:rsid w:val="003800E7"/>
    <w:rsid w:val="00384CDE"/>
    <w:rsid w:val="003937B4"/>
    <w:rsid w:val="003967EB"/>
    <w:rsid w:val="003A409E"/>
    <w:rsid w:val="003B32C3"/>
    <w:rsid w:val="003B6479"/>
    <w:rsid w:val="003B7FEF"/>
    <w:rsid w:val="003C057F"/>
    <w:rsid w:val="003C3806"/>
    <w:rsid w:val="003C3A20"/>
    <w:rsid w:val="003C49C7"/>
    <w:rsid w:val="003C5649"/>
    <w:rsid w:val="003C574E"/>
    <w:rsid w:val="003D169D"/>
    <w:rsid w:val="003D633A"/>
    <w:rsid w:val="003D6619"/>
    <w:rsid w:val="003D7A60"/>
    <w:rsid w:val="003E066E"/>
    <w:rsid w:val="003E1938"/>
    <w:rsid w:val="003E3DAA"/>
    <w:rsid w:val="003E61F1"/>
    <w:rsid w:val="003F00FA"/>
    <w:rsid w:val="003F09F5"/>
    <w:rsid w:val="003F1F40"/>
    <w:rsid w:val="003F2014"/>
    <w:rsid w:val="003F39A5"/>
    <w:rsid w:val="003F5C0A"/>
    <w:rsid w:val="003F7AC5"/>
    <w:rsid w:val="00401729"/>
    <w:rsid w:val="00401C42"/>
    <w:rsid w:val="0040272B"/>
    <w:rsid w:val="00405C16"/>
    <w:rsid w:val="00406170"/>
    <w:rsid w:val="00406396"/>
    <w:rsid w:val="004078F9"/>
    <w:rsid w:val="004114E2"/>
    <w:rsid w:val="00412716"/>
    <w:rsid w:val="00422729"/>
    <w:rsid w:val="00422D20"/>
    <w:rsid w:val="00430390"/>
    <w:rsid w:val="004339BA"/>
    <w:rsid w:val="00443D72"/>
    <w:rsid w:val="00444366"/>
    <w:rsid w:val="0045005A"/>
    <w:rsid w:val="00457AFA"/>
    <w:rsid w:val="004606E0"/>
    <w:rsid w:val="00464812"/>
    <w:rsid w:val="00464C49"/>
    <w:rsid w:val="004654FA"/>
    <w:rsid w:val="00466E75"/>
    <w:rsid w:val="00467A82"/>
    <w:rsid w:val="00472123"/>
    <w:rsid w:val="00472327"/>
    <w:rsid w:val="00476DA5"/>
    <w:rsid w:val="00480047"/>
    <w:rsid w:val="0048215F"/>
    <w:rsid w:val="004831B6"/>
    <w:rsid w:val="004875D1"/>
    <w:rsid w:val="00490ADA"/>
    <w:rsid w:val="00492CF4"/>
    <w:rsid w:val="004933AA"/>
    <w:rsid w:val="00493A44"/>
    <w:rsid w:val="00496C66"/>
    <w:rsid w:val="004A1B5A"/>
    <w:rsid w:val="004A5464"/>
    <w:rsid w:val="004B0895"/>
    <w:rsid w:val="004B2259"/>
    <w:rsid w:val="004B61BF"/>
    <w:rsid w:val="004B6A1B"/>
    <w:rsid w:val="004C5172"/>
    <w:rsid w:val="004C6C9A"/>
    <w:rsid w:val="004C6D38"/>
    <w:rsid w:val="004D1A50"/>
    <w:rsid w:val="004D354D"/>
    <w:rsid w:val="004D4FF1"/>
    <w:rsid w:val="004D6ECE"/>
    <w:rsid w:val="004E366C"/>
    <w:rsid w:val="004E3EC5"/>
    <w:rsid w:val="004E4665"/>
    <w:rsid w:val="004E546B"/>
    <w:rsid w:val="004F0B19"/>
    <w:rsid w:val="004F3C22"/>
    <w:rsid w:val="004F3D06"/>
    <w:rsid w:val="004F4439"/>
    <w:rsid w:val="004F6AB4"/>
    <w:rsid w:val="00500AB7"/>
    <w:rsid w:val="00501980"/>
    <w:rsid w:val="00502242"/>
    <w:rsid w:val="005022D4"/>
    <w:rsid w:val="00502D0E"/>
    <w:rsid w:val="005041D2"/>
    <w:rsid w:val="00506483"/>
    <w:rsid w:val="00507C77"/>
    <w:rsid w:val="00515CF9"/>
    <w:rsid w:val="00520B1B"/>
    <w:rsid w:val="005230D8"/>
    <w:rsid w:val="00523B8B"/>
    <w:rsid w:val="00533028"/>
    <w:rsid w:val="0054212D"/>
    <w:rsid w:val="005428B5"/>
    <w:rsid w:val="00542DA4"/>
    <w:rsid w:val="00544F83"/>
    <w:rsid w:val="00553DED"/>
    <w:rsid w:val="005571A0"/>
    <w:rsid w:val="0056163A"/>
    <w:rsid w:val="00562584"/>
    <w:rsid w:val="00564845"/>
    <w:rsid w:val="005662FD"/>
    <w:rsid w:val="00567844"/>
    <w:rsid w:val="00572163"/>
    <w:rsid w:val="00574981"/>
    <w:rsid w:val="00574F81"/>
    <w:rsid w:val="00577703"/>
    <w:rsid w:val="00582A0E"/>
    <w:rsid w:val="005855E1"/>
    <w:rsid w:val="0058563C"/>
    <w:rsid w:val="0058592F"/>
    <w:rsid w:val="005863B7"/>
    <w:rsid w:val="0059621A"/>
    <w:rsid w:val="005A3A07"/>
    <w:rsid w:val="005A5AE9"/>
    <w:rsid w:val="005B3439"/>
    <w:rsid w:val="005B43A1"/>
    <w:rsid w:val="005B6659"/>
    <w:rsid w:val="005B688C"/>
    <w:rsid w:val="005B73F4"/>
    <w:rsid w:val="005C2B4A"/>
    <w:rsid w:val="005C2D54"/>
    <w:rsid w:val="005C3AC4"/>
    <w:rsid w:val="005C45E5"/>
    <w:rsid w:val="005D00AA"/>
    <w:rsid w:val="005D0723"/>
    <w:rsid w:val="005D3231"/>
    <w:rsid w:val="005D3825"/>
    <w:rsid w:val="005D4F83"/>
    <w:rsid w:val="005D65FE"/>
    <w:rsid w:val="005E22F8"/>
    <w:rsid w:val="005E326C"/>
    <w:rsid w:val="005E691C"/>
    <w:rsid w:val="005F4E3C"/>
    <w:rsid w:val="005F6D25"/>
    <w:rsid w:val="00601877"/>
    <w:rsid w:val="00603E10"/>
    <w:rsid w:val="00606EE8"/>
    <w:rsid w:val="00610987"/>
    <w:rsid w:val="006127DF"/>
    <w:rsid w:val="0063159F"/>
    <w:rsid w:val="00632F51"/>
    <w:rsid w:val="0063448D"/>
    <w:rsid w:val="006344DE"/>
    <w:rsid w:val="00634906"/>
    <w:rsid w:val="00636545"/>
    <w:rsid w:val="00642836"/>
    <w:rsid w:val="0064413D"/>
    <w:rsid w:val="006448CD"/>
    <w:rsid w:val="006460B9"/>
    <w:rsid w:val="006500E3"/>
    <w:rsid w:val="00650C79"/>
    <w:rsid w:val="00651C20"/>
    <w:rsid w:val="00652130"/>
    <w:rsid w:val="00654163"/>
    <w:rsid w:val="00656A5E"/>
    <w:rsid w:val="00657554"/>
    <w:rsid w:val="00657706"/>
    <w:rsid w:val="00660386"/>
    <w:rsid w:val="00660F63"/>
    <w:rsid w:val="00663E46"/>
    <w:rsid w:val="0066556F"/>
    <w:rsid w:val="0066666D"/>
    <w:rsid w:val="00670054"/>
    <w:rsid w:val="00672665"/>
    <w:rsid w:val="00673BE1"/>
    <w:rsid w:val="0067565A"/>
    <w:rsid w:val="006760F7"/>
    <w:rsid w:val="0067650E"/>
    <w:rsid w:val="006801B5"/>
    <w:rsid w:val="00682D1D"/>
    <w:rsid w:val="00684284"/>
    <w:rsid w:val="00684DF0"/>
    <w:rsid w:val="00691010"/>
    <w:rsid w:val="0069103D"/>
    <w:rsid w:val="00692845"/>
    <w:rsid w:val="00693069"/>
    <w:rsid w:val="006937CD"/>
    <w:rsid w:val="006A32BC"/>
    <w:rsid w:val="006A54E5"/>
    <w:rsid w:val="006A6351"/>
    <w:rsid w:val="006A676D"/>
    <w:rsid w:val="006A6A35"/>
    <w:rsid w:val="006A7221"/>
    <w:rsid w:val="006B23D7"/>
    <w:rsid w:val="006B299E"/>
    <w:rsid w:val="006B31C0"/>
    <w:rsid w:val="006C0793"/>
    <w:rsid w:val="006C0AA1"/>
    <w:rsid w:val="006C33D1"/>
    <w:rsid w:val="006C40BD"/>
    <w:rsid w:val="006C4FF4"/>
    <w:rsid w:val="006D106A"/>
    <w:rsid w:val="006D5336"/>
    <w:rsid w:val="006E076F"/>
    <w:rsid w:val="006E503F"/>
    <w:rsid w:val="006F1816"/>
    <w:rsid w:val="006F2B50"/>
    <w:rsid w:val="006F4DA0"/>
    <w:rsid w:val="00705E67"/>
    <w:rsid w:val="0070714A"/>
    <w:rsid w:val="007105DD"/>
    <w:rsid w:val="007160CE"/>
    <w:rsid w:val="00717958"/>
    <w:rsid w:val="00720B46"/>
    <w:rsid w:val="00722E2E"/>
    <w:rsid w:val="00723B2C"/>
    <w:rsid w:val="007348C2"/>
    <w:rsid w:val="007362BC"/>
    <w:rsid w:val="00736B47"/>
    <w:rsid w:val="007426B3"/>
    <w:rsid w:val="00743FC6"/>
    <w:rsid w:val="007457D7"/>
    <w:rsid w:val="00746F88"/>
    <w:rsid w:val="0075183C"/>
    <w:rsid w:val="00757231"/>
    <w:rsid w:val="00757718"/>
    <w:rsid w:val="00762BB7"/>
    <w:rsid w:val="00762D95"/>
    <w:rsid w:val="0076454D"/>
    <w:rsid w:val="00770E05"/>
    <w:rsid w:val="00773C98"/>
    <w:rsid w:val="007740B5"/>
    <w:rsid w:val="00775EF2"/>
    <w:rsid w:val="00780DFB"/>
    <w:rsid w:val="00784CDD"/>
    <w:rsid w:val="00791BCD"/>
    <w:rsid w:val="007953E1"/>
    <w:rsid w:val="007A0241"/>
    <w:rsid w:val="007A0F1A"/>
    <w:rsid w:val="007A1D9F"/>
    <w:rsid w:val="007A329B"/>
    <w:rsid w:val="007A3C6E"/>
    <w:rsid w:val="007A4751"/>
    <w:rsid w:val="007B263A"/>
    <w:rsid w:val="007B3706"/>
    <w:rsid w:val="007B46F8"/>
    <w:rsid w:val="007B4AE9"/>
    <w:rsid w:val="007B6BB7"/>
    <w:rsid w:val="007C1021"/>
    <w:rsid w:val="007C496A"/>
    <w:rsid w:val="007C4A5A"/>
    <w:rsid w:val="007D0065"/>
    <w:rsid w:val="007D4BF6"/>
    <w:rsid w:val="007D5064"/>
    <w:rsid w:val="007E1CB1"/>
    <w:rsid w:val="007E3D9D"/>
    <w:rsid w:val="007E495D"/>
    <w:rsid w:val="007E4AA7"/>
    <w:rsid w:val="007E5A27"/>
    <w:rsid w:val="007F0845"/>
    <w:rsid w:val="007F0C61"/>
    <w:rsid w:val="007F1AA7"/>
    <w:rsid w:val="007F41F1"/>
    <w:rsid w:val="007F57B6"/>
    <w:rsid w:val="007F65A9"/>
    <w:rsid w:val="00802561"/>
    <w:rsid w:val="00802AE6"/>
    <w:rsid w:val="00802CCF"/>
    <w:rsid w:val="008035B4"/>
    <w:rsid w:val="0080623D"/>
    <w:rsid w:val="008064EB"/>
    <w:rsid w:val="00806E2D"/>
    <w:rsid w:val="00810E5C"/>
    <w:rsid w:val="0081449A"/>
    <w:rsid w:val="008165B3"/>
    <w:rsid w:val="00817B29"/>
    <w:rsid w:val="00820747"/>
    <w:rsid w:val="00823682"/>
    <w:rsid w:val="00823C2B"/>
    <w:rsid w:val="008250D0"/>
    <w:rsid w:val="00831B73"/>
    <w:rsid w:val="00831EB0"/>
    <w:rsid w:val="00846A6C"/>
    <w:rsid w:val="00850325"/>
    <w:rsid w:val="00851D1D"/>
    <w:rsid w:val="008572C5"/>
    <w:rsid w:val="00857836"/>
    <w:rsid w:val="0085789F"/>
    <w:rsid w:val="0086043F"/>
    <w:rsid w:val="00860C53"/>
    <w:rsid w:val="008643BB"/>
    <w:rsid w:val="008647E0"/>
    <w:rsid w:val="00865E7D"/>
    <w:rsid w:val="0086612C"/>
    <w:rsid w:val="0086683E"/>
    <w:rsid w:val="00867D35"/>
    <w:rsid w:val="00872F87"/>
    <w:rsid w:val="008777A1"/>
    <w:rsid w:val="008847C5"/>
    <w:rsid w:val="00890501"/>
    <w:rsid w:val="00890C67"/>
    <w:rsid w:val="0089174B"/>
    <w:rsid w:val="008922D0"/>
    <w:rsid w:val="0089535F"/>
    <w:rsid w:val="008967B4"/>
    <w:rsid w:val="00896B0A"/>
    <w:rsid w:val="008A1BF3"/>
    <w:rsid w:val="008A1D6C"/>
    <w:rsid w:val="008A4F8E"/>
    <w:rsid w:val="008A606D"/>
    <w:rsid w:val="008A683B"/>
    <w:rsid w:val="008A70EF"/>
    <w:rsid w:val="008A73BC"/>
    <w:rsid w:val="008A7D08"/>
    <w:rsid w:val="008B4A0C"/>
    <w:rsid w:val="008B54D8"/>
    <w:rsid w:val="008B6EE3"/>
    <w:rsid w:val="008C2589"/>
    <w:rsid w:val="008C40A9"/>
    <w:rsid w:val="008D2B47"/>
    <w:rsid w:val="008D30B5"/>
    <w:rsid w:val="008D3A40"/>
    <w:rsid w:val="008D41DB"/>
    <w:rsid w:val="008D57F0"/>
    <w:rsid w:val="008D5C2B"/>
    <w:rsid w:val="008E185A"/>
    <w:rsid w:val="008E3024"/>
    <w:rsid w:val="008E5FCD"/>
    <w:rsid w:val="008E6370"/>
    <w:rsid w:val="008E676C"/>
    <w:rsid w:val="008E7542"/>
    <w:rsid w:val="008F55D5"/>
    <w:rsid w:val="008F5823"/>
    <w:rsid w:val="009018B3"/>
    <w:rsid w:val="00901CD8"/>
    <w:rsid w:val="009033A1"/>
    <w:rsid w:val="00906AD5"/>
    <w:rsid w:val="00916F53"/>
    <w:rsid w:val="009172A3"/>
    <w:rsid w:val="00925AE1"/>
    <w:rsid w:val="00932DD1"/>
    <w:rsid w:val="00935326"/>
    <w:rsid w:val="00935BFB"/>
    <w:rsid w:val="00935FF9"/>
    <w:rsid w:val="00940514"/>
    <w:rsid w:val="009430E4"/>
    <w:rsid w:val="00947C93"/>
    <w:rsid w:val="00950602"/>
    <w:rsid w:val="009508E1"/>
    <w:rsid w:val="0095476D"/>
    <w:rsid w:val="00954DF5"/>
    <w:rsid w:val="009552AA"/>
    <w:rsid w:val="00956CE8"/>
    <w:rsid w:val="009570FF"/>
    <w:rsid w:val="00957D6D"/>
    <w:rsid w:val="0096272C"/>
    <w:rsid w:val="00966D2D"/>
    <w:rsid w:val="009737F3"/>
    <w:rsid w:val="00976735"/>
    <w:rsid w:val="009804FA"/>
    <w:rsid w:val="00981C71"/>
    <w:rsid w:val="0098283A"/>
    <w:rsid w:val="009878D0"/>
    <w:rsid w:val="00995149"/>
    <w:rsid w:val="00995C82"/>
    <w:rsid w:val="009963F8"/>
    <w:rsid w:val="00997EFD"/>
    <w:rsid w:val="009A1365"/>
    <w:rsid w:val="009A6D80"/>
    <w:rsid w:val="009B19E1"/>
    <w:rsid w:val="009B3B3F"/>
    <w:rsid w:val="009C0E1E"/>
    <w:rsid w:val="009C502F"/>
    <w:rsid w:val="009D67FE"/>
    <w:rsid w:val="009E0CE8"/>
    <w:rsid w:val="009E27EF"/>
    <w:rsid w:val="009E3E15"/>
    <w:rsid w:val="009E4966"/>
    <w:rsid w:val="009E7296"/>
    <w:rsid w:val="009E7CAB"/>
    <w:rsid w:val="009F02C5"/>
    <w:rsid w:val="009F15DB"/>
    <w:rsid w:val="009F1826"/>
    <w:rsid w:val="009F36A9"/>
    <w:rsid w:val="00A01397"/>
    <w:rsid w:val="00A014DE"/>
    <w:rsid w:val="00A02524"/>
    <w:rsid w:val="00A075BD"/>
    <w:rsid w:val="00A141C9"/>
    <w:rsid w:val="00A1543D"/>
    <w:rsid w:val="00A202AE"/>
    <w:rsid w:val="00A22C4F"/>
    <w:rsid w:val="00A24151"/>
    <w:rsid w:val="00A32440"/>
    <w:rsid w:val="00A35562"/>
    <w:rsid w:val="00A40A43"/>
    <w:rsid w:val="00A443B9"/>
    <w:rsid w:val="00A45FE9"/>
    <w:rsid w:val="00A4752A"/>
    <w:rsid w:val="00A52E60"/>
    <w:rsid w:val="00A53331"/>
    <w:rsid w:val="00A5522D"/>
    <w:rsid w:val="00A5644D"/>
    <w:rsid w:val="00A61D4C"/>
    <w:rsid w:val="00A64438"/>
    <w:rsid w:val="00A65E61"/>
    <w:rsid w:val="00A6631E"/>
    <w:rsid w:val="00A72E1A"/>
    <w:rsid w:val="00A732F1"/>
    <w:rsid w:val="00A74483"/>
    <w:rsid w:val="00A76F42"/>
    <w:rsid w:val="00A77300"/>
    <w:rsid w:val="00A81034"/>
    <w:rsid w:val="00A81351"/>
    <w:rsid w:val="00A81837"/>
    <w:rsid w:val="00A81CBF"/>
    <w:rsid w:val="00A81FE0"/>
    <w:rsid w:val="00A86A31"/>
    <w:rsid w:val="00A93073"/>
    <w:rsid w:val="00A9684B"/>
    <w:rsid w:val="00AA3ACE"/>
    <w:rsid w:val="00AA4892"/>
    <w:rsid w:val="00AA6FF8"/>
    <w:rsid w:val="00AB4172"/>
    <w:rsid w:val="00AB7882"/>
    <w:rsid w:val="00AC24F7"/>
    <w:rsid w:val="00AC26EA"/>
    <w:rsid w:val="00AC4FC7"/>
    <w:rsid w:val="00AD5A7A"/>
    <w:rsid w:val="00AD5D9A"/>
    <w:rsid w:val="00AD64A6"/>
    <w:rsid w:val="00AD7771"/>
    <w:rsid w:val="00AE1883"/>
    <w:rsid w:val="00AE2E74"/>
    <w:rsid w:val="00AE2E92"/>
    <w:rsid w:val="00AF1147"/>
    <w:rsid w:val="00AF247D"/>
    <w:rsid w:val="00AF270D"/>
    <w:rsid w:val="00AF3659"/>
    <w:rsid w:val="00AF383D"/>
    <w:rsid w:val="00AF3D77"/>
    <w:rsid w:val="00AF5D67"/>
    <w:rsid w:val="00B0215C"/>
    <w:rsid w:val="00B0368C"/>
    <w:rsid w:val="00B03CFE"/>
    <w:rsid w:val="00B0696D"/>
    <w:rsid w:val="00B06D74"/>
    <w:rsid w:val="00B104D5"/>
    <w:rsid w:val="00B120A2"/>
    <w:rsid w:val="00B12182"/>
    <w:rsid w:val="00B14278"/>
    <w:rsid w:val="00B1558F"/>
    <w:rsid w:val="00B20472"/>
    <w:rsid w:val="00B22909"/>
    <w:rsid w:val="00B24B57"/>
    <w:rsid w:val="00B34906"/>
    <w:rsid w:val="00B3493B"/>
    <w:rsid w:val="00B43402"/>
    <w:rsid w:val="00B52EA1"/>
    <w:rsid w:val="00B5740E"/>
    <w:rsid w:val="00B57D09"/>
    <w:rsid w:val="00B63C92"/>
    <w:rsid w:val="00B64975"/>
    <w:rsid w:val="00B6556F"/>
    <w:rsid w:val="00B7623B"/>
    <w:rsid w:val="00B80945"/>
    <w:rsid w:val="00B81345"/>
    <w:rsid w:val="00B839E5"/>
    <w:rsid w:val="00B91AE3"/>
    <w:rsid w:val="00B91D10"/>
    <w:rsid w:val="00B93787"/>
    <w:rsid w:val="00BA0D87"/>
    <w:rsid w:val="00BA4E0A"/>
    <w:rsid w:val="00BA6B43"/>
    <w:rsid w:val="00BA6BF9"/>
    <w:rsid w:val="00BA6D50"/>
    <w:rsid w:val="00BA7F71"/>
    <w:rsid w:val="00BB2028"/>
    <w:rsid w:val="00BC0C6D"/>
    <w:rsid w:val="00BC5A65"/>
    <w:rsid w:val="00BD4D47"/>
    <w:rsid w:val="00BD6CA6"/>
    <w:rsid w:val="00BE5C8F"/>
    <w:rsid w:val="00BE6654"/>
    <w:rsid w:val="00BF7A32"/>
    <w:rsid w:val="00C01F0C"/>
    <w:rsid w:val="00C036EE"/>
    <w:rsid w:val="00C06E21"/>
    <w:rsid w:val="00C1234F"/>
    <w:rsid w:val="00C1560D"/>
    <w:rsid w:val="00C15842"/>
    <w:rsid w:val="00C16C2E"/>
    <w:rsid w:val="00C21E38"/>
    <w:rsid w:val="00C30807"/>
    <w:rsid w:val="00C34D0D"/>
    <w:rsid w:val="00C37C06"/>
    <w:rsid w:val="00C44E48"/>
    <w:rsid w:val="00C462B2"/>
    <w:rsid w:val="00C47ED8"/>
    <w:rsid w:val="00C50D29"/>
    <w:rsid w:val="00C5438C"/>
    <w:rsid w:val="00C56EC4"/>
    <w:rsid w:val="00C61BCC"/>
    <w:rsid w:val="00C62653"/>
    <w:rsid w:val="00C656F3"/>
    <w:rsid w:val="00C7041E"/>
    <w:rsid w:val="00C730D0"/>
    <w:rsid w:val="00C73EFC"/>
    <w:rsid w:val="00C74736"/>
    <w:rsid w:val="00C76C91"/>
    <w:rsid w:val="00C771AB"/>
    <w:rsid w:val="00C77F7F"/>
    <w:rsid w:val="00C91211"/>
    <w:rsid w:val="00C921AE"/>
    <w:rsid w:val="00C9264B"/>
    <w:rsid w:val="00C97EBD"/>
    <w:rsid w:val="00CA0E48"/>
    <w:rsid w:val="00CA4ECE"/>
    <w:rsid w:val="00CA50A9"/>
    <w:rsid w:val="00CB2B8B"/>
    <w:rsid w:val="00CB387F"/>
    <w:rsid w:val="00CB3C4D"/>
    <w:rsid w:val="00CB5B5D"/>
    <w:rsid w:val="00CC2F84"/>
    <w:rsid w:val="00CC3930"/>
    <w:rsid w:val="00CD634B"/>
    <w:rsid w:val="00CD728F"/>
    <w:rsid w:val="00CE7636"/>
    <w:rsid w:val="00CF12B6"/>
    <w:rsid w:val="00CF2E4E"/>
    <w:rsid w:val="00CF45AE"/>
    <w:rsid w:val="00D01565"/>
    <w:rsid w:val="00D01BC1"/>
    <w:rsid w:val="00D041B3"/>
    <w:rsid w:val="00D05863"/>
    <w:rsid w:val="00D103E6"/>
    <w:rsid w:val="00D109EA"/>
    <w:rsid w:val="00D10A77"/>
    <w:rsid w:val="00D11594"/>
    <w:rsid w:val="00D115F8"/>
    <w:rsid w:val="00D14E60"/>
    <w:rsid w:val="00D17CBF"/>
    <w:rsid w:val="00D17FB4"/>
    <w:rsid w:val="00D2305C"/>
    <w:rsid w:val="00D31423"/>
    <w:rsid w:val="00D337BE"/>
    <w:rsid w:val="00D35C0A"/>
    <w:rsid w:val="00D37A68"/>
    <w:rsid w:val="00D4116A"/>
    <w:rsid w:val="00D43645"/>
    <w:rsid w:val="00D44C3E"/>
    <w:rsid w:val="00D454FE"/>
    <w:rsid w:val="00D638C4"/>
    <w:rsid w:val="00D639E8"/>
    <w:rsid w:val="00D64FCD"/>
    <w:rsid w:val="00D74B15"/>
    <w:rsid w:val="00D76E49"/>
    <w:rsid w:val="00D80B70"/>
    <w:rsid w:val="00D870B7"/>
    <w:rsid w:val="00D901A6"/>
    <w:rsid w:val="00D912E6"/>
    <w:rsid w:val="00D94542"/>
    <w:rsid w:val="00D96BE5"/>
    <w:rsid w:val="00DA1917"/>
    <w:rsid w:val="00DA246A"/>
    <w:rsid w:val="00DA5451"/>
    <w:rsid w:val="00DA7C21"/>
    <w:rsid w:val="00DB0FCD"/>
    <w:rsid w:val="00DB2533"/>
    <w:rsid w:val="00DB48A7"/>
    <w:rsid w:val="00DB4A0D"/>
    <w:rsid w:val="00DC2336"/>
    <w:rsid w:val="00DC3F85"/>
    <w:rsid w:val="00DC46D7"/>
    <w:rsid w:val="00DC5C0C"/>
    <w:rsid w:val="00DC7C1E"/>
    <w:rsid w:val="00DD368D"/>
    <w:rsid w:val="00DD5D82"/>
    <w:rsid w:val="00DE0F69"/>
    <w:rsid w:val="00DE4B59"/>
    <w:rsid w:val="00DE622A"/>
    <w:rsid w:val="00DE67C0"/>
    <w:rsid w:val="00DF2FEF"/>
    <w:rsid w:val="00DF4B07"/>
    <w:rsid w:val="00E008F7"/>
    <w:rsid w:val="00E01511"/>
    <w:rsid w:val="00E04252"/>
    <w:rsid w:val="00E06221"/>
    <w:rsid w:val="00E108B4"/>
    <w:rsid w:val="00E13743"/>
    <w:rsid w:val="00E15ADC"/>
    <w:rsid w:val="00E16673"/>
    <w:rsid w:val="00E263F9"/>
    <w:rsid w:val="00E3096A"/>
    <w:rsid w:val="00E31AED"/>
    <w:rsid w:val="00E42D97"/>
    <w:rsid w:val="00E45D81"/>
    <w:rsid w:val="00E56A29"/>
    <w:rsid w:val="00E61C1D"/>
    <w:rsid w:val="00E64239"/>
    <w:rsid w:val="00E642C9"/>
    <w:rsid w:val="00E64C16"/>
    <w:rsid w:val="00E64C37"/>
    <w:rsid w:val="00E707AC"/>
    <w:rsid w:val="00E72F2E"/>
    <w:rsid w:val="00E7507F"/>
    <w:rsid w:val="00E754EC"/>
    <w:rsid w:val="00E80985"/>
    <w:rsid w:val="00E8304B"/>
    <w:rsid w:val="00E84E5E"/>
    <w:rsid w:val="00E863E9"/>
    <w:rsid w:val="00EA0333"/>
    <w:rsid w:val="00EA3BFD"/>
    <w:rsid w:val="00EC0D53"/>
    <w:rsid w:val="00EC0F6E"/>
    <w:rsid w:val="00EC143D"/>
    <w:rsid w:val="00ED0437"/>
    <w:rsid w:val="00ED1FA8"/>
    <w:rsid w:val="00ED1FE7"/>
    <w:rsid w:val="00ED401C"/>
    <w:rsid w:val="00ED514D"/>
    <w:rsid w:val="00ED6788"/>
    <w:rsid w:val="00EE69F1"/>
    <w:rsid w:val="00EF022D"/>
    <w:rsid w:val="00EF0E9B"/>
    <w:rsid w:val="00EF1394"/>
    <w:rsid w:val="00EF24B9"/>
    <w:rsid w:val="00EF2D7C"/>
    <w:rsid w:val="00EF31E2"/>
    <w:rsid w:val="00EF7288"/>
    <w:rsid w:val="00F00B19"/>
    <w:rsid w:val="00F03F5D"/>
    <w:rsid w:val="00F15582"/>
    <w:rsid w:val="00F155BC"/>
    <w:rsid w:val="00F168A3"/>
    <w:rsid w:val="00F17A1C"/>
    <w:rsid w:val="00F25C31"/>
    <w:rsid w:val="00F315B1"/>
    <w:rsid w:val="00F31E04"/>
    <w:rsid w:val="00F32985"/>
    <w:rsid w:val="00F35357"/>
    <w:rsid w:val="00F35CC0"/>
    <w:rsid w:val="00F40F4A"/>
    <w:rsid w:val="00F43777"/>
    <w:rsid w:val="00F658F1"/>
    <w:rsid w:val="00F66349"/>
    <w:rsid w:val="00F72EB7"/>
    <w:rsid w:val="00F73DCA"/>
    <w:rsid w:val="00F741B3"/>
    <w:rsid w:val="00F809B8"/>
    <w:rsid w:val="00F81DD6"/>
    <w:rsid w:val="00F87163"/>
    <w:rsid w:val="00F9059C"/>
    <w:rsid w:val="00F92216"/>
    <w:rsid w:val="00F92CEB"/>
    <w:rsid w:val="00F94E14"/>
    <w:rsid w:val="00F97325"/>
    <w:rsid w:val="00FA186E"/>
    <w:rsid w:val="00FA2C74"/>
    <w:rsid w:val="00FA7C6E"/>
    <w:rsid w:val="00FB0940"/>
    <w:rsid w:val="00FC09E0"/>
    <w:rsid w:val="00FC0EFA"/>
    <w:rsid w:val="00FC6989"/>
    <w:rsid w:val="00FD364B"/>
    <w:rsid w:val="00FD4157"/>
    <w:rsid w:val="00FD44F2"/>
    <w:rsid w:val="00FD76F4"/>
    <w:rsid w:val="00FF2EDC"/>
    <w:rsid w:val="00FF5B9C"/>
    <w:rsid w:val="00FF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9A79"/>
  <w15:chartTrackingRefBased/>
  <w15:docId w15:val="{B995BF03-A833-C74B-ADD7-495FC3469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66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66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66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66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660"/>
    <w:rPr>
      <w:rFonts w:eastAsiaTheme="majorEastAsia" w:cstheme="majorBidi"/>
      <w:color w:val="272727" w:themeColor="text1" w:themeTint="D8"/>
    </w:rPr>
  </w:style>
  <w:style w:type="paragraph" w:styleId="Title">
    <w:name w:val="Title"/>
    <w:basedOn w:val="Normal"/>
    <w:next w:val="Normal"/>
    <w:link w:val="TitleChar"/>
    <w:uiPriority w:val="10"/>
    <w:qFormat/>
    <w:rsid w:val="001116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66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66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1660"/>
    <w:rPr>
      <w:i/>
      <w:iCs/>
      <w:color w:val="404040" w:themeColor="text1" w:themeTint="BF"/>
    </w:rPr>
  </w:style>
  <w:style w:type="paragraph" w:styleId="ListParagraph">
    <w:name w:val="List Paragraph"/>
    <w:basedOn w:val="Normal"/>
    <w:uiPriority w:val="34"/>
    <w:qFormat/>
    <w:rsid w:val="00111660"/>
    <w:pPr>
      <w:ind w:left="720"/>
      <w:contextualSpacing/>
    </w:pPr>
  </w:style>
  <w:style w:type="character" w:styleId="IntenseEmphasis">
    <w:name w:val="Intense Emphasis"/>
    <w:basedOn w:val="DefaultParagraphFont"/>
    <w:uiPriority w:val="21"/>
    <w:qFormat/>
    <w:rsid w:val="00111660"/>
    <w:rPr>
      <w:i/>
      <w:iCs/>
      <w:color w:val="0F4761" w:themeColor="accent1" w:themeShade="BF"/>
    </w:rPr>
  </w:style>
  <w:style w:type="paragraph" w:styleId="IntenseQuote">
    <w:name w:val="Intense Quote"/>
    <w:basedOn w:val="Normal"/>
    <w:next w:val="Normal"/>
    <w:link w:val="IntenseQuoteChar"/>
    <w:uiPriority w:val="30"/>
    <w:qFormat/>
    <w:rsid w:val="00111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660"/>
    <w:rPr>
      <w:i/>
      <w:iCs/>
      <w:color w:val="0F4761" w:themeColor="accent1" w:themeShade="BF"/>
    </w:rPr>
  </w:style>
  <w:style w:type="character" w:styleId="IntenseReference">
    <w:name w:val="Intense Reference"/>
    <w:basedOn w:val="DefaultParagraphFont"/>
    <w:uiPriority w:val="32"/>
    <w:qFormat/>
    <w:rsid w:val="00111660"/>
    <w:rPr>
      <w:b/>
      <w:bCs/>
      <w:smallCaps/>
      <w:color w:val="0F4761" w:themeColor="accent1" w:themeShade="BF"/>
      <w:spacing w:val="5"/>
    </w:rPr>
  </w:style>
  <w:style w:type="paragraph" w:styleId="Header">
    <w:name w:val="header"/>
    <w:basedOn w:val="Normal"/>
    <w:link w:val="HeaderChar"/>
    <w:uiPriority w:val="99"/>
    <w:unhideWhenUsed/>
    <w:rsid w:val="00111660"/>
    <w:pPr>
      <w:tabs>
        <w:tab w:val="center" w:pos="4513"/>
        <w:tab w:val="right" w:pos="9026"/>
      </w:tabs>
    </w:pPr>
  </w:style>
  <w:style w:type="character" w:customStyle="1" w:styleId="HeaderChar">
    <w:name w:val="Header Char"/>
    <w:basedOn w:val="DefaultParagraphFont"/>
    <w:link w:val="Header"/>
    <w:uiPriority w:val="99"/>
    <w:rsid w:val="00111660"/>
  </w:style>
  <w:style w:type="paragraph" w:styleId="Footer">
    <w:name w:val="footer"/>
    <w:basedOn w:val="Normal"/>
    <w:link w:val="FooterChar"/>
    <w:uiPriority w:val="99"/>
    <w:unhideWhenUsed/>
    <w:rsid w:val="00111660"/>
    <w:pPr>
      <w:tabs>
        <w:tab w:val="center" w:pos="4513"/>
        <w:tab w:val="right" w:pos="9026"/>
      </w:tabs>
    </w:pPr>
  </w:style>
  <w:style w:type="character" w:customStyle="1" w:styleId="FooterChar">
    <w:name w:val="Footer Char"/>
    <w:basedOn w:val="DefaultParagraphFont"/>
    <w:link w:val="Footer"/>
    <w:uiPriority w:val="99"/>
    <w:rsid w:val="00111660"/>
  </w:style>
  <w:style w:type="character" w:customStyle="1" w:styleId="normaltextrun">
    <w:name w:val="normaltextrun"/>
    <w:basedOn w:val="DefaultParagraphFont"/>
    <w:rsid w:val="00D94542"/>
  </w:style>
  <w:style w:type="paragraph" w:styleId="NormalWeb">
    <w:name w:val="Normal (Web)"/>
    <w:basedOn w:val="Normal"/>
    <w:uiPriority w:val="99"/>
    <w:unhideWhenUsed/>
    <w:rsid w:val="0020266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E1C4A"/>
    <w:rPr>
      <w:b/>
      <w:bCs/>
    </w:rPr>
  </w:style>
  <w:style w:type="character" w:styleId="PageNumber">
    <w:name w:val="page number"/>
    <w:basedOn w:val="DefaultParagraphFont"/>
    <w:uiPriority w:val="99"/>
    <w:semiHidden/>
    <w:unhideWhenUsed/>
    <w:rsid w:val="007A0F1A"/>
  </w:style>
  <w:style w:type="paragraph" w:styleId="NoSpacing">
    <w:name w:val="No Spacing"/>
    <w:link w:val="NoSpacingChar"/>
    <w:uiPriority w:val="1"/>
    <w:qFormat/>
    <w:rsid w:val="00FF63A0"/>
    <w:rPr>
      <w:rFonts w:eastAsiaTheme="minorEastAsia"/>
      <w:sz w:val="22"/>
      <w:szCs w:val="22"/>
      <w:lang w:val="en-US" w:eastAsia="zh-CN"/>
    </w:rPr>
  </w:style>
  <w:style w:type="character" w:customStyle="1" w:styleId="NoSpacingChar">
    <w:name w:val="No Spacing Char"/>
    <w:basedOn w:val="DefaultParagraphFont"/>
    <w:link w:val="NoSpacing"/>
    <w:uiPriority w:val="1"/>
    <w:rsid w:val="00FF63A0"/>
    <w:rPr>
      <w:rFonts w:eastAsiaTheme="minorEastAsia"/>
      <w:sz w:val="22"/>
      <w:szCs w:val="22"/>
      <w:lang w:val="en-US" w:eastAsia="zh-CN"/>
    </w:rPr>
  </w:style>
  <w:style w:type="character" w:customStyle="1" w:styleId="apple-converted-space">
    <w:name w:val="apple-converted-space"/>
    <w:basedOn w:val="DefaultParagraphFont"/>
    <w:rsid w:val="00DA1917"/>
  </w:style>
  <w:style w:type="character" w:customStyle="1" w:styleId="ref-title">
    <w:name w:val="ref-title"/>
    <w:basedOn w:val="DefaultParagraphFont"/>
    <w:rsid w:val="00DA1917"/>
  </w:style>
  <w:style w:type="character" w:customStyle="1" w:styleId="ref-journal">
    <w:name w:val="ref-journal"/>
    <w:basedOn w:val="DefaultParagraphFont"/>
    <w:rsid w:val="00DA1917"/>
  </w:style>
  <w:style w:type="character" w:customStyle="1" w:styleId="ref-vol">
    <w:name w:val="ref-vol"/>
    <w:basedOn w:val="DefaultParagraphFont"/>
    <w:rsid w:val="00DA1917"/>
  </w:style>
  <w:style w:type="character" w:customStyle="1" w:styleId="ref-iss">
    <w:name w:val="ref-iss"/>
    <w:basedOn w:val="DefaultParagraphFont"/>
    <w:rsid w:val="00DA1917"/>
  </w:style>
  <w:style w:type="character" w:styleId="Emphasis">
    <w:name w:val="Emphasis"/>
    <w:basedOn w:val="DefaultParagraphFont"/>
    <w:uiPriority w:val="20"/>
    <w:qFormat/>
    <w:rsid w:val="00DA1917"/>
    <w:rPr>
      <w:i/>
      <w:iCs/>
    </w:rPr>
  </w:style>
  <w:style w:type="character" w:customStyle="1" w:styleId="mixed-citation">
    <w:name w:val="mixed-citation"/>
    <w:basedOn w:val="DefaultParagraphFont"/>
    <w:rsid w:val="00DA1917"/>
  </w:style>
  <w:style w:type="character" w:styleId="Hyperlink">
    <w:name w:val="Hyperlink"/>
    <w:basedOn w:val="DefaultParagraphFont"/>
    <w:uiPriority w:val="99"/>
    <w:unhideWhenUsed/>
    <w:rsid w:val="00DA1917"/>
    <w:rPr>
      <w:color w:val="0000FF"/>
      <w:u w:val="single"/>
    </w:rPr>
  </w:style>
  <w:style w:type="character" w:styleId="FollowedHyperlink">
    <w:name w:val="FollowedHyperlink"/>
    <w:basedOn w:val="DefaultParagraphFont"/>
    <w:uiPriority w:val="99"/>
    <w:semiHidden/>
    <w:unhideWhenUsed/>
    <w:rsid w:val="004606E0"/>
    <w:rPr>
      <w:color w:val="96607D" w:themeColor="followedHyperlink"/>
      <w:u w:val="single"/>
    </w:rPr>
  </w:style>
  <w:style w:type="character" w:styleId="CommentReference">
    <w:name w:val="annotation reference"/>
    <w:basedOn w:val="DefaultParagraphFont"/>
    <w:uiPriority w:val="99"/>
    <w:semiHidden/>
    <w:unhideWhenUsed/>
    <w:rsid w:val="009D67FE"/>
    <w:rPr>
      <w:sz w:val="16"/>
      <w:szCs w:val="16"/>
    </w:rPr>
  </w:style>
  <w:style w:type="paragraph" w:styleId="CommentText">
    <w:name w:val="annotation text"/>
    <w:basedOn w:val="Normal"/>
    <w:link w:val="CommentTextChar"/>
    <w:uiPriority w:val="99"/>
    <w:unhideWhenUsed/>
    <w:rsid w:val="009D67FE"/>
    <w:pPr>
      <w:spacing w:after="164"/>
      <w:ind w:left="10" w:hanging="10"/>
    </w:pPr>
    <w:rPr>
      <w:rFonts w:ascii="Calibri" w:eastAsia="Calibri" w:hAnsi="Calibri" w:cs="Calibri"/>
      <w:color w:val="000000"/>
      <w:sz w:val="20"/>
      <w:szCs w:val="20"/>
      <w:lang w:eastAsia="en-GB"/>
    </w:rPr>
  </w:style>
  <w:style w:type="character" w:customStyle="1" w:styleId="CommentTextChar">
    <w:name w:val="Comment Text Char"/>
    <w:basedOn w:val="DefaultParagraphFont"/>
    <w:link w:val="CommentText"/>
    <w:uiPriority w:val="99"/>
    <w:rsid w:val="009D67FE"/>
    <w:rPr>
      <w:rFonts w:ascii="Calibri" w:eastAsia="Calibri" w:hAnsi="Calibri" w:cs="Calibri"/>
      <w:color w:val="000000"/>
      <w:sz w:val="20"/>
      <w:szCs w:val="20"/>
      <w:lang w:eastAsia="en-GB"/>
    </w:rPr>
  </w:style>
  <w:style w:type="paragraph" w:customStyle="1" w:styleId="paragraph">
    <w:name w:val="paragraph"/>
    <w:basedOn w:val="Normal"/>
    <w:rsid w:val="009D67FE"/>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9D67FE"/>
  </w:style>
  <w:style w:type="table" w:styleId="TableGrid">
    <w:name w:val="Table Grid"/>
    <w:basedOn w:val="TableNormal"/>
    <w:uiPriority w:val="39"/>
    <w:rsid w:val="00C156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 Grid0"/>
    <w:basedOn w:val="TableNormal"/>
    <w:uiPriority w:val="39"/>
    <w:rsid w:val="002B7E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0501"/>
    <w:rPr>
      <w:color w:val="605E5C"/>
      <w:shd w:val="clear" w:color="auto" w:fill="E1DFDD"/>
    </w:rPr>
  </w:style>
  <w:style w:type="paragraph" w:customStyle="1" w:styleId="Title1">
    <w:name w:val="Title1"/>
    <w:basedOn w:val="Normal"/>
    <w:rsid w:val="00DA7C2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78781">
      <w:bodyDiv w:val="1"/>
      <w:marLeft w:val="0"/>
      <w:marRight w:val="0"/>
      <w:marTop w:val="0"/>
      <w:marBottom w:val="0"/>
      <w:divBdr>
        <w:top w:val="none" w:sz="0" w:space="0" w:color="auto"/>
        <w:left w:val="none" w:sz="0" w:space="0" w:color="auto"/>
        <w:bottom w:val="none" w:sz="0" w:space="0" w:color="auto"/>
        <w:right w:val="none" w:sz="0" w:space="0" w:color="auto"/>
      </w:divBdr>
      <w:divsChild>
        <w:div w:id="1917125318">
          <w:marLeft w:val="0"/>
          <w:marRight w:val="0"/>
          <w:marTop w:val="0"/>
          <w:marBottom w:val="0"/>
          <w:divBdr>
            <w:top w:val="none" w:sz="0" w:space="0" w:color="auto"/>
            <w:left w:val="none" w:sz="0" w:space="0" w:color="auto"/>
            <w:bottom w:val="none" w:sz="0" w:space="0" w:color="auto"/>
            <w:right w:val="none" w:sz="0" w:space="0" w:color="auto"/>
          </w:divBdr>
          <w:divsChild>
            <w:div w:id="122431674">
              <w:marLeft w:val="0"/>
              <w:marRight w:val="0"/>
              <w:marTop w:val="0"/>
              <w:marBottom w:val="0"/>
              <w:divBdr>
                <w:top w:val="none" w:sz="0" w:space="0" w:color="auto"/>
                <w:left w:val="none" w:sz="0" w:space="0" w:color="auto"/>
                <w:bottom w:val="none" w:sz="0" w:space="0" w:color="auto"/>
                <w:right w:val="none" w:sz="0" w:space="0" w:color="auto"/>
              </w:divBdr>
              <w:divsChild>
                <w:div w:id="15434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87202">
      <w:bodyDiv w:val="1"/>
      <w:marLeft w:val="0"/>
      <w:marRight w:val="0"/>
      <w:marTop w:val="0"/>
      <w:marBottom w:val="0"/>
      <w:divBdr>
        <w:top w:val="none" w:sz="0" w:space="0" w:color="auto"/>
        <w:left w:val="none" w:sz="0" w:space="0" w:color="auto"/>
        <w:bottom w:val="none" w:sz="0" w:space="0" w:color="auto"/>
        <w:right w:val="none" w:sz="0" w:space="0" w:color="auto"/>
      </w:divBdr>
      <w:divsChild>
        <w:div w:id="1703939049">
          <w:marLeft w:val="0"/>
          <w:marRight w:val="0"/>
          <w:marTop w:val="0"/>
          <w:marBottom w:val="0"/>
          <w:divBdr>
            <w:top w:val="none" w:sz="0" w:space="0" w:color="auto"/>
            <w:left w:val="none" w:sz="0" w:space="0" w:color="auto"/>
            <w:bottom w:val="none" w:sz="0" w:space="0" w:color="auto"/>
            <w:right w:val="none" w:sz="0" w:space="0" w:color="auto"/>
          </w:divBdr>
          <w:divsChild>
            <w:div w:id="873427265">
              <w:marLeft w:val="0"/>
              <w:marRight w:val="0"/>
              <w:marTop w:val="0"/>
              <w:marBottom w:val="0"/>
              <w:divBdr>
                <w:top w:val="none" w:sz="0" w:space="0" w:color="auto"/>
                <w:left w:val="none" w:sz="0" w:space="0" w:color="auto"/>
                <w:bottom w:val="none" w:sz="0" w:space="0" w:color="auto"/>
                <w:right w:val="none" w:sz="0" w:space="0" w:color="auto"/>
              </w:divBdr>
              <w:divsChild>
                <w:div w:id="184381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2311">
      <w:bodyDiv w:val="1"/>
      <w:marLeft w:val="0"/>
      <w:marRight w:val="0"/>
      <w:marTop w:val="0"/>
      <w:marBottom w:val="0"/>
      <w:divBdr>
        <w:top w:val="none" w:sz="0" w:space="0" w:color="auto"/>
        <w:left w:val="none" w:sz="0" w:space="0" w:color="auto"/>
        <w:bottom w:val="none" w:sz="0" w:space="0" w:color="auto"/>
        <w:right w:val="none" w:sz="0" w:space="0" w:color="auto"/>
      </w:divBdr>
      <w:divsChild>
        <w:div w:id="836306684">
          <w:marLeft w:val="0"/>
          <w:marRight w:val="0"/>
          <w:marTop w:val="0"/>
          <w:marBottom w:val="0"/>
          <w:divBdr>
            <w:top w:val="none" w:sz="0" w:space="0" w:color="auto"/>
            <w:left w:val="none" w:sz="0" w:space="0" w:color="auto"/>
            <w:bottom w:val="none" w:sz="0" w:space="0" w:color="auto"/>
            <w:right w:val="none" w:sz="0" w:space="0" w:color="auto"/>
          </w:divBdr>
          <w:divsChild>
            <w:div w:id="1729762727">
              <w:marLeft w:val="0"/>
              <w:marRight w:val="0"/>
              <w:marTop w:val="0"/>
              <w:marBottom w:val="0"/>
              <w:divBdr>
                <w:top w:val="none" w:sz="0" w:space="0" w:color="auto"/>
                <w:left w:val="none" w:sz="0" w:space="0" w:color="auto"/>
                <w:bottom w:val="none" w:sz="0" w:space="0" w:color="auto"/>
                <w:right w:val="none" w:sz="0" w:space="0" w:color="auto"/>
              </w:divBdr>
              <w:divsChild>
                <w:div w:id="99962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58628">
      <w:bodyDiv w:val="1"/>
      <w:marLeft w:val="0"/>
      <w:marRight w:val="0"/>
      <w:marTop w:val="0"/>
      <w:marBottom w:val="0"/>
      <w:divBdr>
        <w:top w:val="none" w:sz="0" w:space="0" w:color="auto"/>
        <w:left w:val="none" w:sz="0" w:space="0" w:color="auto"/>
        <w:bottom w:val="none" w:sz="0" w:space="0" w:color="auto"/>
        <w:right w:val="none" w:sz="0" w:space="0" w:color="auto"/>
      </w:divBdr>
      <w:divsChild>
        <w:div w:id="1708530743">
          <w:marLeft w:val="0"/>
          <w:marRight w:val="0"/>
          <w:marTop w:val="0"/>
          <w:marBottom w:val="0"/>
          <w:divBdr>
            <w:top w:val="none" w:sz="0" w:space="0" w:color="auto"/>
            <w:left w:val="none" w:sz="0" w:space="0" w:color="auto"/>
            <w:bottom w:val="none" w:sz="0" w:space="0" w:color="auto"/>
            <w:right w:val="none" w:sz="0" w:space="0" w:color="auto"/>
          </w:divBdr>
          <w:divsChild>
            <w:div w:id="1268387767">
              <w:marLeft w:val="0"/>
              <w:marRight w:val="0"/>
              <w:marTop w:val="0"/>
              <w:marBottom w:val="0"/>
              <w:divBdr>
                <w:top w:val="none" w:sz="0" w:space="0" w:color="auto"/>
                <w:left w:val="none" w:sz="0" w:space="0" w:color="auto"/>
                <w:bottom w:val="none" w:sz="0" w:space="0" w:color="auto"/>
                <w:right w:val="none" w:sz="0" w:space="0" w:color="auto"/>
              </w:divBdr>
              <w:divsChild>
                <w:div w:id="156194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71365">
      <w:bodyDiv w:val="1"/>
      <w:marLeft w:val="0"/>
      <w:marRight w:val="0"/>
      <w:marTop w:val="0"/>
      <w:marBottom w:val="0"/>
      <w:divBdr>
        <w:top w:val="none" w:sz="0" w:space="0" w:color="auto"/>
        <w:left w:val="none" w:sz="0" w:space="0" w:color="auto"/>
        <w:bottom w:val="none" w:sz="0" w:space="0" w:color="auto"/>
        <w:right w:val="none" w:sz="0" w:space="0" w:color="auto"/>
      </w:divBdr>
      <w:divsChild>
        <w:div w:id="305553081">
          <w:marLeft w:val="0"/>
          <w:marRight w:val="0"/>
          <w:marTop w:val="0"/>
          <w:marBottom w:val="0"/>
          <w:divBdr>
            <w:top w:val="none" w:sz="0" w:space="0" w:color="auto"/>
            <w:left w:val="none" w:sz="0" w:space="0" w:color="auto"/>
            <w:bottom w:val="none" w:sz="0" w:space="0" w:color="auto"/>
            <w:right w:val="none" w:sz="0" w:space="0" w:color="auto"/>
          </w:divBdr>
          <w:divsChild>
            <w:div w:id="465051143">
              <w:marLeft w:val="0"/>
              <w:marRight w:val="0"/>
              <w:marTop w:val="0"/>
              <w:marBottom w:val="0"/>
              <w:divBdr>
                <w:top w:val="none" w:sz="0" w:space="0" w:color="auto"/>
                <w:left w:val="none" w:sz="0" w:space="0" w:color="auto"/>
                <w:bottom w:val="none" w:sz="0" w:space="0" w:color="auto"/>
                <w:right w:val="none" w:sz="0" w:space="0" w:color="auto"/>
              </w:divBdr>
              <w:divsChild>
                <w:div w:id="806751103">
                  <w:marLeft w:val="0"/>
                  <w:marRight w:val="0"/>
                  <w:marTop w:val="0"/>
                  <w:marBottom w:val="0"/>
                  <w:divBdr>
                    <w:top w:val="none" w:sz="0" w:space="0" w:color="auto"/>
                    <w:left w:val="none" w:sz="0" w:space="0" w:color="auto"/>
                    <w:bottom w:val="none" w:sz="0" w:space="0" w:color="auto"/>
                    <w:right w:val="none" w:sz="0" w:space="0" w:color="auto"/>
                  </w:divBdr>
                  <w:divsChild>
                    <w:div w:id="210502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27810">
      <w:bodyDiv w:val="1"/>
      <w:marLeft w:val="0"/>
      <w:marRight w:val="0"/>
      <w:marTop w:val="0"/>
      <w:marBottom w:val="0"/>
      <w:divBdr>
        <w:top w:val="none" w:sz="0" w:space="0" w:color="auto"/>
        <w:left w:val="none" w:sz="0" w:space="0" w:color="auto"/>
        <w:bottom w:val="none" w:sz="0" w:space="0" w:color="auto"/>
        <w:right w:val="none" w:sz="0" w:space="0" w:color="auto"/>
      </w:divBdr>
      <w:divsChild>
        <w:div w:id="385686003">
          <w:marLeft w:val="0"/>
          <w:marRight w:val="0"/>
          <w:marTop w:val="0"/>
          <w:marBottom w:val="0"/>
          <w:divBdr>
            <w:top w:val="none" w:sz="0" w:space="0" w:color="auto"/>
            <w:left w:val="none" w:sz="0" w:space="0" w:color="auto"/>
            <w:bottom w:val="none" w:sz="0" w:space="0" w:color="auto"/>
            <w:right w:val="none" w:sz="0" w:space="0" w:color="auto"/>
          </w:divBdr>
          <w:divsChild>
            <w:div w:id="923684813">
              <w:marLeft w:val="0"/>
              <w:marRight w:val="0"/>
              <w:marTop w:val="0"/>
              <w:marBottom w:val="0"/>
              <w:divBdr>
                <w:top w:val="none" w:sz="0" w:space="0" w:color="auto"/>
                <w:left w:val="none" w:sz="0" w:space="0" w:color="auto"/>
                <w:bottom w:val="none" w:sz="0" w:space="0" w:color="auto"/>
                <w:right w:val="none" w:sz="0" w:space="0" w:color="auto"/>
              </w:divBdr>
              <w:divsChild>
                <w:div w:id="150034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667659">
      <w:bodyDiv w:val="1"/>
      <w:marLeft w:val="0"/>
      <w:marRight w:val="0"/>
      <w:marTop w:val="0"/>
      <w:marBottom w:val="0"/>
      <w:divBdr>
        <w:top w:val="none" w:sz="0" w:space="0" w:color="auto"/>
        <w:left w:val="none" w:sz="0" w:space="0" w:color="auto"/>
        <w:bottom w:val="none" w:sz="0" w:space="0" w:color="auto"/>
        <w:right w:val="none" w:sz="0" w:space="0" w:color="auto"/>
      </w:divBdr>
      <w:divsChild>
        <w:div w:id="1501920131">
          <w:marLeft w:val="0"/>
          <w:marRight w:val="0"/>
          <w:marTop w:val="0"/>
          <w:marBottom w:val="0"/>
          <w:divBdr>
            <w:top w:val="none" w:sz="0" w:space="0" w:color="auto"/>
            <w:left w:val="none" w:sz="0" w:space="0" w:color="auto"/>
            <w:bottom w:val="none" w:sz="0" w:space="0" w:color="auto"/>
            <w:right w:val="none" w:sz="0" w:space="0" w:color="auto"/>
          </w:divBdr>
          <w:divsChild>
            <w:div w:id="1743526619">
              <w:marLeft w:val="0"/>
              <w:marRight w:val="0"/>
              <w:marTop w:val="0"/>
              <w:marBottom w:val="0"/>
              <w:divBdr>
                <w:top w:val="none" w:sz="0" w:space="0" w:color="auto"/>
                <w:left w:val="none" w:sz="0" w:space="0" w:color="auto"/>
                <w:bottom w:val="none" w:sz="0" w:space="0" w:color="auto"/>
                <w:right w:val="none" w:sz="0" w:space="0" w:color="auto"/>
              </w:divBdr>
              <w:divsChild>
                <w:div w:id="156028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408108">
      <w:bodyDiv w:val="1"/>
      <w:marLeft w:val="0"/>
      <w:marRight w:val="0"/>
      <w:marTop w:val="0"/>
      <w:marBottom w:val="0"/>
      <w:divBdr>
        <w:top w:val="none" w:sz="0" w:space="0" w:color="auto"/>
        <w:left w:val="none" w:sz="0" w:space="0" w:color="auto"/>
        <w:bottom w:val="none" w:sz="0" w:space="0" w:color="auto"/>
        <w:right w:val="none" w:sz="0" w:space="0" w:color="auto"/>
      </w:divBdr>
      <w:divsChild>
        <w:div w:id="1092120227">
          <w:marLeft w:val="0"/>
          <w:marRight w:val="0"/>
          <w:marTop w:val="0"/>
          <w:marBottom w:val="0"/>
          <w:divBdr>
            <w:top w:val="none" w:sz="0" w:space="0" w:color="auto"/>
            <w:left w:val="none" w:sz="0" w:space="0" w:color="auto"/>
            <w:bottom w:val="none" w:sz="0" w:space="0" w:color="auto"/>
            <w:right w:val="none" w:sz="0" w:space="0" w:color="auto"/>
          </w:divBdr>
          <w:divsChild>
            <w:div w:id="1811629833">
              <w:marLeft w:val="0"/>
              <w:marRight w:val="0"/>
              <w:marTop w:val="0"/>
              <w:marBottom w:val="0"/>
              <w:divBdr>
                <w:top w:val="none" w:sz="0" w:space="0" w:color="auto"/>
                <w:left w:val="none" w:sz="0" w:space="0" w:color="auto"/>
                <w:bottom w:val="none" w:sz="0" w:space="0" w:color="auto"/>
                <w:right w:val="none" w:sz="0" w:space="0" w:color="auto"/>
              </w:divBdr>
              <w:divsChild>
                <w:div w:id="117383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471051">
      <w:bodyDiv w:val="1"/>
      <w:marLeft w:val="0"/>
      <w:marRight w:val="0"/>
      <w:marTop w:val="0"/>
      <w:marBottom w:val="0"/>
      <w:divBdr>
        <w:top w:val="none" w:sz="0" w:space="0" w:color="auto"/>
        <w:left w:val="none" w:sz="0" w:space="0" w:color="auto"/>
        <w:bottom w:val="none" w:sz="0" w:space="0" w:color="auto"/>
        <w:right w:val="none" w:sz="0" w:space="0" w:color="auto"/>
      </w:divBdr>
      <w:divsChild>
        <w:div w:id="1382247335">
          <w:marLeft w:val="0"/>
          <w:marRight w:val="0"/>
          <w:marTop w:val="0"/>
          <w:marBottom w:val="0"/>
          <w:divBdr>
            <w:top w:val="none" w:sz="0" w:space="0" w:color="auto"/>
            <w:left w:val="none" w:sz="0" w:space="0" w:color="auto"/>
            <w:bottom w:val="none" w:sz="0" w:space="0" w:color="auto"/>
            <w:right w:val="none" w:sz="0" w:space="0" w:color="auto"/>
          </w:divBdr>
          <w:divsChild>
            <w:div w:id="1567956449">
              <w:marLeft w:val="0"/>
              <w:marRight w:val="0"/>
              <w:marTop w:val="0"/>
              <w:marBottom w:val="0"/>
              <w:divBdr>
                <w:top w:val="none" w:sz="0" w:space="0" w:color="auto"/>
                <w:left w:val="none" w:sz="0" w:space="0" w:color="auto"/>
                <w:bottom w:val="none" w:sz="0" w:space="0" w:color="auto"/>
                <w:right w:val="none" w:sz="0" w:space="0" w:color="auto"/>
              </w:divBdr>
              <w:divsChild>
                <w:div w:id="51288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992885">
      <w:bodyDiv w:val="1"/>
      <w:marLeft w:val="0"/>
      <w:marRight w:val="0"/>
      <w:marTop w:val="0"/>
      <w:marBottom w:val="0"/>
      <w:divBdr>
        <w:top w:val="none" w:sz="0" w:space="0" w:color="auto"/>
        <w:left w:val="none" w:sz="0" w:space="0" w:color="auto"/>
        <w:bottom w:val="none" w:sz="0" w:space="0" w:color="auto"/>
        <w:right w:val="none" w:sz="0" w:space="0" w:color="auto"/>
      </w:divBdr>
    </w:div>
    <w:div w:id="340664920">
      <w:bodyDiv w:val="1"/>
      <w:marLeft w:val="0"/>
      <w:marRight w:val="0"/>
      <w:marTop w:val="0"/>
      <w:marBottom w:val="0"/>
      <w:divBdr>
        <w:top w:val="none" w:sz="0" w:space="0" w:color="auto"/>
        <w:left w:val="none" w:sz="0" w:space="0" w:color="auto"/>
        <w:bottom w:val="none" w:sz="0" w:space="0" w:color="auto"/>
        <w:right w:val="none" w:sz="0" w:space="0" w:color="auto"/>
      </w:divBdr>
      <w:divsChild>
        <w:div w:id="352347964">
          <w:marLeft w:val="0"/>
          <w:marRight w:val="0"/>
          <w:marTop w:val="0"/>
          <w:marBottom w:val="0"/>
          <w:divBdr>
            <w:top w:val="none" w:sz="0" w:space="0" w:color="auto"/>
            <w:left w:val="none" w:sz="0" w:space="0" w:color="auto"/>
            <w:bottom w:val="none" w:sz="0" w:space="0" w:color="auto"/>
            <w:right w:val="none" w:sz="0" w:space="0" w:color="auto"/>
          </w:divBdr>
          <w:divsChild>
            <w:div w:id="1063525695">
              <w:marLeft w:val="0"/>
              <w:marRight w:val="0"/>
              <w:marTop w:val="0"/>
              <w:marBottom w:val="0"/>
              <w:divBdr>
                <w:top w:val="none" w:sz="0" w:space="0" w:color="auto"/>
                <w:left w:val="none" w:sz="0" w:space="0" w:color="auto"/>
                <w:bottom w:val="none" w:sz="0" w:space="0" w:color="auto"/>
                <w:right w:val="none" w:sz="0" w:space="0" w:color="auto"/>
              </w:divBdr>
              <w:divsChild>
                <w:div w:id="137685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649952">
      <w:bodyDiv w:val="1"/>
      <w:marLeft w:val="0"/>
      <w:marRight w:val="0"/>
      <w:marTop w:val="0"/>
      <w:marBottom w:val="0"/>
      <w:divBdr>
        <w:top w:val="none" w:sz="0" w:space="0" w:color="auto"/>
        <w:left w:val="none" w:sz="0" w:space="0" w:color="auto"/>
        <w:bottom w:val="none" w:sz="0" w:space="0" w:color="auto"/>
        <w:right w:val="none" w:sz="0" w:space="0" w:color="auto"/>
      </w:divBdr>
      <w:divsChild>
        <w:div w:id="625703425">
          <w:marLeft w:val="0"/>
          <w:marRight w:val="0"/>
          <w:marTop w:val="0"/>
          <w:marBottom w:val="0"/>
          <w:divBdr>
            <w:top w:val="none" w:sz="0" w:space="0" w:color="auto"/>
            <w:left w:val="none" w:sz="0" w:space="0" w:color="auto"/>
            <w:bottom w:val="none" w:sz="0" w:space="0" w:color="auto"/>
            <w:right w:val="none" w:sz="0" w:space="0" w:color="auto"/>
          </w:divBdr>
          <w:divsChild>
            <w:div w:id="477648993">
              <w:marLeft w:val="0"/>
              <w:marRight w:val="0"/>
              <w:marTop w:val="0"/>
              <w:marBottom w:val="0"/>
              <w:divBdr>
                <w:top w:val="none" w:sz="0" w:space="0" w:color="auto"/>
                <w:left w:val="none" w:sz="0" w:space="0" w:color="auto"/>
                <w:bottom w:val="none" w:sz="0" w:space="0" w:color="auto"/>
                <w:right w:val="none" w:sz="0" w:space="0" w:color="auto"/>
              </w:divBdr>
              <w:divsChild>
                <w:div w:id="60963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071775">
      <w:bodyDiv w:val="1"/>
      <w:marLeft w:val="0"/>
      <w:marRight w:val="0"/>
      <w:marTop w:val="0"/>
      <w:marBottom w:val="0"/>
      <w:divBdr>
        <w:top w:val="none" w:sz="0" w:space="0" w:color="auto"/>
        <w:left w:val="none" w:sz="0" w:space="0" w:color="auto"/>
        <w:bottom w:val="none" w:sz="0" w:space="0" w:color="auto"/>
        <w:right w:val="none" w:sz="0" w:space="0" w:color="auto"/>
      </w:divBdr>
      <w:divsChild>
        <w:div w:id="1749114570">
          <w:marLeft w:val="0"/>
          <w:marRight w:val="0"/>
          <w:marTop w:val="0"/>
          <w:marBottom w:val="0"/>
          <w:divBdr>
            <w:top w:val="none" w:sz="0" w:space="0" w:color="auto"/>
            <w:left w:val="none" w:sz="0" w:space="0" w:color="auto"/>
            <w:bottom w:val="none" w:sz="0" w:space="0" w:color="auto"/>
            <w:right w:val="none" w:sz="0" w:space="0" w:color="auto"/>
          </w:divBdr>
          <w:divsChild>
            <w:div w:id="1272394041">
              <w:marLeft w:val="0"/>
              <w:marRight w:val="0"/>
              <w:marTop w:val="0"/>
              <w:marBottom w:val="0"/>
              <w:divBdr>
                <w:top w:val="none" w:sz="0" w:space="0" w:color="auto"/>
                <w:left w:val="none" w:sz="0" w:space="0" w:color="auto"/>
                <w:bottom w:val="none" w:sz="0" w:space="0" w:color="auto"/>
                <w:right w:val="none" w:sz="0" w:space="0" w:color="auto"/>
              </w:divBdr>
              <w:divsChild>
                <w:div w:id="89766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950469">
      <w:bodyDiv w:val="1"/>
      <w:marLeft w:val="0"/>
      <w:marRight w:val="0"/>
      <w:marTop w:val="0"/>
      <w:marBottom w:val="0"/>
      <w:divBdr>
        <w:top w:val="none" w:sz="0" w:space="0" w:color="auto"/>
        <w:left w:val="none" w:sz="0" w:space="0" w:color="auto"/>
        <w:bottom w:val="none" w:sz="0" w:space="0" w:color="auto"/>
        <w:right w:val="none" w:sz="0" w:space="0" w:color="auto"/>
      </w:divBdr>
      <w:divsChild>
        <w:div w:id="1100566601">
          <w:marLeft w:val="0"/>
          <w:marRight w:val="0"/>
          <w:marTop w:val="0"/>
          <w:marBottom w:val="0"/>
          <w:divBdr>
            <w:top w:val="none" w:sz="0" w:space="0" w:color="auto"/>
            <w:left w:val="none" w:sz="0" w:space="0" w:color="auto"/>
            <w:bottom w:val="none" w:sz="0" w:space="0" w:color="auto"/>
            <w:right w:val="none" w:sz="0" w:space="0" w:color="auto"/>
          </w:divBdr>
          <w:divsChild>
            <w:div w:id="1043753383">
              <w:marLeft w:val="0"/>
              <w:marRight w:val="0"/>
              <w:marTop w:val="0"/>
              <w:marBottom w:val="0"/>
              <w:divBdr>
                <w:top w:val="none" w:sz="0" w:space="0" w:color="auto"/>
                <w:left w:val="none" w:sz="0" w:space="0" w:color="auto"/>
                <w:bottom w:val="none" w:sz="0" w:space="0" w:color="auto"/>
                <w:right w:val="none" w:sz="0" w:space="0" w:color="auto"/>
              </w:divBdr>
              <w:divsChild>
                <w:div w:id="178697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649462">
      <w:bodyDiv w:val="1"/>
      <w:marLeft w:val="0"/>
      <w:marRight w:val="0"/>
      <w:marTop w:val="0"/>
      <w:marBottom w:val="0"/>
      <w:divBdr>
        <w:top w:val="none" w:sz="0" w:space="0" w:color="auto"/>
        <w:left w:val="none" w:sz="0" w:space="0" w:color="auto"/>
        <w:bottom w:val="none" w:sz="0" w:space="0" w:color="auto"/>
        <w:right w:val="none" w:sz="0" w:space="0" w:color="auto"/>
      </w:divBdr>
      <w:divsChild>
        <w:div w:id="519398298">
          <w:marLeft w:val="0"/>
          <w:marRight w:val="0"/>
          <w:marTop w:val="0"/>
          <w:marBottom w:val="0"/>
          <w:divBdr>
            <w:top w:val="none" w:sz="0" w:space="0" w:color="auto"/>
            <w:left w:val="none" w:sz="0" w:space="0" w:color="auto"/>
            <w:bottom w:val="none" w:sz="0" w:space="0" w:color="auto"/>
            <w:right w:val="none" w:sz="0" w:space="0" w:color="auto"/>
          </w:divBdr>
          <w:divsChild>
            <w:div w:id="638728227">
              <w:marLeft w:val="0"/>
              <w:marRight w:val="0"/>
              <w:marTop w:val="0"/>
              <w:marBottom w:val="0"/>
              <w:divBdr>
                <w:top w:val="none" w:sz="0" w:space="0" w:color="auto"/>
                <w:left w:val="none" w:sz="0" w:space="0" w:color="auto"/>
                <w:bottom w:val="none" w:sz="0" w:space="0" w:color="auto"/>
                <w:right w:val="none" w:sz="0" w:space="0" w:color="auto"/>
              </w:divBdr>
              <w:divsChild>
                <w:div w:id="32941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419613">
      <w:bodyDiv w:val="1"/>
      <w:marLeft w:val="0"/>
      <w:marRight w:val="0"/>
      <w:marTop w:val="0"/>
      <w:marBottom w:val="0"/>
      <w:divBdr>
        <w:top w:val="none" w:sz="0" w:space="0" w:color="auto"/>
        <w:left w:val="none" w:sz="0" w:space="0" w:color="auto"/>
        <w:bottom w:val="none" w:sz="0" w:space="0" w:color="auto"/>
        <w:right w:val="none" w:sz="0" w:space="0" w:color="auto"/>
      </w:divBdr>
      <w:divsChild>
        <w:div w:id="1262225016">
          <w:marLeft w:val="0"/>
          <w:marRight w:val="0"/>
          <w:marTop w:val="0"/>
          <w:marBottom w:val="0"/>
          <w:divBdr>
            <w:top w:val="none" w:sz="0" w:space="0" w:color="auto"/>
            <w:left w:val="none" w:sz="0" w:space="0" w:color="auto"/>
            <w:bottom w:val="none" w:sz="0" w:space="0" w:color="auto"/>
            <w:right w:val="none" w:sz="0" w:space="0" w:color="auto"/>
          </w:divBdr>
          <w:divsChild>
            <w:div w:id="1913848123">
              <w:marLeft w:val="0"/>
              <w:marRight w:val="0"/>
              <w:marTop w:val="0"/>
              <w:marBottom w:val="0"/>
              <w:divBdr>
                <w:top w:val="none" w:sz="0" w:space="0" w:color="auto"/>
                <w:left w:val="none" w:sz="0" w:space="0" w:color="auto"/>
                <w:bottom w:val="none" w:sz="0" w:space="0" w:color="auto"/>
                <w:right w:val="none" w:sz="0" w:space="0" w:color="auto"/>
              </w:divBdr>
              <w:divsChild>
                <w:div w:id="54456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504821">
      <w:bodyDiv w:val="1"/>
      <w:marLeft w:val="0"/>
      <w:marRight w:val="0"/>
      <w:marTop w:val="0"/>
      <w:marBottom w:val="0"/>
      <w:divBdr>
        <w:top w:val="none" w:sz="0" w:space="0" w:color="auto"/>
        <w:left w:val="none" w:sz="0" w:space="0" w:color="auto"/>
        <w:bottom w:val="none" w:sz="0" w:space="0" w:color="auto"/>
        <w:right w:val="none" w:sz="0" w:space="0" w:color="auto"/>
      </w:divBdr>
      <w:divsChild>
        <w:div w:id="1602831466">
          <w:marLeft w:val="0"/>
          <w:marRight w:val="0"/>
          <w:marTop w:val="0"/>
          <w:marBottom w:val="0"/>
          <w:divBdr>
            <w:top w:val="none" w:sz="0" w:space="0" w:color="auto"/>
            <w:left w:val="none" w:sz="0" w:space="0" w:color="auto"/>
            <w:bottom w:val="none" w:sz="0" w:space="0" w:color="auto"/>
            <w:right w:val="none" w:sz="0" w:space="0" w:color="auto"/>
          </w:divBdr>
          <w:divsChild>
            <w:div w:id="1031034795">
              <w:marLeft w:val="0"/>
              <w:marRight w:val="0"/>
              <w:marTop w:val="0"/>
              <w:marBottom w:val="0"/>
              <w:divBdr>
                <w:top w:val="none" w:sz="0" w:space="0" w:color="auto"/>
                <w:left w:val="none" w:sz="0" w:space="0" w:color="auto"/>
                <w:bottom w:val="none" w:sz="0" w:space="0" w:color="auto"/>
                <w:right w:val="none" w:sz="0" w:space="0" w:color="auto"/>
              </w:divBdr>
              <w:divsChild>
                <w:div w:id="1927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235381">
      <w:bodyDiv w:val="1"/>
      <w:marLeft w:val="0"/>
      <w:marRight w:val="0"/>
      <w:marTop w:val="0"/>
      <w:marBottom w:val="0"/>
      <w:divBdr>
        <w:top w:val="none" w:sz="0" w:space="0" w:color="auto"/>
        <w:left w:val="none" w:sz="0" w:space="0" w:color="auto"/>
        <w:bottom w:val="none" w:sz="0" w:space="0" w:color="auto"/>
        <w:right w:val="none" w:sz="0" w:space="0" w:color="auto"/>
      </w:divBdr>
      <w:divsChild>
        <w:div w:id="439423419">
          <w:marLeft w:val="0"/>
          <w:marRight w:val="0"/>
          <w:marTop w:val="0"/>
          <w:marBottom w:val="0"/>
          <w:divBdr>
            <w:top w:val="none" w:sz="0" w:space="0" w:color="auto"/>
            <w:left w:val="none" w:sz="0" w:space="0" w:color="auto"/>
            <w:bottom w:val="none" w:sz="0" w:space="0" w:color="auto"/>
            <w:right w:val="none" w:sz="0" w:space="0" w:color="auto"/>
          </w:divBdr>
          <w:divsChild>
            <w:div w:id="378477807">
              <w:marLeft w:val="0"/>
              <w:marRight w:val="0"/>
              <w:marTop w:val="0"/>
              <w:marBottom w:val="0"/>
              <w:divBdr>
                <w:top w:val="none" w:sz="0" w:space="0" w:color="auto"/>
                <w:left w:val="none" w:sz="0" w:space="0" w:color="auto"/>
                <w:bottom w:val="none" w:sz="0" w:space="0" w:color="auto"/>
                <w:right w:val="none" w:sz="0" w:space="0" w:color="auto"/>
              </w:divBdr>
              <w:divsChild>
                <w:div w:id="206316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740463">
      <w:bodyDiv w:val="1"/>
      <w:marLeft w:val="0"/>
      <w:marRight w:val="0"/>
      <w:marTop w:val="0"/>
      <w:marBottom w:val="0"/>
      <w:divBdr>
        <w:top w:val="none" w:sz="0" w:space="0" w:color="auto"/>
        <w:left w:val="none" w:sz="0" w:space="0" w:color="auto"/>
        <w:bottom w:val="none" w:sz="0" w:space="0" w:color="auto"/>
        <w:right w:val="none" w:sz="0" w:space="0" w:color="auto"/>
      </w:divBdr>
      <w:divsChild>
        <w:div w:id="336541488">
          <w:marLeft w:val="0"/>
          <w:marRight w:val="0"/>
          <w:marTop w:val="0"/>
          <w:marBottom w:val="0"/>
          <w:divBdr>
            <w:top w:val="none" w:sz="0" w:space="0" w:color="auto"/>
            <w:left w:val="none" w:sz="0" w:space="0" w:color="auto"/>
            <w:bottom w:val="none" w:sz="0" w:space="0" w:color="auto"/>
            <w:right w:val="none" w:sz="0" w:space="0" w:color="auto"/>
          </w:divBdr>
          <w:divsChild>
            <w:div w:id="798643096">
              <w:marLeft w:val="0"/>
              <w:marRight w:val="0"/>
              <w:marTop w:val="0"/>
              <w:marBottom w:val="0"/>
              <w:divBdr>
                <w:top w:val="none" w:sz="0" w:space="0" w:color="auto"/>
                <w:left w:val="none" w:sz="0" w:space="0" w:color="auto"/>
                <w:bottom w:val="none" w:sz="0" w:space="0" w:color="auto"/>
                <w:right w:val="none" w:sz="0" w:space="0" w:color="auto"/>
              </w:divBdr>
              <w:divsChild>
                <w:div w:id="198057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648990">
      <w:bodyDiv w:val="1"/>
      <w:marLeft w:val="0"/>
      <w:marRight w:val="0"/>
      <w:marTop w:val="0"/>
      <w:marBottom w:val="0"/>
      <w:divBdr>
        <w:top w:val="none" w:sz="0" w:space="0" w:color="auto"/>
        <w:left w:val="none" w:sz="0" w:space="0" w:color="auto"/>
        <w:bottom w:val="none" w:sz="0" w:space="0" w:color="auto"/>
        <w:right w:val="none" w:sz="0" w:space="0" w:color="auto"/>
      </w:divBdr>
      <w:divsChild>
        <w:div w:id="1772819182">
          <w:marLeft w:val="0"/>
          <w:marRight w:val="0"/>
          <w:marTop w:val="0"/>
          <w:marBottom w:val="0"/>
          <w:divBdr>
            <w:top w:val="none" w:sz="0" w:space="0" w:color="auto"/>
            <w:left w:val="none" w:sz="0" w:space="0" w:color="auto"/>
            <w:bottom w:val="none" w:sz="0" w:space="0" w:color="auto"/>
            <w:right w:val="none" w:sz="0" w:space="0" w:color="auto"/>
          </w:divBdr>
          <w:divsChild>
            <w:div w:id="2033652797">
              <w:marLeft w:val="0"/>
              <w:marRight w:val="0"/>
              <w:marTop w:val="0"/>
              <w:marBottom w:val="0"/>
              <w:divBdr>
                <w:top w:val="none" w:sz="0" w:space="0" w:color="auto"/>
                <w:left w:val="none" w:sz="0" w:space="0" w:color="auto"/>
                <w:bottom w:val="none" w:sz="0" w:space="0" w:color="auto"/>
                <w:right w:val="none" w:sz="0" w:space="0" w:color="auto"/>
              </w:divBdr>
              <w:divsChild>
                <w:div w:id="98108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125461">
      <w:bodyDiv w:val="1"/>
      <w:marLeft w:val="0"/>
      <w:marRight w:val="0"/>
      <w:marTop w:val="0"/>
      <w:marBottom w:val="0"/>
      <w:divBdr>
        <w:top w:val="none" w:sz="0" w:space="0" w:color="auto"/>
        <w:left w:val="none" w:sz="0" w:space="0" w:color="auto"/>
        <w:bottom w:val="none" w:sz="0" w:space="0" w:color="auto"/>
        <w:right w:val="none" w:sz="0" w:space="0" w:color="auto"/>
      </w:divBdr>
      <w:divsChild>
        <w:div w:id="1161847613">
          <w:marLeft w:val="0"/>
          <w:marRight w:val="0"/>
          <w:marTop w:val="0"/>
          <w:marBottom w:val="0"/>
          <w:divBdr>
            <w:top w:val="none" w:sz="0" w:space="0" w:color="auto"/>
            <w:left w:val="none" w:sz="0" w:space="0" w:color="auto"/>
            <w:bottom w:val="none" w:sz="0" w:space="0" w:color="auto"/>
            <w:right w:val="none" w:sz="0" w:space="0" w:color="auto"/>
          </w:divBdr>
          <w:divsChild>
            <w:div w:id="474299415">
              <w:marLeft w:val="0"/>
              <w:marRight w:val="0"/>
              <w:marTop w:val="0"/>
              <w:marBottom w:val="0"/>
              <w:divBdr>
                <w:top w:val="none" w:sz="0" w:space="0" w:color="auto"/>
                <w:left w:val="none" w:sz="0" w:space="0" w:color="auto"/>
                <w:bottom w:val="none" w:sz="0" w:space="0" w:color="auto"/>
                <w:right w:val="none" w:sz="0" w:space="0" w:color="auto"/>
              </w:divBdr>
              <w:divsChild>
                <w:div w:id="108017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756313">
      <w:bodyDiv w:val="1"/>
      <w:marLeft w:val="0"/>
      <w:marRight w:val="0"/>
      <w:marTop w:val="0"/>
      <w:marBottom w:val="0"/>
      <w:divBdr>
        <w:top w:val="none" w:sz="0" w:space="0" w:color="auto"/>
        <w:left w:val="none" w:sz="0" w:space="0" w:color="auto"/>
        <w:bottom w:val="none" w:sz="0" w:space="0" w:color="auto"/>
        <w:right w:val="none" w:sz="0" w:space="0" w:color="auto"/>
      </w:divBdr>
      <w:divsChild>
        <w:div w:id="1816606819">
          <w:marLeft w:val="0"/>
          <w:marRight w:val="0"/>
          <w:marTop w:val="0"/>
          <w:marBottom w:val="0"/>
          <w:divBdr>
            <w:top w:val="none" w:sz="0" w:space="0" w:color="auto"/>
            <w:left w:val="none" w:sz="0" w:space="0" w:color="auto"/>
            <w:bottom w:val="none" w:sz="0" w:space="0" w:color="auto"/>
            <w:right w:val="none" w:sz="0" w:space="0" w:color="auto"/>
          </w:divBdr>
          <w:divsChild>
            <w:div w:id="2000113229">
              <w:marLeft w:val="0"/>
              <w:marRight w:val="0"/>
              <w:marTop w:val="0"/>
              <w:marBottom w:val="0"/>
              <w:divBdr>
                <w:top w:val="none" w:sz="0" w:space="0" w:color="auto"/>
                <w:left w:val="none" w:sz="0" w:space="0" w:color="auto"/>
                <w:bottom w:val="none" w:sz="0" w:space="0" w:color="auto"/>
                <w:right w:val="none" w:sz="0" w:space="0" w:color="auto"/>
              </w:divBdr>
              <w:divsChild>
                <w:div w:id="120602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634457">
      <w:bodyDiv w:val="1"/>
      <w:marLeft w:val="0"/>
      <w:marRight w:val="0"/>
      <w:marTop w:val="0"/>
      <w:marBottom w:val="0"/>
      <w:divBdr>
        <w:top w:val="none" w:sz="0" w:space="0" w:color="auto"/>
        <w:left w:val="none" w:sz="0" w:space="0" w:color="auto"/>
        <w:bottom w:val="none" w:sz="0" w:space="0" w:color="auto"/>
        <w:right w:val="none" w:sz="0" w:space="0" w:color="auto"/>
      </w:divBdr>
      <w:divsChild>
        <w:div w:id="890186984">
          <w:marLeft w:val="0"/>
          <w:marRight w:val="0"/>
          <w:marTop w:val="0"/>
          <w:marBottom w:val="0"/>
          <w:divBdr>
            <w:top w:val="none" w:sz="0" w:space="0" w:color="auto"/>
            <w:left w:val="none" w:sz="0" w:space="0" w:color="auto"/>
            <w:bottom w:val="none" w:sz="0" w:space="0" w:color="auto"/>
            <w:right w:val="none" w:sz="0" w:space="0" w:color="auto"/>
          </w:divBdr>
          <w:divsChild>
            <w:div w:id="369914933">
              <w:marLeft w:val="0"/>
              <w:marRight w:val="0"/>
              <w:marTop w:val="0"/>
              <w:marBottom w:val="0"/>
              <w:divBdr>
                <w:top w:val="none" w:sz="0" w:space="0" w:color="auto"/>
                <w:left w:val="none" w:sz="0" w:space="0" w:color="auto"/>
                <w:bottom w:val="none" w:sz="0" w:space="0" w:color="auto"/>
                <w:right w:val="none" w:sz="0" w:space="0" w:color="auto"/>
              </w:divBdr>
              <w:divsChild>
                <w:div w:id="186648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457396">
      <w:bodyDiv w:val="1"/>
      <w:marLeft w:val="0"/>
      <w:marRight w:val="0"/>
      <w:marTop w:val="0"/>
      <w:marBottom w:val="0"/>
      <w:divBdr>
        <w:top w:val="none" w:sz="0" w:space="0" w:color="auto"/>
        <w:left w:val="none" w:sz="0" w:space="0" w:color="auto"/>
        <w:bottom w:val="none" w:sz="0" w:space="0" w:color="auto"/>
        <w:right w:val="none" w:sz="0" w:space="0" w:color="auto"/>
      </w:divBdr>
      <w:divsChild>
        <w:div w:id="1671566256">
          <w:marLeft w:val="0"/>
          <w:marRight w:val="0"/>
          <w:marTop w:val="0"/>
          <w:marBottom w:val="0"/>
          <w:divBdr>
            <w:top w:val="none" w:sz="0" w:space="0" w:color="auto"/>
            <w:left w:val="none" w:sz="0" w:space="0" w:color="auto"/>
            <w:bottom w:val="none" w:sz="0" w:space="0" w:color="auto"/>
            <w:right w:val="none" w:sz="0" w:space="0" w:color="auto"/>
          </w:divBdr>
          <w:divsChild>
            <w:div w:id="1077703223">
              <w:marLeft w:val="0"/>
              <w:marRight w:val="0"/>
              <w:marTop w:val="0"/>
              <w:marBottom w:val="0"/>
              <w:divBdr>
                <w:top w:val="none" w:sz="0" w:space="0" w:color="auto"/>
                <w:left w:val="none" w:sz="0" w:space="0" w:color="auto"/>
                <w:bottom w:val="none" w:sz="0" w:space="0" w:color="auto"/>
                <w:right w:val="none" w:sz="0" w:space="0" w:color="auto"/>
              </w:divBdr>
              <w:divsChild>
                <w:div w:id="131009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8144">
      <w:bodyDiv w:val="1"/>
      <w:marLeft w:val="0"/>
      <w:marRight w:val="0"/>
      <w:marTop w:val="0"/>
      <w:marBottom w:val="0"/>
      <w:divBdr>
        <w:top w:val="none" w:sz="0" w:space="0" w:color="auto"/>
        <w:left w:val="none" w:sz="0" w:space="0" w:color="auto"/>
        <w:bottom w:val="none" w:sz="0" w:space="0" w:color="auto"/>
        <w:right w:val="none" w:sz="0" w:space="0" w:color="auto"/>
      </w:divBdr>
      <w:divsChild>
        <w:div w:id="576669843">
          <w:marLeft w:val="0"/>
          <w:marRight w:val="0"/>
          <w:marTop w:val="0"/>
          <w:marBottom w:val="0"/>
          <w:divBdr>
            <w:top w:val="none" w:sz="0" w:space="0" w:color="auto"/>
            <w:left w:val="none" w:sz="0" w:space="0" w:color="auto"/>
            <w:bottom w:val="none" w:sz="0" w:space="0" w:color="auto"/>
            <w:right w:val="none" w:sz="0" w:space="0" w:color="auto"/>
          </w:divBdr>
          <w:divsChild>
            <w:div w:id="1573272144">
              <w:marLeft w:val="0"/>
              <w:marRight w:val="0"/>
              <w:marTop w:val="0"/>
              <w:marBottom w:val="0"/>
              <w:divBdr>
                <w:top w:val="none" w:sz="0" w:space="0" w:color="auto"/>
                <w:left w:val="none" w:sz="0" w:space="0" w:color="auto"/>
                <w:bottom w:val="none" w:sz="0" w:space="0" w:color="auto"/>
                <w:right w:val="none" w:sz="0" w:space="0" w:color="auto"/>
              </w:divBdr>
              <w:divsChild>
                <w:div w:id="73408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127910">
      <w:bodyDiv w:val="1"/>
      <w:marLeft w:val="0"/>
      <w:marRight w:val="0"/>
      <w:marTop w:val="0"/>
      <w:marBottom w:val="0"/>
      <w:divBdr>
        <w:top w:val="none" w:sz="0" w:space="0" w:color="auto"/>
        <w:left w:val="none" w:sz="0" w:space="0" w:color="auto"/>
        <w:bottom w:val="none" w:sz="0" w:space="0" w:color="auto"/>
        <w:right w:val="none" w:sz="0" w:space="0" w:color="auto"/>
      </w:divBdr>
      <w:divsChild>
        <w:div w:id="1693147632">
          <w:marLeft w:val="0"/>
          <w:marRight w:val="0"/>
          <w:marTop w:val="0"/>
          <w:marBottom w:val="0"/>
          <w:divBdr>
            <w:top w:val="none" w:sz="0" w:space="0" w:color="auto"/>
            <w:left w:val="none" w:sz="0" w:space="0" w:color="auto"/>
            <w:bottom w:val="none" w:sz="0" w:space="0" w:color="auto"/>
            <w:right w:val="none" w:sz="0" w:space="0" w:color="auto"/>
          </w:divBdr>
          <w:divsChild>
            <w:div w:id="223948769">
              <w:marLeft w:val="0"/>
              <w:marRight w:val="0"/>
              <w:marTop w:val="0"/>
              <w:marBottom w:val="0"/>
              <w:divBdr>
                <w:top w:val="none" w:sz="0" w:space="0" w:color="auto"/>
                <w:left w:val="none" w:sz="0" w:space="0" w:color="auto"/>
                <w:bottom w:val="none" w:sz="0" w:space="0" w:color="auto"/>
                <w:right w:val="none" w:sz="0" w:space="0" w:color="auto"/>
              </w:divBdr>
              <w:divsChild>
                <w:div w:id="208471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975460">
      <w:bodyDiv w:val="1"/>
      <w:marLeft w:val="0"/>
      <w:marRight w:val="0"/>
      <w:marTop w:val="0"/>
      <w:marBottom w:val="0"/>
      <w:divBdr>
        <w:top w:val="none" w:sz="0" w:space="0" w:color="auto"/>
        <w:left w:val="none" w:sz="0" w:space="0" w:color="auto"/>
        <w:bottom w:val="none" w:sz="0" w:space="0" w:color="auto"/>
        <w:right w:val="none" w:sz="0" w:space="0" w:color="auto"/>
      </w:divBdr>
      <w:divsChild>
        <w:div w:id="2044360922">
          <w:marLeft w:val="0"/>
          <w:marRight w:val="0"/>
          <w:marTop w:val="0"/>
          <w:marBottom w:val="0"/>
          <w:divBdr>
            <w:top w:val="none" w:sz="0" w:space="0" w:color="auto"/>
            <w:left w:val="none" w:sz="0" w:space="0" w:color="auto"/>
            <w:bottom w:val="none" w:sz="0" w:space="0" w:color="auto"/>
            <w:right w:val="none" w:sz="0" w:space="0" w:color="auto"/>
          </w:divBdr>
          <w:divsChild>
            <w:div w:id="790443081">
              <w:marLeft w:val="0"/>
              <w:marRight w:val="0"/>
              <w:marTop w:val="0"/>
              <w:marBottom w:val="0"/>
              <w:divBdr>
                <w:top w:val="none" w:sz="0" w:space="0" w:color="auto"/>
                <w:left w:val="none" w:sz="0" w:space="0" w:color="auto"/>
                <w:bottom w:val="none" w:sz="0" w:space="0" w:color="auto"/>
                <w:right w:val="none" w:sz="0" w:space="0" w:color="auto"/>
              </w:divBdr>
              <w:divsChild>
                <w:div w:id="27533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552801">
      <w:bodyDiv w:val="1"/>
      <w:marLeft w:val="0"/>
      <w:marRight w:val="0"/>
      <w:marTop w:val="0"/>
      <w:marBottom w:val="0"/>
      <w:divBdr>
        <w:top w:val="none" w:sz="0" w:space="0" w:color="auto"/>
        <w:left w:val="none" w:sz="0" w:space="0" w:color="auto"/>
        <w:bottom w:val="none" w:sz="0" w:space="0" w:color="auto"/>
        <w:right w:val="none" w:sz="0" w:space="0" w:color="auto"/>
      </w:divBdr>
      <w:divsChild>
        <w:div w:id="54472796">
          <w:marLeft w:val="0"/>
          <w:marRight w:val="0"/>
          <w:marTop w:val="0"/>
          <w:marBottom w:val="0"/>
          <w:divBdr>
            <w:top w:val="none" w:sz="0" w:space="0" w:color="auto"/>
            <w:left w:val="none" w:sz="0" w:space="0" w:color="auto"/>
            <w:bottom w:val="none" w:sz="0" w:space="0" w:color="auto"/>
            <w:right w:val="none" w:sz="0" w:space="0" w:color="auto"/>
          </w:divBdr>
          <w:divsChild>
            <w:div w:id="2104959062">
              <w:marLeft w:val="0"/>
              <w:marRight w:val="0"/>
              <w:marTop w:val="0"/>
              <w:marBottom w:val="0"/>
              <w:divBdr>
                <w:top w:val="none" w:sz="0" w:space="0" w:color="auto"/>
                <w:left w:val="none" w:sz="0" w:space="0" w:color="auto"/>
                <w:bottom w:val="none" w:sz="0" w:space="0" w:color="auto"/>
                <w:right w:val="none" w:sz="0" w:space="0" w:color="auto"/>
              </w:divBdr>
              <w:divsChild>
                <w:div w:id="214499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855173">
      <w:bodyDiv w:val="1"/>
      <w:marLeft w:val="0"/>
      <w:marRight w:val="0"/>
      <w:marTop w:val="0"/>
      <w:marBottom w:val="0"/>
      <w:divBdr>
        <w:top w:val="none" w:sz="0" w:space="0" w:color="auto"/>
        <w:left w:val="none" w:sz="0" w:space="0" w:color="auto"/>
        <w:bottom w:val="none" w:sz="0" w:space="0" w:color="auto"/>
        <w:right w:val="none" w:sz="0" w:space="0" w:color="auto"/>
      </w:divBdr>
      <w:divsChild>
        <w:div w:id="526256051">
          <w:marLeft w:val="0"/>
          <w:marRight w:val="0"/>
          <w:marTop w:val="0"/>
          <w:marBottom w:val="0"/>
          <w:divBdr>
            <w:top w:val="none" w:sz="0" w:space="0" w:color="auto"/>
            <w:left w:val="none" w:sz="0" w:space="0" w:color="auto"/>
            <w:bottom w:val="none" w:sz="0" w:space="0" w:color="auto"/>
            <w:right w:val="none" w:sz="0" w:space="0" w:color="auto"/>
          </w:divBdr>
          <w:divsChild>
            <w:div w:id="2063283885">
              <w:marLeft w:val="0"/>
              <w:marRight w:val="0"/>
              <w:marTop w:val="0"/>
              <w:marBottom w:val="0"/>
              <w:divBdr>
                <w:top w:val="none" w:sz="0" w:space="0" w:color="auto"/>
                <w:left w:val="none" w:sz="0" w:space="0" w:color="auto"/>
                <w:bottom w:val="none" w:sz="0" w:space="0" w:color="auto"/>
                <w:right w:val="none" w:sz="0" w:space="0" w:color="auto"/>
              </w:divBdr>
              <w:divsChild>
                <w:div w:id="40935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079896">
      <w:bodyDiv w:val="1"/>
      <w:marLeft w:val="0"/>
      <w:marRight w:val="0"/>
      <w:marTop w:val="0"/>
      <w:marBottom w:val="0"/>
      <w:divBdr>
        <w:top w:val="none" w:sz="0" w:space="0" w:color="auto"/>
        <w:left w:val="none" w:sz="0" w:space="0" w:color="auto"/>
        <w:bottom w:val="none" w:sz="0" w:space="0" w:color="auto"/>
        <w:right w:val="none" w:sz="0" w:space="0" w:color="auto"/>
      </w:divBdr>
      <w:divsChild>
        <w:div w:id="936449829">
          <w:marLeft w:val="0"/>
          <w:marRight w:val="0"/>
          <w:marTop w:val="0"/>
          <w:marBottom w:val="0"/>
          <w:divBdr>
            <w:top w:val="none" w:sz="0" w:space="0" w:color="auto"/>
            <w:left w:val="none" w:sz="0" w:space="0" w:color="auto"/>
            <w:bottom w:val="none" w:sz="0" w:space="0" w:color="auto"/>
            <w:right w:val="none" w:sz="0" w:space="0" w:color="auto"/>
          </w:divBdr>
          <w:divsChild>
            <w:div w:id="1012411426">
              <w:marLeft w:val="0"/>
              <w:marRight w:val="0"/>
              <w:marTop w:val="0"/>
              <w:marBottom w:val="0"/>
              <w:divBdr>
                <w:top w:val="none" w:sz="0" w:space="0" w:color="auto"/>
                <w:left w:val="none" w:sz="0" w:space="0" w:color="auto"/>
                <w:bottom w:val="none" w:sz="0" w:space="0" w:color="auto"/>
                <w:right w:val="none" w:sz="0" w:space="0" w:color="auto"/>
              </w:divBdr>
              <w:divsChild>
                <w:div w:id="126321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541945">
      <w:bodyDiv w:val="1"/>
      <w:marLeft w:val="0"/>
      <w:marRight w:val="0"/>
      <w:marTop w:val="0"/>
      <w:marBottom w:val="0"/>
      <w:divBdr>
        <w:top w:val="none" w:sz="0" w:space="0" w:color="auto"/>
        <w:left w:val="none" w:sz="0" w:space="0" w:color="auto"/>
        <w:bottom w:val="none" w:sz="0" w:space="0" w:color="auto"/>
        <w:right w:val="none" w:sz="0" w:space="0" w:color="auto"/>
      </w:divBdr>
      <w:divsChild>
        <w:div w:id="2054227664">
          <w:marLeft w:val="0"/>
          <w:marRight w:val="0"/>
          <w:marTop w:val="0"/>
          <w:marBottom w:val="0"/>
          <w:divBdr>
            <w:top w:val="none" w:sz="0" w:space="0" w:color="auto"/>
            <w:left w:val="none" w:sz="0" w:space="0" w:color="auto"/>
            <w:bottom w:val="none" w:sz="0" w:space="0" w:color="auto"/>
            <w:right w:val="none" w:sz="0" w:space="0" w:color="auto"/>
          </w:divBdr>
          <w:divsChild>
            <w:div w:id="363793776">
              <w:marLeft w:val="0"/>
              <w:marRight w:val="0"/>
              <w:marTop w:val="0"/>
              <w:marBottom w:val="0"/>
              <w:divBdr>
                <w:top w:val="none" w:sz="0" w:space="0" w:color="auto"/>
                <w:left w:val="none" w:sz="0" w:space="0" w:color="auto"/>
                <w:bottom w:val="none" w:sz="0" w:space="0" w:color="auto"/>
                <w:right w:val="none" w:sz="0" w:space="0" w:color="auto"/>
              </w:divBdr>
              <w:divsChild>
                <w:div w:id="209551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138932">
      <w:bodyDiv w:val="1"/>
      <w:marLeft w:val="0"/>
      <w:marRight w:val="0"/>
      <w:marTop w:val="0"/>
      <w:marBottom w:val="0"/>
      <w:divBdr>
        <w:top w:val="none" w:sz="0" w:space="0" w:color="auto"/>
        <w:left w:val="none" w:sz="0" w:space="0" w:color="auto"/>
        <w:bottom w:val="none" w:sz="0" w:space="0" w:color="auto"/>
        <w:right w:val="none" w:sz="0" w:space="0" w:color="auto"/>
      </w:divBdr>
      <w:divsChild>
        <w:div w:id="344132745">
          <w:marLeft w:val="0"/>
          <w:marRight w:val="0"/>
          <w:marTop w:val="0"/>
          <w:marBottom w:val="0"/>
          <w:divBdr>
            <w:top w:val="none" w:sz="0" w:space="0" w:color="auto"/>
            <w:left w:val="none" w:sz="0" w:space="0" w:color="auto"/>
            <w:bottom w:val="none" w:sz="0" w:space="0" w:color="auto"/>
            <w:right w:val="none" w:sz="0" w:space="0" w:color="auto"/>
          </w:divBdr>
          <w:divsChild>
            <w:div w:id="26686355">
              <w:marLeft w:val="0"/>
              <w:marRight w:val="0"/>
              <w:marTop w:val="0"/>
              <w:marBottom w:val="0"/>
              <w:divBdr>
                <w:top w:val="none" w:sz="0" w:space="0" w:color="auto"/>
                <w:left w:val="none" w:sz="0" w:space="0" w:color="auto"/>
                <w:bottom w:val="none" w:sz="0" w:space="0" w:color="auto"/>
                <w:right w:val="none" w:sz="0" w:space="0" w:color="auto"/>
              </w:divBdr>
              <w:divsChild>
                <w:div w:id="8874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00283">
      <w:bodyDiv w:val="1"/>
      <w:marLeft w:val="0"/>
      <w:marRight w:val="0"/>
      <w:marTop w:val="0"/>
      <w:marBottom w:val="0"/>
      <w:divBdr>
        <w:top w:val="none" w:sz="0" w:space="0" w:color="auto"/>
        <w:left w:val="none" w:sz="0" w:space="0" w:color="auto"/>
        <w:bottom w:val="none" w:sz="0" w:space="0" w:color="auto"/>
        <w:right w:val="none" w:sz="0" w:space="0" w:color="auto"/>
      </w:divBdr>
      <w:divsChild>
        <w:div w:id="2053067294">
          <w:marLeft w:val="0"/>
          <w:marRight w:val="0"/>
          <w:marTop w:val="0"/>
          <w:marBottom w:val="0"/>
          <w:divBdr>
            <w:top w:val="none" w:sz="0" w:space="0" w:color="auto"/>
            <w:left w:val="none" w:sz="0" w:space="0" w:color="auto"/>
            <w:bottom w:val="none" w:sz="0" w:space="0" w:color="auto"/>
            <w:right w:val="none" w:sz="0" w:space="0" w:color="auto"/>
          </w:divBdr>
          <w:divsChild>
            <w:div w:id="1818255713">
              <w:marLeft w:val="0"/>
              <w:marRight w:val="0"/>
              <w:marTop w:val="0"/>
              <w:marBottom w:val="0"/>
              <w:divBdr>
                <w:top w:val="none" w:sz="0" w:space="0" w:color="auto"/>
                <w:left w:val="none" w:sz="0" w:space="0" w:color="auto"/>
                <w:bottom w:val="none" w:sz="0" w:space="0" w:color="auto"/>
                <w:right w:val="none" w:sz="0" w:space="0" w:color="auto"/>
              </w:divBdr>
              <w:divsChild>
                <w:div w:id="129186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44301">
      <w:bodyDiv w:val="1"/>
      <w:marLeft w:val="0"/>
      <w:marRight w:val="0"/>
      <w:marTop w:val="0"/>
      <w:marBottom w:val="0"/>
      <w:divBdr>
        <w:top w:val="none" w:sz="0" w:space="0" w:color="auto"/>
        <w:left w:val="none" w:sz="0" w:space="0" w:color="auto"/>
        <w:bottom w:val="none" w:sz="0" w:space="0" w:color="auto"/>
        <w:right w:val="none" w:sz="0" w:space="0" w:color="auto"/>
      </w:divBdr>
      <w:divsChild>
        <w:div w:id="20976538">
          <w:marLeft w:val="0"/>
          <w:marRight w:val="0"/>
          <w:marTop w:val="0"/>
          <w:marBottom w:val="0"/>
          <w:divBdr>
            <w:top w:val="none" w:sz="0" w:space="0" w:color="auto"/>
            <w:left w:val="none" w:sz="0" w:space="0" w:color="auto"/>
            <w:bottom w:val="none" w:sz="0" w:space="0" w:color="auto"/>
            <w:right w:val="none" w:sz="0" w:space="0" w:color="auto"/>
          </w:divBdr>
          <w:divsChild>
            <w:div w:id="1455712040">
              <w:marLeft w:val="0"/>
              <w:marRight w:val="0"/>
              <w:marTop w:val="0"/>
              <w:marBottom w:val="0"/>
              <w:divBdr>
                <w:top w:val="none" w:sz="0" w:space="0" w:color="auto"/>
                <w:left w:val="none" w:sz="0" w:space="0" w:color="auto"/>
                <w:bottom w:val="none" w:sz="0" w:space="0" w:color="auto"/>
                <w:right w:val="none" w:sz="0" w:space="0" w:color="auto"/>
              </w:divBdr>
              <w:divsChild>
                <w:div w:id="181352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502899">
      <w:bodyDiv w:val="1"/>
      <w:marLeft w:val="0"/>
      <w:marRight w:val="0"/>
      <w:marTop w:val="0"/>
      <w:marBottom w:val="0"/>
      <w:divBdr>
        <w:top w:val="none" w:sz="0" w:space="0" w:color="auto"/>
        <w:left w:val="none" w:sz="0" w:space="0" w:color="auto"/>
        <w:bottom w:val="none" w:sz="0" w:space="0" w:color="auto"/>
        <w:right w:val="none" w:sz="0" w:space="0" w:color="auto"/>
      </w:divBdr>
      <w:divsChild>
        <w:div w:id="1006859422">
          <w:marLeft w:val="0"/>
          <w:marRight w:val="0"/>
          <w:marTop w:val="0"/>
          <w:marBottom w:val="0"/>
          <w:divBdr>
            <w:top w:val="none" w:sz="0" w:space="0" w:color="auto"/>
            <w:left w:val="none" w:sz="0" w:space="0" w:color="auto"/>
            <w:bottom w:val="none" w:sz="0" w:space="0" w:color="auto"/>
            <w:right w:val="none" w:sz="0" w:space="0" w:color="auto"/>
          </w:divBdr>
          <w:divsChild>
            <w:div w:id="1439451770">
              <w:marLeft w:val="0"/>
              <w:marRight w:val="0"/>
              <w:marTop w:val="0"/>
              <w:marBottom w:val="0"/>
              <w:divBdr>
                <w:top w:val="none" w:sz="0" w:space="0" w:color="auto"/>
                <w:left w:val="none" w:sz="0" w:space="0" w:color="auto"/>
                <w:bottom w:val="none" w:sz="0" w:space="0" w:color="auto"/>
                <w:right w:val="none" w:sz="0" w:space="0" w:color="auto"/>
              </w:divBdr>
              <w:divsChild>
                <w:div w:id="28856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641530">
      <w:bodyDiv w:val="1"/>
      <w:marLeft w:val="0"/>
      <w:marRight w:val="0"/>
      <w:marTop w:val="0"/>
      <w:marBottom w:val="0"/>
      <w:divBdr>
        <w:top w:val="none" w:sz="0" w:space="0" w:color="auto"/>
        <w:left w:val="none" w:sz="0" w:space="0" w:color="auto"/>
        <w:bottom w:val="none" w:sz="0" w:space="0" w:color="auto"/>
        <w:right w:val="none" w:sz="0" w:space="0" w:color="auto"/>
      </w:divBdr>
      <w:divsChild>
        <w:div w:id="1942443904">
          <w:marLeft w:val="0"/>
          <w:marRight w:val="0"/>
          <w:marTop w:val="0"/>
          <w:marBottom w:val="0"/>
          <w:divBdr>
            <w:top w:val="none" w:sz="0" w:space="0" w:color="auto"/>
            <w:left w:val="none" w:sz="0" w:space="0" w:color="auto"/>
            <w:bottom w:val="none" w:sz="0" w:space="0" w:color="auto"/>
            <w:right w:val="none" w:sz="0" w:space="0" w:color="auto"/>
          </w:divBdr>
          <w:divsChild>
            <w:div w:id="1140148242">
              <w:marLeft w:val="0"/>
              <w:marRight w:val="0"/>
              <w:marTop w:val="0"/>
              <w:marBottom w:val="0"/>
              <w:divBdr>
                <w:top w:val="none" w:sz="0" w:space="0" w:color="auto"/>
                <w:left w:val="none" w:sz="0" w:space="0" w:color="auto"/>
                <w:bottom w:val="none" w:sz="0" w:space="0" w:color="auto"/>
                <w:right w:val="none" w:sz="0" w:space="0" w:color="auto"/>
              </w:divBdr>
              <w:divsChild>
                <w:div w:id="174981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voiceworkshop1-my.sharepoint.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voiceworkshop1-my.sharepoint.com"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ojs.umsida.ac.id/index.php/icecrs" TargetMode="External"/><Relationship Id="rId28"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7.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1C12B-7B76-D142-B9EC-CBF91FE03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63</Pages>
  <Words>16039</Words>
  <Characters>91425</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a study into effective teaching strategies for a high chest-dominant mixed voice.</vt:lpstr>
    </vt:vector>
  </TitlesOfParts>
  <Company/>
  <LinksUpToDate>false</LinksUpToDate>
  <CharactersWithSpaces>107250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into effective teaching strategies for a high chest-dominant mixed voice.</dc:title>
  <dc:subject>Module 5 BMPF7013F - Independent Study Module: Designing an Artefact</dc:subject>
  <dc:creator>Rachel Lemmon | 2219304</dc:creator>
  <cp:keywords/>
  <dc:description/>
  <cp:lastModifiedBy>Rachel Lemmon</cp:lastModifiedBy>
  <cp:revision>2</cp:revision>
  <dcterms:created xsi:type="dcterms:W3CDTF">2024-11-01T19:28:00Z</dcterms:created>
  <dcterms:modified xsi:type="dcterms:W3CDTF">2024-11-01T19:28:00Z</dcterms:modified>
</cp:coreProperties>
</file>