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2B2AF5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00FC421B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61BBBB0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25BC6F7D" w14:textId="77777777" w:rsidTr="00F17321">
        <w:tc>
          <w:tcPr>
            <w:tcW w:w="1951" w:type="dxa"/>
            <w:shd w:val="clear" w:color="auto" w:fill="0F243E" w:themeFill="text2" w:themeFillShade="80"/>
          </w:tcPr>
          <w:p w14:paraId="6880C040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2E5C4B2B" w14:textId="64614F90" w:rsidR="00F17321" w:rsidRDefault="006568DD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Rhiannon Fenwick</w:t>
            </w:r>
          </w:p>
        </w:tc>
      </w:tr>
      <w:tr w:rsidR="00AF3CC7" w14:paraId="62F956E8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490DD119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7CC670CB" w14:textId="77777777" w:rsidR="00AF3CC7" w:rsidRDefault="006568D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Lois Brunton </w:t>
            </w:r>
          </w:p>
          <w:p w14:paraId="321B78E2" w14:textId="2FD8F7DE" w:rsidR="006568DD" w:rsidRDefault="006568D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Hannah  </w:t>
            </w:r>
          </w:p>
        </w:tc>
      </w:tr>
      <w:tr w:rsidR="00AF3CC7" w14:paraId="6DDC3629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1287F633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04FCB5EF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68D4416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416C6C5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17862D42" w14:textId="77777777" w:rsidTr="006F67E8">
        <w:tc>
          <w:tcPr>
            <w:tcW w:w="10314" w:type="dxa"/>
            <w:gridSpan w:val="2"/>
          </w:tcPr>
          <w:p w14:paraId="31DE752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E40ED06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BD1DE30" w14:textId="2A05949C" w:rsidR="00AF3CC7" w:rsidRDefault="006568D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Social isolation </w:t>
            </w:r>
          </w:p>
          <w:p w14:paraId="1D45BD9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9718B3D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182FEB1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258C6B1E" w14:textId="77777777" w:rsidTr="006F67E8">
        <w:tc>
          <w:tcPr>
            <w:tcW w:w="10314" w:type="dxa"/>
            <w:gridSpan w:val="2"/>
          </w:tcPr>
          <w:p w14:paraId="43F7932E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BD61465" w14:textId="67A39718" w:rsidR="00103F3B" w:rsidRDefault="00F4154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Within my presentation, I will be arguing the barriers that are in place for disabled individuals and the effects of these that contribute towards the feeling of social isolation and loneliness.</w:t>
            </w:r>
          </w:p>
          <w:p w14:paraId="09E85BA6" w14:textId="62CF167B" w:rsidR="00F57F42" w:rsidRDefault="00F57F4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Lois will be looking at social isolation in elderly individuals.</w:t>
            </w:r>
          </w:p>
          <w:p w14:paraId="7AA560EB" w14:textId="007C145E" w:rsidR="00103F3B" w:rsidRDefault="00F57F4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 will look at how language barriers have an impact on social isolation.</w:t>
            </w:r>
          </w:p>
          <w:p w14:paraId="35840A50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7B1EE95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6F61F63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68A54FAA" w14:textId="77777777" w:rsidTr="006F67E8">
        <w:tc>
          <w:tcPr>
            <w:tcW w:w="10314" w:type="dxa"/>
            <w:gridSpan w:val="2"/>
          </w:tcPr>
          <w:p w14:paraId="6BEB6AC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16D2865" w14:textId="7F9C510A" w:rsidR="00103F3B" w:rsidRDefault="00AB39D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Research different barriers </w:t>
            </w:r>
            <w:r w:rsidR="00F029C3">
              <w:rPr>
                <w:sz w:val="28"/>
                <w:szCs w:val="28"/>
              </w:rPr>
              <w:t xml:space="preserve">that contribute towards social isolation and loneliness in disabled individuals. </w:t>
            </w:r>
          </w:p>
          <w:p w14:paraId="2ADDEFAF" w14:textId="1D51265B" w:rsidR="00F029C3" w:rsidRDefault="00F029C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Research statistics to show the increase in the volume experienced by disabled people</w:t>
            </w:r>
          </w:p>
          <w:p w14:paraId="133BDB1B" w14:textId="2EB7C884" w:rsidR="00AF3CC7" w:rsidRDefault="00F029C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Specifically research employment barriers, and how rates of unemployment effect loneliness and social isolation.</w:t>
            </w:r>
          </w:p>
          <w:p w14:paraId="7A51655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FAA705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28EE0939" w14:textId="77777777" w:rsidR="00AF3CC7" w:rsidRDefault="00AF3CC7"/>
    <w:p w14:paraId="4EE488BA" w14:textId="77777777"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2784DBB0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305E2A2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5CC5579F" w14:textId="77777777" w:rsidTr="006F67E8">
        <w:tc>
          <w:tcPr>
            <w:tcW w:w="10314" w:type="dxa"/>
          </w:tcPr>
          <w:p w14:paraId="67FE579D" w14:textId="1E022188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Lifeline (N.D.) Loneliness and isolation. Available at: </w:t>
            </w:r>
            <w:hyperlink r:id="rId7" w:history="1">
              <w:r w:rsidR="00546876" w:rsidRPr="00546876">
                <w:rPr>
                  <w:rStyle w:val="Hyperlink"/>
                  <w:sz w:val="18"/>
                  <w:szCs w:val="18"/>
                </w:rPr>
                <w:t>https://www.lifeline.org.au/get-help/topics/loneliness-isolation</w:t>
              </w:r>
            </w:hyperlink>
            <w:r w:rsidR="00546876"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13 April 2020).</w:t>
            </w:r>
          </w:p>
          <w:p w14:paraId="23740445" w14:textId="50B4BB5F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Foundation for people with learning disabilities (N.D.) Social model of disability. Available at: </w:t>
            </w:r>
            <w:hyperlink r:id="rId8" w:history="1">
              <w:r w:rsidR="00546876" w:rsidRPr="00546876">
                <w:rPr>
                  <w:rStyle w:val="Hyperlink"/>
                  <w:sz w:val="18"/>
                  <w:szCs w:val="18"/>
                </w:rPr>
                <w:t>https://www.mentalhealth.org.uk/learning-disabilities/a-to-z/s/social-model-disability</w:t>
              </w:r>
            </w:hyperlink>
            <w:r w:rsidR="00546876"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13 April 2020).</w:t>
            </w:r>
          </w:p>
          <w:p w14:paraId="34D48390" w14:textId="3792CE2F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Sense (N.D.) Loneliness. Available at: </w:t>
            </w:r>
            <w:hyperlink r:id="rId9" w:history="1">
              <w:r w:rsidR="00546876" w:rsidRPr="00546876">
                <w:rPr>
                  <w:rStyle w:val="Hyperlink"/>
                  <w:sz w:val="18"/>
                  <w:szCs w:val="18"/>
                </w:rPr>
                <w:t>https://www.sense.org.uk/support-us/campaigns/loneliness/</w:t>
              </w:r>
            </w:hyperlink>
            <w:r w:rsidR="00546876"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13 April 2020).</w:t>
            </w:r>
          </w:p>
          <w:p w14:paraId="57C80381" w14:textId="4AACF19B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British red cross (2016, P. 6) Loneliness. Available at: </w:t>
            </w:r>
            <w:hyperlink r:id="rId10" w:history="1">
              <w:r w:rsidRPr="00546876">
                <w:rPr>
                  <w:rStyle w:val="Hyperlink"/>
                  <w:sz w:val="18"/>
                  <w:szCs w:val="18"/>
                </w:rPr>
                <w:t>file:///C:/Users/rhife/Downloads/Co-Op-Isolation-Loneliness-overview%20(1).pdf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13 April 2020).</w:t>
            </w:r>
          </w:p>
          <w:p w14:paraId="2F3B3DB0" w14:textId="76C58A85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Jo Cox Commission on Loneliness (2017) Combatting Loneliness one conversation at a time. Available at: </w:t>
            </w:r>
            <w:hyperlink r:id="rId11" w:history="1">
              <w:r w:rsidRPr="00546876">
                <w:rPr>
                  <w:rStyle w:val="Hyperlink"/>
                  <w:sz w:val="18"/>
                  <w:szCs w:val="18"/>
                </w:rPr>
                <w:t>https://www.ageuk.org.uk/globalassets/age-uk/documents/reports-and-publications/reports-and-briefings/active-communities/rb_dec17_jocox_commission_finalreport.pdf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15 April 2020).</w:t>
            </w:r>
          </w:p>
          <w:p w14:paraId="0EBA49E7" w14:textId="68671802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Griffin, J. (N.D.) The lonely society. Available at: </w:t>
            </w:r>
            <w:hyperlink r:id="rId12" w:history="1">
              <w:r w:rsidRPr="00546876">
                <w:rPr>
                  <w:rStyle w:val="Hyperlink"/>
                  <w:sz w:val="18"/>
                  <w:szCs w:val="18"/>
                </w:rPr>
                <w:t>https://www.mentalhealth.org.uk/sites/default/files/the_lonely_society_report.pdf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16  April 2020)</w:t>
            </w:r>
          </w:p>
          <w:p w14:paraId="1BB1E8E7" w14:textId="2D16BC99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HM Government (2018) A connected society. A strategy for tackling loneliness. Available at: </w:t>
            </w:r>
            <w:hyperlink r:id="rId13" w:history="1">
              <w:r w:rsidRPr="00546876">
                <w:rPr>
                  <w:rStyle w:val="Hyperlink"/>
                  <w:sz w:val="18"/>
                  <w:szCs w:val="18"/>
                </w:rPr>
                <w:t>https://assets.publishing.service.gov.uk/government/uploads/system/uploads/attachment_data/file/750909/6.4882_DCMS_Loneliness_Strategy_web_Update.pdf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15 April 2020).</w:t>
            </w:r>
          </w:p>
          <w:p w14:paraId="1340B26C" w14:textId="0BC60273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Department of health (2017) Improving lives. Available at: </w:t>
            </w:r>
            <w:hyperlink r:id="rId14" w:history="1">
              <w:r w:rsidRPr="00546876">
                <w:rPr>
                  <w:rStyle w:val="Hyperlink"/>
                  <w:sz w:val="18"/>
                  <w:szCs w:val="18"/>
                </w:rPr>
                <w:t>https://assets.publishing.service.gov.uk/government/uploads/system/uploads/attachment_data/file/663399/improving-lives-the-future-of-work-health-and-disability.PDF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14 April 2020).</w:t>
            </w:r>
          </w:p>
          <w:p w14:paraId="34099E2B" w14:textId="50FC6D46" w:rsidR="002F5003" w:rsidRPr="00546876" w:rsidRDefault="002F5003" w:rsidP="002F5003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Age UK (N.D.) Loneliness and isolation - understanding the difference and why it matters. Available at:  </w:t>
            </w:r>
            <w:hyperlink r:id="rId15" w:history="1">
              <w:r w:rsidRPr="00546876">
                <w:rPr>
                  <w:rStyle w:val="Hyperlink"/>
                  <w:sz w:val="18"/>
                  <w:szCs w:val="18"/>
                </w:rPr>
                <w:t>https://www.ageuk.org.uk/our-impact/policy-research/loneliness-research-and-resources/loneliness-isolation-understanding-the-difference-why-it-matters/</w:t>
              </w:r>
            </w:hyperlink>
            <w:r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14 April 2020).</w:t>
            </w:r>
          </w:p>
          <w:p w14:paraId="72A27091" w14:textId="53BDF96A" w:rsidR="00103F3B" w:rsidRPr="00546876" w:rsidRDefault="002F5003" w:rsidP="00103F3B">
            <w:pPr>
              <w:spacing w:before="120" w:after="120"/>
              <w:rPr>
                <w:sz w:val="18"/>
                <w:szCs w:val="18"/>
              </w:rPr>
            </w:pPr>
            <w:r w:rsidRPr="00546876">
              <w:rPr>
                <w:sz w:val="18"/>
                <w:szCs w:val="18"/>
              </w:rPr>
              <w:t xml:space="preserve">Oakley, L. (2017) Disabled people are a diverse group – but loneliness is a common experience. Available at: </w:t>
            </w:r>
            <w:hyperlink r:id="rId16" w:history="1">
              <w:r w:rsidR="00546876" w:rsidRPr="00546876">
                <w:rPr>
                  <w:rStyle w:val="Hyperlink"/>
                  <w:sz w:val="18"/>
                  <w:szCs w:val="18"/>
                </w:rPr>
                <w:t>https://blogs.redcross.org.uk/health/2017/07/disabled-people-loneliness-common/</w:t>
              </w:r>
            </w:hyperlink>
            <w:r w:rsidR="00546876" w:rsidRPr="00546876">
              <w:rPr>
                <w:sz w:val="18"/>
                <w:szCs w:val="18"/>
              </w:rPr>
              <w:t xml:space="preserve"> </w:t>
            </w:r>
            <w:r w:rsidRPr="00546876">
              <w:rPr>
                <w:sz w:val="18"/>
                <w:szCs w:val="18"/>
              </w:rPr>
              <w:t xml:space="preserve"> (Accessed: 14 April 2020).</w:t>
            </w:r>
          </w:p>
        </w:tc>
      </w:tr>
    </w:tbl>
    <w:p w14:paraId="19BF4CCD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11EB69AB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5AF20660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39AC6932" w14:textId="77777777" w:rsidTr="00870D06">
        <w:tc>
          <w:tcPr>
            <w:tcW w:w="10314" w:type="dxa"/>
          </w:tcPr>
          <w:p w14:paraId="0F4181F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F23A716" w14:textId="39671DFA" w:rsidR="00AF3CC7" w:rsidRDefault="00F029C3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Lois will research and refer to social isolation in elderly, while I focus on disabilities and barrier that contribute towards social isolation as a feeling. Finally Hannah </w:t>
            </w:r>
            <w:r w:rsidR="00F14325">
              <w:rPr>
                <w:sz w:val="28"/>
                <w:szCs w:val="28"/>
              </w:rPr>
              <w:t xml:space="preserve">look at how language barriers contribute towards this feeling. </w:t>
            </w:r>
          </w:p>
          <w:p w14:paraId="43F5DE15" w14:textId="4A559270" w:rsidR="00F14325" w:rsidRDefault="00F14325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FDF9F1D" w14:textId="698D15AF" w:rsidR="00F14325" w:rsidRDefault="00F1432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Lois agreed to be the lead when referring to time keeping and ensuring each of us were on track in completing </w:t>
            </w:r>
            <w:r w:rsidR="00D13C16">
              <w:rPr>
                <w:sz w:val="28"/>
                <w:szCs w:val="28"/>
              </w:rPr>
              <w:t>our</w:t>
            </w:r>
            <w:r>
              <w:rPr>
                <w:sz w:val="28"/>
                <w:szCs w:val="28"/>
              </w:rPr>
              <w:t xml:space="preserve"> presentation. </w:t>
            </w:r>
          </w:p>
          <w:p w14:paraId="040DF3D1" w14:textId="264F58D7" w:rsidR="00F14325" w:rsidRDefault="00F14325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D10079F" w14:textId="1B6B4AEB" w:rsidR="00F14325" w:rsidRDefault="00F1432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whole group contributed equally and discussions took place through social media to gain perspective on our different subjects. </w:t>
            </w:r>
          </w:p>
          <w:p w14:paraId="7E25D024" w14:textId="0BAEECD1" w:rsidR="00F14325" w:rsidRDefault="00F14325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7731106" w14:textId="344D7ED1" w:rsidR="00AF3CC7" w:rsidRDefault="00F1432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meetings were not able to be achieved due to the current circumstances around Covid -19. Social media was</w:t>
            </w:r>
            <w:r w:rsidR="00D13C16">
              <w:rPr>
                <w:sz w:val="28"/>
                <w:szCs w:val="28"/>
              </w:rPr>
              <w:t xml:space="preserve"> the</w:t>
            </w:r>
            <w:r>
              <w:rPr>
                <w:sz w:val="28"/>
                <w:szCs w:val="28"/>
              </w:rPr>
              <w:t xml:space="preserve"> fastest and most efficient way of communicating.</w:t>
            </w:r>
          </w:p>
          <w:p w14:paraId="295E540E" w14:textId="77777777" w:rsidR="00AF3CC7" w:rsidRDefault="00AF3CC7" w:rsidP="00D13C16">
            <w:pPr>
              <w:spacing w:before="120" w:after="120"/>
              <w:rPr>
                <w:sz w:val="28"/>
                <w:szCs w:val="28"/>
              </w:rPr>
            </w:pPr>
          </w:p>
          <w:p w14:paraId="22CB606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F3CFAB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16A64D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264C871F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7"/>
      <w:footerReference w:type="default" r:id="rId1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A1E61C" w14:textId="77777777" w:rsidR="00B82C1E" w:rsidRDefault="00B82C1E" w:rsidP="00103F3B">
      <w:pPr>
        <w:spacing w:after="0" w:line="240" w:lineRule="auto"/>
      </w:pPr>
      <w:r>
        <w:separator/>
      </w:r>
    </w:p>
  </w:endnote>
  <w:endnote w:type="continuationSeparator" w:id="0">
    <w:p w14:paraId="53287D49" w14:textId="77777777" w:rsidR="00B82C1E" w:rsidRDefault="00B82C1E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8C6933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08584E9A" wp14:editId="3ECC18DA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BEADAD" w14:textId="77777777" w:rsidR="00B82C1E" w:rsidRDefault="00B82C1E" w:rsidP="00103F3B">
      <w:pPr>
        <w:spacing w:after="0" w:line="240" w:lineRule="auto"/>
      </w:pPr>
      <w:r>
        <w:separator/>
      </w:r>
    </w:p>
  </w:footnote>
  <w:footnote w:type="continuationSeparator" w:id="0">
    <w:p w14:paraId="2F4CFFEF" w14:textId="77777777" w:rsidR="00B82C1E" w:rsidRDefault="00B82C1E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63CA5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7350DDB" wp14:editId="59616479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36E231CC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103F3B"/>
    <w:rsid w:val="002F5003"/>
    <w:rsid w:val="00546876"/>
    <w:rsid w:val="006568DD"/>
    <w:rsid w:val="006F67E8"/>
    <w:rsid w:val="00AB39D0"/>
    <w:rsid w:val="00AF3CC7"/>
    <w:rsid w:val="00B82C1E"/>
    <w:rsid w:val="00C216DD"/>
    <w:rsid w:val="00C51199"/>
    <w:rsid w:val="00D13C16"/>
    <w:rsid w:val="00EB61D0"/>
    <w:rsid w:val="00F029C3"/>
    <w:rsid w:val="00F14325"/>
    <w:rsid w:val="00F17321"/>
    <w:rsid w:val="00F41540"/>
    <w:rsid w:val="00F57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F890B3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500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0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learning-disabilities/a-to-z/s/social-model-disability" TargetMode="External"/><Relationship Id="rId13" Type="http://schemas.openxmlformats.org/officeDocument/2006/relationships/hyperlink" Target="https://assets.publishing.service.gov.uk/government/uploads/system/uploads/attachment_data/file/750909/6.4882_DCMS_Loneliness_Strategy_web_Update.pdf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lifeline.org.au/get-help/topics/loneliness-isolation" TargetMode="External"/><Relationship Id="rId12" Type="http://schemas.openxmlformats.org/officeDocument/2006/relationships/hyperlink" Target="https://www.mentalhealth.org.uk/sites/default/files/the_lonely_society_report.pdf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blogs.redcross.org.uk/health/2017/07/disabled-people-loneliness-common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geuk.org.uk/globalassets/age-uk/documents/reports-and-publications/reports-and-briefings/active-communities/rb_dec17_jocox_commission_finalreport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ageuk.org.uk/our-impact/policy-research/loneliness-research-and-resources/loneliness-isolation-understanding-the-difference-why-it-matters/" TargetMode="External"/><Relationship Id="rId10" Type="http://schemas.openxmlformats.org/officeDocument/2006/relationships/hyperlink" Target="file:///C:/Users/rhife/Downloads/Co-Op-Isolation-Loneliness-overview%20(1).pdf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ense.org.uk/support-us/campaigns/loneliness/" TargetMode="External"/><Relationship Id="rId14" Type="http://schemas.openxmlformats.org/officeDocument/2006/relationships/hyperlink" Target="https://assets.publishing.service.gov.uk/government/uploads/system/uploads/attachment_data/file/663399/improving-lives-the-future-of-work-health-and-disability.PDF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E17C7B7-BB57-4313-AB56-3308AE0B7F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767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rhi.fenwick1@outlook.com</cp:lastModifiedBy>
  <cp:revision>7</cp:revision>
  <dcterms:created xsi:type="dcterms:W3CDTF">2020-05-03T16:08:00Z</dcterms:created>
  <dcterms:modified xsi:type="dcterms:W3CDTF">2020-05-03T18:51:00Z</dcterms:modified>
</cp:coreProperties>
</file>