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A8754" w14:textId="77777777" w:rsidR="009E43D8" w:rsidRDefault="009E43D8" w:rsidP="009E43D8">
      <w:pPr>
        <w:spacing w:line="720" w:lineRule="auto"/>
        <w:jc w:val="center"/>
        <w:rPr>
          <w:b/>
          <w:bCs/>
          <w:sz w:val="40"/>
          <w:szCs w:val="40"/>
        </w:rPr>
      </w:pPr>
    </w:p>
    <w:p w14:paraId="4F168851" w14:textId="77777777" w:rsidR="009E43D8" w:rsidRDefault="009E43D8" w:rsidP="009E43D8">
      <w:pPr>
        <w:spacing w:line="720" w:lineRule="auto"/>
        <w:jc w:val="center"/>
        <w:rPr>
          <w:b/>
          <w:bCs/>
          <w:sz w:val="40"/>
          <w:szCs w:val="40"/>
        </w:rPr>
      </w:pPr>
    </w:p>
    <w:p w14:paraId="2E786D5C" w14:textId="77777777" w:rsidR="00B2355A" w:rsidRPr="00806246" w:rsidRDefault="00BA4F57" w:rsidP="009E43D8">
      <w:pPr>
        <w:spacing w:line="480" w:lineRule="auto"/>
        <w:jc w:val="center"/>
        <w:rPr>
          <w:b/>
          <w:bCs/>
          <w:sz w:val="32"/>
          <w:szCs w:val="32"/>
        </w:rPr>
      </w:pPr>
      <w:r w:rsidRPr="00806246">
        <w:rPr>
          <w:b/>
          <w:bCs/>
          <w:sz w:val="32"/>
          <w:szCs w:val="32"/>
        </w:rPr>
        <w:t>EFFECTIVE TEAMWORK AND COMMUNICATION</w:t>
      </w:r>
      <w:r w:rsidRPr="00806246">
        <w:rPr>
          <w:b/>
          <w:bCs/>
          <w:sz w:val="32"/>
          <w:szCs w:val="32"/>
        </w:rPr>
        <w:br w:type="page"/>
      </w:r>
    </w:p>
    <w:p w14:paraId="5D082568" w14:textId="77777777" w:rsidR="004370DE" w:rsidRPr="004F7911" w:rsidRDefault="00BA4F57" w:rsidP="004F7911">
      <w:pPr>
        <w:jc w:val="center"/>
        <w:rPr>
          <w:b/>
          <w:bCs/>
          <w:sz w:val="28"/>
          <w:szCs w:val="28"/>
        </w:rPr>
      </w:pPr>
      <w:r>
        <w:rPr>
          <w:b/>
          <w:bCs/>
          <w:sz w:val="28"/>
          <w:szCs w:val="28"/>
        </w:rPr>
        <w:lastRenderedPageBreak/>
        <w:t>Executive Summary</w:t>
      </w:r>
    </w:p>
    <w:p w14:paraId="1C8FEF75" w14:textId="41203A17" w:rsidR="004370DE" w:rsidRDefault="00567FF2">
      <w:r>
        <w:rPr>
          <w:color w:val="FF0000"/>
        </w:rPr>
        <w:t xml:space="preserve">The </w:t>
      </w:r>
      <w:r w:rsidR="00BA4F57" w:rsidRPr="00B2355A">
        <w:t>report contained discussions about teamwork and communication. It has shown how excellent</w:t>
      </w:r>
      <w:r w:rsidR="00F53CAE">
        <w:t xml:space="preserve"> </w:t>
      </w:r>
      <w:r w:rsidR="00BA4F57">
        <w:t xml:space="preserve">communication helps to build a successful and productive team. Three particular models of communication have been explained here which has been implemented by the researcher of this report in the </w:t>
      </w:r>
      <w:r w:rsidR="00D976C6">
        <w:t>workplace. Next</w:t>
      </w:r>
      <w:r w:rsidR="00BA4F57">
        <w:t xml:space="preserve"> part of this report has explained the relationship between effective communication and teamwork. Every discussion of this report is associated with the findings of the researcher which have been obtained through implantation of the theories in the workplace. </w:t>
      </w:r>
    </w:p>
    <w:p w14:paraId="58E22BD3" w14:textId="77777777" w:rsidR="004370DE" w:rsidRDefault="004370DE"/>
    <w:p w14:paraId="77B83310" w14:textId="77777777" w:rsidR="004370DE" w:rsidRDefault="004370DE"/>
    <w:p w14:paraId="708BDEDA" w14:textId="77777777" w:rsidR="004370DE" w:rsidRDefault="004370DE"/>
    <w:p w14:paraId="40F13CB8" w14:textId="77777777" w:rsidR="004370DE" w:rsidRDefault="004370DE"/>
    <w:p w14:paraId="01B32B80" w14:textId="77777777" w:rsidR="004370DE" w:rsidRDefault="004370DE"/>
    <w:p w14:paraId="51987A02" w14:textId="77777777" w:rsidR="004370DE" w:rsidRDefault="004370DE"/>
    <w:p w14:paraId="618D7485" w14:textId="77777777" w:rsidR="004370DE" w:rsidRDefault="004370DE"/>
    <w:p w14:paraId="0ABC0256" w14:textId="77777777" w:rsidR="004370DE" w:rsidRDefault="004370DE"/>
    <w:p w14:paraId="69B265EC" w14:textId="77777777" w:rsidR="004370DE" w:rsidRDefault="004370DE"/>
    <w:p w14:paraId="7BFCEFEA" w14:textId="77777777" w:rsidR="004370DE" w:rsidRDefault="004370DE"/>
    <w:p w14:paraId="318CD467" w14:textId="77777777" w:rsidR="004370DE" w:rsidRDefault="004370DE"/>
    <w:p w14:paraId="02BD3895" w14:textId="77777777" w:rsidR="004370DE" w:rsidRDefault="004370DE"/>
    <w:p w14:paraId="30305258" w14:textId="77777777" w:rsidR="004370DE" w:rsidRDefault="004370DE"/>
    <w:p w14:paraId="48D3C5E0" w14:textId="77777777" w:rsidR="004370DE" w:rsidRDefault="004370DE"/>
    <w:p w14:paraId="7F5AECED" w14:textId="77777777" w:rsidR="004370DE" w:rsidRDefault="004370DE"/>
    <w:p w14:paraId="5E403609" w14:textId="77777777" w:rsidR="004370DE" w:rsidRDefault="004370DE"/>
    <w:p w14:paraId="6065CD83" w14:textId="77777777" w:rsidR="004370DE" w:rsidRDefault="004370DE"/>
    <w:p w14:paraId="3C89F70D" w14:textId="77777777" w:rsidR="004370DE" w:rsidRDefault="00BA4F57" w:rsidP="0092498E">
      <w:pPr>
        <w:tabs>
          <w:tab w:val="left" w:pos="3630"/>
        </w:tabs>
      </w:pPr>
      <w:r>
        <w:tab/>
      </w:r>
    </w:p>
    <w:p w14:paraId="13D78D1C" w14:textId="77777777" w:rsidR="004370DE" w:rsidRDefault="004370DE"/>
    <w:p w14:paraId="4F4D276A" w14:textId="77777777" w:rsidR="004370DE" w:rsidRDefault="004370DE"/>
    <w:p w14:paraId="5DEDE8D8" w14:textId="77777777" w:rsidR="004370DE" w:rsidRDefault="004370DE"/>
    <w:p w14:paraId="0B0A906C" w14:textId="77777777" w:rsidR="004370DE" w:rsidRDefault="004370DE"/>
    <w:p w14:paraId="2F532C91" w14:textId="77777777" w:rsidR="004370DE" w:rsidRDefault="004370DE"/>
    <w:p w14:paraId="24E18C65" w14:textId="77777777" w:rsidR="004370DE" w:rsidRDefault="004370DE"/>
    <w:sdt>
      <w:sdtPr>
        <w:rPr>
          <w:rFonts w:ascii="Times New Roman" w:eastAsia="Arial" w:hAnsi="Times New Roman" w:cs="Arial"/>
          <w:color w:val="auto"/>
          <w:sz w:val="24"/>
          <w:szCs w:val="22"/>
          <w:lang w:eastAsia="en-IN"/>
        </w:rPr>
        <w:id w:val="80184744"/>
        <w:docPartObj>
          <w:docPartGallery w:val="Table of Contents"/>
          <w:docPartUnique/>
        </w:docPartObj>
      </w:sdtPr>
      <w:sdtEndPr>
        <w:rPr>
          <w:b/>
          <w:bCs/>
          <w:noProof/>
        </w:rPr>
      </w:sdtEndPr>
      <w:sdtContent>
        <w:p w14:paraId="7BD3D0BC" w14:textId="77777777" w:rsidR="00773BD4" w:rsidRPr="007B5620" w:rsidRDefault="00BA4F57" w:rsidP="007B5620">
          <w:pPr>
            <w:pStyle w:val="TOCHeading"/>
            <w:spacing w:line="360" w:lineRule="auto"/>
            <w:jc w:val="center"/>
            <w:rPr>
              <w:rFonts w:ascii="Times New Roman" w:hAnsi="Times New Roman" w:cs="Times New Roman"/>
              <w:sz w:val="24"/>
              <w:szCs w:val="24"/>
            </w:rPr>
          </w:pPr>
          <w:r w:rsidRPr="007B5620">
            <w:rPr>
              <w:rFonts w:ascii="Times New Roman" w:hAnsi="Times New Roman" w:cs="Times New Roman"/>
              <w:b/>
              <w:color w:val="000000" w:themeColor="text1"/>
              <w:sz w:val="28"/>
              <w:szCs w:val="28"/>
            </w:rPr>
            <w:t>Table of Contents</w:t>
          </w:r>
        </w:p>
        <w:p w14:paraId="07FBB888" w14:textId="77777777" w:rsidR="00833CAB" w:rsidRDefault="00BA4F57">
          <w:pPr>
            <w:pStyle w:val="TOC1"/>
            <w:tabs>
              <w:tab w:val="right" w:leader="dot" w:pos="9350"/>
            </w:tabs>
            <w:rPr>
              <w:rFonts w:asciiTheme="minorHAnsi" w:eastAsiaTheme="minorEastAsia" w:hAnsiTheme="minorHAnsi" w:cstheme="minorBidi"/>
              <w:noProof/>
              <w:sz w:val="22"/>
              <w:lang w:eastAsia="en-US"/>
            </w:rPr>
          </w:pPr>
          <w:r w:rsidRPr="007B5620">
            <w:rPr>
              <w:rFonts w:cs="Times New Roman"/>
              <w:szCs w:val="24"/>
            </w:rPr>
            <w:fldChar w:fldCharType="begin"/>
          </w:r>
          <w:r w:rsidR="00773BD4" w:rsidRPr="007B5620">
            <w:rPr>
              <w:rFonts w:cs="Times New Roman"/>
              <w:szCs w:val="24"/>
            </w:rPr>
            <w:instrText xml:space="preserve"> TOC \o "1-3" \h \z \u </w:instrText>
          </w:r>
          <w:r w:rsidRPr="007B5620">
            <w:rPr>
              <w:rFonts w:cs="Times New Roman"/>
              <w:szCs w:val="24"/>
            </w:rPr>
            <w:fldChar w:fldCharType="separate"/>
          </w:r>
          <w:hyperlink w:anchor="_Toc39175370" w:history="1">
            <w:r w:rsidRPr="00216DE5">
              <w:rPr>
                <w:rStyle w:val="Hyperlink"/>
                <w:noProof/>
              </w:rPr>
              <w:t>INTRODUCTION:</w:t>
            </w:r>
            <w:r>
              <w:rPr>
                <w:noProof/>
                <w:webHidden/>
              </w:rPr>
              <w:tab/>
            </w:r>
            <w:r>
              <w:rPr>
                <w:noProof/>
                <w:webHidden/>
              </w:rPr>
              <w:fldChar w:fldCharType="begin"/>
            </w:r>
            <w:r>
              <w:rPr>
                <w:noProof/>
                <w:webHidden/>
              </w:rPr>
              <w:instrText xml:space="preserve"> PAGEREF _Toc39175370 \h </w:instrText>
            </w:r>
            <w:r>
              <w:rPr>
                <w:noProof/>
                <w:webHidden/>
              </w:rPr>
            </w:r>
            <w:r>
              <w:rPr>
                <w:noProof/>
                <w:webHidden/>
              </w:rPr>
              <w:fldChar w:fldCharType="separate"/>
            </w:r>
            <w:r>
              <w:rPr>
                <w:noProof/>
                <w:webHidden/>
              </w:rPr>
              <w:t>4</w:t>
            </w:r>
            <w:r>
              <w:rPr>
                <w:noProof/>
                <w:webHidden/>
              </w:rPr>
              <w:fldChar w:fldCharType="end"/>
            </w:r>
          </w:hyperlink>
        </w:p>
        <w:p w14:paraId="5EE2F32D" w14:textId="77777777" w:rsidR="00833CAB" w:rsidRDefault="005415F9">
          <w:pPr>
            <w:pStyle w:val="TOC1"/>
            <w:tabs>
              <w:tab w:val="right" w:leader="dot" w:pos="9350"/>
            </w:tabs>
            <w:rPr>
              <w:rFonts w:asciiTheme="minorHAnsi" w:eastAsiaTheme="minorEastAsia" w:hAnsiTheme="minorHAnsi" w:cstheme="minorBidi"/>
              <w:noProof/>
              <w:sz w:val="22"/>
              <w:lang w:eastAsia="en-US"/>
            </w:rPr>
          </w:pPr>
          <w:hyperlink w:anchor="_Toc39175371" w:history="1">
            <w:r w:rsidR="00BA4F57" w:rsidRPr="00216DE5">
              <w:rPr>
                <w:rStyle w:val="Hyperlink"/>
                <w:noProof/>
              </w:rPr>
              <w:t>THEORIES OF COMMUNICATION</w:t>
            </w:r>
            <w:r w:rsidR="00BA4F57">
              <w:rPr>
                <w:noProof/>
                <w:webHidden/>
              </w:rPr>
              <w:tab/>
            </w:r>
            <w:r w:rsidR="00BA4F57">
              <w:rPr>
                <w:noProof/>
                <w:webHidden/>
              </w:rPr>
              <w:fldChar w:fldCharType="begin"/>
            </w:r>
            <w:r w:rsidR="00BA4F57">
              <w:rPr>
                <w:noProof/>
                <w:webHidden/>
              </w:rPr>
              <w:instrText xml:space="preserve"> PAGEREF _Toc39175371 \h </w:instrText>
            </w:r>
            <w:r w:rsidR="00BA4F57">
              <w:rPr>
                <w:noProof/>
                <w:webHidden/>
              </w:rPr>
            </w:r>
            <w:r w:rsidR="00BA4F57">
              <w:rPr>
                <w:noProof/>
                <w:webHidden/>
              </w:rPr>
              <w:fldChar w:fldCharType="separate"/>
            </w:r>
            <w:r w:rsidR="00BA4F57">
              <w:rPr>
                <w:noProof/>
                <w:webHidden/>
              </w:rPr>
              <w:t>5</w:t>
            </w:r>
            <w:r w:rsidR="00BA4F57">
              <w:rPr>
                <w:noProof/>
                <w:webHidden/>
              </w:rPr>
              <w:fldChar w:fldCharType="end"/>
            </w:r>
          </w:hyperlink>
        </w:p>
        <w:p w14:paraId="4397E0E9" w14:textId="77777777" w:rsidR="00833CAB" w:rsidRDefault="005415F9">
          <w:pPr>
            <w:pStyle w:val="TOC2"/>
            <w:tabs>
              <w:tab w:val="right" w:leader="dot" w:pos="9350"/>
            </w:tabs>
            <w:rPr>
              <w:rFonts w:asciiTheme="minorHAnsi" w:eastAsiaTheme="minorEastAsia" w:hAnsiTheme="minorHAnsi" w:cstheme="minorBidi"/>
              <w:noProof/>
              <w:sz w:val="22"/>
              <w:lang w:eastAsia="en-US"/>
            </w:rPr>
          </w:pPr>
          <w:hyperlink w:anchor="_Toc39175372" w:history="1">
            <w:r w:rsidR="00BA4F57" w:rsidRPr="00216DE5">
              <w:rPr>
                <w:rStyle w:val="Hyperlink"/>
                <w:noProof/>
              </w:rPr>
              <w:t>Berlo’s SMCR Model of Communication:</w:t>
            </w:r>
            <w:r w:rsidR="00BA4F57">
              <w:rPr>
                <w:noProof/>
                <w:webHidden/>
              </w:rPr>
              <w:tab/>
            </w:r>
            <w:r w:rsidR="00BA4F57">
              <w:rPr>
                <w:noProof/>
                <w:webHidden/>
              </w:rPr>
              <w:fldChar w:fldCharType="begin"/>
            </w:r>
            <w:r w:rsidR="00BA4F57">
              <w:rPr>
                <w:noProof/>
                <w:webHidden/>
              </w:rPr>
              <w:instrText xml:space="preserve"> PAGEREF _Toc39175372 \h </w:instrText>
            </w:r>
            <w:r w:rsidR="00BA4F57">
              <w:rPr>
                <w:noProof/>
                <w:webHidden/>
              </w:rPr>
            </w:r>
            <w:r w:rsidR="00BA4F57">
              <w:rPr>
                <w:noProof/>
                <w:webHidden/>
              </w:rPr>
              <w:fldChar w:fldCharType="separate"/>
            </w:r>
            <w:r w:rsidR="00BA4F57">
              <w:rPr>
                <w:noProof/>
                <w:webHidden/>
              </w:rPr>
              <w:t>5</w:t>
            </w:r>
            <w:r w:rsidR="00BA4F57">
              <w:rPr>
                <w:noProof/>
                <w:webHidden/>
              </w:rPr>
              <w:fldChar w:fldCharType="end"/>
            </w:r>
          </w:hyperlink>
        </w:p>
        <w:p w14:paraId="349C2323" w14:textId="77777777" w:rsidR="00833CAB" w:rsidRDefault="005415F9">
          <w:pPr>
            <w:pStyle w:val="TOC2"/>
            <w:tabs>
              <w:tab w:val="right" w:leader="dot" w:pos="9350"/>
            </w:tabs>
            <w:rPr>
              <w:rFonts w:asciiTheme="minorHAnsi" w:eastAsiaTheme="minorEastAsia" w:hAnsiTheme="minorHAnsi" w:cstheme="minorBidi"/>
              <w:noProof/>
              <w:sz w:val="22"/>
              <w:lang w:eastAsia="en-US"/>
            </w:rPr>
          </w:pPr>
          <w:hyperlink w:anchor="_Toc39175373" w:history="1">
            <w:r w:rsidR="00BA4F57" w:rsidRPr="00216DE5">
              <w:rPr>
                <w:rStyle w:val="Hyperlink"/>
                <w:noProof/>
              </w:rPr>
              <w:t>Osgood Schramm Model of Communication:</w:t>
            </w:r>
            <w:r w:rsidR="00BA4F57">
              <w:rPr>
                <w:noProof/>
                <w:webHidden/>
              </w:rPr>
              <w:tab/>
            </w:r>
            <w:r w:rsidR="00BA4F57">
              <w:rPr>
                <w:noProof/>
                <w:webHidden/>
              </w:rPr>
              <w:fldChar w:fldCharType="begin"/>
            </w:r>
            <w:r w:rsidR="00BA4F57">
              <w:rPr>
                <w:noProof/>
                <w:webHidden/>
              </w:rPr>
              <w:instrText xml:space="preserve"> PAGEREF _Toc39175373 \h </w:instrText>
            </w:r>
            <w:r w:rsidR="00BA4F57">
              <w:rPr>
                <w:noProof/>
                <w:webHidden/>
              </w:rPr>
            </w:r>
            <w:r w:rsidR="00BA4F57">
              <w:rPr>
                <w:noProof/>
                <w:webHidden/>
              </w:rPr>
              <w:fldChar w:fldCharType="separate"/>
            </w:r>
            <w:r w:rsidR="00BA4F57">
              <w:rPr>
                <w:noProof/>
                <w:webHidden/>
              </w:rPr>
              <w:t>7</w:t>
            </w:r>
            <w:r w:rsidR="00BA4F57">
              <w:rPr>
                <w:noProof/>
                <w:webHidden/>
              </w:rPr>
              <w:fldChar w:fldCharType="end"/>
            </w:r>
          </w:hyperlink>
        </w:p>
        <w:p w14:paraId="64FCBD0B" w14:textId="77777777" w:rsidR="00833CAB" w:rsidRDefault="005415F9">
          <w:pPr>
            <w:pStyle w:val="TOC2"/>
            <w:tabs>
              <w:tab w:val="right" w:leader="dot" w:pos="9350"/>
            </w:tabs>
            <w:rPr>
              <w:rFonts w:asciiTheme="minorHAnsi" w:eastAsiaTheme="minorEastAsia" w:hAnsiTheme="minorHAnsi" w:cstheme="minorBidi"/>
              <w:noProof/>
              <w:sz w:val="22"/>
              <w:lang w:eastAsia="en-US"/>
            </w:rPr>
          </w:pPr>
          <w:hyperlink w:anchor="_Toc39175374" w:history="1">
            <w:r w:rsidR="00BA4F57" w:rsidRPr="00216DE5">
              <w:rPr>
                <w:rStyle w:val="Hyperlink"/>
                <w:noProof/>
              </w:rPr>
              <w:t>Social Identity Theory:</w:t>
            </w:r>
            <w:r w:rsidR="00BA4F57">
              <w:rPr>
                <w:noProof/>
                <w:webHidden/>
              </w:rPr>
              <w:tab/>
            </w:r>
            <w:r w:rsidR="00BA4F57">
              <w:rPr>
                <w:noProof/>
                <w:webHidden/>
              </w:rPr>
              <w:fldChar w:fldCharType="begin"/>
            </w:r>
            <w:r w:rsidR="00BA4F57">
              <w:rPr>
                <w:noProof/>
                <w:webHidden/>
              </w:rPr>
              <w:instrText xml:space="preserve"> PAGEREF _Toc39175374 \h </w:instrText>
            </w:r>
            <w:r w:rsidR="00BA4F57">
              <w:rPr>
                <w:noProof/>
                <w:webHidden/>
              </w:rPr>
            </w:r>
            <w:r w:rsidR="00BA4F57">
              <w:rPr>
                <w:noProof/>
                <w:webHidden/>
              </w:rPr>
              <w:fldChar w:fldCharType="separate"/>
            </w:r>
            <w:r w:rsidR="00BA4F57">
              <w:rPr>
                <w:noProof/>
                <w:webHidden/>
              </w:rPr>
              <w:t>9</w:t>
            </w:r>
            <w:r w:rsidR="00BA4F57">
              <w:rPr>
                <w:noProof/>
                <w:webHidden/>
              </w:rPr>
              <w:fldChar w:fldCharType="end"/>
            </w:r>
          </w:hyperlink>
        </w:p>
        <w:p w14:paraId="4EED4C33" w14:textId="77777777" w:rsidR="00833CAB" w:rsidRDefault="005415F9">
          <w:pPr>
            <w:pStyle w:val="TOC1"/>
            <w:tabs>
              <w:tab w:val="right" w:leader="dot" w:pos="9350"/>
            </w:tabs>
            <w:rPr>
              <w:rFonts w:asciiTheme="minorHAnsi" w:eastAsiaTheme="minorEastAsia" w:hAnsiTheme="minorHAnsi" w:cstheme="minorBidi"/>
              <w:noProof/>
              <w:sz w:val="22"/>
              <w:lang w:eastAsia="en-US"/>
            </w:rPr>
          </w:pPr>
          <w:hyperlink w:anchor="_Toc39175375" w:history="1">
            <w:r w:rsidR="00BA4F57" w:rsidRPr="00216DE5">
              <w:rPr>
                <w:rStyle w:val="Hyperlink"/>
                <w:noProof/>
              </w:rPr>
              <w:t>RELATIONSHIP BETWEEN COMMUNICATION AND EFFECTIVE TEAMWORK:</w:t>
            </w:r>
            <w:r w:rsidR="00BA4F57">
              <w:rPr>
                <w:noProof/>
                <w:webHidden/>
              </w:rPr>
              <w:tab/>
            </w:r>
            <w:r w:rsidR="00BA4F57">
              <w:rPr>
                <w:noProof/>
                <w:webHidden/>
              </w:rPr>
              <w:fldChar w:fldCharType="begin"/>
            </w:r>
            <w:r w:rsidR="00BA4F57">
              <w:rPr>
                <w:noProof/>
                <w:webHidden/>
              </w:rPr>
              <w:instrText xml:space="preserve"> PAGEREF _Toc39175375 \h </w:instrText>
            </w:r>
            <w:r w:rsidR="00BA4F57">
              <w:rPr>
                <w:noProof/>
                <w:webHidden/>
              </w:rPr>
            </w:r>
            <w:r w:rsidR="00BA4F57">
              <w:rPr>
                <w:noProof/>
                <w:webHidden/>
              </w:rPr>
              <w:fldChar w:fldCharType="separate"/>
            </w:r>
            <w:r w:rsidR="00BA4F57">
              <w:rPr>
                <w:noProof/>
                <w:webHidden/>
              </w:rPr>
              <w:t>10</w:t>
            </w:r>
            <w:r w:rsidR="00BA4F57">
              <w:rPr>
                <w:noProof/>
                <w:webHidden/>
              </w:rPr>
              <w:fldChar w:fldCharType="end"/>
            </w:r>
          </w:hyperlink>
        </w:p>
        <w:p w14:paraId="00912E60" w14:textId="77777777" w:rsidR="00833CAB" w:rsidRDefault="005415F9">
          <w:pPr>
            <w:pStyle w:val="TOC1"/>
            <w:tabs>
              <w:tab w:val="right" w:leader="dot" w:pos="9350"/>
            </w:tabs>
            <w:rPr>
              <w:rFonts w:asciiTheme="minorHAnsi" w:eastAsiaTheme="minorEastAsia" w:hAnsiTheme="minorHAnsi" w:cstheme="minorBidi"/>
              <w:noProof/>
              <w:sz w:val="22"/>
              <w:lang w:eastAsia="en-US"/>
            </w:rPr>
          </w:pPr>
          <w:hyperlink w:anchor="_Toc39175376" w:history="1">
            <w:r w:rsidR="00BA4F57" w:rsidRPr="00216DE5">
              <w:rPr>
                <w:rStyle w:val="Hyperlink"/>
                <w:noProof/>
              </w:rPr>
              <w:t>CONCLUSION:</w:t>
            </w:r>
            <w:r w:rsidR="00BA4F57">
              <w:rPr>
                <w:noProof/>
                <w:webHidden/>
              </w:rPr>
              <w:tab/>
            </w:r>
            <w:r w:rsidR="00BA4F57">
              <w:rPr>
                <w:noProof/>
                <w:webHidden/>
              </w:rPr>
              <w:fldChar w:fldCharType="begin"/>
            </w:r>
            <w:r w:rsidR="00BA4F57">
              <w:rPr>
                <w:noProof/>
                <w:webHidden/>
              </w:rPr>
              <w:instrText xml:space="preserve"> PAGEREF _Toc39175376 \h </w:instrText>
            </w:r>
            <w:r w:rsidR="00BA4F57">
              <w:rPr>
                <w:noProof/>
                <w:webHidden/>
              </w:rPr>
            </w:r>
            <w:r w:rsidR="00BA4F57">
              <w:rPr>
                <w:noProof/>
                <w:webHidden/>
              </w:rPr>
              <w:fldChar w:fldCharType="separate"/>
            </w:r>
            <w:r w:rsidR="00BA4F57">
              <w:rPr>
                <w:noProof/>
                <w:webHidden/>
              </w:rPr>
              <w:t>11</w:t>
            </w:r>
            <w:r w:rsidR="00BA4F57">
              <w:rPr>
                <w:noProof/>
                <w:webHidden/>
              </w:rPr>
              <w:fldChar w:fldCharType="end"/>
            </w:r>
          </w:hyperlink>
        </w:p>
        <w:p w14:paraId="5CACD74A" w14:textId="77777777" w:rsidR="00833CAB" w:rsidRDefault="005415F9">
          <w:pPr>
            <w:pStyle w:val="TOC1"/>
            <w:tabs>
              <w:tab w:val="right" w:leader="dot" w:pos="9350"/>
            </w:tabs>
            <w:rPr>
              <w:rFonts w:asciiTheme="minorHAnsi" w:eastAsiaTheme="minorEastAsia" w:hAnsiTheme="minorHAnsi" w:cstheme="minorBidi"/>
              <w:noProof/>
              <w:sz w:val="22"/>
              <w:lang w:eastAsia="en-US"/>
            </w:rPr>
          </w:pPr>
          <w:hyperlink w:anchor="_Toc39175377" w:history="1">
            <w:r w:rsidR="00BA4F57" w:rsidRPr="00216DE5">
              <w:rPr>
                <w:rStyle w:val="Hyperlink"/>
                <w:noProof/>
              </w:rPr>
              <w:t>Reference List</w:t>
            </w:r>
            <w:r w:rsidR="00BA4F57">
              <w:rPr>
                <w:noProof/>
                <w:webHidden/>
              </w:rPr>
              <w:tab/>
            </w:r>
            <w:r w:rsidR="00BA4F57">
              <w:rPr>
                <w:noProof/>
                <w:webHidden/>
              </w:rPr>
              <w:fldChar w:fldCharType="begin"/>
            </w:r>
            <w:r w:rsidR="00BA4F57">
              <w:rPr>
                <w:noProof/>
                <w:webHidden/>
              </w:rPr>
              <w:instrText xml:space="preserve"> PAGEREF _Toc39175377 \h </w:instrText>
            </w:r>
            <w:r w:rsidR="00BA4F57">
              <w:rPr>
                <w:noProof/>
                <w:webHidden/>
              </w:rPr>
            </w:r>
            <w:r w:rsidR="00BA4F57">
              <w:rPr>
                <w:noProof/>
                <w:webHidden/>
              </w:rPr>
              <w:fldChar w:fldCharType="separate"/>
            </w:r>
            <w:r w:rsidR="00BA4F57">
              <w:rPr>
                <w:noProof/>
                <w:webHidden/>
              </w:rPr>
              <w:t>13</w:t>
            </w:r>
            <w:r w:rsidR="00BA4F57">
              <w:rPr>
                <w:noProof/>
                <w:webHidden/>
              </w:rPr>
              <w:fldChar w:fldCharType="end"/>
            </w:r>
          </w:hyperlink>
        </w:p>
        <w:p w14:paraId="6DCC177C" w14:textId="77777777" w:rsidR="00773BD4" w:rsidRDefault="00BA4F57" w:rsidP="007B5620">
          <w:r w:rsidRPr="007B5620">
            <w:rPr>
              <w:rFonts w:cs="Times New Roman"/>
              <w:b/>
              <w:bCs/>
              <w:noProof/>
              <w:szCs w:val="24"/>
            </w:rPr>
            <w:fldChar w:fldCharType="end"/>
          </w:r>
        </w:p>
      </w:sdtContent>
    </w:sdt>
    <w:p w14:paraId="49ADE10A" w14:textId="77777777" w:rsidR="00B2355A" w:rsidRDefault="00BA4F57">
      <w:pPr>
        <w:spacing w:line="276" w:lineRule="auto"/>
        <w:jc w:val="left"/>
        <w:rPr>
          <w:b/>
          <w:szCs w:val="40"/>
        </w:rPr>
      </w:pPr>
      <w:r>
        <w:br w:type="page"/>
      </w:r>
    </w:p>
    <w:p w14:paraId="2E9F132D" w14:textId="77777777" w:rsidR="004370DE" w:rsidRDefault="00BA4F57" w:rsidP="00034544">
      <w:pPr>
        <w:pStyle w:val="Heading1"/>
      </w:pPr>
      <w:bookmarkStart w:id="0" w:name="_Toc39175370"/>
      <w:r>
        <w:lastRenderedPageBreak/>
        <w:t>INTRODUCTION:</w:t>
      </w:r>
      <w:bookmarkEnd w:id="0"/>
    </w:p>
    <w:p w14:paraId="27AF7752" w14:textId="02C9E011" w:rsidR="004370DE" w:rsidRDefault="00BA4F57" w:rsidP="00034544">
      <w:r>
        <w:t xml:space="preserve">Teamwork </w:t>
      </w:r>
      <w:r w:rsidR="0001260B">
        <w:rPr>
          <w:color w:val="FF0000"/>
        </w:rPr>
        <w:t>means</w:t>
      </w:r>
      <w:r>
        <w:t xml:space="preserve"> collaborative efforts of a group to achieve </w:t>
      </w:r>
      <w:proofErr w:type="spellStart"/>
      <w:r>
        <w:t>organisational</w:t>
      </w:r>
      <w:proofErr w:type="spellEnd"/>
      <w:r>
        <w:t xml:space="preserve"> goals and objectives. When team members work together to achieve common aims and interest and each member of the team serves with dignity and faith, that's called active teamwork. </w:t>
      </w:r>
      <w:r w:rsidR="00D976C6">
        <w:t>However,</w:t>
      </w:r>
      <w:r>
        <w:t xml:space="preserve"> to maintain this effective teamwork, transparency and a positive environment in the team should come out on top and sustain transparency and positivity in the team, communication has a big role to </w:t>
      </w:r>
      <w:r w:rsidR="00D976C6">
        <w:t>play. Being</w:t>
      </w:r>
      <w:r>
        <w:t xml:space="preserve"> an attentive listener and paying attention to body language makes communication effective and strong communication. Team leaders and team members have to perform excellent communication skills continuously in the job to extract the best outcome from the people</w:t>
      </w:r>
      <w:r w:rsidR="00494568">
        <w:t xml:space="preserve"> (</w:t>
      </w:r>
      <w:proofErr w:type="spellStart"/>
      <w:r w:rsidR="00494568" w:rsidRPr="002F30E3">
        <w:rPr>
          <w:rFonts w:cs="Times New Roman"/>
          <w:color w:val="000000" w:themeColor="text1"/>
          <w:szCs w:val="24"/>
          <w:shd w:val="clear" w:color="auto" w:fill="FFFFFF"/>
        </w:rPr>
        <w:t>Lacerenza</w:t>
      </w:r>
      <w:proofErr w:type="spellEnd"/>
      <w:r w:rsidR="00494568">
        <w:rPr>
          <w:rFonts w:cs="Times New Roman"/>
          <w:color w:val="000000" w:themeColor="text1"/>
          <w:szCs w:val="24"/>
          <w:shd w:val="clear" w:color="auto" w:fill="FFFFFF"/>
        </w:rPr>
        <w:t xml:space="preserve"> </w:t>
      </w:r>
      <w:r w:rsidR="00494568" w:rsidRPr="00063897">
        <w:rPr>
          <w:rFonts w:cs="Times New Roman"/>
          <w:i/>
          <w:color w:val="000000" w:themeColor="text1"/>
          <w:szCs w:val="24"/>
          <w:shd w:val="clear" w:color="auto" w:fill="FFFFFF"/>
        </w:rPr>
        <w:t>et al.,</w:t>
      </w:r>
      <w:r w:rsidR="00494568">
        <w:rPr>
          <w:rFonts w:cs="Times New Roman"/>
          <w:color w:val="000000" w:themeColor="text1"/>
          <w:szCs w:val="24"/>
          <w:shd w:val="clear" w:color="auto" w:fill="FFFFFF"/>
        </w:rPr>
        <w:t xml:space="preserve"> 2018)</w:t>
      </w:r>
      <w:r>
        <w:t>. Active communication skills build trust and bonding in team members which is necessary for effective teamwork.</w:t>
      </w:r>
    </w:p>
    <w:p w14:paraId="118153B1" w14:textId="77777777" w:rsidR="004370DE" w:rsidRDefault="004370DE" w:rsidP="00034544"/>
    <w:p w14:paraId="29746B0B" w14:textId="77777777" w:rsidR="004370DE" w:rsidRDefault="00BA4F57" w:rsidP="00034544">
      <w:r>
        <w:t>Various types of communication skills are there like non-verbal communication, verbal communication and body language. Every member of the team should adopt these different kinds of communication skills to enhance the productivity and overall performance and development of the team. A good team leader must have the qualities of clarity, decisiveness, problem-solving ability and integrity. To perform the role properly with all these qualities he/she must be excellent in all types of communications</w:t>
      </w:r>
      <w:r w:rsidR="0058701F">
        <w:t xml:space="preserve"> (</w:t>
      </w:r>
      <w:r w:rsidR="0058701F">
        <w:rPr>
          <w:rFonts w:cs="Times New Roman"/>
          <w:color w:val="000000" w:themeColor="text1"/>
          <w:szCs w:val="24"/>
          <w:shd w:val="clear" w:color="auto" w:fill="FFFFFF"/>
        </w:rPr>
        <w:t>Mandala,</w:t>
      </w:r>
      <w:r w:rsidR="0058701F" w:rsidRPr="002F30E3">
        <w:rPr>
          <w:rFonts w:cs="Times New Roman"/>
          <w:color w:val="000000" w:themeColor="text1"/>
          <w:szCs w:val="24"/>
          <w:shd w:val="clear" w:color="auto" w:fill="FFFFFF"/>
        </w:rPr>
        <w:t xml:space="preserve"> 2018</w:t>
      </w:r>
      <w:r w:rsidR="0058701F">
        <w:rPr>
          <w:rFonts w:cs="Times New Roman"/>
          <w:color w:val="000000" w:themeColor="text1"/>
          <w:szCs w:val="24"/>
          <w:shd w:val="clear" w:color="auto" w:fill="FFFFFF"/>
        </w:rPr>
        <w:t>)</w:t>
      </w:r>
      <w:r>
        <w:t>. Good communication reduces conflicts in the team and improves employee engagement. With the help of effective communication, team leaders express ideas and provide the exact perception of goals and success. It also helps team leaders to motivate and inspire the employees and make the team members understand what is expected from them. Good communication is also required to assure stakeholders or to convince possible investors.</w:t>
      </w:r>
    </w:p>
    <w:p w14:paraId="723B523F" w14:textId="77777777" w:rsidR="004370DE" w:rsidRDefault="004370DE" w:rsidP="00034544"/>
    <w:p w14:paraId="68CF1F23" w14:textId="77777777" w:rsidR="004370DE" w:rsidRDefault="00BA4F57" w:rsidP="00034544">
      <w:r>
        <w:t>This report will provide a clear outlook on the influence of affective and strong communication on teamwork and an overview of the connection between teamwork and communication.</w:t>
      </w:r>
    </w:p>
    <w:p w14:paraId="6CEA836A" w14:textId="77777777" w:rsidR="007A5728" w:rsidRDefault="007A5728" w:rsidP="00034544"/>
    <w:p w14:paraId="7BC06374" w14:textId="77777777" w:rsidR="007A5728" w:rsidRDefault="007A5728" w:rsidP="00034544"/>
    <w:p w14:paraId="1EB4535A" w14:textId="77777777" w:rsidR="007A5728" w:rsidRDefault="007A5728" w:rsidP="00034544"/>
    <w:p w14:paraId="06EE6111" w14:textId="77777777" w:rsidR="004370DE" w:rsidRDefault="004370DE" w:rsidP="00034544"/>
    <w:p w14:paraId="020E7397" w14:textId="77777777" w:rsidR="004370DE" w:rsidRDefault="00BA4F57" w:rsidP="00034544">
      <w:pPr>
        <w:pStyle w:val="Heading1"/>
      </w:pPr>
      <w:bookmarkStart w:id="1" w:name="_Toc39175371"/>
      <w:r>
        <w:lastRenderedPageBreak/>
        <w:t>THEORIES OF COMMUNICATION</w:t>
      </w:r>
      <w:bookmarkEnd w:id="1"/>
    </w:p>
    <w:p w14:paraId="7F7513FC" w14:textId="16598CA6" w:rsidR="004370DE" w:rsidRDefault="00BA4F57">
      <w:r>
        <w:t>Various theories will be discussed below.</w:t>
      </w:r>
    </w:p>
    <w:p w14:paraId="498CAA3A" w14:textId="77777777" w:rsidR="004370DE" w:rsidRDefault="00BA4F57" w:rsidP="00034544">
      <w:pPr>
        <w:pStyle w:val="Heading2"/>
      </w:pPr>
      <w:bookmarkStart w:id="2" w:name="_Toc39175372"/>
      <w:proofErr w:type="spellStart"/>
      <w:r>
        <w:t>Berlo’s</w:t>
      </w:r>
      <w:proofErr w:type="spellEnd"/>
      <w:r>
        <w:t xml:space="preserve"> SMCR Model of Communication:</w:t>
      </w:r>
      <w:bookmarkEnd w:id="2"/>
    </w:p>
    <w:p w14:paraId="346B5168" w14:textId="6D661A45" w:rsidR="004370DE" w:rsidRDefault="00BA4F57">
      <w:proofErr w:type="spellStart"/>
      <w:r>
        <w:t>Berlo's</w:t>
      </w:r>
      <w:proofErr w:type="spellEnd"/>
      <w:r>
        <w:t xml:space="preserve"> SMCR model </w:t>
      </w:r>
      <w:r w:rsidR="00201FFE" w:rsidRPr="00201FFE">
        <w:rPr>
          <w:color w:val="FF0000"/>
        </w:rPr>
        <w:t>is the</w:t>
      </w:r>
      <w:r>
        <w:t xml:space="preserve"> simplest form of the linear communication process. As per </w:t>
      </w:r>
      <w:proofErr w:type="spellStart"/>
      <w:r>
        <w:t>Berlo's</w:t>
      </w:r>
      <w:proofErr w:type="spellEnd"/>
      <w:r>
        <w:t xml:space="preserve"> theory, </w:t>
      </w:r>
      <w:r w:rsidR="00201FFE">
        <w:rPr>
          <w:color w:val="FF0000"/>
        </w:rPr>
        <w:t>four basic components are there as</w:t>
      </w:r>
      <w:r>
        <w:t xml:space="preserve"> the basi</w:t>
      </w:r>
      <w:r w:rsidR="00201FFE">
        <w:t xml:space="preserve">c </w:t>
      </w:r>
      <w:r>
        <w:t>of communication</w:t>
      </w:r>
      <w:r w:rsidR="00201FFE">
        <w:t xml:space="preserve"> </w:t>
      </w:r>
      <w:r w:rsidR="00201FFE">
        <w:rPr>
          <w:color w:val="FF0000"/>
        </w:rPr>
        <w:t>which are Receiver, Message</w:t>
      </w:r>
      <w:r w:rsidR="00DC7AAA">
        <w:rPr>
          <w:color w:val="FF0000"/>
        </w:rPr>
        <w:t xml:space="preserve">, Sender and Channel. </w:t>
      </w:r>
      <w:r>
        <w:t>These four components are affected by different factors.</w:t>
      </w:r>
    </w:p>
    <w:p w14:paraId="141ED08F" w14:textId="77777777" w:rsidR="004370DE" w:rsidRDefault="00BA4F57">
      <w:r>
        <w:rPr>
          <w:noProof/>
          <w:lang w:eastAsia="en-US"/>
        </w:rPr>
        <w:drawing>
          <wp:inline distT="114300" distB="114300" distL="114300" distR="114300" wp14:anchorId="61303E02" wp14:editId="12C7B569">
            <wp:extent cx="5343525" cy="35623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1288887071" name="image1.jpg"/>
                    <pic:cNvPicPr/>
                  </pic:nvPicPr>
                  <pic:blipFill>
                    <a:blip r:embed="rId8"/>
                    <a:srcRect b="10952"/>
                    <a:stretch>
                      <a:fillRect/>
                    </a:stretch>
                  </pic:blipFill>
                  <pic:spPr>
                    <a:xfrm>
                      <a:off x="0" y="0"/>
                      <a:ext cx="5343525" cy="3562350"/>
                    </a:xfrm>
                    <a:prstGeom prst="rect">
                      <a:avLst/>
                    </a:prstGeom>
                  </pic:spPr>
                </pic:pic>
              </a:graphicData>
            </a:graphic>
          </wp:inline>
        </w:drawing>
      </w:r>
    </w:p>
    <w:p w14:paraId="7D33C640" w14:textId="77777777" w:rsidR="00723632" w:rsidRDefault="00723632">
      <w:r>
        <w:t xml:space="preserve">Fig 1: </w:t>
      </w:r>
      <w:proofErr w:type="spellStart"/>
      <w:r>
        <w:t>Berlo</w:t>
      </w:r>
      <w:r w:rsidR="007424DB">
        <w:t>’s</w:t>
      </w:r>
      <w:proofErr w:type="spellEnd"/>
      <w:r w:rsidR="007424DB">
        <w:t xml:space="preserve"> Model</w:t>
      </w:r>
    </w:p>
    <w:p w14:paraId="46499051" w14:textId="77777777" w:rsidR="004370DE" w:rsidRDefault="00BA4F57">
      <w:r>
        <w:t>(</w:t>
      </w:r>
      <w:r w:rsidR="00D976C6">
        <w:t>Source</w:t>
      </w:r>
      <w:r w:rsidR="00034544">
        <w:t xml:space="preserve">: </w:t>
      </w:r>
      <w:hyperlink r:id="rId9" w:history="1">
        <w:r w:rsidR="00034544" w:rsidRPr="00746005">
          <w:rPr>
            <w:rStyle w:val="Hyperlink"/>
          </w:rPr>
          <w:t>https://www.toolshero.com/communication-skills/berlos-smcr-model-of-communication/</w:t>
        </w:r>
      </w:hyperlink>
      <w:r>
        <w:t>)</w:t>
      </w:r>
    </w:p>
    <w:p w14:paraId="0F325210" w14:textId="77777777" w:rsidR="00D976C6" w:rsidRDefault="00D976C6"/>
    <w:p w14:paraId="1882F31A" w14:textId="08DB8373" w:rsidR="004370DE" w:rsidRPr="002B05B3" w:rsidRDefault="00BA4F57">
      <w:pPr>
        <w:rPr>
          <w:color w:val="FF0000"/>
        </w:rPr>
      </w:pPr>
      <w:r>
        <w:t xml:space="preserve">Sender: Sender is the source i.e. start of the process. </w:t>
      </w:r>
      <w:r w:rsidR="002B05B3">
        <w:rPr>
          <w:color w:val="FF0000"/>
        </w:rPr>
        <w:t>Message is constructed and encoded by sender. Then receiver receive the message. Sources can be affected by below mentioned factors.</w:t>
      </w:r>
    </w:p>
    <w:p w14:paraId="72B4E444" w14:textId="3B3606C8" w:rsidR="004370DE" w:rsidRDefault="00BA4F57">
      <w:pPr>
        <w:numPr>
          <w:ilvl w:val="0"/>
          <w:numId w:val="3"/>
        </w:numPr>
      </w:pPr>
      <w:r>
        <w:t>Skills - Includes speaking, reading, listening etc.</w:t>
      </w:r>
    </w:p>
    <w:p w14:paraId="20A5EAE8" w14:textId="77777777" w:rsidR="004370DE" w:rsidRDefault="00BA4F57">
      <w:pPr>
        <w:numPr>
          <w:ilvl w:val="0"/>
          <w:numId w:val="3"/>
        </w:numPr>
      </w:pPr>
      <w:r>
        <w:t>Knowledge - Having a depth of knowledge about the subject of the message makes the communication stronger.</w:t>
      </w:r>
    </w:p>
    <w:p w14:paraId="183196D5" w14:textId="77777777" w:rsidR="004370DE" w:rsidRDefault="00BA4F57">
      <w:pPr>
        <w:numPr>
          <w:ilvl w:val="0"/>
          <w:numId w:val="3"/>
        </w:numPr>
      </w:pPr>
      <w:r>
        <w:lastRenderedPageBreak/>
        <w:t>Attitude - Meaning and outcome of the message depend on the attitude towards the subject, audience and receiver</w:t>
      </w:r>
      <w:r w:rsidR="00EE0882">
        <w:t xml:space="preserve"> (</w:t>
      </w:r>
      <w:proofErr w:type="spellStart"/>
      <w:r w:rsidR="00EE0882">
        <w:rPr>
          <w:rFonts w:cs="Times New Roman"/>
          <w:color w:val="000000" w:themeColor="text1"/>
          <w:szCs w:val="24"/>
          <w:shd w:val="clear" w:color="auto" w:fill="FFFFFF"/>
        </w:rPr>
        <w:t>Sutanto</w:t>
      </w:r>
      <w:proofErr w:type="spellEnd"/>
      <w:r w:rsidR="00EE0882">
        <w:rPr>
          <w:rFonts w:cs="Times New Roman"/>
          <w:color w:val="000000" w:themeColor="text1"/>
          <w:szCs w:val="24"/>
          <w:shd w:val="clear" w:color="auto" w:fill="FFFFFF"/>
        </w:rPr>
        <w:t>,</w:t>
      </w:r>
      <w:r w:rsidR="00EE0882" w:rsidRPr="002F30E3">
        <w:rPr>
          <w:rFonts w:cs="Times New Roman"/>
          <w:color w:val="000000" w:themeColor="text1"/>
          <w:szCs w:val="24"/>
          <w:shd w:val="clear" w:color="auto" w:fill="FFFFFF"/>
        </w:rPr>
        <w:t xml:space="preserve"> 2016</w:t>
      </w:r>
      <w:r w:rsidR="00EE0882">
        <w:rPr>
          <w:rFonts w:cs="Times New Roman"/>
          <w:color w:val="000000" w:themeColor="text1"/>
          <w:szCs w:val="24"/>
          <w:shd w:val="clear" w:color="auto" w:fill="FFFFFF"/>
        </w:rPr>
        <w:t>)</w:t>
      </w:r>
      <w:r>
        <w:t>.</w:t>
      </w:r>
    </w:p>
    <w:p w14:paraId="417426F8" w14:textId="77777777" w:rsidR="004370DE" w:rsidRDefault="00BA4F57">
      <w:r>
        <w:t>Also</w:t>
      </w:r>
      <w:r w:rsidR="00D976C6">
        <w:t>,</w:t>
      </w:r>
      <w:r>
        <w:t xml:space="preserve"> differences in culture and social systems can interpret the message differently.</w:t>
      </w:r>
    </w:p>
    <w:p w14:paraId="2007DDC6" w14:textId="77777777" w:rsidR="004370DE" w:rsidRDefault="004370DE"/>
    <w:p w14:paraId="68D3BB0F" w14:textId="6AFA88D9" w:rsidR="004370DE" w:rsidRDefault="00BA4F57">
      <w:r>
        <w:t xml:space="preserve">Message: </w:t>
      </w:r>
      <w:r w:rsidR="00784B8C">
        <w:rPr>
          <w:color w:val="FF0000"/>
        </w:rPr>
        <w:t xml:space="preserve">Message is collection of information. </w:t>
      </w:r>
      <w:r w:rsidR="002B05B3">
        <w:rPr>
          <w:color w:val="FF0000"/>
        </w:rPr>
        <w:t xml:space="preserve">Sender must send message to the </w:t>
      </w:r>
      <w:r w:rsidR="00784B8C">
        <w:rPr>
          <w:color w:val="FF0000"/>
        </w:rPr>
        <w:t>recipient.</w:t>
      </w:r>
      <w:r w:rsidR="00784B8C">
        <w:t xml:space="preserve"> There</w:t>
      </w:r>
      <w:r>
        <w:t xml:space="preserve"> are various forms of messages like speech, text, audio</w:t>
      </w:r>
      <w:r w:rsidR="002B05B3">
        <w:t xml:space="preserve"> </w:t>
      </w:r>
      <w:r w:rsidR="002B05B3">
        <w:rPr>
          <w:color w:val="FF0000"/>
        </w:rPr>
        <w:t>and so on</w:t>
      </w:r>
      <w:r>
        <w:t>.</w:t>
      </w:r>
      <w:r w:rsidR="002B05B3">
        <w:t xml:space="preserve"> </w:t>
      </w:r>
      <w:r w:rsidR="002B05B3">
        <w:rPr>
          <w:color w:val="FF0000"/>
        </w:rPr>
        <w:t>Message can be affected by below mentioned attributes.</w:t>
      </w:r>
    </w:p>
    <w:p w14:paraId="1DBC2F41" w14:textId="6175E378" w:rsidR="004370DE" w:rsidRDefault="00784B8C">
      <w:pPr>
        <w:numPr>
          <w:ilvl w:val="0"/>
          <w:numId w:val="1"/>
        </w:numPr>
      </w:pPr>
      <w:r>
        <w:rPr>
          <w:color w:val="FF0000"/>
        </w:rPr>
        <w:t>Topic</w:t>
      </w:r>
      <w:r w:rsidR="00BA4F57">
        <w:t xml:space="preserve"> - </w:t>
      </w:r>
      <w:r w:rsidRPr="00784B8C">
        <w:rPr>
          <w:color w:val="FF0000"/>
        </w:rPr>
        <w:t>Subject</w:t>
      </w:r>
      <w:r w:rsidR="00BA4F57" w:rsidRPr="00784B8C">
        <w:rPr>
          <w:color w:val="FF0000"/>
        </w:rPr>
        <w:t xml:space="preserve"> </w:t>
      </w:r>
      <w:r w:rsidR="00BA4F57">
        <w:t>of the message</w:t>
      </w:r>
    </w:p>
    <w:p w14:paraId="576D8D4E" w14:textId="77777777" w:rsidR="004370DE" w:rsidRDefault="00BA4F57">
      <w:pPr>
        <w:numPr>
          <w:ilvl w:val="0"/>
          <w:numId w:val="1"/>
        </w:numPr>
      </w:pPr>
      <w:r>
        <w:t>Elements - Gestures or (non)verbal signs of the message.</w:t>
      </w:r>
    </w:p>
    <w:p w14:paraId="20D2C81F" w14:textId="77777777" w:rsidR="004370DE" w:rsidRDefault="00BA4F57">
      <w:pPr>
        <w:numPr>
          <w:ilvl w:val="0"/>
          <w:numId w:val="1"/>
        </w:numPr>
      </w:pPr>
      <w:r>
        <w:t>Treatment - How the message is sent.</w:t>
      </w:r>
    </w:p>
    <w:p w14:paraId="51541E7C" w14:textId="77777777" w:rsidR="004370DE" w:rsidRDefault="00BA4F57">
      <w:pPr>
        <w:numPr>
          <w:ilvl w:val="0"/>
          <w:numId w:val="1"/>
        </w:numPr>
      </w:pPr>
      <w:r>
        <w:t>Structure - The way of structuring the message.</w:t>
      </w:r>
    </w:p>
    <w:p w14:paraId="232250FE" w14:textId="77777777" w:rsidR="004370DE" w:rsidRDefault="00BA4F57">
      <w:pPr>
        <w:numPr>
          <w:ilvl w:val="0"/>
          <w:numId w:val="1"/>
        </w:numPr>
      </w:pPr>
      <w:r>
        <w:t xml:space="preserve">Code - the form of the message i.e. text, video, audio, language, music, gesture </w:t>
      </w:r>
      <w:proofErr w:type="spellStart"/>
      <w:r>
        <w:t>etc</w:t>
      </w:r>
      <w:proofErr w:type="spellEnd"/>
      <w:r w:rsidR="001D077F">
        <w:t xml:space="preserve"> (</w:t>
      </w:r>
      <w:proofErr w:type="spellStart"/>
      <w:r w:rsidR="001D077F">
        <w:rPr>
          <w:rFonts w:cs="Times New Roman"/>
          <w:color w:val="000000" w:themeColor="text1"/>
          <w:szCs w:val="24"/>
          <w:shd w:val="clear" w:color="auto" w:fill="FFFFFF"/>
        </w:rPr>
        <w:t>Sutanto</w:t>
      </w:r>
      <w:proofErr w:type="spellEnd"/>
      <w:r w:rsidR="001D077F">
        <w:rPr>
          <w:rFonts w:cs="Times New Roman"/>
          <w:color w:val="000000" w:themeColor="text1"/>
          <w:szCs w:val="24"/>
          <w:shd w:val="clear" w:color="auto" w:fill="FFFFFF"/>
        </w:rPr>
        <w:t>,</w:t>
      </w:r>
      <w:r w:rsidR="001D077F" w:rsidRPr="002F30E3">
        <w:rPr>
          <w:rFonts w:cs="Times New Roman"/>
          <w:color w:val="000000" w:themeColor="text1"/>
          <w:szCs w:val="24"/>
          <w:shd w:val="clear" w:color="auto" w:fill="FFFFFF"/>
        </w:rPr>
        <w:t xml:space="preserve"> 2016</w:t>
      </w:r>
      <w:r w:rsidR="001D077F">
        <w:rPr>
          <w:rFonts w:cs="Times New Roman"/>
          <w:color w:val="000000" w:themeColor="text1"/>
          <w:szCs w:val="24"/>
          <w:shd w:val="clear" w:color="auto" w:fill="FFFFFF"/>
        </w:rPr>
        <w:t>)</w:t>
      </w:r>
      <w:r>
        <w:t>.</w:t>
      </w:r>
    </w:p>
    <w:p w14:paraId="7689E0DC" w14:textId="77777777" w:rsidR="004370DE" w:rsidRDefault="004370DE"/>
    <w:p w14:paraId="228447CB" w14:textId="77777777" w:rsidR="004370DE" w:rsidRDefault="00BA4F57">
      <w:r>
        <w:t xml:space="preserve">Channel: Channel means the medium used in the communication and the medium must be capable to </w:t>
      </w:r>
      <w:proofErr w:type="spellStart"/>
      <w:r>
        <w:t>recognise</w:t>
      </w:r>
      <w:proofErr w:type="spellEnd"/>
      <w:r>
        <w:t xml:space="preserve"> by the human sensor system i.e.</w:t>
      </w:r>
    </w:p>
    <w:p w14:paraId="47C2F191" w14:textId="77777777" w:rsidR="004370DE" w:rsidRDefault="00BA4F57">
      <w:pPr>
        <w:numPr>
          <w:ilvl w:val="0"/>
          <w:numId w:val="2"/>
        </w:numPr>
      </w:pPr>
      <w:r>
        <w:t>Hearing</w:t>
      </w:r>
    </w:p>
    <w:p w14:paraId="1CBA11B5" w14:textId="77777777" w:rsidR="004370DE" w:rsidRDefault="00BA4F57">
      <w:pPr>
        <w:numPr>
          <w:ilvl w:val="0"/>
          <w:numId w:val="2"/>
        </w:numPr>
      </w:pPr>
      <w:r>
        <w:t xml:space="preserve">Seeing </w:t>
      </w:r>
    </w:p>
    <w:p w14:paraId="294611EA" w14:textId="77777777" w:rsidR="004370DE" w:rsidRDefault="00BA4F57">
      <w:pPr>
        <w:numPr>
          <w:ilvl w:val="0"/>
          <w:numId w:val="2"/>
        </w:numPr>
      </w:pPr>
      <w:r>
        <w:t>Smelling</w:t>
      </w:r>
    </w:p>
    <w:p w14:paraId="002A0A97" w14:textId="77777777" w:rsidR="004370DE" w:rsidRDefault="00BA4F57">
      <w:pPr>
        <w:numPr>
          <w:ilvl w:val="0"/>
          <w:numId w:val="2"/>
        </w:numPr>
      </w:pPr>
      <w:r>
        <w:t>Touching</w:t>
      </w:r>
    </w:p>
    <w:p w14:paraId="67E4E864" w14:textId="77777777" w:rsidR="004370DE" w:rsidRDefault="00BA4F57">
      <w:pPr>
        <w:numPr>
          <w:ilvl w:val="0"/>
          <w:numId w:val="2"/>
        </w:numPr>
      </w:pPr>
      <w:r>
        <w:t>Tasting</w:t>
      </w:r>
    </w:p>
    <w:p w14:paraId="53B4449B" w14:textId="77777777" w:rsidR="004370DE" w:rsidRDefault="004370DE"/>
    <w:p w14:paraId="45B8D556" w14:textId="1DFF1C2B" w:rsidR="004370DE" w:rsidRDefault="00BA4F57">
      <w:r>
        <w:t xml:space="preserve">Receiver: Receiver means the person who at the end of a linear communication process receives and decodes the </w:t>
      </w:r>
      <w:r w:rsidR="00784B8C" w:rsidRPr="00784B8C">
        <w:rPr>
          <w:color w:val="FF0000"/>
        </w:rPr>
        <w:t>content</w:t>
      </w:r>
      <w:r>
        <w:t xml:space="preserve">. </w:t>
      </w:r>
      <w:proofErr w:type="spellStart"/>
      <w:r>
        <w:t>Berlo's</w:t>
      </w:r>
      <w:proofErr w:type="spellEnd"/>
      <w:r>
        <w:t xml:space="preserve"> model</w:t>
      </w:r>
      <w:r w:rsidR="00784B8C">
        <w:t xml:space="preserve"> </w:t>
      </w:r>
      <w:r w:rsidR="00784B8C" w:rsidRPr="00784B8C">
        <w:rPr>
          <w:color w:val="FF0000"/>
        </w:rPr>
        <w:t>says</w:t>
      </w:r>
      <w:r>
        <w:t>, the thinking pattern of the sender and receiver must be in the same line</w:t>
      </w:r>
      <w:r w:rsidR="001D077F">
        <w:t xml:space="preserve"> (</w:t>
      </w:r>
      <w:proofErr w:type="spellStart"/>
      <w:r w:rsidR="001D077F">
        <w:rPr>
          <w:rFonts w:cs="Times New Roman"/>
          <w:color w:val="000000" w:themeColor="text1"/>
          <w:szCs w:val="24"/>
          <w:shd w:val="clear" w:color="auto" w:fill="FFFFFF"/>
        </w:rPr>
        <w:t>Sutanto</w:t>
      </w:r>
      <w:proofErr w:type="spellEnd"/>
      <w:r w:rsidR="001D077F">
        <w:rPr>
          <w:rFonts w:cs="Times New Roman"/>
          <w:color w:val="000000" w:themeColor="text1"/>
          <w:szCs w:val="24"/>
          <w:shd w:val="clear" w:color="auto" w:fill="FFFFFF"/>
        </w:rPr>
        <w:t>,</w:t>
      </w:r>
      <w:r w:rsidR="001D077F" w:rsidRPr="002F30E3">
        <w:rPr>
          <w:rFonts w:cs="Times New Roman"/>
          <w:color w:val="000000" w:themeColor="text1"/>
          <w:szCs w:val="24"/>
          <w:shd w:val="clear" w:color="auto" w:fill="FFFFFF"/>
        </w:rPr>
        <w:t xml:space="preserve"> 2016</w:t>
      </w:r>
      <w:r w:rsidR="001D077F">
        <w:rPr>
          <w:rFonts w:cs="Times New Roman"/>
          <w:color w:val="000000" w:themeColor="text1"/>
          <w:szCs w:val="24"/>
          <w:shd w:val="clear" w:color="auto" w:fill="FFFFFF"/>
        </w:rPr>
        <w:t>)</w:t>
      </w:r>
      <w:r>
        <w:t xml:space="preserve">. So, both the sender and receiver are affected by the same factors. </w:t>
      </w:r>
    </w:p>
    <w:p w14:paraId="5EDD14B7" w14:textId="77777777" w:rsidR="004370DE" w:rsidRDefault="004370DE"/>
    <w:p w14:paraId="62708D77" w14:textId="0E40B875" w:rsidR="004370DE" w:rsidRDefault="00BA4F57">
      <w:r>
        <w:t xml:space="preserve">Disruptions: In reality, </w:t>
      </w:r>
      <w:r w:rsidR="00784B8C" w:rsidRPr="00784B8C">
        <w:rPr>
          <w:color w:val="FF0000"/>
        </w:rPr>
        <w:t>it is not a hazard free process.</w:t>
      </w:r>
      <w:r>
        <w:t xml:space="preserve"> </w:t>
      </w:r>
      <w:r w:rsidR="00A239E7" w:rsidRPr="00A239E7">
        <w:rPr>
          <w:color w:val="FF0000"/>
        </w:rPr>
        <w:t>Below</w:t>
      </w:r>
      <w:r w:rsidR="00A239E7">
        <w:t xml:space="preserve"> </w:t>
      </w:r>
      <w:r w:rsidR="00A239E7" w:rsidRPr="00A239E7">
        <w:rPr>
          <w:color w:val="FF0000"/>
        </w:rPr>
        <w:t>mentioned</w:t>
      </w:r>
      <w:r w:rsidR="00A239E7">
        <w:t xml:space="preserve"> </w:t>
      </w:r>
      <w:r w:rsidR="00A239E7">
        <w:rPr>
          <w:color w:val="FF0000"/>
        </w:rPr>
        <w:t>factors disturb the process in practice.</w:t>
      </w:r>
    </w:p>
    <w:p w14:paraId="12EFF808" w14:textId="76DF885A" w:rsidR="004370DE" w:rsidRDefault="00BA4F57">
      <w:pPr>
        <w:numPr>
          <w:ilvl w:val="0"/>
          <w:numId w:val="5"/>
        </w:numPr>
      </w:pPr>
      <w:r>
        <w:lastRenderedPageBreak/>
        <w:t>Distortion - It is rare to find</w:t>
      </w:r>
      <w:r w:rsidR="00CF1984">
        <w:t xml:space="preserve"> </w:t>
      </w:r>
      <w:r w:rsidR="00CF1984">
        <w:rPr>
          <w:color w:val="FF0000"/>
        </w:rPr>
        <w:t xml:space="preserve">the actual motive </w:t>
      </w:r>
      <w:r>
        <w:t>is encoded by the sender</w:t>
      </w:r>
      <w:r w:rsidR="00CF1984">
        <w:t xml:space="preserve"> </w:t>
      </w:r>
      <w:r w:rsidR="00CF1984">
        <w:rPr>
          <w:color w:val="FF0000"/>
        </w:rPr>
        <w:t>in the message</w:t>
      </w:r>
      <w:r>
        <w:t>. It has also been found that after interpretation the message has lost part of its primary intention</w:t>
      </w:r>
      <w:r w:rsidR="005F0494">
        <w:t xml:space="preserve"> (</w:t>
      </w:r>
      <w:r w:rsidR="005F0494" w:rsidRPr="002F30E3">
        <w:rPr>
          <w:rFonts w:cs="Times New Roman"/>
          <w:color w:val="000000" w:themeColor="text1"/>
          <w:szCs w:val="24"/>
          <w:shd w:val="clear" w:color="auto" w:fill="FFFFFF"/>
        </w:rPr>
        <w:t>P</w:t>
      </w:r>
      <w:r w:rsidR="005F0494">
        <w:rPr>
          <w:rFonts w:cs="Times New Roman"/>
          <w:color w:val="000000" w:themeColor="text1"/>
          <w:szCs w:val="24"/>
          <w:shd w:val="clear" w:color="auto" w:fill="FFFFFF"/>
        </w:rPr>
        <w:t xml:space="preserve">etersons and </w:t>
      </w:r>
      <w:proofErr w:type="spellStart"/>
      <w:r w:rsidR="005F0494">
        <w:rPr>
          <w:rFonts w:cs="Times New Roman"/>
          <w:color w:val="000000" w:themeColor="text1"/>
          <w:szCs w:val="24"/>
          <w:shd w:val="clear" w:color="auto" w:fill="FFFFFF"/>
        </w:rPr>
        <w:t>Khalimzoda</w:t>
      </w:r>
      <w:proofErr w:type="spellEnd"/>
      <w:r w:rsidR="005F0494">
        <w:rPr>
          <w:rFonts w:cs="Times New Roman"/>
          <w:color w:val="000000" w:themeColor="text1"/>
          <w:szCs w:val="24"/>
          <w:shd w:val="clear" w:color="auto" w:fill="FFFFFF"/>
        </w:rPr>
        <w:t>,</w:t>
      </w:r>
      <w:r w:rsidR="005F0494" w:rsidRPr="002F30E3">
        <w:rPr>
          <w:rFonts w:cs="Times New Roman"/>
          <w:color w:val="000000" w:themeColor="text1"/>
          <w:szCs w:val="24"/>
          <w:shd w:val="clear" w:color="auto" w:fill="FFFFFF"/>
        </w:rPr>
        <w:t xml:space="preserve"> 2016</w:t>
      </w:r>
      <w:r w:rsidR="005F0494">
        <w:rPr>
          <w:rFonts w:cs="Times New Roman"/>
          <w:color w:val="000000" w:themeColor="text1"/>
          <w:szCs w:val="24"/>
          <w:shd w:val="clear" w:color="auto" w:fill="FFFFFF"/>
        </w:rPr>
        <w:t>)</w:t>
      </w:r>
      <w:r>
        <w:t>.</w:t>
      </w:r>
    </w:p>
    <w:p w14:paraId="1B0B10AB" w14:textId="77777777" w:rsidR="004370DE" w:rsidRDefault="00BA4F57">
      <w:pPr>
        <w:numPr>
          <w:ilvl w:val="0"/>
          <w:numId w:val="5"/>
        </w:numPr>
      </w:pPr>
      <w:r>
        <w:t>Noise - Noise disrupts the communication process and make the receiver unable or partially unable to interpret the messages. Example, background noise in a phone call.</w:t>
      </w:r>
    </w:p>
    <w:p w14:paraId="128B27B9" w14:textId="77777777" w:rsidR="00977F63" w:rsidRDefault="00977F63"/>
    <w:p w14:paraId="7F7F8F23" w14:textId="77777777" w:rsidR="004370DE" w:rsidRDefault="00BA4F57">
      <w:r>
        <w:t>Findings -</w:t>
      </w:r>
    </w:p>
    <w:p w14:paraId="5BA334FD" w14:textId="77777777" w:rsidR="004370DE" w:rsidRDefault="00BA4F57">
      <w:r>
        <w:t xml:space="preserve">A researcher has developed </w:t>
      </w:r>
      <w:proofErr w:type="spellStart"/>
      <w:r>
        <w:t>Berlo's</w:t>
      </w:r>
      <w:proofErr w:type="spellEnd"/>
      <w:r>
        <w:t xml:space="preserve"> communication model in the workplace and gained knowledge about the effect of linear communication to the team</w:t>
      </w:r>
      <w:r w:rsidR="00B478FF">
        <w:t xml:space="preserve"> (</w:t>
      </w:r>
      <w:r w:rsidR="00B478FF" w:rsidRPr="002F30E3">
        <w:rPr>
          <w:rFonts w:cs="Times New Roman"/>
          <w:color w:val="000000" w:themeColor="text1"/>
          <w:szCs w:val="24"/>
          <w:shd w:val="clear" w:color="auto" w:fill="FFFFFF"/>
        </w:rPr>
        <w:t>P</w:t>
      </w:r>
      <w:r w:rsidR="00B478FF">
        <w:rPr>
          <w:rFonts w:cs="Times New Roman"/>
          <w:color w:val="000000" w:themeColor="text1"/>
          <w:szCs w:val="24"/>
          <w:shd w:val="clear" w:color="auto" w:fill="FFFFFF"/>
        </w:rPr>
        <w:t xml:space="preserve">etersons and </w:t>
      </w:r>
      <w:proofErr w:type="spellStart"/>
      <w:r w:rsidR="00B478FF">
        <w:rPr>
          <w:rFonts w:cs="Times New Roman"/>
          <w:color w:val="000000" w:themeColor="text1"/>
          <w:szCs w:val="24"/>
          <w:shd w:val="clear" w:color="auto" w:fill="FFFFFF"/>
        </w:rPr>
        <w:t>Khalimzoda</w:t>
      </w:r>
      <w:proofErr w:type="spellEnd"/>
      <w:r w:rsidR="00B478FF">
        <w:rPr>
          <w:rFonts w:cs="Times New Roman"/>
          <w:color w:val="000000" w:themeColor="text1"/>
          <w:szCs w:val="24"/>
          <w:shd w:val="clear" w:color="auto" w:fill="FFFFFF"/>
        </w:rPr>
        <w:t>,</w:t>
      </w:r>
      <w:r w:rsidR="00B478FF" w:rsidRPr="002F30E3">
        <w:rPr>
          <w:rFonts w:cs="Times New Roman"/>
          <w:color w:val="000000" w:themeColor="text1"/>
          <w:szCs w:val="24"/>
          <w:shd w:val="clear" w:color="auto" w:fill="FFFFFF"/>
        </w:rPr>
        <w:t xml:space="preserve"> 2016</w:t>
      </w:r>
      <w:r w:rsidR="00B478FF">
        <w:rPr>
          <w:rFonts w:cs="Times New Roman"/>
          <w:color w:val="000000" w:themeColor="text1"/>
          <w:szCs w:val="24"/>
          <w:shd w:val="clear" w:color="auto" w:fill="FFFFFF"/>
        </w:rPr>
        <w:t>)</w:t>
      </w:r>
      <w:r>
        <w:t>. It allows the team members to understand the subject knowledge properly and make them understand that with a proper attitude and body language transparency in communication systems can be maintained.</w:t>
      </w:r>
    </w:p>
    <w:p w14:paraId="1F34B0BE" w14:textId="77777777" w:rsidR="004370DE" w:rsidRDefault="004370DE"/>
    <w:p w14:paraId="436D32E7" w14:textId="20D4DD3B" w:rsidR="004370DE" w:rsidRDefault="00BA4F57" w:rsidP="00034544">
      <w:pPr>
        <w:pStyle w:val="Heading2"/>
      </w:pPr>
      <w:bookmarkStart w:id="3" w:name="_Toc39175373"/>
      <w:r>
        <w:t>Osgood Schramm Model:</w:t>
      </w:r>
      <w:bookmarkEnd w:id="3"/>
    </w:p>
    <w:p w14:paraId="4F46A581" w14:textId="331A5A91" w:rsidR="004370DE" w:rsidRDefault="00BA4F57">
      <w:r>
        <w:t xml:space="preserve">The Osgood Schramm model refers to a </w:t>
      </w:r>
      <w:r w:rsidR="00B320BB">
        <w:rPr>
          <w:color w:val="FF0000"/>
        </w:rPr>
        <w:t xml:space="preserve">circular model of </w:t>
      </w:r>
      <w:r>
        <w:t xml:space="preserve">communication which explains </w:t>
      </w:r>
      <w:r w:rsidR="00B320BB">
        <w:rPr>
          <w:color w:val="FF0000"/>
        </w:rPr>
        <w:t>exchange of informative subject which is received by recipient and send by source.</w:t>
      </w:r>
      <w:r>
        <w:t xml:space="preserve"> According to this model, the sender and receiver can be the same person. Sender encodes the message and sends it to the same person or different person. Recipients receive and decode the message, interpret it and again encode it to send it to a new person.</w:t>
      </w:r>
    </w:p>
    <w:p w14:paraId="64481AAE" w14:textId="77777777" w:rsidR="004370DE" w:rsidRDefault="004370DE"/>
    <w:p w14:paraId="3D3476BA" w14:textId="77777777" w:rsidR="004370DE" w:rsidRDefault="00BA4F57">
      <w:r>
        <w:rPr>
          <w:noProof/>
          <w:lang w:eastAsia="en-US"/>
        </w:rPr>
        <w:lastRenderedPageBreak/>
        <w:drawing>
          <wp:inline distT="114300" distB="114300" distL="114300" distR="114300" wp14:anchorId="12873917" wp14:editId="68A5E6D1">
            <wp:extent cx="5943600" cy="39528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64800720" name="image2.png"/>
                    <pic:cNvPicPr/>
                  </pic:nvPicPr>
                  <pic:blipFill>
                    <a:blip r:embed="rId10"/>
                    <a:srcRect t="-2970" b="11661"/>
                    <a:stretch>
                      <a:fillRect/>
                    </a:stretch>
                  </pic:blipFill>
                  <pic:spPr>
                    <a:xfrm>
                      <a:off x="0" y="0"/>
                      <a:ext cx="5943600" cy="3952875"/>
                    </a:xfrm>
                    <a:prstGeom prst="rect">
                      <a:avLst/>
                    </a:prstGeom>
                  </pic:spPr>
                </pic:pic>
              </a:graphicData>
            </a:graphic>
          </wp:inline>
        </w:drawing>
      </w:r>
    </w:p>
    <w:p w14:paraId="20BB9E88" w14:textId="77777777" w:rsidR="008827C2" w:rsidRDefault="008827C2">
      <w:r>
        <w:t>Fig 2: Schramm model</w:t>
      </w:r>
    </w:p>
    <w:p w14:paraId="58BD7C87" w14:textId="77777777" w:rsidR="00D976C6" w:rsidRDefault="00BA4F57">
      <w:r>
        <w:t xml:space="preserve">(Source: </w:t>
      </w:r>
      <w:hyperlink r:id="rId11" w:history="1">
        <w:r w:rsidRPr="00746005">
          <w:rPr>
            <w:rStyle w:val="Hyperlink"/>
          </w:rPr>
          <w:t>https://www.toolshero.com/communication-skills/schramm-communication-model/</w:t>
        </w:r>
      </w:hyperlink>
      <w:r>
        <w:t>)</w:t>
      </w:r>
    </w:p>
    <w:p w14:paraId="785F3EED" w14:textId="77777777" w:rsidR="00D976C6" w:rsidRDefault="00D976C6"/>
    <w:p w14:paraId="78FDFBE9" w14:textId="0B5B9C13" w:rsidR="004370DE" w:rsidRDefault="00BA4F57">
      <w:r>
        <w:t>This</w:t>
      </w:r>
      <w:r w:rsidR="00B320BB">
        <w:t xml:space="preserve"> </w:t>
      </w:r>
      <w:r>
        <w:t>contains three elements which are sender, message and receiver.</w:t>
      </w:r>
    </w:p>
    <w:p w14:paraId="42B6168D" w14:textId="6C4D6148" w:rsidR="004370DE" w:rsidRDefault="00BA4F57">
      <w:pPr>
        <w:numPr>
          <w:ilvl w:val="0"/>
          <w:numId w:val="6"/>
        </w:numPr>
      </w:pPr>
      <w:r>
        <w:t>Sender: The source of this process is the sender. Messages sent by the sender have to be informative, accurate and relevant. The message has to be encoded to properly receive by the recipient</w:t>
      </w:r>
      <w:r w:rsidR="0073115C">
        <w:t xml:space="preserve"> (</w:t>
      </w:r>
      <w:r w:rsidR="0073115C" w:rsidRPr="002F30E3">
        <w:rPr>
          <w:rFonts w:cs="Times New Roman"/>
          <w:color w:val="000000" w:themeColor="text1"/>
          <w:szCs w:val="24"/>
          <w:shd w:val="clear" w:color="auto" w:fill="FFFFFF"/>
        </w:rPr>
        <w:t>John</w:t>
      </w:r>
      <w:r w:rsidR="0073115C">
        <w:rPr>
          <w:rFonts w:cs="Times New Roman"/>
          <w:color w:val="000000" w:themeColor="text1"/>
          <w:szCs w:val="24"/>
          <w:shd w:val="clear" w:color="auto" w:fill="FFFFFF"/>
        </w:rPr>
        <w:t xml:space="preserve"> </w:t>
      </w:r>
      <w:r w:rsidR="0073115C" w:rsidRPr="00AE59F5">
        <w:rPr>
          <w:rFonts w:cs="Times New Roman"/>
          <w:i/>
          <w:color w:val="000000" w:themeColor="text1"/>
          <w:szCs w:val="24"/>
          <w:shd w:val="clear" w:color="auto" w:fill="FFFFFF"/>
        </w:rPr>
        <w:t>et al.,</w:t>
      </w:r>
      <w:r w:rsidR="0073115C">
        <w:rPr>
          <w:rFonts w:cs="Times New Roman"/>
          <w:color w:val="000000" w:themeColor="text1"/>
          <w:szCs w:val="24"/>
          <w:shd w:val="clear" w:color="auto" w:fill="FFFFFF"/>
        </w:rPr>
        <w:t xml:space="preserve"> 2019)</w:t>
      </w:r>
      <w:r>
        <w:t>. It should be a simple and clear message. The way of encoding is affected by cultural background, skill, knowledge, experience and attitude of the sender.</w:t>
      </w:r>
    </w:p>
    <w:p w14:paraId="5E8BF145" w14:textId="0B1C31A3" w:rsidR="004370DE" w:rsidRDefault="00BA4F57">
      <w:pPr>
        <w:numPr>
          <w:ilvl w:val="0"/>
          <w:numId w:val="6"/>
        </w:numPr>
      </w:pPr>
      <w:r>
        <w:t xml:space="preserve">Recipient: </w:t>
      </w:r>
      <w:r w:rsidR="007A2A3C">
        <w:rPr>
          <w:color w:val="FF0000"/>
        </w:rPr>
        <w:t xml:space="preserve">Recipient means the individuals or the group of individuals </w:t>
      </w:r>
      <w:r>
        <w:t>who receives the messages. The recipient needs to decode the message. The decoding ability of a recipient depends on a few factors such as subject knowledge, trust on the source, cultural background, experience, attitude and skills.</w:t>
      </w:r>
    </w:p>
    <w:p w14:paraId="39B3B9EF" w14:textId="77777777" w:rsidR="004370DE" w:rsidRDefault="00BA4F57" w:rsidP="00234098">
      <w:pPr>
        <w:numPr>
          <w:ilvl w:val="0"/>
          <w:numId w:val="6"/>
        </w:numPr>
      </w:pPr>
      <w:r>
        <w:t>Message: Message</w:t>
      </w:r>
      <w:r w:rsidR="003305B3">
        <w:t xml:space="preserve"> is nothing else but information which is communicated to encoder from the source. It may contain verbal content (example - email, text messages, phone calls etc.) or non - verbal content (example - physical contact, eye contac</w:t>
      </w:r>
      <w:r w:rsidR="00234098">
        <w:t xml:space="preserve">t, gesture, body </w:t>
      </w:r>
      <w:r w:rsidR="00234098">
        <w:lastRenderedPageBreak/>
        <w:t>language etc.)(</w:t>
      </w:r>
      <w:r w:rsidR="00234098" w:rsidRPr="002F30E3">
        <w:rPr>
          <w:rFonts w:cs="Times New Roman"/>
          <w:color w:val="000000" w:themeColor="text1"/>
          <w:szCs w:val="24"/>
          <w:shd w:val="clear" w:color="auto" w:fill="FFFFFF"/>
        </w:rPr>
        <w:t>John</w:t>
      </w:r>
      <w:r w:rsidR="00234098">
        <w:rPr>
          <w:rFonts w:cs="Times New Roman"/>
          <w:color w:val="000000" w:themeColor="text1"/>
          <w:szCs w:val="24"/>
          <w:shd w:val="clear" w:color="auto" w:fill="FFFFFF"/>
        </w:rPr>
        <w:t xml:space="preserve"> </w:t>
      </w:r>
      <w:r w:rsidR="00234098" w:rsidRPr="00AE59F5">
        <w:rPr>
          <w:rFonts w:cs="Times New Roman"/>
          <w:i/>
          <w:color w:val="000000" w:themeColor="text1"/>
          <w:szCs w:val="24"/>
          <w:shd w:val="clear" w:color="auto" w:fill="FFFFFF"/>
        </w:rPr>
        <w:t>et al.,</w:t>
      </w:r>
      <w:r w:rsidR="00234098">
        <w:rPr>
          <w:rFonts w:cs="Times New Roman"/>
          <w:color w:val="000000" w:themeColor="text1"/>
          <w:szCs w:val="24"/>
          <w:shd w:val="clear" w:color="auto" w:fill="FFFFFF"/>
        </w:rPr>
        <w:t xml:space="preserve"> 2019)</w:t>
      </w:r>
      <w:r w:rsidR="00234098">
        <w:t xml:space="preserve">. </w:t>
      </w:r>
      <w:r w:rsidR="003305B3">
        <w:t>Communication would be called effective communication when the recipient accurately interprets the message and provides proper feedback to the sender.</w:t>
      </w:r>
    </w:p>
    <w:p w14:paraId="3EF0E5CF" w14:textId="77777777" w:rsidR="004370DE" w:rsidRDefault="004370DE"/>
    <w:p w14:paraId="3AAD03D3" w14:textId="77777777" w:rsidR="004370DE" w:rsidRDefault="00BA4F57">
      <w:r>
        <w:t>Findings -</w:t>
      </w:r>
    </w:p>
    <w:p w14:paraId="1A789663" w14:textId="2035B09A" w:rsidR="004370DE" w:rsidRDefault="00BA4F57">
      <w:r>
        <w:t xml:space="preserve">At the workplace, the researcher has implanted the Schramm communication model. Researcher divides the role of components to three </w:t>
      </w:r>
      <w:r w:rsidR="00EC4CBA" w:rsidRPr="00EC4CBA">
        <w:rPr>
          <w:color w:val="FF0000"/>
        </w:rPr>
        <w:t>employees</w:t>
      </w:r>
      <w:r w:rsidR="00EC4CBA">
        <w:t xml:space="preserve"> </w:t>
      </w:r>
      <w:r>
        <w:t>and confirms the accurate outcome of the process</w:t>
      </w:r>
      <w:r w:rsidR="00234098">
        <w:t xml:space="preserve"> (</w:t>
      </w:r>
      <w:r w:rsidR="00234098" w:rsidRPr="002F30E3">
        <w:rPr>
          <w:rFonts w:cs="Times New Roman"/>
          <w:color w:val="000000" w:themeColor="text1"/>
          <w:szCs w:val="24"/>
          <w:shd w:val="clear" w:color="auto" w:fill="FFFFFF"/>
        </w:rPr>
        <w:t>John</w:t>
      </w:r>
      <w:r w:rsidR="00234098">
        <w:rPr>
          <w:rFonts w:cs="Times New Roman"/>
          <w:color w:val="000000" w:themeColor="text1"/>
          <w:szCs w:val="24"/>
          <w:shd w:val="clear" w:color="auto" w:fill="FFFFFF"/>
        </w:rPr>
        <w:t xml:space="preserve"> </w:t>
      </w:r>
      <w:r w:rsidR="00234098" w:rsidRPr="00AE59F5">
        <w:rPr>
          <w:rFonts w:cs="Times New Roman"/>
          <w:i/>
          <w:color w:val="000000" w:themeColor="text1"/>
          <w:szCs w:val="24"/>
          <w:shd w:val="clear" w:color="auto" w:fill="FFFFFF"/>
        </w:rPr>
        <w:t>et al.,</w:t>
      </w:r>
      <w:r w:rsidR="00234098">
        <w:rPr>
          <w:rFonts w:cs="Times New Roman"/>
          <w:color w:val="000000" w:themeColor="text1"/>
          <w:szCs w:val="24"/>
          <w:shd w:val="clear" w:color="auto" w:fill="FFFFFF"/>
        </w:rPr>
        <w:t xml:space="preserve"> 2019)</w:t>
      </w:r>
      <w:r>
        <w:t>. While implementing this model researcher has gained lots of positivity in the workplace and felt that with the proper communication system actual thought can be delivered to others.</w:t>
      </w:r>
    </w:p>
    <w:p w14:paraId="1F2E1A8D" w14:textId="77777777" w:rsidR="004370DE" w:rsidRDefault="004370DE"/>
    <w:p w14:paraId="46BD4ABF" w14:textId="77777777" w:rsidR="004370DE" w:rsidRDefault="00BA4F57" w:rsidP="00034544">
      <w:pPr>
        <w:pStyle w:val="Heading2"/>
      </w:pPr>
      <w:bookmarkStart w:id="4" w:name="_Toc39175374"/>
      <w:r>
        <w:t>Social Identity Theory:</w:t>
      </w:r>
      <w:bookmarkEnd w:id="4"/>
    </w:p>
    <w:p w14:paraId="66E94BB7" w14:textId="77777777" w:rsidR="004370DE" w:rsidRDefault="00BA4F57">
      <w:r>
        <w:t xml:space="preserve">Social identity theory is about how people perceive themselves in a group they are attached to. This theory evaluates the intergroup </w:t>
      </w:r>
      <w:proofErr w:type="spellStart"/>
      <w:r>
        <w:t>behaviour</w:t>
      </w:r>
      <w:proofErr w:type="spellEnd"/>
      <w:r>
        <w:t xml:space="preserve"> in the light of reliability, status and authenticity. The major hypothesis of this theory is that the individuals in a group tend to attain and maintain a positive self-recognition i.e. social identity. Individuals of different interpersonal </w:t>
      </w:r>
      <w:proofErr w:type="spellStart"/>
      <w:r>
        <w:t>behaviour</w:t>
      </w:r>
      <w:proofErr w:type="spellEnd"/>
      <w:r>
        <w:t xml:space="preserve"> are established by their social identity.</w:t>
      </w:r>
    </w:p>
    <w:p w14:paraId="06865BD6" w14:textId="77777777" w:rsidR="00EC4CBA" w:rsidRDefault="00EC4CBA"/>
    <w:p w14:paraId="69332A4B" w14:textId="77777777" w:rsidR="00603021" w:rsidRDefault="00BA4F57" w:rsidP="00603021">
      <w:pPr>
        <w:rPr>
          <w:color w:val="FF0000"/>
        </w:rPr>
      </w:pPr>
      <w:r>
        <w:t>Social identity theory narrates a few strategies</w:t>
      </w:r>
      <w:r w:rsidR="00EC4CBA">
        <w:t xml:space="preserve">. </w:t>
      </w:r>
      <w:r w:rsidR="00EC4CBA">
        <w:rPr>
          <w:color w:val="FF0000"/>
        </w:rPr>
        <w:t>The decision to choose a specific strategy de</w:t>
      </w:r>
      <w:r w:rsidR="00996536">
        <w:rPr>
          <w:color w:val="FF0000"/>
        </w:rPr>
        <w:t>pe</w:t>
      </w:r>
      <w:r w:rsidR="00EC4CBA">
        <w:rPr>
          <w:color w:val="FF0000"/>
        </w:rPr>
        <w:t xml:space="preserve">nds on permeability and status hierarchy. </w:t>
      </w:r>
      <w:r>
        <w:t xml:space="preserve">These strategies are </w:t>
      </w:r>
      <w:r w:rsidR="00996536">
        <w:rPr>
          <w:color w:val="FF0000"/>
        </w:rPr>
        <w:t>intended for the group members who are currently stays in low status and has the intention to gain the supreme status.</w:t>
      </w:r>
      <w:r w:rsidR="00603021">
        <w:rPr>
          <w:color w:val="FF0000"/>
        </w:rPr>
        <w:t xml:space="preserve"> </w:t>
      </w:r>
    </w:p>
    <w:p w14:paraId="3DD276DC" w14:textId="77777777" w:rsidR="00603021" w:rsidRDefault="00603021" w:rsidP="00603021">
      <w:pPr>
        <w:rPr>
          <w:color w:val="FF0000"/>
        </w:rPr>
      </w:pPr>
    </w:p>
    <w:p w14:paraId="3322C7F0" w14:textId="5DF690CB" w:rsidR="004370DE" w:rsidRDefault="00BA4F57" w:rsidP="00603021">
      <w:pPr>
        <w:pStyle w:val="ListParagraph"/>
        <w:numPr>
          <w:ilvl w:val="0"/>
          <w:numId w:val="4"/>
        </w:numPr>
      </w:pPr>
      <w:r>
        <w:t xml:space="preserve">Individual mobility - According to this strategy, </w:t>
      </w:r>
      <w:r w:rsidR="00603021">
        <w:rPr>
          <w:color w:val="FF0000"/>
        </w:rPr>
        <w:t xml:space="preserve">individual mobility strategies are often chosen by people when </w:t>
      </w:r>
      <w:r w:rsidRPr="00603021">
        <w:rPr>
          <w:color w:val="FF0000"/>
        </w:rPr>
        <w:t>the chances to change the status is</w:t>
      </w:r>
      <w:r>
        <w:t xml:space="preserve"> </w:t>
      </w:r>
      <w:r w:rsidR="00603021">
        <w:rPr>
          <w:color w:val="FF0000"/>
        </w:rPr>
        <w:t>comparatively more.</w:t>
      </w:r>
      <w:r w:rsidR="00D821FF">
        <w:t xml:space="preserve"> (</w:t>
      </w:r>
      <w:proofErr w:type="spellStart"/>
      <w:r w:rsidR="00D821FF" w:rsidRPr="00603021">
        <w:rPr>
          <w:rFonts w:cs="Times New Roman"/>
          <w:color w:val="000000" w:themeColor="text1"/>
          <w:szCs w:val="24"/>
          <w:shd w:val="clear" w:color="auto" w:fill="FFFFFF"/>
        </w:rPr>
        <w:t>Trepte</w:t>
      </w:r>
      <w:proofErr w:type="spellEnd"/>
      <w:r w:rsidR="00D821FF" w:rsidRPr="00603021">
        <w:rPr>
          <w:rFonts w:cs="Times New Roman"/>
          <w:color w:val="000000" w:themeColor="text1"/>
          <w:szCs w:val="24"/>
          <w:shd w:val="clear" w:color="auto" w:fill="FFFFFF"/>
        </w:rPr>
        <w:t xml:space="preserve"> and Loy, 2017)</w:t>
      </w:r>
      <w:r>
        <w:t>. They put extra efforts to achieve interpersonal goals rather than group objectives.</w:t>
      </w:r>
    </w:p>
    <w:p w14:paraId="585D1AD4" w14:textId="09A5D5DB" w:rsidR="004370DE" w:rsidRDefault="00BA4F57">
      <w:pPr>
        <w:numPr>
          <w:ilvl w:val="0"/>
          <w:numId w:val="4"/>
        </w:numPr>
      </w:pPr>
      <w:r>
        <w:t xml:space="preserve">Social Competition </w:t>
      </w:r>
      <w:r w:rsidR="006F69BA">
        <w:t xml:space="preserve">– </w:t>
      </w:r>
      <w:r w:rsidR="006F69BA">
        <w:rPr>
          <w:color w:val="FF0000"/>
        </w:rPr>
        <w:t xml:space="preserve">This theory is selected when the group member’s status is unstable. </w:t>
      </w:r>
      <w:r w:rsidRPr="006F69BA">
        <w:rPr>
          <w:color w:val="FF0000"/>
        </w:rPr>
        <w:t>According to this strategy,</w:t>
      </w:r>
      <w:r w:rsidR="006F69BA">
        <w:rPr>
          <w:color w:val="FF0000"/>
        </w:rPr>
        <w:t xml:space="preserve"> people always want to gain positive identity recognition and to achieve that </w:t>
      </w:r>
      <w:r w:rsidRPr="006F69BA">
        <w:rPr>
          <w:color w:val="FF0000"/>
        </w:rPr>
        <w:t>competition is done within the group</w:t>
      </w:r>
      <w:r w:rsidR="006F69BA">
        <w:rPr>
          <w:color w:val="FF0000"/>
        </w:rPr>
        <w:t>.</w:t>
      </w:r>
      <w:r>
        <w:t xml:space="preserve"> </w:t>
      </w:r>
    </w:p>
    <w:p w14:paraId="06DB0C4A" w14:textId="77777777" w:rsidR="004370DE" w:rsidRDefault="00BA4F57">
      <w:pPr>
        <w:numPr>
          <w:ilvl w:val="0"/>
          <w:numId w:val="4"/>
        </w:numPr>
      </w:pPr>
      <w:r>
        <w:lastRenderedPageBreak/>
        <w:t xml:space="preserve">Social creativity - When the status of the group members </w:t>
      </w:r>
      <w:r w:rsidR="00D976C6">
        <w:t>is</w:t>
      </w:r>
      <w:r>
        <w:t xml:space="preserve"> stable and boundaries are laid then individuals may engage in creative social </w:t>
      </w:r>
      <w:proofErr w:type="spellStart"/>
      <w:r>
        <w:t>behaviours</w:t>
      </w:r>
      <w:proofErr w:type="spellEnd"/>
      <w:r w:rsidR="006501A1">
        <w:t xml:space="preserve"> (</w:t>
      </w:r>
      <w:r w:rsidR="006501A1">
        <w:rPr>
          <w:rFonts w:cs="Times New Roman"/>
          <w:color w:val="000000" w:themeColor="text1"/>
          <w:szCs w:val="24"/>
          <w:shd w:val="clear" w:color="auto" w:fill="FFFFFF"/>
        </w:rPr>
        <w:t>Scheepers</w:t>
      </w:r>
      <w:r w:rsidR="006501A1" w:rsidRPr="002F30E3">
        <w:rPr>
          <w:rFonts w:cs="Times New Roman"/>
          <w:color w:val="000000" w:themeColor="text1"/>
          <w:szCs w:val="24"/>
          <w:shd w:val="clear" w:color="auto" w:fill="FFFFFF"/>
        </w:rPr>
        <w:t xml:space="preserve"> and </w:t>
      </w:r>
      <w:proofErr w:type="spellStart"/>
      <w:r w:rsidR="006501A1" w:rsidRPr="002F30E3">
        <w:rPr>
          <w:rFonts w:cs="Times New Roman"/>
          <w:color w:val="000000" w:themeColor="text1"/>
          <w:szCs w:val="24"/>
          <w:shd w:val="clear" w:color="auto" w:fill="FFFFFF"/>
        </w:rPr>
        <w:t>Ellemers</w:t>
      </w:r>
      <w:proofErr w:type="spellEnd"/>
      <w:r w:rsidR="006501A1" w:rsidRPr="002F30E3">
        <w:rPr>
          <w:rFonts w:cs="Times New Roman"/>
          <w:color w:val="000000" w:themeColor="text1"/>
          <w:szCs w:val="24"/>
          <w:shd w:val="clear" w:color="auto" w:fill="FFFFFF"/>
        </w:rPr>
        <w:t>, 2019</w:t>
      </w:r>
      <w:r w:rsidR="006501A1">
        <w:rPr>
          <w:rFonts w:cs="Times New Roman"/>
          <w:color w:val="000000" w:themeColor="text1"/>
          <w:szCs w:val="24"/>
          <w:shd w:val="clear" w:color="auto" w:fill="FFFFFF"/>
        </w:rPr>
        <w:t>)</w:t>
      </w:r>
      <w:r>
        <w:t xml:space="preserve">. It can be executed by a comparison between the </w:t>
      </w:r>
      <w:proofErr w:type="spellStart"/>
      <w:r>
        <w:t>behaviour</w:t>
      </w:r>
      <w:proofErr w:type="spellEnd"/>
      <w:r>
        <w:t xml:space="preserve"> pattern of groups and individuals.</w:t>
      </w:r>
    </w:p>
    <w:p w14:paraId="1C731B1F" w14:textId="77777777" w:rsidR="004370DE" w:rsidRDefault="004370DE"/>
    <w:p w14:paraId="06E43C7F" w14:textId="77777777" w:rsidR="004370DE" w:rsidRDefault="00BA4F57">
      <w:r>
        <w:t>Findings -</w:t>
      </w:r>
    </w:p>
    <w:p w14:paraId="7CF18B81" w14:textId="77777777" w:rsidR="004370DE" w:rsidRDefault="00BA4F57">
      <w:r>
        <w:t>The researcher implemented the Social Identity Theory in the workplace and find this theory more effective and significant. Besides the accurate content and appropriate interpretation, this theory helps to build strong team bonding</w:t>
      </w:r>
      <w:r w:rsidR="006501A1">
        <w:t xml:space="preserve"> (</w:t>
      </w:r>
      <w:r w:rsidR="006501A1">
        <w:rPr>
          <w:rFonts w:cs="Times New Roman"/>
          <w:color w:val="000000" w:themeColor="text1"/>
          <w:szCs w:val="24"/>
          <w:shd w:val="clear" w:color="auto" w:fill="FFFFFF"/>
        </w:rPr>
        <w:t>Scheepers</w:t>
      </w:r>
      <w:r w:rsidR="006501A1" w:rsidRPr="002F30E3">
        <w:rPr>
          <w:rFonts w:cs="Times New Roman"/>
          <w:color w:val="000000" w:themeColor="text1"/>
          <w:szCs w:val="24"/>
          <w:shd w:val="clear" w:color="auto" w:fill="FFFFFF"/>
        </w:rPr>
        <w:t xml:space="preserve"> and </w:t>
      </w:r>
      <w:proofErr w:type="spellStart"/>
      <w:r w:rsidR="006501A1" w:rsidRPr="002F30E3">
        <w:rPr>
          <w:rFonts w:cs="Times New Roman"/>
          <w:color w:val="000000" w:themeColor="text1"/>
          <w:szCs w:val="24"/>
          <w:shd w:val="clear" w:color="auto" w:fill="FFFFFF"/>
        </w:rPr>
        <w:t>Ellemers</w:t>
      </w:r>
      <w:proofErr w:type="spellEnd"/>
      <w:r w:rsidR="006501A1" w:rsidRPr="002F30E3">
        <w:rPr>
          <w:rFonts w:cs="Times New Roman"/>
          <w:color w:val="000000" w:themeColor="text1"/>
          <w:szCs w:val="24"/>
          <w:shd w:val="clear" w:color="auto" w:fill="FFFFFF"/>
        </w:rPr>
        <w:t>, 2019</w:t>
      </w:r>
      <w:r w:rsidR="006501A1">
        <w:rPr>
          <w:rFonts w:cs="Times New Roman"/>
          <w:color w:val="000000" w:themeColor="text1"/>
          <w:szCs w:val="24"/>
          <w:shd w:val="clear" w:color="auto" w:fill="FFFFFF"/>
        </w:rPr>
        <w:t>)</w:t>
      </w:r>
      <w:r>
        <w:t>. Direct competition enhances individual performance as well as team performance. Interacting socially also develops the confidence and self-esteem of team members.</w:t>
      </w:r>
    </w:p>
    <w:p w14:paraId="5981DCFB" w14:textId="77777777" w:rsidR="004370DE" w:rsidRDefault="004370DE"/>
    <w:p w14:paraId="6607729B" w14:textId="77777777" w:rsidR="004370DE" w:rsidRDefault="00BA4F57" w:rsidP="007A5728">
      <w:pPr>
        <w:pStyle w:val="Heading1"/>
      </w:pPr>
      <w:bookmarkStart w:id="5" w:name="_Toc39175375"/>
      <w:r>
        <w:t>RELATIONSHIP BETWEEN COMMUNICATION AND EFFECTIVE TEAMWORK:</w:t>
      </w:r>
      <w:bookmarkEnd w:id="5"/>
    </w:p>
    <w:p w14:paraId="46C493F4" w14:textId="77777777" w:rsidR="004370DE" w:rsidRDefault="00BA4F57">
      <w:r>
        <w:t xml:space="preserve">Troubles and complications created by poor communication in the </w:t>
      </w:r>
      <w:proofErr w:type="spellStart"/>
      <w:r>
        <w:t>organisation</w:t>
      </w:r>
      <w:proofErr w:type="spellEnd"/>
      <w:r>
        <w:t xml:space="preserve"> </w:t>
      </w:r>
      <w:r w:rsidR="00D976C6">
        <w:t>cannot</w:t>
      </w:r>
      <w:r>
        <w:t xml:space="preserve"> be </w:t>
      </w:r>
      <w:proofErr w:type="spellStart"/>
      <w:r>
        <w:t>realised</w:t>
      </w:r>
      <w:proofErr w:type="spellEnd"/>
      <w:r>
        <w:t xml:space="preserve"> until the business and a lower-level employee </w:t>
      </w:r>
      <w:r w:rsidR="00D976C6">
        <w:t>suffers. Massive</w:t>
      </w:r>
      <w:r>
        <w:t xml:space="preserve"> and better communication is the key factor for effective teamwork. Poor communication negatively affects the information about project and job knowledge of the team member. Due to lack of knowledge employees would try to avoid the job which results in less productivity. </w:t>
      </w:r>
      <w:r w:rsidR="002D5F27">
        <w:t>Lack</w:t>
      </w:r>
      <w:r>
        <w:t xml:space="preserve"> of communication increases misunderstanding among team members which negatively affect the desired goal of the </w:t>
      </w:r>
      <w:proofErr w:type="spellStart"/>
      <w:r w:rsidR="00D976C6">
        <w:t>organisation</w:t>
      </w:r>
      <w:proofErr w:type="spellEnd"/>
      <w:r w:rsidR="0035211F">
        <w:t xml:space="preserve"> (</w:t>
      </w:r>
      <w:r w:rsidR="0035211F" w:rsidRPr="002F30E3">
        <w:rPr>
          <w:rFonts w:cs="Times New Roman"/>
          <w:color w:val="000000" w:themeColor="text1"/>
          <w:szCs w:val="24"/>
          <w:shd w:val="clear" w:color="auto" w:fill="FFFFFF"/>
        </w:rPr>
        <w:t>Marlow</w:t>
      </w:r>
      <w:r w:rsidR="0035211F">
        <w:rPr>
          <w:rFonts w:cs="Times New Roman"/>
          <w:color w:val="000000" w:themeColor="text1"/>
          <w:szCs w:val="24"/>
          <w:shd w:val="clear" w:color="auto" w:fill="FFFFFF"/>
        </w:rPr>
        <w:t xml:space="preserve"> </w:t>
      </w:r>
      <w:r w:rsidR="0035211F" w:rsidRPr="00DA36E5">
        <w:rPr>
          <w:rFonts w:cs="Times New Roman"/>
          <w:i/>
          <w:color w:val="000000" w:themeColor="text1"/>
          <w:szCs w:val="24"/>
          <w:shd w:val="clear" w:color="auto" w:fill="FFFFFF"/>
        </w:rPr>
        <w:t>et al</w:t>
      </w:r>
      <w:r w:rsidR="005042A8">
        <w:rPr>
          <w:rFonts w:cs="Times New Roman"/>
          <w:i/>
          <w:color w:val="000000" w:themeColor="text1"/>
          <w:szCs w:val="24"/>
          <w:shd w:val="clear" w:color="auto" w:fill="FFFFFF"/>
        </w:rPr>
        <w:t>.</w:t>
      </w:r>
      <w:r w:rsidR="0035211F" w:rsidRPr="00DA36E5">
        <w:rPr>
          <w:rFonts w:cs="Times New Roman"/>
          <w:i/>
          <w:color w:val="000000" w:themeColor="text1"/>
          <w:szCs w:val="24"/>
          <w:shd w:val="clear" w:color="auto" w:fill="FFFFFF"/>
        </w:rPr>
        <w:t>,</w:t>
      </w:r>
      <w:r w:rsidR="0035211F">
        <w:rPr>
          <w:rFonts w:cs="Times New Roman"/>
          <w:color w:val="000000" w:themeColor="text1"/>
          <w:szCs w:val="24"/>
          <w:shd w:val="clear" w:color="auto" w:fill="FFFFFF"/>
        </w:rPr>
        <w:t xml:space="preserve"> 2017)</w:t>
      </w:r>
      <w:r w:rsidR="00D976C6">
        <w:t>. If</w:t>
      </w:r>
      <w:r>
        <w:t xml:space="preserve"> team leaders are not proactively addressing the issues in the team then inaccurate information starts spreading in the </w:t>
      </w:r>
      <w:proofErr w:type="spellStart"/>
      <w:r>
        <w:t>organisation</w:t>
      </w:r>
      <w:proofErr w:type="spellEnd"/>
      <w:r>
        <w:t xml:space="preserve">. It gives rise to bad interpersonal relationships. Misinterpretation occurs when team members don't feel connected to each other. Effective communication from every end of the </w:t>
      </w:r>
      <w:proofErr w:type="spellStart"/>
      <w:r>
        <w:t>organisational</w:t>
      </w:r>
      <w:proofErr w:type="spellEnd"/>
      <w:r>
        <w:t xml:space="preserve"> hierarchy can solve this issue. Regarding the current changes of the </w:t>
      </w:r>
      <w:proofErr w:type="spellStart"/>
      <w:r>
        <w:t>organisation</w:t>
      </w:r>
      <w:proofErr w:type="spellEnd"/>
      <w:r>
        <w:t xml:space="preserve"> team members need to be updated. The information must be shared with every team to adjust in the present scenario about any suitable change occurring in the </w:t>
      </w:r>
      <w:proofErr w:type="spellStart"/>
      <w:r>
        <w:t>organisation</w:t>
      </w:r>
      <w:proofErr w:type="spellEnd"/>
      <w:r>
        <w:t xml:space="preserve"> to maintain the position in the market. Due to unhealthy communication team members miss deadlines, appointments with clients and these made the superior as well as clients unhappy. In </w:t>
      </w:r>
      <w:r w:rsidR="00D976C6">
        <w:t>turn, dissatisfied</w:t>
      </w:r>
      <w:r>
        <w:t xml:space="preserve"> clients will not continue their business with the </w:t>
      </w:r>
      <w:proofErr w:type="spellStart"/>
      <w:r>
        <w:t>organisation</w:t>
      </w:r>
      <w:proofErr w:type="spellEnd"/>
      <w:r>
        <w:t xml:space="preserve"> which cost the </w:t>
      </w:r>
      <w:proofErr w:type="spellStart"/>
      <w:r>
        <w:t>organisation</w:t>
      </w:r>
      <w:proofErr w:type="spellEnd"/>
      <w:r>
        <w:t xml:space="preserve"> huge loss.</w:t>
      </w:r>
    </w:p>
    <w:p w14:paraId="7E6CC3D7" w14:textId="77777777" w:rsidR="004370DE" w:rsidRDefault="00BA4F57">
      <w:r>
        <w:lastRenderedPageBreak/>
        <w:t xml:space="preserve">Team members from different backgrounds can be tied up through good and healthy communication to attain the </w:t>
      </w:r>
      <w:proofErr w:type="spellStart"/>
      <w:r>
        <w:t>organisational</w:t>
      </w:r>
      <w:proofErr w:type="spellEnd"/>
      <w:r>
        <w:t xml:space="preserve"> goal. Team leaders here play a significant role to bring the team together. They need to clearly describe the job description to the team members and need to list out the priorities for every member. Brainstorming sessions, sessions for direct feedback, team meetings, planning sessions can be arranged to provide the teammates more detailed input of assigned tasks, set expectations and responsibilities</w:t>
      </w:r>
      <w:r w:rsidR="00AA5928">
        <w:t xml:space="preserve"> (</w:t>
      </w:r>
      <w:r w:rsidR="00AA5928" w:rsidRPr="002F30E3">
        <w:rPr>
          <w:rFonts w:cs="Times New Roman"/>
          <w:color w:val="000000" w:themeColor="text1"/>
          <w:szCs w:val="24"/>
          <w:shd w:val="clear" w:color="auto" w:fill="FFFFFF"/>
        </w:rPr>
        <w:t>Valor-Segura</w:t>
      </w:r>
      <w:r w:rsidR="00AA5928">
        <w:rPr>
          <w:rFonts w:cs="Times New Roman"/>
          <w:color w:val="000000" w:themeColor="text1"/>
          <w:szCs w:val="24"/>
          <w:shd w:val="clear" w:color="auto" w:fill="FFFFFF"/>
        </w:rPr>
        <w:t xml:space="preserve"> </w:t>
      </w:r>
      <w:r w:rsidR="00AA5928" w:rsidRPr="0035211F">
        <w:rPr>
          <w:rFonts w:cs="Times New Roman"/>
          <w:i/>
          <w:color w:val="000000" w:themeColor="text1"/>
          <w:szCs w:val="24"/>
          <w:shd w:val="clear" w:color="auto" w:fill="FFFFFF"/>
        </w:rPr>
        <w:t>et al.,</w:t>
      </w:r>
      <w:r w:rsidR="00AA5928">
        <w:rPr>
          <w:rFonts w:cs="Times New Roman"/>
          <w:color w:val="000000" w:themeColor="text1"/>
          <w:szCs w:val="24"/>
          <w:shd w:val="clear" w:color="auto" w:fill="FFFFFF"/>
        </w:rPr>
        <w:t xml:space="preserve"> 2019)</w:t>
      </w:r>
      <w:r>
        <w:t xml:space="preserve">. Face-to-face interaction with the teammates who are falling behind in the race can boost their morale high. The </w:t>
      </w:r>
      <w:proofErr w:type="spellStart"/>
      <w:r>
        <w:t>practise</w:t>
      </w:r>
      <w:proofErr w:type="spellEnd"/>
      <w:r>
        <w:t xml:space="preserve"> of active listening skills and wise use of email and texting apps with coworkers and clients resolve many queries and doubt automatically. Management needs to pool information directly to prevent any fatal consequences. It is the responsibility of management to set a transparent path of communication from the lower level to the upper level which helps to resolve any issue at the shoot.</w:t>
      </w:r>
    </w:p>
    <w:p w14:paraId="2DA204E5" w14:textId="77777777" w:rsidR="004370DE" w:rsidRDefault="004370DE"/>
    <w:p w14:paraId="3BA28D59" w14:textId="77777777" w:rsidR="004370DE" w:rsidRDefault="00BA4F57">
      <w:r>
        <w:t xml:space="preserve">Findings - </w:t>
      </w:r>
    </w:p>
    <w:p w14:paraId="66156619" w14:textId="77777777" w:rsidR="004370DE" w:rsidRDefault="00BA4F57">
      <w:r>
        <w:t xml:space="preserve">After adopting </w:t>
      </w:r>
      <w:r w:rsidR="00D976C6">
        <w:t>and diligently</w:t>
      </w:r>
      <w:r>
        <w:t xml:space="preserve"> </w:t>
      </w:r>
      <w:proofErr w:type="spellStart"/>
      <w:r>
        <w:t>practising</w:t>
      </w:r>
      <w:proofErr w:type="spellEnd"/>
      <w:r>
        <w:t xml:space="preserve"> good communication in the workplace, the researcher finds teamwork and team bonding more effective. Good relationships and trust can be maintained among </w:t>
      </w:r>
      <w:r w:rsidR="00D976C6">
        <w:t>coworkers</w:t>
      </w:r>
      <w:r>
        <w:t xml:space="preserve"> and every team member looks more confident and well-performed than earlier. According to the researcher, through effective communication, the </w:t>
      </w:r>
      <w:r w:rsidR="00D976C6">
        <w:t>decision-making</w:t>
      </w:r>
      <w:r>
        <w:t xml:space="preserve"> quality of team management has also been improved in a needed time</w:t>
      </w:r>
      <w:r w:rsidR="00F53CAE">
        <w:t xml:space="preserve"> (</w:t>
      </w:r>
      <w:r w:rsidR="00F53CAE" w:rsidRPr="002F30E3">
        <w:rPr>
          <w:rFonts w:cs="Times New Roman"/>
          <w:color w:val="000000" w:themeColor="text1"/>
          <w:szCs w:val="24"/>
          <w:shd w:val="clear" w:color="auto" w:fill="FFFFFF"/>
        </w:rPr>
        <w:t>Schmutz</w:t>
      </w:r>
      <w:r w:rsidR="00F53CAE">
        <w:rPr>
          <w:rFonts w:cs="Times New Roman"/>
          <w:color w:val="000000" w:themeColor="text1"/>
          <w:szCs w:val="24"/>
          <w:shd w:val="clear" w:color="auto" w:fill="FFFFFF"/>
        </w:rPr>
        <w:t xml:space="preserve"> </w:t>
      </w:r>
      <w:r w:rsidR="00F53CAE" w:rsidRPr="00AA5928">
        <w:rPr>
          <w:rFonts w:cs="Times New Roman"/>
          <w:i/>
          <w:color w:val="000000" w:themeColor="text1"/>
          <w:szCs w:val="24"/>
          <w:shd w:val="clear" w:color="auto" w:fill="FFFFFF"/>
        </w:rPr>
        <w:t>et al.,</w:t>
      </w:r>
      <w:r w:rsidR="00F53CAE">
        <w:rPr>
          <w:rFonts w:cs="Times New Roman"/>
          <w:color w:val="000000" w:themeColor="text1"/>
          <w:szCs w:val="24"/>
          <w:shd w:val="clear" w:color="auto" w:fill="FFFFFF"/>
        </w:rPr>
        <w:t xml:space="preserve"> 2019)</w:t>
      </w:r>
      <w:r>
        <w:t>. People seem to be more interactive and open-minded in providing job-related feedback. So, for a</w:t>
      </w:r>
      <w:r w:rsidR="00D976C6">
        <w:t>n</w:t>
      </w:r>
      <w:r>
        <w:t xml:space="preserve"> </w:t>
      </w:r>
      <w:proofErr w:type="spellStart"/>
      <w:r>
        <w:t>organisation</w:t>
      </w:r>
      <w:proofErr w:type="spellEnd"/>
      <w:r>
        <w:t xml:space="preserve"> to </w:t>
      </w:r>
    </w:p>
    <w:p w14:paraId="5DFAB3F5" w14:textId="77777777" w:rsidR="004370DE" w:rsidRDefault="00BA4F57">
      <w:r>
        <w:t xml:space="preserve">thrive, concrete and effective communication system and firm interpersonal relationship among every member of the </w:t>
      </w:r>
      <w:proofErr w:type="spellStart"/>
      <w:r>
        <w:t>organisation</w:t>
      </w:r>
      <w:proofErr w:type="spellEnd"/>
      <w:r>
        <w:t xml:space="preserve"> must be in focus.</w:t>
      </w:r>
    </w:p>
    <w:p w14:paraId="75D6A6E7" w14:textId="77777777" w:rsidR="004370DE" w:rsidRDefault="004370DE"/>
    <w:p w14:paraId="46CDD125" w14:textId="77777777" w:rsidR="004370DE" w:rsidRDefault="00BA4F57" w:rsidP="007A5728">
      <w:pPr>
        <w:pStyle w:val="Heading1"/>
      </w:pPr>
      <w:bookmarkStart w:id="6" w:name="_Toc39175376"/>
      <w:r>
        <w:t>CONCLUSION:</w:t>
      </w:r>
      <w:bookmarkEnd w:id="6"/>
    </w:p>
    <w:p w14:paraId="60DD6190" w14:textId="77777777" w:rsidR="00D81DB1" w:rsidRDefault="00BA4F57" w:rsidP="007A5728">
      <w:r>
        <w:t xml:space="preserve">This report has assessed the concept of teamwork and its relationship with the effective communication system of the </w:t>
      </w:r>
      <w:proofErr w:type="spellStart"/>
      <w:r>
        <w:t>organisation</w:t>
      </w:r>
      <w:proofErr w:type="spellEnd"/>
      <w:r>
        <w:t xml:space="preserve">. Strong communication is very much required in the world of technology and teamwork. it is the basic tool for management to perform basic functions like planning, leading, controlling etc. A comfortable work environment produces more effective outcomes. It is the responsibility of team leaders to maintain the workplace </w:t>
      </w:r>
      <w:r>
        <w:lastRenderedPageBreak/>
        <w:t xml:space="preserve">environment healthy through proper communication at each level of the </w:t>
      </w:r>
      <w:proofErr w:type="spellStart"/>
      <w:r>
        <w:t>organisation</w:t>
      </w:r>
      <w:proofErr w:type="spellEnd"/>
      <w:r>
        <w:t>. Proper communication is not all about just sending a message to a group of people. It's about the assur</w:t>
      </w:r>
      <w:r w:rsidR="00D976C6">
        <w:t>ance</w:t>
      </w:r>
      <w:r>
        <w:t xml:space="preserve"> that the message has been interpreted and understood by the target audience properly. There must be mutual understanding in communication i.e. </w:t>
      </w:r>
      <w:r w:rsidR="00D976C6">
        <w:t>two-way</w:t>
      </w:r>
      <w:r>
        <w:t xml:space="preserve"> traffic flow of information. Mutual understanding can be achieved when the recipient precisely hears the message of what the sender intended to convey and provides feedback to the sender about the </w:t>
      </w:r>
      <w:r w:rsidR="00D976C6">
        <w:t>conception. It</w:t>
      </w:r>
      <w:r>
        <w:t xml:space="preserve"> is crystal clear in today's scenario that to be an exceptionally effective </w:t>
      </w:r>
      <w:proofErr w:type="spellStart"/>
      <w:r>
        <w:t>organisation</w:t>
      </w:r>
      <w:proofErr w:type="spellEnd"/>
      <w:r>
        <w:t>, the mindset of the employee must be understood.</w:t>
      </w:r>
    </w:p>
    <w:p w14:paraId="27F4CB73" w14:textId="77777777" w:rsidR="00D81DB1" w:rsidRDefault="00BA4F57">
      <w:pPr>
        <w:spacing w:line="276" w:lineRule="auto"/>
        <w:jc w:val="left"/>
      </w:pPr>
      <w:r>
        <w:br w:type="page"/>
      </w:r>
    </w:p>
    <w:p w14:paraId="752DB119" w14:textId="77777777" w:rsidR="00D81DB1" w:rsidRPr="002F30E3" w:rsidRDefault="00BA4F57" w:rsidP="00833CAB">
      <w:pPr>
        <w:pStyle w:val="Heading1"/>
      </w:pPr>
      <w:bookmarkStart w:id="7" w:name="_Toc39175377"/>
      <w:r w:rsidRPr="002F30E3">
        <w:lastRenderedPageBreak/>
        <w:t>Reference List</w:t>
      </w:r>
      <w:bookmarkEnd w:id="7"/>
    </w:p>
    <w:p w14:paraId="74F0005E" w14:textId="77777777" w:rsidR="00D81DB1" w:rsidRPr="002F30E3" w:rsidRDefault="00BA4F57" w:rsidP="00D81DB1">
      <w:pPr>
        <w:rPr>
          <w:rFonts w:cs="Times New Roman"/>
          <w:b/>
          <w:color w:val="000000" w:themeColor="text1"/>
          <w:szCs w:val="24"/>
        </w:rPr>
      </w:pPr>
      <w:r w:rsidRPr="002F30E3">
        <w:rPr>
          <w:rFonts w:cs="Times New Roman"/>
          <w:b/>
          <w:color w:val="000000" w:themeColor="text1"/>
          <w:szCs w:val="24"/>
        </w:rPr>
        <w:t>Journals</w:t>
      </w:r>
    </w:p>
    <w:p w14:paraId="364B12C1"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 xml:space="preserve">John, P., Brooks, B. and Schriever, U., 2019. Speech acts in professional maritime discourse: A pragmatic risk analysis of bridge team communication directives and </w:t>
      </w:r>
      <w:proofErr w:type="spellStart"/>
      <w:r w:rsidRPr="002F30E3">
        <w:rPr>
          <w:rFonts w:cs="Times New Roman"/>
          <w:color w:val="000000" w:themeColor="text1"/>
          <w:szCs w:val="24"/>
          <w:shd w:val="clear" w:color="auto" w:fill="FFFFFF"/>
        </w:rPr>
        <w:t>commissives</w:t>
      </w:r>
      <w:proofErr w:type="spellEnd"/>
      <w:r w:rsidRPr="002F30E3">
        <w:rPr>
          <w:rFonts w:cs="Times New Roman"/>
          <w:color w:val="000000" w:themeColor="text1"/>
          <w:szCs w:val="24"/>
          <w:shd w:val="clear" w:color="auto" w:fill="FFFFFF"/>
        </w:rPr>
        <w:t xml:space="preserve"> in full-mission simulation. </w:t>
      </w:r>
      <w:r w:rsidRPr="002F30E3">
        <w:rPr>
          <w:rFonts w:cs="Times New Roman"/>
          <w:i/>
          <w:iCs/>
          <w:color w:val="000000" w:themeColor="text1"/>
          <w:szCs w:val="24"/>
          <w:shd w:val="clear" w:color="auto" w:fill="FFFFFF"/>
        </w:rPr>
        <w:t>Journal of Pragmatics</w:t>
      </w:r>
      <w:r w:rsidRPr="002F30E3">
        <w:rPr>
          <w:rFonts w:cs="Times New Roman"/>
          <w:color w:val="000000" w:themeColor="text1"/>
          <w:szCs w:val="24"/>
          <w:shd w:val="clear" w:color="auto" w:fill="FFFFFF"/>
        </w:rPr>
        <w:t>, </w:t>
      </w:r>
      <w:r w:rsidRPr="002F30E3">
        <w:rPr>
          <w:rFonts w:cs="Times New Roman"/>
          <w:i/>
          <w:iCs/>
          <w:color w:val="000000" w:themeColor="text1"/>
          <w:szCs w:val="24"/>
          <w:shd w:val="clear" w:color="auto" w:fill="FFFFFF"/>
        </w:rPr>
        <w:t>140</w:t>
      </w:r>
      <w:r w:rsidRPr="002F30E3">
        <w:rPr>
          <w:rFonts w:cs="Times New Roman"/>
          <w:color w:val="000000" w:themeColor="text1"/>
          <w:szCs w:val="24"/>
          <w:shd w:val="clear" w:color="auto" w:fill="FFFFFF"/>
        </w:rPr>
        <w:t>, pp.12-21.</w:t>
      </w:r>
    </w:p>
    <w:p w14:paraId="791B52A6" w14:textId="77777777" w:rsidR="00806246" w:rsidRPr="002F30E3" w:rsidRDefault="00BA4F57" w:rsidP="00D81DB1">
      <w:pPr>
        <w:rPr>
          <w:rFonts w:cs="Times New Roman"/>
          <w:color w:val="000000" w:themeColor="text1"/>
          <w:szCs w:val="24"/>
          <w:shd w:val="clear" w:color="auto" w:fill="FFFFFF"/>
        </w:rPr>
      </w:pPr>
      <w:proofErr w:type="spellStart"/>
      <w:r w:rsidRPr="002F30E3">
        <w:rPr>
          <w:rFonts w:cs="Times New Roman"/>
          <w:color w:val="000000" w:themeColor="text1"/>
          <w:szCs w:val="24"/>
          <w:shd w:val="clear" w:color="auto" w:fill="FFFFFF"/>
        </w:rPr>
        <w:t>Lacerenza</w:t>
      </w:r>
      <w:proofErr w:type="spellEnd"/>
      <w:r w:rsidRPr="002F30E3">
        <w:rPr>
          <w:rFonts w:cs="Times New Roman"/>
          <w:color w:val="000000" w:themeColor="text1"/>
          <w:szCs w:val="24"/>
          <w:shd w:val="clear" w:color="auto" w:fill="FFFFFF"/>
        </w:rPr>
        <w:t>, C.N., Marlow, S.L., Tannenbaum, S.I. and Salas, E., 2018. Team development interventions: Evidence-based approaches for improving teamwork. </w:t>
      </w:r>
      <w:r w:rsidRPr="002F30E3">
        <w:rPr>
          <w:rFonts w:cs="Times New Roman"/>
          <w:i/>
          <w:iCs/>
          <w:color w:val="000000" w:themeColor="text1"/>
          <w:szCs w:val="24"/>
          <w:shd w:val="clear" w:color="auto" w:fill="FFFFFF"/>
        </w:rPr>
        <w:t>American Psychologist</w:t>
      </w:r>
      <w:r w:rsidRPr="002F30E3">
        <w:rPr>
          <w:rFonts w:cs="Times New Roman"/>
          <w:color w:val="000000" w:themeColor="text1"/>
          <w:szCs w:val="24"/>
          <w:shd w:val="clear" w:color="auto" w:fill="FFFFFF"/>
        </w:rPr>
        <w:t>, </w:t>
      </w:r>
      <w:r w:rsidRPr="002F30E3">
        <w:rPr>
          <w:rFonts w:cs="Times New Roman"/>
          <w:i/>
          <w:iCs/>
          <w:color w:val="000000" w:themeColor="text1"/>
          <w:szCs w:val="24"/>
          <w:shd w:val="clear" w:color="auto" w:fill="FFFFFF"/>
        </w:rPr>
        <w:t>73</w:t>
      </w:r>
      <w:r w:rsidRPr="002F30E3">
        <w:rPr>
          <w:rFonts w:cs="Times New Roman"/>
          <w:color w:val="000000" w:themeColor="text1"/>
          <w:szCs w:val="24"/>
          <w:shd w:val="clear" w:color="auto" w:fill="FFFFFF"/>
        </w:rPr>
        <w:t>(4), p.517.</w:t>
      </w:r>
    </w:p>
    <w:p w14:paraId="283E90A9"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Mandala, H., 2018. Divergent Principles of Politeness in Verbal and Non-Verbal Directive Speech Act. </w:t>
      </w:r>
      <w:r w:rsidRPr="002F30E3">
        <w:rPr>
          <w:rFonts w:cs="Times New Roman"/>
          <w:i/>
          <w:iCs/>
          <w:color w:val="000000" w:themeColor="text1"/>
          <w:szCs w:val="24"/>
          <w:shd w:val="clear" w:color="auto" w:fill="FFFFFF"/>
        </w:rPr>
        <w:t>International research journal of engineering, IT &amp; scientific research</w:t>
      </w:r>
      <w:r w:rsidRPr="002F30E3">
        <w:rPr>
          <w:rFonts w:cs="Times New Roman"/>
          <w:color w:val="000000" w:themeColor="text1"/>
          <w:szCs w:val="24"/>
          <w:shd w:val="clear" w:color="auto" w:fill="FFFFFF"/>
        </w:rPr>
        <w:t>, </w:t>
      </w:r>
      <w:r w:rsidRPr="002F30E3">
        <w:rPr>
          <w:rFonts w:cs="Times New Roman"/>
          <w:i/>
          <w:iCs/>
          <w:color w:val="000000" w:themeColor="text1"/>
          <w:szCs w:val="24"/>
          <w:shd w:val="clear" w:color="auto" w:fill="FFFFFF"/>
        </w:rPr>
        <w:t>4</w:t>
      </w:r>
      <w:r w:rsidRPr="002F30E3">
        <w:rPr>
          <w:rFonts w:cs="Times New Roman"/>
          <w:color w:val="000000" w:themeColor="text1"/>
          <w:szCs w:val="24"/>
          <w:shd w:val="clear" w:color="auto" w:fill="FFFFFF"/>
        </w:rPr>
        <w:t>(2), pp.41-51.</w:t>
      </w:r>
    </w:p>
    <w:p w14:paraId="03405BAB"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 xml:space="preserve">Marlow, S.L., </w:t>
      </w:r>
      <w:proofErr w:type="spellStart"/>
      <w:r w:rsidRPr="002F30E3">
        <w:rPr>
          <w:rFonts w:cs="Times New Roman"/>
          <w:color w:val="000000" w:themeColor="text1"/>
          <w:szCs w:val="24"/>
          <w:shd w:val="clear" w:color="auto" w:fill="FFFFFF"/>
        </w:rPr>
        <w:t>Lacerenza</w:t>
      </w:r>
      <w:proofErr w:type="spellEnd"/>
      <w:r w:rsidRPr="002F30E3">
        <w:rPr>
          <w:rFonts w:cs="Times New Roman"/>
          <w:color w:val="000000" w:themeColor="text1"/>
          <w:szCs w:val="24"/>
          <w:shd w:val="clear" w:color="auto" w:fill="FFFFFF"/>
        </w:rPr>
        <w:t>, C.N. and Salas, E., 2017. Communication in virtual teams: A conceptual framework and research agenda. </w:t>
      </w:r>
      <w:r w:rsidRPr="002F30E3">
        <w:rPr>
          <w:rFonts w:cs="Times New Roman"/>
          <w:i/>
          <w:iCs/>
          <w:color w:val="000000" w:themeColor="text1"/>
          <w:szCs w:val="24"/>
          <w:shd w:val="clear" w:color="auto" w:fill="FFFFFF"/>
        </w:rPr>
        <w:t>Human Resource Management Review</w:t>
      </w:r>
      <w:r w:rsidRPr="002F30E3">
        <w:rPr>
          <w:rFonts w:cs="Times New Roman"/>
          <w:color w:val="000000" w:themeColor="text1"/>
          <w:szCs w:val="24"/>
          <w:shd w:val="clear" w:color="auto" w:fill="FFFFFF"/>
        </w:rPr>
        <w:t>, </w:t>
      </w:r>
      <w:r w:rsidRPr="002F30E3">
        <w:rPr>
          <w:rFonts w:cs="Times New Roman"/>
          <w:i/>
          <w:iCs/>
          <w:color w:val="000000" w:themeColor="text1"/>
          <w:szCs w:val="24"/>
          <w:shd w:val="clear" w:color="auto" w:fill="FFFFFF"/>
        </w:rPr>
        <w:t>27</w:t>
      </w:r>
      <w:r w:rsidRPr="002F30E3">
        <w:rPr>
          <w:rFonts w:cs="Times New Roman"/>
          <w:color w:val="000000" w:themeColor="text1"/>
          <w:szCs w:val="24"/>
          <w:shd w:val="clear" w:color="auto" w:fill="FFFFFF"/>
        </w:rPr>
        <w:t>(4), pp.575-589.</w:t>
      </w:r>
    </w:p>
    <w:p w14:paraId="57097268"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 xml:space="preserve">Petersons, A. and </w:t>
      </w:r>
      <w:proofErr w:type="spellStart"/>
      <w:r w:rsidRPr="002F30E3">
        <w:rPr>
          <w:rFonts w:cs="Times New Roman"/>
          <w:color w:val="000000" w:themeColor="text1"/>
          <w:szCs w:val="24"/>
          <w:shd w:val="clear" w:color="auto" w:fill="FFFFFF"/>
        </w:rPr>
        <w:t>Khalimzoda</w:t>
      </w:r>
      <w:proofErr w:type="spellEnd"/>
      <w:r w:rsidRPr="002F30E3">
        <w:rPr>
          <w:rFonts w:cs="Times New Roman"/>
          <w:color w:val="000000" w:themeColor="text1"/>
          <w:szCs w:val="24"/>
          <w:shd w:val="clear" w:color="auto" w:fill="FFFFFF"/>
        </w:rPr>
        <w:t>, I., 2016, May. Communication Models and Common Basis for Multicultural Communication in Latvia. In </w:t>
      </w:r>
      <w:r w:rsidRPr="002F30E3">
        <w:rPr>
          <w:rFonts w:cs="Times New Roman"/>
          <w:i/>
          <w:iCs/>
          <w:color w:val="000000" w:themeColor="text1"/>
          <w:szCs w:val="24"/>
          <w:shd w:val="clear" w:color="auto" w:fill="FFFFFF"/>
        </w:rPr>
        <w:t>Proceedings of the International Scientific Conference. Volume IV</w:t>
      </w:r>
      <w:r w:rsidRPr="002F30E3">
        <w:rPr>
          <w:rFonts w:cs="Times New Roman"/>
          <w:color w:val="000000" w:themeColor="text1"/>
          <w:szCs w:val="24"/>
          <w:shd w:val="clear" w:color="auto" w:fill="FFFFFF"/>
        </w:rPr>
        <w:t> (Vol. 423, p. 433).</w:t>
      </w:r>
    </w:p>
    <w:p w14:paraId="2076DDF9"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 xml:space="preserve">Scheepers, D. and </w:t>
      </w:r>
      <w:proofErr w:type="spellStart"/>
      <w:r w:rsidRPr="002F30E3">
        <w:rPr>
          <w:rFonts w:cs="Times New Roman"/>
          <w:color w:val="000000" w:themeColor="text1"/>
          <w:szCs w:val="24"/>
          <w:shd w:val="clear" w:color="auto" w:fill="FFFFFF"/>
        </w:rPr>
        <w:t>Ellemers</w:t>
      </w:r>
      <w:proofErr w:type="spellEnd"/>
      <w:r w:rsidRPr="002F30E3">
        <w:rPr>
          <w:rFonts w:cs="Times New Roman"/>
          <w:color w:val="000000" w:themeColor="text1"/>
          <w:szCs w:val="24"/>
          <w:shd w:val="clear" w:color="auto" w:fill="FFFFFF"/>
        </w:rPr>
        <w:t>, N., 2019. Social identity theory. In </w:t>
      </w:r>
      <w:r w:rsidRPr="002F30E3">
        <w:rPr>
          <w:rFonts w:cs="Times New Roman"/>
          <w:i/>
          <w:iCs/>
          <w:color w:val="000000" w:themeColor="text1"/>
          <w:szCs w:val="24"/>
          <w:shd w:val="clear" w:color="auto" w:fill="FFFFFF"/>
        </w:rPr>
        <w:t>Social Psychology in Action</w:t>
      </w:r>
      <w:r w:rsidRPr="002F30E3">
        <w:rPr>
          <w:rFonts w:cs="Times New Roman"/>
          <w:color w:val="000000" w:themeColor="text1"/>
          <w:szCs w:val="24"/>
          <w:shd w:val="clear" w:color="auto" w:fill="FFFFFF"/>
        </w:rPr>
        <w:t> (pp. 129-143). Springer, Cham.</w:t>
      </w:r>
    </w:p>
    <w:p w14:paraId="0B2E49F0" w14:textId="77777777" w:rsidR="00806246" w:rsidRPr="002F30E3" w:rsidRDefault="00BA4F57" w:rsidP="00D81DB1">
      <w:pPr>
        <w:rPr>
          <w:rFonts w:cs="Times New Roman"/>
          <w:b/>
          <w:color w:val="000000" w:themeColor="text1"/>
          <w:szCs w:val="24"/>
        </w:rPr>
      </w:pPr>
      <w:r w:rsidRPr="002F30E3">
        <w:rPr>
          <w:rFonts w:cs="Times New Roman"/>
          <w:color w:val="000000" w:themeColor="text1"/>
          <w:szCs w:val="24"/>
          <w:shd w:val="clear" w:color="auto" w:fill="FFFFFF"/>
        </w:rPr>
        <w:t xml:space="preserve">Schmutz, J.B., Meier, L.L. and </w:t>
      </w:r>
      <w:proofErr w:type="spellStart"/>
      <w:r w:rsidRPr="002F30E3">
        <w:rPr>
          <w:rFonts w:cs="Times New Roman"/>
          <w:color w:val="000000" w:themeColor="text1"/>
          <w:szCs w:val="24"/>
          <w:shd w:val="clear" w:color="auto" w:fill="FFFFFF"/>
        </w:rPr>
        <w:t>Manser</w:t>
      </w:r>
      <w:proofErr w:type="spellEnd"/>
      <w:r w:rsidRPr="002F30E3">
        <w:rPr>
          <w:rFonts w:cs="Times New Roman"/>
          <w:color w:val="000000" w:themeColor="text1"/>
          <w:szCs w:val="24"/>
          <w:shd w:val="clear" w:color="auto" w:fill="FFFFFF"/>
        </w:rPr>
        <w:t xml:space="preserve">, T., 2019. How effective is teamwork? The relationship between teamwork and performance in healthcare teams: a systematic review and meta-analysis. </w:t>
      </w:r>
      <w:r w:rsidRPr="002F30E3">
        <w:rPr>
          <w:rFonts w:cs="Times New Roman"/>
          <w:i/>
          <w:iCs/>
          <w:color w:val="000000" w:themeColor="text1"/>
          <w:szCs w:val="24"/>
          <w:shd w:val="clear" w:color="auto" w:fill="FFFFFF"/>
        </w:rPr>
        <w:t>BMJ open</w:t>
      </w:r>
      <w:r w:rsidRPr="002F30E3">
        <w:rPr>
          <w:rFonts w:cs="Times New Roman"/>
          <w:color w:val="000000" w:themeColor="text1"/>
          <w:szCs w:val="24"/>
          <w:shd w:val="clear" w:color="auto" w:fill="FFFFFF"/>
        </w:rPr>
        <w:t>, </w:t>
      </w:r>
      <w:r w:rsidRPr="002F30E3">
        <w:rPr>
          <w:rFonts w:cs="Times New Roman"/>
          <w:i/>
          <w:iCs/>
          <w:color w:val="000000" w:themeColor="text1"/>
          <w:szCs w:val="24"/>
          <w:shd w:val="clear" w:color="auto" w:fill="FFFFFF"/>
        </w:rPr>
        <w:t>9</w:t>
      </w:r>
      <w:r w:rsidRPr="002F30E3">
        <w:rPr>
          <w:rFonts w:cs="Times New Roman"/>
          <w:color w:val="000000" w:themeColor="text1"/>
          <w:szCs w:val="24"/>
          <w:shd w:val="clear" w:color="auto" w:fill="FFFFFF"/>
        </w:rPr>
        <w:t>(9), p.e028280.</w:t>
      </w:r>
    </w:p>
    <w:p w14:paraId="09D743AC" w14:textId="77777777" w:rsidR="00806246" w:rsidRPr="002F30E3" w:rsidRDefault="00BA4F57" w:rsidP="00D81DB1">
      <w:pPr>
        <w:rPr>
          <w:rFonts w:cs="Times New Roman"/>
          <w:color w:val="000000" w:themeColor="text1"/>
          <w:szCs w:val="24"/>
          <w:shd w:val="clear" w:color="auto" w:fill="FFFFFF"/>
        </w:rPr>
      </w:pPr>
      <w:proofErr w:type="spellStart"/>
      <w:r w:rsidRPr="002F30E3">
        <w:rPr>
          <w:rFonts w:cs="Times New Roman"/>
          <w:color w:val="000000" w:themeColor="text1"/>
          <w:szCs w:val="24"/>
          <w:shd w:val="clear" w:color="auto" w:fill="FFFFFF"/>
        </w:rPr>
        <w:t>Sutanto</w:t>
      </w:r>
      <w:proofErr w:type="spellEnd"/>
      <w:r w:rsidRPr="002F30E3">
        <w:rPr>
          <w:rFonts w:cs="Times New Roman"/>
          <w:color w:val="000000" w:themeColor="text1"/>
          <w:szCs w:val="24"/>
          <w:shd w:val="clear" w:color="auto" w:fill="FFFFFF"/>
        </w:rPr>
        <w:t xml:space="preserve">, S.M., 2016. The Use of Facebook </w:t>
      </w:r>
      <w:proofErr w:type="spellStart"/>
      <w:r w:rsidRPr="002F30E3">
        <w:rPr>
          <w:rFonts w:cs="Times New Roman"/>
          <w:color w:val="000000" w:themeColor="text1"/>
          <w:szCs w:val="24"/>
          <w:shd w:val="clear" w:color="auto" w:fill="FFFFFF"/>
        </w:rPr>
        <w:t>Fanpage</w:t>
      </w:r>
      <w:proofErr w:type="spellEnd"/>
      <w:r w:rsidRPr="002F30E3">
        <w:rPr>
          <w:rFonts w:cs="Times New Roman"/>
          <w:color w:val="000000" w:themeColor="text1"/>
          <w:szCs w:val="24"/>
          <w:shd w:val="clear" w:color="auto" w:fill="FFFFFF"/>
        </w:rPr>
        <w:t xml:space="preserve"> as Promotional Media for the Novel Book fans by using the Model of SMCR </w:t>
      </w:r>
      <w:proofErr w:type="spellStart"/>
      <w:r w:rsidRPr="002F30E3">
        <w:rPr>
          <w:rFonts w:cs="Times New Roman"/>
          <w:color w:val="000000" w:themeColor="text1"/>
          <w:szCs w:val="24"/>
          <w:shd w:val="clear" w:color="auto" w:fill="FFFFFF"/>
        </w:rPr>
        <w:t>Berlo</w:t>
      </w:r>
      <w:proofErr w:type="spellEnd"/>
      <w:r w:rsidRPr="002F30E3">
        <w:rPr>
          <w:rFonts w:cs="Times New Roman"/>
          <w:color w:val="000000" w:themeColor="text1"/>
          <w:szCs w:val="24"/>
          <w:shd w:val="clear" w:color="auto" w:fill="FFFFFF"/>
        </w:rPr>
        <w:t>.</w:t>
      </w:r>
    </w:p>
    <w:p w14:paraId="224BDBE7" w14:textId="77777777" w:rsidR="00806246" w:rsidRPr="002F30E3" w:rsidRDefault="00BA4F57" w:rsidP="00D81DB1">
      <w:pPr>
        <w:rPr>
          <w:rFonts w:cs="Times New Roman"/>
          <w:color w:val="000000" w:themeColor="text1"/>
          <w:szCs w:val="24"/>
          <w:shd w:val="clear" w:color="auto" w:fill="FFFFFF"/>
        </w:rPr>
      </w:pPr>
      <w:proofErr w:type="spellStart"/>
      <w:r w:rsidRPr="002F30E3">
        <w:rPr>
          <w:rFonts w:cs="Times New Roman"/>
          <w:color w:val="000000" w:themeColor="text1"/>
          <w:szCs w:val="24"/>
          <w:shd w:val="clear" w:color="auto" w:fill="FFFFFF"/>
        </w:rPr>
        <w:t>Trepte</w:t>
      </w:r>
      <w:proofErr w:type="spellEnd"/>
      <w:r w:rsidRPr="002F30E3">
        <w:rPr>
          <w:rFonts w:cs="Times New Roman"/>
          <w:color w:val="000000" w:themeColor="text1"/>
          <w:szCs w:val="24"/>
          <w:shd w:val="clear" w:color="auto" w:fill="FFFFFF"/>
        </w:rPr>
        <w:t>, S. and Loy, L.S., 2017. Social Identity Theory and Self</w:t>
      </w:r>
      <w:r w:rsidRPr="002F30E3">
        <w:rPr>
          <w:rFonts w:ascii="Cambria Math" w:hAnsi="Cambria Math" w:cs="Times New Roman"/>
          <w:color w:val="000000" w:themeColor="text1"/>
          <w:szCs w:val="24"/>
          <w:shd w:val="clear" w:color="auto" w:fill="FFFFFF"/>
        </w:rPr>
        <w:t>‐</w:t>
      </w:r>
      <w:r w:rsidRPr="002F30E3">
        <w:rPr>
          <w:rFonts w:cs="Times New Roman"/>
          <w:color w:val="000000" w:themeColor="text1"/>
          <w:szCs w:val="24"/>
          <w:shd w:val="clear" w:color="auto" w:fill="FFFFFF"/>
        </w:rPr>
        <w:t>Categorization Theory. </w:t>
      </w:r>
      <w:r w:rsidRPr="002F30E3">
        <w:rPr>
          <w:rFonts w:cs="Times New Roman"/>
          <w:i/>
          <w:iCs/>
          <w:color w:val="000000" w:themeColor="text1"/>
          <w:szCs w:val="24"/>
          <w:shd w:val="clear" w:color="auto" w:fill="FFFFFF"/>
        </w:rPr>
        <w:t>The international encyclopedia of media effects</w:t>
      </w:r>
      <w:r w:rsidRPr="002F30E3">
        <w:rPr>
          <w:rFonts w:cs="Times New Roman"/>
          <w:color w:val="000000" w:themeColor="text1"/>
          <w:szCs w:val="24"/>
          <w:shd w:val="clear" w:color="auto" w:fill="FFFFFF"/>
        </w:rPr>
        <w:t>, pp.1-13.</w:t>
      </w:r>
    </w:p>
    <w:p w14:paraId="533FEC28" w14:textId="77777777" w:rsidR="00806246" w:rsidRPr="002F30E3" w:rsidRDefault="00BA4F57" w:rsidP="00D81DB1">
      <w:pPr>
        <w:rPr>
          <w:rFonts w:cs="Times New Roman"/>
          <w:color w:val="000000" w:themeColor="text1"/>
          <w:szCs w:val="24"/>
          <w:shd w:val="clear" w:color="auto" w:fill="FFFFFF"/>
        </w:rPr>
      </w:pPr>
      <w:r w:rsidRPr="002F30E3">
        <w:rPr>
          <w:rFonts w:cs="Times New Roman"/>
          <w:color w:val="000000" w:themeColor="text1"/>
          <w:szCs w:val="24"/>
          <w:shd w:val="clear" w:color="auto" w:fill="FFFFFF"/>
        </w:rPr>
        <w:t xml:space="preserve">Valor-Segura, I., Navarro-Carrillo, G., </w:t>
      </w:r>
      <w:proofErr w:type="spellStart"/>
      <w:r w:rsidRPr="002F30E3">
        <w:rPr>
          <w:rFonts w:cs="Times New Roman"/>
          <w:color w:val="000000" w:themeColor="text1"/>
          <w:szCs w:val="24"/>
          <w:shd w:val="clear" w:color="auto" w:fill="FFFFFF"/>
        </w:rPr>
        <w:t>Extremera</w:t>
      </w:r>
      <w:proofErr w:type="spellEnd"/>
      <w:r w:rsidRPr="002F30E3">
        <w:rPr>
          <w:rFonts w:cs="Times New Roman"/>
          <w:color w:val="000000" w:themeColor="text1"/>
          <w:szCs w:val="24"/>
          <w:shd w:val="clear" w:color="auto" w:fill="FFFFFF"/>
        </w:rPr>
        <w:t>, N., Fernández, L.M.L., García-</w:t>
      </w:r>
      <w:proofErr w:type="spellStart"/>
      <w:r w:rsidRPr="002F30E3">
        <w:rPr>
          <w:rFonts w:cs="Times New Roman"/>
          <w:color w:val="000000" w:themeColor="text1"/>
          <w:szCs w:val="24"/>
          <w:shd w:val="clear" w:color="auto" w:fill="FFFFFF"/>
        </w:rPr>
        <w:t>Guiu</w:t>
      </w:r>
      <w:proofErr w:type="spellEnd"/>
      <w:r w:rsidRPr="002F30E3">
        <w:rPr>
          <w:rFonts w:cs="Times New Roman"/>
          <w:color w:val="000000" w:themeColor="text1"/>
          <w:szCs w:val="24"/>
          <w:shd w:val="clear" w:color="auto" w:fill="FFFFFF"/>
        </w:rPr>
        <w:t>, C., Bravo, M.I.R. and Moreno, A.R., 2019. Predicting Job Satisfaction in Military Organizations: Unpacking the Relationship between Emotional Intelligence, Teamwork Communication, and Job Attitudes in Spanish Military Cadets.</w:t>
      </w:r>
    </w:p>
    <w:p w14:paraId="5653A00F" w14:textId="77777777" w:rsidR="004370DE" w:rsidRDefault="004370DE" w:rsidP="007A5728"/>
    <w:sectPr w:rsidR="004370DE" w:rsidSect="009E43D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9EAEE" w14:textId="77777777" w:rsidR="005415F9" w:rsidRDefault="005415F9">
      <w:pPr>
        <w:spacing w:line="240" w:lineRule="auto"/>
      </w:pPr>
      <w:r>
        <w:separator/>
      </w:r>
    </w:p>
  </w:endnote>
  <w:endnote w:type="continuationSeparator" w:id="0">
    <w:p w14:paraId="79EE65E4" w14:textId="77777777" w:rsidR="005415F9" w:rsidRDefault="005415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6545343"/>
      <w:docPartObj>
        <w:docPartGallery w:val="Page Numbers (Bottom of Page)"/>
        <w:docPartUnique/>
      </w:docPartObj>
    </w:sdtPr>
    <w:sdtEndPr/>
    <w:sdtContent>
      <w:sdt>
        <w:sdtPr>
          <w:id w:val="-1769616900"/>
          <w:docPartObj>
            <w:docPartGallery w:val="Page Numbers (Top of Page)"/>
            <w:docPartUnique/>
          </w:docPartObj>
        </w:sdtPr>
        <w:sdtEndPr/>
        <w:sdtContent>
          <w:p w14:paraId="1E4F72BF" w14:textId="77777777" w:rsidR="0092498E" w:rsidRDefault="00BA4F57">
            <w:pPr>
              <w:pStyle w:val="Footer"/>
              <w:jc w:val="right"/>
            </w:pPr>
            <w:r>
              <w:t xml:space="preserve">Page </w:t>
            </w:r>
            <w:r w:rsidR="00CC1A11">
              <w:rPr>
                <w:b/>
                <w:bCs/>
                <w:szCs w:val="24"/>
              </w:rPr>
              <w:fldChar w:fldCharType="begin"/>
            </w:r>
            <w:r>
              <w:rPr>
                <w:b/>
                <w:bCs/>
              </w:rPr>
              <w:instrText xml:space="preserve"> PAGE </w:instrText>
            </w:r>
            <w:r w:rsidR="00CC1A11">
              <w:rPr>
                <w:b/>
                <w:bCs/>
                <w:szCs w:val="24"/>
              </w:rPr>
              <w:fldChar w:fldCharType="separate"/>
            </w:r>
            <w:r w:rsidR="00806246">
              <w:rPr>
                <w:b/>
                <w:bCs/>
                <w:noProof/>
              </w:rPr>
              <w:t>2</w:t>
            </w:r>
            <w:r w:rsidR="00CC1A11">
              <w:rPr>
                <w:b/>
                <w:bCs/>
                <w:szCs w:val="24"/>
              </w:rPr>
              <w:fldChar w:fldCharType="end"/>
            </w:r>
            <w:r>
              <w:t xml:space="preserve"> of </w:t>
            </w:r>
            <w:r w:rsidR="00CC1A11">
              <w:rPr>
                <w:b/>
                <w:bCs/>
                <w:szCs w:val="24"/>
              </w:rPr>
              <w:fldChar w:fldCharType="begin"/>
            </w:r>
            <w:r>
              <w:rPr>
                <w:b/>
                <w:bCs/>
              </w:rPr>
              <w:instrText xml:space="preserve"> NUMPAGES  </w:instrText>
            </w:r>
            <w:r w:rsidR="00CC1A11">
              <w:rPr>
                <w:b/>
                <w:bCs/>
                <w:szCs w:val="24"/>
              </w:rPr>
              <w:fldChar w:fldCharType="separate"/>
            </w:r>
            <w:r w:rsidR="00806246">
              <w:rPr>
                <w:b/>
                <w:bCs/>
                <w:noProof/>
              </w:rPr>
              <w:t>13</w:t>
            </w:r>
            <w:r w:rsidR="00CC1A11">
              <w:rPr>
                <w:b/>
                <w:bCs/>
                <w:szCs w:val="24"/>
              </w:rPr>
              <w:fldChar w:fldCharType="end"/>
            </w:r>
          </w:p>
        </w:sdtContent>
      </w:sdt>
    </w:sdtContent>
  </w:sdt>
  <w:p w14:paraId="68F1DC2E" w14:textId="77777777" w:rsidR="00D9030F" w:rsidRDefault="00D90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EF53B" w14:textId="77777777" w:rsidR="005415F9" w:rsidRDefault="005415F9">
      <w:pPr>
        <w:spacing w:line="240" w:lineRule="auto"/>
      </w:pPr>
      <w:r>
        <w:separator/>
      </w:r>
    </w:p>
  </w:footnote>
  <w:footnote w:type="continuationSeparator" w:id="0">
    <w:p w14:paraId="3BA80999" w14:textId="77777777" w:rsidR="005415F9" w:rsidRDefault="005415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B2310"/>
    <w:multiLevelType w:val="multilevel"/>
    <w:tmpl w:val="CF9E8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75170"/>
    <w:multiLevelType w:val="multilevel"/>
    <w:tmpl w:val="D4707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C23E97"/>
    <w:multiLevelType w:val="multilevel"/>
    <w:tmpl w:val="D9DC8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04193"/>
    <w:multiLevelType w:val="multilevel"/>
    <w:tmpl w:val="CCE4D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9E3E11"/>
    <w:multiLevelType w:val="multilevel"/>
    <w:tmpl w:val="A620B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D711F5"/>
    <w:multiLevelType w:val="multilevel"/>
    <w:tmpl w:val="0F5A4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70DE"/>
    <w:rsid w:val="0001260B"/>
    <w:rsid w:val="00034544"/>
    <w:rsid w:val="00063897"/>
    <w:rsid w:val="000A7A85"/>
    <w:rsid w:val="000B62F3"/>
    <w:rsid w:val="001D077F"/>
    <w:rsid w:val="00201FFE"/>
    <w:rsid w:val="00216DE5"/>
    <w:rsid w:val="00234098"/>
    <w:rsid w:val="002B05B3"/>
    <w:rsid w:val="002D5F27"/>
    <w:rsid w:val="002F30E3"/>
    <w:rsid w:val="003305B3"/>
    <w:rsid w:val="0035211F"/>
    <w:rsid w:val="00421466"/>
    <w:rsid w:val="004370DE"/>
    <w:rsid w:val="00494568"/>
    <w:rsid w:val="004E68CC"/>
    <w:rsid w:val="004F7911"/>
    <w:rsid w:val="005042A8"/>
    <w:rsid w:val="005415F9"/>
    <w:rsid w:val="00567FF2"/>
    <w:rsid w:val="0058701F"/>
    <w:rsid w:val="005F0494"/>
    <w:rsid w:val="00603021"/>
    <w:rsid w:val="006501A1"/>
    <w:rsid w:val="006A500E"/>
    <w:rsid w:val="006F69BA"/>
    <w:rsid w:val="00723632"/>
    <w:rsid w:val="0073115C"/>
    <w:rsid w:val="007424DB"/>
    <w:rsid w:val="00746005"/>
    <w:rsid w:val="00773BD4"/>
    <w:rsid w:val="00784B8C"/>
    <w:rsid w:val="007A2A3C"/>
    <w:rsid w:val="007A5728"/>
    <w:rsid w:val="007B5620"/>
    <w:rsid w:val="007C2D99"/>
    <w:rsid w:val="00806246"/>
    <w:rsid w:val="00833CAB"/>
    <w:rsid w:val="008827C2"/>
    <w:rsid w:val="0092498E"/>
    <w:rsid w:val="00977F63"/>
    <w:rsid w:val="00996536"/>
    <w:rsid w:val="009E43D8"/>
    <w:rsid w:val="00A239E7"/>
    <w:rsid w:val="00AA5928"/>
    <w:rsid w:val="00AE59F5"/>
    <w:rsid w:val="00B2355A"/>
    <w:rsid w:val="00B320BB"/>
    <w:rsid w:val="00B478FF"/>
    <w:rsid w:val="00BA4F57"/>
    <w:rsid w:val="00CC1A11"/>
    <w:rsid w:val="00CF1984"/>
    <w:rsid w:val="00D3323E"/>
    <w:rsid w:val="00D81DB1"/>
    <w:rsid w:val="00D821FF"/>
    <w:rsid w:val="00D9030F"/>
    <w:rsid w:val="00D976C6"/>
    <w:rsid w:val="00DA36E5"/>
    <w:rsid w:val="00DC7AAA"/>
    <w:rsid w:val="00EC4CBA"/>
    <w:rsid w:val="00EE0882"/>
    <w:rsid w:val="00F53CAE"/>
    <w:rsid w:val="00FF06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1284"/>
  <w15:docId w15:val="{F1703695-3D83-40A9-A6B5-8A3BEED2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44"/>
    <w:pPr>
      <w:spacing w:line="360" w:lineRule="auto"/>
      <w:jc w:val="both"/>
    </w:pPr>
    <w:rPr>
      <w:rFonts w:ascii="Times New Roman" w:hAnsi="Times New Roman"/>
      <w:sz w:val="24"/>
    </w:rPr>
  </w:style>
  <w:style w:type="paragraph" w:styleId="Heading1">
    <w:name w:val="heading 1"/>
    <w:basedOn w:val="Normal"/>
    <w:next w:val="Normal"/>
    <w:uiPriority w:val="9"/>
    <w:qFormat/>
    <w:rsid w:val="00034544"/>
    <w:pPr>
      <w:keepNext/>
      <w:keepLines/>
      <w:spacing w:before="400" w:after="120"/>
      <w:outlineLvl w:val="0"/>
    </w:pPr>
    <w:rPr>
      <w:b/>
      <w:szCs w:val="40"/>
    </w:rPr>
  </w:style>
  <w:style w:type="paragraph" w:styleId="Heading2">
    <w:name w:val="heading 2"/>
    <w:basedOn w:val="Normal"/>
    <w:next w:val="Normal"/>
    <w:uiPriority w:val="9"/>
    <w:unhideWhenUsed/>
    <w:qFormat/>
    <w:rsid w:val="00034544"/>
    <w:pPr>
      <w:keepNext/>
      <w:keepLines/>
      <w:spacing w:before="360" w:after="120"/>
      <w:outlineLvl w:val="1"/>
    </w:pPr>
    <w:rPr>
      <w:b/>
      <w:i/>
      <w:szCs w:val="32"/>
    </w:rPr>
  </w:style>
  <w:style w:type="paragraph" w:styleId="Heading3">
    <w:name w:val="heading 3"/>
    <w:basedOn w:val="Normal"/>
    <w:next w:val="Normal"/>
    <w:uiPriority w:val="9"/>
    <w:semiHidden/>
    <w:unhideWhenUsed/>
    <w:qFormat/>
    <w:rsid w:val="0042146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21466"/>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421466"/>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421466"/>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21466"/>
    <w:pPr>
      <w:keepNext/>
      <w:keepLines/>
      <w:spacing w:after="60"/>
    </w:pPr>
    <w:rPr>
      <w:sz w:val="52"/>
      <w:szCs w:val="52"/>
    </w:rPr>
  </w:style>
  <w:style w:type="paragraph" w:styleId="Subtitle">
    <w:name w:val="Subtitle"/>
    <w:basedOn w:val="Normal"/>
    <w:next w:val="Normal"/>
    <w:uiPriority w:val="11"/>
    <w:qFormat/>
    <w:rsid w:val="00421466"/>
    <w:pPr>
      <w:keepNext/>
      <w:keepLines/>
      <w:spacing w:after="320"/>
    </w:pPr>
    <w:rPr>
      <w:rFonts w:ascii="Arial" w:hAnsi="Arial"/>
      <w:color w:val="666666"/>
      <w:sz w:val="30"/>
      <w:szCs w:val="30"/>
    </w:rPr>
  </w:style>
  <w:style w:type="character" w:styleId="Hyperlink">
    <w:name w:val="Hyperlink"/>
    <w:basedOn w:val="DefaultParagraphFont"/>
    <w:uiPriority w:val="99"/>
    <w:unhideWhenUsed/>
    <w:rsid w:val="00D976C6"/>
    <w:rPr>
      <w:color w:val="0000FF" w:themeColor="hyperlink"/>
      <w:u w:val="single"/>
    </w:rPr>
  </w:style>
  <w:style w:type="character" w:customStyle="1" w:styleId="UnresolvedMention1">
    <w:name w:val="Unresolved Mention1"/>
    <w:basedOn w:val="DefaultParagraphFont"/>
    <w:uiPriority w:val="99"/>
    <w:semiHidden/>
    <w:unhideWhenUsed/>
    <w:rsid w:val="00D976C6"/>
    <w:rPr>
      <w:color w:val="605E5C"/>
      <w:shd w:val="clear" w:color="auto" w:fill="E1DFDD"/>
    </w:rPr>
  </w:style>
  <w:style w:type="paragraph" w:styleId="NoSpacing">
    <w:name w:val="No Spacing"/>
    <w:uiPriority w:val="1"/>
    <w:qFormat/>
    <w:rsid w:val="00034544"/>
    <w:pPr>
      <w:spacing w:line="240" w:lineRule="auto"/>
    </w:pPr>
  </w:style>
  <w:style w:type="paragraph" w:styleId="Header">
    <w:name w:val="header"/>
    <w:basedOn w:val="Normal"/>
    <w:link w:val="HeaderChar"/>
    <w:uiPriority w:val="99"/>
    <w:unhideWhenUsed/>
    <w:rsid w:val="009E43D8"/>
    <w:pPr>
      <w:tabs>
        <w:tab w:val="center" w:pos="4513"/>
        <w:tab w:val="right" w:pos="9026"/>
      </w:tabs>
      <w:spacing w:line="240" w:lineRule="auto"/>
    </w:pPr>
  </w:style>
  <w:style w:type="character" w:customStyle="1" w:styleId="HeaderChar">
    <w:name w:val="Header Char"/>
    <w:basedOn w:val="DefaultParagraphFont"/>
    <w:link w:val="Header"/>
    <w:uiPriority w:val="99"/>
    <w:rsid w:val="009E43D8"/>
    <w:rPr>
      <w:rFonts w:ascii="Times New Roman" w:hAnsi="Times New Roman"/>
      <w:sz w:val="24"/>
    </w:rPr>
  </w:style>
  <w:style w:type="paragraph" w:styleId="Footer">
    <w:name w:val="footer"/>
    <w:basedOn w:val="Normal"/>
    <w:link w:val="FooterChar"/>
    <w:uiPriority w:val="99"/>
    <w:unhideWhenUsed/>
    <w:rsid w:val="009E43D8"/>
    <w:pPr>
      <w:tabs>
        <w:tab w:val="center" w:pos="4513"/>
        <w:tab w:val="right" w:pos="9026"/>
      </w:tabs>
      <w:spacing w:line="240" w:lineRule="auto"/>
    </w:pPr>
  </w:style>
  <w:style w:type="character" w:customStyle="1" w:styleId="FooterChar">
    <w:name w:val="Footer Char"/>
    <w:basedOn w:val="DefaultParagraphFont"/>
    <w:link w:val="Footer"/>
    <w:uiPriority w:val="99"/>
    <w:rsid w:val="009E43D8"/>
    <w:rPr>
      <w:rFonts w:ascii="Times New Roman" w:hAnsi="Times New Roman"/>
      <w:sz w:val="24"/>
    </w:rPr>
  </w:style>
  <w:style w:type="paragraph" w:styleId="TOCHeading">
    <w:name w:val="TOC Heading"/>
    <w:basedOn w:val="Heading1"/>
    <w:next w:val="Normal"/>
    <w:uiPriority w:val="39"/>
    <w:unhideWhenUsed/>
    <w:qFormat/>
    <w:rsid w:val="00773BD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773BD4"/>
    <w:pPr>
      <w:spacing w:after="100"/>
    </w:pPr>
  </w:style>
  <w:style w:type="paragraph" w:styleId="TOC2">
    <w:name w:val="toc 2"/>
    <w:basedOn w:val="Normal"/>
    <w:next w:val="Normal"/>
    <w:autoRedefine/>
    <w:uiPriority w:val="39"/>
    <w:unhideWhenUsed/>
    <w:rsid w:val="00773BD4"/>
    <w:pPr>
      <w:spacing w:after="100"/>
      <w:ind w:left="240"/>
    </w:pPr>
  </w:style>
  <w:style w:type="paragraph" w:styleId="BalloonText">
    <w:name w:val="Balloon Text"/>
    <w:basedOn w:val="Normal"/>
    <w:link w:val="BalloonTextChar"/>
    <w:uiPriority w:val="99"/>
    <w:semiHidden/>
    <w:unhideWhenUsed/>
    <w:rsid w:val="007B56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620"/>
    <w:rPr>
      <w:rFonts w:ascii="Tahoma" w:hAnsi="Tahoma" w:cs="Tahoma"/>
      <w:sz w:val="16"/>
      <w:szCs w:val="16"/>
    </w:rPr>
  </w:style>
  <w:style w:type="paragraph" w:styleId="ListParagraph">
    <w:name w:val="List Paragraph"/>
    <w:basedOn w:val="Normal"/>
    <w:uiPriority w:val="34"/>
    <w:qFormat/>
    <w:rsid w:val="00603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olshero.com/communication-skills/schramm-communication-model/"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toolshero.com/communication-skills/berlos-smcr-model-of-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6697E-3C0B-4E4E-A98A-0B7DB61E1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13</Pages>
  <Words>2555</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Chakraborty</cp:lastModifiedBy>
  <cp:revision>57</cp:revision>
  <dcterms:created xsi:type="dcterms:W3CDTF">2020-04-29T10:08:00Z</dcterms:created>
  <dcterms:modified xsi:type="dcterms:W3CDTF">2020-05-01T07:21:00Z</dcterms:modified>
</cp:coreProperties>
</file>