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9F21B" w14:textId="77777777" w:rsidR="00594CE8" w:rsidRPr="00594CE8" w:rsidRDefault="00594CE8" w:rsidP="00594CE8">
      <w:r w:rsidRPr="00594CE8">
        <w:rPr>
          <w:noProof/>
        </w:rPr>
        <w:drawing>
          <wp:anchor distT="0" distB="0" distL="114300" distR="114300" simplePos="0" relativeHeight="251659264" behindDoc="0" locked="0" layoutInCell="1" allowOverlap="1" wp14:anchorId="6777297A" wp14:editId="617F1013">
            <wp:simplePos x="0" y="0"/>
            <wp:positionH relativeFrom="column">
              <wp:posOffset>0</wp:posOffset>
            </wp:positionH>
            <wp:positionV relativeFrom="paragraph">
              <wp:posOffset>292100</wp:posOffset>
            </wp:positionV>
            <wp:extent cx="1809750" cy="723900"/>
            <wp:effectExtent l="0" t="0" r="0" b="0"/>
            <wp:wrapSquare wrapText="bothSides"/>
            <wp:docPr id="1883577330"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B19DD95" w14:textId="77777777" w:rsidR="00594CE8" w:rsidRPr="00594CE8" w:rsidRDefault="00594CE8" w:rsidP="00594CE8"/>
    <w:p w14:paraId="5A568CFF" w14:textId="77777777" w:rsidR="00594CE8" w:rsidRPr="00594CE8" w:rsidRDefault="00594CE8" w:rsidP="00594CE8"/>
    <w:p w14:paraId="456BF3D2" w14:textId="77777777" w:rsidR="00594CE8" w:rsidRPr="00594CE8" w:rsidRDefault="00594CE8" w:rsidP="00594CE8"/>
    <w:p w14:paraId="59758951" w14:textId="77777777" w:rsidR="00594CE8" w:rsidRPr="00594CE8" w:rsidRDefault="00594CE8" w:rsidP="00594CE8"/>
    <w:p w14:paraId="0D21D3F4" w14:textId="77777777" w:rsidR="00594CE8" w:rsidRPr="00EF40AA" w:rsidRDefault="00594CE8" w:rsidP="00594CE8">
      <w:pPr>
        <w:rPr>
          <w:rFonts w:ascii="Arial" w:hAnsi="Arial" w:cs="Arial"/>
          <w:sz w:val="28"/>
          <w:szCs w:val="28"/>
          <w:lang w:val="nl-NL"/>
        </w:rPr>
      </w:pPr>
      <w:r w:rsidRPr="00EF40AA">
        <w:rPr>
          <w:rFonts w:ascii="Arial" w:hAnsi="Arial" w:cs="Arial"/>
          <w:b/>
          <w:bCs/>
          <w:sz w:val="28"/>
          <w:szCs w:val="28"/>
          <w:lang w:val="nl-NL"/>
        </w:rPr>
        <w:t>Student name</w:t>
      </w:r>
      <w:r w:rsidRPr="00EF40AA">
        <w:rPr>
          <w:rFonts w:ascii="Arial" w:hAnsi="Arial" w:cs="Arial"/>
          <w:sz w:val="28"/>
          <w:szCs w:val="28"/>
          <w:lang w:val="nl-NL"/>
        </w:rPr>
        <w:t>: Bahja Salah</w:t>
      </w:r>
    </w:p>
    <w:p w14:paraId="65CCDDDA" w14:textId="77777777" w:rsidR="00594CE8" w:rsidRPr="00EF40AA" w:rsidRDefault="00594CE8" w:rsidP="00594CE8">
      <w:pPr>
        <w:rPr>
          <w:rFonts w:ascii="Arial" w:hAnsi="Arial" w:cs="Arial"/>
          <w:sz w:val="28"/>
          <w:szCs w:val="28"/>
          <w:lang w:val="nl-NL"/>
        </w:rPr>
      </w:pPr>
      <w:r w:rsidRPr="00EF40AA">
        <w:rPr>
          <w:rFonts w:ascii="Arial" w:hAnsi="Arial" w:cs="Arial"/>
          <w:b/>
          <w:bCs/>
          <w:sz w:val="28"/>
          <w:szCs w:val="28"/>
          <w:lang w:val="nl-NL"/>
        </w:rPr>
        <w:t>Student ID</w:t>
      </w:r>
      <w:r w:rsidRPr="00EF40AA">
        <w:rPr>
          <w:rFonts w:ascii="Arial" w:hAnsi="Arial" w:cs="Arial"/>
          <w:sz w:val="28"/>
          <w:szCs w:val="28"/>
          <w:lang w:val="nl-NL"/>
        </w:rPr>
        <w:t>: 2438654</w:t>
      </w:r>
    </w:p>
    <w:p w14:paraId="7F67E675" w14:textId="3A033A4F" w:rsidR="00594CE8" w:rsidRPr="00EF40AA" w:rsidRDefault="00594CE8" w:rsidP="00594CE8">
      <w:pPr>
        <w:rPr>
          <w:rFonts w:ascii="Arial" w:hAnsi="Arial" w:cs="Arial"/>
          <w:b/>
          <w:bCs/>
          <w:sz w:val="28"/>
          <w:szCs w:val="28"/>
          <w:lang w:val="nl-NL"/>
        </w:rPr>
      </w:pPr>
      <w:r w:rsidRPr="00EF40AA">
        <w:rPr>
          <w:rFonts w:ascii="Arial" w:hAnsi="Arial" w:cs="Arial"/>
          <w:b/>
          <w:bCs/>
          <w:sz w:val="28"/>
          <w:szCs w:val="28"/>
          <w:lang w:val="nl-NL"/>
        </w:rPr>
        <w:t>Module name</w:t>
      </w:r>
      <w:r w:rsidRPr="00EF40AA">
        <w:rPr>
          <w:rFonts w:ascii="Arial" w:hAnsi="Arial" w:cs="Arial"/>
          <w:sz w:val="28"/>
          <w:szCs w:val="28"/>
          <w:lang w:val="nl-NL"/>
        </w:rPr>
        <w:t xml:space="preserve">: </w:t>
      </w:r>
      <w:r w:rsidRPr="00EF40AA">
        <w:rPr>
          <w:rFonts w:ascii="Arial" w:hAnsi="Arial" w:cs="Arial"/>
          <w:sz w:val="28"/>
          <w:szCs w:val="28"/>
          <w:shd w:val="clear" w:color="auto" w:fill="FFFFFF"/>
        </w:rPr>
        <w:t>Introduction to Physiology</w:t>
      </w:r>
    </w:p>
    <w:p w14:paraId="500116C8" w14:textId="77777777" w:rsidR="00594CE8" w:rsidRPr="00EF40AA" w:rsidRDefault="00594CE8" w:rsidP="00594CE8">
      <w:pPr>
        <w:rPr>
          <w:rFonts w:ascii="Arial" w:hAnsi="Arial" w:cs="Arial"/>
          <w:sz w:val="28"/>
          <w:szCs w:val="28"/>
          <w:lang w:val="nl-NL"/>
        </w:rPr>
      </w:pPr>
      <w:r w:rsidRPr="00EF40AA">
        <w:rPr>
          <w:rFonts w:ascii="Arial" w:hAnsi="Arial" w:cs="Arial"/>
          <w:b/>
          <w:bCs/>
          <w:sz w:val="28"/>
          <w:szCs w:val="28"/>
          <w:lang w:val="nl-NL"/>
        </w:rPr>
        <w:t>Component: 1</w:t>
      </w:r>
    </w:p>
    <w:p w14:paraId="54D3CF4C" w14:textId="4E2FC250" w:rsidR="00594CE8" w:rsidRPr="00EF40AA" w:rsidRDefault="00594CE8" w:rsidP="00594CE8">
      <w:pPr>
        <w:rPr>
          <w:rFonts w:ascii="Arial" w:hAnsi="Arial" w:cs="Arial"/>
          <w:sz w:val="28"/>
          <w:szCs w:val="28"/>
        </w:rPr>
      </w:pPr>
      <w:r w:rsidRPr="00EF40AA">
        <w:rPr>
          <w:rFonts w:ascii="Arial" w:hAnsi="Arial" w:cs="Arial"/>
          <w:b/>
          <w:bCs/>
          <w:sz w:val="28"/>
          <w:szCs w:val="28"/>
        </w:rPr>
        <w:t>Module code</w:t>
      </w:r>
      <w:r w:rsidRPr="00EF40AA">
        <w:rPr>
          <w:rFonts w:ascii="Arial" w:hAnsi="Arial" w:cs="Arial"/>
          <w:sz w:val="28"/>
          <w:szCs w:val="28"/>
        </w:rPr>
        <w:t>: BMHP5023</w:t>
      </w:r>
    </w:p>
    <w:p w14:paraId="5CC46BE0" w14:textId="1DDDD709" w:rsidR="00594CE8" w:rsidRPr="00EF40AA" w:rsidRDefault="00594CE8" w:rsidP="00594CE8">
      <w:pPr>
        <w:rPr>
          <w:rFonts w:ascii="Arial" w:hAnsi="Arial" w:cs="Arial"/>
          <w:sz w:val="28"/>
          <w:szCs w:val="28"/>
        </w:rPr>
      </w:pPr>
      <w:r w:rsidRPr="00EF40AA">
        <w:rPr>
          <w:rFonts w:ascii="Arial" w:hAnsi="Arial" w:cs="Arial"/>
          <w:b/>
          <w:bCs/>
          <w:sz w:val="28"/>
          <w:szCs w:val="28"/>
        </w:rPr>
        <w:t>Lecturer name</w:t>
      </w:r>
      <w:r w:rsidRPr="00EF40AA">
        <w:rPr>
          <w:rFonts w:ascii="Arial" w:hAnsi="Arial" w:cs="Arial"/>
          <w:sz w:val="28"/>
          <w:szCs w:val="28"/>
        </w:rPr>
        <w:t>: Shaila Hussain</w:t>
      </w:r>
    </w:p>
    <w:p w14:paraId="2D55A99F" w14:textId="77777777" w:rsidR="00594CE8" w:rsidRDefault="00594CE8" w:rsidP="00594CE8"/>
    <w:p w14:paraId="56B56969" w14:textId="77777777" w:rsidR="00594CE8" w:rsidRDefault="00594CE8" w:rsidP="00594CE8"/>
    <w:p w14:paraId="0BAFF258" w14:textId="77777777" w:rsidR="00594CE8" w:rsidRDefault="00594CE8" w:rsidP="00594CE8"/>
    <w:p w14:paraId="6D53D115" w14:textId="77777777" w:rsidR="00594CE8" w:rsidRDefault="00594CE8" w:rsidP="00594CE8"/>
    <w:p w14:paraId="79F26629" w14:textId="77777777" w:rsidR="00594CE8" w:rsidRDefault="00594CE8" w:rsidP="00594CE8"/>
    <w:p w14:paraId="16DB3B24" w14:textId="77777777" w:rsidR="00594CE8" w:rsidRDefault="00594CE8" w:rsidP="00594CE8"/>
    <w:p w14:paraId="722BC1CC" w14:textId="77777777" w:rsidR="00594CE8" w:rsidRDefault="00594CE8" w:rsidP="00594CE8"/>
    <w:p w14:paraId="6225A52C" w14:textId="77777777" w:rsidR="00594CE8" w:rsidRDefault="00594CE8" w:rsidP="00594CE8"/>
    <w:p w14:paraId="492B6CC8" w14:textId="77777777" w:rsidR="00594CE8" w:rsidRDefault="00594CE8" w:rsidP="00594CE8"/>
    <w:p w14:paraId="6AD90DDE" w14:textId="77777777" w:rsidR="00594CE8" w:rsidRDefault="00594CE8" w:rsidP="00594CE8"/>
    <w:p w14:paraId="2B836F20" w14:textId="77777777" w:rsidR="00594CE8" w:rsidRDefault="00594CE8" w:rsidP="00594CE8"/>
    <w:p w14:paraId="0EE3902E" w14:textId="77777777" w:rsidR="00594CE8" w:rsidRDefault="00594CE8" w:rsidP="00594CE8"/>
    <w:p w14:paraId="7B45908A" w14:textId="77777777" w:rsidR="00594CE8" w:rsidRDefault="00594CE8" w:rsidP="00594CE8"/>
    <w:p w14:paraId="08381C1A" w14:textId="77777777" w:rsidR="00594CE8" w:rsidRDefault="00594CE8" w:rsidP="00594CE8"/>
    <w:p w14:paraId="299B9944" w14:textId="77777777" w:rsidR="00594CE8" w:rsidRDefault="00594CE8" w:rsidP="00594CE8"/>
    <w:p w14:paraId="0B3161D1" w14:textId="77777777" w:rsidR="00594CE8" w:rsidRDefault="00594CE8" w:rsidP="00594CE8"/>
    <w:p w14:paraId="2073B881" w14:textId="77777777" w:rsidR="00594CE8" w:rsidRDefault="00594CE8" w:rsidP="00594CE8"/>
    <w:p w14:paraId="6D744F2B" w14:textId="77777777" w:rsidR="00594CE8" w:rsidRDefault="00594CE8" w:rsidP="00594CE8"/>
    <w:p w14:paraId="0EEECAD2" w14:textId="657F0BB3" w:rsidR="00594CE8" w:rsidRPr="00594CE8" w:rsidRDefault="00594CE8" w:rsidP="00594CE8"/>
    <w:p w14:paraId="766B6556" w14:textId="09E0F7AA" w:rsidR="00594CE8" w:rsidRPr="00594CE8" w:rsidRDefault="00594CE8" w:rsidP="00594CE8">
      <w:r>
        <w:rPr>
          <w:noProof/>
        </w:rPr>
        <w:drawing>
          <wp:inline distT="0" distB="0" distL="0" distR="0" wp14:anchorId="1689D7D4" wp14:editId="2C52A501">
            <wp:extent cx="5730504" cy="3911306"/>
            <wp:effectExtent l="0" t="0" r="3810" b="0"/>
            <wp:docPr id="1041813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933" cy="3920472"/>
                    </a:xfrm>
                    <a:prstGeom prst="rect">
                      <a:avLst/>
                    </a:prstGeom>
                    <a:noFill/>
                  </pic:spPr>
                </pic:pic>
              </a:graphicData>
            </a:graphic>
          </wp:inline>
        </w:drawing>
      </w:r>
    </w:p>
    <w:p w14:paraId="111B82D7" w14:textId="77777777" w:rsidR="00594CE8" w:rsidRPr="00594CE8" w:rsidRDefault="00594CE8" w:rsidP="00594CE8"/>
    <w:p w14:paraId="1C685D27" w14:textId="77777777" w:rsidR="00594CE8" w:rsidRDefault="00594CE8"/>
    <w:p w14:paraId="450151EA" w14:textId="77777777" w:rsidR="00594CE8" w:rsidRDefault="00594CE8"/>
    <w:p w14:paraId="2B529218" w14:textId="77777777" w:rsidR="00594CE8" w:rsidRDefault="00594CE8"/>
    <w:p w14:paraId="48FC87BE" w14:textId="77777777" w:rsidR="00594CE8" w:rsidRDefault="00594CE8"/>
    <w:p w14:paraId="10F4C87B" w14:textId="77777777" w:rsidR="00594CE8" w:rsidRDefault="00594CE8"/>
    <w:p w14:paraId="53952095" w14:textId="77777777" w:rsidR="00594CE8" w:rsidRDefault="00594CE8"/>
    <w:p w14:paraId="4C17C9D4" w14:textId="77777777" w:rsidR="00594CE8" w:rsidRDefault="00594CE8"/>
    <w:p w14:paraId="60C604C3" w14:textId="77777777" w:rsidR="00594CE8" w:rsidRDefault="00594CE8"/>
    <w:p w14:paraId="616E8889" w14:textId="77777777" w:rsidR="00594CE8" w:rsidRDefault="00594CE8"/>
    <w:p w14:paraId="7F1FDD37" w14:textId="77777777" w:rsidR="00594CE8" w:rsidRDefault="00594CE8"/>
    <w:p w14:paraId="0E3B3777" w14:textId="77777777" w:rsidR="002C604F" w:rsidRDefault="002C604F" w:rsidP="00DA7E7A">
      <w:pPr>
        <w:spacing w:before="100" w:beforeAutospacing="1" w:after="100" w:afterAutospacing="1" w:line="240" w:lineRule="auto"/>
        <w:outlineLvl w:val="1"/>
      </w:pPr>
    </w:p>
    <w:p w14:paraId="19AEF7A3" w14:textId="5CD26360" w:rsidR="00DA7E7A" w:rsidRPr="00ED4371" w:rsidRDefault="00DA7E7A" w:rsidP="00DA7E7A">
      <w:pPr>
        <w:spacing w:before="100" w:beforeAutospacing="1" w:after="100" w:afterAutospacing="1" w:line="240" w:lineRule="auto"/>
        <w:outlineLvl w:val="1"/>
        <w:rPr>
          <w:rFonts w:ascii="Arial" w:eastAsia="Times New Roman" w:hAnsi="Arial" w:cs="Arial"/>
          <w:kern w:val="0"/>
          <w:lang w:eastAsia="en-GB"/>
          <w14:ligatures w14:val="none"/>
        </w:rPr>
      </w:pPr>
      <w:r w:rsidRPr="00ED4371">
        <w:rPr>
          <w:rFonts w:ascii="Arial" w:eastAsia="Times New Roman" w:hAnsi="Arial" w:cs="Arial"/>
          <w:kern w:val="0"/>
          <w:lang w:eastAsia="en-GB"/>
          <w14:ligatures w14:val="none"/>
        </w:rPr>
        <w:lastRenderedPageBreak/>
        <w:t>Introduction</w:t>
      </w:r>
      <w:r w:rsidR="00AC64DF" w:rsidRPr="00ED4371">
        <w:rPr>
          <w:rFonts w:ascii="Arial" w:eastAsia="Times New Roman" w:hAnsi="Arial" w:cs="Arial"/>
          <w:kern w:val="0"/>
          <w:lang w:eastAsia="en-GB"/>
          <w14:ligatures w14:val="none"/>
        </w:rPr>
        <w:t>.</w:t>
      </w:r>
    </w:p>
    <w:p w14:paraId="72B2A8DD" w14:textId="3C3D8ED5" w:rsidR="0090171B" w:rsidRPr="00ED4371" w:rsidRDefault="0090171B" w:rsidP="0090171B">
      <w:pPr>
        <w:pStyle w:val="isselectedend"/>
        <w:rPr>
          <w:rFonts w:ascii="Arial" w:hAnsi="Arial" w:cs="Arial"/>
        </w:rPr>
      </w:pPr>
      <w:r w:rsidRPr="00ED4371">
        <w:rPr>
          <w:rFonts w:ascii="Arial" w:hAnsi="Arial" w:cs="Arial"/>
        </w:rPr>
        <w:t xml:space="preserve">This report is based on the case study </w:t>
      </w:r>
      <w:r w:rsidR="00AB1680" w:rsidRPr="00ED4371">
        <w:rPr>
          <w:rFonts w:ascii="Arial" w:hAnsi="Arial" w:cs="Arial"/>
        </w:rPr>
        <w:t xml:space="preserve">2 </w:t>
      </w:r>
      <w:r w:rsidRPr="00ED4371">
        <w:rPr>
          <w:rFonts w:ascii="Arial" w:hAnsi="Arial" w:cs="Arial"/>
        </w:rPr>
        <w:t>of a practice nurse working alongside a General Practitioner (GP) in a fortnightly asthma clinic for adolescents with asthma. The clinic has been introduced because an increasing number of young people who had asthma during childhood are now attending the GP surgery with more frequent and severe asthma exacerbations. Discussions with the clinical team have identified that lifestyle changes during adolescence, including smoking, vaping and spending time in crowded environments such as bars and clubs, are contributing to poor asthma control. In addition, many of the adolescents have a limited understanding of their condition, reducing their ability to engage effectively with their asthma care plans and manage their respiratory health safely.</w:t>
      </w:r>
    </w:p>
    <w:p w14:paraId="4B050B83" w14:textId="7D29AD73" w:rsidR="0090171B" w:rsidRPr="00ED4371" w:rsidRDefault="00070496" w:rsidP="0090171B">
      <w:pPr>
        <w:pStyle w:val="isselectedend"/>
        <w:rPr>
          <w:rFonts w:ascii="Arial" w:hAnsi="Arial" w:cs="Arial"/>
        </w:rPr>
      </w:pPr>
      <w:r w:rsidRPr="00ED4371">
        <w:rPr>
          <w:rFonts w:ascii="Arial" w:hAnsi="Arial" w:cs="Arial"/>
          <w:b/>
          <w:bCs/>
        </w:rPr>
        <w:t xml:space="preserve">A) </w:t>
      </w:r>
      <w:r w:rsidR="0090171B" w:rsidRPr="00ED4371">
        <w:rPr>
          <w:rFonts w:ascii="Arial" w:hAnsi="Arial" w:cs="Arial"/>
          <w:b/>
          <w:bCs/>
        </w:rPr>
        <w:t>Asthma</w:t>
      </w:r>
      <w:r w:rsidR="0090171B" w:rsidRPr="00ED4371">
        <w:rPr>
          <w:rFonts w:ascii="Arial" w:hAnsi="Arial" w:cs="Arial"/>
        </w:rPr>
        <w:t xml:space="preserve"> is a chronic inflammatory disease of the airways that affects millions of people worldwide and is one of the most common long-term respiratory conditions in the United Kingdom. The condition causes inflammation and narrowing of the airways, increased mucus production and bronchoconstriction, resulting in symptoms such as wheezing, coughing, chest tightness and shortness of breath. Although asthma cannot be cured, it can usually be managed successfully through appropriate medication, regular monitoring and healthy lifestyle choices.</w:t>
      </w:r>
      <w:r w:rsidR="004F41FD" w:rsidRPr="00ED4371">
        <w:rPr>
          <w:rFonts w:ascii="Arial" w:hAnsi="Arial" w:cs="Arial"/>
        </w:rPr>
        <w:t xml:space="preserve"> The NHS (2026)</w:t>
      </w:r>
    </w:p>
    <w:p w14:paraId="1B9789B7" w14:textId="245A4CCC" w:rsidR="0090171B" w:rsidRPr="00ED4371" w:rsidRDefault="0090171B" w:rsidP="00FF67E2">
      <w:pPr>
        <w:pStyle w:val="NormalWeb"/>
        <w:rPr>
          <w:rFonts w:ascii="Arial" w:hAnsi="Arial" w:cs="Arial"/>
        </w:rPr>
      </w:pPr>
      <w:r w:rsidRPr="00ED4371">
        <w:rPr>
          <w:rFonts w:ascii="Arial" w:hAnsi="Arial" w:cs="Arial"/>
        </w:rPr>
        <w:t>Several factors can increase the risk of developing asthma or worsening existing symptoms. These include a family history of asthma, allergies, exposure to tobacco smoke, vaping, air pollution, respiratory infections and poor adherence to prescribed asthma medication. As highlighted in the case study, adolescents are particularly vulnerable because lifestyle choices and increased social interaction may expose them to additional asthma triggers. Without a good understanding of how the respiratory system functions and how these risk factors affect their lungs, they may be less likely to recognise worsening symptoms or follow their personalised asthma action plans.</w:t>
      </w:r>
      <w:r w:rsidR="00FF67E2" w:rsidRPr="00ED4371">
        <w:rPr>
          <w:rFonts w:ascii="Arial" w:hAnsi="Arial" w:cs="Arial"/>
        </w:rPr>
        <w:t xml:space="preserve"> (</w:t>
      </w:r>
      <w:r w:rsidR="00FF67E2" w:rsidRPr="00ED4371">
        <w:rPr>
          <w:rStyle w:val="whitespace-normal"/>
          <w:rFonts w:ascii="Arial" w:hAnsi="Arial" w:cs="Arial"/>
        </w:rPr>
        <w:t>Global Initiative for Asthma</w:t>
      </w:r>
      <w:r w:rsidR="00FF67E2" w:rsidRPr="00ED4371">
        <w:rPr>
          <w:rFonts w:ascii="Arial" w:hAnsi="Arial" w:cs="Arial"/>
        </w:rPr>
        <w:t>, 2025).</w:t>
      </w:r>
    </w:p>
    <w:p w14:paraId="4DD18CDE" w14:textId="77777777" w:rsidR="00B563AD" w:rsidRPr="00EF40AA" w:rsidRDefault="0090171B" w:rsidP="00666876">
      <w:pPr>
        <w:pStyle w:val="NormalWeb"/>
        <w:rPr>
          <w:rFonts w:ascii="Arial" w:hAnsi="Arial" w:cs="Arial"/>
          <w:sz w:val="22"/>
          <w:szCs w:val="22"/>
        </w:rPr>
      </w:pPr>
      <w:r w:rsidRPr="00ED4371">
        <w:rPr>
          <w:rFonts w:ascii="Arial" w:hAnsi="Arial" w:cs="Arial"/>
        </w:rPr>
        <w:t>The purpose of this report is to provide information that can be used to educate the adolescents attending the asthma clinic. It will describe the structure and function of the respiratory system, explain the processes of mechanical respiration and gas exchange, examine how smoking, vaping and respiratory infections affect lung function, discuss the importance of recording an</w:t>
      </w:r>
      <w:r w:rsidRPr="00EF40AA">
        <w:rPr>
          <w:rFonts w:ascii="Arial" w:hAnsi="Arial" w:cs="Arial"/>
          <w:sz w:val="22"/>
          <w:szCs w:val="22"/>
        </w:rPr>
        <w:t>d monitoring respiratory data such as peak flow readings, and provide evidence-based lifestyle recommendations to help young people improve their asthma control and reduce the risk of future asthma exacerbations.</w:t>
      </w:r>
    </w:p>
    <w:p w14:paraId="5561AA30" w14:textId="6BC5D49E" w:rsidR="00666876" w:rsidRPr="00EF40AA" w:rsidRDefault="00666876" w:rsidP="00666876">
      <w:pPr>
        <w:pStyle w:val="NormalWeb"/>
        <w:rPr>
          <w:rFonts w:ascii="Arial" w:hAnsi="Arial" w:cs="Arial"/>
          <w:sz w:val="22"/>
          <w:szCs w:val="22"/>
        </w:rPr>
      </w:pPr>
      <w:r w:rsidRPr="00EF40AA">
        <w:rPr>
          <w:rStyle w:val="Strong"/>
          <w:rFonts w:ascii="Arial" w:hAnsi="Arial" w:cs="Arial"/>
          <w:sz w:val="22"/>
          <w:szCs w:val="22"/>
        </w:rPr>
        <w:t>B) Structure of the Respiratory System and Mechanical Respiration</w:t>
      </w:r>
    </w:p>
    <w:p w14:paraId="3AEC0932" w14:textId="77777777" w:rsidR="00BE6CE4" w:rsidRDefault="00666876" w:rsidP="00666876">
      <w:pPr>
        <w:pStyle w:val="NormalWeb"/>
        <w:rPr>
          <w:rFonts w:ascii="Arial" w:hAnsi="Arial" w:cs="Arial"/>
          <w:sz w:val="22"/>
          <w:szCs w:val="22"/>
        </w:rPr>
      </w:pPr>
      <w:r w:rsidRPr="00EF40AA">
        <w:rPr>
          <w:rFonts w:ascii="Arial" w:hAnsi="Arial" w:cs="Arial"/>
          <w:sz w:val="22"/>
          <w:szCs w:val="22"/>
        </w:rPr>
        <w:t>The respiratory system consists of the upper airways (nose, nasal cavity, pharynx, larynx) and lower airways (trachea, bronchi, bronchioles) ending in the alveoli—tiny air sacs where gas exchange occurs. The lungs are paired organs within the thoracic cavity, protected by the rib cage and separated by the mediastinum. The right lung has three lobes; the left has two. Each lung is covered by visceral pleura, with parietal pleura lining the chest wall; the pleural space contains a thin film of fluid that allows frictionless movement.</w:t>
      </w:r>
    </w:p>
    <w:p w14:paraId="1ECAE328" w14:textId="1B30D1C4" w:rsidR="00666876" w:rsidRPr="00BE6CE4" w:rsidRDefault="00D9011B" w:rsidP="00666876">
      <w:pPr>
        <w:pStyle w:val="NormalWeb"/>
        <w:rPr>
          <w:rFonts w:ascii="Arial" w:hAnsi="Arial" w:cs="Arial"/>
          <w:sz w:val="22"/>
          <w:szCs w:val="22"/>
        </w:rPr>
      </w:pPr>
      <w:r w:rsidRPr="00BE6CE4">
        <w:rPr>
          <w:rFonts w:ascii="Arial" w:hAnsi="Arial" w:cs="Arial"/>
          <w:sz w:val="20"/>
          <w:szCs w:val="20"/>
        </w:rPr>
        <w:t>(West &amp; Luks, 2021).</w:t>
      </w:r>
    </w:p>
    <w:p w14:paraId="302D4ACB" w14:textId="77777777" w:rsidR="00304D8C" w:rsidRDefault="00304D8C" w:rsidP="00666876">
      <w:pPr>
        <w:pStyle w:val="NormalWeb"/>
        <w:rPr>
          <w:rFonts w:ascii="Arial" w:hAnsi="Arial" w:cs="Arial"/>
        </w:rPr>
      </w:pPr>
    </w:p>
    <w:p w14:paraId="2C162E17" w14:textId="3F440980" w:rsidR="00CD424E" w:rsidRDefault="00666876" w:rsidP="00666876">
      <w:pPr>
        <w:pStyle w:val="NormalWeb"/>
        <w:rPr>
          <w:rFonts w:ascii="Arial" w:hAnsi="Arial" w:cs="Arial"/>
        </w:rPr>
      </w:pPr>
      <w:r w:rsidRPr="00FC6012">
        <w:rPr>
          <w:rFonts w:ascii="Arial" w:hAnsi="Arial" w:cs="Arial"/>
        </w:rPr>
        <w:lastRenderedPageBreak/>
        <w:t>Mechanical (ventilation) respiration is the process of moving air into and out of the lungs. Inspiration is an active process driven mainly by contraction of the diaphragm (innervated by the phrenic nerve) and external intercostal muscles.</w:t>
      </w:r>
    </w:p>
    <w:p w14:paraId="206DA10D" w14:textId="680E71B2" w:rsidR="00230C42" w:rsidRPr="00FC6012" w:rsidRDefault="00CD424E" w:rsidP="00666876">
      <w:pPr>
        <w:pStyle w:val="NormalWeb"/>
        <w:rPr>
          <w:rFonts w:ascii="Arial" w:hAnsi="Arial" w:cs="Arial"/>
        </w:rPr>
      </w:pPr>
      <w:r>
        <w:rPr>
          <w:rFonts w:ascii="Arial" w:hAnsi="Arial" w:cs="Arial"/>
        </w:rPr>
        <w:t>l</w:t>
      </w:r>
      <w:r w:rsidR="00666876" w:rsidRPr="00FC6012">
        <w:rPr>
          <w:rFonts w:ascii="Arial" w:hAnsi="Arial" w:cs="Arial"/>
        </w:rPr>
        <w:t>owering intrapleural and alveolar pressure below atmospheric pressure so that air flows inward. Expiration at rest is largely passive: elastic recoil of the lungs and chest wall reduces thoracic volume, raising alveolar pressure above atmospheric pressure and driving air out. Forced expiration recruits internal intercostals and abdominal muscles.</w:t>
      </w:r>
    </w:p>
    <w:p w14:paraId="2374013E" w14:textId="32285E1F" w:rsidR="00666876" w:rsidRPr="00FC6012" w:rsidRDefault="00666876" w:rsidP="00666876">
      <w:pPr>
        <w:pStyle w:val="NormalWeb"/>
        <w:rPr>
          <w:rFonts w:ascii="Arial" w:hAnsi="Arial" w:cs="Arial"/>
        </w:rPr>
      </w:pPr>
      <w:r w:rsidRPr="00FC6012">
        <w:rPr>
          <w:rFonts w:ascii="Arial" w:hAnsi="Arial" w:cs="Arial"/>
        </w:rPr>
        <w:t>Airflow is governed by the pressure gradient and airway resistance. Resistance is normally low but rises sharply when airways narrow (as in asthma). The trachea and larger bronchi are held open by cartilage; smaller bronchioles rely on smooth-muscle tone and radial traction from surrounding lung tissue</w:t>
      </w:r>
      <w:r w:rsidR="0082332D" w:rsidRPr="00FC6012">
        <w:rPr>
          <w:rFonts w:ascii="Arial" w:hAnsi="Arial" w:cs="Arial"/>
        </w:rPr>
        <w:t>.</w:t>
      </w:r>
      <w:r w:rsidR="00D9011B" w:rsidRPr="00FC6012">
        <w:rPr>
          <w:rFonts w:ascii="Arial" w:hAnsi="Arial" w:cs="Arial"/>
        </w:rPr>
        <w:t xml:space="preserve"> (Gibson &amp; Powell, 2004)</w:t>
      </w:r>
    </w:p>
    <w:p w14:paraId="6E636B5F" w14:textId="4CCCEE3A" w:rsidR="00666876" w:rsidRPr="00FC6012" w:rsidRDefault="00666876" w:rsidP="00666876">
      <w:pPr>
        <w:pStyle w:val="NormalWeb"/>
        <w:rPr>
          <w:rStyle w:val="Strong"/>
          <w:rFonts w:ascii="Arial" w:hAnsi="Arial" w:cs="Arial"/>
        </w:rPr>
      </w:pPr>
      <w:r w:rsidRPr="00FC6012">
        <w:rPr>
          <w:rStyle w:val="Strong"/>
          <w:rFonts w:ascii="Arial" w:hAnsi="Arial" w:cs="Arial"/>
        </w:rPr>
        <w:t>C) Gas Exchange in the Lungs</w:t>
      </w:r>
    </w:p>
    <w:p w14:paraId="0B00711D" w14:textId="77FD7249" w:rsidR="0082332D" w:rsidRPr="00FC6012" w:rsidRDefault="0082332D" w:rsidP="0082332D">
      <w:pPr>
        <w:pStyle w:val="NormalWeb"/>
        <w:rPr>
          <w:rFonts w:ascii="Arial" w:hAnsi="Arial" w:cs="Arial"/>
        </w:rPr>
      </w:pPr>
      <w:r w:rsidRPr="00FC6012">
        <w:rPr>
          <w:rFonts w:ascii="Arial" w:hAnsi="Arial" w:cs="Arial"/>
        </w:rPr>
        <w:t>Gas exchange is the process by which oxygen enters the bloodstream and carbon dioxide is removed from the body. This process occurs in the alveoli, which are tiny air sacs located at the end of the bronchioles within the lungs. The alveoli are surrounded by a network of small blood vessels called pulmonary capillaries, allowing gases to move efficiently between the air and the blood.</w:t>
      </w:r>
    </w:p>
    <w:p w14:paraId="3FFA00AC" w14:textId="5F5FC460" w:rsidR="0082332D" w:rsidRPr="00FC6012" w:rsidRDefault="0082332D" w:rsidP="0082332D">
      <w:pPr>
        <w:pStyle w:val="NormalWeb"/>
        <w:rPr>
          <w:rFonts w:ascii="Arial" w:hAnsi="Arial" w:cs="Arial"/>
        </w:rPr>
      </w:pPr>
      <w:r w:rsidRPr="00FC6012">
        <w:rPr>
          <w:rFonts w:ascii="Arial" w:hAnsi="Arial" w:cs="Arial"/>
        </w:rPr>
        <w:t>During inhalation, air containing oxygen travels through the respiratory tract and reaches the alveoli. Oxygen moves from the alveoli into the surrounding capillary blood through a process called diffusion. This occurs because the concentration of oxygen is higher in the alveoli than in the deoxygenated blood arriving from the pulmonary artery. Oxygen then binds to haemoglobin within red blood cells and is transported around the body to support cellular respiration and energy production.</w:t>
      </w:r>
    </w:p>
    <w:p w14:paraId="74F8A604" w14:textId="7BC14687" w:rsidR="0082332D" w:rsidRPr="00FC6012" w:rsidRDefault="0082332D" w:rsidP="0082332D">
      <w:pPr>
        <w:pStyle w:val="NormalWeb"/>
        <w:rPr>
          <w:rFonts w:ascii="Arial" w:hAnsi="Arial" w:cs="Arial"/>
        </w:rPr>
      </w:pPr>
      <w:r w:rsidRPr="00FC6012">
        <w:rPr>
          <w:rFonts w:ascii="Arial" w:hAnsi="Arial" w:cs="Arial"/>
        </w:rPr>
        <w:t>At the same time, carbon dioxide, which is produced as a waste product of cellular metabolism, is carried in the blood back to the lungs. Carbon dioxide levels are higher in the pulmonary capillary blood compared with the air inside the alveoli, causing carbon dioxide to diffuse across the alveolar membrane into the alveoli. It is then removed from the body during exhalation.</w:t>
      </w:r>
      <w:r w:rsidR="0039583C" w:rsidRPr="0039583C">
        <w:rPr>
          <w:rFonts w:asciiTheme="minorHAnsi" w:eastAsiaTheme="minorHAnsi" w:hAnsiTheme="minorHAnsi" w:cstheme="minorBidi"/>
          <w:kern w:val="2"/>
          <w:lang w:eastAsia="en-US"/>
          <w14:ligatures w14:val="standardContextual"/>
        </w:rPr>
        <w:t xml:space="preserve"> </w:t>
      </w:r>
      <w:r w:rsidR="0039583C" w:rsidRPr="0039583C">
        <w:rPr>
          <w:rFonts w:ascii="Arial" w:hAnsi="Arial" w:cs="Arial"/>
        </w:rPr>
        <w:t>Asthma Management</w:t>
      </w:r>
      <w:r w:rsidR="0039583C">
        <w:rPr>
          <w:rFonts w:ascii="Arial" w:hAnsi="Arial" w:cs="Arial"/>
        </w:rPr>
        <w:t xml:space="preserve"> (2024)</w:t>
      </w:r>
    </w:p>
    <w:p w14:paraId="25A605A2" w14:textId="2A2613B5" w:rsidR="0082332D" w:rsidRPr="00FC6012" w:rsidRDefault="0082332D" w:rsidP="00666876">
      <w:pPr>
        <w:pStyle w:val="NormalWeb"/>
        <w:rPr>
          <w:rFonts w:ascii="Arial" w:hAnsi="Arial" w:cs="Arial"/>
        </w:rPr>
      </w:pPr>
      <w:r w:rsidRPr="00FC6012">
        <w:rPr>
          <w:rFonts w:ascii="Arial" w:hAnsi="Arial" w:cs="Arial"/>
        </w:rPr>
        <w:t>Effective gas exchange depends on healthy alveoli, a good blood supply and clear airways. In individuals with asthma, airway inflammation, swelling and mucus production can restrict airflow and reduce the movement of air into and out of the lungs. This can make it more difficult for oxygen to reach the alveoli and for carbon dioxide to be removed efficiently, contributing to symptoms such as breathlessness and wheezing. (West &amp; Luks, 2021).</w:t>
      </w:r>
    </w:p>
    <w:p w14:paraId="645629CA" w14:textId="1FB609E3" w:rsidR="00666876" w:rsidRPr="00FC6012" w:rsidRDefault="00666876" w:rsidP="00666876">
      <w:pPr>
        <w:pStyle w:val="NormalWeb"/>
        <w:rPr>
          <w:rFonts w:ascii="Arial" w:hAnsi="Arial" w:cs="Arial"/>
        </w:rPr>
      </w:pPr>
      <w:r w:rsidRPr="00FC6012">
        <w:rPr>
          <w:rStyle w:val="Strong"/>
          <w:rFonts w:ascii="Arial" w:hAnsi="Arial" w:cs="Arial"/>
        </w:rPr>
        <w:t>D) Impact of Irritants on Lung Tissue and Respiration</w:t>
      </w:r>
    </w:p>
    <w:p w14:paraId="5D0E70E6" w14:textId="77777777" w:rsidR="00304D8C" w:rsidRDefault="00666876" w:rsidP="00666876">
      <w:pPr>
        <w:pStyle w:val="NormalWeb"/>
        <w:rPr>
          <w:rFonts w:ascii="Arial" w:hAnsi="Arial" w:cs="Arial"/>
        </w:rPr>
      </w:pPr>
      <w:r w:rsidRPr="00FC6012">
        <w:rPr>
          <w:rFonts w:ascii="Arial" w:hAnsi="Arial" w:cs="Arial"/>
        </w:rPr>
        <w:t xml:space="preserve">Irritants such as cigarette smoke, vape aerosols, and respiratory pathogens trigger inflammation in susceptible airways. Epithelial cells release cytokines and chemokines that recruit eosinophils, neutrophils, and mast cells. Mast-cell degranulation releases histamine, leukotrienes, and prostaglandins, causing bronchoconstriction, mucosal oedema, and increased mucus production. </w:t>
      </w:r>
    </w:p>
    <w:p w14:paraId="588E1C46" w14:textId="549B18AC" w:rsidR="00666876" w:rsidRPr="00FC6012" w:rsidRDefault="00666876" w:rsidP="00666876">
      <w:pPr>
        <w:pStyle w:val="NormalWeb"/>
        <w:rPr>
          <w:rFonts w:ascii="Arial" w:hAnsi="Arial" w:cs="Arial"/>
        </w:rPr>
      </w:pPr>
      <w:r w:rsidRPr="00FC6012">
        <w:rPr>
          <w:rFonts w:ascii="Arial" w:hAnsi="Arial" w:cs="Arial"/>
        </w:rPr>
        <w:lastRenderedPageBreak/>
        <w:t>Chronic exposure leads to airway remodelling: smooth-muscle hypertrophy, subepithelial fibrosis, and goblet-cell hyperplasia.</w:t>
      </w:r>
      <w:r w:rsidR="0039583C">
        <w:rPr>
          <w:rFonts w:ascii="Arial" w:hAnsi="Arial" w:cs="Arial"/>
        </w:rPr>
        <w:t xml:space="preserve"> </w:t>
      </w:r>
      <w:r w:rsidR="001F19AE" w:rsidRPr="001F19AE">
        <w:rPr>
          <w:rFonts w:ascii="Arial" w:hAnsi="Arial" w:cs="Arial"/>
        </w:rPr>
        <w:t>British Thoracic Society</w:t>
      </w:r>
      <w:r w:rsidR="001F19AE">
        <w:rPr>
          <w:rFonts w:ascii="Arial" w:hAnsi="Arial" w:cs="Arial"/>
        </w:rPr>
        <w:t xml:space="preserve"> </w:t>
      </w:r>
      <w:r w:rsidR="00D60791">
        <w:rPr>
          <w:rFonts w:ascii="Arial" w:hAnsi="Arial" w:cs="Arial"/>
        </w:rPr>
        <w:t>(2024)</w:t>
      </w:r>
    </w:p>
    <w:p w14:paraId="5EDF86DD" w14:textId="383EBA71" w:rsidR="00666876" w:rsidRPr="00FC6012" w:rsidRDefault="00666876" w:rsidP="00666876">
      <w:pPr>
        <w:pStyle w:val="NormalWeb"/>
        <w:rPr>
          <w:rFonts w:ascii="Arial" w:hAnsi="Arial" w:cs="Arial"/>
        </w:rPr>
      </w:pPr>
      <w:r w:rsidRPr="00FC6012">
        <w:rPr>
          <w:rFonts w:ascii="Arial" w:hAnsi="Arial" w:cs="Arial"/>
        </w:rPr>
        <w:t>These changes narrow the airway lumen, markedly increasing resistance (especially during expiration). Air trapping occurs, residual volume rises, and the work of breathing increases. Gas exchange is impaired by ventilation-perfusion mismatch: some alveoli are poorly ventilated yet still perfused, producing arterial hypoxaemia. Hyperinflation flattens the diaphragm, reducing its mechanical efficiency. Clinically this manifests as wheeze, dyspnoea, reduced peak expiratory flow, and, in severe exacerbations, respiratory failure.</w:t>
      </w:r>
      <w:r w:rsidR="00545F56">
        <w:rPr>
          <w:rFonts w:ascii="Arial" w:hAnsi="Arial" w:cs="Arial"/>
        </w:rPr>
        <w:t xml:space="preserve"> NHS </w:t>
      </w:r>
      <w:r w:rsidR="00230C42">
        <w:rPr>
          <w:rFonts w:ascii="Arial" w:hAnsi="Arial" w:cs="Arial"/>
        </w:rPr>
        <w:t>asthma (2025)</w:t>
      </w:r>
    </w:p>
    <w:p w14:paraId="45B4A413" w14:textId="5A128935" w:rsidR="00C96EA7" w:rsidRPr="00FC6012" w:rsidRDefault="00666876" w:rsidP="00777F9C">
      <w:pPr>
        <w:pStyle w:val="NormalWeb"/>
        <w:rPr>
          <w:rStyle w:val="Strong"/>
          <w:rFonts w:ascii="Arial" w:hAnsi="Arial" w:cs="Arial"/>
          <w:b w:val="0"/>
          <w:bCs w:val="0"/>
        </w:rPr>
      </w:pPr>
      <w:r w:rsidRPr="00FC6012">
        <w:rPr>
          <w:rFonts w:ascii="Arial" w:hAnsi="Arial" w:cs="Arial"/>
        </w:rPr>
        <w:t>Smoking and vaping introduce additional toxins (nicotine, formaldehyde, acrolein, ultrafine particles) that amplify oxidative stress and further damage the epithelium. Viral infections (rhinovirus, influenza, RSV) exploit already inflamed airways, often precipitating acute attacks.</w:t>
      </w:r>
      <w:r w:rsidR="0082332D" w:rsidRPr="00FC6012">
        <w:rPr>
          <w:rFonts w:ascii="Arial" w:hAnsi="Arial" w:cs="Arial"/>
        </w:rPr>
        <w:t xml:space="preserve"> </w:t>
      </w:r>
      <w:r w:rsidR="00FC6012">
        <w:rPr>
          <w:rFonts w:ascii="Arial" w:hAnsi="Arial" w:cs="Arial"/>
        </w:rPr>
        <w:t xml:space="preserve"> </w:t>
      </w:r>
      <w:r w:rsidR="0082332D" w:rsidRPr="00FC6012">
        <w:rPr>
          <w:rFonts w:ascii="Arial" w:hAnsi="Arial" w:cs="Arial"/>
        </w:rPr>
        <w:t>Asthma + Lung UK. (2026)</w:t>
      </w:r>
    </w:p>
    <w:p w14:paraId="5962D24C" w14:textId="75227377" w:rsidR="00777F9C" w:rsidRPr="00FC6012" w:rsidRDefault="00777F9C" w:rsidP="00777F9C">
      <w:pPr>
        <w:pStyle w:val="NormalWeb"/>
        <w:rPr>
          <w:rFonts w:ascii="Arial" w:hAnsi="Arial" w:cs="Arial"/>
        </w:rPr>
      </w:pPr>
      <w:r w:rsidRPr="00FC6012">
        <w:rPr>
          <w:rStyle w:val="Strong"/>
          <w:rFonts w:ascii="Arial" w:hAnsi="Arial" w:cs="Arial"/>
        </w:rPr>
        <w:t>E) Recording and Tracking Respiratory Function</w:t>
      </w:r>
    </w:p>
    <w:p w14:paraId="378B80EA" w14:textId="7D94266B" w:rsidR="00C96EA7" w:rsidRPr="00FC6012" w:rsidRDefault="00C96EA7" w:rsidP="00C96EA7">
      <w:pPr>
        <w:pStyle w:val="isselectedend"/>
        <w:rPr>
          <w:rFonts w:ascii="Arial" w:hAnsi="Arial" w:cs="Arial"/>
        </w:rPr>
      </w:pPr>
      <w:r w:rsidRPr="00FC6012">
        <w:rPr>
          <w:rFonts w:ascii="Arial" w:hAnsi="Arial" w:cs="Arial"/>
        </w:rPr>
        <w:t xml:space="preserve">Recording and tracking respiratory function is an essential aspect of asthma management, as it enables individuals to monitor changes in their breathing and identify early signs of worsening asthma. One of the </w:t>
      </w:r>
      <w:r w:rsidR="00BE6CE4" w:rsidRPr="00FC6012">
        <w:rPr>
          <w:rFonts w:ascii="Arial" w:hAnsi="Arial" w:cs="Arial"/>
        </w:rPr>
        <w:t>most used</w:t>
      </w:r>
      <w:r w:rsidRPr="00FC6012">
        <w:rPr>
          <w:rFonts w:ascii="Arial" w:hAnsi="Arial" w:cs="Arial"/>
        </w:rPr>
        <w:t xml:space="preserve"> methods is measuring </w:t>
      </w:r>
      <w:r w:rsidRPr="00FC6012">
        <w:rPr>
          <w:rStyle w:val="Strong"/>
          <w:rFonts w:ascii="Arial" w:hAnsi="Arial" w:cs="Arial"/>
        </w:rPr>
        <w:t>peak expiratory flow (PEF)</w:t>
      </w:r>
      <w:r w:rsidRPr="00FC6012">
        <w:rPr>
          <w:rFonts w:ascii="Arial" w:hAnsi="Arial" w:cs="Arial"/>
        </w:rPr>
        <w:t xml:space="preserve"> using a peak flow meter. Peak flow measures the maximum speed at which a person can exhale air from their lungs, providing an indication of how well the airways are functioning. Regular monitoring allows patients and healthcare professionals to assess whether asthma is well controlled or whether treatment requires adjustment.</w:t>
      </w:r>
    </w:p>
    <w:p w14:paraId="7DDD5A36" w14:textId="7FC4E225" w:rsidR="00C96EA7" w:rsidRPr="00FC6012" w:rsidRDefault="00C96EA7" w:rsidP="00C96EA7">
      <w:pPr>
        <w:pStyle w:val="isselectedend"/>
        <w:rPr>
          <w:rFonts w:ascii="Arial" w:hAnsi="Arial" w:cs="Arial"/>
        </w:rPr>
      </w:pPr>
      <w:r w:rsidRPr="00FC6012">
        <w:rPr>
          <w:rFonts w:ascii="Arial" w:hAnsi="Arial" w:cs="Arial"/>
        </w:rPr>
        <w:t>For adolescents with asthma, recording peak flow readings each day helps establish their personal best peak flow value, which serves as a baseline for comparison. A reduction in peak flow readings may indicate increasing airway inflammation or narrowing before symptoms such as wheezing or breathlessness become noticeable. Early detection enables individuals to follow their personalised asthma action plan, increase medication if advised, and seek medical attention promptly, thereby reducing the risk of severe asthma attacks and emergency hospital admissions.</w:t>
      </w:r>
      <w:r w:rsidR="00D64CE0" w:rsidRPr="00FC6012">
        <w:rPr>
          <w:rFonts w:ascii="Arial" w:hAnsi="Arial" w:cs="Arial"/>
        </w:rPr>
        <w:t xml:space="preserve"> (NICE, 2024)</w:t>
      </w:r>
    </w:p>
    <w:p w14:paraId="2FDAB537" w14:textId="77777777" w:rsidR="00C96EA7" w:rsidRPr="00FC6012" w:rsidRDefault="00C96EA7" w:rsidP="00C96EA7">
      <w:pPr>
        <w:pStyle w:val="isselectedend"/>
        <w:rPr>
          <w:rFonts w:ascii="Arial" w:hAnsi="Arial" w:cs="Arial"/>
        </w:rPr>
      </w:pPr>
      <w:r w:rsidRPr="00FC6012">
        <w:rPr>
          <w:rFonts w:ascii="Arial" w:hAnsi="Arial" w:cs="Arial"/>
        </w:rPr>
        <w:t>In addition to peak flow monitoring, patients should record asthma symptoms, inhaler use, and exposure to potential triggers such as smoking, vaping, allergens or respiratory infections. Keeping a symptom diary helps identify patterns and factors that contribute to asthma exacerbations, allowing individuals to avoid known triggers and improve self-management. For example, consistently lower peak flow readings after exposure to cigarette smoke or during viral infections may indicate that these factors are worsening asthma control.</w:t>
      </w:r>
    </w:p>
    <w:p w14:paraId="28E3C8B5" w14:textId="78D55C3B" w:rsidR="005B51E5" w:rsidRDefault="00C96EA7" w:rsidP="005B51E5">
      <w:pPr>
        <w:pStyle w:val="isselectedend"/>
        <w:rPr>
          <w:rFonts w:ascii="Arial" w:hAnsi="Arial" w:cs="Arial"/>
        </w:rPr>
      </w:pPr>
      <w:r w:rsidRPr="00FC6012">
        <w:rPr>
          <w:rFonts w:ascii="Arial" w:hAnsi="Arial" w:cs="Arial"/>
        </w:rPr>
        <w:t xml:space="preserve">Regular monitoring also enables healthcare professionals, including practice nurses and GPs, to evaluate the effectiveness of prescribed treatments during asthma review appointments. Comparing peak flow readings over time helps determine whether medication is controlling airway inflammation or whether changes to treatment or inhaler technique are required. It also supports shared decision-making </w:t>
      </w:r>
      <w:r w:rsidRPr="00FC6012">
        <w:rPr>
          <w:rFonts w:ascii="Arial" w:hAnsi="Arial" w:cs="Arial"/>
        </w:rPr>
        <w:lastRenderedPageBreak/>
        <w:t>between healthcare professionals, patients and their families, encouraging adolescents to take an active role in managing their condition.</w:t>
      </w:r>
      <w:r w:rsidR="005B51E5">
        <w:rPr>
          <w:rFonts w:ascii="Arial" w:hAnsi="Arial" w:cs="Arial"/>
        </w:rPr>
        <w:t xml:space="preserve"> </w:t>
      </w:r>
      <w:r w:rsidR="00D64CE0" w:rsidRPr="00FC6012">
        <w:rPr>
          <w:rFonts w:ascii="Arial" w:hAnsi="Arial" w:cs="Arial"/>
        </w:rPr>
        <w:t>(Li et al., 2022).</w:t>
      </w:r>
    </w:p>
    <w:p w14:paraId="5F5E573E" w14:textId="0919411E" w:rsidR="001C0AC5" w:rsidRPr="00FC6012" w:rsidRDefault="001C0AC5" w:rsidP="001C0AC5">
      <w:pPr>
        <w:pStyle w:val="NormalWeb"/>
        <w:rPr>
          <w:rFonts w:ascii="Arial" w:hAnsi="Arial" w:cs="Arial"/>
        </w:rPr>
      </w:pPr>
      <w:r w:rsidRPr="00FC6012">
        <w:rPr>
          <w:rFonts w:ascii="Arial" w:hAnsi="Arial" w:cs="Arial"/>
          <w:b/>
          <w:bCs/>
        </w:rPr>
        <w:t>F) Evidence-based recommendations on lifestyle changes to improve asthma control</w:t>
      </w:r>
    </w:p>
    <w:p w14:paraId="0B80F44F" w14:textId="77777777" w:rsidR="00395340" w:rsidRPr="00FC6012" w:rsidRDefault="00395340" w:rsidP="00395340">
      <w:pPr>
        <w:pStyle w:val="isselectedend"/>
        <w:rPr>
          <w:rFonts w:ascii="Arial" w:hAnsi="Arial" w:cs="Arial"/>
        </w:rPr>
      </w:pPr>
      <w:r w:rsidRPr="00FC6012">
        <w:rPr>
          <w:rFonts w:ascii="Arial" w:hAnsi="Arial" w:cs="Arial"/>
        </w:rPr>
        <w:t>Adopting healthy lifestyle behaviours can significantly improve asthma control, reduce the frequency of exacerbations and enhance quality of life for adolescents with asthma. Healthcare professionals, including practice nurses, play an important role in educating patients about lifestyle modifications that support effective self-management.</w:t>
      </w:r>
    </w:p>
    <w:p w14:paraId="61818D0A" w14:textId="77777777" w:rsidR="00FC6012" w:rsidRDefault="00395340" w:rsidP="00395340">
      <w:pPr>
        <w:pStyle w:val="isselectedend"/>
        <w:rPr>
          <w:rFonts w:ascii="Arial" w:hAnsi="Arial" w:cs="Arial"/>
        </w:rPr>
      </w:pPr>
      <w:r w:rsidRPr="00FC6012">
        <w:rPr>
          <w:rFonts w:ascii="Arial" w:hAnsi="Arial" w:cs="Arial"/>
        </w:rPr>
        <w:t>One of the most important recommendations is to stop smoking and avoid exposure to second-hand smoke. Tobacco smoke contains harmful chemicals that irritate and inflame the airways, increasing mucus production and reducing lung function. Smoking also decreases the effectiveness of inhaled corticosteroids, making asthma more difficult to control. Adolescents should be offered advice on smoking cessation and referred to local stop-smoking services where appropriate.</w:t>
      </w:r>
    </w:p>
    <w:p w14:paraId="6D2937D7" w14:textId="3D117350" w:rsidR="00395340" w:rsidRPr="00FC6012" w:rsidRDefault="00D64CE0" w:rsidP="00395340">
      <w:pPr>
        <w:pStyle w:val="isselectedend"/>
        <w:rPr>
          <w:rFonts w:ascii="Arial" w:hAnsi="Arial" w:cs="Arial"/>
        </w:rPr>
      </w:pPr>
      <w:r w:rsidRPr="00FC6012">
        <w:rPr>
          <w:rFonts w:ascii="Arial" w:hAnsi="Arial" w:cs="Arial"/>
        </w:rPr>
        <w:t xml:space="preserve"> (Thomson, </w:t>
      </w:r>
      <w:proofErr w:type="spellStart"/>
      <w:r w:rsidRPr="00FC6012">
        <w:rPr>
          <w:rFonts w:ascii="Arial" w:hAnsi="Arial" w:cs="Arial"/>
        </w:rPr>
        <w:t>Polosa</w:t>
      </w:r>
      <w:proofErr w:type="spellEnd"/>
      <w:r w:rsidRPr="00FC6012">
        <w:rPr>
          <w:rFonts w:ascii="Arial" w:hAnsi="Arial" w:cs="Arial"/>
        </w:rPr>
        <w:t>, &amp; Sin, 2022)</w:t>
      </w:r>
    </w:p>
    <w:p w14:paraId="363C2984" w14:textId="77777777" w:rsidR="00FC6012" w:rsidRDefault="00395340" w:rsidP="00395340">
      <w:pPr>
        <w:pStyle w:val="isselectedend"/>
        <w:rPr>
          <w:rFonts w:ascii="Arial" w:hAnsi="Arial" w:cs="Arial"/>
        </w:rPr>
      </w:pPr>
      <w:r w:rsidRPr="00FC6012">
        <w:rPr>
          <w:rFonts w:ascii="Arial" w:hAnsi="Arial" w:cs="Arial"/>
        </w:rPr>
        <w:t>Avoiding vaping is also recommended. Although some people believe vaping is less harmful than smoking, e-cigarette vapour contains substances that can irritate the respiratory tract and trigger asthma symptoms. Research suggests that vaping may increase airway inflammation and worsen respiratory health, particularly in young people with existing asthma. Therefore, healthcare professionals should educate adolescents about the potential risks of vaping and encourage them to avoid its use.</w:t>
      </w:r>
      <w:r w:rsidR="00D64CE0" w:rsidRPr="00FC6012">
        <w:rPr>
          <w:rFonts w:ascii="Arial" w:hAnsi="Arial" w:cs="Arial"/>
        </w:rPr>
        <w:t xml:space="preserve"> </w:t>
      </w:r>
    </w:p>
    <w:p w14:paraId="61501556" w14:textId="760B9ABD" w:rsidR="00395340" w:rsidRPr="00FC6012" w:rsidRDefault="00D64CE0" w:rsidP="00395340">
      <w:pPr>
        <w:pStyle w:val="isselectedend"/>
        <w:rPr>
          <w:rFonts w:ascii="Arial" w:hAnsi="Arial" w:cs="Arial"/>
        </w:rPr>
      </w:pPr>
      <w:r w:rsidRPr="00FC6012">
        <w:rPr>
          <w:rFonts w:ascii="Arial" w:hAnsi="Arial" w:cs="Arial"/>
        </w:rPr>
        <w:t>(</w:t>
      </w:r>
      <w:r w:rsidRPr="00FC6012">
        <w:rPr>
          <w:rStyle w:val="Strong"/>
          <w:rFonts w:ascii="Arial" w:hAnsi="Arial" w:cs="Arial"/>
        </w:rPr>
        <w:t>Pinnock, 2015</w:t>
      </w:r>
      <w:r w:rsidRPr="00FC6012">
        <w:rPr>
          <w:rFonts w:ascii="Arial" w:hAnsi="Arial" w:cs="Arial"/>
        </w:rPr>
        <w:t>).</w:t>
      </w:r>
    </w:p>
    <w:p w14:paraId="486C1918" w14:textId="77777777" w:rsidR="00FC6012" w:rsidRDefault="00395340" w:rsidP="00395340">
      <w:pPr>
        <w:pStyle w:val="isselectedend"/>
        <w:rPr>
          <w:rFonts w:ascii="Arial" w:hAnsi="Arial" w:cs="Arial"/>
        </w:rPr>
      </w:pPr>
      <w:r w:rsidRPr="00FC6012">
        <w:rPr>
          <w:rFonts w:ascii="Arial" w:hAnsi="Arial" w:cs="Arial"/>
        </w:rPr>
        <w:t>Regular physical activity should be encouraged as part of a healthy lifestyle. Exercise can improve cardiovascular fitness, strengthen the respiratory muscles and contribute to better overall health. Individuals with asthma should follow their personalised asthma action plan and use their reliever inhaler before exercise if advised by their healthcare professional. Choosing suitable activities and ensuring asthma is well controlled can help minimise exercise-induced symptoms.</w:t>
      </w:r>
      <w:r w:rsidR="00D64CE0" w:rsidRPr="00FC6012">
        <w:rPr>
          <w:rFonts w:ascii="Arial" w:hAnsi="Arial" w:cs="Arial"/>
        </w:rPr>
        <w:t xml:space="preserve"> </w:t>
      </w:r>
    </w:p>
    <w:p w14:paraId="584F632D" w14:textId="73B02AEF" w:rsidR="00395340" w:rsidRPr="00FC6012" w:rsidRDefault="00D64CE0" w:rsidP="00395340">
      <w:pPr>
        <w:pStyle w:val="isselectedend"/>
        <w:rPr>
          <w:rFonts w:ascii="Arial" w:hAnsi="Arial" w:cs="Arial"/>
        </w:rPr>
      </w:pPr>
      <w:r w:rsidRPr="00FC6012">
        <w:rPr>
          <w:rFonts w:ascii="Arial" w:hAnsi="Arial" w:cs="Arial"/>
        </w:rPr>
        <w:t>(Kundu et al., 2025).</w:t>
      </w:r>
    </w:p>
    <w:p w14:paraId="57985930" w14:textId="77777777" w:rsidR="00471EF5" w:rsidRDefault="00395340" w:rsidP="00395340">
      <w:pPr>
        <w:pStyle w:val="isselectedend"/>
        <w:rPr>
          <w:rFonts w:ascii="Arial" w:hAnsi="Arial" w:cs="Arial"/>
        </w:rPr>
      </w:pPr>
      <w:r w:rsidRPr="00FC6012">
        <w:rPr>
          <w:rFonts w:ascii="Arial" w:hAnsi="Arial" w:cs="Arial"/>
        </w:rPr>
        <w:t>Maintaining a healthy diet and body weight can also support asthma management. A balanced diet rich in fruit, vegetables, whole grains and lean protein provides essential nutrients that support immune function and may help reduce inflammation. Maintaining a healthy weight reduces the strain on the respiratory system and is associated with improved asthma control and fewer symptoms</w:t>
      </w:r>
      <w:r w:rsidR="00946A08">
        <w:rPr>
          <w:rFonts w:ascii="Arial" w:hAnsi="Arial" w:cs="Arial"/>
        </w:rPr>
        <w:t>.</w:t>
      </w:r>
    </w:p>
    <w:p w14:paraId="789C9481" w14:textId="54ABA2FB" w:rsidR="00395340" w:rsidRPr="00FC6012" w:rsidRDefault="00D64CE0" w:rsidP="00395340">
      <w:pPr>
        <w:pStyle w:val="isselectedend"/>
        <w:rPr>
          <w:rFonts w:ascii="Arial" w:hAnsi="Arial" w:cs="Arial"/>
        </w:rPr>
      </w:pPr>
      <w:r w:rsidRPr="00FC6012">
        <w:rPr>
          <w:rFonts w:ascii="Arial" w:hAnsi="Arial" w:cs="Arial"/>
        </w:rPr>
        <w:t xml:space="preserve"> (Gibson &amp; Powell, 2004).</w:t>
      </w:r>
    </w:p>
    <w:p w14:paraId="17AE80B0" w14:textId="77777777" w:rsidR="00AC604B" w:rsidRDefault="00AC604B" w:rsidP="00395340">
      <w:pPr>
        <w:pStyle w:val="isselectedend"/>
        <w:rPr>
          <w:rFonts w:ascii="Arial" w:hAnsi="Arial" w:cs="Arial"/>
        </w:rPr>
      </w:pPr>
    </w:p>
    <w:p w14:paraId="29FA0CEE" w14:textId="5D80223E" w:rsidR="00395340" w:rsidRPr="00FC6012" w:rsidRDefault="00395340" w:rsidP="00395340">
      <w:pPr>
        <w:pStyle w:val="isselectedend"/>
        <w:rPr>
          <w:rFonts w:ascii="Arial" w:hAnsi="Arial" w:cs="Arial"/>
        </w:rPr>
      </w:pPr>
      <w:r w:rsidRPr="00FC6012">
        <w:rPr>
          <w:rFonts w:ascii="Arial" w:hAnsi="Arial" w:cs="Arial"/>
        </w:rPr>
        <w:lastRenderedPageBreak/>
        <w:t>Reducing exposure to known asthma triggers is another important lifestyle change. Patients should identify and avoid triggers such as pollen, dust mites, pet dander, mould, strong perfumes and air pollution whenever possible. Good household ventilation, regular cleaning and using allergy-proof bedding can help reduce exposure to indoor allergens.</w:t>
      </w:r>
    </w:p>
    <w:p w14:paraId="5854ED2C" w14:textId="506AC25B" w:rsidR="00212714" w:rsidRPr="00FC6012" w:rsidRDefault="00395340" w:rsidP="00395340">
      <w:pPr>
        <w:pStyle w:val="isselectedend"/>
        <w:rPr>
          <w:rFonts w:ascii="Arial" w:hAnsi="Arial" w:cs="Arial"/>
        </w:rPr>
      </w:pPr>
      <w:r w:rsidRPr="00FC6012">
        <w:rPr>
          <w:rFonts w:ascii="Arial" w:hAnsi="Arial" w:cs="Arial"/>
        </w:rPr>
        <w:t>Preventing respiratory infections is particularly important because viral infections are a common cause of asthma exacerbations. Adolescents should practise good hand hygiene, avoid close contact with people who are unwell where possible, and keep up to date with recommended vaccinations, including the annual influenza vaccine if advised. These measures can reduce the likelihood of infections that may worsen asthma symptoms.</w:t>
      </w:r>
    </w:p>
    <w:p w14:paraId="2FD6A5CE" w14:textId="194224D5" w:rsidR="00395340" w:rsidRPr="00FC6012" w:rsidRDefault="00395340" w:rsidP="00395340">
      <w:pPr>
        <w:pStyle w:val="isselectedend"/>
        <w:rPr>
          <w:rFonts w:ascii="Arial" w:hAnsi="Arial" w:cs="Arial"/>
        </w:rPr>
      </w:pPr>
      <w:r w:rsidRPr="00FC6012">
        <w:rPr>
          <w:rFonts w:ascii="Arial" w:hAnsi="Arial" w:cs="Arial"/>
        </w:rPr>
        <w:t>Patients should take preventer inhalers as prescribed, even when symptoms are well controlled, and ensure they use the correct inhaler technique. Recording peak flow readings and monitoring symptoms can help detect early signs of deterioration, allowing treatment to be adjusted promptly and reducing the risk of severe asthma attacks. Regular asthma reviews with healthcare professionals provide opportunities to assess asthma control, reinforce education and update personalised asthma action plans.</w:t>
      </w:r>
    </w:p>
    <w:p w14:paraId="13D09293" w14:textId="1A46FD6D" w:rsidR="0082332D" w:rsidRPr="00FC6012" w:rsidRDefault="00395340" w:rsidP="00FC6012">
      <w:pPr>
        <w:pStyle w:val="NormalWeb"/>
        <w:rPr>
          <w:rStyle w:val="Strong"/>
          <w:rFonts w:ascii="Arial" w:hAnsi="Arial" w:cs="Arial"/>
          <w:b w:val="0"/>
          <w:bCs w:val="0"/>
        </w:rPr>
      </w:pPr>
      <w:r w:rsidRPr="00FC6012">
        <w:rPr>
          <w:rFonts w:ascii="Arial" w:hAnsi="Arial" w:cs="Arial"/>
        </w:rPr>
        <w:t xml:space="preserve">Overall, evidence indicates that combining healthy lifestyle behaviours with appropriate medication, self-monitoring and ongoing education can improve asthma </w:t>
      </w:r>
      <w:r w:rsidR="00744F51" w:rsidRPr="00FC6012">
        <w:rPr>
          <w:rFonts w:ascii="Arial" w:hAnsi="Arial" w:cs="Arial"/>
        </w:rPr>
        <w:t>control, (</w:t>
      </w:r>
      <w:r w:rsidR="00D64CE0" w:rsidRPr="00FC6012">
        <w:rPr>
          <w:rFonts w:ascii="Arial" w:hAnsi="Arial" w:cs="Arial"/>
        </w:rPr>
        <w:t>Gibson &amp; Powell, 2004).</w:t>
      </w:r>
    </w:p>
    <w:p w14:paraId="00610989" w14:textId="7797C0E9" w:rsidR="00B368DF" w:rsidRPr="0082332D" w:rsidRDefault="00B368DF" w:rsidP="001C0AC5">
      <w:pPr>
        <w:spacing w:before="100" w:beforeAutospacing="1" w:after="100" w:afterAutospacing="1" w:line="240" w:lineRule="auto"/>
        <w:rPr>
          <w:rFonts w:ascii="Arial" w:hAnsi="Arial" w:cs="Arial"/>
        </w:rPr>
      </w:pPr>
      <w:r w:rsidRPr="0082332D">
        <w:rPr>
          <w:rStyle w:val="Strong"/>
          <w:rFonts w:ascii="Arial" w:hAnsi="Arial" w:cs="Arial"/>
        </w:rPr>
        <w:t>Conclusion.</w:t>
      </w:r>
    </w:p>
    <w:p w14:paraId="7F4730AB" w14:textId="71583CEC" w:rsidR="00DE2A7A" w:rsidRPr="0082332D" w:rsidRDefault="00DE2A7A" w:rsidP="00DE2A7A">
      <w:pPr>
        <w:pStyle w:val="NormalWeb"/>
        <w:rPr>
          <w:rFonts w:ascii="Arial" w:hAnsi="Arial" w:cs="Arial"/>
        </w:rPr>
      </w:pPr>
      <w:r w:rsidRPr="0082332D">
        <w:rPr>
          <w:rFonts w:ascii="Arial" w:hAnsi="Arial" w:cs="Arial"/>
        </w:rPr>
        <w:t xml:space="preserve">Asthma in adolescence is shaped by both underlying biological changes in the airways and a range of modifiable lifestyle factors. A clear understanding of the structure of the respiratory system, the mechanics of breathing, and the process of gas exchange helps young people recognise why exposure to irritants such as cigarette smoke, vape aerosols and respiratory viruses leads to airway inflammation, swelling and increased </w:t>
      </w:r>
      <w:r w:rsidR="00FC6012" w:rsidRPr="0082332D">
        <w:rPr>
          <w:rFonts w:ascii="Arial" w:hAnsi="Arial" w:cs="Arial"/>
        </w:rPr>
        <w:t>symptoms.</w:t>
      </w:r>
      <w:r w:rsidR="00FC6012">
        <w:rPr>
          <w:rFonts w:ascii="Arial" w:hAnsi="Arial" w:cs="Arial"/>
        </w:rPr>
        <w:t xml:space="preserve"> </w:t>
      </w:r>
      <w:r w:rsidR="00FC6012" w:rsidRPr="0082332D">
        <w:rPr>
          <w:rFonts w:ascii="Arial" w:hAnsi="Arial" w:cs="Arial"/>
        </w:rPr>
        <w:t>Care</w:t>
      </w:r>
      <w:r w:rsidR="00212714" w:rsidRPr="0082332D">
        <w:rPr>
          <w:rFonts w:ascii="Arial" w:hAnsi="Arial" w:cs="Arial"/>
        </w:rPr>
        <w:t xml:space="preserve"> Excellence. (2024).</w:t>
      </w:r>
    </w:p>
    <w:p w14:paraId="6922FCFD" w14:textId="77777777" w:rsidR="00DE2A7A" w:rsidRPr="0082332D" w:rsidRDefault="00DE2A7A" w:rsidP="00DE2A7A">
      <w:pPr>
        <w:pStyle w:val="NormalWeb"/>
        <w:rPr>
          <w:rFonts w:ascii="Arial" w:hAnsi="Arial" w:cs="Arial"/>
        </w:rPr>
      </w:pPr>
      <w:r w:rsidRPr="0082332D">
        <w:rPr>
          <w:rFonts w:ascii="Arial" w:hAnsi="Arial" w:cs="Arial"/>
        </w:rPr>
        <w:t>Regular recording of peak flow readings and symptoms provides an objective way to detect early deterioration, enabling timely adjustments to treatment and safer self-management. When this monitoring is combined with complete cessation of smoking and vaping, consistent use of prescribed inhaled therapy with correct technique, maintenance of a healthy weight, regular physical activity, and sensible reduction of infection risk, most adolescents can achieve substantially better asthma control and a lower risk of serious exacerbations.</w:t>
      </w:r>
    </w:p>
    <w:p w14:paraId="723B0615" w14:textId="77777777" w:rsidR="00F91CD2" w:rsidRDefault="00DE2A7A" w:rsidP="00B368DF">
      <w:pPr>
        <w:pStyle w:val="NormalWeb"/>
        <w:rPr>
          <w:rFonts w:ascii="Arial" w:hAnsi="Arial" w:cs="Arial"/>
        </w:rPr>
      </w:pPr>
      <w:r w:rsidRPr="0082332D">
        <w:rPr>
          <w:rFonts w:ascii="Arial" w:hAnsi="Arial" w:cs="Arial"/>
        </w:rPr>
        <w:t>Practice nurses and GPs working in structured asthma clinics are ideally placed to deliver this education in a supportive, age-appropriate way. By equipping young people with both knowledge and practical skills, clinicians can foster lifelong confidence in managing their respiratory health effectively.</w:t>
      </w:r>
    </w:p>
    <w:p w14:paraId="25B77D1A" w14:textId="2018CB46" w:rsidR="00B368DF" w:rsidRPr="00F91CD2" w:rsidRDefault="00DE2A7A" w:rsidP="00B368DF">
      <w:pPr>
        <w:pStyle w:val="NormalWeb"/>
        <w:rPr>
          <w:rFonts w:ascii="Arial" w:hAnsi="Arial" w:cs="Arial"/>
        </w:rPr>
      </w:pPr>
      <w:r w:rsidRPr="00471EF5">
        <w:rPr>
          <w:rFonts w:ascii="Arial" w:hAnsi="Arial" w:cs="Arial"/>
          <w:sz w:val="22"/>
          <w:szCs w:val="22"/>
        </w:rPr>
        <w:t>Global Initiative for Asthma. (2025)</w:t>
      </w:r>
    </w:p>
    <w:p w14:paraId="51C9B1F6" w14:textId="77777777" w:rsidR="005135C2" w:rsidRDefault="005135C2" w:rsidP="009465E9">
      <w:pPr>
        <w:pStyle w:val="NormalWeb"/>
        <w:rPr>
          <w:rFonts w:ascii="Arial" w:hAnsi="Arial" w:cs="Arial"/>
        </w:rPr>
      </w:pPr>
    </w:p>
    <w:p w14:paraId="08BF4CE9" w14:textId="14C12C35" w:rsidR="009465E9" w:rsidRPr="00212714" w:rsidRDefault="009465E9" w:rsidP="009465E9">
      <w:pPr>
        <w:pStyle w:val="NormalWeb"/>
        <w:rPr>
          <w:rFonts w:ascii="Arial" w:hAnsi="Arial" w:cs="Arial"/>
        </w:rPr>
      </w:pPr>
      <w:r w:rsidRPr="00212714">
        <w:rPr>
          <w:rFonts w:ascii="Arial" w:hAnsi="Arial" w:cs="Arial"/>
        </w:rPr>
        <w:lastRenderedPageBreak/>
        <w:t>Reference</w:t>
      </w:r>
    </w:p>
    <w:p w14:paraId="2DF62B5C" w14:textId="77777777" w:rsidR="009465E9" w:rsidRPr="005135C2" w:rsidRDefault="009465E9" w:rsidP="009465E9">
      <w:pPr>
        <w:pStyle w:val="NormalWeb"/>
      </w:pPr>
      <w:r w:rsidRPr="005135C2">
        <w:t xml:space="preserve">Asthma + Lung UK (n.d.) </w:t>
      </w:r>
      <w:r w:rsidRPr="005135C2">
        <w:rPr>
          <w:rStyle w:val="Emphasis"/>
        </w:rPr>
        <w:t>Peak flow and asthma management resources</w:t>
      </w:r>
      <w:r w:rsidRPr="005135C2">
        <w:t xml:space="preserve">. Available at: </w:t>
      </w:r>
      <w:hyperlink r:id="rId10" w:tgtFrame="_blank" w:history="1">
        <w:r w:rsidRPr="005135C2">
          <w:rPr>
            <w:rStyle w:val="Hyperlink"/>
          </w:rPr>
          <w:t>https://www.asthmaandlung.org.uk</w:t>
        </w:r>
      </w:hyperlink>
      <w:r w:rsidRPr="005135C2">
        <w:t xml:space="preserve"> (Accessed: 30 July 2026).</w:t>
      </w:r>
    </w:p>
    <w:p w14:paraId="57EA4269" w14:textId="77777777" w:rsidR="009465E9" w:rsidRPr="005135C2" w:rsidRDefault="009465E9" w:rsidP="009465E9">
      <w:pPr>
        <w:pStyle w:val="NormalWeb"/>
      </w:pPr>
      <w:r w:rsidRPr="005135C2">
        <w:t xml:space="preserve">British Thoracic Society, National Institute for Health and Care Excellence and Scottish Intercollegiate Guidelines Network (2024) </w:t>
      </w:r>
      <w:r w:rsidRPr="005135C2">
        <w:rPr>
          <w:rStyle w:val="Emphasis"/>
        </w:rPr>
        <w:t>Asthma: diagnosis, monitoring and chronic asthma management</w:t>
      </w:r>
      <w:r w:rsidRPr="005135C2">
        <w:t xml:space="preserve">. NICE guideline NG245. London: NICE. Available at: </w:t>
      </w:r>
      <w:hyperlink r:id="rId11" w:tgtFrame="_blank" w:history="1">
        <w:r w:rsidRPr="005135C2">
          <w:rPr>
            <w:rStyle w:val="Hyperlink"/>
          </w:rPr>
          <w:t>https://www.nice.org.uk/guidance/ng245</w:t>
        </w:r>
      </w:hyperlink>
      <w:r w:rsidRPr="005135C2">
        <w:t xml:space="preserve"> (Accessed: 30 July 2026).</w:t>
      </w:r>
    </w:p>
    <w:p w14:paraId="510295C1" w14:textId="77777777" w:rsidR="009465E9" w:rsidRPr="005135C2" w:rsidRDefault="009465E9" w:rsidP="009465E9">
      <w:pPr>
        <w:pStyle w:val="NormalWeb"/>
      </w:pPr>
      <w:r w:rsidRPr="005135C2">
        <w:t xml:space="preserve">Gibson, P.G. and Powell, H. (2004) ‘Written action plans for asthma: an evidence-based review of the key components’, </w:t>
      </w:r>
      <w:r w:rsidRPr="005135C2">
        <w:rPr>
          <w:rStyle w:val="Emphasis"/>
        </w:rPr>
        <w:t>Thorax</w:t>
      </w:r>
      <w:r w:rsidRPr="005135C2">
        <w:t>, 59(2), pp. 94–99.</w:t>
      </w:r>
    </w:p>
    <w:p w14:paraId="6B37DE42" w14:textId="77777777" w:rsidR="009465E9" w:rsidRPr="005135C2" w:rsidRDefault="009465E9" w:rsidP="009465E9">
      <w:pPr>
        <w:pStyle w:val="NormalWeb"/>
      </w:pPr>
      <w:r w:rsidRPr="005135C2">
        <w:t xml:space="preserve">Global Initiative for Asthma (2025) </w:t>
      </w:r>
      <w:r w:rsidRPr="005135C2">
        <w:rPr>
          <w:rStyle w:val="Emphasis"/>
        </w:rPr>
        <w:t>Global Strategy for Asthma Management and Prevention</w:t>
      </w:r>
      <w:r w:rsidRPr="005135C2">
        <w:t xml:space="preserve">. Available at: </w:t>
      </w:r>
      <w:hyperlink r:id="rId12" w:tgtFrame="_blank" w:history="1">
        <w:r w:rsidRPr="005135C2">
          <w:rPr>
            <w:rStyle w:val="Hyperlink"/>
          </w:rPr>
          <w:t>https://ginasthma.org</w:t>
        </w:r>
      </w:hyperlink>
      <w:r w:rsidRPr="005135C2">
        <w:t xml:space="preserve"> (Accessed: 30 July 2026).</w:t>
      </w:r>
    </w:p>
    <w:p w14:paraId="59567F50" w14:textId="77777777" w:rsidR="009465E9" w:rsidRPr="005135C2" w:rsidRDefault="009465E9" w:rsidP="009465E9">
      <w:pPr>
        <w:pStyle w:val="NormalWeb"/>
      </w:pPr>
      <w:r w:rsidRPr="005135C2">
        <w:t xml:space="preserve">Kundu, A., Sachdeva, K., Feore, A., Sanchez, S., Sutton, M., </w:t>
      </w:r>
      <w:proofErr w:type="spellStart"/>
      <w:r w:rsidRPr="005135C2">
        <w:t>Chaiton</w:t>
      </w:r>
      <w:proofErr w:type="spellEnd"/>
      <w:r w:rsidRPr="005135C2">
        <w:t xml:space="preserve">, M. and Schwartz, R. (2025) ‘Evidence update on the respiratory health effects of vaping e-cigarettes: a systematic review’, </w:t>
      </w:r>
      <w:r w:rsidRPr="005135C2">
        <w:rPr>
          <w:rStyle w:val="Emphasis"/>
        </w:rPr>
        <w:t>Tobacco Induced Diseases</w:t>
      </w:r>
      <w:r w:rsidRPr="005135C2">
        <w:t>, 23.</w:t>
      </w:r>
    </w:p>
    <w:p w14:paraId="665F0B48" w14:textId="77777777" w:rsidR="009465E9" w:rsidRPr="005135C2" w:rsidRDefault="009465E9" w:rsidP="009465E9">
      <w:pPr>
        <w:pStyle w:val="NormalWeb"/>
      </w:pPr>
      <w:r w:rsidRPr="005135C2">
        <w:t xml:space="preserve">Li, X., Zhang, Y., Zhang, R., Chen, F., Shao, L. and Zhang, L. (2022) ‘Association between e-cigarettes and asthma in adolescents: a systematic review and meta-analysis’, </w:t>
      </w:r>
      <w:r w:rsidRPr="005135C2">
        <w:rPr>
          <w:rStyle w:val="Emphasis"/>
        </w:rPr>
        <w:t>American Journal of Preventive Medicine</w:t>
      </w:r>
      <w:r w:rsidRPr="005135C2">
        <w:t>, 62(6), pp. 953–960.</w:t>
      </w:r>
    </w:p>
    <w:p w14:paraId="6740C696" w14:textId="77777777" w:rsidR="009465E9" w:rsidRPr="005135C2" w:rsidRDefault="009465E9" w:rsidP="009465E9">
      <w:pPr>
        <w:pStyle w:val="NormalWeb"/>
      </w:pPr>
      <w:r w:rsidRPr="005135C2">
        <w:t xml:space="preserve">National Institute for Health and Care Excellence (2024) </w:t>
      </w:r>
      <w:r w:rsidRPr="005135C2">
        <w:rPr>
          <w:rStyle w:val="Emphasis"/>
        </w:rPr>
        <w:t>Asthma: diagnosis, monitoring and chronic asthma management</w:t>
      </w:r>
      <w:r w:rsidRPr="005135C2">
        <w:t xml:space="preserve">. NICE guideline NG245. Available at: </w:t>
      </w:r>
      <w:hyperlink r:id="rId13" w:tgtFrame="_blank" w:history="1">
        <w:r w:rsidRPr="005135C2">
          <w:rPr>
            <w:rStyle w:val="Hyperlink"/>
          </w:rPr>
          <w:t>https://www.nice.org.uk/guidance/ng245</w:t>
        </w:r>
      </w:hyperlink>
      <w:r w:rsidRPr="005135C2">
        <w:t xml:space="preserve"> (Accessed: 30 July 2026).</w:t>
      </w:r>
    </w:p>
    <w:p w14:paraId="3B0F44E1" w14:textId="77777777" w:rsidR="009465E9" w:rsidRPr="005135C2" w:rsidRDefault="009465E9" w:rsidP="009465E9">
      <w:pPr>
        <w:pStyle w:val="NormalWeb"/>
      </w:pPr>
      <w:r w:rsidRPr="005135C2">
        <w:t xml:space="preserve">NHS (n.d.) </w:t>
      </w:r>
      <w:r w:rsidRPr="005135C2">
        <w:rPr>
          <w:rStyle w:val="Emphasis"/>
        </w:rPr>
        <w:t>Peak flow test</w:t>
      </w:r>
      <w:r w:rsidRPr="005135C2">
        <w:t xml:space="preserve">. Available at: </w:t>
      </w:r>
      <w:hyperlink r:id="rId14" w:tgtFrame="_blank" w:history="1">
        <w:r w:rsidRPr="005135C2">
          <w:rPr>
            <w:rStyle w:val="Hyperlink"/>
          </w:rPr>
          <w:t>https://www.nhs.uk/conditions/peak-flow-test/</w:t>
        </w:r>
      </w:hyperlink>
      <w:r w:rsidRPr="005135C2">
        <w:t xml:space="preserve"> (Accessed: 30 July 2026).</w:t>
      </w:r>
    </w:p>
    <w:p w14:paraId="53D24427" w14:textId="77777777" w:rsidR="009465E9" w:rsidRPr="005135C2" w:rsidRDefault="009465E9" w:rsidP="009465E9">
      <w:pPr>
        <w:pStyle w:val="NormalWeb"/>
      </w:pPr>
      <w:r w:rsidRPr="005135C2">
        <w:t xml:space="preserve">Pinnock, H. (2015) ‘Supported self-management for asthma’, </w:t>
      </w:r>
      <w:r w:rsidRPr="005135C2">
        <w:rPr>
          <w:rStyle w:val="Emphasis"/>
        </w:rPr>
        <w:t>Breathe</w:t>
      </w:r>
      <w:r w:rsidRPr="005135C2">
        <w:t>, 11(2), pp. 98–109.</w:t>
      </w:r>
    </w:p>
    <w:p w14:paraId="448D72E5" w14:textId="77777777" w:rsidR="009465E9" w:rsidRPr="005135C2" w:rsidRDefault="009465E9" w:rsidP="009465E9">
      <w:pPr>
        <w:pStyle w:val="NormalWeb"/>
      </w:pPr>
      <w:proofErr w:type="spellStart"/>
      <w:r w:rsidRPr="005135C2">
        <w:t>Polosa</w:t>
      </w:r>
      <w:proofErr w:type="spellEnd"/>
      <w:r w:rsidRPr="005135C2">
        <w:t xml:space="preserve">, R. and Thomson, N.C. (2013) ‘Smoking and asthma: dangerous liaisons’, </w:t>
      </w:r>
      <w:r w:rsidRPr="005135C2">
        <w:rPr>
          <w:rStyle w:val="Emphasis"/>
        </w:rPr>
        <w:t>European Respiratory Journal</w:t>
      </w:r>
      <w:r w:rsidRPr="005135C2">
        <w:t>, 41(3), pp. 716–726.</w:t>
      </w:r>
    </w:p>
    <w:p w14:paraId="017D9629" w14:textId="77777777" w:rsidR="009465E9" w:rsidRPr="005135C2" w:rsidRDefault="009465E9" w:rsidP="009465E9">
      <w:pPr>
        <w:pStyle w:val="NormalWeb"/>
      </w:pPr>
      <w:r w:rsidRPr="005135C2">
        <w:t xml:space="preserve">Powell, H. and Gibson, P.G. (2003) ‘Options for self-management education for adults with asthma’, </w:t>
      </w:r>
      <w:r w:rsidRPr="005135C2">
        <w:rPr>
          <w:rStyle w:val="Emphasis"/>
        </w:rPr>
        <w:t>Cochrane Database of Systematic Reviews</w:t>
      </w:r>
      <w:r w:rsidRPr="005135C2">
        <w:t>, (1), article number CD004107.</w:t>
      </w:r>
    </w:p>
    <w:p w14:paraId="49F643A3" w14:textId="77777777" w:rsidR="009465E9" w:rsidRPr="005135C2" w:rsidRDefault="009465E9" w:rsidP="009465E9">
      <w:pPr>
        <w:pStyle w:val="NormalWeb"/>
      </w:pPr>
      <w:r w:rsidRPr="005135C2">
        <w:t xml:space="preserve">Thomson, N.C., </w:t>
      </w:r>
      <w:proofErr w:type="spellStart"/>
      <w:r w:rsidRPr="005135C2">
        <w:t>Polosa</w:t>
      </w:r>
      <w:proofErr w:type="spellEnd"/>
      <w:r w:rsidRPr="005135C2">
        <w:t xml:space="preserve">, R. and Sin, D.D. (2022) ‘Cigarette smoking and asthma’, </w:t>
      </w:r>
      <w:r w:rsidRPr="005135C2">
        <w:rPr>
          <w:rStyle w:val="Emphasis"/>
        </w:rPr>
        <w:t>Journal of Allergy and Clinical Immunology: In Practice</w:t>
      </w:r>
      <w:r w:rsidRPr="005135C2">
        <w:t>, 10(11), pp. 2783–2792.</w:t>
      </w:r>
    </w:p>
    <w:p w14:paraId="078DAC85" w14:textId="77777777" w:rsidR="009465E9" w:rsidRPr="005135C2" w:rsidRDefault="009465E9" w:rsidP="009465E9">
      <w:pPr>
        <w:pStyle w:val="NormalWeb"/>
      </w:pPr>
      <w:r w:rsidRPr="005135C2">
        <w:t xml:space="preserve">West, J.B. and Luks, A.M. (2021) </w:t>
      </w:r>
      <w:r w:rsidRPr="005135C2">
        <w:rPr>
          <w:rStyle w:val="Emphasis"/>
        </w:rPr>
        <w:t>West’s Respiratory Physiology: The Essentials</w:t>
      </w:r>
      <w:r w:rsidRPr="005135C2">
        <w:t xml:space="preserve">. 11th </w:t>
      </w:r>
      <w:proofErr w:type="spellStart"/>
      <w:r w:rsidRPr="005135C2">
        <w:t>edn</w:t>
      </w:r>
      <w:proofErr w:type="spellEnd"/>
      <w:r w:rsidRPr="005135C2">
        <w:t>. Philadelphia: Wolters Kluwer.</w:t>
      </w:r>
    </w:p>
    <w:p w14:paraId="4B6CA186" w14:textId="77777777" w:rsidR="009465E9" w:rsidRDefault="009465E9"/>
    <w:sectPr w:rsidR="009465E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529B7" w14:textId="77777777" w:rsidR="002F5D51" w:rsidRDefault="002F5D51" w:rsidP="00B368DF">
      <w:pPr>
        <w:spacing w:after="0" w:line="240" w:lineRule="auto"/>
      </w:pPr>
      <w:r>
        <w:separator/>
      </w:r>
    </w:p>
  </w:endnote>
  <w:endnote w:type="continuationSeparator" w:id="0">
    <w:p w14:paraId="5169DAB4" w14:textId="77777777" w:rsidR="002F5D51" w:rsidRDefault="002F5D51" w:rsidP="00B36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25F984" w14:textId="30947533" w:rsidR="00102E8D" w:rsidRDefault="00D95156" w:rsidP="00102E8D">
    <w:pPr>
      <w:pStyle w:val="Footer"/>
    </w:pPr>
    <w:r>
      <w:t>B</w:t>
    </w:r>
    <w:r w:rsidR="00102E8D">
      <w:t>ahja Salah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B7366" w14:textId="77777777" w:rsidR="002F5D51" w:rsidRDefault="002F5D51" w:rsidP="00B368DF">
      <w:pPr>
        <w:spacing w:after="0" w:line="240" w:lineRule="auto"/>
      </w:pPr>
      <w:r>
        <w:separator/>
      </w:r>
    </w:p>
  </w:footnote>
  <w:footnote w:type="continuationSeparator" w:id="0">
    <w:p w14:paraId="7CAA77F8" w14:textId="77777777" w:rsidR="002F5D51" w:rsidRDefault="002F5D51" w:rsidP="00B36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79D36" w14:textId="77777777" w:rsidR="00AC41FD" w:rsidRDefault="00AC41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0345A"/>
    <w:multiLevelType w:val="multilevel"/>
    <w:tmpl w:val="3384B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A74DDE"/>
    <w:multiLevelType w:val="multilevel"/>
    <w:tmpl w:val="26B6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866CB"/>
    <w:multiLevelType w:val="hybridMultilevel"/>
    <w:tmpl w:val="21C01710"/>
    <w:lvl w:ilvl="0" w:tplc="5406BB9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71658"/>
    <w:multiLevelType w:val="multilevel"/>
    <w:tmpl w:val="26B6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24A9C"/>
    <w:multiLevelType w:val="hybridMultilevel"/>
    <w:tmpl w:val="0AEA30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148383">
    <w:abstractNumId w:val="2"/>
  </w:num>
  <w:num w:numId="2" w16cid:durableId="936056753">
    <w:abstractNumId w:val="0"/>
  </w:num>
  <w:num w:numId="3" w16cid:durableId="184099074">
    <w:abstractNumId w:val="1"/>
  </w:num>
  <w:num w:numId="4" w16cid:durableId="1810975420">
    <w:abstractNumId w:val="3"/>
  </w:num>
  <w:num w:numId="5" w16cid:durableId="1491094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CE8"/>
    <w:rsid w:val="00070496"/>
    <w:rsid w:val="000920E7"/>
    <w:rsid w:val="00102E8D"/>
    <w:rsid w:val="00122086"/>
    <w:rsid w:val="001C0AC5"/>
    <w:rsid w:val="001F19AE"/>
    <w:rsid w:val="00212714"/>
    <w:rsid w:val="00230C42"/>
    <w:rsid w:val="00245A3C"/>
    <w:rsid w:val="00261E43"/>
    <w:rsid w:val="00280958"/>
    <w:rsid w:val="002B4404"/>
    <w:rsid w:val="002C604F"/>
    <w:rsid w:val="002D11D0"/>
    <w:rsid w:val="002F5D51"/>
    <w:rsid w:val="00304D8C"/>
    <w:rsid w:val="003833BE"/>
    <w:rsid w:val="00395340"/>
    <w:rsid w:val="0039583C"/>
    <w:rsid w:val="0044233A"/>
    <w:rsid w:val="00471EF5"/>
    <w:rsid w:val="00486D21"/>
    <w:rsid w:val="004F41FD"/>
    <w:rsid w:val="005135C2"/>
    <w:rsid w:val="00545F56"/>
    <w:rsid w:val="00594CE8"/>
    <w:rsid w:val="005B51E5"/>
    <w:rsid w:val="00666876"/>
    <w:rsid w:val="006A2B70"/>
    <w:rsid w:val="007408E6"/>
    <w:rsid w:val="00744F51"/>
    <w:rsid w:val="00754290"/>
    <w:rsid w:val="00777F9C"/>
    <w:rsid w:val="007B42DB"/>
    <w:rsid w:val="007E1FBF"/>
    <w:rsid w:val="0082332D"/>
    <w:rsid w:val="008C4A32"/>
    <w:rsid w:val="0090171B"/>
    <w:rsid w:val="009465E9"/>
    <w:rsid w:val="00946A08"/>
    <w:rsid w:val="00AB1595"/>
    <w:rsid w:val="00AB1680"/>
    <w:rsid w:val="00AC41FD"/>
    <w:rsid w:val="00AC604B"/>
    <w:rsid w:val="00AC64DF"/>
    <w:rsid w:val="00B2284C"/>
    <w:rsid w:val="00B24840"/>
    <w:rsid w:val="00B368DF"/>
    <w:rsid w:val="00B563AD"/>
    <w:rsid w:val="00BD0732"/>
    <w:rsid w:val="00BE6CE4"/>
    <w:rsid w:val="00C96EA7"/>
    <w:rsid w:val="00CD424E"/>
    <w:rsid w:val="00D60791"/>
    <w:rsid w:val="00D64CE0"/>
    <w:rsid w:val="00D76C64"/>
    <w:rsid w:val="00D9011B"/>
    <w:rsid w:val="00D95156"/>
    <w:rsid w:val="00DA7E7A"/>
    <w:rsid w:val="00DB2155"/>
    <w:rsid w:val="00DC55D6"/>
    <w:rsid w:val="00DC7693"/>
    <w:rsid w:val="00DD2499"/>
    <w:rsid w:val="00DE2A7A"/>
    <w:rsid w:val="00EA0651"/>
    <w:rsid w:val="00ED4371"/>
    <w:rsid w:val="00EF40AA"/>
    <w:rsid w:val="00F91CD2"/>
    <w:rsid w:val="00F973F8"/>
    <w:rsid w:val="00FC6012"/>
    <w:rsid w:val="00FF67E2"/>
    <w:rsid w:val="00FF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DAC31"/>
  <w15:chartTrackingRefBased/>
  <w15:docId w15:val="{91982E3F-6E4A-4BC4-AD3B-0C3505D8D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CE8"/>
    <w:rPr>
      <w:rFonts w:eastAsiaTheme="majorEastAsia" w:cstheme="majorBidi"/>
      <w:color w:val="272727" w:themeColor="text1" w:themeTint="D8"/>
    </w:rPr>
  </w:style>
  <w:style w:type="paragraph" w:styleId="Title">
    <w:name w:val="Title"/>
    <w:basedOn w:val="Normal"/>
    <w:next w:val="Normal"/>
    <w:link w:val="TitleChar"/>
    <w:uiPriority w:val="10"/>
    <w:qFormat/>
    <w:rsid w:val="00594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CE8"/>
    <w:pPr>
      <w:spacing w:before="160"/>
      <w:jc w:val="center"/>
    </w:pPr>
    <w:rPr>
      <w:i/>
      <w:iCs/>
      <w:color w:val="404040" w:themeColor="text1" w:themeTint="BF"/>
    </w:rPr>
  </w:style>
  <w:style w:type="character" w:customStyle="1" w:styleId="QuoteChar">
    <w:name w:val="Quote Char"/>
    <w:basedOn w:val="DefaultParagraphFont"/>
    <w:link w:val="Quote"/>
    <w:uiPriority w:val="29"/>
    <w:rsid w:val="00594CE8"/>
    <w:rPr>
      <w:i/>
      <w:iCs/>
      <w:color w:val="404040" w:themeColor="text1" w:themeTint="BF"/>
    </w:rPr>
  </w:style>
  <w:style w:type="paragraph" w:styleId="ListParagraph">
    <w:name w:val="List Paragraph"/>
    <w:basedOn w:val="Normal"/>
    <w:uiPriority w:val="34"/>
    <w:qFormat/>
    <w:rsid w:val="00594CE8"/>
    <w:pPr>
      <w:ind w:left="720"/>
      <w:contextualSpacing/>
    </w:pPr>
  </w:style>
  <w:style w:type="character" w:styleId="IntenseEmphasis">
    <w:name w:val="Intense Emphasis"/>
    <w:basedOn w:val="DefaultParagraphFont"/>
    <w:uiPriority w:val="21"/>
    <w:qFormat/>
    <w:rsid w:val="00594CE8"/>
    <w:rPr>
      <w:i/>
      <w:iCs/>
      <w:color w:val="0F4761" w:themeColor="accent1" w:themeShade="BF"/>
    </w:rPr>
  </w:style>
  <w:style w:type="paragraph" w:styleId="IntenseQuote">
    <w:name w:val="Intense Quote"/>
    <w:basedOn w:val="Normal"/>
    <w:next w:val="Normal"/>
    <w:link w:val="IntenseQuoteChar"/>
    <w:uiPriority w:val="30"/>
    <w:qFormat/>
    <w:rsid w:val="00594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CE8"/>
    <w:rPr>
      <w:i/>
      <w:iCs/>
      <w:color w:val="0F4761" w:themeColor="accent1" w:themeShade="BF"/>
    </w:rPr>
  </w:style>
  <w:style w:type="character" w:styleId="IntenseReference">
    <w:name w:val="Intense Reference"/>
    <w:basedOn w:val="DefaultParagraphFont"/>
    <w:uiPriority w:val="32"/>
    <w:qFormat/>
    <w:rsid w:val="00594CE8"/>
    <w:rPr>
      <w:b/>
      <w:bCs/>
      <w:smallCaps/>
      <w:color w:val="0F4761" w:themeColor="accent1" w:themeShade="BF"/>
      <w:spacing w:val="5"/>
    </w:rPr>
  </w:style>
  <w:style w:type="paragraph" w:customStyle="1" w:styleId="isselectedend">
    <w:name w:val="isselectedend"/>
    <w:basedOn w:val="Normal"/>
    <w:rsid w:val="00DC76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DC76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76C64"/>
    <w:rPr>
      <w:b/>
      <w:bCs/>
    </w:rPr>
  </w:style>
  <w:style w:type="paragraph" w:styleId="Header">
    <w:name w:val="header"/>
    <w:basedOn w:val="Normal"/>
    <w:link w:val="HeaderChar"/>
    <w:uiPriority w:val="99"/>
    <w:unhideWhenUsed/>
    <w:rsid w:val="00B36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DF"/>
  </w:style>
  <w:style w:type="paragraph" w:styleId="Footer">
    <w:name w:val="footer"/>
    <w:basedOn w:val="Normal"/>
    <w:link w:val="FooterChar"/>
    <w:uiPriority w:val="99"/>
    <w:unhideWhenUsed/>
    <w:rsid w:val="00B36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DF"/>
  </w:style>
  <w:style w:type="character" w:customStyle="1" w:styleId="whitespace-normal">
    <w:name w:val="whitespace-normal"/>
    <w:basedOn w:val="DefaultParagraphFont"/>
    <w:rsid w:val="00C96EA7"/>
  </w:style>
  <w:style w:type="character" w:styleId="Emphasis">
    <w:name w:val="Emphasis"/>
    <w:basedOn w:val="DefaultParagraphFont"/>
    <w:uiPriority w:val="20"/>
    <w:qFormat/>
    <w:rsid w:val="00DE2A7A"/>
    <w:rPr>
      <w:i/>
      <w:iCs/>
    </w:rPr>
  </w:style>
  <w:style w:type="character" w:styleId="Hyperlink">
    <w:name w:val="Hyperlink"/>
    <w:basedOn w:val="DefaultParagraphFont"/>
    <w:uiPriority w:val="99"/>
    <w:semiHidden/>
    <w:unhideWhenUsed/>
    <w:rsid w:val="00DE2A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24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inasthma.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4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asthmaandlung.org.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hs.uk/conditions/peak-flow-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2</cp:revision>
  <dcterms:created xsi:type="dcterms:W3CDTF">2026-07-31T16:36:00Z</dcterms:created>
  <dcterms:modified xsi:type="dcterms:W3CDTF">2026-07-31T16:36:00Z</dcterms:modified>
</cp:coreProperties>
</file>