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050" w:rsidRDefault="006822F4" w:rsidP="0083462D">
      <w:pPr>
        <w:jc w:val="center"/>
        <w:rPr>
          <w:b/>
          <w:u w:val="single"/>
        </w:rPr>
      </w:pPr>
      <w:r>
        <w:rPr>
          <w:b/>
          <w:u w:val="single"/>
        </w:rPr>
        <w:t>Findings</w:t>
      </w:r>
      <w:r w:rsidR="00771E23">
        <w:rPr>
          <w:b/>
          <w:u w:val="single"/>
        </w:rPr>
        <w:t xml:space="preserve">, </w:t>
      </w:r>
      <w:r>
        <w:rPr>
          <w:b/>
          <w:u w:val="single"/>
        </w:rPr>
        <w:t>Conclusion</w:t>
      </w:r>
      <w:r w:rsidR="00771E23">
        <w:rPr>
          <w:b/>
          <w:u w:val="single"/>
        </w:rPr>
        <w:t xml:space="preserve"> and Recommendations</w:t>
      </w:r>
    </w:p>
    <w:p w:rsidR="00054806" w:rsidRDefault="00054806">
      <w:pPr>
        <w:rPr>
          <w:rFonts w:cstheme="minorHAnsi"/>
          <w:shd w:val="clear" w:color="auto" w:fill="FFFFFF"/>
        </w:rPr>
      </w:pPr>
      <w:r>
        <w:rPr>
          <w:rFonts w:cstheme="minorHAnsi"/>
          <w:shd w:val="clear" w:color="auto" w:fill="FFFFFF"/>
        </w:rPr>
        <w:t>This dissertation examined the question:</w:t>
      </w:r>
    </w:p>
    <w:p w:rsidR="006A5EC0" w:rsidRDefault="006A5EC0">
      <w:r w:rsidRPr="009D50FA">
        <w:rPr>
          <w:rFonts w:cstheme="minorHAnsi"/>
          <w:shd w:val="clear" w:color="auto" w:fill="FFFFFF"/>
        </w:rPr>
        <w:t xml:space="preserve">Has the media representation of high profile Taser related fatalities adversely affected police confidence in Taser as </w:t>
      </w:r>
      <w:r w:rsidRPr="009D50FA">
        <w:t>an effective response to potentially violent and unpredictable individuals?</w:t>
      </w:r>
    </w:p>
    <w:p w:rsidR="00F4024F" w:rsidRDefault="00F4024F">
      <w:r>
        <w:t xml:space="preserve">Both primary data and secondary research were used to examine this question. A range of secondary research was analysed, including internet sources, books, official documentation and media sources including newspapers and news channels. Primary data was collected via two surveys from serving Gwent police officers, and produced both qualitative and quantitative data. </w:t>
      </w:r>
    </w:p>
    <w:p w:rsidR="0083462D" w:rsidRPr="0083462D" w:rsidRDefault="0083462D">
      <w:pPr>
        <w:rPr>
          <w:b/>
          <w:u w:val="single"/>
        </w:rPr>
      </w:pPr>
      <w:r w:rsidRPr="0083462D">
        <w:rPr>
          <w:b/>
          <w:u w:val="single"/>
        </w:rPr>
        <w:t>Findings and Objectives</w:t>
      </w:r>
    </w:p>
    <w:p w:rsidR="006A5EC0" w:rsidRPr="006A5EC0" w:rsidRDefault="000139AD">
      <w:r>
        <w:t xml:space="preserve">To enable examination of the question three objectives were identified. </w:t>
      </w:r>
      <w:r w:rsidR="006A5EC0" w:rsidRPr="006A5EC0">
        <w:t xml:space="preserve">Objective 1 </w:t>
      </w:r>
      <w:r w:rsidR="00072781">
        <w:t>of the research aimed</w:t>
      </w:r>
      <w:r w:rsidR="00B154C1">
        <w:t>:</w:t>
      </w:r>
    </w:p>
    <w:p w:rsidR="006A5EC0" w:rsidRDefault="006A5EC0" w:rsidP="006A5EC0">
      <w:pPr>
        <w:pStyle w:val="ListParagraph"/>
        <w:numPr>
          <w:ilvl w:val="0"/>
          <w:numId w:val="1"/>
        </w:numPr>
        <w:spacing w:after="160" w:line="259" w:lineRule="auto"/>
        <w:rPr>
          <w:rFonts w:asciiTheme="minorHAnsi" w:hAnsiTheme="minorHAnsi" w:cstheme="minorHAnsi"/>
          <w:sz w:val="22"/>
          <w:shd w:val="clear" w:color="auto" w:fill="FFFFFF"/>
        </w:rPr>
      </w:pPr>
      <w:r w:rsidRPr="00F72AD5">
        <w:rPr>
          <w:rFonts w:asciiTheme="minorHAnsi" w:hAnsiTheme="minorHAnsi" w:cstheme="minorHAnsi"/>
          <w:sz w:val="22"/>
          <w:shd w:val="clear" w:color="auto" w:fill="FFFFFF"/>
        </w:rPr>
        <w:t>To define the term Taser and explain its purpose. To outline the current positive and negative positions on its use.</w:t>
      </w:r>
      <w:r>
        <w:rPr>
          <w:rFonts w:asciiTheme="minorHAnsi" w:hAnsiTheme="minorHAnsi" w:cstheme="minorHAnsi"/>
          <w:sz w:val="22"/>
          <w:shd w:val="clear" w:color="auto" w:fill="FFFFFF"/>
        </w:rPr>
        <w:t xml:space="preserve"> </w:t>
      </w:r>
    </w:p>
    <w:p w:rsidR="00B154C1" w:rsidRDefault="00B154C1" w:rsidP="00D02D3B">
      <w:pPr>
        <w:rPr>
          <w:rFonts w:cstheme="minorHAnsi"/>
          <w:shd w:val="clear" w:color="auto" w:fill="FFFFFF"/>
        </w:rPr>
      </w:pPr>
      <w:r>
        <w:rPr>
          <w:rFonts w:cstheme="minorHAnsi"/>
          <w:shd w:val="clear" w:color="auto" w:fill="FFFFFF"/>
        </w:rPr>
        <w:t>This objective was achieved in the chapter Literature Review. In conclusion</w:t>
      </w:r>
      <w:r w:rsidR="00410C8A">
        <w:rPr>
          <w:rFonts w:cstheme="minorHAnsi"/>
          <w:shd w:val="clear" w:color="auto" w:fill="FFFFFF"/>
        </w:rPr>
        <w:t>,</w:t>
      </w:r>
      <w:r>
        <w:rPr>
          <w:rFonts w:cstheme="minorHAnsi"/>
          <w:shd w:val="clear" w:color="auto" w:fill="FFFFFF"/>
        </w:rPr>
        <w:t xml:space="preserve"> </w:t>
      </w:r>
      <w:r w:rsidR="00175EA9">
        <w:t xml:space="preserve">Taser is a brand of conducted energy device (CED) commonly known as a stun gun. This is a less lethal weapon system which works to temporarily incapacitate a person via an electrical current which temporarily disrupts the body’s neuromuscular system producing a sensation of intense pain. (COP, 2022). </w:t>
      </w:r>
      <w:r>
        <w:rPr>
          <w:rFonts w:cstheme="minorHAnsi"/>
          <w:shd w:val="clear" w:color="auto" w:fill="FFFFFF"/>
        </w:rPr>
        <w:t>Taser</w:t>
      </w:r>
      <w:r w:rsidR="008C0323">
        <w:rPr>
          <w:rFonts w:cstheme="minorHAnsi"/>
          <w:shd w:val="clear" w:color="auto" w:fill="FFFFFF"/>
        </w:rPr>
        <w:t xml:space="preserve"> </w:t>
      </w:r>
      <w:r w:rsidR="003D73E5">
        <w:rPr>
          <w:rFonts w:cstheme="minorHAnsi"/>
          <w:shd w:val="clear" w:color="auto" w:fill="FFFFFF"/>
        </w:rPr>
        <w:t xml:space="preserve">advantages are it </w:t>
      </w:r>
      <w:r w:rsidR="008C0323">
        <w:rPr>
          <w:rFonts w:cstheme="minorHAnsi"/>
          <w:shd w:val="clear" w:color="auto" w:fill="FFFFFF"/>
        </w:rPr>
        <w:t>is a highly effective tool</w:t>
      </w:r>
      <w:r w:rsidR="00A367A0">
        <w:rPr>
          <w:rFonts w:cstheme="minorHAnsi"/>
          <w:shd w:val="clear" w:color="auto" w:fill="FFFFFF"/>
        </w:rPr>
        <w:t xml:space="preserve"> </w:t>
      </w:r>
      <w:r w:rsidR="008543DB">
        <w:rPr>
          <w:rFonts w:cstheme="minorHAnsi"/>
          <w:shd w:val="clear" w:color="auto" w:fill="FFFFFF"/>
        </w:rPr>
        <w:t xml:space="preserve">both to incapacitate violent and unpredictable individuals and to act to de-escalate violent scenarios. </w:t>
      </w:r>
      <w:r w:rsidR="003D73E5">
        <w:rPr>
          <w:rFonts w:cstheme="minorHAnsi"/>
          <w:shd w:val="clear" w:color="auto" w:fill="FFFFFF"/>
        </w:rPr>
        <w:t xml:space="preserve">It is a less lethal response to violent individuals and increases officer safety. </w:t>
      </w:r>
      <w:r w:rsidR="00106540">
        <w:rPr>
          <w:rFonts w:cstheme="minorHAnsi"/>
          <w:shd w:val="clear" w:color="auto" w:fill="FFFFFF"/>
        </w:rPr>
        <w:t xml:space="preserve">Its disadvantages are the potential for fatality or serious injury and its </w:t>
      </w:r>
      <w:r w:rsidR="00554481">
        <w:rPr>
          <w:rFonts w:cstheme="minorHAnsi"/>
          <w:shd w:val="clear" w:color="auto" w:fill="FFFFFF"/>
        </w:rPr>
        <w:t xml:space="preserve">use on certain groups, </w:t>
      </w:r>
      <w:r w:rsidR="00D02D3B">
        <w:rPr>
          <w:rFonts w:cstheme="minorHAnsi"/>
          <w:shd w:val="clear" w:color="auto" w:fill="FFFFFF"/>
        </w:rPr>
        <w:t>specifically</w:t>
      </w:r>
      <w:r w:rsidR="00554481">
        <w:rPr>
          <w:rFonts w:cstheme="minorHAnsi"/>
          <w:shd w:val="clear" w:color="auto" w:fill="FFFFFF"/>
        </w:rPr>
        <w:t xml:space="preserve"> use on children and </w:t>
      </w:r>
      <w:r w:rsidR="00D02D3B">
        <w:rPr>
          <w:rFonts w:cstheme="minorHAnsi"/>
          <w:shd w:val="clear" w:color="auto" w:fill="FFFFFF"/>
        </w:rPr>
        <w:t>vulnerable persons and a disproportionate use of Taser on black and ethnic minority individuals.</w:t>
      </w:r>
    </w:p>
    <w:p w:rsidR="00B154C1" w:rsidRPr="00B154C1" w:rsidRDefault="00B154C1" w:rsidP="00B154C1">
      <w:pPr>
        <w:rPr>
          <w:rFonts w:cstheme="minorHAnsi"/>
          <w:shd w:val="clear" w:color="auto" w:fill="FFFFFF"/>
        </w:rPr>
      </w:pPr>
      <w:r>
        <w:rPr>
          <w:rFonts w:cstheme="minorHAnsi"/>
          <w:shd w:val="clear" w:color="auto" w:fill="FFFFFF"/>
        </w:rPr>
        <w:t xml:space="preserve">Objective 2 of this </w:t>
      </w:r>
      <w:r w:rsidR="00072781">
        <w:rPr>
          <w:rFonts w:cstheme="minorHAnsi"/>
          <w:shd w:val="clear" w:color="auto" w:fill="FFFFFF"/>
        </w:rPr>
        <w:t>research aimed</w:t>
      </w:r>
      <w:r>
        <w:rPr>
          <w:rFonts w:cstheme="minorHAnsi"/>
          <w:shd w:val="clear" w:color="auto" w:fill="FFFFFF"/>
        </w:rPr>
        <w:t>:</w:t>
      </w:r>
    </w:p>
    <w:p w:rsidR="006A5EC0" w:rsidRDefault="006A5EC0" w:rsidP="006A5EC0">
      <w:pPr>
        <w:pStyle w:val="ListParagraph"/>
        <w:numPr>
          <w:ilvl w:val="0"/>
          <w:numId w:val="1"/>
        </w:numPr>
        <w:spacing w:after="160" w:line="259" w:lineRule="auto"/>
        <w:rPr>
          <w:rFonts w:asciiTheme="minorHAnsi" w:hAnsiTheme="minorHAnsi" w:cstheme="minorHAnsi"/>
          <w:sz w:val="22"/>
          <w:shd w:val="clear" w:color="auto" w:fill="FFFFFF"/>
        </w:rPr>
      </w:pPr>
      <w:r w:rsidRPr="00F72AD5">
        <w:rPr>
          <w:rFonts w:asciiTheme="minorHAnsi" w:hAnsiTheme="minorHAnsi" w:cstheme="minorHAnsi"/>
          <w:sz w:val="22"/>
          <w:shd w:val="clear" w:color="auto" w:fill="FFFFFF"/>
        </w:rPr>
        <w:t>To obtain the perceptions of current serving police officers in Gwent Police, and compare the perceptions of Taser trained officers against non-Taser trained officers.</w:t>
      </w:r>
    </w:p>
    <w:p w:rsidR="00B154C1" w:rsidRDefault="00072781" w:rsidP="00072781">
      <w:pPr>
        <w:rPr>
          <w:rFonts w:cstheme="minorHAnsi"/>
        </w:rPr>
      </w:pPr>
      <w:r>
        <w:rPr>
          <w:rFonts w:cstheme="minorHAnsi"/>
        </w:rPr>
        <w:t>This objective was achieved via the completion of two surveys, disseminated through Survey Monkey. The Taser trained survey generated 35 responses and the non-Taser officer survey generated 21 responses; a total of 56 across the two surveys.</w:t>
      </w:r>
      <w:r w:rsidR="00410C8A">
        <w:rPr>
          <w:rFonts w:cstheme="minorHAnsi"/>
        </w:rPr>
        <w:t xml:space="preserve"> The volume of responses was sufficient to identify key themes in perception from the respondents. </w:t>
      </w:r>
    </w:p>
    <w:p w:rsidR="00352D4F" w:rsidRPr="00B154C1" w:rsidRDefault="00072781" w:rsidP="00072781">
      <w:pPr>
        <w:rPr>
          <w:rFonts w:cstheme="minorHAnsi"/>
          <w:shd w:val="clear" w:color="auto" w:fill="FFFFFF"/>
        </w:rPr>
      </w:pPr>
      <w:r>
        <w:rPr>
          <w:rFonts w:cstheme="minorHAnsi"/>
        </w:rPr>
        <w:t>Objective 3 of this research aimed:</w:t>
      </w:r>
      <w:r w:rsidR="00410C8A">
        <w:rPr>
          <w:rFonts w:cstheme="minorHAnsi"/>
        </w:rPr>
        <w:t xml:space="preserve"> </w:t>
      </w:r>
    </w:p>
    <w:p w:rsidR="006A5EC0" w:rsidRDefault="006A5EC0" w:rsidP="006A5EC0">
      <w:pPr>
        <w:pStyle w:val="ListParagraph"/>
        <w:numPr>
          <w:ilvl w:val="0"/>
          <w:numId w:val="1"/>
        </w:numPr>
        <w:spacing w:after="160" w:line="259" w:lineRule="auto"/>
        <w:rPr>
          <w:rFonts w:asciiTheme="minorHAnsi" w:hAnsiTheme="minorHAnsi" w:cstheme="minorHAnsi"/>
          <w:sz w:val="22"/>
          <w:shd w:val="clear" w:color="auto" w:fill="FFFFFF"/>
        </w:rPr>
      </w:pPr>
      <w:r w:rsidRPr="00F72AD5">
        <w:rPr>
          <w:rFonts w:asciiTheme="minorHAnsi" w:hAnsiTheme="minorHAnsi" w:cstheme="minorHAnsi"/>
          <w:sz w:val="22"/>
          <w:shd w:val="clear" w:color="auto" w:fill="FFFFFF"/>
        </w:rPr>
        <w:t>To critically analyse the findings of the primary research obtained</w:t>
      </w:r>
      <w:r>
        <w:rPr>
          <w:rFonts w:asciiTheme="minorHAnsi" w:hAnsiTheme="minorHAnsi" w:cstheme="minorHAnsi"/>
          <w:sz w:val="22"/>
          <w:shd w:val="clear" w:color="auto" w:fill="FFFFFF"/>
        </w:rPr>
        <w:t>,</w:t>
      </w:r>
      <w:r w:rsidRPr="00F72AD5">
        <w:rPr>
          <w:rFonts w:asciiTheme="minorHAnsi" w:hAnsiTheme="minorHAnsi" w:cstheme="minorHAnsi"/>
          <w:sz w:val="22"/>
          <w:shd w:val="clear" w:color="auto" w:fill="FFFFFF"/>
        </w:rPr>
        <w:t xml:space="preserve"> to determine if the media representation of Taser related fatalities is impacting upon the confidence of officers in Taser as an effective response to potentially violent and unpredictable individuals.</w:t>
      </w:r>
    </w:p>
    <w:p w:rsidR="00B2259A" w:rsidRDefault="00072781" w:rsidP="00072781">
      <w:pPr>
        <w:rPr>
          <w:rFonts w:cstheme="minorHAnsi"/>
          <w:shd w:val="clear" w:color="auto" w:fill="FFFFFF"/>
        </w:rPr>
      </w:pPr>
      <w:r>
        <w:rPr>
          <w:rFonts w:cstheme="minorHAnsi"/>
          <w:shd w:val="clear" w:color="auto" w:fill="FFFFFF"/>
        </w:rPr>
        <w:t>This objective was achieved by analysing and comparing the results of both the Taser trained officer survey and the non-</w:t>
      </w:r>
      <w:r w:rsidR="00852FA5">
        <w:rPr>
          <w:rFonts w:cstheme="minorHAnsi"/>
          <w:shd w:val="clear" w:color="auto" w:fill="FFFFFF"/>
        </w:rPr>
        <w:t xml:space="preserve">Taser trained officer survey. </w:t>
      </w:r>
      <w:r w:rsidR="00CA6C8C">
        <w:rPr>
          <w:rFonts w:cstheme="minorHAnsi"/>
          <w:shd w:val="clear" w:color="auto" w:fill="FFFFFF"/>
        </w:rPr>
        <w:t xml:space="preserve">The surveys produced both qualitative and quantitative data. </w:t>
      </w:r>
      <w:r w:rsidR="00CE2007">
        <w:rPr>
          <w:rFonts w:cstheme="minorHAnsi"/>
          <w:shd w:val="clear" w:color="auto" w:fill="FFFFFF"/>
        </w:rPr>
        <w:t xml:space="preserve">Three key themes emerged from the survey analysis. </w:t>
      </w:r>
    </w:p>
    <w:p w:rsidR="00B2259A" w:rsidRDefault="00B2259A" w:rsidP="00B2259A">
      <w:r>
        <w:t xml:space="preserve">Firstly, the research identified an overwhelming and clear confidence in Taser as a tool or resource to deal with potentially violent and unpredictable individuals. Respondents confirmed the results of research discussed in the literature review that Taser is a highly effective resource that incapacitates violent and unpredictable individuals more safely than other methods, increases officer safety and </w:t>
      </w:r>
      <w:r>
        <w:lastRenderedPageBreak/>
        <w:t>frequently de-escalates violent scenarios. Officers confirmed that Taser acts as a deterrent, with threat of its deployment frequently resulting in capitulation by violent individuals.</w:t>
      </w:r>
    </w:p>
    <w:p w:rsidR="00B2259A" w:rsidRDefault="00B2259A" w:rsidP="00B2259A">
      <w:pPr>
        <w:rPr>
          <w:rFonts w:cstheme="minorHAnsi"/>
        </w:rPr>
      </w:pPr>
      <w:r>
        <w:t xml:space="preserve">Secondly, the research identified a significant majority of officers are concerned about lack of support during the accountability process. </w:t>
      </w:r>
      <w:r>
        <w:rPr>
          <w:rFonts w:cstheme="minorHAnsi"/>
        </w:rPr>
        <w:t xml:space="preserve">The potential to be investigated, charged or prosecuted has dissuaded 80.95% of non-Taser officers to apply for Taser training and 85.71% of current Taser trained officers are concerned by this. The need for investigation to ensure that actions were </w:t>
      </w:r>
      <w:r>
        <w:t xml:space="preserve">proportionate, lawful, accountable and absolutely necessary is a given. Concerns arise around support for the officer when their actions have been proven to be proportionate, lawful, accountable and absolutely necessary. </w:t>
      </w:r>
      <w:r>
        <w:rPr>
          <w:rFonts w:cstheme="minorHAnsi"/>
        </w:rPr>
        <w:t xml:space="preserve">A significant 82.86% of Taser officers considered the Force would not be supportive during this process. These concerns have led 37.14% of Taser trained officers to consider handing in their Taser ticket. Several officers referenced the case of firearms officer Chris </w:t>
      </w:r>
      <w:proofErr w:type="spellStart"/>
      <w:r>
        <w:rPr>
          <w:rFonts w:cstheme="minorHAnsi"/>
        </w:rPr>
        <w:t>Kaba</w:t>
      </w:r>
      <w:proofErr w:type="spellEnd"/>
      <w:r>
        <w:rPr>
          <w:rFonts w:cstheme="minorHAnsi"/>
        </w:rPr>
        <w:t xml:space="preserve">, as indicative of a lack of support for officers when lawful execution of duty has resulted in a fatality, and resulted in a consequent lack of confidence demonstrated by only 6 officers applying for firearms training in the Metropolitan police. </w:t>
      </w:r>
    </w:p>
    <w:p w:rsidR="00B2259A" w:rsidRDefault="00B2259A" w:rsidP="00B2259A">
      <w:r>
        <w:rPr>
          <w:rFonts w:cstheme="minorHAnsi"/>
        </w:rPr>
        <w:t xml:space="preserve">Finally, the influence of the media upon the perception of serving police officers was undisputedly demonstrated </w:t>
      </w:r>
      <w:r w:rsidR="00AB187A">
        <w:rPr>
          <w:rFonts w:cstheme="minorHAnsi"/>
        </w:rPr>
        <w:t>by</w:t>
      </w:r>
      <w:r>
        <w:rPr>
          <w:rFonts w:cstheme="minorHAnsi"/>
        </w:rPr>
        <w:t xml:space="preserve"> the survey respondents. No officers had personal experience of a Taser fatality or serious injury, therefore their perceptions were based upon media reporting. A significant 65.71% Taser and 47.62% non-Taser officers considered the portrayal to be negative. Furthermore, the need for the police for to be transparent and impartial in their actions, and perceived as such by the public and media, has resulted in officers feeling unsupported in the carrying out of their duties when deploying Taser. A clear theme in perception emerged, that officers considered </w:t>
      </w:r>
      <w:r>
        <w:t xml:space="preserve">the Force need to present a transparent and ethical police force to the media, supersedes officer wellbeing. Officers’ perceptions are that public representation of the police through the media will be the priority of senior management, irrespective of the lawfulness of the officers’ actions. </w:t>
      </w:r>
    </w:p>
    <w:p w:rsidR="00B2259A" w:rsidRDefault="00B2259A" w:rsidP="00072781">
      <w:pPr>
        <w:rPr>
          <w:rFonts w:cstheme="minorHAnsi"/>
          <w:shd w:val="clear" w:color="auto" w:fill="FFFFFF"/>
        </w:rPr>
      </w:pPr>
    </w:p>
    <w:p w:rsidR="00352D4F" w:rsidRPr="00352D4F" w:rsidRDefault="006822F4" w:rsidP="00072781">
      <w:pPr>
        <w:rPr>
          <w:rFonts w:cstheme="minorHAnsi"/>
          <w:b/>
          <w:u w:val="single"/>
          <w:shd w:val="clear" w:color="auto" w:fill="FFFFFF"/>
        </w:rPr>
      </w:pPr>
      <w:r>
        <w:rPr>
          <w:rFonts w:cstheme="minorHAnsi"/>
          <w:b/>
          <w:u w:val="single"/>
          <w:shd w:val="clear" w:color="auto" w:fill="FFFFFF"/>
        </w:rPr>
        <w:t xml:space="preserve">Limitations and </w:t>
      </w:r>
      <w:r w:rsidR="00771E23">
        <w:rPr>
          <w:rFonts w:cstheme="minorHAnsi"/>
          <w:b/>
          <w:u w:val="single"/>
          <w:shd w:val="clear" w:color="auto" w:fill="FFFFFF"/>
        </w:rPr>
        <w:t>Recommendations</w:t>
      </w:r>
    </w:p>
    <w:p w:rsidR="00BA6DA9" w:rsidRDefault="00352D4F">
      <w:r>
        <w:t xml:space="preserve">The primary research material was obtained from two surveys. The major limitation of the research was that it was limited in </w:t>
      </w:r>
      <w:r w:rsidR="00EA4E5A">
        <w:t xml:space="preserve">its number of respondents and specifically </w:t>
      </w:r>
      <w:r>
        <w:t>to Gwent police force</w:t>
      </w:r>
      <w:r w:rsidR="00EA4E5A">
        <w:t>. A</w:t>
      </w:r>
      <w:r>
        <w:t xml:space="preserve"> total of 56 </w:t>
      </w:r>
      <w:r w:rsidR="00B317AE">
        <w:t>participants’</w:t>
      </w:r>
      <w:r w:rsidR="00EA4E5A">
        <w:t xml:space="preserve"> responses were analysed</w:t>
      </w:r>
      <w:r>
        <w:t>. While the number is sufficient to identify themes in perception of the officers surveyed, it cannot be assumed these themes are ind</w:t>
      </w:r>
      <w:r w:rsidR="00B317AE">
        <w:t xml:space="preserve">icative of </w:t>
      </w:r>
      <w:r>
        <w:t>perceptions amo</w:t>
      </w:r>
      <w:r w:rsidR="00B317AE">
        <w:t>ngst a wider spectrum of police officers</w:t>
      </w:r>
      <w:r>
        <w:t xml:space="preserve">. Therefore, a further avenue of research would be to gather and analyse the perception of police officers with a wider remit. </w:t>
      </w:r>
      <w:r w:rsidR="00B317AE">
        <w:t xml:space="preserve">An increase in the volume of officers surveyed may </w:t>
      </w:r>
      <w:r w:rsidR="00BA6DA9">
        <w:t xml:space="preserve">have </w:t>
      </w:r>
      <w:r w:rsidR="00B317AE">
        <w:t>produce</w:t>
      </w:r>
      <w:r w:rsidR="00BA6DA9">
        <w:t>d</w:t>
      </w:r>
      <w:r w:rsidR="00B317AE">
        <w:t xml:space="preserve"> different outcomes. </w:t>
      </w:r>
      <w:r w:rsidR="00BA6DA9">
        <w:t>Officers were invited to participate in the survey through an invitation via social media. This may, or may not, have influenced the composition of the surveyed group.</w:t>
      </w:r>
    </w:p>
    <w:p w:rsidR="008E1580" w:rsidRDefault="008E1580">
      <w:r>
        <w:t>While the survey was completed by both uniform and non-uniform officers, both response officers and those from other departments</w:t>
      </w:r>
      <w:r w:rsidR="00771E23">
        <w:t>,</w:t>
      </w:r>
      <w:r>
        <w:t xml:space="preserve"> and an equal spread of genders</w:t>
      </w:r>
      <w:r w:rsidR="00771E23">
        <w:t>,</w:t>
      </w:r>
      <w:r>
        <w:t xml:space="preserve"> the age of the respondents was not evenly spread. The majority of persons competing the survey were under 40 years</w:t>
      </w:r>
      <w:r w:rsidR="001F1C75">
        <w:t xml:space="preserve"> old, with a large number in the 20s to</w:t>
      </w:r>
      <w:r>
        <w:t xml:space="preserve"> 30s</w:t>
      </w:r>
      <w:r w:rsidR="001F1C75">
        <w:t xml:space="preserve"> age category</w:t>
      </w:r>
      <w:r>
        <w:t>. Older recipients may have had a different perception.</w:t>
      </w:r>
      <w:r w:rsidR="00771E23">
        <w:t xml:space="preserve"> Consequently, further research on this topic should aim for a wider age demographic. </w:t>
      </w:r>
    </w:p>
    <w:p w:rsidR="006A5EC0" w:rsidRDefault="00B317AE">
      <w:r>
        <w:t xml:space="preserve">A further limitation was the rank of respondents. </w:t>
      </w:r>
      <w:r w:rsidR="00352D4F">
        <w:t xml:space="preserve">The respondents </w:t>
      </w:r>
      <w:r>
        <w:t xml:space="preserve">to the surveys </w:t>
      </w:r>
      <w:r w:rsidR="00352D4F">
        <w:t>were of the rank of constable and sergeant</w:t>
      </w:r>
      <w:r>
        <w:t>,</w:t>
      </w:r>
      <w:r w:rsidR="00352D4F">
        <w:t xml:space="preserve"> and perceptions of officers of higher rank may have been different. Particularly in regard to questions relating to the support offered to officers from senior </w:t>
      </w:r>
      <w:r w:rsidR="00352D4F">
        <w:lastRenderedPageBreak/>
        <w:t xml:space="preserve">management if a Taser deployment resulted in a fatality or serious injury. </w:t>
      </w:r>
      <w:r w:rsidR="00771E23">
        <w:t>Therefore, further research should investigate the perceptions of senior management on this question.</w:t>
      </w:r>
    </w:p>
    <w:p w:rsidR="002249CE" w:rsidRDefault="002249CE">
      <w:pPr>
        <w:rPr>
          <w:b/>
          <w:u w:val="single"/>
        </w:rPr>
      </w:pPr>
      <w:r w:rsidRPr="002249CE">
        <w:rPr>
          <w:b/>
          <w:u w:val="single"/>
        </w:rPr>
        <w:t>Conclusion</w:t>
      </w:r>
    </w:p>
    <w:p w:rsidR="00F630F1" w:rsidRDefault="00912FD8" w:rsidP="00357170">
      <w:r>
        <w:t>T</w:t>
      </w:r>
      <w:r w:rsidR="00771E23">
        <w:t xml:space="preserve">he research has clearly indicated specific trends in the perceptions of </w:t>
      </w:r>
      <w:r w:rsidR="00257FCE">
        <w:t>the serving officers surveyed for this research</w:t>
      </w:r>
      <w:r w:rsidR="00971D31">
        <w:t>. The research</w:t>
      </w:r>
      <w:r>
        <w:t xml:space="preserve"> indicate</w:t>
      </w:r>
      <w:r w:rsidR="00971D31">
        <w:t>s that</w:t>
      </w:r>
      <w:r w:rsidR="00B5262F">
        <w:t xml:space="preserve"> the</w:t>
      </w:r>
      <w:r>
        <w:t xml:space="preserve"> confidence of the police in Taser has been impacted by media representation of Taser high profile fatalities</w:t>
      </w:r>
      <w:r w:rsidR="00EF4D9E">
        <w:t xml:space="preserve"> or serious injury</w:t>
      </w:r>
      <w:r w:rsidR="00257FCE">
        <w:t xml:space="preserve">. </w:t>
      </w:r>
      <w:r w:rsidR="000F27F5">
        <w:t>P</w:t>
      </w:r>
      <w:r w:rsidR="00F82879">
        <w:t xml:space="preserve">olice confidence in Taser is inextricably entwined with </w:t>
      </w:r>
      <w:r w:rsidR="00B77A74">
        <w:t xml:space="preserve">media representation and the perception that senior management will prioritise media representation above officer support for legitimate Taser deployment. Consequently, police perception of Taser has been adversely affected by media representation. </w:t>
      </w:r>
    </w:p>
    <w:p w:rsidR="00352D4F" w:rsidRPr="006A5EC0" w:rsidRDefault="009E5D72">
      <w:r>
        <w:t>Words 1</w:t>
      </w:r>
      <w:r w:rsidR="001A7162">
        <w:t>191</w:t>
      </w:r>
      <w:bookmarkStart w:id="0" w:name="_GoBack"/>
      <w:bookmarkEnd w:id="0"/>
    </w:p>
    <w:sectPr w:rsidR="00352D4F" w:rsidRPr="006A5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7F60DB"/>
    <w:multiLevelType w:val="hybridMultilevel"/>
    <w:tmpl w:val="1996E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871"/>
    <w:rsid w:val="000101CD"/>
    <w:rsid w:val="000139AD"/>
    <w:rsid w:val="00054806"/>
    <w:rsid w:val="00072781"/>
    <w:rsid w:val="00082B8D"/>
    <w:rsid w:val="000A0EB5"/>
    <w:rsid w:val="000A5262"/>
    <w:rsid w:val="000C5629"/>
    <w:rsid w:val="000D69C8"/>
    <w:rsid w:val="000F27F5"/>
    <w:rsid w:val="00106540"/>
    <w:rsid w:val="00175EA9"/>
    <w:rsid w:val="001A7162"/>
    <w:rsid w:val="001D42C7"/>
    <w:rsid w:val="001F1C75"/>
    <w:rsid w:val="002249CE"/>
    <w:rsid w:val="00243E19"/>
    <w:rsid w:val="00257FCE"/>
    <w:rsid w:val="00352D4F"/>
    <w:rsid w:val="00357170"/>
    <w:rsid w:val="00380290"/>
    <w:rsid w:val="003D73E5"/>
    <w:rsid w:val="00410C8A"/>
    <w:rsid w:val="00515615"/>
    <w:rsid w:val="00554481"/>
    <w:rsid w:val="005E4002"/>
    <w:rsid w:val="00607340"/>
    <w:rsid w:val="006822F4"/>
    <w:rsid w:val="006A5EC0"/>
    <w:rsid w:val="00724F12"/>
    <w:rsid w:val="00771E23"/>
    <w:rsid w:val="007E448D"/>
    <w:rsid w:val="0083462D"/>
    <w:rsid w:val="00852FA5"/>
    <w:rsid w:val="008543DB"/>
    <w:rsid w:val="00870871"/>
    <w:rsid w:val="008C0323"/>
    <w:rsid w:val="008E1580"/>
    <w:rsid w:val="008E5B65"/>
    <w:rsid w:val="00912FD8"/>
    <w:rsid w:val="00971D31"/>
    <w:rsid w:val="009A4A49"/>
    <w:rsid w:val="009D31CD"/>
    <w:rsid w:val="009E08E1"/>
    <w:rsid w:val="009E5D72"/>
    <w:rsid w:val="00A367A0"/>
    <w:rsid w:val="00A45050"/>
    <w:rsid w:val="00AA625B"/>
    <w:rsid w:val="00AB187A"/>
    <w:rsid w:val="00B154C1"/>
    <w:rsid w:val="00B22227"/>
    <w:rsid w:val="00B2259A"/>
    <w:rsid w:val="00B317AE"/>
    <w:rsid w:val="00B5262F"/>
    <w:rsid w:val="00B77A74"/>
    <w:rsid w:val="00B811A4"/>
    <w:rsid w:val="00BA6DA9"/>
    <w:rsid w:val="00C27DB1"/>
    <w:rsid w:val="00C737E4"/>
    <w:rsid w:val="00CA6C8C"/>
    <w:rsid w:val="00CE2007"/>
    <w:rsid w:val="00D02D3B"/>
    <w:rsid w:val="00D20DA8"/>
    <w:rsid w:val="00D331A7"/>
    <w:rsid w:val="00D74844"/>
    <w:rsid w:val="00E438EB"/>
    <w:rsid w:val="00E61677"/>
    <w:rsid w:val="00E62704"/>
    <w:rsid w:val="00E81C5E"/>
    <w:rsid w:val="00EA4E5A"/>
    <w:rsid w:val="00EF4D9E"/>
    <w:rsid w:val="00F4024F"/>
    <w:rsid w:val="00F46426"/>
    <w:rsid w:val="00F630F1"/>
    <w:rsid w:val="00F82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3DCD"/>
  <w15:chartTrackingRefBased/>
  <w15:docId w15:val="{A24B9A9F-E6E2-4F41-8F89-535D761D4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A5EC0"/>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6A5EC0"/>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3</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Louise</cp:lastModifiedBy>
  <cp:revision>77</cp:revision>
  <dcterms:created xsi:type="dcterms:W3CDTF">2024-05-28T17:12:00Z</dcterms:created>
  <dcterms:modified xsi:type="dcterms:W3CDTF">2024-05-30T17:39:00Z</dcterms:modified>
</cp:coreProperties>
</file>