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it-IT"/>
        </w:rPr>
        <w:t>Q1</w:t>
      </w:r>
      <w:r>
        <w:rPr>
          <w:rFonts w:ascii="Arial" w:hAnsi="Arial"/>
          <w:b w:val="1"/>
          <w:bCs w:val="1"/>
          <w:sz w:val="22"/>
          <w:szCs w:val="22"/>
          <w:rtl w:val="0"/>
          <w:lang w:val="en-US"/>
        </w:rPr>
        <w:t>.</w:t>
      </w:r>
      <w:r>
        <w:rPr>
          <w:rFonts w:ascii="Arial" w:hAnsi="Arial"/>
          <w:b w:val="1"/>
          <w:bCs w:val="1"/>
          <w:sz w:val="22"/>
          <w:szCs w:val="22"/>
          <w:rtl w:val="0"/>
          <w:lang w:val="en-US"/>
        </w:rPr>
        <w:t xml:space="preserve"> Evaluate the extent to which the flat non-hierarchical structure was appropriate under Kirsten</w:t>
      </w:r>
      <w:r>
        <w:rPr>
          <w:rFonts w:ascii="Arial" w:hAnsi="Arial" w:hint="default"/>
          <w:b w:val="1"/>
          <w:bCs w:val="1"/>
          <w:sz w:val="22"/>
          <w:szCs w:val="22"/>
          <w:rtl w:val="1"/>
        </w:rPr>
        <w:t>’</w:t>
      </w:r>
      <w:r>
        <w:rPr>
          <w:rFonts w:ascii="Arial" w:hAnsi="Arial"/>
          <w:b w:val="1"/>
          <w:bCs w:val="1"/>
          <w:sz w:val="22"/>
          <w:szCs w:val="22"/>
          <w:rtl w:val="0"/>
          <w:lang w:val="en-US"/>
        </w:rPr>
        <w:t>s ownership and the extent to which the hierarchical bureaucratic structure is suitable under Chaffinch Group</w:t>
      </w:r>
      <w:r>
        <w:rPr>
          <w:rFonts w:ascii="Arial" w:hAnsi="Arial" w:hint="default"/>
          <w:b w:val="1"/>
          <w:bCs w:val="1"/>
          <w:sz w:val="22"/>
          <w:szCs w:val="22"/>
          <w:rtl w:val="1"/>
        </w:rPr>
        <w:t>’</w:t>
      </w:r>
      <w:r>
        <w:rPr>
          <w:rFonts w:ascii="Arial" w:hAnsi="Arial"/>
          <w:b w:val="1"/>
          <w:bCs w:val="1"/>
          <w:sz w:val="22"/>
          <w:szCs w:val="22"/>
          <w:rtl w:val="0"/>
          <w:lang w:val="en-US"/>
        </w:rPr>
        <w:t>s ownership.</w:t>
      </w:r>
      <w:r>
        <w:rPr>
          <w:rFonts w:ascii="Arial" w:hAnsi="Arial" w:hint="default"/>
          <w:b w:val="1"/>
          <w:bCs w:val="1"/>
          <w:sz w:val="22"/>
          <w:szCs w:val="22"/>
          <w:rtl w:val="0"/>
        </w:rPr>
        <w:t xml:space="preserve">  </w:t>
      </w:r>
      <w:r>
        <w:rPr>
          <w:rFonts w:ascii="Arial" w:hAnsi="Arial"/>
          <w:b w:val="1"/>
          <w:bCs w:val="1"/>
          <w:sz w:val="22"/>
          <w:szCs w:val="22"/>
          <w:rtl w:val="0"/>
          <w:lang w:val="it-IT"/>
        </w:rPr>
        <w:t>(AC 1.1)</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The flat non-hierarchical structure was evident under Kirsten</w:t>
      </w:r>
      <w:r>
        <w:rPr>
          <w:rFonts w:ascii="Arial" w:hAnsi="Arial" w:hint="default"/>
          <w:sz w:val="22"/>
          <w:szCs w:val="22"/>
          <w:rtl w:val="1"/>
        </w:rPr>
        <w:t>’</w:t>
      </w:r>
      <w:r>
        <w:rPr>
          <w:rFonts w:ascii="Arial" w:hAnsi="Arial"/>
          <w:sz w:val="22"/>
          <w:szCs w:val="22"/>
          <w:rtl w:val="0"/>
          <w:lang w:val="en-US"/>
        </w:rPr>
        <w:t>s ownership; employees had input into management decisions. These structures are appropriate where there are fewer employees and in the early stages of formation (Taylor and Woodhams, 2022, p 56). CH was formed in 1974 so this structure may be</w:t>
      </w:r>
      <w:r>
        <w:rPr>
          <w:rFonts w:ascii="Arial" w:hAnsi="Arial" w:hint="default"/>
          <w:sz w:val="22"/>
          <w:szCs w:val="22"/>
          <w:rtl w:val="0"/>
        </w:rPr>
        <w:t xml:space="preserve">  </w:t>
      </w:r>
      <w:r>
        <w:rPr>
          <w:rFonts w:ascii="Arial" w:hAnsi="Arial"/>
          <w:sz w:val="22"/>
          <w:szCs w:val="22"/>
          <w:rtl w:val="0"/>
          <w:lang w:val="en-US"/>
        </w:rPr>
        <w:t xml:space="preserve">less suitable. The lack of clear and streamlined career paths within flat structures can result in less inspiration or motivation to work towards a promotion. Flat organisations should make it clear what options are available to employees so they have confidence and know what is needed from them to advance (CIPD 2018, p 39). At </w:t>
      </w:r>
      <w:r>
        <w:rPr>
          <w:rFonts w:ascii="Arial" w:hAnsi="Arial"/>
          <w:i w:val="1"/>
          <w:iCs w:val="1"/>
          <w:sz w:val="22"/>
          <w:szCs w:val="22"/>
          <w:rtl w:val="0"/>
          <w:lang w:val="it-IT"/>
        </w:rPr>
        <w:t>Zappos,</w:t>
      </w:r>
      <w:r>
        <w:rPr>
          <w:rFonts w:ascii="Arial" w:hAnsi="Arial"/>
          <w:sz w:val="22"/>
          <w:szCs w:val="22"/>
          <w:rtl w:val="0"/>
          <w:lang w:val="fr-FR"/>
        </w:rPr>
        <w:t xml:space="preserve"> a flat organisation</w:t>
      </w:r>
      <w:r>
        <w:rPr>
          <w:rFonts w:ascii="Arial" w:hAnsi="Arial"/>
          <w:i w:val="1"/>
          <w:iCs w:val="1"/>
          <w:sz w:val="22"/>
          <w:szCs w:val="22"/>
          <w:rtl w:val="0"/>
        </w:rPr>
        <w:t xml:space="preserve">, </w:t>
      </w:r>
      <w:r>
        <w:rPr>
          <w:rFonts w:ascii="Arial" w:hAnsi="Arial"/>
          <w:sz w:val="22"/>
          <w:szCs w:val="22"/>
          <w:rtl w:val="0"/>
          <w:lang w:val="en-US"/>
        </w:rPr>
        <w:t xml:space="preserve">they reframed career development as a </w:t>
      </w:r>
      <w:r>
        <w:rPr>
          <w:rFonts w:ascii="Arial" w:hAnsi="Arial" w:hint="default"/>
          <w:sz w:val="22"/>
          <w:szCs w:val="22"/>
          <w:rtl w:val="1"/>
        </w:rPr>
        <w:t>‘</w:t>
      </w:r>
      <w:r>
        <w:rPr>
          <w:rFonts w:ascii="Arial" w:hAnsi="Arial"/>
          <w:sz w:val="22"/>
          <w:szCs w:val="22"/>
          <w:rtl w:val="0"/>
          <w:lang w:val="da-DK"/>
        </w:rPr>
        <w:t>jungle gym</w:t>
      </w:r>
      <w:r>
        <w:rPr>
          <w:rFonts w:ascii="Arial" w:hAnsi="Arial" w:hint="default"/>
          <w:sz w:val="22"/>
          <w:szCs w:val="22"/>
          <w:rtl w:val="1"/>
        </w:rPr>
        <w:t xml:space="preserve">’ </w:t>
      </w:r>
      <w:r>
        <w:rPr>
          <w:rFonts w:ascii="Arial" w:hAnsi="Arial"/>
          <w:sz w:val="22"/>
          <w:szCs w:val="22"/>
          <w:rtl w:val="0"/>
          <w:lang w:val="en-US"/>
        </w:rPr>
        <w:t>with different directions available for employees including choice and transparency on what progression entails (HBR, 2016). Despite these incentives, 90% of respondents in a general study think low career opportunities makes staff retention difficult in flat organisations (Eccleston, 2012). Therefore, the flat structure was not appropriate for CH; career development is a key factor for a successful care home (Alli-Usman, 2024) influencing job satisfaction and increasing staff skills (Alli-Usman, 2024).</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A hierarchical or bureaucratic structure (Kew and Stredwick, 2016) is evident under CG</w:t>
      </w:r>
      <w:r>
        <w:rPr>
          <w:rFonts w:ascii="Arial" w:hAnsi="Arial" w:hint="default"/>
          <w:sz w:val="22"/>
          <w:szCs w:val="22"/>
          <w:rtl w:val="1"/>
        </w:rPr>
        <w:t>’</w:t>
      </w:r>
      <w:r>
        <w:rPr>
          <w:rFonts w:ascii="Arial" w:hAnsi="Arial"/>
          <w:sz w:val="22"/>
          <w:szCs w:val="22"/>
          <w:rtl w:val="0"/>
          <w:lang w:val="en-US"/>
        </w:rPr>
        <w:t xml:space="preserve">s ownership. The previous structure would have prevented growth (Taylor and Woodhams, 2022, p 56). Having the correct structure is paramount to being triumphant in a business goal (Taylor and Woodhams, 2022). When there is a change in strategy, structure should be adjusted (Mintzberg 1990, in Taylor and Woodhams, 2022, p 54). Top-down structures are most often found in healthcare settings like CH which can be effective for straight-forward decision making though issues arise with staff voicing opinions with many healthcare errors being made due to poor team communication (Essex et al, 2023). The residential care sector is highly regulated which would match a hierarchical structure superior, due to clear reporting lines and rules. </w:t>
      </w:r>
      <w:r>
        <w:rPr>
          <w:rFonts w:ascii="Arial" w:hAnsi="Arial"/>
          <w:sz w:val="22"/>
          <w:szCs w:val="22"/>
          <w:rtl w:val="0"/>
          <w:lang w:val="en-US"/>
        </w:rPr>
        <w:t>Though t</w:t>
      </w:r>
      <w:r>
        <w:rPr>
          <w:rFonts w:ascii="Arial" w:hAnsi="Arial"/>
          <w:sz w:val="22"/>
          <w:szCs w:val="22"/>
          <w:rtl w:val="0"/>
          <w:lang w:val="en-US"/>
        </w:rPr>
        <w:t>here would have been rules under Kirsten</w:t>
      </w:r>
      <w:r>
        <w:rPr>
          <w:rFonts w:ascii="Arial" w:hAnsi="Arial" w:hint="default"/>
          <w:sz w:val="22"/>
          <w:szCs w:val="22"/>
          <w:rtl w:val="1"/>
        </w:rPr>
        <w:t>’</w:t>
      </w:r>
      <w:r>
        <w:rPr>
          <w:rFonts w:ascii="Arial" w:hAnsi="Arial"/>
          <w:sz w:val="22"/>
          <w:szCs w:val="22"/>
          <w:rtl w:val="0"/>
          <w:lang w:val="en-US"/>
        </w:rPr>
        <w:t xml:space="preserve">s ownership, </w:t>
      </w:r>
      <w:r>
        <w:rPr>
          <w:rFonts w:ascii="Arial" w:hAnsi="Arial"/>
          <w:sz w:val="22"/>
          <w:szCs w:val="22"/>
          <w:rtl w:val="0"/>
          <w:lang w:val="en-US"/>
        </w:rPr>
        <w:t xml:space="preserve">these being less </w:t>
      </w:r>
      <w:r>
        <w:rPr>
          <w:rFonts w:ascii="Arial" w:hAnsi="Arial"/>
          <w:sz w:val="22"/>
          <w:szCs w:val="22"/>
          <w:rtl w:val="0"/>
        </w:rPr>
        <w:t>document</w:t>
      </w:r>
      <w:r>
        <w:rPr>
          <w:rFonts w:ascii="Arial" w:hAnsi="Arial"/>
          <w:sz w:val="22"/>
          <w:szCs w:val="22"/>
          <w:rtl w:val="0"/>
          <w:lang w:val="en-US"/>
        </w:rPr>
        <w:t>ed makes it</w:t>
      </w:r>
      <w:r>
        <w:rPr>
          <w:rFonts w:ascii="Arial" w:hAnsi="Arial"/>
          <w:sz w:val="22"/>
          <w:szCs w:val="22"/>
          <w:rtl w:val="0"/>
          <w:lang w:val="en-US"/>
        </w:rPr>
        <w:t xml:space="preserve"> harder for staff to follow. </w:t>
      </w:r>
      <w:r>
        <w:rPr>
          <w:rFonts w:ascii="Arial" w:hAnsi="Arial"/>
          <w:sz w:val="22"/>
          <w:szCs w:val="22"/>
          <w:rtl w:val="0"/>
          <w:lang w:val="en-US"/>
        </w:rPr>
        <w:t>H</w:t>
      </w:r>
      <w:r>
        <w:rPr>
          <w:rFonts w:ascii="Arial" w:hAnsi="Arial"/>
          <w:sz w:val="22"/>
          <w:szCs w:val="22"/>
          <w:rtl w:val="0"/>
          <w:lang w:val="en-US"/>
        </w:rPr>
        <w:t>ierarchical structures are considered beneficial for career development, particularly by younger generations who will gravitate towards the</w:t>
      </w:r>
      <w:r>
        <w:rPr>
          <w:rFonts w:ascii="Arial" w:hAnsi="Arial"/>
          <w:sz w:val="22"/>
          <w:szCs w:val="22"/>
          <w:rtl w:val="0"/>
          <w:lang w:val="en-US"/>
        </w:rPr>
        <w:t>m</w:t>
      </w:r>
      <w:r>
        <w:rPr>
          <w:rFonts w:ascii="Arial" w:hAnsi="Arial"/>
          <w:sz w:val="22"/>
          <w:szCs w:val="22"/>
          <w:rtl w:val="0"/>
          <w:lang w:val="en-US"/>
        </w:rPr>
        <w:t xml:space="preserve"> (Spencer and Muchnick, 2015 in Dunger, 2024). Flatter organisations create lateral career progression (Kettley, 1995, p 38), which might suit different </w:t>
      </w:r>
      <w:r>
        <w:rPr>
          <w:rFonts w:ascii="Arial" w:hAnsi="Arial"/>
          <w:sz w:val="22"/>
          <w:szCs w:val="22"/>
          <w:rtl w:val="0"/>
          <w:lang w:val="en-US"/>
        </w:rPr>
        <w:t xml:space="preserve">certain </w:t>
      </w:r>
      <w:r>
        <w:rPr>
          <w:rFonts w:ascii="Arial" w:hAnsi="Arial"/>
          <w:sz w:val="22"/>
          <w:szCs w:val="22"/>
          <w:rtl w:val="0"/>
          <w:lang w:val="en-US"/>
        </w:rPr>
        <w:t>demographics like those nearing retirement.</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left"/>
        <w:rPr>
          <w:rFonts w:ascii="Times Roman" w:cs="Times Roman" w:hAnsi="Times Roman" w:eastAsia="Times Roman"/>
          <w:b w:val="0"/>
          <w:bCs w:val="0"/>
          <w:sz w:val="22"/>
          <w:szCs w:val="22"/>
          <w:rtl w:val="0"/>
        </w:rPr>
      </w:pPr>
      <w:r>
        <w:rPr>
          <w:rFonts w:ascii="Arial" w:hAnsi="Arial"/>
          <w:b w:val="1"/>
          <w:bCs w:val="1"/>
          <w:outline w:val="0"/>
          <w:color w:val="053237"/>
          <w:sz w:val="22"/>
          <w:szCs w:val="22"/>
          <w:rtl w:val="0"/>
          <w:lang w:val="it-IT"/>
          <w14:textFill>
            <w14:solidFill>
              <w14:srgbClr w14:val="053237"/>
            </w14:solidFill>
          </w14:textFill>
        </w:rPr>
        <w:t xml:space="preserve">Q2. </w:t>
      </w:r>
      <w:r>
        <w:rPr>
          <w:rFonts w:ascii="Arial" w:hAnsi="Arial" w:hint="default"/>
          <w:b w:val="1"/>
          <w:bCs w:val="1"/>
          <w:sz w:val="22"/>
          <w:szCs w:val="22"/>
          <w:rtl w:val="0"/>
        </w:rPr>
        <w:t> </w:t>
      </w:r>
      <w:r>
        <w:rPr>
          <w:rFonts w:ascii="Arial" w:hAnsi="Arial"/>
          <w:b w:val="1"/>
          <w:bCs w:val="1"/>
          <w:sz w:val="22"/>
          <w:szCs w:val="22"/>
          <w:rtl w:val="0"/>
          <w:lang w:val="en-US"/>
        </w:rPr>
        <w:t>Analyse how Chaffinch Group could use a rational approach to strategy formulation to ensure that services provided meet customer needs. (AC 1.2)</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Chaffinch Group can utilise a rational approach to strategy formation by using various models such as SWOT and PESTLE</w:t>
      </w:r>
      <w:r>
        <w:rPr>
          <w:rFonts w:ascii="Arial" w:hAnsi="Arial"/>
          <w:sz w:val="22"/>
          <w:szCs w:val="22"/>
          <w:rtl w:val="0"/>
          <w:lang w:val="en-US"/>
        </w:rPr>
        <w:t>, and vertical and horizontal strategy integration. CG</w:t>
      </w:r>
      <w:r>
        <w:rPr>
          <w:rFonts w:ascii="Arial" w:hAnsi="Arial" w:hint="default"/>
          <w:sz w:val="22"/>
          <w:szCs w:val="22"/>
          <w:rtl w:val="0"/>
          <w:lang w:val="en-US"/>
        </w:rPr>
        <w:t>’</w:t>
      </w:r>
      <w:r>
        <w:rPr>
          <w:rFonts w:ascii="Arial" w:hAnsi="Arial"/>
          <w:sz w:val="22"/>
          <w:szCs w:val="22"/>
          <w:rtl w:val="0"/>
          <w:lang w:val="en-US"/>
        </w:rPr>
        <w:t xml:space="preserve">s customers are  residents and potential residents at the home.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en-US"/>
        </w:rPr>
        <w:t>SWOT analysis</w:t>
      </w:r>
      <w:r>
        <w:rPr>
          <w:rFonts w:ascii="Arial" w:hAnsi="Arial" w:hint="default"/>
          <w:b w:val="1"/>
          <w:bCs w:val="1"/>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SWOT considers Strengths, Weaknesses, Opportunities and Threats</w:t>
      </w:r>
      <w:r>
        <w:rPr>
          <w:rFonts w:ascii="Arial" w:hAnsi="Arial"/>
          <w:sz w:val="22"/>
          <w:szCs w:val="22"/>
          <w:rtl w:val="0"/>
          <w:lang w:val="en-US"/>
        </w:rPr>
        <w:t xml:space="preserve"> and</w:t>
      </w:r>
      <w:r>
        <w:rPr>
          <w:rFonts w:ascii="Arial" w:hAnsi="Arial"/>
          <w:sz w:val="22"/>
          <w:szCs w:val="22"/>
          <w:rtl w:val="0"/>
        </w:rPr>
        <w:t xml:space="preserve"> </w:t>
      </w:r>
      <w:r>
        <w:rPr>
          <w:rFonts w:ascii="Arial" w:hAnsi="Arial"/>
          <w:sz w:val="22"/>
          <w:szCs w:val="22"/>
          <w:rtl w:val="0"/>
          <w:lang w:val="en-US"/>
        </w:rPr>
        <w:t xml:space="preserve">can help an </w:t>
      </w:r>
      <w:r>
        <w:rPr>
          <w:rFonts w:ascii="Arial" w:hAnsi="Arial"/>
          <w:sz w:val="22"/>
          <w:szCs w:val="22"/>
          <w:rtl w:val="0"/>
          <w:lang w:val="en-US"/>
        </w:rPr>
        <w:t>organisation to link their goals to the</w:t>
      </w:r>
      <w:r>
        <w:rPr>
          <w:rFonts w:ascii="Arial" w:hAnsi="Arial"/>
          <w:sz w:val="22"/>
          <w:szCs w:val="22"/>
          <w:rtl w:val="0"/>
          <w:lang w:val="en-US"/>
        </w:rPr>
        <w:t xml:space="preserve"> surrounding</w:t>
      </w:r>
      <w:r>
        <w:rPr>
          <w:rFonts w:ascii="Arial" w:hAnsi="Arial"/>
          <w:sz w:val="22"/>
          <w:szCs w:val="22"/>
          <w:rtl w:val="0"/>
          <w:lang w:val="en-US"/>
        </w:rPr>
        <w:t xml:space="preserve"> environment (CIPD, 2025a).</w:t>
      </w:r>
      <w:r>
        <w:rPr>
          <w:rFonts w:ascii="Arial" w:hAnsi="Arial" w:hint="default"/>
          <w:sz w:val="22"/>
          <w:szCs w:val="22"/>
          <w:rtl w:val="0"/>
        </w:rPr>
        <w:t> </w:t>
      </w:r>
    </w:p>
    <w:p>
      <w:pPr>
        <w:pStyle w:val="Default"/>
        <w:bidi w:val="0"/>
        <w:spacing w:before="0" w:line="240" w:lineRule="auto"/>
        <w:ind w:left="0" w:right="0" w:firstLine="0"/>
        <w:jc w:val="left"/>
        <w:rPr>
          <w:rFonts w:ascii="Arial" w:cs="Arial" w:hAnsi="Arial" w:eastAsia="Arial"/>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A strength is the remaining experienced</w:t>
      </w:r>
      <w:r>
        <w:rPr>
          <w:rFonts w:ascii="Arial" w:hAnsi="Arial"/>
          <w:sz w:val="22"/>
          <w:szCs w:val="22"/>
          <w:rtl w:val="0"/>
        </w:rPr>
        <w:t xml:space="preserve"> </w:t>
      </w:r>
      <w:r>
        <w:rPr>
          <w:rFonts w:ascii="Arial" w:hAnsi="Arial"/>
          <w:sz w:val="22"/>
          <w:szCs w:val="22"/>
          <w:rtl w:val="0"/>
          <w:lang w:val="en-US"/>
        </w:rPr>
        <w:t>staff who</w:t>
      </w:r>
      <w:r>
        <w:rPr>
          <w:rFonts w:ascii="Arial" w:hAnsi="Arial"/>
          <w:sz w:val="22"/>
          <w:szCs w:val="22"/>
          <w:rtl w:val="0"/>
          <w:lang w:val="en-US"/>
        </w:rPr>
        <w:t xml:space="preserve"> will know the residents </w:t>
      </w:r>
      <w:r>
        <w:rPr>
          <w:rFonts w:ascii="Arial" w:hAnsi="Arial"/>
          <w:sz w:val="22"/>
          <w:szCs w:val="22"/>
          <w:rtl w:val="0"/>
          <w:lang w:val="en-US"/>
        </w:rPr>
        <w:t xml:space="preserve">well. </w:t>
      </w:r>
      <w:r>
        <w:rPr>
          <w:rFonts w:ascii="Arial" w:hAnsi="Arial"/>
          <w:sz w:val="22"/>
          <w:szCs w:val="22"/>
          <w:rtl w:val="0"/>
          <w:lang w:val="en-US"/>
        </w:rPr>
        <w:t>CG should endeavour to retain these employees</w:t>
      </w:r>
      <w:r>
        <w:rPr>
          <w:rFonts w:ascii="Arial" w:hAnsi="Arial"/>
          <w:sz w:val="22"/>
          <w:szCs w:val="22"/>
          <w:rtl w:val="0"/>
          <w:lang w:val="en-US"/>
        </w:rPr>
        <w:t>; t</w:t>
      </w:r>
      <w:r>
        <w:rPr>
          <w:rFonts w:ascii="Arial" w:hAnsi="Arial"/>
          <w:sz w:val="22"/>
          <w:szCs w:val="22"/>
          <w:rtl w:val="0"/>
          <w:lang w:val="en-US"/>
        </w:rPr>
        <w:t xml:space="preserve">hey are committed to the residents </w:t>
      </w:r>
      <w:r>
        <w:rPr>
          <w:rFonts w:ascii="Arial" w:hAnsi="Arial"/>
          <w:sz w:val="22"/>
          <w:szCs w:val="22"/>
          <w:rtl w:val="0"/>
          <w:lang w:val="en-US"/>
        </w:rPr>
        <w:t>and know unique client needs.</w:t>
      </w:r>
      <w:r>
        <w:rPr>
          <w:rFonts w:ascii="Arial" w:hAnsi="Arial" w:hint="default"/>
          <w:sz w:val="22"/>
          <w:szCs w:val="22"/>
          <w:rtl w:val="0"/>
        </w:rPr>
        <w:t> </w:t>
      </w:r>
      <w:r>
        <w:rPr>
          <w:rFonts w:ascii="Arial" w:hAnsi="Arial"/>
          <w:sz w:val="22"/>
          <w:szCs w:val="22"/>
          <w:rtl w:val="0"/>
          <w:lang w:val="en-US"/>
        </w:rPr>
        <w:t>A weakness is hi</w:t>
      </w:r>
      <w:r>
        <w:rPr>
          <w:rFonts w:ascii="Arial" w:hAnsi="Arial"/>
          <w:sz w:val="22"/>
          <w:szCs w:val="22"/>
          <w:rtl w:val="0"/>
          <w:lang w:val="en-US"/>
        </w:rPr>
        <w:t>gh staff turnover result</w:t>
      </w:r>
      <w:r>
        <w:rPr>
          <w:rFonts w:ascii="Arial" w:hAnsi="Arial"/>
          <w:sz w:val="22"/>
          <w:szCs w:val="22"/>
          <w:rtl w:val="0"/>
          <w:lang w:val="en-US"/>
        </w:rPr>
        <w:t>ing</w:t>
      </w:r>
      <w:r>
        <w:rPr>
          <w:rFonts w:ascii="Arial" w:hAnsi="Arial"/>
          <w:sz w:val="22"/>
          <w:szCs w:val="22"/>
          <w:rtl w:val="0"/>
          <w:lang w:val="en-US"/>
        </w:rPr>
        <w:t xml:space="preserve"> in reduced resident rapport, </w:t>
      </w:r>
      <w:r>
        <w:rPr>
          <w:rFonts w:ascii="Arial" w:hAnsi="Arial"/>
          <w:sz w:val="22"/>
          <w:szCs w:val="22"/>
          <w:rtl w:val="0"/>
          <w:lang w:val="en-US"/>
        </w:rPr>
        <w:t xml:space="preserve">potentially exacerbated by </w:t>
      </w:r>
      <w:r>
        <w:rPr>
          <w:rFonts w:ascii="Arial" w:hAnsi="Arial"/>
          <w:sz w:val="22"/>
          <w:szCs w:val="22"/>
          <w:rtl w:val="0"/>
          <w:lang w:val="en-US"/>
        </w:rPr>
        <w:t>agency worker</w:t>
      </w:r>
      <w:r>
        <w:rPr>
          <w:rFonts w:ascii="Arial" w:hAnsi="Arial"/>
          <w:sz w:val="22"/>
          <w:szCs w:val="22"/>
          <w:rtl w:val="0"/>
          <w:lang w:val="en-US"/>
        </w:rPr>
        <w:t xml:space="preserve"> usage whom residents may be unfamiliar with.</w:t>
      </w:r>
      <w:r>
        <w:rPr>
          <w:rFonts w:ascii="Arial" w:hAnsi="Arial"/>
          <w:sz w:val="22"/>
          <w:szCs w:val="22"/>
          <w:rtl w:val="0"/>
          <w:lang w:val="en-US"/>
        </w:rPr>
        <w:t xml:space="preserve"> A lack of good communication within</w:t>
      </w:r>
      <w:r>
        <w:rPr>
          <w:rFonts w:ascii="Arial" w:hAnsi="Arial"/>
          <w:sz w:val="22"/>
          <w:szCs w:val="22"/>
          <w:rtl w:val="0"/>
          <w:lang w:val="en-US"/>
        </w:rPr>
        <w:t xml:space="preserve"> CH prevents</w:t>
      </w:r>
      <w:r>
        <w:rPr>
          <w:rFonts w:ascii="Arial" w:hAnsi="Arial"/>
          <w:sz w:val="22"/>
          <w:szCs w:val="22"/>
          <w:rtl w:val="0"/>
          <w:lang w:val="en-US"/>
        </w:rPr>
        <w:t xml:space="preserve"> care information being </w:t>
      </w:r>
      <w:r>
        <w:rPr>
          <w:rFonts w:ascii="Arial" w:hAnsi="Arial"/>
          <w:sz w:val="22"/>
          <w:szCs w:val="22"/>
          <w:rtl w:val="0"/>
          <w:lang w:val="en-US"/>
        </w:rPr>
        <w:t>exchanged thus reducing rapport</w:t>
      </w:r>
      <w:r>
        <w:rPr>
          <w:rFonts w:ascii="Arial" w:hAnsi="Arial"/>
          <w:sz w:val="22"/>
          <w:szCs w:val="22"/>
          <w:rtl w:val="0"/>
          <w:lang w:val="en-US"/>
        </w:rPr>
        <w:t>; regular staff meetings under Kirsten</w:t>
      </w:r>
      <w:r>
        <w:rPr>
          <w:rFonts w:ascii="Arial" w:hAnsi="Arial" w:hint="default"/>
          <w:sz w:val="22"/>
          <w:szCs w:val="22"/>
          <w:rtl w:val="1"/>
        </w:rPr>
        <w:t>’</w:t>
      </w:r>
      <w:r>
        <w:rPr>
          <w:rFonts w:ascii="Arial" w:hAnsi="Arial"/>
          <w:sz w:val="22"/>
          <w:szCs w:val="22"/>
          <w:rtl w:val="0"/>
          <w:lang w:val="en-US"/>
        </w:rPr>
        <w:t>s ownership and handover notes were paramount to preventing issues.</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O</w:t>
      </w:r>
      <w:r>
        <w:rPr>
          <w:rFonts w:ascii="Arial" w:hAnsi="Arial"/>
          <w:sz w:val="22"/>
          <w:szCs w:val="22"/>
          <w:rtl w:val="0"/>
          <w:lang w:val="en-US"/>
        </w:rPr>
        <w:t>pportunities are i</w:t>
      </w:r>
      <w:r>
        <w:rPr>
          <w:rFonts w:ascii="Arial" w:hAnsi="Arial"/>
          <w:sz w:val="22"/>
          <w:szCs w:val="22"/>
          <w:rtl w:val="0"/>
          <w:lang w:val="en-US"/>
        </w:rPr>
        <w:t xml:space="preserve">ncreased technology </w:t>
      </w:r>
      <w:r>
        <w:rPr>
          <w:rFonts w:ascii="Arial" w:hAnsi="Arial"/>
          <w:sz w:val="22"/>
          <w:szCs w:val="22"/>
          <w:rtl w:val="0"/>
          <w:lang w:val="en-US"/>
        </w:rPr>
        <w:t>to</w:t>
      </w:r>
      <w:r>
        <w:rPr>
          <w:rFonts w:ascii="Arial" w:hAnsi="Arial"/>
          <w:i w:val="1"/>
          <w:iCs w:val="1"/>
          <w:sz w:val="22"/>
          <w:szCs w:val="22"/>
          <w:rtl w:val="0"/>
          <w:lang w:val="en-US"/>
        </w:rPr>
        <w:t xml:space="preserve"> </w:t>
      </w:r>
      <w:r>
        <w:rPr>
          <w:rFonts w:ascii="Arial" w:hAnsi="Arial"/>
          <w:sz w:val="22"/>
          <w:szCs w:val="22"/>
          <w:rtl w:val="0"/>
          <w:lang w:val="en-US"/>
        </w:rPr>
        <w:t>enhance</w:t>
      </w:r>
      <w:r>
        <w:rPr>
          <w:rFonts w:ascii="Arial" w:hAnsi="Arial"/>
          <w:sz w:val="22"/>
          <w:szCs w:val="22"/>
          <w:rtl w:val="0"/>
          <w:lang w:val="en-US"/>
        </w:rPr>
        <w:t xml:space="preserve"> training or </w:t>
      </w:r>
      <w:r>
        <w:rPr>
          <w:rFonts w:ascii="Arial" w:hAnsi="Arial"/>
          <w:sz w:val="22"/>
          <w:szCs w:val="22"/>
          <w:rtl w:val="0"/>
          <w:lang w:val="en-US"/>
        </w:rPr>
        <w:t>rapport issues</w:t>
      </w:r>
      <w:r>
        <w:rPr>
          <w:rFonts w:ascii="Arial" w:hAnsi="Arial"/>
          <w:sz w:val="22"/>
          <w:szCs w:val="22"/>
          <w:rtl w:val="0"/>
          <w:lang w:val="fr-FR"/>
        </w:rPr>
        <w:t xml:space="preserve"> CG</w:t>
      </w:r>
      <w:r>
        <w:rPr>
          <w:rFonts w:ascii="Arial" w:hAnsi="Arial"/>
          <w:sz w:val="22"/>
          <w:szCs w:val="22"/>
          <w:rtl w:val="0"/>
          <w:lang w:val="en-US"/>
        </w:rPr>
        <w:t xml:space="preserve"> face i.e., </w:t>
      </w:r>
      <w:r>
        <w:rPr>
          <w:rFonts w:ascii="Arial" w:hAnsi="Arial"/>
          <w:sz w:val="22"/>
          <w:szCs w:val="22"/>
          <w:rtl w:val="0"/>
          <w:lang w:val="en-US"/>
        </w:rPr>
        <w:t>online training and a IT system</w:t>
      </w:r>
      <w:r>
        <w:rPr>
          <w:rFonts w:ascii="Arial" w:hAnsi="Arial"/>
          <w:sz w:val="22"/>
          <w:szCs w:val="22"/>
          <w:rtl w:val="0"/>
          <w:lang w:val="en-US"/>
        </w:rPr>
        <w:t>s</w:t>
      </w:r>
      <w:r>
        <w:rPr>
          <w:rFonts w:ascii="Arial" w:hAnsi="Arial"/>
          <w:sz w:val="22"/>
          <w:szCs w:val="22"/>
          <w:rtl w:val="0"/>
          <w:lang w:val="en-US"/>
        </w:rPr>
        <w:t xml:space="preserve"> to log patient notes</w:t>
      </w:r>
      <w:r>
        <w:rPr>
          <w:rFonts w:ascii="Arial" w:hAnsi="Arial"/>
          <w:sz w:val="22"/>
          <w:szCs w:val="22"/>
          <w:rtl w:val="0"/>
          <w:lang w:val="en-US"/>
        </w:rPr>
        <w:t>. Thus,</w:t>
      </w:r>
      <w:r>
        <w:rPr>
          <w:rFonts w:ascii="Arial" w:hAnsi="Arial"/>
          <w:sz w:val="22"/>
          <w:szCs w:val="22"/>
          <w:rtl w:val="0"/>
        </w:rPr>
        <w:t xml:space="preserve"> </w:t>
      </w:r>
      <w:r>
        <w:rPr>
          <w:rFonts w:ascii="Arial" w:hAnsi="Arial"/>
          <w:sz w:val="22"/>
          <w:szCs w:val="22"/>
          <w:rtl w:val="0"/>
          <w:lang w:val="en-US"/>
        </w:rPr>
        <w:t xml:space="preserve">care information </w:t>
      </w:r>
      <w:r>
        <w:rPr>
          <w:rFonts w:ascii="Arial" w:hAnsi="Arial"/>
          <w:sz w:val="22"/>
          <w:szCs w:val="22"/>
          <w:rtl w:val="0"/>
          <w:lang w:val="en-US"/>
        </w:rPr>
        <w:t xml:space="preserve">is </w:t>
      </w:r>
      <w:r>
        <w:rPr>
          <w:rFonts w:ascii="Arial" w:hAnsi="Arial"/>
          <w:sz w:val="22"/>
          <w:szCs w:val="22"/>
          <w:rtl w:val="0"/>
          <w:lang w:val="en-US"/>
        </w:rPr>
        <w:t xml:space="preserve">accessible </w:t>
      </w:r>
      <w:r>
        <w:rPr>
          <w:rFonts w:ascii="Arial" w:hAnsi="Arial"/>
          <w:sz w:val="22"/>
          <w:szCs w:val="22"/>
          <w:rtl w:val="0"/>
          <w:lang w:val="en-US"/>
        </w:rPr>
        <w:t>by agency workers with higher accuracy (Florea, 2025).</w:t>
      </w:r>
      <w:r>
        <w:rPr>
          <w:rFonts w:ascii="Arial" w:hAnsi="Arial"/>
          <w:sz w:val="22"/>
          <w:szCs w:val="22"/>
          <w:rtl w:val="0"/>
          <w:lang w:val="en-US"/>
        </w:rPr>
        <w:t xml:space="preserve"> Current staff could train new staff as they already have rapport with residents (Krein et al, 2022). This is important for adhering to regulation 10 of the Care Quality Commission: Dignity and respect (CQC,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Threat</w:t>
      </w:r>
      <w:r>
        <w:rPr>
          <w:rFonts w:ascii="Arial" w:hAnsi="Arial"/>
          <w:sz w:val="22"/>
          <w:szCs w:val="22"/>
          <w:rtl w:val="0"/>
          <w:lang w:val="en-US"/>
        </w:rPr>
        <w:t>s are c</w:t>
      </w:r>
      <w:r>
        <w:rPr>
          <w:rFonts w:ascii="Arial" w:hAnsi="Arial"/>
          <w:sz w:val="22"/>
          <w:szCs w:val="22"/>
          <w:rtl w:val="0"/>
          <w:lang w:val="en-US"/>
        </w:rPr>
        <w:t xml:space="preserve">ompeting care homes </w:t>
      </w:r>
      <w:r>
        <w:rPr>
          <w:rFonts w:ascii="Arial" w:hAnsi="Arial"/>
          <w:sz w:val="22"/>
          <w:szCs w:val="22"/>
          <w:rtl w:val="0"/>
          <w:lang w:val="en-US"/>
        </w:rPr>
        <w:t xml:space="preserve">who </w:t>
      </w:r>
      <w:r>
        <w:rPr>
          <w:rFonts w:ascii="Arial" w:hAnsi="Arial"/>
          <w:sz w:val="22"/>
          <w:szCs w:val="22"/>
          <w:rtl w:val="0"/>
          <w:lang w:val="en-US"/>
        </w:rPr>
        <w:t xml:space="preserve">offer a personalised care approach </w:t>
      </w:r>
      <w:r>
        <w:rPr>
          <w:rFonts w:ascii="Arial" w:hAnsi="Arial"/>
          <w:sz w:val="22"/>
          <w:szCs w:val="22"/>
          <w:rtl w:val="0"/>
          <w:lang w:val="en-US"/>
        </w:rPr>
        <w:t xml:space="preserve">for residents which </w:t>
      </w:r>
      <w:r>
        <w:rPr>
          <w:rFonts w:ascii="Arial" w:hAnsi="Arial"/>
          <w:sz w:val="22"/>
          <w:szCs w:val="22"/>
          <w:rtl w:val="0"/>
          <w:lang w:val="en-US"/>
        </w:rPr>
        <w:t>CH is missing, due to standardising resident rooms and not allowing personalisation.</w:t>
      </w:r>
      <w:r>
        <w:rPr>
          <w:rFonts w:ascii="Arial" w:hAnsi="Arial"/>
          <w:sz w:val="22"/>
          <w:szCs w:val="22"/>
          <w:rtl w:val="0"/>
          <w:lang w:val="en-US"/>
        </w:rPr>
        <w:t xml:space="preserve"> </w:t>
      </w:r>
      <w:r>
        <w:rPr>
          <w:rFonts w:ascii="Arial" w:hAnsi="Arial"/>
          <w:i w:val="1"/>
          <w:iCs w:val="1"/>
          <w:sz w:val="22"/>
          <w:szCs w:val="22"/>
          <w:rtl w:val="0"/>
        </w:rPr>
        <w:t>T</w:t>
      </w:r>
      <w:r>
        <w:rPr>
          <w:rFonts w:ascii="Arial" w:hAnsi="Arial" w:hint="default"/>
          <w:i w:val="1"/>
          <w:iCs w:val="1"/>
          <w:sz w:val="22"/>
          <w:szCs w:val="22"/>
          <w:rtl w:val="0"/>
        </w:rPr>
        <w:t xml:space="preserve">ŷ </w:t>
      </w:r>
      <w:r>
        <w:rPr>
          <w:rFonts w:ascii="Arial" w:hAnsi="Arial"/>
          <w:i w:val="1"/>
          <w:iCs w:val="1"/>
          <w:sz w:val="22"/>
          <w:szCs w:val="22"/>
          <w:rtl w:val="0"/>
          <w:lang w:val="en-US"/>
        </w:rPr>
        <w:t>Llandaff Care Home</w:t>
      </w:r>
      <w:r>
        <w:rPr>
          <w:rFonts w:ascii="Arial" w:hAnsi="Arial"/>
          <w:sz w:val="22"/>
          <w:szCs w:val="22"/>
          <w:rtl w:val="0"/>
          <w:lang w:val="en-US"/>
        </w:rPr>
        <w:t xml:space="preserve"> commits itself to providing quality rooms with personalisation which improves resident wellbeing and </w:t>
      </w:r>
      <w:r>
        <w:rPr>
          <w:rFonts w:ascii="Arial" w:hAnsi="Arial"/>
          <w:sz w:val="22"/>
          <w:szCs w:val="22"/>
          <w:rtl w:val="0"/>
          <w:lang w:val="en-US"/>
        </w:rPr>
        <w:t xml:space="preserve">reduces </w:t>
      </w:r>
      <w:r>
        <w:rPr>
          <w:rFonts w:ascii="Arial" w:hAnsi="Arial"/>
          <w:sz w:val="22"/>
          <w:szCs w:val="22"/>
          <w:rtl w:val="0"/>
          <w:lang w:val="fr-FR"/>
        </w:rPr>
        <w:t xml:space="preserve">confusion </w:t>
      </w:r>
      <w:r>
        <w:rPr>
          <w:rFonts w:ascii="Arial" w:hAnsi="Arial"/>
          <w:sz w:val="22"/>
          <w:szCs w:val="22"/>
          <w:rtl w:val="0"/>
          <w:lang w:val="en-US"/>
        </w:rPr>
        <w:t xml:space="preserve">in </w:t>
      </w:r>
      <w:r>
        <w:rPr>
          <w:rFonts w:ascii="Arial" w:hAnsi="Arial"/>
          <w:sz w:val="22"/>
          <w:szCs w:val="22"/>
          <w:rtl w:val="0"/>
          <w:lang w:val="en-US"/>
        </w:rPr>
        <w:t>residents with dementia (T</w:t>
      </w:r>
      <w:r>
        <w:rPr>
          <w:rFonts w:ascii="Arial" w:hAnsi="Arial" w:hint="default"/>
          <w:sz w:val="22"/>
          <w:szCs w:val="22"/>
          <w:rtl w:val="0"/>
        </w:rPr>
        <w:t xml:space="preserve">ŷ </w:t>
      </w:r>
      <w:r>
        <w:rPr>
          <w:rFonts w:ascii="Arial" w:hAnsi="Arial"/>
          <w:sz w:val="22"/>
          <w:szCs w:val="22"/>
          <w:rtl w:val="0"/>
          <w:lang w:val="en-US"/>
        </w:rPr>
        <w:t>Llandaff Care Home, 2025).</w:t>
      </w:r>
      <w:r>
        <w:rPr>
          <w:rFonts w:ascii="Arial" w:hAnsi="Arial" w:hint="default"/>
          <w:sz w:val="22"/>
          <w:szCs w:val="22"/>
          <w:rtl w:val="0"/>
        </w:rPr>
        <w:t> </w:t>
      </w:r>
      <w:r>
        <w:rPr>
          <w:rFonts w:ascii="Arial" w:hAnsi="Arial"/>
          <w:sz w:val="22"/>
          <w:szCs w:val="22"/>
          <w:rtl w:val="0"/>
          <w:lang w:val="en-US"/>
        </w:rPr>
        <w:t>SWOT however is deemed too oversimplified and assumptive, with predictions made that could</w:t>
      </w:r>
      <w:r>
        <w:rPr>
          <w:rFonts w:ascii="Arial" w:hAnsi="Arial"/>
          <w:sz w:val="22"/>
          <w:szCs w:val="22"/>
          <w:rtl w:val="0"/>
          <w:lang w:val="en-US"/>
        </w:rPr>
        <w:t xml:space="preserve"> </w:t>
      </w:r>
      <w:r>
        <w:rPr>
          <w:rFonts w:ascii="Arial" w:hAnsi="Arial"/>
          <w:sz w:val="22"/>
          <w:szCs w:val="22"/>
          <w:rtl w:val="0"/>
          <w:lang w:val="fr-FR"/>
        </w:rPr>
        <w:t>be irrelevant (CIPD 2025</w:t>
      </w:r>
      <w:r>
        <w:rPr>
          <w:rFonts w:ascii="Arial" w:hAnsi="Arial"/>
          <w:sz w:val="22"/>
          <w:szCs w:val="22"/>
          <w:rtl w:val="0"/>
          <w:lang w:val="en-US"/>
        </w:rPr>
        <w:t>)</w:t>
      </w:r>
      <w:r>
        <w:rPr>
          <w:rFonts w:ascii="Arial" w:hAnsi="Arial"/>
          <w:sz w:val="22"/>
          <w:szCs w:val="22"/>
          <w:rtl w:val="0"/>
          <w:lang w:val="en-US"/>
        </w:rPr>
        <w:t>, and makes predictions based on the past and not the future (Kew and Stredwick, 2013)</w:t>
      </w:r>
      <w:r>
        <w:rPr>
          <w:rFonts w:ascii="Arial" w:hAnsi="Arial"/>
          <w:sz w:val="22"/>
          <w:szCs w:val="22"/>
          <w:rtl w:val="0"/>
          <w:lang w:val="en-US"/>
        </w:rPr>
        <w:t xml:space="preserve">; it may be inaccurate.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it-IT"/>
        </w:rPr>
        <w:t>PESTLE</w:t>
      </w: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Political, Economic, Social, Technological, Legal and Environmental factors can be analysed to better understand external factors that </w:t>
      </w:r>
      <w:r>
        <w:rPr>
          <w:rFonts w:ascii="Arial" w:hAnsi="Arial"/>
          <w:sz w:val="22"/>
          <w:szCs w:val="22"/>
          <w:rtl w:val="0"/>
          <w:lang w:val="en-US"/>
        </w:rPr>
        <w:t>may</w:t>
      </w:r>
      <w:r>
        <w:rPr>
          <w:rFonts w:ascii="Arial" w:hAnsi="Arial"/>
          <w:sz w:val="22"/>
          <w:szCs w:val="22"/>
          <w:rtl w:val="0"/>
          <w:lang w:val="fr-FR"/>
        </w:rPr>
        <w:t xml:space="preserve"> influence</w:t>
      </w:r>
      <w:r>
        <w:rPr>
          <w:rFonts w:ascii="Arial" w:hAnsi="Arial"/>
          <w:sz w:val="22"/>
          <w:szCs w:val="22"/>
          <w:rtl w:val="0"/>
          <w:lang w:val="en-US"/>
        </w:rPr>
        <w:t xml:space="preserve"> an</w:t>
      </w:r>
      <w:r>
        <w:rPr>
          <w:rFonts w:ascii="Arial" w:hAnsi="Arial"/>
          <w:sz w:val="22"/>
          <w:szCs w:val="22"/>
          <w:rtl w:val="0"/>
          <w:lang w:val="en-US"/>
        </w:rPr>
        <w:t xml:space="preserve"> organisation's decisions (CIPD, 2025).</w:t>
      </w:r>
      <w:r>
        <w:rPr>
          <w:rFonts w:ascii="Arial" w:hAnsi="Arial" w:hint="default"/>
          <w:sz w:val="22"/>
          <w:szCs w:val="22"/>
          <w:rtl w:val="0"/>
        </w:rPr>
        <w:t> </w:t>
      </w:r>
      <w:r>
        <w:rPr>
          <w:rFonts w:ascii="Arial" w:hAnsi="Arial"/>
          <w:sz w:val="22"/>
          <w:szCs w:val="22"/>
          <w:rtl w:val="0"/>
          <w:lang w:val="en-US"/>
        </w:rPr>
        <w:t>A political</w:t>
      </w:r>
      <w:r>
        <w:rPr>
          <w:rFonts w:ascii="Arial" w:hAnsi="Arial"/>
          <w:sz w:val="22"/>
          <w:szCs w:val="22"/>
          <w:rtl w:val="0"/>
        </w:rPr>
        <w:t xml:space="preserve"> </w:t>
      </w:r>
      <w:r>
        <w:rPr>
          <w:rFonts w:ascii="Arial" w:hAnsi="Arial"/>
          <w:sz w:val="22"/>
          <w:szCs w:val="22"/>
          <w:rtl w:val="0"/>
          <w:lang w:val="en-US"/>
        </w:rPr>
        <w:t>factor</w:t>
      </w:r>
      <w:r>
        <w:rPr>
          <w:rFonts w:ascii="Arial" w:hAnsi="Arial"/>
          <w:sz w:val="22"/>
          <w:szCs w:val="22"/>
          <w:rtl w:val="0"/>
        </w:rPr>
        <w:t xml:space="preserve"> </w:t>
      </w:r>
      <w:r>
        <w:rPr>
          <w:rFonts w:ascii="Arial" w:hAnsi="Arial"/>
          <w:sz w:val="22"/>
          <w:szCs w:val="22"/>
          <w:rtl w:val="0"/>
          <w:lang w:val="en-US"/>
        </w:rPr>
        <w:t xml:space="preserve">is reduced </w:t>
      </w:r>
      <w:r>
        <w:rPr>
          <w:rFonts w:ascii="Arial" w:hAnsi="Arial"/>
          <w:sz w:val="22"/>
          <w:szCs w:val="22"/>
          <w:rtl w:val="0"/>
          <w:lang w:val="en-US"/>
        </w:rPr>
        <w:t>government funding for care homes</w:t>
      </w:r>
      <w:r>
        <w:rPr>
          <w:rFonts w:ascii="Arial" w:hAnsi="Arial"/>
          <w:b w:val="1"/>
          <w:bCs w:val="1"/>
          <w:sz w:val="22"/>
          <w:szCs w:val="22"/>
          <w:rtl w:val="0"/>
        </w:rPr>
        <w:t xml:space="preserve"> </w:t>
      </w:r>
      <w:r>
        <w:rPr>
          <w:rFonts w:ascii="Arial" w:hAnsi="Arial"/>
          <w:sz w:val="22"/>
          <w:szCs w:val="22"/>
          <w:rtl w:val="0"/>
          <w:lang w:val="en-US"/>
        </w:rPr>
        <w:t>(The King</w:t>
      </w:r>
      <w:r>
        <w:rPr>
          <w:rFonts w:ascii="Arial" w:hAnsi="Arial" w:hint="default"/>
          <w:sz w:val="22"/>
          <w:szCs w:val="22"/>
          <w:rtl w:val="1"/>
        </w:rPr>
        <w:t>’</w:t>
      </w:r>
      <w:r>
        <w:rPr>
          <w:rFonts w:ascii="Arial" w:hAnsi="Arial"/>
          <w:sz w:val="22"/>
          <w:szCs w:val="22"/>
          <w:rtl w:val="0"/>
          <w:lang w:val="en-US"/>
        </w:rPr>
        <w:t>s Fund, 2024)</w:t>
      </w:r>
      <w:r>
        <w:rPr>
          <w:rFonts w:ascii="Arial" w:hAnsi="Arial"/>
          <w:b w:val="1"/>
          <w:bCs w:val="1"/>
          <w:sz w:val="22"/>
          <w:szCs w:val="22"/>
          <w:rtl w:val="0"/>
        </w:rPr>
        <w:t xml:space="preserve"> </w:t>
      </w:r>
      <w:r>
        <w:rPr>
          <w:rFonts w:ascii="Arial" w:hAnsi="Arial"/>
          <w:sz w:val="22"/>
          <w:szCs w:val="22"/>
          <w:rtl w:val="0"/>
          <w:lang w:val="en-US"/>
        </w:rPr>
        <w:t xml:space="preserve">which reduces capacity for client care. A </w:t>
      </w:r>
      <w:r>
        <w:rPr>
          <w:rFonts w:ascii="Arial" w:hAnsi="Arial"/>
          <w:sz w:val="22"/>
          <w:szCs w:val="22"/>
          <w:rtl w:val="0"/>
          <w:lang w:val="pt-PT"/>
        </w:rPr>
        <w:t xml:space="preserve">legal </w:t>
      </w:r>
      <w:r>
        <w:rPr>
          <w:rFonts w:ascii="Arial" w:hAnsi="Arial"/>
          <w:sz w:val="22"/>
          <w:szCs w:val="22"/>
          <w:rtl w:val="0"/>
          <w:lang w:val="en-US"/>
        </w:rPr>
        <w:t xml:space="preserve">factor is </w:t>
      </w:r>
      <w:r>
        <w:rPr>
          <w:rFonts w:ascii="Arial" w:hAnsi="Arial"/>
          <w:sz w:val="22"/>
          <w:szCs w:val="22"/>
          <w:rtl w:val="0"/>
          <w:lang w:val="en-US"/>
        </w:rPr>
        <w:t>reduced visas from 2025 for new foreign nationals aimed specifically for social care roles</w:t>
      </w:r>
      <w:r>
        <w:rPr>
          <w:rFonts w:ascii="Arial" w:hAnsi="Arial" w:hint="default"/>
          <w:sz w:val="22"/>
          <w:szCs w:val="22"/>
          <w:rtl w:val="0"/>
        </w:rPr>
        <w:t> </w:t>
      </w:r>
      <w:r>
        <w:rPr>
          <w:rFonts w:ascii="Arial" w:hAnsi="Arial"/>
          <w:sz w:val="22"/>
          <w:szCs w:val="22"/>
          <w:rtl w:val="0"/>
          <w:lang w:val="en-US"/>
        </w:rPr>
        <w:t>(McKinney and Gower, 2025) meaning a reduced workforce</w:t>
      </w:r>
      <w:r>
        <w:rPr>
          <w:rFonts w:ascii="Arial" w:hAnsi="Arial"/>
          <w:sz w:val="22"/>
          <w:szCs w:val="22"/>
          <w:rtl w:val="0"/>
          <w:lang w:val="en-US"/>
        </w:rPr>
        <w:t xml:space="preserve"> for CG.</w:t>
      </w:r>
      <w:r>
        <w:rPr>
          <w:rFonts w:ascii="Times Roman" w:hAnsi="Times Roman"/>
          <w:sz w:val="22"/>
          <w:szCs w:val="22"/>
          <w:rtl w:val="0"/>
          <w:lang w:val="en-US"/>
        </w:rPr>
        <w:t xml:space="preserve"> </w:t>
      </w:r>
      <w:r>
        <w:rPr>
          <w:rFonts w:ascii="Arial" w:hAnsi="Arial"/>
          <w:sz w:val="22"/>
          <w:szCs w:val="22"/>
          <w:rtl w:val="0"/>
          <w:lang w:val="en-US"/>
        </w:rPr>
        <w:t>Whilst t</w:t>
      </w:r>
      <w:r>
        <w:rPr>
          <w:rFonts w:ascii="Arial" w:hAnsi="Arial"/>
          <w:sz w:val="22"/>
          <w:szCs w:val="22"/>
          <w:rtl w:val="0"/>
          <w:lang w:val="en-US"/>
        </w:rPr>
        <w:t xml:space="preserve">he simplicity of PESTLE is advantageous </w:t>
      </w:r>
      <w:r>
        <w:rPr>
          <w:rFonts w:ascii="Arial" w:hAnsi="Arial"/>
          <w:sz w:val="22"/>
          <w:szCs w:val="22"/>
          <w:rtl w:val="0"/>
          <w:lang w:val="en-US"/>
        </w:rPr>
        <w:t>and</w:t>
      </w:r>
      <w:r>
        <w:rPr>
          <w:rFonts w:ascii="Arial" w:hAnsi="Arial"/>
          <w:sz w:val="22"/>
          <w:szCs w:val="22"/>
          <w:rtl w:val="0"/>
          <w:lang w:val="en-US"/>
        </w:rPr>
        <w:t xml:space="preserve"> it promotes the </w:t>
      </w:r>
      <w:r>
        <w:rPr>
          <w:rFonts w:ascii="Arial" w:hAnsi="Arial"/>
          <w:sz w:val="22"/>
          <w:szCs w:val="22"/>
          <w:rtl w:val="0"/>
          <w:lang w:val="en-US"/>
        </w:rPr>
        <w:t>use</w:t>
      </w:r>
      <w:r>
        <w:rPr>
          <w:rFonts w:ascii="Arial" w:hAnsi="Arial"/>
          <w:sz w:val="22"/>
          <w:szCs w:val="22"/>
          <w:rtl w:val="0"/>
          <w:lang w:val="en-US"/>
        </w:rPr>
        <w:t xml:space="preserve"> of analysing outside factors </w:t>
      </w:r>
      <w:r>
        <w:rPr>
          <w:rFonts w:ascii="Arial" w:hAnsi="Arial"/>
          <w:sz w:val="22"/>
          <w:szCs w:val="22"/>
          <w:rtl w:val="0"/>
          <w:lang w:val="en-US"/>
        </w:rPr>
        <w:t xml:space="preserve">strategically </w:t>
      </w:r>
      <w:r>
        <w:rPr>
          <w:rFonts w:ascii="Arial" w:hAnsi="Arial"/>
          <w:sz w:val="22"/>
          <w:szCs w:val="22"/>
          <w:rtl w:val="0"/>
        </w:rPr>
        <w:t>(CIPD, 2025b)</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its</w:t>
      </w:r>
      <w:r>
        <w:rPr>
          <w:rFonts w:ascii="Arial" w:hAnsi="Arial"/>
          <w:sz w:val="22"/>
          <w:szCs w:val="22"/>
          <w:rtl w:val="0"/>
          <w:lang w:val="en-US"/>
        </w:rPr>
        <w:t xml:space="preserve"> oversimplification is a limitation and it may be based on assumptions (CIPD, 2025</w:t>
      </w:r>
      <w:r>
        <w:rPr>
          <w:rFonts w:ascii="Arial" w:hAnsi="Arial"/>
          <w:sz w:val="22"/>
          <w:szCs w:val="22"/>
          <w:rtl w:val="0"/>
          <w:lang w:val="en-US"/>
        </w:rPr>
        <w:t>b</w:t>
      </w:r>
      <w:r>
        <w:rPr>
          <w:rFonts w:ascii="Arial" w:hAnsi="Arial"/>
          <w:sz w:val="22"/>
          <w:szCs w:val="22"/>
          <w:rtl w:val="0"/>
        </w:rPr>
        <w:t>).</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HR management at CG could be strategic whereby employee and business goals are interlinked by rewarding staff (CIPD, 2025c), and ensuring that all HR processes are aligned towards the same objective; that being client care. This could be via continued professional development of staff through training and seminars (Fitzsimmons, 2024).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R</w:t>
      </w:r>
      <w:r>
        <w:rPr>
          <w:rFonts w:ascii="Arial" w:hAnsi="Arial"/>
          <w:sz w:val="22"/>
          <w:szCs w:val="22"/>
          <w:rtl w:val="0"/>
          <w:lang w:val="en-US"/>
        </w:rPr>
        <w:t>ational approaches</w:t>
      </w:r>
      <w:r>
        <w:rPr>
          <w:rFonts w:ascii="Arial" w:hAnsi="Arial"/>
          <w:sz w:val="22"/>
          <w:szCs w:val="22"/>
          <w:rtl w:val="0"/>
          <w:lang w:val="en-US"/>
        </w:rPr>
        <w:t xml:space="preserve"> however</w:t>
      </w:r>
      <w:r>
        <w:rPr>
          <w:rFonts w:ascii="Arial" w:hAnsi="Arial"/>
          <w:sz w:val="22"/>
          <w:szCs w:val="22"/>
          <w:rtl w:val="0"/>
          <w:lang w:val="en-US"/>
        </w:rPr>
        <w:t xml:space="preserve"> assume that </w:t>
      </w:r>
      <w:r>
        <w:rPr>
          <w:rFonts w:ascii="Arial" w:hAnsi="Arial"/>
          <w:sz w:val="22"/>
          <w:szCs w:val="22"/>
          <w:rtl w:val="0"/>
          <w:lang w:val="en-US"/>
        </w:rPr>
        <w:t>factors</w:t>
      </w:r>
      <w:r>
        <w:rPr>
          <w:rFonts w:ascii="Arial" w:hAnsi="Arial"/>
          <w:sz w:val="22"/>
          <w:szCs w:val="22"/>
          <w:rtl w:val="0"/>
          <w:lang w:val="en-US"/>
        </w:rPr>
        <w:t xml:space="preserve"> are minor and obvious (Seckin</w:t>
      </w:r>
      <w:r>
        <w:rPr>
          <w:rFonts w:ascii="Arial" w:hAnsi="Arial"/>
          <w:sz w:val="22"/>
          <w:szCs w:val="22"/>
          <w:rtl w:val="0"/>
          <w:lang w:val="en-US"/>
        </w:rPr>
        <w:t xml:space="preserve"> </w:t>
      </w:r>
      <w:r>
        <w:rPr>
          <w:rFonts w:ascii="Arial" w:hAnsi="Arial"/>
          <w:sz w:val="22"/>
          <w:szCs w:val="22"/>
          <w:rtl w:val="0"/>
        </w:rPr>
        <w:t xml:space="preserve">Celik, 2019, p 201). </w:t>
      </w:r>
      <w:r>
        <w:rPr>
          <w:rFonts w:ascii="Arial" w:hAnsi="Arial"/>
          <w:sz w:val="22"/>
          <w:szCs w:val="22"/>
          <w:rtl w:val="0"/>
          <w:lang w:val="en-US"/>
        </w:rPr>
        <w:t xml:space="preserve"> </w:t>
      </w:r>
      <w:r>
        <w:rPr>
          <w:rFonts w:ascii="Arial" w:hAnsi="Arial"/>
          <w:sz w:val="22"/>
          <w:szCs w:val="22"/>
          <w:rtl w:val="0"/>
          <w:lang w:val="fr-FR"/>
        </w:rPr>
        <w:t xml:space="preserve">CG </w:t>
      </w:r>
      <w:r>
        <w:rPr>
          <w:rFonts w:ascii="Arial" w:hAnsi="Arial"/>
          <w:sz w:val="22"/>
          <w:szCs w:val="22"/>
          <w:rtl w:val="0"/>
          <w:lang w:val="en-US"/>
        </w:rPr>
        <w:t>could also</w:t>
      </w:r>
      <w:r>
        <w:rPr>
          <w:rFonts w:ascii="Arial" w:hAnsi="Arial"/>
          <w:sz w:val="22"/>
          <w:szCs w:val="22"/>
          <w:rtl w:val="0"/>
          <w:lang w:val="fr-FR"/>
        </w:rPr>
        <w:t xml:space="preserve"> utilise a</w:t>
      </w:r>
      <w:r>
        <w:rPr>
          <w:rFonts w:ascii="Arial" w:hAnsi="Arial"/>
          <w:i w:val="1"/>
          <w:iCs w:val="1"/>
          <w:sz w:val="22"/>
          <w:szCs w:val="22"/>
          <w:rtl w:val="0"/>
          <w:lang w:val="en-US"/>
        </w:rPr>
        <w:t xml:space="preserve"> behavioural </w:t>
      </w:r>
      <w:r>
        <w:rPr>
          <w:rFonts w:ascii="Arial" w:hAnsi="Arial"/>
          <w:sz w:val="22"/>
          <w:szCs w:val="22"/>
          <w:rtl w:val="0"/>
          <w:lang w:val="en-US"/>
        </w:rPr>
        <w:t>approach to strategy formulation, especially</w:t>
      </w:r>
      <w:r>
        <w:rPr>
          <w:rFonts w:ascii="Arial" w:hAnsi="Arial"/>
          <w:sz w:val="22"/>
          <w:szCs w:val="22"/>
          <w:rtl w:val="0"/>
          <w:lang w:val="en-US"/>
        </w:rPr>
        <w:t xml:space="preserve"> necessary</w:t>
      </w:r>
      <w:r>
        <w:rPr>
          <w:rFonts w:ascii="Arial" w:hAnsi="Arial"/>
          <w:sz w:val="22"/>
          <w:szCs w:val="22"/>
          <w:rtl w:val="0"/>
          <w:lang w:val="en-US"/>
        </w:rPr>
        <w:t xml:space="preserve"> in the modern world</w:t>
      </w:r>
      <w:r>
        <w:rPr>
          <w:rFonts w:ascii="Arial" w:hAnsi="Arial"/>
          <w:sz w:val="22"/>
          <w:szCs w:val="22"/>
          <w:rtl w:val="0"/>
          <w:lang w:val="en-US"/>
        </w:rPr>
        <w:t xml:space="preserve"> (</w:t>
      </w:r>
      <w:r>
        <w:rPr>
          <w:rFonts w:ascii="Arial" w:hAnsi="Arial"/>
          <w:sz w:val="22"/>
          <w:szCs w:val="22"/>
          <w:rtl w:val="0"/>
          <w:lang w:val="en-US"/>
        </w:rPr>
        <w:t>Seckin</w:t>
      </w:r>
      <w:r>
        <w:rPr>
          <w:rFonts w:ascii="Arial" w:hAnsi="Arial"/>
          <w:sz w:val="22"/>
          <w:szCs w:val="22"/>
          <w:rtl w:val="0"/>
          <w:lang w:val="en-US"/>
        </w:rPr>
        <w:t xml:space="preserve"> </w:t>
      </w:r>
      <w:r>
        <w:rPr>
          <w:rFonts w:ascii="Arial" w:hAnsi="Arial"/>
          <w:sz w:val="22"/>
          <w:szCs w:val="22"/>
          <w:rtl w:val="0"/>
        </w:rPr>
        <w:t>Celik, 2019</w:t>
      </w:r>
      <w:r>
        <w:rPr>
          <w:rFonts w:ascii="Arial" w:hAnsi="Arial"/>
          <w:sz w:val="22"/>
          <w:szCs w:val="22"/>
          <w:rtl w:val="0"/>
          <w:lang w:val="en-US"/>
        </w:rPr>
        <w:t xml:space="preserve">). </w:t>
      </w:r>
      <w:r>
        <w:rPr>
          <w:rFonts w:ascii="Arial" w:hAnsi="Arial"/>
          <w:sz w:val="22"/>
          <w:szCs w:val="22"/>
          <w:rtl w:val="0"/>
          <w:lang w:val="en-US"/>
        </w:rPr>
        <w:t xml:space="preserve">Behavioural strategy </w:t>
      </w:r>
      <w:r>
        <w:rPr>
          <w:rFonts w:ascii="Arial" w:hAnsi="Arial"/>
          <w:sz w:val="22"/>
          <w:szCs w:val="22"/>
          <w:rtl w:val="0"/>
          <w:lang w:val="en-US"/>
        </w:rPr>
        <w:t>acknowledges</w:t>
      </w:r>
      <w:r>
        <w:rPr>
          <w:rFonts w:ascii="Arial" w:hAnsi="Arial"/>
          <w:sz w:val="22"/>
          <w:szCs w:val="22"/>
          <w:rtl w:val="0"/>
          <w:lang w:val="en-US"/>
        </w:rPr>
        <w:t xml:space="preserve"> that negative situations can</w:t>
      </w:r>
      <w:r>
        <w:rPr>
          <w:rFonts w:ascii="Arial" w:hAnsi="Arial"/>
          <w:sz w:val="22"/>
          <w:szCs w:val="22"/>
          <w:rtl w:val="0"/>
          <w:lang w:val="en-US"/>
        </w:rPr>
        <w:t xml:space="preserve"> become </w:t>
      </w:r>
      <w:r>
        <w:rPr>
          <w:rFonts w:ascii="Arial" w:hAnsi="Arial"/>
          <w:sz w:val="22"/>
          <w:szCs w:val="22"/>
          <w:rtl w:val="0"/>
          <w:lang w:val="en-US"/>
        </w:rPr>
        <w:t>opportunities and that strategy develops over time (Seckin</w:t>
      </w:r>
      <w:r>
        <w:rPr>
          <w:rFonts w:ascii="Arial" w:hAnsi="Arial"/>
          <w:sz w:val="22"/>
          <w:szCs w:val="22"/>
          <w:rtl w:val="0"/>
          <w:lang w:val="en-US"/>
        </w:rPr>
        <w:t xml:space="preserve"> </w:t>
      </w:r>
      <w:r>
        <w:rPr>
          <w:rFonts w:ascii="Arial" w:hAnsi="Arial"/>
          <w:sz w:val="22"/>
          <w:szCs w:val="22"/>
          <w:rtl w:val="0"/>
        </w:rPr>
        <w:t>Celik, 2019, p 198).</w:t>
      </w:r>
      <w:r>
        <w:rPr>
          <w:rFonts w:ascii="Arial" w:hAnsi="Arial"/>
          <w:sz w:val="22"/>
          <w:szCs w:val="22"/>
          <w:rtl w:val="0"/>
          <w:lang w:val="en-US"/>
        </w:rPr>
        <w:t xml:space="preserve"> Adopting both rational and behavioural approaches can help CG create clear strategies, enhancing resident care.</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Q3. Analyse one external factor that is currently having a negative impact on the residential care industry and one external factor that is currently having a positive impact on the residential care industry. (AC 1.3)</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The cost of living crisis </w:t>
      </w:r>
      <w:r>
        <w:rPr>
          <w:rFonts w:ascii="Arial" w:hAnsi="Arial"/>
          <w:sz w:val="22"/>
          <w:szCs w:val="22"/>
          <w:rtl w:val="0"/>
          <w:lang w:val="en-US"/>
        </w:rPr>
        <w:t xml:space="preserve">has a </w:t>
      </w:r>
      <w:r>
        <w:rPr>
          <w:rFonts w:ascii="Arial" w:hAnsi="Arial"/>
          <w:sz w:val="22"/>
          <w:szCs w:val="22"/>
          <w:rtl w:val="0"/>
          <w:lang w:val="en-US"/>
        </w:rPr>
        <w:t xml:space="preserve">negative impact on the residential care industry; an </w:t>
      </w:r>
      <w:r>
        <w:rPr>
          <w:rFonts w:ascii="Arial" w:hAnsi="Arial" w:hint="default"/>
          <w:sz w:val="22"/>
          <w:szCs w:val="22"/>
          <w:rtl w:val="1"/>
        </w:rPr>
        <w:t>‘</w:t>
      </w:r>
      <w:r>
        <w:rPr>
          <w:rFonts w:ascii="Arial" w:hAnsi="Arial"/>
          <w:sz w:val="22"/>
          <w:szCs w:val="22"/>
          <w:rtl w:val="0"/>
          <w:lang w:val="it-IT"/>
        </w:rPr>
        <w:t>economic</w:t>
      </w:r>
      <w:r>
        <w:rPr>
          <w:rFonts w:ascii="Arial" w:hAnsi="Arial" w:hint="default"/>
          <w:sz w:val="22"/>
          <w:szCs w:val="22"/>
          <w:rtl w:val="1"/>
        </w:rPr>
        <w:t xml:space="preserve">’ </w:t>
      </w:r>
      <w:r>
        <w:rPr>
          <w:rFonts w:ascii="Arial" w:hAnsi="Arial"/>
          <w:sz w:val="22"/>
          <w:szCs w:val="22"/>
          <w:rtl w:val="0"/>
          <w:lang w:val="en-US"/>
        </w:rPr>
        <w:t>factor under PESTLE</w:t>
      </w:r>
      <w:r>
        <w:rPr>
          <w:rFonts w:ascii="Arial" w:hAnsi="Arial"/>
          <w:sz w:val="22"/>
          <w:szCs w:val="22"/>
          <w:rtl w:val="0"/>
          <w:lang w:val="en-US"/>
        </w:rPr>
        <w:t xml:space="preserve"> </w:t>
      </w:r>
      <w:r>
        <w:rPr>
          <w:rFonts w:ascii="Arial" w:hAnsi="Arial"/>
          <w:sz w:val="22"/>
          <w:szCs w:val="22"/>
          <w:rtl w:val="0"/>
        </w:rPr>
        <w:t>(CIPD, 2025</w:t>
      </w:r>
      <w:r>
        <w:rPr>
          <w:rFonts w:ascii="Arial" w:hAnsi="Arial"/>
          <w:sz w:val="22"/>
          <w:szCs w:val="22"/>
          <w:rtl w:val="0"/>
          <w:lang w:val="en-US"/>
        </w:rPr>
        <w:t>a</w:t>
      </w:r>
      <w:r>
        <w:rPr>
          <w:rFonts w:ascii="Arial" w:hAnsi="Arial"/>
          <w:sz w:val="22"/>
          <w:szCs w:val="22"/>
          <w:rtl w:val="0"/>
        </w:rPr>
        <w:t>)</w:t>
      </w:r>
      <w:r>
        <w:rPr>
          <w:rFonts w:ascii="Times Roman" w:hAnsi="Times Roman"/>
          <w:sz w:val="22"/>
          <w:szCs w:val="22"/>
          <w:rtl w:val="0"/>
          <w:lang w:val="en-US"/>
        </w:rPr>
        <w:t xml:space="preserve">. </w:t>
      </w:r>
      <w:r>
        <w:rPr>
          <w:rFonts w:ascii="Arial" w:hAnsi="Arial"/>
          <w:sz w:val="22"/>
          <w:szCs w:val="22"/>
          <w:rtl w:val="0"/>
          <w:lang w:val="en-US"/>
        </w:rPr>
        <w:t>This</w:t>
      </w:r>
      <w:r>
        <w:rPr>
          <w:rFonts w:ascii="Arial" w:hAnsi="Arial"/>
          <w:sz w:val="22"/>
          <w:szCs w:val="22"/>
          <w:rtl w:val="0"/>
          <w:lang w:val="en-US"/>
        </w:rPr>
        <w:t xml:space="preserve"> is leading to unfair care (Care Quality Commission, 2023). It has led to many residential care homes having to increase their rates to keep up with increased running costs (Care Quality Commission, 2025). The Health Foundation (2022) found that a quarter of residential care workers are nearing poverty and deprivation. There has been an increased cost to fundamental yet basic necessities in residential care homes with food and utilities affected the most (Smith and Hitchens, 2024). It has led to costs having to increase substantially, with a 19.05% increase in fees between the 2021/22 and 2022/23 periods (LaingBuisson in Thomas, 2023). Although local authorities can contribute towards fees for those eligible (Age UK, 2024), this is not guaranteed and not all costs are covered. Indeed, those who self fund may </w:t>
      </w:r>
      <w:r>
        <w:rPr>
          <w:rFonts w:ascii="Arial" w:hAnsi="Arial"/>
          <w:sz w:val="22"/>
          <w:szCs w:val="22"/>
          <w:rtl w:val="0"/>
          <w:lang w:val="en-US"/>
        </w:rPr>
        <w:t xml:space="preserve">spend  </w:t>
      </w:r>
      <w:r>
        <w:rPr>
          <w:rFonts w:ascii="Arial" w:hAnsi="Arial" w:hint="default"/>
          <w:sz w:val="22"/>
          <w:szCs w:val="22"/>
          <w:rtl w:val="0"/>
        </w:rPr>
        <w:t>£</w:t>
      </w:r>
      <w:r>
        <w:rPr>
          <w:rFonts w:ascii="Arial" w:hAnsi="Arial"/>
          <w:sz w:val="22"/>
          <w:szCs w:val="22"/>
          <w:rtl w:val="0"/>
          <w:lang w:val="en-US"/>
        </w:rPr>
        <w:t xml:space="preserve">12,500 more than those with funding (Peart, 2019) meaning people may struggle to afford </w:t>
      </w:r>
      <w:r>
        <w:rPr>
          <w:rFonts w:ascii="Arial" w:hAnsi="Arial"/>
          <w:sz w:val="22"/>
          <w:szCs w:val="22"/>
          <w:rtl w:val="0"/>
          <w:lang w:val="en-US"/>
        </w:rPr>
        <w:t>to stay at</w:t>
      </w:r>
      <w:r>
        <w:rPr>
          <w:rFonts w:ascii="Arial" w:hAnsi="Arial"/>
          <w:sz w:val="22"/>
          <w:szCs w:val="22"/>
          <w:rtl w:val="0"/>
          <w:lang w:val="en-US"/>
        </w:rPr>
        <w:t xml:space="preserve"> CH, which </w:t>
      </w:r>
      <w:r>
        <w:rPr>
          <w:rFonts w:ascii="Arial" w:hAnsi="Arial"/>
          <w:sz w:val="22"/>
          <w:szCs w:val="22"/>
          <w:rtl w:val="0"/>
          <w:lang w:val="en-US"/>
        </w:rPr>
        <w:t xml:space="preserve">would result in </w:t>
      </w:r>
      <w:r>
        <w:rPr>
          <w:rFonts w:ascii="Arial" w:hAnsi="Arial"/>
          <w:sz w:val="22"/>
          <w:szCs w:val="22"/>
          <w:rtl w:val="0"/>
          <w:lang w:val="en-US"/>
        </w:rPr>
        <w:t>less income for the home.</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 UK</w:t>
      </w:r>
      <w:r>
        <w:rPr>
          <w:rFonts w:ascii="Arial" w:hAnsi="Arial"/>
          <w:sz w:val="22"/>
          <w:szCs w:val="22"/>
          <w:rtl w:val="0"/>
          <w:lang w:val="en-US"/>
        </w:rPr>
        <w:t xml:space="preserve"> has an ageing population; a</w:t>
      </w:r>
      <w:r>
        <w:rPr>
          <w:rFonts w:ascii="Arial" w:hAnsi="Arial"/>
          <w:sz w:val="22"/>
          <w:szCs w:val="22"/>
          <w:rtl w:val="0"/>
          <w:lang w:val="en-US"/>
        </w:rPr>
        <w:t xml:space="preserve">n increased demand for residential care home spaces has </w:t>
      </w:r>
      <w:r>
        <w:rPr>
          <w:rFonts w:ascii="Arial" w:hAnsi="Arial"/>
          <w:sz w:val="22"/>
          <w:szCs w:val="22"/>
          <w:rtl w:val="0"/>
          <w:lang w:val="en-US"/>
        </w:rPr>
        <w:t xml:space="preserve">therefore </w:t>
      </w:r>
      <w:r>
        <w:rPr>
          <w:rFonts w:ascii="Arial" w:hAnsi="Arial"/>
          <w:sz w:val="22"/>
          <w:szCs w:val="22"/>
          <w:rtl w:val="0"/>
          <w:lang w:val="en-US"/>
        </w:rPr>
        <w:t>been seen (Borg, 2025)</w:t>
      </w:r>
      <w:r>
        <w:rPr>
          <w:rFonts w:ascii="Arial" w:hAnsi="Arial"/>
          <w:sz w:val="22"/>
          <w:szCs w:val="22"/>
          <w:rtl w:val="0"/>
          <w:lang w:val="en-US"/>
        </w:rPr>
        <w:t xml:space="preserve">, which is positive for the residential care industry. </w:t>
      </w:r>
      <w:r>
        <w:rPr>
          <w:rFonts w:ascii="Arial" w:hAnsi="Arial"/>
          <w:sz w:val="22"/>
          <w:szCs w:val="22"/>
          <w:rtl w:val="0"/>
          <w:lang w:val="en-US"/>
        </w:rPr>
        <w:t>It is forecasted that there will be an increase of those aged over 75 from 5 million to 10 million by the year 2039 (ONS, no date). 144,000 extra care home beds will be needed within the next 10 years so that population growth can be matched (Savills in Borg, 2025), this would mean that CH will be in higher demand for services. However, although this does mean an increased need, over 50% of those over 65 have numerous health conditions which require unique treatments (The King</w:t>
      </w:r>
      <w:r>
        <w:rPr>
          <w:rFonts w:ascii="Arial" w:hAnsi="Arial" w:hint="default"/>
          <w:sz w:val="22"/>
          <w:szCs w:val="22"/>
          <w:rtl w:val="1"/>
        </w:rPr>
        <w:t>’</w:t>
      </w:r>
      <w:r>
        <w:rPr>
          <w:rFonts w:ascii="Arial" w:hAnsi="Arial"/>
          <w:sz w:val="22"/>
          <w:szCs w:val="22"/>
          <w:rtl w:val="0"/>
        </w:rPr>
        <w:t>s Fund, 2025). C</w:t>
      </w:r>
      <w:r>
        <w:rPr>
          <w:rFonts w:ascii="Arial" w:hAnsi="Arial"/>
          <w:sz w:val="22"/>
          <w:szCs w:val="22"/>
          <w:rtl w:val="0"/>
          <w:lang w:val="en-US"/>
        </w:rPr>
        <w:t>G</w:t>
      </w:r>
      <w:r>
        <w:rPr>
          <w:rFonts w:ascii="Arial" w:hAnsi="Arial"/>
          <w:sz w:val="22"/>
          <w:szCs w:val="22"/>
          <w:rtl w:val="0"/>
          <w:lang w:val="en-US"/>
        </w:rPr>
        <w:t xml:space="preserve"> could focus on providing tailored care to different resident needs; this would require training of staff. Or, C</w:t>
      </w:r>
      <w:r>
        <w:rPr>
          <w:rFonts w:ascii="Arial" w:hAnsi="Arial"/>
          <w:sz w:val="22"/>
          <w:szCs w:val="22"/>
          <w:rtl w:val="0"/>
          <w:lang w:val="en-US"/>
        </w:rPr>
        <w:t>G</w:t>
      </w:r>
      <w:r>
        <w:rPr>
          <w:rFonts w:ascii="Arial" w:hAnsi="Arial"/>
          <w:sz w:val="22"/>
          <w:szCs w:val="22"/>
          <w:rtl w:val="0"/>
          <w:lang w:val="en-US"/>
        </w:rPr>
        <w:t xml:space="preserve"> could </w:t>
      </w:r>
      <w:r>
        <w:rPr>
          <w:rFonts w:ascii="Arial" w:hAnsi="Arial" w:hint="default"/>
          <w:sz w:val="22"/>
          <w:szCs w:val="22"/>
          <w:rtl w:val="1"/>
        </w:rPr>
        <w:t>‘</w:t>
      </w:r>
      <w:r>
        <w:rPr>
          <w:rFonts w:ascii="Arial" w:hAnsi="Arial"/>
          <w:sz w:val="22"/>
          <w:szCs w:val="22"/>
          <w:rtl w:val="0"/>
          <w:lang w:val="da-DK"/>
        </w:rPr>
        <w:t>co-produce</w:t>
      </w:r>
      <w:r>
        <w:rPr>
          <w:rFonts w:ascii="Arial" w:hAnsi="Arial" w:hint="default"/>
          <w:sz w:val="22"/>
          <w:szCs w:val="22"/>
          <w:rtl w:val="1"/>
        </w:rPr>
        <w:t xml:space="preserve">’ </w:t>
      </w:r>
      <w:r>
        <w:rPr>
          <w:rFonts w:ascii="Arial" w:hAnsi="Arial"/>
          <w:sz w:val="22"/>
          <w:szCs w:val="22"/>
          <w:rtl w:val="0"/>
          <w:lang w:val="en-US"/>
        </w:rPr>
        <w:t>with local government and health services to allow for a holistic approach of health services as recommended by the NHS framework (NHS, 2016).</w:t>
      </w:r>
      <w:r>
        <w:rPr>
          <w:rFonts w:ascii="Arial" w:hAnsi="Arial" w:hint="default"/>
          <w:sz w:val="22"/>
          <w:szCs w:val="22"/>
          <w:rtl w:val="0"/>
        </w:rPr>
        <w:t> </w:t>
      </w:r>
      <w:r>
        <w:rPr>
          <w:rFonts w:ascii="Arial" w:hAnsi="Arial"/>
          <w:sz w:val="22"/>
          <w:szCs w:val="22"/>
          <w:rtl w:val="0"/>
          <w:lang w:val="en-US"/>
        </w:rPr>
        <w:t xml:space="preserve">There are therefore options for CG to fully utilise the increased demand.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da-DK"/>
        </w:rPr>
        <w:t>Q4. Under Kirsten</w:t>
      </w:r>
      <w:r>
        <w:rPr>
          <w:rFonts w:ascii="Arial" w:hAnsi="Arial" w:hint="default"/>
          <w:b w:val="1"/>
          <w:bCs w:val="1"/>
          <w:sz w:val="22"/>
          <w:szCs w:val="22"/>
          <w:rtl w:val="1"/>
        </w:rPr>
        <w:t>’</w:t>
      </w:r>
      <w:r>
        <w:rPr>
          <w:rFonts w:ascii="Arial" w:hAnsi="Arial"/>
          <w:b w:val="1"/>
          <w:bCs w:val="1"/>
          <w:sz w:val="22"/>
          <w:szCs w:val="22"/>
          <w:rtl w:val="0"/>
          <w:lang w:val="en-US"/>
        </w:rPr>
        <w:t>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CH could u</w:t>
      </w:r>
      <w:r>
        <w:rPr>
          <w:rFonts w:ascii="Arial" w:hAnsi="Arial"/>
          <w:sz w:val="22"/>
          <w:szCs w:val="22"/>
          <w:rtl w:val="0"/>
          <w:lang w:val="en-US"/>
        </w:rPr>
        <w:t xml:space="preserve">se </w:t>
      </w:r>
      <w:r>
        <w:rPr>
          <w:rFonts w:ascii="Arial" w:hAnsi="Arial"/>
          <w:sz w:val="22"/>
          <w:szCs w:val="22"/>
          <w:rtl w:val="0"/>
          <w:lang w:val="en-US"/>
        </w:rPr>
        <w:t xml:space="preserve">Artificial Intelligence (AI). The </w:t>
      </w:r>
      <w:r>
        <w:rPr>
          <w:rFonts w:ascii="Arial" w:hAnsi="Arial"/>
          <w:i w:val="1"/>
          <w:iCs w:val="1"/>
          <w:sz w:val="22"/>
          <w:szCs w:val="22"/>
          <w:rtl w:val="0"/>
        </w:rPr>
        <w:t xml:space="preserve">NHS </w:t>
      </w:r>
      <w:r>
        <w:rPr>
          <w:rFonts w:ascii="Arial" w:hAnsi="Arial"/>
          <w:sz w:val="22"/>
          <w:szCs w:val="22"/>
          <w:rtl w:val="0"/>
          <w:lang w:val="en-US"/>
        </w:rPr>
        <w:t xml:space="preserve">have incorporated AI </w:t>
      </w:r>
      <w:r>
        <w:rPr>
          <w:rFonts w:ascii="Arial" w:hAnsi="Arial"/>
          <w:i w:val="1"/>
          <w:iCs w:val="1"/>
          <w:sz w:val="22"/>
          <w:szCs w:val="22"/>
          <w:rtl w:val="0"/>
        </w:rPr>
        <w:t xml:space="preserve">Microsoft 365 Copilot </w:t>
      </w:r>
      <w:r>
        <w:rPr>
          <w:rFonts w:ascii="Arial" w:hAnsi="Arial"/>
          <w:sz w:val="22"/>
          <w:szCs w:val="22"/>
          <w:rtl w:val="0"/>
          <w:lang w:val="en-US"/>
        </w:rPr>
        <w:t>leading to reduced costs with the potentially saving 400,000 hours of time by reducing administrative duties (Department of Health and Social Care</w:t>
      </w:r>
      <w:r>
        <w:rPr>
          <w:rFonts w:ascii="Arial" w:hAnsi="Arial"/>
          <w:sz w:val="22"/>
          <w:szCs w:val="22"/>
          <w:rtl w:val="0"/>
          <w:lang w:val="en-US"/>
        </w:rPr>
        <w:t xml:space="preserve">, </w:t>
      </w:r>
      <w:r>
        <w:rPr>
          <w:rFonts w:ascii="Arial" w:hAnsi="Arial"/>
          <w:sz w:val="22"/>
          <w:szCs w:val="22"/>
          <w:rtl w:val="0"/>
          <w:lang w:val="en-US"/>
        </w:rPr>
        <w:t>2025). A unique AI system has  been created which combines the ability to reduce administration and compliance burden whilst storing patients</w:t>
      </w:r>
      <w:r>
        <w:rPr>
          <w:rFonts w:ascii="Arial" w:hAnsi="Arial" w:hint="default"/>
          <w:sz w:val="22"/>
          <w:szCs w:val="22"/>
          <w:rtl w:val="1"/>
        </w:rPr>
        <w:t xml:space="preserve">’ </w:t>
      </w:r>
      <w:r>
        <w:rPr>
          <w:rFonts w:ascii="Arial" w:hAnsi="Arial"/>
          <w:sz w:val="22"/>
          <w:szCs w:val="22"/>
          <w:rtl w:val="0"/>
          <w:lang w:val="en-US"/>
        </w:rPr>
        <w:t xml:space="preserve">unique needs and creating health care plans for residents (Aston University, 2025). Agency workers at CG can therefore quickly understand residents' needs, enhancing patient care. AI grants have been given to homes to monitor residents (BBC News, 2024), CG could utilise this. There may be confidentially concerns, however this can be mitigated by creating a clear policy outlining what information can and </w:t>
      </w:r>
      <w:r>
        <w:rPr>
          <w:rFonts w:ascii="Arial" w:hAnsi="Arial"/>
          <w:sz w:val="22"/>
          <w:szCs w:val="22"/>
          <w:rtl w:val="0"/>
          <w:lang w:val="en-US"/>
        </w:rPr>
        <w:t xml:space="preserve">cannot </w:t>
      </w:r>
      <w:r>
        <w:rPr>
          <w:rFonts w:ascii="Arial" w:hAnsi="Arial"/>
          <w:sz w:val="22"/>
          <w:szCs w:val="22"/>
          <w:rtl w:val="0"/>
          <w:lang w:val="en-US"/>
        </w:rPr>
        <w:t xml:space="preserve">be used. This has been demonstrated by the NHS, who have a clear </w:t>
      </w:r>
      <w:r>
        <w:rPr>
          <w:rFonts w:ascii="Arial" w:hAnsi="Arial" w:hint="default"/>
          <w:sz w:val="22"/>
          <w:szCs w:val="22"/>
          <w:rtl w:val="1"/>
        </w:rPr>
        <w:t>‘</w:t>
      </w:r>
      <w:r>
        <w:rPr>
          <w:rFonts w:ascii="Arial" w:hAnsi="Arial"/>
          <w:sz w:val="22"/>
          <w:szCs w:val="22"/>
          <w:rtl w:val="0"/>
          <w:lang w:val="en-US"/>
        </w:rPr>
        <w:t>acceptable use</w:t>
      </w:r>
      <w:r>
        <w:rPr>
          <w:rFonts w:ascii="Arial" w:hAnsi="Arial" w:hint="default"/>
          <w:sz w:val="22"/>
          <w:szCs w:val="22"/>
          <w:rtl w:val="1"/>
        </w:rPr>
        <w:t xml:space="preserve">’ </w:t>
      </w:r>
      <w:r>
        <w:rPr>
          <w:rFonts w:ascii="Arial" w:hAnsi="Arial"/>
          <w:sz w:val="22"/>
          <w:szCs w:val="22"/>
          <w:rtl w:val="0"/>
          <w:lang w:val="en-US"/>
        </w:rPr>
        <w:t>policy (NHS, 2025). CG should introduce a similar policy and provide thorough training. AI can also be used in recruitment to enhance equality, diversity and inclusion (EDI) objectives as patterns can be found to reduce biases (CIPD, 2025</w:t>
      </w:r>
      <w:r>
        <w:rPr>
          <w:rFonts w:ascii="Arial" w:hAnsi="Arial"/>
          <w:sz w:val="22"/>
          <w:szCs w:val="22"/>
          <w:rtl w:val="0"/>
          <w:lang w:val="en-US"/>
        </w:rPr>
        <w:t>h</w:t>
      </w:r>
      <w:r>
        <w:rPr>
          <w:rFonts w:ascii="Arial" w:hAnsi="Arial"/>
          <w:sz w:val="22"/>
          <w:szCs w:val="22"/>
          <w:rtl w:val="0"/>
          <w:lang w:val="en-US"/>
        </w:rPr>
        <w:t>) though there is risk of discrimination becoming present in the software so caution must be taken (CIPD, 2025</w:t>
      </w:r>
      <w:r>
        <w:rPr>
          <w:rFonts w:ascii="Arial" w:hAnsi="Arial"/>
          <w:sz w:val="22"/>
          <w:szCs w:val="22"/>
          <w:rtl w:val="0"/>
          <w:lang w:val="en-US"/>
        </w:rPr>
        <w:t>h</w:t>
      </w:r>
      <w:r>
        <w:rPr>
          <w:rFonts w:ascii="Arial" w:hAnsi="Arial"/>
          <w:sz w:val="22"/>
          <w:szCs w:val="22"/>
          <w:rtl w:val="0"/>
        </w:rPr>
        <w:t>).</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Online training could help </w:t>
      </w:r>
      <w:r>
        <w:rPr>
          <w:rFonts w:ascii="Arial" w:hAnsi="Arial"/>
          <w:sz w:val="22"/>
          <w:szCs w:val="22"/>
          <w:rtl w:val="0"/>
          <w:lang w:val="en-US"/>
        </w:rPr>
        <w:t xml:space="preserve">CG </w:t>
      </w:r>
      <w:r>
        <w:rPr>
          <w:rFonts w:ascii="Arial" w:hAnsi="Arial"/>
          <w:sz w:val="22"/>
          <w:szCs w:val="22"/>
          <w:rtl w:val="0"/>
          <w:lang w:val="en-US"/>
        </w:rPr>
        <w:t>train new staff or refresh the knowledge of existing staff at CH. Since the COVID 19 pandemic there has been an increased uptake in digital training by employers (CIPD 2021</w:t>
      </w:r>
      <w:r>
        <w:rPr>
          <w:rFonts w:ascii="Arial" w:hAnsi="Arial"/>
          <w:sz w:val="22"/>
          <w:szCs w:val="22"/>
          <w:rtl w:val="0"/>
          <w:lang w:val="en-US"/>
        </w:rPr>
        <w:t>a</w:t>
      </w:r>
      <w:r>
        <w:rPr>
          <w:rFonts w:ascii="Arial" w:hAnsi="Arial"/>
          <w:sz w:val="22"/>
          <w:szCs w:val="22"/>
          <w:rtl w:val="0"/>
          <w:lang w:val="en-US"/>
        </w:rPr>
        <w:t>), with flexibility being a key benefit of its use (CIPD 2021</w:t>
      </w:r>
      <w:r>
        <w:rPr>
          <w:rFonts w:ascii="Arial" w:hAnsi="Arial"/>
          <w:sz w:val="22"/>
          <w:szCs w:val="22"/>
          <w:rtl w:val="0"/>
          <w:lang w:val="en-US"/>
        </w:rPr>
        <w:t>a</w:t>
      </w:r>
      <w:r>
        <w:rPr>
          <w:rFonts w:ascii="Arial" w:hAnsi="Arial"/>
          <w:sz w:val="22"/>
          <w:szCs w:val="22"/>
          <w:rtl w:val="0"/>
          <w:lang w:val="en-US"/>
        </w:rPr>
        <w:t>, p 6). A study found that in-person learning is declining, with more employers utilising digital learning with a 48% growth in its use (CIPD</w:t>
      </w:r>
      <w:r>
        <w:rPr>
          <w:rFonts w:ascii="Arial" w:hAnsi="Arial"/>
          <w:sz w:val="22"/>
          <w:szCs w:val="22"/>
          <w:rtl w:val="0"/>
          <w:lang w:val="en-US"/>
        </w:rPr>
        <w:t xml:space="preserve">, </w:t>
      </w:r>
      <w:r>
        <w:rPr>
          <w:rFonts w:ascii="Arial" w:hAnsi="Arial"/>
          <w:sz w:val="22"/>
          <w:szCs w:val="22"/>
          <w:rtl w:val="0"/>
        </w:rPr>
        <w:t>2023</w:t>
      </w:r>
      <w:r>
        <w:rPr>
          <w:rFonts w:ascii="Arial" w:hAnsi="Arial"/>
          <w:sz w:val="22"/>
          <w:szCs w:val="22"/>
          <w:rtl w:val="0"/>
          <w:lang w:val="en-US"/>
        </w:rPr>
        <w:t>a</w:t>
      </w:r>
      <w:r>
        <w:rPr>
          <w:rFonts w:ascii="Arial" w:hAnsi="Arial"/>
          <w:sz w:val="22"/>
          <w:szCs w:val="22"/>
          <w:rtl w:val="0"/>
          <w:lang w:val="en-US"/>
        </w:rPr>
        <w:t xml:space="preserve">, p 13). CH could make use of a </w:t>
      </w:r>
      <w:r>
        <w:rPr>
          <w:rFonts w:ascii="Arial" w:hAnsi="Arial" w:hint="default"/>
          <w:sz w:val="22"/>
          <w:szCs w:val="22"/>
          <w:rtl w:val="1"/>
        </w:rPr>
        <w:t>‘</w:t>
      </w:r>
      <w:r>
        <w:rPr>
          <w:rFonts w:ascii="Arial" w:hAnsi="Arial"/>
          <w:sz w:val="22"/>
          <w:szCs w:val="22"/>
          <w:rtl w:val="0"/>
          <w:lang w:val="en-US"/>
        </w:rPr>
        <w:t>virtual classroom</w:t>
      </w:r>
      <w:r>
        <w:rPr>
          <w:rFonts w:ascii="Arial" w:hAnsi="Arial" w:hint="default"/>
          <w:sz w:val="22"/>
          <w:szCs w:val="22"/>
          <w:rtl w:val="1"/>
        </w:rPr>
        <w:t xml:space="preserve">’ </w:t>
      </w:r>
      <w:r>
        <w:rPr>
          <w:rFonts w:ascii="Arial" w:hAnsi="Arial"/>
          <w:sz w:val="22"/>
          <w:szCs w:val="22"/>
          <w:rtl w:val="0"/>
          <w:lang w:val="en-US"/>
        </w:rPr>
        <w:t>which would allow for greater interaction amongst colleagues so that there is increased engagement (Gough, 2022). This would help staff at CH to learn more effectively, especially with topics that are perhaps more complex. This would be more interactive and effective than staff merely watching video training. In a highly regulated area like social care it would be integral that all training is thorough, as it may not be as effective having virtual training for physical duties (Access, 2023), therefore CH should still adopt virtual training but use in-person training for certain topics. This would mean that guidance is accurately given in line with the Health and Safety Executive, as handling residents incorrectly can cause injuries to them and staff (HSE, 2024).</w:t>
      </w: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Technology can therefore benefit CG in multiple ways, however they must ensure its appropriate use.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outline w:val="0"/>
          <w:color w:val="053237"/>
          <w:sz w:val="22"/>
          <w:szCs w:val="22"/>
          <w:rtl w:val="0"/>
          <w14:textFill>
            <w14:solidFill>
              <w14:srgbClr w14:val="053237"/>
            </w14:solidFill>
          </w14:textFill>
        </w:rPr>
        <w:t>Q5.</w:t>
      </w:r>
      <w:r>
        <w:rPr>
          <w:rFonts w:ascii="Arial" w:hAnsi="Arial"/>
          <w:b w:val="1"/>
          <w:bCs w:val="1"/>
          <w:sz w:val="22"/>
          <w:szCs w:val="22"/>
          <w:rtl w:val="0"/>
          <w:lang w:val="en-US"/>
        </w:rPr>
        <w:t xml:space="preserve"> Using theories and models which examine organisational and human behaviour, explain why problems have arisen following the takeover of Calmere House by Chaffinch Group. (AC 2.1)</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de-DE"/>
        </w:rPr>
        <w:t>Under Kath</w:t>
      </w:r>
      <w:r>
        <w:rPr>
          <w:rFonts w:ascii="Arial" w:hAnsi="Arial" w:hint="default"/>
          <w:sz w:val="22"/>
          <w:szCs w:val="22"/>
          <w:rtl w:val="1"/>
        </w:rPr>
        <w:t>’</w:t>
      </w:r>
      <w:r>
        <w:rPr>
          <w:rFonts w:ascii="Arial" w:hAnsi="Arial"/>
          <w:sz w:val="22"/>
          <w:szCs w:val="22"/>
          <w:rtl w:val="0"/>
          <w:lang w:val="en-US"/>
        </w:rPr>
        <w:t xml:space="preserve">s ownership, CH is operating under a </w:t>
      </w:r>
      <w:r>
        <w:rPr>
          <w:rFonts w:ascii="Arial" w:hAnsi="Arial" w:hint="default"/>
          <w:sz w:val="22"/>
          <w:szCs w:val="22"/>
          <w:rtl w:val="1"/>
        </w:rPr>
        <w:t>‘</w:t>
      </w:r>
      <w:r>
        <w:rPr>
          <w:rFonts w:ascii="Arial" w:hAnsi="Arial"/>
          <w:sz w:val="22"/>
          <w:szCs w:val="22"/>
          <w:rtl w:val="0"/>
          <w:lang w:val="en-US"/>
        </w:rPr>
        <w:t>Power Culture</w:t>
      </w:r>
      <w:r>
        <w:rPr>
          <w:rFonts w:ascii="Arial" w:hAnsi="Arial" w:hint="default"/>
          <w:sz w:val="22"/>
          <w:szCs w:val="22"/>
          <w:rtl w:val="1"/>
        </w:rPr>
        <w:t xml:space="preserve">’ </w:t>
      </w:r>
      <w:r>
        <w:rPr>
          <w:rFonts w:ascii="Arial" w:hAnsi="Arial"/>
          <w:sz w:val="22"/>
          <w:szCs w:val="22"/>
          <w:rtl w:val="0"/>
          <w:lang w:val="en-US"/>
        </w:rPr>
        <w:t>within Handy</w:t>
      </w:r>
      <w:r>
        <w:rPr>
          <w:rFonts w:ascii="Arial" w:hAnsi="Arial" w:hint="default"/>
          <w:sz w:val="22"/>
          <w:szCs w:val="22"/>
          <w:rtl w:val="1"/>
        </w:rPr>
        <w:t>’</w:t>
      </w:r>
      <w:r>
        <w:rPr>
          <w:rFonts w:ascii="Arial" w:hAnsi="Arial"/>
          <w:sz w:val="22"/>
          <w:szCs w:val="22"/>
          <w:rtl w:val="0"/>
          <w:lang w:val="en-US"/>
        </w:rPr>
        <w:t>s model whereby power comes from one person (AQA, 2025)</w:t>
      </w:r>
      <w:r>
        <w:rPr>
          <w:rFonts w:ascii="Arial" w:hAnsi="Arial"/>
          <w:sz w:val="22"/>
          <w:szCs w:val="22"/>
          <w:rtl w:val="0"/>
          <w:lang w:val="en-US"/>
        </w:rPr>
        <w:t xml:space="preserve">. </w:t>
      </w:r>
      <w:r>
        <w:rPr>
          <w:rFonts w:ascii="Arial" w:hAnsi="Arial"/>
          <w:sz w:val="22"/>
          <w:szCs w:val="22"/>
          <w:rtl w:val="0"/>
          <w:lang w:val="en-US"/>
        </w:rPr>
        <w:t>Employees only follow instructions from Kath</w:t>
      </w:r>
      <w:r>
        <w:rPr>
          <w:rFonts w:ascii="Arial" w:hAnsi="Arial"/>
          <w:sz w:val="22"/>
          <w:szCs w:val="22"/>
          <w:rtl w:val="0"/>
          <w:lang w:val="en-US"/>
        </w:rPr>
        <w:t>; she has</w:t>
      </w:r>
      <w:r>
        <w:rPr>
          <w:rFonts w:ascii="Arial" w:hAnsi="Arial"/>
          <w:sz w:val="22"/>
          <w:szCs w:val="22"/>
          <w:rtl w:val="0"/>
          <w:lang w:val="en-US"/>
        </w:rPr>
        <w:t xml:space="preserve"> an autocratic management style</w:t>
      </w:r>
      <w:r>
        <w:rPr>
          <w:rFonts w:ascii="Arial" w:hAnsi="Arial"/>
          <w:sz w:val="22"/>
          <w:szCs w:val="22"/>
          <w:rtl w:val="0"/>
          <w:lang w:val="en-US"/>
        </w:rPr>
        <w:t>, expecting</w:t>
      </w:r>
      <w:r>
        <w:rPr>
          <w:rFonts w:ascii="Arial" w:hAnsi="Arial"/>
          <w:sz w:val="22"/>
          <w:szCs w:val="22"/>
          <w:rtl w:val="0"/>
          <w:lang w:val="en-US"/>
        </w:rPr>
        <w:t xml:space="preserve"> instructions to be followed with no questions asked. It is problematic as power is acquired through Kath</w:t>
      </w:r>
      <w:r>
        <w:rPr>
          <w:rFonts w:ascii="Arial" w:hAnsi="Arial" w:hint="default"/>
          <w:sz w:val="22"/>
          <w:szCs w:val="22"/>
          <w:rtl w:val="1"/>
        </w:rPr>
        <w:t>’</w:t>
      </w:r>
      <w:r>
        <w:rPr>
          <w:rFonts w:ascii="Arial" w:hAnsi="Arial"/>
          <w:sz w:val="22"/>
          <w:szCs w:val="22"/>
          <w:rtl w:val="0"/>
          <w:lang w:val="en-US"/>
        </w:rPr>
        <w:t>s position rather than her knowledge (Handy, 1993 in Cacciattolo, 2014). This is a stark contrast from</w:t>
      </w:r>
      <w:r>
        <w:rPr>
          <w:rFonts w:ascii="Arial" w:hAnsi="Arial" w:hint="default"/>
          <w:sz w:val="22"/>
          <w:szCs w:val="22"/>
          <w:rtl w:val="0"/>
        </w:rPr>
        <w:t> </w:t>
      </w:r>
      <w:r>
        <w:rPr>
          <w:rFonts w:ascii="Arial" w:hAnsi="Arial"/>
          <w:sz w:val="22"/>
          <w:szCs w:val="22"/>
          <w:rtl w:val="0"/>
          <w:lang w:val="da-DK"/>
        </w:rPr>
        <w:t>Kirsten</w:t>
      </w:r>
      <w:r>
        <w:rPr>
          <w:rFonts w:ascii="Arial" w:hAnsi="Arial" w:hint="default"/>
          <w:sz w:val="22"/>
          <w:szCs w:val="22"/>
          <w:rtl w:val="1"/>
        </w:rPr>
        <w:t>’</w:t>
      </w:r>
      <w:r>
        <w:rPr>
          <w:rFonts w:ascii="Arial" w:hAnsi="Arial"/>
          <w:sz w:val="22"/>
          <w:szCs w:val="22"/>
          <w:rtl w:val="0"/>
          <w:lang w:val="en-US"/>
        </w:rPr>
        <w:t xml:space="preserve">s management whereby staff were encouraged to be involved in decisions, with a gentler management approach. </w:t>
      </w:r>
      <w:r>
        <w:rPr>
          <w:rFonts w:ascii="Arial" w:hAnsi="Arial" w:hint="default"/>
          <w:sz w:val="22"/>
          <w:szCs w:val="22"/>
          <w:rtl w:val="1"/>
        </w:rPr>
        <w:t>‘</w:t>
      </w:r>
      <w:r>
        <w:rPr>
          <w:rFonts w:ascii="Arial" w:hAnsi="Arial"/>
          <w:sz w:val="22"/>
          <w:szCs w:val="22"/>
          <w:rtl w:val="0"/>
          <w:lang w:val="en-US"/>
        </w:rPr>
        <w:t>Gentle management</w:t>
      </w:r>
      <w:r>
        <w:rPr>
          <w:rFonts w:ascii="Arial" w:hAnsi="Arial" w:hint="default"/>
          <w:sz w:val="22"/>
          <w:szCs w:val="22"/>
          <w:rtl w:val="1"/>
        </w:rPr>
        <w:t xml:space="preserve">’ </w:t>
      </w:r>
      <w:r>
        <w:rPr>
          <w:rFonts w:ascii="Arial" w:hAnsi="Arial"/>
          <w:sz w:val="22"/>
          <w:szCs w:val="22"/>
          <w:rtl w:val="0"/>
          <w:lang w:val="en-US"/>
        </w:rPr>
        <w:t xml:space="preserve">promotes productivity through empathetic and calm leadership (Clemo, 2025). Moreover, in serious cases, </w:t>
      </w:r>
      <w:r>
        <w:rPr>
          <w:rFonts w:ascii="Arial" w:hAnsi="Arial" w:hint="default"/>
          <w:sz w:val="22"/>
          <w:szCs w:val="22"/>
          <w:rtl w:val="1"/>
        </w:rPr>
        <w:t>‘</w:t>
      </w:r>
      <w:r>
        <w:rPr>
          <w:rFonts w:ascii="Arial" w:hAnsi="Arial"/>
          <w:sz w:val="22"/>
          <w:szCs w:val="22"/>
          <w:rtl w:val="0"/>
          <w:lang w:val="en-US"/>
        </w:rPr>
        <w:t>closed cultures</w:t>
      </w:r>
      <w:r>
        <w:rPr>
          <w:rFonts w:ascii="Arial" w:hAnsi="Arial" w:hint="default"/>
          <w:sz w:val="22"/>
          <w:szCs w:val="22"/>
          <w:rtl w:val="1"/>
        </w:rPr>
        <w:t xml:space="preserve">’ </w:t>
      </w:r>
      <w:r>
        <w:rPr>
          <w:rFonts w:ascii="Arial" w:hAnsi="Arial"/>
          <w:sz w:val="22"/>
          <w:szCs w:val="22"/>
          <w:rtl w:val="0"/>
          <w:lang w:val="en-US"/>
        </w:rPr>
        <w:t>in Care Homes that contain poor communication and poor leadership can lead to resident harm and human rights breaches (Care Quality Commission, 2022).</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de-DE"/>
        </w:rPr>
        <w:t>From Schein</w:t>
      </w:r>
      <w:r>
        <w:rPr>
          <w:rFonts w:ascii="Arial" w:hAnsi="Arial" w:hint="default"/>
          <w:sz w:val="22"/>
          <w:szCs w:val="22"/>
          <w:rtl w:val="1"/>
        </w:rPr>
        <w:t>’</w:t>
      </w:r>
      <w:r>
        <w:rPr>
          <w:rFonts w:ascii="Arial" w:hAnsi="Arial"/>
          <w:sz w:val="22"/>
          <w:szCs w:val="22"/>
          <w:rtl w:val="0"/>
          <w:lang w:val="en-US"/>
        </w:rPr>
        <w:t xml:space="preserve">s model, that being a </w:t>
      </w:r>
      <w:r>
        <w:rPr>
          <w:rFonts w:ascii="Arial" w:hAnsi="Arial" w:hint="default"/>
          <w:sz w:val="22"/>
          <w:szCs w:val="22"/>
          <w:rtl w:val="1"/>
          <w:lang w:val="ar-SA" w:bidi="ar-SA"/>
        </w:rPr>
        <w:t>“</w:t>
      </w:r>
      <w:r>
        <w:rPr>
          <w:rFonts w:ascii="Arial" w:hAnsi="Arial"/>
          <w:sz w:val="22"/>
          <w:szCs w:val="22"/>
          <w:rtl w:val="0"/>
          <w:lang w:val="en-US"/>
        </w:rPr>
        <w:t>pattern of shared basic assumptions</w:t>
      </w:r>
      <w:r>
        <w:rPr>
          <w:rFonts w:ascii="Arial" w:hAnsi="Arial" w:hint="default"/>
          <w:sz w:val="22"/>
          <w:szCs w:val="22"/>
          <w:rtl w:val="0"/>
        </w:rPr>
        <w:t xml:space="preserve">” </w:t>
      </w:r>
      <w:r>
        <w:rPr>
          <w:rFonts w:ascii="Arial" w:hAnsi="Arial"/>
          <w:sz w:val="22"/>
          <w:szCs w:val="22"/>
          <w:rtl w:val="0"/>
          <w:lang w:val="en-US"/>
        </w:rPr>
        <w:t xml:space="preserve">(Schein, 2010, p 18) there were clearer communication methods </w:t>
      </w:r>
      <w:r>
        <w:rPr>
          <w:rFonts w:ascii="Arial" w:hAnsi="Arial"/>
          <w:sz w:val="22"/>
          <w:szCs w:val="22"/>
          <w:rtl w:val="0"/>
          <w:lang w:val="en-US"/>
        </w:rPr>
        <w:t>previously</w:t>
      </w:r>
      <w:r>
        <w:rPr>
          <w:rFonts w:ascii="Arial" w:hAnsi="Arial"/>
          <w:sz w:val="22"/>
          <w:szCs w:val="22"/>
          <w:rtl w:val="0"/>
          <w:lang w:val="en-US"/>
        </w:rPr>
        <w:t xml:space="preserve"> and ways of operating such as handover meetings that were </w:t>
      </w:r>
      <w:r>
        <w:rPr>
          <w:rFonts w:ascii="Arial" w:hAnsi="Arial" w:hint="default"/>
          <w:sz w:val="22"/>
          <w:szCs w:val="22"/>
          <w:rtl w:val="1"/>
          <w:lang w:val="ar-SA" w:bidi="ar-SA"/>
        </w:rPr>
        <w:t>“</w:t>
      </w:r>
      <w:r>
        <w:rPr>
          <w:rFonts w:ascii="Arial" w:hAnsi="Arial"/>
          <w:sz w:val="22"/>
          <w:szCs w:val="22"/>
          <w:rtl w:val="0"/>
          <w:lang w:val="en-US"/>
        </w:rPr>
        <w:t>espoused values</w:t>
      </w:r>
      <w:r>
        <w:rPr>
          <w:rFonts w:ascii="Arial" w:hAnsi="Arial" w:hint="default"/>
          <w:sz w:val="22"/>
          <w:szCs w:val="22"/>
          <w:rtl w:val="0"/>
        </w:rPr>
        <w:t xml:space="preserve">” </w:t>
      </w:r>
      <w:r>
        <w:rPr>
          <w:rFonts w:ascii="Arial" w:hAnsi="Arial"/>
          <w:sz w:val="22"/>
          <w:szCs w:val="22"/>
          <w:rtl w:val="0"/>
          <w:lang w:val="en-US"/>
        </w:rPr>
        <w:t xml:space="preserve">(CIPD, 2025). Underlying assumptions (Schein, 2010, p 24) were developed through discussions amongst staff and in team meetings. Telling optimistic organisational stories to employees are </w:t>
      </w:r>
      <w:r>
        <w:rPr>
          <w:rFonts w:ascii="Arial" w:hAnsi="Arial" w:hint="default"/>
          <w:sz w:val="22"/>
          <w:szCs w:val="22"/>
          <w:rtl w:val="1"/>
          <w:lang w:val="ar-SA" w:bidi="ar-SA"/>
        </w:rPr>
        <w:t>“</w:t>
      </w:r>
      <w:r>
        <w:rPr>
          <w:rFonts w:ascii="Arial" w:hAnsi="Arial"/>
          <w:sz w:val="22"/>
          <w:szCs w:val="22"/>
          <w:rtl w:val="0"/>
          <w:lang w:val="en-US"/>
        </w:rPr>
        <w:t>artefacts</w:t>
      </w:r>
      <w:r>
        <w:rPr>
          <w:rFonts w:ascii="Arial" w:hAnsi="Arial" w:hint="default"/>
          <w:sz w:val="22"/>
          <w:szCs w:val="22"/>
          <w:rtl w:val="0"/>
        </w:rPr>
        <w:t xml:space="preserve">” </w:t>
      </w:r>
      <w:r>
        <w:rPr>
          <w:rFonts w:ascii="Arial" w:hAnsi="Arial"/>
          <w:sz w:val="22"/>
          <w:szCs w:val="22"/>
          <w:rtl w:val="0"/>
          <w:lang w:val="en-US"/>
        </w:rPr>
        <w:t>and can encourage positive feelings and a can-do attitude from employees</w:t>
      </w:r>
      <w:r>
        <w:rPr>
          <w:rFonts w:ascii="Arial" w:hAnsi="Arial" w:hint="default"/>
          <w:sz w:val="22"/>
          <w:szCs w:val="22"/>
          <w:rtl w:val="0"/>
        </w:rPr>
        <w:t xml:space="preserve">  </w:t>
      </w:r>
      <w:r>
        <w:rPr>
          <w:rFonts w:ascii="Arial" w:hAnsi="Arial"/>
          <w:sz w:val="22"/>
          <w:szCs w:val="22"/>
          <w:rtl w:val="0"/>
          <w:lang w:val="en-US"/>
        </w:rPr>
        <w:t xml:space="preserve">(Hogan and Coote, 2013). This is missing </w:t>
      </w:r>
      <w:r>
        <w:rPr>
          <w:rFonts w:ascii="Arial" w:hAnsi="Arial"/>
          <w:sz w:val="22"/>
          <w:szCs w:val="22"/>
          <w:rtl w:val="0"/>
          <w:lang w:val="en-US"/>
        </w:rPr>
        <w:t>under CG</w:t>
      </w:r>
      <w:r>
        <w:rPr>
          <w:rFonts w:ascii="Arial" w:hAnsi="Arial"/>
          <w:sz w:val="22"/>
          <w:szCs w:val="22"/>
          <w:rtl w:val="0"/>
          <w:lang w:val="en-US"/>
        </w:rPr>
        <w:t>. Culture evolves over time and embeds into the organisation (CIPD, 2025)</w:t>
      </w:r>
      <w:r>
        <w:rPr>
          <w:rFonts w:ascii="Arial" w:hAnsi="Arial"/>
          <w:sz w:val="22"/>
          <w:szCs w:val="22"/>
          <w:rtl w:val="0"/>
          <w:lang w:val="en-US"/>
        </w:rPr>
        <w:t>.</w:t>
      </w:r>
      <w:r>
        <w:rPr>
          <w:rFonts w:ascii="Arial" w:hAnsi="Arial"/>
          <w:sz w:val="22"/>
          <w:szCs w:val="22"/>
          <w:rtl w:val="0"/>
          <w:lang w:val="en-US"/>
        </w:rPr>
        <w:t xml:space="preserve"> CG should have assessed the culture of C</w:t>
      </w:r>
      <w:r>
        <w:rPr>
          <w:rFonts w:ascii="Arial" w:hAnsi="Arial"/>
          <w:sz w:val="22"/>
          <w:szCs w:val="22"/>
          <w:rtl w:val="0"/>
          <w:lang w:val="en-US"/>
        </w:rPr>
        <w:t>H</w:t>
      </w:r>
      <w:r>
        <w:rPr>
          <w:rFonts w:ascii="Arial" w:hAnsi="Arial"/>
          <w:sz w:val="22"/>
          <w:szCs w:val="22"/>
          <w:rtl w:val="0"/>
          <w:lang w:val="en-US"/>
        </w:rPr>
        <w:t xml:space="preserve"> extensively prior to the takeover and introduced clear training and guidance for new employees. CG is not undertaking </w:t>
      </w:r>
      <w:r>
        <w:rPr>
          <w:rFonts w:ascii="Arial" w:hAnsi="Arial"/>
          <w:sz w:val="22"/>
          <w:szCs w:val="22"/>
          <w:rtl w:val="0"/>
          <w:lang w:val="en-US"/>
        </w:rPr>
        <w:t xml:space="preserve">thorough </w:t>
      </w:r>
      <w:r>
        <w:rPr>
          <w:rFonts w:ascii="Arial" w:hAnsi="Arial"/>
          <w:sz w:val="22"/>
          <w:szCs w:val="22"/>
          <w:rtl w:val="0"/>
          <w:lang w:val="it-IT"/>
        </w:rPr>
        <w:t>assessment</w:t>
      </w:r>
      <w:r>
        <w:rPr>
          <w:rFonts w:ascii="Arial" w:hAnsi="Arial"/>
          <w:sz w:val="22"/>
          <w:szCs w:val="22"/>
          <w:rtl w:val="0"/>
          <w:lang w:val="en-US"/>
        </w:rPr>
        <w:t>s</w:t>
      </w:r>
      <w:r>
        <w:rPr>
          <w:rFonts w:ascii="Arial" w:hAnsi="Arial"/>
          <w:sz w:val="22"/>
          <w:szCs w:val="22"/>
          <w:rtl w:val="0"/>
          <w:lang w:val="en-US"/>
        </w:rPr>
        <w:t xml:space="preserve"> of agency worker suitability, with no </w:t>
      </w:r>
      <w:r>
        <w:rPr>
          <w:rFonts w:ascii="Arial" w:hAnsi="Arial"/>
          <w:sz w:val="22"/>
          <w:szCs w:val="22"/>
          <w:rtl w:val="0"/>
          <w:lang w:val="en-US"/>
        </w:rPr>
        <w:t>evident</w:t>
      </w:r>
      <w:r>
        <w:rPr>
          <w:rFonts w:ascii="Arial" w:hAnsi="Arial"/>
          <w:sz w:val="22"/>
          <w:szCs w:val="22"/>
          <w:rtl w:val="0"/>
          <w:lang w:val="en-US"/>
        </w:rPr>
        <w:t xml:space="preserve"> interview process to test suitability. However, CG may have specifically chosen agency workers as an </w:t>
      </w:r>
      <w:r>
        <w:rPr>
          <w:rFonts w:ascii="Arial" w:hAnsi="Arial" w:hint="default"/>
          <w:sz w:val="22"/>
          <w:szCs w:val="22"/>
          <w:rtl w:val="1"/>
        </w:rPr>
        <w:t>‘</w:t>
      </w:r>
      <w:r>
        <w:rPr>
          <w:rFonts w:ascii="Arial" w:hAnsi="Arial"/>
          <w:sz w:val="22"/>
          <w:szCs w:val="22"/>
          <w:rtl w:val="0"/>
          <w:lang w:val="en-US"/>
        </w:rPr>
        <w:t>anti-fit</w:t>
      </w:r>
      <w:r>
        <w:rPr>
          <w:rFonts w:ascii="Arial" w:hAnsi="Arial" w:hint="default"/>
          <w:sz w:val="22"/>
          <w:szCs w:val="22"/>
          <w:rtl w:val="1"/>
        </w:rPr>
        <w:t xml:space="preserve">’ </w:t>
      </w:r>
      <w:r>
        <w:rPr>
          <w:rFonts w:ascii="Arial" w:hAnsi="Arial"/>
          <w:sz w:val="22"/>
          <w:szCs w:val="22"/>
          <w:rtl w:val="0"/>
          <w:lang w:val="en-US"/>
        </w:rPr>
        <w:t xml:space="preserve">to the current culture as </w:t>
      </w:r>
      <w:r>
        <w:rPr>
          <w:rFonts w:ascii="Arial" w:hAnsi="Arial"/>
          <w:sz w:val="22"/>
          <w:szCs w:val="22"/>
          <w:rtl w:val="0"/>
          <w:lang w:val="en-US"/>
        </w:rPr>
        <w:t xml:space="preserve">it fits their </w:t>
      </w:r>
      <w:r>
        <w:rPr>
          <w:rFonts w:ascii="Arial" w:hAnsi="Arial"/>
          <w:sz w:val="22"/>
          <w:szCs w:val="22"/>
          <w:rtl w:val="0"/>
          <w:lang w:val="en-US"/>
        </w:rPr>
        <w:t>long term goal (CIPD, 2015). Schein said that culture is passed through to new employees via current employees (Schein, 2010, p 40) which will result in the culture being lost with a high turnover at CG. 23% of businesses in a study had complaints of culture change from employees due to turnover (Cholteeva, 2022).</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Status, certainty, autonomy, relatedness and fairness under Rock</w:t>
      </w:r>
      <w:r>
        <w:rPr>
          <w:rFonts w:ascii="Arial" w:hAnsi="Arial" w:hint="default"/>
          <w:sz w:val="22"/>
          <w:szCs w:val="22"/>
          <w:rtl w:val="1"/>
        </w:rPr>
        <w:t>’</w:t>
      </w:r>
      <w:r>
        <w:rPr>
          <w:rFonts w:ascii="Arial" w:hAnsi="Arial"/>
          <w:sz w:val="22"/>
          <w:szCs w:val="22"/>
          <w:rtl w:val="0"/>
          <w:lang w:val="en-US"/>
        </w:rPr>
        <w:t>s theory analyses the interaction between threat and reward (Taylor and Woodhams, 2022).</w:t>
      </w:r>
      <w:r>
        <w:rPr>
          <w:rFonts w:ascii="Arial" w:hAnsi="Arial"/>
          <w:outline w:val="0"/>
          <w:color w:val="e6000e"/>
          <w:sz w:val="22"/>
          <w:szCs w:val="22"/>
          <w:rtl w:val="0"/>
          <w14:textFill>
            <w14:solidFill>
              <w14:srgbClr w14:val="E6000E"/>
            </w14:solidFill>
          </w14:textFill>
        </w:rPr>
        <w:t xml:space="preserve"> </w:t>
      </w:r>
      <w:r>
        <w:rPr>
          <w:rFonts w:ascii="Arial" w:hAnsi="Arial"/>
          <w:sz w:val="22"/>
          <w:szCs w:val="22"/>
          <w:rtl w:val="0"/>
          <w:lang w:val="en-US"/>
        </w:rPr>
        <w:t xml:space="preserve">Lack of certainty will be felt amongst employees as they do not know the future plans of the business and how it will impact them. The lack of autonomy is seen in </w:t>
      </w:r>
      <w:r>
        <w:rPr>
          <w:rFonts w:ascii="Arial" w:hAnsi="Arial"/>
          <w:sz w:val="22"/>
          <w:szCs w:val="22"/>
          <w:rtl w:val="0"/>
          <w:lang w:val="en-US"/>
        </w:rPr>
        <w:t>Kath</w:t>
      </w:r>
      <w:r>
        <w:rPr>
          <w:rFonts w:ascii="Arial" w:hAnsi="Arial" w:hint="default"/>
          <w:sz w:val="22"/>
          <w:szCs w:val="22"/>
          <w:rtl w:val="0"/>
          <w:lang w:val="en-US"/>
        </w:rPr>
        <w:t>’</w:t>
      </w:r>
      <w:r>
        <w:rPr>
          <w:rFonts w:ascii="Arial" w:hAnsi="Arial"/>
          <w:sz w:val="22"/>
          <w:szCs w:val="22"/>
          <w:rtl w:val="0"/>
          <w:lang w:val="en-US"/>
        </w:rPr>
        <w:t>s</w:t>
      </w:r>
      <w:r>
        <w:rPr>
          <w:rFonts w:ascii="Arial" w:hAnsi="Arial"/>
          <w:sz w:val="22"/>
          <w:szCs w:val="22"/>
          <w:rtl w:val="0"/>
          <w:lang w:val="en-US"/>
        </w:rPr>
        <w:t xml:space="preserve"> micromanagement which will make staff </w:t>
      </w:r>
      <w:r>
        <w:rPr>
          <w:rFonts w:ascii="Arial" w:hAnsi="Arial"/>
          <w:sz w:val="22"/>
          <w:szCs w:val="22"/>
          <w:rtl w:val="0"/>
          <w:lang w:val="en-US"/>
        </w:rPr>
        <w:t xml:space="preserve">feel </w:t>
      </w:r>
      <w:r>
        <w:rPr>
          <w:rFonts w:ascii="Arial" w:hAnsi="Arial"/>
          <w:sz w:val="22"/>
          <w:szCs w:val="22"/>
          <w:rtl w:val="0"/>
          <w:lang w:val="en-US"/>
        </w:rPr>
        <w:t>threatened a</w:t>
      </w:r>
      <w:r>
        <w:rPr>
          <w:rFonts w:ascii="Arial" w:hAnsi="Arial"/>
          <w:sz w:val="22"/>
          <w:szCs w:val="22"/>
          <w:rtl w:val="0"/>
          <w:lang w:val="en-US"/>
        </w:rPr>
        <w:t xml:space="preserve">nd like </w:t>
      </w:r>
      <w:r>
        <w:rPr>
          <w:rFonts w:ascii="Arial" w:hAnsi="Arial"/>
          <w:sz w:val="22"/>
          <w:szCs w:val="22"/>
          <w:rtl w:val="0"/>
          <w:lang w:val="en-US"/>
        </w:rPr>
        <w:t xml:space="preserve">they do not have control of </w:t>
      </w:r>
      <w:r>
        <w:rPr>
          <w:rFonts w:ascii="Arial" w:hAnsi="Arial"/>
          <w:sz w:val="22"/>
          <w:szCs w:val="22"/>
          <w:rtl w:val="0"/>
          <w:lang w:val="en-US"/>
        </w:rPr>
        <w:t>their career and situation</w:t>
      </w:r>
      <w:r>
        <w:rPr>
          <w:rFonts w:ascii="Arial" w:hAnsi="Arial"/>
          <w:sz w:val="22"/>
          <w:szCs w:val="22"/>
          <w:rtl w:val="0"/>
          <w:lang w:val="en-US"/>
        </w:rPr>
        <w:t xml:space="preserve">. Autonomy is a component of self determination theory </w:t>
      </w:r>
      <w:r>
        <w:rPr>
          <w:rFonts w:ascii="Arial" w:hAnsi="Arial"/>
          <w:sz w:val="22"/>
          <w:szCs w:val="22"/>
          <w:rtl w:val="0"/>
          <w:lang w:val="en-US"/>
        </w:rPr>
        <w:t>as</w:t>
      </w:r>
      <w:r>
        <w:rPr>
          <w:rFonts w:ascii="Arial" w:hAnsi="Arial"/>
          <w:sz w:val="22"/>
          <w:szCs w:val="22"/>
          <w:rtl w:val="0"/>
          <w:lang w:val="en-US"/>
        </w:rPr>
        <w:t xml:space="preserve"> people benefit </w:t>
      </w:r>
      <w:r>
        <w:rPr>
          <w:rFonts w:ascii="Arial" w:hAnsi="Arial"/>
          <w:sz w:val="22"/>
          <w:szCs w:val="22"/>
          <w:rtl w:val="0"/>
          <w:lang w:val="en-US"/>
        </w:rPr>
        <w:t>from</w:t>
      </w:r>
      <w:r>
        <w:rPr>
          <w:rFonts w:ascii="Arial" w:hAnsi="Arial"/>
          <w:sz w:val="22"/>
          <w:szCs w:val="22"/>
          <w:rtl w:val="0"/>
          <w:lang w:val="en-US"/>
        </w:rPr>
        <w:t xml:space="preserve"> feeling in control of their lives (CIPD, 2021</w:t>
      </w:r>
      <w:r>
        <w:rPr>
          <w:rFonts w:ascii="Arial" w:hAnsi="Arial"/>
          <w:sz w:val="22"/>
          <w:szCs w:val="22"/>
          <w:rtl w:val="0"/>
          <w:lang w:val="en-US"/>
        </w:rPr>
        <w:t>b</w:t>
      </w:r>
      <w:r>
        <w:rPr>
          <w:rFonts w:ascii="Arial" w:hAnsi="Arial"/>
          <w:sz w:val="22"/>
          <w:szCs w:val="22"/>
          <w:rtl w:val="0"/>
          <w:lang w:val="en-US"/>
        </w:rPr>
        <w:t>) Lack of autonomy is seen under CG through staff being commanded what to do</w:t>
      </w:r>
      <w:r>
        <w:rPr>
          <w:rFonts w:ascii="Arial" w:hAnsi="Arial"/>
          <w:sz w:val="22"/>
          <w:szCs w:val="22"/>
          <w:rtl w:val="0"/>
          <w:lang w:val="en-US"/>
        </w:rPr>
        <w:t>.</w:t>
      </w:r>
      <w:r>
        <w:rPr>
          <w:rFonts w:ascii="Arial" w:hAnsi="Arial"/>
          <w:sz w:val="22"/>
          <w:szCs w:val="22"/>
          <w:rtl w:val="0"/>
          <w:lang w:val="en-US"/>
        </w:rPr>
        <w:t xml:space="preserve"> Moreover, change is what drives uncertainty (CIPD, 2016), so CG should focus on building</w:t>
      </w:r>
      <w:r>
        <w:rPr>
          <w:rFonts w:ascii="Arial" w:hAnsi="Arial" w:hint="default"/>
          <w:sz w:val="22"/>
          <w:szCs w:val="22"/>
          <w:rtl w:val="0"/>
        </w:rPr>
        <w:t> </w:t>
      </w:r>
      <w:r>
        <w:rPr>
          <w:rFonts w:ascii="Arial" w:hAnsi="Arial"/>
          <w:sz w:val="22"/>
          <w:szCs w:val="22"/>
          <w:rtl w:val="0"/>
          <w:lang w:val="en-US"/>
        </w:rPr>
        <w:t xml:space="preserve">employee confidence by reframing change as a positive challenge (CIPD, 2016), and utilise </w:t>
      </w:r>
      <w:r>
        <w:rPr>
          <w:rFonts w:ascii="Arial" w:hAnsi="Arial"/>
          <w:i w:val="1"/>
          <w:iCs w:val="1"/>
          <w:sz w:val="22"/>
          <w:szCs w:val="22"/>
          <w:rtl w:val="0"/>
          <w:lang w:val="en-US"/>
        </w:rPr>
        <w:t>change model</w:t>
      </w:r>
      <w:r>
        <w:rPr>
          <w:rFonts w:ascii="Arial" w:hAnsi="Arial"/>
          <w:sz w:val="22"/>
          <w:szCs w:val="22"/>
          <w:rtl w:val="0"/>
          <w:lang w:val="en-US"/>
        </w:rPr>
        <w:t xml:space="preserve">s as for any future changes, as </w:t>
      </w:r>
      <w:r>
        <w:rPr>
          <w:rFonts w:ascii="Arial" w:hAnsi="Arial"/>
          <w:sz w:val="22"/>
          <w:szCs w:val="22"/>
          <w:rtl w:val="0"/>
          <w:lang w:val="en-US"/>
        </w:rPr>
        <w:t xml:space="preserve">later discussed.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427" w:right="0" w:hanging="427"/>
        <w:jc w:val="left"/>
        <w:rPr>
          <w:rFonts w:ascii="Times Roman" w:cs="Times Roman" w:hAnsi="Times Roman" w:eastAsia="Times Roman"/>
          <w:b w:val="0"/>
          <w:bCs w:val="0"/>
          <w:sz w:val="22"/>
          <w:szCs w:val="22"/>
          <w:rtl w:val="0"/>
        </w:rPr>
      </w:pPr>
      <w:r>
        <w:rPr>
          <w:rFonts w:ascii="Arial" w:hAnsi="Arial"/>
          <w:b w:val="1"/>
          <w:bCs w:val="1"/>
          <w:outline w:val="0"/>
          <w:color w:val="053237"/>
          <w:sz w:val="22"/>
          <w:szCs w:val="22"/>
          <w:rtl w:val="0"/>
          <w14:textFill>
            <w14:solidFill>
              <w14:srgbClr w14:val="053237"/>
            </w14:solidFill>
          </w14:textFill>
        </w:rPr>
        <w:t>Q6.</w:t>
      </w:r>
      <w:r>
        <w:rPr>
          <w:rFonts w:ascii="Arial" w:hAnsi="Arial"/>
          <w:b w:val="1"/>
          <w:bCs w:val="1"/>
          <w:sz w:val="22"/>
          <w:szCs w:val="22"/>
          <w:rtl w:val="0"/>
          <w:lang w:val="en-US"/>
        </w:rPr>
        <w:t xml:space="preserve"> Assess how changes to selection and employee voice have impacted organisational culture and behaviours at Chaffinch Group. (AC 2.2)</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da-DK"/>
        </w:rPr>
        <w:t>Under Kirsten</w:t>
      </w:r>
      <w:r>
        <w:rPr>
          <w:rFonts w:ascii="Arial" w:hAnsi="Arial" w:hint="default"/>
          <w:sz w:val="22"/>
          <w:szCs w:val="22"/>
          <w:rtl w:val="1"/>
        </w:rPr>
        <w:t>’</w:t>
      </w:r>
      <w:r>
        <w:rPr>
          <w:rFonts w:ascii="Arial" w:hAnsi="Arial"/>
          <w:sz w:val="22"/>
          <w:szCs w:val="22"/>
          <w:rtl w:val="0"/>
          <w:lang w:val="en-US"/>
        </w:rPr>
        <w:t>s consultative management style, employees felt valued</w:t>
      </w:r>
      <w:r>
        <w:rPr>
          <w:rFonts w:ascii="Arial" w:hAnsi="Arial"/>
          <w:sz w:val="22"/>
          <w:szCs w:val="22"/>
          <w:rtl w:val="0"/>
          <w:lang w:val="en-US"/>
        </w:rPr>
        <w:t xml:space="preserve"> through regular o</w:t>
      </w:r>
      <w:r>
        <w:rPr>
          <w:rFonts w:ascii="Arial" w:hAnsi="Arial"/>
          <w:sz w:val="22"/>
          <w:szCs w:val="22"/>
          <w:rtl w:val="0"/>
          <w:lang w:val="en-US"/>
        </w:rPr>
        <w:t>ne-to-one meetings</w:t>
      </w:r>
      <w:r>
        <w:rPr>
          <w:rFonts w:ascii="Arial" w:hAnsi="Arial"/>
          <w:sz w:val="22"/>
          <w:szCs w:val="22"/>
          <w:rtl w:val="0"/>
          <w:lang w:val="en-US"/>
        </w:rPr>
        <w:t xml:space="preserve">. These </w:t>
      </w:r>
      <w:r>
        <w:rPr>
          <w:rFonts w:ascii="Arial" w:hAnsi="Arial"/>
          <w:sz w:val="22"/>
          <w:szCs w:val="22"/>
          <w:rtl w:val="0"/>
          <w:lang w:val="en-US"/>
        </w:rPr>
        <w:t>are an effective tool</w:t>
      </w:r>
      <w:r>
        <w:rPr>
          <w:rFonts w:ascii="Arial" w:hAnsi="Arial"/>
          <w:sz w:val="22"/>
          <w:szCs w:val="22"/>
          <w:rtl w:val="0"/>
          <w:lang w:val="en-US"/>
        </w:rPr>
        <w:t>;</w:t>
      </w:r>
      <w:r>
        <w:rPr>
          <w:rFonts w:ascii="Arial" w:hAnsi="Arial"/>
          <w:sz w:val="22"/>
          <w:szCs w:val="22"/>
          <w:rtl w:val="0"/>
          <w:lang w:val="en-US"/>
        </w:rPr>
        <w:t xml:space="preserve"> 62% of respondents in a study would provide their views this way (CIPD, 2019)</w:t>
      </w:r>
      <w:r>
        <w:rPr>
          <w:rFonts w:ascii="Arial" w:hAnsi="Arial"/>
          <w:sz w:val="22"/>
          <w:szCs w:val="22"/>
          <w:rtl w:val="0"/>
          <w:lang w:val="en-US"/>
        </w:rPr>
        <w:t xml:space="preserve">.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Staff opinion was previously valued before recruiting new staff, so they could be assessed against  CH</w:t>
      </w:r>
      <w:r>
        <w:rPr>
          <w:rFonts w:ascii="Arial" w:hAnsi="Arial" w:hint="default"/>
          <w:sz w:val="22"/>
          <w:szCs w:val="22"/>
          <w:rtl w:val="1"/>
        </w:rPr>
        <w:t>’</w:t>
      </w:r>
      <w:r>
        <w:rPr>
          <w:rFonts w:ascii="Arial" w:hAnsi="Arial"/>
          <w:sz w:val="22"/>
          <w:szCs w:val="22"/>
          <w:rtl w:val="0"/>
          <w:lang w:val="en-US"/>
        </w:rPr>
        <w:t xml:space="preserve">s culture. However now agency workers are easily recruited via their qualifications </w:t>
      </w:r>
      <w:r>
        <w:rPr>
          <w:rFonts w:ascii="Arial" w:hAnsi="Arial"/>
          <w:sz w:val="22"/>
          <w:szCs w:val="22"/>
          <w:rtl w:val="0"/>
          <w:lang w:val="en-US"/>
        </w:rPr>
        <w:t>only.</w:t>
      </w:r>
      <w:r>
        <w:rPr>
          <w:rFonts w:ascii="Arial" w:hAnsi="Arial"/>
          <w:sz w:val="22"/>
          <w:szCs w:val="22"/>
          <w:rtl w:val="0"/>
          <w:lang w:val="en-US"/>
        </w:rPr>
        <w:t xml:space="preserve"> Agency workers may </w:t>
      </w:r>
      <w:r>
        <w:rPr>
          <w:rFonts w:ascii="Arial" w:hAnsi="Arial"/>
          <w:sz w:val="22"/>
          <w:szCs w:val="22"/>
          <w:rtl w:val="0"/>
          <w:lang w:val="en-US"/>
        </w:rPr>
        <w:t xml:space="preserve">therefore </w:t>
      </w:r>
      <w:r>
        <w:rPr>
          <w:rFonts w:ascii="Arial" w:hAnsi="Arial"/>
          <w:sz w:val="22"/>
          <w:szCs w:val="22"/>
          <w:rtl w:val="0"/>
          <w:lang w:val="en-US"/>
        </w:rPr>
        <w:t xml:space="preserve">not </w:t>
      </w:r>
      <w:r>
        <w:rPr>
          <w:rFonts w:ascii="Arial" w:hAnsi="Arial" w:hint="default"/>
          <w:sz w:val="22"/>
          <w:szCs w:val="22"/>
          <w:rtl w:val="1"/>
        </w:rPr>
        <w:t>‘</w:t>
      </w:r>
      <w:r>
        <w:rPr>
          <w:rFonts w:ascii="Arial" w:hAnsi="Arial"/>
          <w:sz w:val="22"/>
          <w:szCs w:val="22"/>
          <w:rtl w:val="0"/>
        </w:rPr>
        <w:t>fit</w:t>
      </w:r>
      <w:r>
        <w:rPr>
          <w:rFonts w:ascii="Arial" w:hAnsi="Arial" w:hint="default"/>
          <w:sz w:val="22"/>
          <w:szCs w:val="22"/>
          <w:rtl w:val="1"/>
        </w:rPr>
        <w:t xml:space="preserve">’ </w:t>
      </w:r>
      <w:r>
        <w:rPr>
          <w:rFonts w:ascii="Arial" w:hAnsi="Arial"/>
          <w:sz w:val="22"/>
          <w:szCs w:val="22"/>
          <w:rtl w:val="0"/>
          <w:lang w:val="en-US"/>
        </w:rPr>
        <w:t>with CH</w:t>
      </w:r>
      <w:r>
        <w:rPr>
          <w:rFonts w:ascii="Arial" w:hAnsi="Arial" w:hint="default"/>
          <w:sz w:val="22"/>
          <w:szCs w:val="22"/>
          <w:rtl w:val="1"/>
        </w:rPr>
        <w:t>’</w:t>
      </w:r>
      <w:r>
        <w:rPr>
          <w:rFonts w:ascii="Arial" w:hAnsi="Arial"/>
          <w:sz w:val="22"/>
          <w:szCs w:val="22"/>
          <w:rtl w:val="0"/>
          <w:lang w:val="en-US"/>
        </w:rPr>
        <w:t xml:space="preserve">s culture, and there may be a lack of voice from agency workers (CIPD, 2017). Staff meetings were previously used </w:t>
      </w:r>
      <w:r>
        <w:rPr>
          <w:rFonts w:ascii="Arial" w:hAnsi="Arial"/>
          <w:sz w:val="22"/>
          <w:szCs w:val="22"/>
          <w:rtl w:val="0"/>
          <w:lang w:val="en-US"/>
        </w:rPr>
        <w:t>where</w:t>
      </w:r>
      <w:r>
        <w:rPr>
          <w:rFonts w:ascii="Arial" w:hAnsi="Arial"/>
          <w:sz w:val="22"/>
          <w:szCs w:val="22"/>
          <w:rtl w:val="0"/>
          <w:lang w:val="en-US"/>
        </w:rPr>
        <w:t xml:space="preserve"> staff could stay informed of business updates, which would be helpful to re-introduce to benefit agency workers and employees alike.</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Utilising strategies that allow for employee voice is integral, especially during times of change, in order to prevent uncertainty. </w:t>
      </w:r>
      <w:r>
        <w:rPr>
          <w:rFonts w:ascii="Arial" w:hAnsi="Arial"/>
          <w:i w:val="1"/>
          <w:iCs w:val="1"/>
          <w:sz w:val="22"/>
          <w:szCs w:val="22"/>
          <w:rtl w:val="0"/>
          <w:lang w:val="en-US"/>
        </w:rPr>
        <w:t>Fircroft College</w:t>
      </w:r>
      <w:r>
        <w:rPr>
          <w:rFonts w:ascii="Arial" w:hAnsi="Arial"/>
          <w:sz w:val="22"/>
          <w:szCs w:val="22"/>
          <w:rtl w:val="0"/>
          <w:lang w:val="en-US"/>
        </w:rPr>
        <w:t xml:space="preserve"> (FC) were in a similar situation; there was a large restructure where 60% of employees left due to</w:t>
      </w:r>
      <w:r>
        <w:rPr>
          <w:rFonts w:ascii="Arial" w:hAnsi="Arial"/>
          <w:sz w:val="22"/>
          <w:szCs w:val="22"/>
          <w:rtl w:val="0"/>
          <w:lang w:val="en-US"/>
        </w:rPr>
        <w:t xml:space="preserve"> fear </w:t>
      </w:r>
      <w:r>
        <w:rPr>
          <w:rFonts w:ascii="Arial" w:hAnsi="Arial"/>
          <w:sz w:val="22"/>
          <w:szCs w:val="22"/>
          <w:rtl w:val="0"/>
          <w:lang w:val="en-US"/>
        </w:rPr>
        <w:t>of the change (CIPD 2021</w:t>
      </w:r>
      <w:r>
        <w:rPr>
          <w:rFonts w:ascii="Arial" w:hAnsi="Arial"/>
          <w:sz w:val="22"/>
          <w:szCs w:val="22"/>
          <w:rtl w:val="0"/>
          <w:lang w:val="en-US"/>
        </w:rPr>
        <w:t>c</w:t>
      </w:r>
      <w:r>
        <w:rPr>
          <w:rFonts w:ascii="Arial" w:hAnsi="Arial"/>
          <w:sz w:val="22"/>
          <w:szCs w:val="22"/>
          <w:rtl w:val="0"/>
          <w:lang w:val="en-US"/>
        </w:rPr>
        <w:t>). Decision making was only done by senior leaders so they held significant power (CIPD 2021</w:t>
      </w:r>
      <w:r>
        <w:rPr>
          <w:rFonts w:ascii="Arial" w:hAnsi="Arial"/>
          <w:sz w:val="22"/>
          <w:szCs w:val="22"/>
          <w:rtl w:val="0"/>
          <w:lang w:val="en-US"/>
        </w:rPr>
        <w:t>c</w:t>
      </w:r>
      <w:r>
        <w:rPr>
          <w:rFonts w:ascii="Arial" w:hAnsi="Arial"/>
          <w:sz w:val="22"/>
          <w:szCs w:val="22"/>
          <w:rtl w:val="0"/>
          <w:lang w:val="en-US"/>
        </w:rPr>
        <w:t>), which is like under Kath</w:t>
      </w:r>
      <w:r>
        <w:rPr>
          <w:rFonts w:ascii="Arial" w:hAnsi="Arial" w:hint="default"/>
          <w:sz w:val="22"/>
          <w:szCs w:val="22"/>
          <w:rtl w:val="1"/>
        </w:rPr>
        <w:t>’</w:t>
      </w:r>
      <w:r>
        <w:rPr>
          <w:rFonts w:ascii="Arial" w:hAnsi="Arial"/>
          <w:sz w:val="22"/>
          <w:szCs w:val="22"/>
          <w:rtl w:val="0"/>
          <w:lang w:val="en-US"/>
        </w:rPr>
        <w:t>s ownershi</w:t>
      </w:r>
      <w:r>
        <w:rPr>
          <w:rFonts w:ascii="Arial" w:hAnsi="Arial"/>
          <w:sz w:val="22"/>
          <w:szCs w:val="22"/>
          <w:rtl w:val="0"/>
          <w:lang w:val="en-US"/>
        </w:rPr>
        <w:t>p</w:t>
      </w:r>
      <w:r>
        <w:rPr>
          <w:rFonts w:ascii="Arial" w:hAnsi="Arial"/>
          <w:sz w:val="22"/>
          <w:szCs w:val="22"/>
          <w:rtl w:val="0"/>
        </w:rPr>
        <w:t xml:space="preserve">. </w:t>
      </w:r>
      <w:r>
        <w:rPr>
          <w:rFonts w:ascii="Arial" w:hAnsi="Arial"/>
          <w:i w:val="1"/>
          <w:iCs w:val="1"/>
          <w:sz w:val="22"/>
          <w:szCs w:val="22"/>
          <w:rtl w:val="0"/>
          <w:lang w:val="de-DE"/>
        </w:rPr>
        <w:t>FC</w:t>
      </w:r>
      <w:r>
        <w:rPr>
          <w:rFonts w:ascii="Arial" w:hAnsi="Arial"/>
          <w:sz w:val="22"/>
          <w:szCs w:val="22"/>
          <w:rtl w:val="0"/>
          <w:lang w:val="en-US"/>
        </w:rPr>
        <w:t xml:space="preserve"> however saw new employees as an opportunity for a new culture whilst including existing employees and introduced an employee voice forum (CIPD, 2021</w:t>
      </w:r>
      <w:r>
        <w:rPr>
          <w:rFonts w:ascii="Arial" w:hAnsi="Arial"/>
          <w:sz w:val="22"/>
          <w:szCs w:val="22"/>
          <w:rtl w:val="0"/>
          <w:lang w:val="en-US"/>
        </w:rPr>
        <w:t>c</w:t>
      </w:r>
      <w:r>
        <w:rPr>
          <w:rFonts w:ascii="Arial" w:hAnsi="Arial"/>
          <w:sz w:val="22"/>
          <w:szCs w:val="22"/>
          <w:rtl w:val="0"/>
        </w:rPr>
        <w:t xml:space="preserve">). </w:t>
      </w:r>
      <w:r>
        <w:rPr>
          <w:rFonts w:ascii="Arial" w:hAnsi="Arial"/>
          <w:sz w:val="22"/>
          <w:szCs w:val="22"/>
          <w:rtl w:val="0"/>
          <w:lang w:val="en-US"/>
        </w:rPr>
        <w:t>S</w:t>
      </w:r>
      <w:r>
        <w:rPr>
          <w:rFonts w:ascii="Arial" w:hAnsi="Arial"/>
          <w:sz w:val="22"/>
          <w:szCs w:val="22"/>
          <w:rtl w:val="0"/>
          <w:lang w:val="en-US"/>
        </w:rPr>
        <w:t>ilos were eradicated and collaboration was increased (CIPD, 2021</w:t>
      </w:r>
      <w:r>
        <w:rPr>
          <w:rFonts w:ascii="Arial" w:hAnsi="Arial"/>
          <w:sz w:val="22"/>
          <w:szCs w:val="22"/>
          <w:rtl w:val="0"/>
          <w:lang w:val="en-US"/>
        </w:rPr>
        <w:t>c</w:t>
      </w:r>
      <w:r>
        <w:rPr>
          <w:rFonts w:ascii="Arial" w:hAnsi="Arial"/>
          <w:sz w:val="22"/>
          <w:szCs w:val="22"/>
          <w:rtl w:val="0"/>
          <w:lang w:val="en-US"/>
        </w:rPr>
        <w:t xml:space="preserve">). CG should empower staff to make decisions by reducing micromanagement methods as done in </w:t>
      </w:r>
      <w:r>
        <w:rPr>
          <w:rFonts w:ascii="Arial" w:hAnsi="Arial"/>
          <w:i w:val="1"/>
          <w:iCs w:val="1"/>
          <w:sz w:val="22"/>
          <w:szCs w:val="22"/>
          <w:rtl w:val="0"/>
          <w:lang w:val="de-DE"/>
        </w:rPr>
        <w:t>FC</w:t>
      </w:r>
      <w:r>
        <w:rPr>
          <w:rFonts w:ascii="Arial" w:hAnsi="Arial"/>
          <w:sz w:val="22"/>
          <w:szCs w:val="22"/>
          <w:rtl w:val="0"/>
          <w:lang w:val="en-US"/>
        </w:rPr>
        <w:t xml:space="preserve"> where staff started to be treated like adults (CIPD, 2021</w:t>
      </w:r>
      <w:r>
        <w:rPr>
          <w:rFonts w:ascii="Arial" w:hAnsi="Arial"/>
          <w:sz w:val="22"/>
          <w:szCs w:val="22"/>
          <w:rtl w:val="0"/>
          <w:lang w:val="en-US"/>
        </w:rPr>
        <w:t>c</w:t>
      </w:r>
      <w:r>
        <w:rPr>
          <w:rFonts w:ascii="Arial" w:hAnsi="Arial"/>
          <w:sz w:val="22"/>
          <w:szCs w:val="22"/>
          <w:rtl w:val="0"/>
          <w:lang w:val="en-US"/>
        </w:rPr>
        <w:t>). Clear policies should be outlined for staff to follow and clear training should be given so staff are confident with these policies to allow for staff confidence.</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There is a crossover with employee voice and EDI. </w:t>
      </w:r>
      <w:r>
        <w:rPr>
          <w:rFonts w:ascii="Arial" w:hAnsi="Arial"/>
          <w:sz w:val="22"/>
          <w:szCs w:val="22"/>
          <w:rtl w:val="0"/>
          <w:lang w:val="en-US"/>
        </w:rPr>
        <w:t>A</w:t>
      </w:r>
      <w:r>
        <w:rPr>
          <w:rFonts w:ascii="Arial" w:hAnsi="Arial"/>
          <w:sz w:val="22"/>
          <w:szCs w:val="22"/>
          <w:rtl w:val="0"/>
          <w:lang w:val="en-US"/>
        </w:rPr>
        <w:t xml:space="preserve">ctively listening to employees and their needs  will enable CG to understand what should be done for employees and will </w:t>
      </w:r>
      <w:r>
        <w:rPr>
          <w:rFonts w:ascii="Arial" w:hAnsi="Arial"/>
          <w:sz w:val="22"/>
          <w:szCs w:val="22"/>
          <w:rtl w:val="0"/>
          <w:lang w:val="en-US"/>
        </w:rPr>
        <w:t>promote</w:t>
      </w:r>
      <w:r>
        <w:rPr>
          <w:rFonts w:ascii="Arial" w:hAnsi="Arial"/>
          <w:sz w:val="22"/>
          <w:szCs w:val="22"/>
          <w:rtl w:val="0"/>
          <w:lang w:val="en-US"/>
        </w:rPr>
        <w:t xml:space="preserve"> an inclusive workplace (IES, 2021; CIPD 2024). CG should focus on promoting an open culture where employees feel able to </w:t>
      </w:r>
      <w:r>
        <w:rPr>
          <w:rFonts w:ascii="Arial" w:hAnsi="Arial"/>
          <w:sz w:val="22"/>
          <w:szCs w:val="22"/>
          <w:rtl w:val="0"/>
          <w:lang w:val="en-US"/>
        </w:rPr>
        <w:t xml:space="preserve">speak up </w:t>
      </w:r>
      <w:r>
        <w:rPr>
          <w:rFonts w:ascii="Arial" w:hAnsi="Arial"/>
          <w:sz w:val="22"/>
          <w:szCs w:val="22"/>
          <w:rtl w:val="0"/>
          <w:lang w:val="en-US"/>
        </w:rPr>
        <w:t xml:space="preserve">and there </w:t>
      </w:r>
      <w:r>
        <w:rPr>
          <w:rFonts w:ascii="Arial" w:hAnsi="Arial"/>
          <w:sz w:val="22"/>
          <w:szCs w:val="22"/>
          <w:rtl w:val="0"/>
          <w:lang w:val="en-US"/>
        </w:rPr>
        <w:t xml:space="preserve">could </w:t>
      </w:r>
      <w:r>
        <w:rPr>
          <w:rFonts w:ascii="Arial" w:hAnsi="Arial"/>
          <w:sz w:val="22"/>
          <w:szCs w:val="22"/>
          <w:rtl w:val="0"/>
          <w:lang w:val="en-US"/>
        </w:rPr>
        <w:t>be a specific channel which is easily accessible for every group of employees (CIPD, 2024). CG can utilise various methods such as newsletters and notice boards</w:t>
      </w:r>
      <w:r>
        <w:rPr>
          <w:rFonts w:ascii="Arial" w:hAnsi="Arial"/>
          <w:sz w:val="22"/>
          <w:szCs w:val="22"/>
          <w:rtl w:val="0"/>
          <w:lang w:val="en-US"/>
        </w:rPr>
        <w:t xml:space="preserve"> or</w:t>
      </w:r>
      <w:r>
        <w:rPr>
          <w:rFonts w:ascii="Arial" w:hAnsi="Arial"/>
          <w:sz w:val="22"/>
          <w:szCs w:val="22"/>
          <w:rtl w:val="0"/>
          <w:lang w:val="en-US"/>
        </w:rPr>
        <w:t xml:space="preserve"> the company website to keep staff informed of EDI policies and where staff can contact if they wish to voice their opinions (CIPD, 2024). Only when opinions are freely voiced can matters such as reasonable adjustments be taken into account.</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Q7. How Chaffinch Group could have better managed change from small owner managed care home to CH being part of a large organisation</w:t>
      </w:r>
      <w:r>
        <w:rPr>
          <w:rFonts w:ascii="Arial" w:cs="Arial" w:hAnsi="Arial" w:eastAsia="Arial"/>
          <w:b w:val="1"/>
          <w:bCs w:val="1"/>
          <w:sz w:val="22"/>
          <w:szCs w:val="22"/>
          <w:rtl w:val="0"/>
        </w:rPr>
        <w:drawing xmlns:a="http://schemas.openxmlformats.org/drawingml/2006/main">
          <wp:anchor distT="152400" distB="152400" distL="152400" distR="152400" simplePos="0" relativeHeight="251659264" behindDoc="0" locked="0" layoutInCell="1" allowOverlap="1">
            <wp:simplePos x="0" y="0"/>
            <wp:positionH relativeFrom="margin">
              <wp:posOffset>1684459</wp:posOffset>
            </wp:positionH>
            <wp:positionV relativeFrom="line">
              <wp:posOffset>163703</wp:posOffset>
            </wp:positionV>
            <wp:extent cx="2738423" cy="2642150"/>
            <wp:effectExtent l="0" t="0" r="0" b="0"/>
            <wp:wrapTopAndBottom distT="152400" distB="152400"/>
            <wp:docPr id="1073741825"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5" name="pasted-image.tiff" descr="pasted-image.tiff"/>
                    <pic:cNvPicPr>
                      <a:picLocks noChangeAspect="1"/>
                    </pic:cNvPicPr>
                  </pic:nvPicPr>
                  <pic:blipFill>
                    <a:blip r:embed="rId4">
                      <a:extLst/>
                    </a:blip>
                    <a:srcRect l="0" t="0" r="0" b="0"/>
                    <a:stretch>
                      <a:fillRect/>
                    </a:stretch>
                  </pic:blipFill>
                  <pic:spPr>
                    <a:xfrm>
                      <a:off x="0" y="0"/>
                      <a:ext cx="2738423" cy="2642150"/>
                    </a:xfrm>
                    <a:prstGeom prst="rect">
                      <a:avLst/>
                    </a:prstGeom>
                    <a:ln w="12700" cap="flat">
                      <a:noFill/>
                      <a:miter lim="400000"/>
                    </a:ln>
                    <a:effectLst/>
                  </pic:spPr>
                </pic:pic>
              </a:graphicData>
            </a:graphic>
          </wp:anchor>
        </w:drawing>
      </w:r>
    </w:p>
    <w:p>
      <w:pPr>
        <w:pStyle w:val="Default"/>
        <w:bidi w:val="0"/>
        <w:spacing w:before="0" w:line="240" w:lineRule="auto"/>
        <w:ind w:left="0" w:right="0" w:firstLine="0"/>
        <w:jc w:val="both"/>
        <w:rPr>
          <w:rFonts w:ascii="Arial" w:cs="Arial" w:hAnsi="Arial" w:eastAsia="Arial"/>
          <w:b w:val="1"/>
          <w:bCs w:val="1"/>
          <w:sz w:val="22"/>
          <w:szCs w:val="22"/>
          <w:rtl w:val="0"/>
        </w:rPr>
      </w:pPr>
      <w:r>
        <w:rPr>
          <w:rFonts w:ascii="Arial" w:cs="Arial" w:hAnsi="Arial" w:eastAsia="Arial"/>
          <w:b w:val="1"/>
          <w:bCs w:val="1"/>
          <w:sz w:val="22"/>
          <w:szCs w:val="22"/>
          <w:rtl w:val="0"/>
        </w:rPr>
        <w:tab/>
        <w:tab/>
        <w:tab/>
        <w:tab/>
        <w:tab/>
        <w:tab/>
        <w:tab/>
        <w:tab/>
        <w:tab/>
      </w:r>
      <w:r>
        <w:rPr>
          <w:rFonts w:ascii="Times Roman" w:hAnsi="Times Roman"/>
          <w:b w:val="0"/>
          <w:bCs w:val="0"/>
          <w:i w:val="1"/>
          <w:iCs w:val="1"/>
          <w:sz w:val="22"/>
          <w:szCs w:val="22"/>
          <w:rtl w:val="0"/>
          <w:lang w:val="en-US"/>
        </w:rPr>
        <w:t>(</w:t>
      </w:r>
      <w:r>
        <w:rPr>
          <w:rFonts w:ascii="Arial" w:hAnsi="Arial"/>
          <w:b w:val="0"/>
          <w:bCs w:val="0"/>
          <w:i w:val="1"/>
          <w:iCs w:val="1"/>
          <w:sz w:val="22"/>
          <w:szCs w:val="22"/>
          <w:rtl w:val="0"/>
          <w:lang w:val="de-DE"/>
        </w:rPr>
        <w:t>Kotter Inc</w:t>
      </w:r>
      <w:r>
        <w:rPr>
          <w:rFonts w:ascii="Arial" w:hAnsi="Arial"/>
          <w:b w:val="0"/>
          <w:bCs w:val="0"/>
          <w:i w:val="1"/>
          <w:iCs w:val="1"/>
          <w:sz w:val="22"/>
          <w:szCs w:val="22"/>
          <w:rtl w:val="0"/>
          <w:lang w:val="en-US"/>
        </w:rPr>
        <w:t xml:space="preserve">, </w:t>
      </w:r>
      <w:r>
        <w:rPr>
          <w:rFonts w:ascii="Arial" w:hAnsi="Arial"/>
          <w:b w:val="0"/>
          <w:bCs w:val="0"/>
          <w:i w:val="1"/>
          <w:iCs w:val="1"/>
          <w:sz w:val="22"/>
          <w:szCs w:val="22"/>
          <w:rtl w:val="0"/>
        </w:rPr>
        <w:t>2025</w:t>
      </w:r>
      <w:r>
        <w:rPr>
          <w:rFonts w:ascii="Arial" w:hAnsi="Arial"/>
          <w:b w:val="0"/>
          <w:bCs w:val="0"/>
          <w:i w:val="1"/>
          <w:iCs w:val="1"/>
          <w:sz w:val="22"/>
          <w:szCs w:val="22"/>
          <w:rtl w:val="0"/>
          <w:lang w:val="en-US"/>
        </w:rPr>
        <w:t>)</w:t>
      </w:r>
    </w:p>
    <w:p>
      <w:pPr>
        <w:pStyle w:val="Default"/>
        <w:bidi w:val="0"/>
        <w:spacing w:before="0" w:line="240" w:lineRule="auto"/>
        <w:ind w:left="0" w:right="0" w:firstLine="0"/>
        <w:jc w:val="right"/>
        <w:rPr>
          <w:rFonts w:ascii="Times Roman" w:cs="Times Roman" w:hAnsi="Times Roman" w:eastAsia="Times Roman"/>
          <w:i w:val="0"/>
          <w:iCs w:val="0"/>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CG could have utilised Kotter</w:t>
      </w:r>
      <w:r>
        <w:rPr>
          <w:rFonts w:ascii="Arial" w:hAnsi="Arial" w:hint="default"/>
          <w:sz w:val="22"/>
          <w:szCs w:val="22"/>
          <w:rtl w:val="1"/>
        </w:rPr>
        <w:t>’</w:t>
      </w:r>
      <w:r>
        <w:rPr>
          <w:rFonts w:ascii="Arial" w:hAnsi="Arial"/>
          <w:sz w:val="22"/>
          <w:szCs w:val="22"/>
          <w:rtl w:val="0"/>
          <w:lang w:val="en-US"/>
        </w:rPr>
        <w:t>s eight step change model</w:t>
      </w:r>
      <w:r>
        <w:rPr>
          <w:rFonts w:ascii="Arial" w:hAnsi="Arial"/>
          <w:sz w:val="22"/>
          <w:szCs w:val="22"/>
          <w:rtl w:val="0"/>
          <w:lang w:val="en-US"/>
        </w:rPr>
        <w:t xml:space="preserve">, </w:t>
      </w:r>
      <w:r>
        <w:rPr>
          <w:rFonts w:ascii="Arial" w:hAnsi="Arial"/>
          <w:sz w:val="22"/>
          <w:szCs w:val="22"/>
          <w:rtl w:val="0"/>
          <w:lang w:val="en-US"/>
        </w:rPr>
        <w:t>as shown</w:t>
      </w:r>
      <w:r>
        <w:rPr>
          <w:rFonts w:ascii="Arial" w:hAnsi="Arial"/>
          <w:sz w:val="22"/>
          <w:szCs w:val="22"/>
          <w:rtl w:val="0"/>
          <w:lang w:val="en-US"/>
        </w:rPr>
        <w:t xml:space="preserve">, </w:t>
      </w:r>
      <w:r>
        <w:rPr>
          <w:rFonts w:ascii="Arial" w:hAnsi="Arial"/>
          <w:sz w:val="22"/>
          <w:szCs w:val="22"/>
          <w:rtl w:val="0"/>
          <w:lang w:val="en-US"/>
        </w:rPr>
        <w:t>when changing from a small to large organisation. By creating a sense of urgency</w:t>
      </w:r>
      <w:r>
        <w:rPr>
          <w:rFonts w:ascii="Arial" w:hAnsi="Arial"/>
          <w:sz w:val="22"/>
          <w:szCs w:val="22"/>
          <w:rtl w:val="0"/>
          <w:lang w:val="en-US"/>
        </w:rPr>
        <w:t xml:space="preserve"> </w:t>
      </w:r>
      <w:r>
        <w:rPr>
          <w:rFonts w:ascii="Arial" w:hAnsi="Arial"/>
          <w:sz w:val="22"/>
          <w:szCs w:val="22"/>
          <w:rtl w:val="0"/>
          <w:lang w:val="en-US"/>
        </w:rPr>
        <w:t xml:space="preserve">they could have inspired people to see the change as an opportunity (Kotter Inc, 2025). CG could have framed the change as being necessary in terms of structure, regulation and resident care. Under the </w:t>
      </w:r>
      <w:r>
        <w:rPr>
          <w:rFonts w:ascii="Arial" w:hAnsi="Arial" w:hint="default"/>
          <w:sz w:val="22"/>
          <w:szCs w:val="22"/>
          <w:rtl w:val="1"/>
        </w:rPr>
        <w:t>‘</w:t>
      </w:r>
      <w:r>
        <w:rPr>
          <w:rFonts w:ascii="Arial" w:hAnsi="Arial"/>
          <w:sz w:val="22"/>
          <w:szCs w:val="22"/>
          <w:rtl w:val="0"/>
          <w:lang w:val="sv-SE"/>
        </w:rPr>
        <w:t>Enlist</w:t>
      </w:r>
      <w:r>
        <w:rPr>
          <w:rFonts w:ascii="Arial" w:hAnsi="Arial" w:hint="default"/>
          <w:sz w:val="22"/>
          <w:szCs w:val="22"/>
          <w:rtl w:val="1"/>
        </w:rPr>
        <w:t xml:space="preserve">’ </w:t>
      </w:r>
      <w:r>
        <w:rPr>
          <w:rFonts w:ascii="Arial" w:hAnsi="Arial"/>
          <w:sz w:val="22"/>
          <w:szCs w:val="22"/>
          <w:rtl w:val="0"/>
          <w:lang w:val="en-US"/>
        </w:rPr>
        <w:t xml:space="preserve">stage, CG could have </w:t>
      </w:r>
      <w:r>
        <w:rPr>
          <w:rFonts w:ascii="Arial" w:hAnsi="Arial"/>
          <w:sz w:val="22"/>
          <w:szCs w:val="22"/>
          <w:rtl w:val="0"/>
          <w:lang w:val="en-US"/>
        </w:rPr>
        <w:t xml:space="preserve">brought </w:t>
      </w:r>
      <w:r>
        <w:rPr>
          <w:rFonts w:ascii="Arial" w:hAnsi="Arial"/>
          <w:sz w:val="22"/>
          <w:szCs w:val="22"/>
          <w:rtl w:val="0"/>
          <w:lang w:val="en-US"/>
        </w:rPr>
        <w:t>a group of volunteers together to promote the changes by speaking to management and employees to inform them of what has been successful.</w:t>
      </w:r>
      <w:r>
        <w:rPr>
          <w:rFonts w:ascii="Arial" w:hAnsi="Arial" w:hint="default"/>
          <w:sz w:val="22"/>
          <w:szCs w:val="22"/>
          <w:rtl w:val="0"/>
        </w:rPr>
        <w:t> </w:t>
      </w:r>
      <w:r>
        <w:rPr>
          <w:rFonts w:ascii="Arial" w:hAnsi="Arial"/>
          <w:sz w:val="22"/>
          <w:szCs w:val="22"/>
          <w:rtl w:val="0"/>
          <w:lang w:val="en-US"/>
        </w:rPr>
        <w:t>Lastly</w:t>
      </w:r>
      <w:r>
        <w:rPr>
          <w:rFonts w:ascii="Arial" w:hAnsi="Arial"/>
          <w:sz w:val="22"/>
          <w:szCs w:val="22"/>
          <w:rtl w:val="0"/>
          <w:lang w:val="en-US"/>
        </w:rPr>
        <w:t>, CG could have continued to enforce the changes until old ways of operating under Kirsten</w:t>
      </w:r>
      <w:r>
        <w:rPr>
          <w:rFonts w:ascii="Arial" w:hAnsi="Arial" w:hint="default"/>
          <w:sz w:val="22"/>
          <w:szCs w:val="22"/>
          <w:rtl w:val="1"/>
        </w:rPr>
        <w:t>’</w:t>
      </w:r>
      <w:r>
        <w:rPr>
          <w:rFonts w:ascii="Arial" w:hAnsi="Arial"/>
          <w:sz w:val="22"/>
          <w:szCs w:val="22"/>
          <w:rtl w:val="0"/>
          <w:lang w:val="en-US"/>
        </w:rPr>
        <w:t xml:space="preserve">s ownership were removed (Kotter Inc, 2025). </w:t>
      </w:r>
      <w:r>
        <w:rPr>
          <w:rFonts w:ascii="Arial" w:hAnsi="Arial"/>
          <w:sz w:val="22"/>
          <w:szCs w:val="22"/>
          <w:rtl w:val="0"/>
          <w:lang w:val="en-US"/>
        </w:rPr>
        <w:t>Good c</w:t>
      </w:r>
      <w:r>
        <w:rPr>
          <w:rFonts w:ascii="Arial" w:hAnsi="Arial"/>
          <w:sz w:val="22"/>
          <w:szCs w:val="22"/>
          <w:rtl w:val="0"/>
          <w:lang w:val="en-US"/>
        </w:rPr>
        <w:t>ommunication from Kath is integral (Taylor and Woodhams, 2022) which has not been followed, as staff do not know the future of the organisation or the business</w:t>
      </w:r>
      <w:r>
        <w:rPr>
          <w:rFonts w:ascii="Arial" w:hAnsi="Arial" w:hint="default"/>
          <w:sz w:val="22"/>
          <w:szCs w:val="22"/>
          <w:rtl w:val="1"/>
        </w:rPr>
        <w:t xml:space="preserve">’ </w:t>
      </w:r>
      <w:r>
        <w:rPr>
          <w:rFonts w:ascii="Arial" w:hAnsi="Arial"/>
          <w:sz w:val="22"/>
          <w:szCs w:val="22"/>
          <w:rtl w:val="0"/>
          <w:lang w:val="en-US"/>
        </w:rPr>
        <w:t>plans. Kath could have communicated better via regular staff meetings and newsletters (CIPD, 2024), for example. The benefits of this model is that not each stage needs to be adhered to</w:t>
      </w:r>
      <w:r>
        <w:rPr>
          <w:rFonts w:ascii="Arial" w:hAnsi="Arial" w:hint="default"/>
          <w:sz w:val="22"/>
          <w:szCs w:val="22"/>
          <w:rtl w:val="0"/>
        </w:rPr>
        <w:t> </w:t>
      </w:r>
      <w:r>
        <w:rPr>
          <w:rFonts w:ascii="Arial" w:hAnsi="Arial"/>
          <w:sz w:val="22"/>
          <w:szCs w:val="22"/>
          <w:rtl w:val="0"/>
          <w:lang w:val="en-US"/>
        </w:rPr>
        <w:t>which allows for flexibility and a tailored approach (CIPD, 2024a).</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w:t>
      </w:r>
      <w:r>
        <w:rPr>
          <w:rFonts w:ascii="Arial" w:hAnsi="Arial"/>
          <w:sz w:val="22"/>
          <w:szCs w:val="22"/>
          <w:rtl w:val="0"/>
          <w:lang w:val="en-US"/>
        </w:rPr>
        <w:t xml:space="preserve"> lack of employee voice and feedback </w:t>
      </w:r>
      <w:r>
        <w:rPr>
          <w:rFonts w:ascii="Arial" w:hAnsi="Arial"/>
          <w:sz w:val="22"/>
          <w:szCs w:val="22"/>
          <w:rtl w:val="0"/>
          <w:lang w:val="en-US"/>
        </w:rPr>
        <w:t xml:space="preserve">is a critique of Kotter </w:t>
      </w:r>
      <w:r>
        <w:rPr>
          <w:rFonts w:ascii="Arial" w:hAnsi="Arial"/>
          <w:sz w:val="22"/>
          <w:szCs w:val="22"/>
          <w:rtl w:val="0"/>
          <w:lang w:val="en-US"/>
        </w:rPr>
        <w:t xml:space="preserve">(CIPD, 2024a) except for under the </w:t>
      </w:r>
      <w:r>
        <w:rPr>
          <w:rFonts w:ascii="Arial" w:hAnsi="Arial" w:hint="default"/>
          <w:sz w:val="22"/>
          <w:szCs w:val="22"/>
          <w:rtl w:val="1"/>
        </w:rPr>
        <w:t>‘</w:t>
      </w:r>
      <w:r>
        <w:rPr>
          <w:rFonts w:ascii="Arial" w:hAnsi="Arial"/>
          <w:sz w:val="22"/>
          <w:szCs w:val="22"/>
          <w:rtl w:val="0"/>
          <w:lang w:val="sv-SE"/>
        </w:rPr>
        <w:t>Enlist</w:t>
      </w:r>
      <w:r>
        <w:rPr>
          <w:rFonts w:ascii="Arial" w:hAnsi="Arial" w:hint="default"/>
          <w:sz w:val="22"/>
          <w:szCs w:val="22"/>
          <w:rtl w:val="1"/>
        </w:rPr>
        <w:t xml:space="preserve">’ </w:t>
      </w:r>
      <w:r>
        <w:rPr>
          <w:rFonts w:ascii="Arial" w:hAnsi="Arial"/>
          <w:sz w:val="22"/>
          <w:szCs w:val="22"/>
          <w:rtl w:val="0"/>
          <w:lang w:val="en-US"/>
        </w:rPr>
        <w:t>stage. It would</w:t>
      </w:r>
      <w:r>
        <w:rPr>
          <w:rFonts w:ascii="Arial" w:hAnsi="Arial"/>
          <w:sz w:val="22"/>
          <w:szCs w:val="22"/>
          <w:rtl w:val="0"/>
          <w:lang w:val="en-US"/>
        </w:rPr>
        <w:t xml:space="preserve"> ha</w:t>
      </w:r>
      <w:r>
        <w:rPr>
          <w:rFonts w:ascii="Arial" w:hAnsi="Arial"/>
          <w:sz w:val="22"/>
          <w:szCs w:val="22"/>
          <w:rtl w:val="0"/>
          <w:lang w:val="en-US"/>
        </w:rPr>
        <w:t>ve been beneficial to</w:t>
      </w:r>
      <w:r>
        <w:rPr>
          <w:rFonts w:ascii="Arial" w:hAnsi="Arial"/>
          <w:sz w:val="22"/>
          <w:szCs w:val="22"/>
          <w:rtl w:val="0"/>
          <w:lang w:val="en-US"/>
        </w:rPr>
        <w:t xml:space="preserve"> have</w:t>
      </w:r>
      <w:r>
        <w:rPr>
          <w:rFonts w:ascii="Arial" w:hAnsi="Arial"/>
          <w:sz w:val="22"/>
          <w:szCs w:val="22"/>
          <w:rtl w:val="0"/>
        </w:rPr>
        <w:t xml:space="preserve"> </w:t>
      </w:r>
      <w:r>
        <w:rPr>
          <w:rFonts w:ascii="Arial" w:hAnsi="Arial"/>
          <w:sz w:val="22"/>
          <w:szCs w:val="22"/>
          <w:rtl w:val="0"/>
          <w:lang w:val="en-US"/>
        </w:rPr>
        <w:t xml:space="preserve">received </w:t>
      </w:r>
      <w:r>
        <w:rPr>
          <w:rFonts w:ascii="Arial" w:hAnsi="Arial"/>
          <w:sz w:val="22"/>
          <w:szCs w:val="22"/>
          <w:rtl w:val="0"/>
          <w:lang w:val="en-US"/>
        </w:rPr>
        <w:t xml:space="preserve">employee feedback via consultation methods or surveys. People professionals should have positioned themselves as </w:t>
      </w:r>
      <w:r>
        <w:rPr>
          <w:rFonts w:ascii="Arial" w:hAnsi="Arial" w:hint="default"/>
          <w:sz w:val="22"/>
          <w:szCs w:val="22"/>
          <w:rtl w:val="1"/>
        </w:rPr>
        <w:t>‘</w:t>
      </w:r>
      <w:r>
        <w:rPr>
          <w:rFonts w:ascii="Arial" w:hAnsi="Arial"/>
          <w:sz w:val="22"/>
          <w:szCs w:val="22"/>
          <w:rtl w:val="0"/>
          <w:lang w:val="en-US"/>
        </w:rPr>
        <w:t>stage actors of change</w:t>
      </w:r>
      <w:r>
        <w:rPr>
          <w:rFonts w:ascii="Arial" w:hAnsi="Arial" w:hint="default"/>
          <w:sz w:val="22"/>
          <w:szCs w:val="22"/>
          <w:rtl w:val="1"/>
        </w:rPr>
        <w:t xml:space="preserve">’ </w:t>
      </w:r>
      <w:r>
        <w:rPr>
          <w:rFonts w:ascii="Arial" w:hAnsi="Arial"/>
          <w:sz w:val="22"/>
          <w:szCs w:val="22"/>
          <w:rtl w:val="0"/>
          <w:lang w:val="de-DE"/>
        </w:rPr>
        <w:t>(CIPD 2025)</w:t>
      </w:r>
      <w:r>
        <w:rPr>
          <w:rFonts w:ascii="Arial" w:hAnsi="Arial"/>
          <w:sz w:val="22"/>
          <w:szCs w:val="22"/>
          <w:rtl w:val="0"/>
          <w:lang w:val="en-US"/>
        </w:rPr>
        <w:t>,</w:t>
      </w:r>
      <w:r>
        <w:rPr>
          <w:rFonts w:ascii="Arial" w:hAnsi="Arial"/>
          <w:sz w:val="22"/>
          <w:szCs w:val="22"/>
          <w:rtl w:val="0"/>
          <w:lang w:val="en-US"/>
        </w:rPr>
        <w:t xml:space="preserve"> by utilising wide-ranging communication methods to break down simplistically to staff what was happening (CIPD, 2025). A model which focuses on employee opinion is the ADKAR model whereby changes are analysed from the perspectives of employees under themes such as </w:t>
      </w:r>
      <w:r>
        <w:rPr>
          <w:rFonts w:ascii="Arial" w:hAnsi="Arial"/>
          <w:sz w:val="22"/>
          <w:szCs w:val="22"/>
          <w:rtl w:val="0"/>
          <w:lang w:val="en-US"/>
        </w:rPr>
        <w:t>employe</w:t>
      </w:r>
      <w:r>
        <w:rPr>
          <w:rFonts w:ascii="Arial" w:hAnsi="Arial"/>
          <w:sz w:val="22"/>
          <w:szCs w:val="22"/>
          <w:rtl w:val="0"/>
        </w:rPr>
        <w:t xml:space="preserve">e </w:t>
      </w:r>
      <w:r>
        <w:rPr>
          <w:rFonts w:ascii="Arial" w:hAnsi="Arial"/>
          <w:sz w:val="22"/>
          <w:szCs w:val="22"/>
          <w:rtl w:val="0"/>
          <w:lang w:val="en-US"/>
        </w:rPr>
        <w:t xml:space="preserve">awareness </w:t>
      </w:r>
      <w:r>
        <w:rPr>
          <w:rFonts w:ascii="Arial" w:hAnsi="Arial"/>
          <w:sz w:val="22"/>
          <w:szCs w:val="22"/>
          <w:rtl w:val="0"/>
          <w:lang w:val="en-US"/>
        </w:rPr>
        <w:t xml:space="preserve">and </w:t>
      </w:r>
      <w:r>
        <w:rPr>
          <w:rFonts w:ascii="Arial" w:hAnsi="Arial"/>
          <w:sz w:val="22"/>
          <w:szCs w:val="22"/>
          <w:rtl w:val="0"/>
          <w:lang w:val="en-US"/>
        </w:rPr>
        <w:t>employee</w:t>
      </w:r>
      <w:r>
        <w:rPr>
          <w:rFonts w:ascii="Arial" w:hAnsi="Arial"/>
          <w:sz w:val="22"/>
          <w:szCs w:val="22"/>
          <w:rtl w:val="0"/>
          <w:lang w:val="en-US"/>
        </w:rPr>
        <w:t xml:space="preserve"> willingness to support the change (NHS, 2023). </w:t>
      </w:r>
      <w:r>
        <w:rPr>
          <w:rFonts w:ascii="Arial" w:hAnsi="Arial"/>
          <w:sz w:val="22"/>
          <w:szCs w:val="22"/>
          <w:rtl w:val="0"/>
          <w:lang w:val="en-US"/>
        </w:rPr>
        <w:t>Using</w:t>
      </w:r>
      <w:r>
        <w:rPr>
          <w:rFonts w:ascii="Arial" w:hAnsi="Arial"/>
          <w:sz w:val="22"/>
          <w:szCs w:val="22"/>
          <w:rtl w:val="0"/>
          <w:lang w:val="en-US"/>
        </w:rPr>
        <w:t xml:space="preserve"> the </w:t>
      </w:r>
      <w:r>
        <w:rPr>
          <w:rFonts w:ascii="Arial" w:hAnsi="Arial" w:hint="default"/>
          <w:i w:val="1"/>
          <w:iCs w:val="1"/>
          <w:sz w:val="22"/>
          <w:szCs w:val="22"/>
          <w:rtl w:val="1"/>
        </w:rPr>
        <w:t>‘</w:t>
      </w:r>
      <w:r>
        <w:rPr>
          <w:rFonts w:ascii="Arial" w:hAnsi="Arial"/>
          <w:i w:val="1"/>
          <w:iCs w:val="1"/>
          <w:sz w:val="22"/>
          <w:szCs w:val="22"/>
          <w:rtl w:val="0"/>
          <w:lang w:val="en-US"/>
        </w:rPr>
        <w:t>unfreeze -move-refreeze</w:t>
      </w:r>
      <w:r>
        <w:rPr>
          <w:rFonts w:ascii="Arial" w:hAnsi="Arial" w:hint="default"/>
          <w:i w:val="1"/>
          <w:iCs w:val="1"/>
          <w:sz w:val="22"/>
          <w:szCs w:val="22"/>
          <w:rtl w:val="1"/>
        </w:rPr>
        <w:t>’</w:t>
      </w:r>
      <w:r>
        <w:rPr>
          <w:rFonts w:ascii="Arial" w:hAnsi="Arial"/>
          <w:sz w:val="22"/>
          <w:szCs w:val="22"/>
          <w:rtl w:val="0"/>
          <w:lang w:val="en-US"/>
        </w:rPr>
        <w:t xml:space="preserve"> theory, CG </w:t>
      </w:r>
      <w:r>
        <w:rPr>
          <w:rFonts w:ascii="Arial" w:hAnsi="Arial"/>
          <w:sz w:val="22"/>
          <w:szCs w:val="22"/>
          <w:rtl w:val="0"/>
          <w:lang w:val="en-US"/>
        </w:rPr>
        <w:t>could</w:t>
      </w:r>
      <w:r>
        <w:rPr>
          <w:rFonts w:ascii="Arial" w:hAnsi="Arial"/>
          <w:sz w:val="22"/>
          <w:szCs w:val="22"/>
          <w:rtl w:val="0"/>
          <w:lang w:val="en-US"/>
        </w:rPr>
        <w:t xml:space="preserve"> have introduced themselves to staff members and introduced their policies once the</w:t>
      </w:r>
      <w:r>
        <w:rPr>
          <w:rFonts w:ascii="Arial" w:hAnsi="Arial"/>
          <w:sz w:val="22"/>
          <w:szCs w:val="22"/>
          <w:rtl w:val="0"/>
          <w:lang w:val="en-US"/>
        </w:rPr>
        <w:t xml:space="preserve">se </w:t>
      </w:r>
      <w:r>
        <w:rPr>
          <w:rFonts w:ascii="Arial" w:hAnsi="Arial"/>
          <w:sz w:val="22"/>
          <w:szCs w:val="22"/>
          <w:rtl w:val="0"/>
          <w:lang w:val="en-US"/>
        </w:rPr>
        <w:t>had been accepted by staff (Taylor and Woodhams, 2022 p 67), which would have allowed CG to enforce their changes effectively. CG has not managed the change well; it was sudden with no gradual transitio</w:t>
      </w:r>
      <w:r>
        <w:rPr>
          <w:rFonts w:ascii="Arial" w:hAnsi="Arial"/>
          <w:sz w:val="22"/>
          <w:szCs w:val="22"/>
          <w:rtl w:val="0"/>
          <w:lang w:val="en-US"/>
        </w:rPr>
        <w:t xml:space="preserve">n, so this </w:t>
      </w:r>
      <w:r>
        <w:rPr>
          <w:rFonts w:ascii="Arial" w:hAnsi="Arial"/>
          <w:sz w:val="22"/>
          <w:szCs w:val="22"/>
          <w:rtl w:val="0"/>
          <w:lang w:val="en-US"/>
        </w:rPr>
        <w:t xml:space="preserve">would have had </w:t>
      </w:r>
      <w:r>
        <w:rPr>
          <w:rFonts w:ascii="Arial" w:hAnsi="Arial"/>
          <w:sz w:val="22"/>
          <w:szCs w:val="22"/>
          <w:rtl w:val="0"/>
          <w:lang w:val="en-US"/>
        </w:rPr>
        <w:t xml:space="preserve"> a </w:t>
      </w:r>
      <w:r>
        <w:rPr>
          <w:rFonts w:ascii="Arial" w:hAnsi="Arial"/>
          <w:sz w:val="22"/>
          <w:szCs w:val="22"/>
          <w:rtl w:val="0"/>
          <w:lang w:val="en-US"/>
        </w:rPr>
        <w:t xml:space="preserve">positive reception from </w:t>
      </w:r>
      <w:r>
        <w:rPr>
          <w:rFonts w:ascii="Arial" w:hAnsi="Arial"/>
          <w:sz w:val="22"/>
          <w:szCs w:val="22"/>
          <w:rtl w:val="0"/>
          <w:lang w:val="en-US"/>
        </w:rPr>
        <w:t>employees.</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There can be major consequences in organisations not managing change successfully (CIPD, 2025</w:t>
      </w:r>
      <w:r>
        <w:rPr>
          <w:rFonts w:ascii="Arial" w:hAnsi="Arial"/>
          <w:sz w:val="22"/>
          <w:szCs w:val="22"/>
          <w:rtl w:val="0"/>
          <w:lang w:val="en-US"/>
        </w:rPr>
        <w:t>d</w:t>
      </w:r>
      <w:r>
        <w:rPr>
          <w:rFonts w:ascii="Arial" w:hAnsi="Arial"/>
          <w:sz w:val="22"/>
          <w:szCs w:val="22"/>
          <w:rtl w:val="0"/>
          <w:lang w:val="en-US"/>
        </w:rPr>
        <w:t>), including staff turnover and group mentality due to uncertainty and not being listened to (CIPD, 2025</w:t>
      </w:r>
      <w:r>
        <w:rPr>
          <w:rFonts w:ascii="Arial" w:hAnsi="Arial"/>
          <w:sz w:val="22"/>
          <w:szCs w:val="22"/>
          <w:rtl w:val="0"/>
          <w:lang w:val="en-US"/>
        </w:rPr>
        <w:t>d</w:t>
      </w:r>
      <w:r>
        <w:rPr>
          <w:rFonts w:ascii="Arial" w:hAnsi="Arial"/>
          <w:sz w:val="22"/>
          <w:szCs w:val="22"/>
          <w:rtl w:val="0"/>
          <w:lang w:val="en-US"/>
        </w:rPr>
        <w:t>), therefore utilising a combination of models outlined above would have helped CG better manage the change.</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outline w:val="0"/>
          <w:color w:val="053237"/>
          <w:sz w:val="22"/>
          <w:szCs w:val="22"/>
          <w:rtl w:val="0"/>
          <w14:textFill>
            <w14:solidFill>
              <w14:srgbClr w14:val="053237"/>
            </w14:solidFill>
          </w14:textFill>
        </w:rPr>
        <w:t>8.</w:t>
      </w:r>
      <w:r>
        <w:rPr>
          <w:rFonts w:ascii="Arial" w:hAnsi="Arial"/>
          <w:b w:val="1"/>
          <w:bCs w:val="1"/>
          <w:sz w:val="22"/>
          <w:szCs w:val="22"/>
          <w:rtl w:val="0"/>
          <w:lang w:val="en-US"/>
        </w:rPr>
        <w:t xml:space="preserve"> Explain the experience of change for the employees at Calmere House and examine how this is reflected through the stages of one model. (AC 2.4)</w:t>
      </w:r>
      <w:r>
        <w:rPr>
          <w:rFonts w:ascii="Arial" w:cs="Arial" w:hAnsi="Arial" w:eastAsia="Arial"/>
          <w:b w:val="1"/>
          <w:bCs w:val="1"/>
          <w:sz w:val="22"/>
          <w:szCs w:val="22"/>
          <w:rtl w:val="0"/>
        </w:rPr>
        <w:drawing xmlns:a="http://schemas.openxmlformats.org/drawingml/2006/main">
          <wp:anchor distT="152400" distB="152400" distL="152400" distR="152400" simplePos="0" relativeHeight="251660288" behindDoc="0" locked="0" layoutInCell="1" allowOverlap="1">
            <wp:simplePos x="0" y="0"/>
            <wp:positionH relativeFrom="margin">
              <wp:posOffset>1371601</wp:posOffset>
            </wp:positionH>
            <wp:positionV relativeFrom="line">
              <wp:posOffset>167956</wp:posOffset>
            </wp:positionV>
            <wp:extent cx="3364153" cy="2573177"/>
            <wp:effectExtent l="0" t="0" r="0" b="0"/>
            <wp:wrapTopAndBottom distT="152400" distB="152400"/>
            <wp:docPr id="1073741826"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6" name="pasted-image.tiff" descr="pasted-image.tiff"/>
                    <pic:cNvPicPr>
                      <a:picLocks noChangeAspect="1"/>
                    </pic:cNvPicPr>
                  </pic:nvPicPr>
                  <pic:blipFill>
                    <a:blip r:embed="rId5">
                      <a:extLst/>
                    </a:blip>
                    <a:stretch>
                      <a:fillRect/>
                    </a:stretch>
                  </pic:blipFill>
                  <pic:spPr>
                    <a:xfrm>
                      <a:off x="0" y="0"/>
                      <a:ext cx="3364153" cy="2573177"/>
                    </a:xfrm>
                    <a:prstGeom prst="rect">
                      <a:avLst/>
                    </a:prstGeom>
                    <a:ln w="12700" cap="flat">
                      <a:noFill/>
                      <a:miter lim="400000"/>
                    </a:ln>
                    <a:effectLst/>
                  </pic:spPr>
                </pic:pic>
              </a:graphicData>
            </a:graphic>
          </wp:anchor>
        </w:drawing>
      </w:r>
    </w:p>
    <w:p>
      <w:pPr>
        <w:pStyle w:val="Default"/>
        <w:bidi w:val="0"/>
        <w:spacing w:before="0" w:line="240" w:lineRule="auto"/>
        <w:ind w:left="0" w:right="0" w:firstLine="0"/>
        <w:jc w:val="both"/>
        <w:rPr>
          <w:rFonts w:ascii="Times Roman" w:cs="Times Roman" w:hAnsi="Times Roman" w:eastAsia="Times Roman"/>
          <w:i w:val="1"/>
          <w:iCs w:val="1"/>
          <w:sz w:val="22"/>
          <w:szCs w:val="22"/>
          <w:rtl w:val="0"/>
        </w:rPr>
      </w:pPr>
      <w:r>
        <w:rPr>
          <w:rFonts w:ascii="Times Roman" w:cs="Times Roman" w:hAnsi="Times Roman" w:eastAsia="Times Roman"/>
          <w:i w:val="1"/>
          <w:iCs w:val="1"/>
          <w:sz w:val="22"/>
          <w:szCs w:val="22"/>
          <w:rtl w:val="0"/>
        </w:rPr>
        <w:tab/>
        <w:tab/>
        <w:tab/>
        <w:tab/>
        <w:tab/>
        <w:tab/>
        <w:tab/>
        <w:tab/>
      </w:r>
      <w:r>
        <w:rPr>
          <w:rFonts w:ascii="Arial" w:cs="Arial" w:hAnsi="Arial" w:eastAsia="Arial"/>
          <w:i w:val="1"/>
          <w:iCs w:val="1"/>
          <w:sz w:val="22"/>
          <w:szCs w:val="22"/>
          <w:rtl w:val="0"/>
        </w:rPr>
        <w:tab/>
      </w:r>
      <w:r>
        <w:rPr>
          <w:rFonts w:ascii="Arial" w:hAnsi="Arial"/>
          <w:i w:val="1"/>
          <w:iCs w:val="1"/>
          <w:sz w:val="22"/>
          <w:szCs w:val="22"/>
          <w:rtl w:val="0"/>
          <w:lang w:val="en-US"/>
        </w:rPr>
        <w:t>(ERK Foundation, 2025)</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de-DE"/>
        </w:rPr>
        <w:t>Kubler-Ross</w:t>
      </w:r>
      <w:r>
        <w:rPr>
          <w:rFonts w:ascii="Arial" w:hAnsi="Arial" w:hint="default"/>
          <w:sz w:val="22"/>
          <w:szCs w:val="22"/>
          <w:rtl w:val="1"/>
        </w:rPr>
        <w:t>’</w:t>
      </w:r>
      <w:r>
        <w:rPr>
          <w:rFonts w:ascii="Arial" w:hAnsi="Arial"/>
          <w:sz w:val="22"/>
          <w:szCs w:val="22"/>
          <w:rtl w:val="0"/>
          <w:lang w:val="en-US"/>
        </w:rPr>
        <w:t xml:space="preserve">s change curve, as outlined, shows </w:t>
      </w:r>
      <w:r>
        <w:rPr>
          <w:rFonts w:ascii="Arial" w:hAnsi="Arial"/>
          <w:sz w:val="22"/>
          <w:szCs w:val="22"/>
          <w:rtl w:val="0"/>
          <w:lang w:val="en-US"/>
        </w:rPr>
        <w:t xml:space="preserve">how employees </w:t>
      </w:r>
      <w:r>
        <w:rPr>
          <w:rFonts w:ascii="Arial" w:hAnsi="Arial"/>
          <w:sz w:val="22"/>
          <w:szCs w:val="22"/>
          <w:rtl w:val="0"/>
          <w:lang w:val="en-US"/>
        </w:rPr>
        <w:t>navigate change. These stages</w:t>
      </w:r>
      <w:r>
        <w:rPr>
          <w:rFonts w:ascii="Arial" w:hAnsi="Arial" w:hint="default"/>
          <w:sz w:val="22"/>
          <w:szCs w:val="22"/>
          <w:rtl w:val="0"/>
        </w:rPr>
        <w:t xml:space="preserve">  </w:t>
      </w:r>
      <w:r>
        <w:rPr>
          <w:rFonts w:ascii="Arial" w:hAnsi="Arial"/>
          <w:sz w:val="22"/>
          <w:szCs w:val="22"/>
          <w:rtl w:val="0"/>
        </w:rPr>
        <w:t>are</w:t>
      </w:r>
      <w:r>
        <w:rPr>
          <w:rFonts w:ascii="Arial" w:hAnsi="Arial"/>
          <w:sz w:val="22"/>
          <w:szCs w:val="22"/>
          <w:rtl w:val="0"/>
          <w:lang w:val="en-US"/>
        </w:rPr>
        <w:t xml:space="preserve"> not </w:t>
      </w:r>
      <w:r>
        <w:rPr>
          <w:rFonts w:ascii="Arial" w:hAnsi="Arial"/>
          <w:sz w:val="22"/>
          <w:szCs w:val="22"/>
          <w:rtl w:val="0"/>
          <w:lang w:val="en-US"/>
        </w:rPr>
        <w:t>strict and people may revisit stages during the process and may do so many times (ERK Foundation, 2025). Firstly, shock will have been experienced by staff at CH as the way of working was entirely different under Kath</w:t>
      </w:r>
      <w:r>
        <w:rPr>
          <w:rFonts w:ascii="Arial" w:hAnsi="Arial" w:hint="default"/>
          <w:sz w:val="22"/>
          <w:szCs w:val="22"/>
          <w:rtl w:val="1"/>
        </w:rPr>
        <w:t>’</w:t>
      </w:r>
      <w:r>
        <w:rPr>
          <w:rFonts w:ascii="Arial" w:hAnsi="Arial"/>
          <w:sz w:val="22"/>
          <w:szCs w:val="22"/>
          <w:rtl w:val="0"/>
          <w:lang w:val="en-US"/>
        </w:rPr>
        <w:t>s ownership than under Kirsten</w:t>
      </w:r>
      <w:r>
        <w:rPr>
          <w:rFonts w:ascii="Arial" w:hAnsi="Arial" w:hint="default"/>
          <w:sz w:val="22"/>
          <w:szCs w:val="22"/>
          <w:rtl w:val="1"/>
        </w:rPr>
        <w:t>’</w:t>
      </w:r>
      <w:r>
        <w:rPr>
          <w:rFonts w:ascii="Arial" w:hAnsi="Arial"/>
          <w:sz w:val="22"/>
          <w:szCs w:val="22"/>
          <w:rtl w:val="0"/>
          <w:lang w:val="en-US"/>
        </w:rPr>
        <w:t>s. Staff would have questioned what had happened and why, and then denied the changes, believing that it either would not last forever or that the changes would not be implemented (CIPD, 2024a). Decision/Acceptance and then Integration are crucial stages and can be where employees either welcome the changes and then consider how they can adapt to the changes (CIPD, 2024). Before acceptance, employees would have been in the depression stage whereby they withdrew from everything (CIPD, 2024).</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Some staff are choosing to integrate, whereas some are unhappy and leaving. This model does not completely explain the high staff turnover due to change at CH; which can be </w:t>
      </w:r>
      <w:r>
        <w:rPr>
          <w:rFonts w:ascii="Arial" w:hAnsi="Arial" w:hint="default"/>
          <w:sz w:val="22"/>
          <w:szCs w:val="22"/>
          <w:rtl w:val="1"/>
          <w:lang w:val="ar-SA" w:bidi="ar-SA"/>
        </w:rPr>
        <w:t>“</w:t>
      </w:r>
      <w:r>
        <w:rPr>
          <w:rFonts w:ascii="Arial" w:hAnsi="Arial"/>
          <w:sz w:val="22"/>
          <w:szCs w:val="22"/>
          <w:rtl w:val="0"/>
          <w:lang w:val="it-IT"/>
        </w:rPr>
        <w:t>multidimensional</w:t>
      </w:r>
      <w:r>
        <w:rPr>
          <w:rFonts w:ascii="Arial" w:hAnsi="Arial" w:hint="default"/>
          <w:sz w:val="22"/>
          <w:szCs w:val="22"/>
          <w:rtl w:val="0"/>
        </w:rPr>
        <w:t xml:space="preserve">” </w:t>
      </w:r>
      <w:r>
        <w:rPr>
          <w:rFonts w:ascii="Arial" w:hAnsi="Arial"/>
          <w:sz w:val="22"/>
          <w:szCs w:val="22"/>
          <w:rtl w:val="0"/>
          <w:lang w:val="en-US"/>
        </w:rPr>
        <w:t xml:space="preserve">including behavioural and emotional reasons (Khraim, 2023). Managers should fully prepare prior to </w:t>
      </w:r>
      <w:r>
        <w:rPr>
          <w:rFonts w:ascii="Arial" w:hAnsi="Arial"/>
          <w:sz w:val="22"/>
          <w:szCs w:val="22"/>
          <w:rtl w:val="0"/>
          <w:lang w:val="en-US"/>
        </w:rPr>
        <w:t xml:space="preserve">any </w:t>
      </w:r>
      <w:r>
        <w:rPr>
          <w:rFonts w:ascii="Arial" w:hAnsi="Arial"/>
          <w:sz w:val="22"/>
          <w:szCs w:val="22"/>
          <w:rtl w:val="0"/>
          <w:lang w:val="en-US"/>
        </w:rPr>
        <w:t xml:space="preserve">change (Khraim, 2023). The Lewin </w:t>
      </w:r>
      <w:r>
        <w:rPr>
          <w:rFonts w:ascii="Arial" w:hAnsi="Arial" w:hint="default"/>
          <w:sz w:val="22"/>
          <w:szCs w:val="22"/>
          <w:rtl w:val="1"/>
        </w:rPr>
        <w:t>‘</w:t>
      </w:r>
      <w:r>
        <w:rPr>
          <w:rFonts w:ascii="Arial" w:hAnsi="Arial"/>
          <w:sz w:val="22"/>
          <w:szCs w:val="22"/>
          <w:rtl w:val="0"/>
          <w:lang w:val="en-US"/>
        </w:rPr>
        <w:t>Unfreeze, Move, Refreeze</w:t>
      </w:r>
      <w:r>
        <w:rPr>
          <w:rFonts w:ascii="Arial" w:hAnsi="Arial" w:hint="default"/>
          <w:sz w:val="22"/>
          <w:szCs w:val="22"/>
          <w:rtl w:val="1"/>
        </w:rPr>
        <w:t xml:space="preserve">’ </w:t>
      </w:r>
      <w:r>
        <w:rPr>
          <w:rFonts w:ascii="Arial" w:hAnsi="Arial"/>
          <w:sz w:val="22"/>
          <w:szCs w:val="22"/>
          <w:rtl w:val="0"/>
          <w:lang w:val="en-US"/>
        </w:rPr>
        <w:t>model could have helped examine CH before taking action and fully involve employees (CIPD, 2024), thus preventing high turnover.</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The Kubler-Ross curve is used at </w:t>
      </w:r>
      <w:r>
        <w:rPr>
          <w:rFonts w:ascii="Arial" w:hAnsi="Arial"/>
          <w:i w:val="1"/>
          <w:iCs w:val="1"/>
          <w:sz w:val="22"/>
          <w:szCs w:val="22"/>
          <w:rtl w:val="0"/>
          <w:lang w:val="en-US"/>
        </w:rPr>
        <w:t xml:space="preserve">The Yorkshire Building Society </w:t>
      </w:r>
      <w:r>
        <w:rPr>
          <w:rFonts w:ascii="Arial" w:hAnsi="Arial"/>
          <w:sz w:val="22"/>
          <w:szCs w:val="22"/>
          <w:rtl w:val="0"/>
          <w:lang w:val="en-US"/>
        </w:rPr>
        <w:t>to understand employees</w:t>
      </w:r>
      <w:r>
        <w:rPr>
          <w:rFonts w:ascii="Arial" w:hAnsi="Arial" w:hint="default"/>
          <w:sz w:val="22"/>
          <w:szCs w:val="22"/>
          <w:rtl w:val="1"/>
        </w:rPr>
        <w:t xml:space="preserve">’ </w:t>
      </w:r>
      <w:r>
        <w:rPr>
          <w:rFonts w:ascii="Arial" w:hAnsi="Arial"/>
          <w:sz w:val="22"/>
          <w:szCs w:val="22"/>
          <w:rtl w:val="0"/>
          <w:lang w:val="en-US"/>
        </w:rPr>
        <w:t>emotions within change projects (Jackson, 2023). From this, managers to utilise empathy when speaking with employees managers are asked to put themselves in the position of their employees (Jackson, 2023). CG can therefore take this approach to make sure they empathise with employees in any changes they introduce in the future.</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Some criticise the linear approach of this </w:t>
      </w:r>
      <w:r>
        <w:rPr>
          <w:rFonts w:ascii="Arial" w:hAnsi="Arial"/>
          <w:sz w:val="22"/>
          <w:szCs w:val="22"/>
          <w:rtl w:val="0"/>
          <w:lang w:val="en-US"/>
        </w:rPr>
        <w:t xml:space="preserve">change </w:t>
      </w:r>
      <w:r>
        <w:rPr>
          <w:rFonts w:ascii="Arial" w:hAnsi="Arial"/>
          <w:sz w:val="22"/>
          <w:szCs w:val="22"/>
          <w:rtl w:val="0"/>
          <w:lang w:val="en-US"/>
        </w:rPr>
        <w:t>model (CIPD, 2024). Although the model is employee</w:t>
      </w:r>
      <w:r>
        <w:rPr>
          <w:rFonts w:ascii="Arial" w:hAnsi="Arial"/>
          <w:sz w:val="22"/>
          <w:szCs w:val="22"/>
          <w:rtl w:val="0"/>
          <w:lang w:val="en-US"/>
        </w:rPr>
        <w:t>-</w:t>
      </w:r>
      <w:r>
        <w:rPr>
          <w:rFonts w:ascii="Arial" w:hAnsi="Arial"/>
          <w:sz w:val="22"/>
          <w:szCs w:val="22"/>
          <w:rtl w:val="0"/>
          <w:lang w:val="en-US"/>
        </w:rPr>
        <w:t>centred (CIPD, 2024), it heavily concentrates on grief and assumes employees will feel distress from change rather than positive emotions (CIPD, 2024). It ignores that staff will have different reactions from one another (Vieira, 2017). It may be useful for CG to utilise other methods simultaneously like Kotter</w:t>
      </w:r>
      <w:r>
        <w:rPr>
          <w:rFonts w:ascii="Arial" w:hAnsi="Arial" w:hint="default"/>
          <w:sz w:val="22"/>
          <w:szCs w:val="22"/>
          <w:rtl w:val="1"/>
        </w:rPr>
        <w:t>’</w:t>
      </w:r>
      <w:r>
        <w:rPr>
          <w:rFonts w:ascii="Arial" w:hAnsi="Arial"/>
          <w:sz w:val="22"/>
          <w:szCs w:val="22"/>
          <w:rtl w:val="0"/>
          <w:lang w:val="en-US"/>
        </w:rPr>
        <w:t xml:space="preserve">s model to plan ahead </w:t>
      </w:r>
      <w:r>
        <w:rPr>
          <w:rFonts w:ascii="Arial" w:hAnsi="Arial"/>
          <w:sz w:val="22"/>
          <w:szCs w:val="22"/>
          <w:rtl w:val="0"/>
          <w:lang w:val="en-US"/>
        </w:rPr>
        <w:t xml:space="preserve">when change is going to happen </w:t>
      </w:r>
      <w:r>
        <w:rPr>
          <w:rFonts w:ascii="Arial" w:hAnsi="Arial"/>
          <w:sz w:val="22"/>
          <w:szCs w:val="22"/>
          <w:rtl w:val="0"/>
          <w:lang w:val="en-US"/>
        </w:rPr>
        <w:t>(CIPD, 2024).</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en-US"/>
        </w:rPr>
        <w:t>Q9. Assess two factors that could impact employee wellbeing at Calmere House including why it is important that these factors are addressed. (AC 2.5)</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en-US"/>
        </w:rPr>
        <w:t>Demanding workloads</w:t>
      </w:r>
      <w:r>
        <w:rPr>
          <w:rFonts w:ascii="Arial" w:hAnsi="Arial" w:hint="default"/>
          <w:b w:val="1"/>
          <w:bCs w:val="1"/>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 increased</w:t>
      </w:r>
      <w:r>
        <w:rPr>
          <w:rFonts w:ascii="Arial" w:hAnsi="Arial"/>
          <w:sz w:val="22"/>
          <w:szCs w:val="22"/>
          <w:rtl w:val="0"/>
          <w:lang w:val="en-US"/>
        </w:rPr>
        <w:t xml:space="preserve"> workloads </w:t>
      </w:r>
      <w:r>
        <w:rPr>
          <w:rFonts w:ascii="Arial" w:hAnsi="Arial"/>
          <w:sz w:val="22"/>
          <w:szCs w:val="22"/>
          <w:rtl w:val="0"/>
          <w:lang w:val="en-US"/>
        </w:rPr>
        <w:t>faced by employees</w:t>
      </w:r>
      <w:r>
        <w:rPr>
          <w:rFonts w:ascii="Arial" w:hAnsi="Arial"/>
          <w:sz w:val="22"/>
          <w:szCs w:val="22"/>
          <w:rtl w:val="0"/>
          <w:lang w:val="en-US"/>
        </w:rPr>
        <w:t xml:space="preserve"> from covering people</w:t>
      </w:r>
      <w:r>
        <w:rPr>
          <w:rFonts w:ascii="Arial" w:hAnsi="Arial" w:hint="default"/>
          <w:sz w:val="22"/>
          <w:szCs w:val="22"/>
          <w:rtl w:val="1"/>
        </w:rPr>
        <w:t>’</w:t>
      </w:r>
      <w:r>
        <w:rPr>
          <w:rFonts w:ascii="Arial" w:hAnsi="Arial"/>
          <w:sz w:val="22"/>
          <w:szCs w:val="22"/>
          <w:rtl w:val="0"/>
          <w:lang w:val="en-US"/>
        </w:rPr>
        <w:t xml:space="preserve">s absences and working longer hours, known as work </w:t>
      </w:r>
      <w:r>
        <w:rPr>
          <w:rFonts w:ascii="Arial" w:hAnsi="Arial" w:hint="default"/>
          <w:sz w:val="22"/>
          <w:szCs w:val="22"/>
          <w:rtl w:val="0"/>
          <w:lang w:val="en-US"/>
        </w:rPr>
        <w:t>‘</w:t>
      </w:r>
      <w:r>
        <w:rPr>
          <w:rFonts w:ascii="Arial" w:hAnsi="Arial"/>
          <w:sz w:val="22"/>
          <w:szCs w:val="22"/>
          <w:rtl w:val="0"/>
          <w:lang w:val="fr-FR"/>
        </w:rPr>
        <w:t>intensification</w:t>
      </w:r>
      <w:r>
        <w:rPr>
          <w:rFonts w:ascii="Arial" w:hAnsi="Arial" w:hint="default"/>
          <w:sz w:val="22"/>
          <w:szCs w:val="22"/>
          <w:rtl w:val="0"/>
          <w:lang w:val="en-US"/>
        </w:rPr>
        <w:t xml:space="preserve">’ </w:t>
      </w:r>
      <w:r>
        <w:rPr>
          <w:rFonts w:ascii="Arial" w:hAnsi="Arial"/>
          <w:sz w:val="22"/>
          <w:szCs w:val="22"/>
          <w:rtl w:val="0"/>
          <w:lang w:val="en-US"/>
        </w:rPr>
        <w:t xml:space="preserve">and </w:t>
      </w:r>
      <w:r>
        <w:rPr>
          <w:rFonts w:ascii="Arial" w:hAnsi="Arial" w:hint="default"/>
          <w:sz w:val="22"/>
          <w:szCs w:val="22"/>
          <w:rtl w:val="0"/>
          <w:lang w:val="en-US"/>
        </w:rPr>
        <w:t>‘</w:t>
      </w:r>
      <w:r>
        <w:rPr>
          <w:rFonts w:ascii="Arial" w:hAnsi="Arial"/>
          <w:sz w:val="22"/>
          <w:szCs w:val="22"/>
          <w:rtl w:val="0"/>
          <w:lang w:val="fr-FR"/>
        </w:rPr>
        <w:t>extensification</w:t>
      </w:r>
      <w:r>
        <w:rPr>
          <w:rFonts w:ascii="Arial" w:hAnsi="Arial" w:hint="default"/>
          <w:sz w:val="22"/>
          <w:szCs w:val="22"/>
          <w:rtl w:val="0"/>
          <w:lang w:val="en-US"/>
        </w:rPr>
        <w:t xml:space="preserve">’ </w:t>
      </w:r>
      <w:r>
        <w:rPr>
          <w:rFonts w:ascii="Arial" w:hAnsi="Arial"/>
          <w:sz w:val="22"/>
          <w:szCs w:val="22"/>
          <w:rtl w:val="0"/>
          <w:lang w:val="en-US"/>
        </w:rPr>
        <w:t>(Taylor and Woodhams 2022b, p 200), with no evidence of increased remuneration</w:t>
      </w:r>
      <w:r>
        <w:rPr>
          <w:rFonts w:ascii="Arial" w:hAnsi="Arial"/>
          <w:sz w:val="22"/>
          <w:szCs w:val="22"/>
          <w:rtl w:val="0"/>
          <w:lang w:val="en-US"/>
        </w:rPr>
        <w:t xml:space="preserve">, is one factor. </w:t>
      </w:r>
      <w:r>
        <w:rPr>
          <w:rFonts w:ascii="Arial" w:hAnsi="Arial"/>
          <w:sz w:val="22"/>
          <w:szCs w:val="22"/>
          <w:rtl w:val="0"/>
          <w:lang w:val="en-US"/>
        </w:rPr>
        <w:t xml:space="preserve">There is </w:t>
      </w:r>
      <w:r>
        <w:rPr>
          <w:rFonts w:ascii="Arial" w:hAnsi="Arial"/>
          <w:sz w:val="22"/>
          <w:szCs w:val="22"/>
          <w:rtl w:val="0"/>
          <w:lang w:val="en-US"/>
        </w:rPr>
        <w:t>lessened</w:t>
      </w:r>
      <w:r>
        <w:rPr>
          <w:rFonts w:ascii="Arial" w:hAnsi="Arial"/>
          <w:sz w:val="22"/>
          <w:szCs w:val="22"/>
          <w:rtl w:val="0"/>
          <w:lang w:val="en-US"/>
        </w:rPr>
        <w:t xml:space="preserve"> work-life balance under CG.</w:t>
      </w:r>
      <w:r>
        <w:rPr>
          <w:rFonts w:ascii="Arial" w:hAnsi="Arial" w:hint="default"/>
          <w:sz w:val="22"/>
          <w:szCs w:val="22"/>
          <w:rtl w:val="0"/>
        </w:rPr>
        <w:t> </w:t>
      </w:r>
      <w:r>
        <w:rPr>
          <w:rFonts w:ascii="Arial" w:hAnsi="Arial"/>
          <w:sz w:val="22"/>
          <w:szCs w:val="22"/>
          <w:rtl w:val="0"/>
          <w:lang w:val="en-US"/>
        </w:rPr>
        <w:t xml:space="preserve">Employees should not be less favoured for wishing to have quality time at home (Taylor and Woodhams, 2022, p 86). This should </w:t>
      </w:r>
      <w:r>
        <w:rPr>
          <w:rFonts w:ascii="Arial" w:hAnsi="Arial"/>
          <w:sz w:val="22"/>
          <w:szCs w:val="22"/>
          <w:rtl w:val="0"/>
          <w:lang w:val="en-US"/>
        </w:rPr>
        <w:t xml:space="preserve">be </w:t>
      </w:r>
      <w:r>
        <w:rPr>
          <w:rFonts w:ascii="Arial" w:hAnsi="Arial"/>
          <w:sz w:val="22"/>
          <w:szCs w:val="22"/>
          <w:rtl w:val="0"/>
          <w:lang w:val="en-US"/>
        </w:rPr>
        <w:t>addressed</w:t>
      </w:r>
      <w:r>
        <w:rPr>
          <w:rFonts w:ascii="Arial" w:hAnsi="Arial"/>
          <w:sz w:val="22"/>
          <w:szCs w:val="22"/>
          <w:rtl w:val="0"/>
          <w:lang w:val="en-US"/>
        </w:rPr>
        <w:t xml:space="preserve"> urgently</w:t>
      </w:r>
      <w:r>
        <w:rPr>
          <w:rFonts w:ascii="Arial" w:hAnsi="Arial"/>
          <w:sz w:val="22"/>
          <w:szCs w:val="22"/>
          <w:rtl w:val="0"/>
          <w:lang w:val="en-US"/>
        </w:rPr>
        <w:t xml:space="preserve">, to prevent employees from experiencing </w:t>
      </w:r>
      <w:r>
        <w:rPr>
          <w:rFonts w:ascii="Arial" w:hAnsi="Arial" w:hint="default"/>
          <w:sz w:val="22"/>
          <w:szCs w:val="22"/>
          <w:rtl w:val="1"/>
          <w:lang w:val="ar-SA" w:bidi="ar-SA"/>
        </w:rPr>
        <w:t>“</w:t>
      </w:r>
      <w:r>
        <w:rPr>
          <w:rFonts w:ascii="Arial" w:hAnsi="Arial"/>
          <w:sz w:val="22"/>
          <w:szCs w:val="22"/>
          <w:rtl w:val="0"/>
          <w:lang w:val="pt-PT"/>
        </w:rPr>
        <w:t>burnout</w:t>
      </w:r>
      <w:r>
        <w:rPr>
          <w:rFonts w:ascii="Arial" w:hAnsi="Arial" w:hint="default"/>
          <w:sz w:val="22"/>
          <w:szCs w:val="22"/>
          <w:rtl w:val="0"/>
        </w:rPr>
        <w:t>”</w:t>
      </w:r>
      <w:r>
        <w:rPr>
          <w:rFonts w:ascii="Arial" w:hAnsi="Arial"/>
          <w:sz w:val="22"/>
          <w:szCs w:val="22"/>
          <w:rtl w:val="0"/>
          <w:lang w:val="en-US"/>
        </w:rPr>
        <w:t xml:space="preserve"> from </w:t>
      </w:r>
      <w:r>
        <w:rPr>
          <w:rFonts w:ascii="Arial" w:hAnsi="Arial"/>
          <w:sz w:val="22"/>
          <w:szCs w:val="22"/>
          <w:rtl w:val="0"/>
          <w:lang w:val="en-US"/>
        </w:rPr>
        <w:t xml:space="preserve">stress and exhaustion from continued emotional and physical pressure (Strawbridge, 2025). Burnout relates to a </w:t>
      </w:r>
      <w:r>
        <w:rPr>
          <w:rFonts w:ascii="Arial" w:hAnsi="Arial" w:hint="default"/>
          <w:sz w:val="22"/>
          <w:szCs w:val="22"/>
          <w:rtl w:val="1"/>
          <w:lang w:val="ar-SA" w:bidi="ar-SA"/>
        </w:rPr>
        <w:t>“</w:t>
      </w:r>
      <w:r>
        <w:rPr>
          <w:rFonts w:ascii="Arial" w:hAnsi="Arial"/>
          <w:sz w:val="22"/>
          <w:szCs w:val="22"/>
          <w:rtl w:val="0"/>
          <w:lang w:val="en-US"/>
        </w:rPr>
        <w:t>loss of mental energy</w:t>
      </w:r>
      <w:r>
        <w:rPr>
          <w:rFonts w:ascii="Arial" w:hAnsi="Arial" w:hint="default"/>
          <w:sz w:val="22"/>
          <w:szCs w:val="22"/>
          <w:rtl w:val="0"/>
        </w:rPr>
        <w:t xml:space="preserve">” </w:t>
      </w:r>
      <w:r>
        <w:rPr>
          <w:rFonts w:ascii="Arial" w:hAnsi="Arial"/>
          <w:sz w:val="22"/>
          <w:szCs w:val="22"/>
          <w:rtl w:val="0"/>
          <w:lang w:val="en-US"/>
        </w:rPr>
        <w:t>(Schaufeli, 2023, p 214). This is a risk within the care home setting at CH, whereby workers will be experiencing constant physical and emotional drain through juggling the complex and unique needs of residents and via the demanding physical nature of the work (Cole, 2024)</w:t>
      </w:r>
      <w:r>
        <w:rPr>
          <w:rFonts w:ascii="Arial" w:hAnsi="Arial"/>
          <w:sz w:val="22"/>
          <w:szCs w:val="22"/>
          <w:rtl w:val="0"/>
          <w:lang w:val="en-US"/>
        </w:rPr>
        <w:t>, e.g through</w:t>
      </w:r>
      <w:r>
        <w:rPr>
          <w:rFonts w:ascii="Arial" w:hAnsi="Arial"/>
          <w:sz w:val="22"/>
          <w:szCs w:val="22"/>
          <w:rtl w:val="0"/>
          <w:lang w:val="en-US"/>
        </w:rPr>
        <w:t xml:space="preserve"> lifting residents out of bed safely. The effects are seen in the increased turnover and need for agency staff. CG should recognise </w:t>
      </w:r>
      <w:r>
        <w:rPr>
          <w:rFonts w:ascii="Arial" w:hAnsi="Arial"/>
          <w:sz w:val="22"/>
          <w:szCs w:val="22"/>
          <w:rtl w:val="0"/>
          <w:lang w:val="en-US"/>
        </w:rPr>
        <w:t xml:space="preserve">that </w:t>
      </w:r>
      <w:r>
        <w:rPr>
          <w:rFonts w:ascii="Arial" w:hAnsi="Arial"/>
          <w:sz w:val="22"/>
          <w:szCs w:val="22"/>
          <w:rtl w:val="0"/>
          <w:lang w:val="en-US"/>
        </w:rPr>
        <w:t>increased absences</w:t>
      </w:r>
      <w:r>
        <w:rPr>
          <w:rFonts w:ascii="Arial" w:hAnsi="Arial"/>
          <w:sz w:val="22"/>
          <w:szCs w:val="22"/>
          <w:rtl w:val="0"/>
          <w:lang w:val="en-US"/>
        </w:rPr>
        <w:t xml:space="preserve"> are</w:t>
      </w:r>
      <w:r>
        <w:rPr>
          <w:rFonts w:ascii="Arial" w:hAnsi="Arial"/>
          <w:sz w:val="22"/>
          <w:szCs w:val="22"/>
          <w:rtl w:val="0"/>
        </w:rPr>
        <w:t xml:space="preserve"> </w:t>
      </w:r>
      <w:r>
        <w:rPr>
          <w:rFonts w:ascii="Arial" w:hAnsi="Arial"/>
          <w:sz w:val="22"/>
          <w:szCs w:val="22"/>
          <w:rtl w:val="0"/>
          <w:lang w:val="en-US"/>
        </w:rPr>
        <w:t xml:space="preserve">a </w:t>
      </w:r>
      <w:r>
        <w:rPr>
          <w:rFonts w:ascii="Arial" w:hAnsi="Arial"/>
          <w:sz w:val="22"/>
          <w:szCs w:val="22"/>
          <w:rtl w:val="0"/>
          <w:lang w:val="en-US"/>
        </w:rPr>
        <w:t xml:space="preserve">direct result of the increased pressures on staff, and utilise a more flexible working pattern. </w:t>
      </w:r>
      <w:r>
        <w:rPr>
          <w:rFonts w:ascii="Arial" w:hAnsi="Arial"/>
          <w:sz w:val="22"/>
          <w:szCs w:val="22"/>
          <w:rtl w:val="0"/>
          <w:lang w:val="en-US"/>
        </w:rPr>
        <w:t>I</w:t>
      </w:r>
      <w:r>
        <w:rPr>
          <w:rFonts w:ascii="Arial" w:hAnsi="Arial"/>
          <w:sz w:val="22"/>
          <w:szCs w:val="22"/>
          <w:rtl w:val="0"/>
          <w:lang w:val="en-US"/>
        </w:rPr>
        <w:t>ntroducing a</w:t>
      </w:r>
      <w:r>
        <w:rPr>
          <w:rFonts w:ascii="Arial" w:hAnsi="Arial"/>
          <w:sz w:val="22"/>
          <w:szCs w:val="22"/>
          <w:rtl w:val="0"/>
          <w:lang w:val="en-US"/>
        </w:rPr>
        <w:t xml:space="preserve">n Employee Assistance Programme (CIPD, 2023c) </w:t>
      </w:r>
      <w:r>
        <w:rPr>
          <w:rFonts w:ascii="Arial" w:hAnsi="Arial"/>
          <w:sz w:val="22"/>
          <w:szCs w:val="22"/>
          <w:rtl w:val="0"/>
          <w:lang w:val="en-US"/>
        </w:rPr>
        <w:t xml:space="preserve">could help staff </w:t>
      </w:r>
      <w:r>
        <w:rPr>
          <w:rFonts w:ascii="Arial" w:hAnsi="Arial"/>
          <w:sz w:val="22"/>
          <w:szCs w:val="22"/>
          <w:rtl w:val="0"/>
          <w:lang w:val="en-US"/>
        </w:rPr>
        <w:t>to talk through their stress.</w:t>
      </w:r>
      <w:r>
        <w:rPr>
          <w:rFonts w:ascii="Arial" w:hAnsi="Arial"/>
          <w:sz w:val="22"/>
          <w:szCs w:val="22"/>
          <w:rtl w:val="0"/>
          <w:lang w:val="en-US"/>
        </w:rPr>
        <w:t xml:space="preserve"> Employers have a duty of care to their employees regarding their health and safety, with burnout and stress included within this. </w:t>
      </w:r>
      <w:r>
        <w:rPr>
          <w:rFonts w:ascii="Arial" w:hAnsi="Arial"/>
          <w:sz w:val="22"/>
          <w:szCs w:val="22"/>
          <w:rtl w:val="0"/>
          <w:lang w:val="en-US"/>
        </w:rPr>
        <w:t>T</w:t>
      </w:r>
      <w:r>
        <w:rPr>
          <w:rFonts w:ascii="Arial" w:hAnsi="Arial"/>
          <w:sz w:val="22"/>
          <w:szCs w:val="22"/>
          <w:rtl w:val="0"/>
          <w:lang w:val="en-US"/>
        </w:rPr>
        <w:t xml:space="preserve">hose in </w:t>
      </w:r>
      <w:r>
        <w:rPr>
          <w:rFonts w:ascii="Arial" w:hAnsi="Arial" w:hint="default"/>
          <w:sz w:val="22"/>
          <w:szCs w:val="22"/>
          <w:rtl w:val="1"/>
        </w:rPr>
        <w:t>‘</w:t>
      </w:r>
      <w:r>
        <w:rPr>
          <w:rFonts w:ascii="Arial" w:hAnsi="Arial"/>
          <w:sz w:val="22"/>
          <w:szCs w:val="22"/>
          <w:rtl w:val="0"/>
          <w:lang w:val="sv-SE"/>
        </w:rPr>
        <w:t>at risk</w:t>
      </w:r>
      <w:r>
        <w:rPr>
          <w:rFonts w:ascii="Arial" w:hAnsi="Arial" w:hint="default"/>
          <w:sz w:val="22"/>
          <w:szCs w:val="22"/>
          <w:rtl w:val="1"/>
        </w:rPr>
        <w:t xml:space="preserve">’ </w:t>
      </w:r>
      <w:r>
        <w:rPr>
          <w:rFonts w:ascii="Arial" w:hAnsi="Arial"/>
          <w:sz w:val="22"/>
          <w:szCs w:val="22"/>
          <w:rtl w:val="0"/>
          <w:lang w:val="en-US"/>
        </w:rPr>
        <w:t>groups are more likely to experience burnout (Costello et al, 2019)</w:t>
      </w:r>
      <w:r>
        <w:rPr>
          <w:rFonts w:ascii="Arial" w:hAnsi="Arial"/>
          <w:sz w:val="22"/>
          <w:szCs w:val="22"/>
          <w:rtl w:val="0"/>
          <w:lang w:val="en-US"/>
        </w:rPr>
        <w:t>, though o</w:t>
      </w:r>
      <w:r>
        <w:rPr>
          <w:rFonts w:ascii="Arial" w:hAnsi="Arial"/>
          <w:sz w:val="22"/>
          <w:szCs w:val="22"/>
          <w:rtl w:val="0"/>
          <w:lang w:val="en-US"/>
        </w:rPr>
        <w:t xml:space="preserve">lder generations may also be more resilient from working there </w:t>
      </w:r>
      <w:r>
        <w:rPr>
          <w:rFonts w:ascii="Arial" w:hAnsi="Arial"/>
          <w:sz w:val="22"/>
          <w:szCs w:val="22"/>
          <w:rtl w:val="0"/>
          <w:lang w:val="en-US"/>
        </w:rPr>
        <w:t>l</w:t>
      </w:r>
      <w:r>
        <w:rPr>
          <w:rFonts w:ascii="Arial" w:hAnsi="Arial"/>
          <w:sz w:val="22"/>
          <w:szCs w:val="22"/>
          <w:rtl w:val="0"/>
          <w:lang w:val="it-IT"/>
        </w:rPr>
        <w:t>onger (Costello et al, 2019).</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en-US"/>
        </w:rPr>
        <w:t>Lack of autonomy</w:t>
      </w:r>
      <w:r>
        <w:rPr>
          <w:rFonts w:ascii="Arial" w:hAnsi="Arial" w:hint="default"/>
          <w:b w:val="1"/>
          <w:bCs w:val="1"/>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Employees lack autonomy under Kath</w:t>
      </w:r>
      <w:r>
        <w:rPr>
          <w:rFonts w:ascii="Arial" w:hAnsi="Arial" w:hint="default"/>
          <w:sz w:val="22"/>
          <w:szCs w:val="22"/>
          <w:rtl w:val="1"/>
        </w:rPr>
        <w:t>’</w:t>
      </w:r>
      <w:r>
        <w:rPr>
          <w:rFonts w:ascii="Arial" w:hAnsi="Arial"/>
          <w:sz w:val="22"/>
          <w:szCs w:val="22"/>
          <w:rtl w:val="0"/>
          <w:lang w:val="en-US"/>
        </w:rPr>
        <w:t xml:space="preserve">s ownership; employees are expected to follow </w:t>
      </w:r>
      <w:r>
        <w:rPr>
          <w:rFonts w:ascii="Arial" w:hAnsi="Arial"/>
          <w:sz w:val="22"/>
          <w:szCs w:val="22"/>
          <w:rtl w:val="0"/>
          <w:lang w:val="en-US"/>
        </w:rPr>
        <w:t xml:space="preserve">strict </w:t>
      </w:r>
      <w:r>
        <w:rPr>
          <w:rFonts w:ascii="Arial" w:hAnsi="Arial"/>
          <w:sz w:val="22"/>
          <w:szCs w:val="22"/>
          <w:rtl w:val="0"/>
          <w:lang w:val="nl-NL"/>
        </w:rPr>
        <w:t>orders</w:t>
      </w:r>
      <w:r>
        <w:rPr>
          <w:rFonts w:ascii="Arial" w:hAnsi="Arial"/>
          <w:sz w:val="22"/>
          <w:szCs w:val="22"/>
          <w:rtl w:val="0"/>
          <w:lang w:val="en-US"/>
        </w:rPr>
        <w:t xml:space="preserve"> with no input</w:t>
      </w:r>
      <w:r>
        <w:rPr>
          <w:rFonts w:ascii="Arial" w:hAnsi="Arial"/>
          <w:sz w:val="22"/>
          <w:szCs w:val="22"/>
          <w:rtl w:val="0"/>
          <w:lang w:val="en-US"/>
        </w:rPr>
        <w:t>. Th</w:t>
      </w:r>
      <w:r>
        <w:rPr>
          <w:rFonts w:ascii="Arial" w:hAnsi="Arial"/>
          <w:sz w:val="22"/>
          <w:szCs w:val="22"/>
          <w:rtl w:val="0"/>
          <w:lang w:val="en-US"/>
        </w:rPr>
        <w:t xml:space="preserve">is indicates </w:t>
      </w:r>
      <w:r>
        <w:rPr>
          <w:rFonts w:ascii="Arial" w:hAnsi="Arial"/>
          <w:sz w:val="22"/>
          <w:szCs w:val="22"/>
          <w:rtl w:val="0"/>
          <w:lang w:val="en-US"/>
        </w:rPr>
        <w:t xml:space="preserve">micromanagement. Autonomy forms part of self-determination theory where people </w:t>
      </w:r>
      <w:r>
        <w:rPr>
          <w:rFonts w:ascii="Arial" w:hAnsi="Arial"/>
          <w:sz w:val="22"/>
          <w:szCs w:val="22"/>
          <w:rtl w:val="0"/>
          <w:lang w:val="en-US"/>
        </w:rPr>
        <w:t xml:space="preserve">require </w:t>
      </w:r>
      <w:r>
        <w:rPr>
          <w:rFonts w:ascii="Arial" w:hAnsi="Arial"/>
          <w:sz w:val="22"/>
          <w:szCs w:val="22"/>
          <w:rtl w:val="0"/>
          <w:lang w:val="it-IT"/>
        </w:rPr>
        <w:t>control</w:t>
      </w:r>
      <w:r>
        <w:rPr>
          <w:rFonts w:ascii="Arial" w:hAnsi="Arial"/>
          <w:sz w:val="22"/>
          <w:szCs w:val="22"/>
          <w:rtl w:val="0"/>
          <w:lang w:val="en-US"/>
        </w:rPr>
        <w:t xml:space="preserve"> in</w:t>
      </w:r>
      <w:r>
        <w:rPr>
          <w:rFonts w:ascii="Arial" w:hAnsi="Arial"/>
          <w:sz w:val="22"/>
          <w:szCs w:val="22"/>
          <w:rtl w:val="0"/>
          <w:lang w:val="en-US"/>
        </w:rPr>
        <w:t xml:space="preserve"> their lives </w:t>
      </w:r>
      <w:r>
        <w:rPr>
          <w:rFonts w:ascii="Arial" w:hAnsi="Arial"/>
          <w:sz w:val="22"/>
          <w:szCs w:val="22"/>
          <w:rtl w:val="0"/>
          <w:lang w:val="en-US"/>
        </w:rPr>
        <w:t>to</w:t>
      </w:r>
      <w:r>
        <w:rPr>
          <w:rFonts w:ascii="Arial" w:hAnsi="Arial"/>
          <w:sz w:val="22"/>
          <w:szCs w:val="22"/>
          <w:rtl w:val="0"/>
          <w:lang w:val="en-US"/>
        </w:rPr>
        <w:t xml:space="preserve"> feel motivated which then increases wellbeing (CIPD, 2021a). Autonomy also relates to </w:t>
      </w:r>
      <w:r>
        <w:rPr>
          <w:rFonts w:ascii="Arial" w:hAnsi="Arial"/>
          <w:i w:val="1"/>
          <w:iCs w:val="1"/>
          <w:sz w:val="22"/>
          <w:szCs w:val="22"/>
          <w:rtl w:val="0"/>
          <w:lang w:val="en-US"/>
        </w:rPr>
        <w:t>Job Characteristic Theory</w:t>
      </w:r>
      <w:r>
        <w:rPr>
          <w:rFonts w:ascii="Arial" w:hAnsi="Arial"/>
          <w:sz w:val="22"/>
          <w:szCs w:val="22"/>
          <w:rtl w:val="0"/>
          <w:lang w:val="en-US"/>
        </w:rPr>
        <w:t xml:space="preserve"> whereby it is one of the five factors to enable employees to perform their best (CIPD, 2021a)</w:t>
      </w:r>
      <w:r>
        <w:rPr>
          <w:rFonts w:ascii="Arial" w:hAnsi="Arial"/>
          <w:sz w:val="22"/>
          <w:szCs w:val="22"/>
          <w:rtl w:val="0"/>
          <w:lang w:val="en-US"/>
        </w:rPr>
        <w:t xml:space="preserve">. </w:t>
      </w:r>
      <w:r>
        <w:rPr>
          <w:rFonts w:ascii="Arial" w:hAnsi="Arial"/>
          <w:sz w:val="22"/>
          <w:szCs w:val="22"/>
          <w:rtl w:val="0"/>
          <w:lang w:val="en-US"/>
        </w:rPr>
        <w:t>The psychological contract is a hidden contract which includes job security, career prospects and job security (CIPD, 2025</w:t>
      </w:r>
      <w:r>
        <w:rPr>
          <w:rFonts w:ascii="Arial" w:hAnsi="Arial"/>
          <w:sz w:val="22"/>
          <w:szCs w:val="22"/>
          <w:rtl w:val="0"/>
          <w:lang w:val="en-US"/>
        </w:rPr>
        <w:t xml:space="preserve">e; </w:t>
      </w:r>
      <w:r>
        <w:rPr>
          <w:rFonts w:ascii="Arial" w:hAnsi="Arial"/>
          <w:sz w:val="22"/>
          <w:szCs w:val="22"/>
          <w:rtl w:val="0"/>
          <w:lang w:val="de-DE"/>
        </w:rPr>
        <w:t>CIPD</w:t>
      </w:r>
      <w:r>
        <w:rPr>
          <w:rFonts w:ascii="Arial" w:hAnsi="Arial"/>
          <w:sz w:val="22"/>
          <w:szCs w:val="22"/>
          <w:rtl w:val="0"/>
          <w:lang w:val="en-US"/>
        </w:rPr>
        <w:t xml:space="preserve">, </w:t>
      </w:r>
      <w:r>
        <w:rPr>
          <w:rFonts w:ascii="Arial" w:hAnsi="Arial"/>
          <w:sz w:val="22"/>
          <w:szCs w:val="22"/>
          <w:rtl w:val="0"/>
          <w:lang w:val="en-US"/>
        </w:rPr>
        <w:t>2023b), but also includes autonomy (CIPD, 2025</w:t>
      </w:r>
      <w:r>
        <w:rPr>
          <w:rFonts w:ascii="Arial" w:hAnsi="Arial"/>
          <w:sz w:val="22"/>
          <w:szCs w:val="22"/>
          <w:rtl w:val="0"/>
          <w:lang w:val="en-US"/>
        </w:rPr>
        <w:t>f</w:t>
      </w:r>
      <w:r>
        <w:rPr>
          <w:rFonts w:ascii="Arial" w:hAnsi="Arial"/>
          <w:sz w:val="22"/>
          <w:szCs w:val="22"/>
          <w:rtl w:val="0"/>
          <w:lang w:val="en-US"/>
        </w:rPr>
        <w:t xml:space="preserve">). This contract has effectively been breached </w:t>
      </w:r>
      <w:r>
        <w:rPr>
          <w:rFonts w:ascii="Arial" w:hAnsi="Arial"/>
          <w:sz w:val="22"/>
          <w:szCs w:val="22"/>
          <w:rtl w:val="0"/>
          <w:lang w:val="en-US"/>
        </w:rPr>
        <w:t xml:space="preserve">from </w:t>
      </w:r>
      <w:r>
        <w:rPr>
          <w:rFonts w:ascii="Arial" w:hAnsi="Arial"/>
          <w:sz w:val="22"/>
          <w:szCs w:val="22"/>
          <w:rtl w:val="0"/>
          <w:lang w:val="en-US"/>
        </w:rPr>
        <w:t xml:space="preserve">micromanagement. Employees should feel they can be trusted; this is lacking in CH. There is a clear link between autonomy in the workplace and mental health; high monitoring of staff and strict supervision results in poorer mental health (Spearing, 2025). Micromanagement results in staff fearing they will make mistakes and worry they will be punished if they do not follow exactly as they are told (Milner, 2023). It leaves employees to become disengaged with their roles and leads to </w:t>
      </w:r>
      <w:r>
        <w:rPr>
          <w:rFonts w:ascii="Arial" w:hAnsi="Arial" w:hint="default"/>
          <w:sz w:val="22"/>
          <w:szCs w:val="22"/>
          <w:rtl w:val="1"/>
        </w:rPr>
        <w:t>‘</w:t>
      </w:r>
      <w:r>
        <w:rPr>
          <w:rFonts w:ascii="Arial" w:hAnsi="Arial"/>
          <w:sz w:val="22"/>
          <w:szCs w:val="22"/>
          <w:rtl w:val="0"/>
          <w:lang w:val="en-US"/>
        </w:rPr>
        <w:t>quiet-quitting</w:t>
      </w:r>
      <w:r>
        <w:rPr>
          <w:rFonts w:ascii="Arial" w:hAnsi="Arial" w:hint="default"/>
          <w:sz w:val="22"/>
          <w:szCs w:val="22"/>
          <w:rtl w:val="1"/>
        </w:rPr>
        <w:t xml:space="preserve">’ </w:t>
      </w:r>
      <w:r>
        <w:rPr>
          <w:rFonts w:ascii="Arial" w:hAnsi="Arial"/>
          <w:sz w:val="22"/>
          <w:szCs w:val="22"/>
          <w:rtl w:val="0"/>
          <w:lang w:val="en-US"/>
        </w:rPr>
        <w:t>(Milner, 2023). Moreover, this type of management can prevent solutions being heard in CG as those who have real knowledge are being ignored, which can impact financial success (Milner, 2023).</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Addressing these t</w:t>
      </w:r>
      <w:r>
        <w:rPr>
          <w:rFonts w:ascii="Arial" w:hAnsi="Arial"/>
          <w:sz w:val="22"/>
          <w:szCs w:val="22"/>
          <w:rtl w:val="0"/>
          <w:lang w:val="en-US"/>
        </w:rPr>
        <w:t xml:space="preserve">wo factors </w:t>
      </w:r>
      <w:r>
        <w:rPr>
          <w:rFonts w:ascii="Arial" w:hAnsi="Arial"/>
          <w:sz w:val="22"/>
          <w:szCs w:val="22"/>
          <w:rtl w:val="0"/>
          <w:lang w:val="en-US"/>
        </w:rPr>
        <w:t xml:space="preserve">could </w:t>
      </w:r>
      <w:r>
        <w:rPr>
          <w:rFonts w:ascii="Arial" w:hAnsi="Arial"/>
          <w:sz w:val="22"/>
          <w:szCs w:val="22"/>
          <w:rtl w:val="0"/>
          <w:lang w:val="en-US"/>
        </w:rPr>
        <w:t>reduce the high turnover. Micromanagement can impact revenue at the company and high turnover can be costly due to the cost of rehiring (CIPD, 2025</w:t>
      </w:r>
      <w:r>
        <w:rPr>
          <w:rFonts w:ascii="Arial" w:hAnsi="Arial"/>
          <w:sz w:val="22"/>
          <w:szCs w:val="22"/>
          <w:rtl w:val="0"/>
          <w:lang w:val="en-US"/>
        </w:rPr>
        <w:t>g</w:t>
      </w:r>
      <w:r>
        <w:rPr>
          <w:rFonts w:ascii="Arial" w:hAnsi="Arial"/>
          <w:sz w:val="22"/>
          <w:szCs w:val="22"/>
          <w:rtl w:val="0"/>
        </w:rPr>
        <w:t>).</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r>
        <w:rPr>
          <w:rFonts w:ascii="Arial" w:hAnsi="Arial"/>
          <w:b w:val="1"/>
          <w:bCs w:val="1"/>
          <w:sz w:val="22"/>
          <w:szCs w:val="22"/>
          <w:rtl w:val="0"/>
          <w:lang w:val="en-US"/>
        </w:rPr>
        <w:t xml:space="preserve">10. Discuss how the people manager, recruitment advisor and employment relations case </w:t>
      </w:r>
      <w:r>
        <w:rPr>
          <w:rFonts w:ascii="Arial" w:hAnsi="Arial" w:hint="default"/>
          <w:b w:val="1"/>
          <w:bCs w:val="1"/>
          <w:outline w:val="0"/>
          <w:color w:val="053237"/>
          <w:sz w:val="22"/>
          <w:szCs w:val="22"/>
          <w:rtl w:val="0"/>
          <w14:textFill>
            <w14:solidFill>
              <w14:srgbClr w14:val="053237"/>
            </w14:solidFill>
          </w14:textFill>
        </w:rPr>
        <w:t> </w:t>
      </w:r>
      <w:r>
        <w:rPr>
          <w:rFonts w:ascii="Arial" w:hAnsi="Arial"/>
          <w:b w:val="1"/>
          <w:bCs w:val="1"/>
          <w:sz w:val="22"/>
          <w:szCs w:val="22"/>
          <w:rtl w:val="0"/>
          <w:lang w:val="en-US"/>
        </w:rPr>
        <w:t>advisor could support the retention stage of the employee lifecycle. (AC 3.1)</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The retention stage is the penultimate stage of the employee lifecycle and is concerned with keeping employees in the business</w:t>
      </w:r>
      <w:r>
        <w:rPr>
          <w:rFonts w:ascii="Arial" w:hAnsi="Arial"/>
          <w:sz w:val="22"/>
          <w:szCs w:val="22"/>
          <w:rtl w:val="0"/>
          <w:lang w:val="en-US"/>
        </w:rPr>
        <w:t xml:space="preserve"> </w:t>
      </w:r>
      <w:r>
        <w:rPr>
          <w:rFonts w:ascii="Arial" w:hAnsi="Arial"/>
          <w:sz w:val="22"/>
          <w:szCs w:val="22"/>
          <w:rtl w:val="0"/>
        </w:rPr>
        <w:t>(CIPD, 2025</w:t>
      </w:r>
      <w:r>
        <w:rPr>
          <w:rFonts w:ascii="Arial" w:hAnsi="Arial"/>
          <w:sz w:val="22"/>
          <w:szCs w:val="22"/>
          <w:rtl w:val="0"/>
          <w:lang w:val="en-US"/>
        </w:rPr>
        <w:t>i</w:t>
      </w:r>
      <w:r>
        <w:rPr>
          <w:rFonts w:ascii="Arial" w:hAnsi="Arial"/>
          <w:sz w:val="22"/>
          <w:szCs w:val="22"/>
          <w:rtl w:val="0"/>
          <w:lang w:val="en-US"/>
        </w:rPr>
        <w:t xml:space="preserve">). Retention is important as it helps a business to reduce the cost and </w:t>
      </w:r>
      <w:r>
        <w:rPr>
          <w:rFonts w:ascii="Arial" w:hAnsi="Arial"/>
          <w:sz w:val="22"/>
          <w:szCs w:val="22"/>
          <w:rtl w:val="0"/>
          <w:lang w:val="en-US"/>
        </w:rPr>
        <w:t xml:space="preserve">impact </w:t>
      </w:r>
      <w:r>
        <w:rPr>
          <w:rFonts w:ascii="Arial" w:hAnsi="Arial"/>
          <w:sz w:val="22"/>
          <w:szCs w:val="22"/>
          <w:rtl w:val="0"/>
          <w:lang w:val="en-US"/>
        </w:rPr>
        <w:t>of staff turnover on the business (CIPD, 2025</w:t>
      </w:r>
      <w:r>
        <w:rPr>
          <w:rFonts w:ascii="Arial" w:hAnsi="Arial"/>
          <w:sz w:val="22"/>
          <w:szCs w:val="22"/>
          <w:rtl w:val="0"/>
          <w:lang w:val="en-US"/>
        </w:rPr>
        <w:t>i</w:t>
      </w:r>
      <w:r>
        <w:rPr>
          <w:rFonts w:ascii="Arial" w:hAnsi="Arial"/>
          <w:sz w:val="22"/>
          <w:szCs w:val="22"/>
          <w:rtl w:val="0"/>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 People Manager can determine why employees are leaving through exit interviews. A retention strategy can be built around the data provided (CIPD, 2025).</w:t>
      </w:r>
      <w:r>
        <w:rPr>
          <w:rFonts w:ascii="Arial" w:hAnsi="Arial"/>
          <w:sz w:val="22"/>
          <w:szCs w:val="22"/>
          <w:rtl w:val="0"/>
          <w:lang w:val="en-US"/>
        </w:rPr>
        <w:t xml:space="preserve"> </w:t>
      </w:r>
      <w:r>
        <w:rPr>
          <w:rFonts w:ascii="Arial" w:hAnsi="Arial" w:hint="default"/>
          <w:sz w:val="22"/>
          <w:szCs w:val="22"/>
          <w:rtl w:val="1"/>
        </w:rPr>
        <w:t>’</w:t>
      </w:r>
      <w:r>
        <w:rPr>
          <w:rFonts w:ascii="Arial" w:hAnsi="Arial"/>
          <w:sz w:val="22"/>
          <w:szCs w:val="22"/>
          <w:rtl w:val="0"/>
          <w:lang w:val="en-US"/>
        </w:rPr>
        <w:t>Stay interviews</w:t>
      </w:r>
      <w:r>
        <w:rPr>
          <w:rFonts w:ascii="Arial" w:hAnsi="Arial" w:hint="default"/>
          <w:sz w:val="22"/>
          <w:szCs w:val="22"/>
          <w:rtl w:val="1"/>
        </w:rPr>
        <w:t xml:space="preserve">’ </w:t>
      </w:r>
      <w:r>
        <w:rPr>
          <w:rFonts w:ascii="Arial" w:hAnsi="Arial"/>
          <w:sz w:val="22"/>
          <w:szCs w:val="22"/>
          <w:rtl w:val="0"/>
          <w:lang w:val="en-US"/>
        </w:rPr>
        <w:t xml:space="preserve">would give managers the opportunity to resolve any current problems that may result in an employee leaving such as culture and management (CIPD HR Inform, 2021). Regular one-to-one meetings can obtain details from employees such as their goals and aspirations (People Management, 2017). Only half of employees now say their work aligns with their values so management will need to address any such issues. It would be important for changes to be implemented so staff retention is maintained (CIPD HR Inform, 2021). Flexibility may be a desire for employees with children (Croner-i, 2024). They may wish to care for them during the day and may desire a clear structure to work around childcare responsibilities (Croner-i, 2024). Flexibility is important for CG to consider under the Employment Rights Act 1996. This will also be relevant to those nearing retirement age, so CG can utilise flexible retirement options like that done by </w:t>
      </w:r>
      <w:r>
        <w:rPr>
          <w:rFonts w:ascii="Arial" w:hAnsi="Arial"/>
          <w:i w:val="1"/>
          <w:iCs w:val="1"/>
          <w:sz w:val="22"/>
          <w:szCs w:val="22"/>
          <w:rtl w:val="0"/>
          <w:lang w:val="en-US"/>
        </w:rPr>
        <w:t>Chelsea and Westminster Hospital NHS Foundation Trus</w:t>
      </w:r>
      <w:r>
        <w:rPr>
          <w:rFonts w:ascii="Arial" w:hAnsi="Arial"/>
          <w:sz w:val="22"/>
          <w:szCs w:val="22"/>
          <w:rtl w:val="0"/>
          <w:lang w:val="en-US"/>
        </w:rPr>
        <w:t>t where nurses were made sure that they were aware of their options through workshops (Coates, 2018).</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Good communication within the recruitment stage and a helpful induction are integral to bettering retention in a business (CIPD, 2024b). 41% of new recruits will likely quit in the first 12 weeks of employment (CIPD, 2024b). The NHS have said that communications with applicants for a role should be realistic so that they know what the job entails and what the organisation is like (NHS Employers)</w:t>
      </w:r>
      <w:r>
        <w:rPr>
          <w:rFonts w:ascii="Arial" w:hAnsi="Arial"/>
          <w:sz w:val="22"/>
          <w:szCs w:val="22"/>
          <w:rtl w:val="0"/>
          <w:lang w:val="en-US"/>
        </w:rPr>
        <w:t>.</w:t>
      </w:r>
      <w:r>
        <w:rPr>
          <w:rFonts w:ascii="Arial" w:hAnsi="Arial"/>
          <w:sz w:val="22"/>
          <w:szCs w:val="22"/>
          <w:rtl w:val="0"/>
          <w:lang w:val="en-US"/>
        </w:rPr>
        <w:t xml:space="preserve"> The</w:t>
      </w:r>
      <w:r>
        <w:rPr>
          <w:rFonts w:ascii="Arial" w:hAnsi="Arial"/>
          <w:i w:val="1"/>
          <w:iCs w:val="1"/>
          <w:sz w:val="22"/>
          <w:szCs w:val="22"/>
          <w:rtl w:val="0"/>
        </w:rPr>
        <w:t xml:space="preserve"> NHS </w:t>
      </w:r>
      <w:r>
        <w:rPr>
          <w:rFonts w:ascii="Arial" w:hAnsi="Arial"/>
          <w:sz w:val="22"/>
          <w:szCs w:val="22"/>
          <w:rtl w:val="0"/>
          <w:lang w:val="en-US"/>
        </w:rPr>
        <w:t xml:space="preserve">have an </w:t>
      </w:r>
      <w:r>
        <w:rPr>
          <w:rFonts w:ascii="Arial" w:hAnsi="Arial" w:hint="default"/>
          <w:sz w:val="22"/>
          <w:szCs w:val="22"/>
          <w:rtl w:val="1"/>
        </w:rPr>
        <w:t>‘</w:t>
      </w:r>
      <w:r>
        <w:rPr>
          <w:rFonts w:ascii="Arial" w:hAnsi="Arial"/>
          <w:sz w:val="22"/>
          <w:szCs w:val="22"/>
          <w:rtl w:val="0"/>
          <w:lang w:val="en-US"/>
        </w:rPr>
        <w:t>Inspire, Attract and Recruit</w:t>
      </w:r>
      <w:r>
        <w:rPr>
          <w:rFonts w:ascii="Arial" w:hAnsi="Arial" w:hint="default"/>
          <w:sz w:val="22"/>
          <w:szCs w:val="22"/>
          <w:rtl w:val="1"/>
        </w:rPr>
        <w:t xml:space="preserve">’ </w:t>
      </w:r>
      <w:r>
        <w:rPr>
          <w:rFonts w:ascii="Arial" w:hAnsi="Arial"/>
          <w:sz w:val="22"/>
          <w:szCs w:val="22"/>
          <w:rtl w:val="0"/>
          <w:lang w:val="en-US"/>
        </w:rPr>
        <w:t>toolkit which provides guidance post-offer stage to maintain engagement before they start the job and (NHS Employers, 2022), and when they start the job, ensure that clear reporting lines and meet and greets are provided to employees feel welcome (NHS Employers, 2022).</w:t>
      </w:r>
      <w:r>
        <w:rPr>
          <w:rFonts w:ascii="Arial" w:hAnsi="Arial"/>
          <w:sz w:val="22"/>
          <w:szCs w:val="22"/>
          <w:rtl w:val="0"/>
          <w:lang w:val="en-US"/>
        </w:rPr>
        <w:t xml:space="preserve"> The recruitment advisor could utilise these methods.</w:t>
      </w: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nl-NL"/>
        </w:rPr>
        <w:t xml:space="preserve">Conflict </w:t>
      </w:r>
      <w:r>
        <w:rPr>
          <w:rFonts w:ascii="Arial" w:hAnsi="Arial"/>
          <w:sz w:val="22"/>
          <w:szCs w:val="22"/>
          <w:rtl w:val="0"/>
          <w:lang w:val="en-US"/>
        </w:rPr>
        <w:t xml:space="preserve">contributes </w:t>
      </w:r>
      <w:r>
        <w:rPr>
          <w:rFonts w:ascii="Arial" w:hAnsi="Arial"/>
          <w:sz w:val="22"/>
          <w:szCs w:val="22"/>
          <w:rtl w:val="0"/>
          <w:lang w:val="en-US"/>
        </w:rPr>
        <w:t>to high staff turnover an</w:t>
      </w:r>
      <w:r>
        <w:rPr>
          <w:rFonts w:ascii="Arial" w:hAnsi="Arial"/>
          <w:sz w:val="22"/>
          <w:szCs w:val="22"/>
          <w:rtl w:val="0"/>
          <w:lang w:val="en-US"/>
        </w:rPr>
        <w:t>d</w:t>
      </w:r>
      <w:r>
        <w:rPr>
          <w:rFonts w:ascii="Arial" w:hAnsi="Arial"/>
          <w:sz w:val="22"/>
          <w:szCs w:val="22"/>
          <w:rtl w:val="0"/>
          <w:lang w:val="en-US"/>
        </w:rPr>
        <w:t xml:space="preserve"> managing this early and informally is crucial (HR Magazine, 2025). </w:t>
      </w:r>
      <w:r>
        <w:rPr>
          <w:rFonts w:ascii="Arial" w:hAnsi="Arial"/>
          <w:sz w:val="22"/>
          <w:szCs w:val="22"/>
          <w:rtl w:val="0"/>
          <w:lang w:val="en-US"/>
        </w:rPr>
        <w:t xml:space="preserve">The </w:t>
      </w:r>
      <w:r>
        <w:rPr>
          <w:rFonts w:ascii="Arial" w:hAnsi="Arial"/>
          <w:sz w:val="22"/>
          <w:szCs w:val="22"/>
          <w:rtl w:val="0"/>
          <w:lang w:val="en-US"/>
        </w:rPr>
        <w:t xml:space="preserve">employment relations case </w:t>
      </w:r>
      <w:r>
        <w:rPr>
          <w:rFonts w:ascii="Arial" w:hAnsi="Arial" w:hint="default"/>
          <w:outline w:val="0"/>
          <w:color w:val="053237"/>
          <w:sz w:val="22"/>
          <w:szCs w:val="22"/>
          <w:rtl w:val="0"/>
          <w14:textFill>
            <w14:solidFill>
              <w14:srgbClr w14:val="053237"/>
            </w14:solidFill>
          </w14:textFill>
        </w:rPr>
        <w:t> </w:t>
      </w:r>
      <w:r>
        <w:rPr>
          <w:rFonts w:ascii="Arial" w:hAnsi="Arial"/>
          <w:sz w:val="22"/>
          <w:szCs w:val="22"/>
          <w:rtl w:val="0"/>
          <w:lang w:val="en-US"/>
        </w:rPr>
        <w:t xml:space="preserve">advisor </w:t>
      </w:r>
      <w:r>
        <w:rPr>
          <w:rFonts w:ascii="Arial" w:hAnsi="Arial"/>
          <w:sz w:val="22"/>
          <w:szCs w:val="22"/>
          <w:rtl w:val="0"/>
          <w:lang w:val="en-US"/>
        </w:rPr>
        <w:t>should ensure any i</w:t>
      </w:r>
      <w:r>
        <w:rPr>
          <w:rFonts w:ascii="Arial" w:hAnsi="Arial"/>
          <w:sz w:val="22"/>
          <w:szCs w:val="22"/>
          <w:rtl w:val="0"/>
          <w:lang w:val="en-US"/>
        </w:rPr>
        <w:t xml:space="preserve">ssues at work </w:t>
      </w:r>
      <w:r>
        <w:rPr>
          <w:rFonts w:ascii="Arial" w:hAnsi="Arial"/>
          <w:sz w:val="22"/>
          <w:szCs w:val="22"/>
          <w:rtl w:val="0"/>
          <w:lang w:val="en-US"/>
        </w:rPr>
        <w:t>are</w:t>
      </w:r>
      <w:r>
        <w:rPr>
          <w:rFonts w:ascii="Arial" w:hAnsi="Arial"/>
          <w:sz w:val="22"/>
          <w:szCs w:val="22"/>
          <w:rtl w:val="0"/>
          <w:lang w:val="en-US"/>
        </w:rPr>
        <w:t xml:space="preserve"> resolved early through encouraging open communication and </w:t>
      </w:r>
      <w:r>
        <w:rPr>
          <w:rFonts w:ascii="Arial" w:hAnsi="Arial"/>
          <w:sz w:val="22"/>
          <w:szCs w:val="22"/>
          <w:rtl w:val="0"/>
          <w:lang w:val="en-US"/>
        </w:rPr>
        <w:t xml:space="preserve">possible </w:t>
      </w:r>
      <w:r>
        <w:rPr>
          <w:rFonts w:ascii="Arial" w:hAnsi="Arial"/>
          <w:sz w:val="22"/>
          <w:szCs w:val="22"/>
          <w:rtl w:val="0"/>
          <w:lang w:val="en-US"/>
        </w:rPr>
        <w:t xml:space="preserve">mediation (Acas, 2022a). Mediation can lower </w:t>
      </w:r>
      <w:r>
        <w:rPr>
          <w:rFonts w:ascii="Arial" w:hAnsi="Arial"/>
          <w:sz w:val="22"/>
          <w:szCs w:val="22"/>
          <w:rtl w:val="0"/>
          <w:lang w:val="en-US"/>
        </w:rPr>
        <w:t xml:space="preserve">employee </w:t>
      </w:r>
      <w:r>
        <w:rPr>
          <w:rFonts w:ascii="Arial" w:hAnsi="Arial"/>
          <w:sz w:val="22"/>
          <w:szCs w:val="22"/>
          <w:rtl w:val="0"/>
          <w:lang w:val="en-US"/>
        </w:rPr>
        <w:t xml:space="preserve">stress and </w:t>
      </w:r>
      <w:r>
        <w:rPr>
          <w:rFonts w:ascii="Arial" w:hAnsi="Arial"/>
          <w:sz w:val="22"/>
          <w:szCs w:val="22"/>
          <w:rtl w:val="0"/>
          <w:lang w:val="en-US"/>
        </w:rPr>
        <w:t xml:space="preserve">encourage retention </w:t>
      </w:r>
      <w:r>
        <w:rPr>
          <w:rFonts w:ascii="Arial" w:hAnsi="Arial"/>
          <w:sz w:val="22"/>
          <w:szCs w:val="22"/>
          <w:rtl w:val="0"/>
          <w:lang w:val="en-US"/>
        </w:rPr>
        <w:t xml:space="preserve">through impartially resolving an issue (Acas, 2022b). Any issues raised by staff </w:t>
      </w:r>
      <w:r>
        <w:rPr>
          <w:rFonts w:ascii="Arial" w:hAnsi="Arial"/>
          <w:sz w:val="22"/>
          <w:szCs w:val="22"/>
          <w:rtl w:val="0"/>
          <w:lang w:val="en-US"/>
        </w:rPr>
        <w:t>should be investigated</w:t>
      </w:r>
      <w:r>
        <w:rPr>
          <w:rFonts w:ascii="Arial" w:hAnsi="Arial"/>
          <w:sz w:val="22"/>
          <w:szCs w:val="22"/>
          <w:rtl w:val="0"/>
          <w:lang w:val="en-US"/>
        </w:rPr>
        <w:t xml:space="preserve"> by the case </w:t>
      </w:r>
      <w:r>
        <w:rPr>
          <w:rFonts w:ascii="Arial" w:hAnsi="Arial"/>
          <w:sz w:val="22"/>
          <w:szCs w:val="22"/>
          <w:rtl w:val="0"/>
          <w:lang w:val="en-US"/>
        </w:rPr>
        <w:t>advisor;</w:t>
      </w:r>
      <w:r>
        <w:rPr>
          <w:rFonts w:ascii="Arial" w:hAnsi="Arial"/>
          <w:sz w:val="22"/>
          <w:szCs w:val="22"/>
          <w:rtl w:val="0"/>
          <w:lang w:val="en-US"/>
        </w:rPr>
        <w:t xml:space="preserve"> issues can dealt with informally</w:t>
      </w:r>
      <w:r>
        <w:rPr>
          <w:rFonts w:ascii="Arial" w:hAnsi="Arial"/>
          <w:sz w:val="22"/>
          <w:szCs w:val="22"/>
          <w:rtl w:val="0"/>
          <w:lang w:val="en-US"/>
        </w:rPr>
        <w:t xml:space="preserve"> first</w:t>
      </w:r>
      <w:r>
        <w:rPr>
          <w:rFonts w:ascii="Arial" w:hAnsi="Arial"/>
          <w:sz w:val="22"/>
          <w:szCs w:val="22"/>
          <w:rtl w:val="0"/>
          <w:lang w:val="en-US"/>
        </w:rPr>
        <w:t xml:space="preserve"> to try and mitigate the issue (Acas, 2025). There is a risk of a tribunal claim if a formal grievance is raised (Acas, 2025). CG should increase their communication methods, as employees now are only now provided policies via email meaning there is a risk of misinterpretation (Butt, 2024).</w:t>
      </w:r>
      <w:r>
        <w:rPr>
          <w:rFonts w:ascii="Arial" w:hAnsi="Arial" w:hint="default"/>
          <w:sz w:val="22"/>
          <w:szCs w:val="22"/>
          <w:rtl w:val="0"/>
        </w:rPr>
        <w:t>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rtl w:val="0"/>
        </w:rPr>
      </w:pPr>
      <w:r>
        <w:rPr>
          <w:rFonts w:ascii="Arial" w:hAnsi="Arial"/>
          <w:b w:val="1"/>
          <w:bCs w:val="1"/>
          <w:sz w:val="22"/>
          <w:szCs w:val="22"/>
          <w:rtl w:val="0"/>
          <w:lang w:val="en-US"/>
        </w:rPr>
        <w:t>Q11. Analyse how people practices could help Chaffinch Group to fill 100% of resident rooms</w:t>
      </w:r>
      <w:r>
        <w:rPr>
          <w:rFonts w:ascii="Arial" w:hAnsi="Arial" w:hint="default"/>
          <w:b w:val="1"/>
          <w:bCs w:val="1"/>
          <w:sz w:val="22"/>
          <w:szCs w:val="22"/>
          <w:rtl w:val="0"/>
        </w:rPr>
        <w:t> </w:t>
      </w:r>
      <w:r>
        <w:rPr>
          <w:rFonts w:ascii="Arial" w:hAnsi="Arial"/>
          <w:b w:val="1"/>
          <w:bCs w:val="1"/>
          <w:sz w:val="22"/>
          <w:szCs w:val="22"/>
          <w:rtl w:val="0"/>
          <w:lang w:val="en-US"/>
        </w:rPr>
        <w:t>within six months. (AC 3.2)</w:t>
      </w: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It might be best for people practices at CG to use</w:t>
      </w:r>
      <w:r>
        <w:rPr>
          <w:rFonts w:ascii="Arial" w:hAnsi="Arial" w:hint="default"/>
          <w:sz w:val="22"/>
          <w:szCs w:val="22"/>
          <w:rtl w:val="0"/>
        </w:rPr>
        <w:t xml:space="preserve">  </w:t>
      </w:r>
      <w:r>
        <w:rPr>
          <w:rFonts w:ascii="Arial" w:hAnsi="Arial"/>
          <w:sz w:val="22"/>
          <w:szCs w:val="22"/>
          <w:rtl w:val="0"/>
          <w:lang w:val="en-US"/>
        </w:rPr>
        <w:t>both horizontal and vertical methods of strategy integration. An organisation will be most effective if both methods are employed (Delery and Doty 1992 in Armstrong and Brown, 2019 p 12).</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outline w:val="0"/>
          <w:color w:val="ed220b"/>
          <w:sz w:val="22"/>
          <w:szCs w:val="22"/>
          <w:rtl w:val="0"/>
          <w14:textFill>
            <w14:solidFill>
              <w14:srgbClr w14:val="EE220C"/>
            </w14:solidFill>
          </w14:textFill>
        </w:rPr>
      </w:pPr>
      <w:r>
        <w:rPr>
          <w:rFonts w:ascii="Arial" w:hAnsi="Arial"/>
          <w:sz w:val="22"/>
          <w:szCs w:val="22"/>
          <w:rtl w:val="0"/>
          <w:lang w:val="en-US"/>
        </w:rPr>
        <w:t xml:space="preserve">A vertically aligned people management strategy works alongside business strategy, also known as </w:t>
      </w:r>
      <w:r>
        <w:rPr>
          <w:rFonts w:ascii="Arial" w:hAnsi="Arial" w:hint="default"/>
          <w:sz w:val="22"/>
          <w:szCs w:val="22"/>
          <w:rtl w:val="1"/>
        </w:rPr>
        <w:t>‘</w:t>
      </w:r>
      <w:r>
        <w:rPr>
          <w:rFonts w:ascii="Arial" w:hAnsi="Arial"/>
          <w:sz w:val="22"/>
          <w:szCs w:val="22"/>
          <w:rtl w:val="0"/>
          <w:lang w:val="en-US"/>
        </w:rPr>
        <w:t>strategic human resource management</w:t>
      </w:r>
      <w:r>
        <w:rPr>
          <w:rFonts w:ascii="Arial" w:hAnsi="Arial" w:hint="default"/>
          <w:sz w:val="22"/>
          <w:szCs w:val="22"/>
          <w:rtl w:val="1"/>
        </w:rPr>
        <w:t xml:space="preserve">’ </w:t>
      </w:r>
      <w:r>
        <w:rPr>
          <w:rFonts w:ascii="Arial" w:hAnsi="Arial"/>
          <w:sz w:val="22"/>
          <w:szCs w:val="22"/>
          <w:rtl w:val="0"/>
          <w:lang w:val="de-DE"/>
        </w:rPr>
        <w:t>(CIPD 2025</w:t>
      </w:r>
      <w:r>
        <w:rPr>
          <w:rFonts w:ascii="Arial" w:hAnsi="Arial"/>
          <w:sz w:val="22"/>
          <w:szCs w:val="22"/>
          <w:rtl w:val="0"/>
          <w:lang w:val="en-US"/>
        </w:rPr>
        <w:t>c</w:t>
      </w:r>
      <w:r>
        <w:rPr>
          <w:rFonts w:ascii="Arial" w:hAnsi="Arial"/>
          <w:sz w:val="22"/>
          <w:szCs w:val="22"/>
          <w:rtl w:val="0"/>
          <w:lang w:val="en-US"/>
        </w:rPr>
        <w:t xml:space="preserve">). The focus will be on reward and performance and the longer-term vision of how employees can fit into the goals of the organisation (CIPD 2025). People management could try to boost the confidence of staff members through incentives </w:t>
      </w:r>
      <w:r>
        <w:rPr>
          <w:rFonts w:ascii="Arial" w:hAnsi="Arial"/>
          <w:sz w:val="22"/>
          <w:szCs w:val="22"/>
          <w:rtl w:val="0"/>
          <w:lang w:val="en-US"/>
        </w:rPr>
        <w:t xml:space="preserve">like </w:t>
      </w:r>
      <w:r>
        <w:rPr>
          <w:rFonts w:ascii="Arial" w:hAnsi="Arial"/>
          <w:sz w:val="22"/>
          <w:szCs w:val="22"/>
          <w:rtl w:val="0"/>
          <w:lang w:val="en-US"/>
        </w:rPr>
        <w:t>reward schemes or bonuses for excellent performance, so staff are rewarded for their hard work</w:t>
      </w:r>
      <w:r>
        <w:rPr>
          <w:rFonts w:ascii="Arial" w:hAnsi="Arial"/>
          <w:sz w:val="22"/>
          <w:szCs w:val="22"/>
          <w:rtl w:val="0"/>
          <w:lang w:val="en-US"/>
        </w:rPr>
        <w:t xml:space="preserve"> </w:t>
      </w:r>
      <w:r>
        <w:rPr>
          <w:rFonts w:ascii="Arial" w:hAnsi="Arial"/>
          <w:sz w:val="22"/>
          <w:szCs w:val="22"/>
          <w:rtl w:val="0"/>
          <w:lang w:val="en-US"/>
        </w:rPr>
        <w:t>(Care Home, 2024)</w:t>
      </w:r>
      <w:r>
        <w:rPr>
          <w:rFonts w:ascii="Arial" w:hAnsi="Arial"/>
          <w:sz w:val="22"/>
          <w:szCs w:val="22"/>
          <w:rtl w:val="0"/>
          <w:lang w:val="en-US"/>
        </w:rPr>
        <w:t xml:space="preserve">. </w:t>
      </w:r>
      <w:r>
        <w:rPr>
          <w:rFonts w:ascii="Arial" w:hAnsi="Arial"/>
          <w:sz w:val="22"/>
          <w:szCs w:val="22"/>
          <w:rtl w:val="0"/>
          <w:lang w:val="en-US"/>
        </w:rPr>
        <w:t xml:space="preserve">By </w:t>
      </w:r>
      <w:r>
        <w:rPr>
          <w:rFonts w:ascii="Arial" w:hAnsi="Arial"/>
          <w:sz w:val="22"/>
          <w:szCs w:val="22"/>
          <w:rtl w:val="0"/>
          <w:lang w:val="en-US"/>
        </w:rPr>
        <w:t>implementing these</w:t>
      </w:r>
      <w:r>
        <w:rPr>
          <w:rFonts w:ascii="Arial" w:hAnsi="Arial"/>
          <w:sz w:val="22"/>
          <w:szCs w:val="22"/>
          <w:rtl w:val="0"/>
          <w:lang w:val="en-US"/>
        </w:rPr>
        <w:t xml:space="preserve">, CG would </w:t>
      </w:r>
      <w:r>
        <w:rPr>
          <w:rFonts w:ascii="Arial" w:hAnsi="Arial"/>
          <w:sz w:val="22"/>
          <w:szCs w:val="22"/>
          <w:rtl w:val="0"/>
          <w:lang w:val="en-US"/>
        </w:rPr>
        <w:t>increase</w:t>
      </w:r>
      <w:r>
        <w:rPr>
          <w:rFonts w:ascii="Arial" w:hAnsi="Arial"/>
          <w:sz w:val="22"/>
          <w:szCs w:val="22"/>
          <w:rtl w:val="0"/>
          <w:lang w:val="en-US"/>
        </w:rPr>
        <w:t xml:space="preserve"> the self esteem of staff members</w:t>
      </w:r>
      <w:r>
        <w:rPr>
          <w:rFonts w:ascii="Arial" w:hAnsi="Arial"/>
          <w:sz w:val="22"/>
          <w:szCs w:val="22"/>
          <w:rtl w:val="0"/>
          <w:lang w:val="en-US"/>
        </w:rPr>
        <w:t xml:space="preserve"> and </w:t>
      </w:r>
      <w:r>
        <w:rPr>
          <w:rFonts w:ascii="Arial" w:hAnsi="Arial"/>
          <w:sz w:val="22"/>
          <w:szCs w:val="22"/>
          <w:rtl w:val="0"/>
          <w:lang w:val="en-US"/>
        </w:rPr>
        <w:t>the</w:t>
      </w:r>
      <w:r>
        <w:rPr>
          <w:rFonts w:ascii="Arial" w:hAnsi="Arial"/>
          <w:sz w:val="22"/>
          <w:szCs w:val="22"/>
          <w:rtl w:val="0"/>
          <w:lang w:val="en-US"/>
        </w:rPr>
        <w:t>n</w:t>
      </w:r>
      <w:r>
        <w:rPr>
          <w:rFonts w:ascii="Arial" w:hAnsi="Arial"/>
          <w:sz w:val="22"/>
          <w:szCs w:val="22"/>
          <w:rtl w:val="0"/>
          <w:lang w:val="en-US"/>
        </w:rPr>
        <w:t xml:space="preserve"> would likely increase the uptake of resident rooms due to a knock-on-effect of increased ratings. Staff members would be more engaged with their roles; it would be a key motivator for them to maintain high quality standards with staff being more committed (Care Home, 2024).</w:t>
      </w:r>
      <w:r>
        <w:rPr>
          <w:rFonts w:ascii="Arial" w:hAnsi="Arial" w:hint="default"/>
          <w:sz w:val="22"/>
          <w:szCs w:val="22"/>
          <w:rtl w:val="0"/>
        </w:rPr>
        <w:t xml:space="preserve">  </w:t>
      </w:r>
      <w:r>
        <w:rPr>
          <w:rFonts w:ascii="Arial" w:hAnsi="Arial"/>
          <w:sz w:val="22"/>
          <w:szCs w:val="22"/>
          <w:rtl w:val="0"/>
          <w:lang w:val="en-US"/>
        </w:rPr>
        <w:t>However, CG will need to consider stakeholder</w:t>
      </w:r>
      <w:r>
        <w:rPr>
          <w:rFonts w:ascii="Arial" w:hAnsi="Arial"/>
          <w:sz w:val="22"/>
          <w:szCs w:val="22"/>
          <w:rtl w:val="0"/>
          <w:lang w:val="en-US"/>
        </w:rPr>
        <w:t xml:space="preserve"> views </w:t>
      </w:r>
      <w:r>
        <w:rPr>
          <w:rFonts w:ascii="Arial" w:hAnsi="Arial"/>
          <w:sz w:val="22"/>
          <w:szCs w:val="22"/>
          <w:rtl w:val="0"/>
          <w:lang w:val="en-US"/>
        </w:rPr>
        <w:t xml:space="preserve">ensuring that both stakeholders and employee wishes are </w:t>
      </w:r>
      <w:r>
        <w:rPr>
          <w:rFonts w:ascii="Arial" w:hAnsi="Arial"/>
          <w:sz w:val="22"/>
          <w:szCs w:val="22"/>
          <w:rtl w:val="0"/>
          <w:lang w:val="en-US"/>
        </w:rPr>
        <w:t>balanced thus maintaining profits</w:t>
      </w:r>
      <w:r>
        <w:rPr>
          <w:rFonts w:ascii="Arial" w:hAnsi="Arial"/>
          <w:sz w:val="22"/>
          <w:szCs w:val="22"/>
          <w:rtl w:val="0"/>
          <w:lang w:val="en-US"/>
        </w:rPr>
        <w:t xml:space="preserve"> (Taylor and Woodhams, 2022 p 69). Non-financial incentives can be incorporated such as verbal praise and recognition. Peer recognition schemes can also allow staff members to nominate their colleagues who have excelled</w:t>
      </w:r>
      <w:r>
        <w:rPr>
          <w:rFonts w:ascii="Arial" w:hAnsi="Arial"/>
          <w:sz w:val="22"/>
          <w:szCs w:val="22"/>
          <w:rtl w:val="0"/>
          <w:lang w:val="en-US"/>
        </w:rPr>
        <w:t xml:space="preserve"> to receive praise or gifts as done at  </w:t>
      </w:r>
      <w:r>
        <w:rPr>
          <w:rFonts w:ascii="Arial" w:hAnsi="Arial"/>
          <w:i w:val="1"/>
          <w:iCs w:val="1"/>
          <w:sz w:val="22"/>
          <w:szCs w:val="22"/>
          <w:rtl w:val="0"/>
          <w:lang w:val="en-US"/>
        </w:rPr>
        <w:t>Barts Health NHS Trust</w:t>
      </w:r>
      <w:r>
        <w:rPr>
          <w:rFonts w:ascii="Arial" w:hAnsi="Arial"/>
          <w:i w:val="1"/>
          <w:iCs w:val="1"/>
          <w:sz w:val="22"/>
          <w:szCs w:val="22"/>
          <w:rtl w:val="0"/>
          <w:lang w:val="en-US"/>
        </w:rPr>
        <w:t xml:space="preserve"> </w:t>
      </w:r>
      <w:r>
        <w:rPr>
          <w:rFonts w:ascii="Arial" w:hAnsi="Arial"/>
          <w:sz w:val="22"/>
          <w:szCs w:val="22"/>
          <w:rtl w:val="0"/>
          <w:lang w:val="en-US"/>
        </w:rPr>
        <w:t xml:space="preserve">(NHS Employers, 2025). CG staff will therefore feel </w:t>
      </w:r>
      <w:r>
        <w:rPr>
          <w:rFonts w:ascii="Arial" w:hAnsi="Arial"/>
          <w:sz w:val="22"/>
          <w:szCs w:val="22"/>
          <w:rtl w:val="0"/>
          <w:lang w:val="en-US"/>
        </w:rPr>
        <w:t>recognised by their team members</w:t>
      </w:r>
      <w:r>
        <w:rPr>
          <w:rFonts w:ascii="Arial" w:hAnsi="Arial"/>
          <w:sz w:val="22"/>
          <w:szCs w:val="22"/>
          <w:rtl w:val="0"/>
          <w:lang w:val="en-US"/>
        </w:rPr>
        <w:t xml:space="preserve"> which develops a </w:t>
      </w:r>
      <w:r>
        <w:rPr>
          <w:rFonts w:ascii="Arial" w:hAnsi="Arial" w:hint="default"/>
          <w:sz w:val="22"/>
          <w:szCs w:val="22"/>
          <w:rtl w:val="0"/>
          <w:lang w:val="en-US"/>
        </w:rPr>
        <w:t>“</w:t>
      </w:r>
      <w:r>
        <w:rPr>
          <w:rFonts w:ascii="Arial" w:hAnsi="Arial"/>
          <w:sz w:val="22"/>
          <w:szCs w:val="22"/>
          <w:rtl w:val="0"/>
          <w:lang w:val="en-US"/>
        </w:rPr>
        <w:t>culture of appreciation</w:t>
      </w:r>
      <w:r>
        <w:rPr>
          <w:rFonts w:ascii="Arial" w:hAnsi="Arial" w:hint="default"/>
          <w:sz w:val="22"/>
          <w:szCs w:val="22"/>
          <w:rtl w:val="0"/>
          <w:lang w:val="en-US"/>
        </w:rPr>
        <w:t xml:space="preserve">” </w:t>
      </w:r>
      <w:r>
        <w:rPr>
          <w:rFonts w:ascii="Arial" w:hAnsi="Arial"/>
          <w:sz w:val="22"/>
          <w:szCs w:val="22"/>
          <w:rtl w:val="0"/>
          <w:lang w:val="en-US"/>
        </w:rPr>
        <w:t>(NHS Employers, 2025),</w:t>
      </w:r>
      <w:r>
        <w:rPr>
          <w:rFonts w:ascii="Arial" w:hAnsi="Arial"/>
          <w:sz w:val="22"/>
          <w:szCs w:val="22"/>
          <w:rtl w:val="0"/>
          <w:lang w:val="en-US"/>
        </w:rPr>
        <w:t xml:space="preserve"> which would promote high quality care</w:t>
      </w:r>
      <w:r>
        <w:rPr>
          <w:rFonts w:ascii="Arial" w:hAnsi="Arial"/>
          <w:sz w:val="22"/>
          <w:szCs w:val="22"/>
          <w:rtl w:val="0"/>
          <w:lang w:val="en-US"/>
        </w:rPr>
        <w:t xml:space="preserve"> at CG.</w:t>
      </w: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rPr>
        <w:t xml:space="preserve">Horizontal strategy </w:t>
      </w:r>
      <w:r>
        <w:rPr>
          <w:rFonts w:ascii="Arial" w:hAnsi="Arial"/>
          <w:sz w:val="22"/>
          <w:szCs w:val="22"/>
          <w:rtl w:val="0"/>
          <w:lang w:val="en-US"/>
        </w:rPr>
        <w:t>involves</w:t>
      </w:r>
      <w:r>
        <w:rPr>
          <w:rFonts w:ascii="Arial" w:hAnsi="Arial" w:hint="default"/>
          <w:sz w:val="22"/>
          <w:szCs w:val="22"/>
          <w:rtl w:val="1"/>
          <w:lang w:val="ar-SA" w:bidi="ar-SA"/>
        </w:rPr>
        <w:t xml:space="preserve"> “</w:t>
      </w:r>
      <w:r>
        <w:rPr>
          <w:rFonts w:ascii="Arial" w:hAnsi="Arial"/>
          <w:sz w:val="22"/>
          <w:szCs w:val="22"/>
          <w:rtl w:val="0"/>
          <w:lang w:val="en-US"/>
        </w:rPr>
        <w:t>internal consistency</w:t>
      </w:r>
      <w:r>
        <w:rPr>
          <w:rFonts w:ascii="Arial" w:hAnsi="Arial" w:hint="default"/>
          <w:sz w:val="22"/>
          <w:szCs w:val="22"/>
          <w:rtl w:val="0"/>
        </w:rPr>
        <w:t xml:space="preserve">” </w:t>
      </w:r>
      <w:r>
        <w:rPr>
          <w:rFonts w:ascii="Arial" w:hAnsi="Arial"/>
          <w:sz w:val="22"/>
          <w:szCs w:val="22"/>
          <w:rtl w:val="0"/>
          <w:lang w:val="en-US"/>
        </w:rPr>
        <w:t>of an organisation</w:t>
      </w:r>
      <w:r>
        <w:rPr>
          <w:rFonts w:ascii="Arial" w:hAnsi="Arial" w:hint="default"/>
          <w:sz w:val="22"/>
          <w:szCs w:val="22"/>
          <w:rtl w:val="0"/>
          <w:lang w:val="en-US"/>
        </w:rPr>
        <w:t>’</w:t>
      </w:r>
      <w:r>
        <w:rPr>
          <w:rFonts w:ascii="Arial" w:hAnsi="Arial"/>
          <w:sz w:val="22"/>
          <w:szCs w:val="22"/>
          <w:rtl w:val="0"/>
          <w:lang w:val="en-US"/>
        </w:rPr>
        <w:t>s HR practices (Delery and Doty, 1996 in Armstrong and Brown, 2019 p 12).</w:t>
      </w:r>
      <w:r>
        <w:rPr>
          <w:rFonts w:ascii="Arial" w:hAnsi="Arial" w:hint="default"/>
          <w:sz w:val="22"/>
          <w:szCs w:val="22"/>
          <w:rtl w:val="0"/>
        </w:rPr>
        <w:t> </w:t>
      </w:r>
      <w:r>
        <w:rPr>
          <w:rFonts w:ascii="Arial" w:hAnsi="Arial"/>
          <w:sz w:val="22"/>
          <w:szCs w:val="22"/>
          <w:rtl w:val="0"/>
          <w:lang w:val="en-US"/>
        </w:rPr>
        <w:t>CH could try and attract residents with specific care needs like dementia. By 2040, the need for social care for those with dementia is expected to rise by 43% Alzheimer</w:t>
      </w:r>
      <w:r>
        <w:rPr>
          <w:rFonts w:ascii="Arial" w:hAnsi="Arial" w:hint="default"/>
          <w:sz w:val="22"/>
          <w:szCs w:val="22"/>
          <w:rtl w:val="1"/>
        </w:rPr>
        <w:t>’</w:t>
      </w:r>
      <w:r>
        <w:rPr>
          <w:rFonts w:ascii="Arial" w:hAnsi="Arial"/>
          <w:sz w:val="22"/>
          <w:szCs w:val="22"/>
          <w:rtl w:val="0"/>
          <w:lang w:val="en-US"/>
        </w:rPr>
        <w:t>s Society, 2024) and currently there are 982,000 people with dementia in the UK (Alzheimer</w:t>
      </w:r>
      <w:r>
        <w:rPr>
          <w:rFonts w:ascii="Arial" w:hAnsi="Arial" w:hint="default"/>
          <w:sz w:val="22"/>
          <w:szCs w:val="22"/>
          <w:rtl w:val="1"/>
        </w:rPr>
        <w:t>’</w:t>
      </w:r>
      <w:r>
        <w:rPr>
          <w:rFonts w:ascii="Arial" w:hAnsi="Arial"/>
          <w:sz w:val="22"/>
          <w:szCs w:val="22"/>
          <w:rtl w:val="0"/>
          <w:lang w:val="en-US"/>
        </w:rPr>
        <w:t>s Society, 2024). The recruitment team at CH can be utilised to recruit members of staff who have expertise and qualifications in dementia care, whilst assessing them against the culture of CH. Training on how to care for dementia patients would be key for current staff whilst offering bursaries for staff to study for relevant qualifications.</w:t>
      </w:r>
    </w:p>
    <w:p>
      <w:pPr>
        <w:pStyle w:val="Default"/>
        <w:bidi w:val="0"/>
        <w:spacing w:before="0" w:line="240" w:lineRule="auto"/>
        <w:ind w:left="0" w:right="0" w:firstLine="0"/>
        <w:jc w:val="left"/>
        <w:rPr>
          <w:rFonts w:ascii="Arial" w:cs="Arial" w:hAnsi="Arial" w:eastAsia="Arial"/>
          <w:b w:val="1"/>
          <w:bCs w:val="1"/>
          <w:sz w:val="22"/>
          <w:szCs w:val="22"/>
          <w:rtl w:val="0"/>
        </w:rPr>
      </w:pPr>
    </w:p>
    <w:p>
      <w:pPr>
        <w:pStyle w:val="Body"/>
        <w:bidi w:val="0"/>
        <w:spacing w:line="259" w:lineRule="auto"/>
        <w:ind w:left="426" w:right="0" w:hanging="426"/>
        <w:jc w:val="left"/>
        <w:rPr>
          <w:rFonts w:ascii="Arial" w:cs="Arial" w:hAnsi="Arial" w:eastAsia="Arial"/>
          <w:b w:val="1"/>
          <w:bCs w:val="1"/>
          <w:u w:color="000000"/>
          <w:rtl w:val="0"/>
        </w:rPr>
      </w:pPr>
      <w:r>
        <w:rPr>
          <w:rFonts w:ascii="Arial" w:hAnsi="Arial"/>
          <w:b w:val="1"/>
          <w:bCs w:val="1"/>
          <w:u w:color="004147"/>
          <w:rtl w:val="0"/>
          <w:lang w:val="it-IT"/>
        </w:rPr>
        <w:t xml:space="preserve">Q12. </w:t>
      </w:r>
      <w:r>
        <w:rPr>
          <w:rFonts w:ascii="Arial" w:hAnsi="Arial"/>
          <w:b w:val="1"/>
          <w:bCs w:val="1"/>
          <w:u w:color="000000"/>
          <w:rtl w:val="0"/>
          <w:lang w:val="en-US"/>
        </w:rPr>
        <w:t>Discuss how Kath could consult and engage with employees to understand why employee turnover at Calmere House has increased. (AC 3.3)</w:t>
      </w:r>
    </w:p>
    <w:p>
      <w:pPr>
        <w:pStyle w:val="Default"/>
        <w:bidi w:val="0"/>
        <w:spacing w:before="0" w:line="240" w:lineRule="auto"/>
        <w:ind w:left="0" w:right="0" w:firstLine="0"/>
        <w:jc w:val="both"/>
        <w:rPr>
          <w:rFonts w:ascii="Times Roman" w:cs="Times Roman" w:hAnsi="Times Roman" w:eastAsia="Times Roman"/>
          <w:b w:val="0"/>
          <w:bCs w:val="0"/>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During times of organisational change </w:t>
      </w:r>
      <w:r>
        <w:rPr>
          <w:rFonts w:ascii="Arial" w:hAnsi="Arial"/>
          <w:sz w:val="22"/>
          <w:szCs w:val="22"/>
          <w:rtl w:val="0"/>
          <w:lang w:val="en-US"/>
        </w:rPr>
        <w:t>like</w:t>
      </w:r>
      <w:r>
        <w:rPr>
          <w:rFonts w:ascii="Arial" w:hAnsi="Arial"/>
          <w:sz w:val="22"/>
          <w:szCs w:val="22"/>
          <w:rtl w:val="0"/>
          <w:lang w:val="en-US"/>
        </w:rPr>
        <w:t xml:space="preserve"> that happening at CH, clearly planned communication methods</w:t>
      </w:r>
      <w:r>
        <w:rPr>
          <w:rFonts w:ascii="Arial" w:hAnsi="Arial"/>
          <w:sz w:val="22"/>
          <w:szCs w:val="22"/>
          <w:rtl w:val="0"/>
          <w:lang w:val="en-US"/>
        </w:rPr>
        <w:t xml:space="preserve"> is crucial</w:t>
      </w:r>
      <w:r>
        <w:rPr>
          <w:rFonts w:ascii="Arial" w:hAnsi="Arial"/>
          <w:sz w:val="22"/>
          <w:szCs w:val="22"/>
          <w:rtl w:val="0"/>
          <w:lang w:val="de-DE"/>
        </w:rPr>
        <w:t xml:space="preserve"> so vagueness</w:t>
      </w:r>
      <w:r>
        <w:rPr>
          <w:rFonts w:ascii="Arial" w:hAnsi="Arial"/>
          <w:sz w:val="22"/>
          <w:szCs w:val="22"/>
          <w:rtl w:val="0"/>
          <w:lang w:val="en-US"/>
        </w:rPr>
        <w:t xml:space="preserve"> in terms of business plans</w:t>
      </w:r>
      <w:r>
        <w:rPr>
          <w:rFonts w:ascii="Arial" w:hAnsi="Arial"/>
          <w:sz w:val="22"/>
          <w:szCs w:val="22"/>
          <w:rtl w:val="0"/>
        </w:rPr>
        <w:t xml:space="preserve"> </w:t>
      </w:r>
      <w:r>
        <w:rPr>
          <w:rFonts w:ascii="Arial" w:hAnsi="Arial"/>
          <w:sz w:val="22"/>
          <w:szCs w:val="22"/>
          <w:rtl w:val="0"/>
          <w:lang w:val="en-US"/>
        </w:rPr>
        <w:t xml:space="preserve">and changes are </w:t>
      </w:r>
      <w:r>
        <w:rPr>
          <w:rFonts w:ascii="Arial" w:hAnsi="Arial"/>
          <w:sz w:val="22"/>
          <w:szCs w:val="22"/>
          <w:rtl w:val="0"/>
          <w:lang w:val="en-US"/>
        </w:rPr>
        <w:t>avoided amongst employees and management (Frandsen and Johasen, 2011 in CIPD, 2024d). Employees can be identified as internal customers as they gain a service from HR and management (Taylor and Woodhams, 2022), Kath could conduct a stakeholder analysis to fully determine this (Taylor and Woodhams, 2022).</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Methods of consultation can depend on the type of organisation and the issue in question (Acas, 2021). Kath could hold individual meetings with employees or set up formal group meetings (Acas, 2021). These would be </w:t>
      </w:r>
      <w:r>
        <w:rPr>
          <w:rFonts w:ascii="Arial" w:hAnsi="Arial"/>
          <w:i w:val="1"/>
          <w:iCs w:val="1"/>
          <w:sz w:val="22"/>
          <w:szCs w:val="22"/>
          <w:rtl w:val="0"/>
          <w:lang w:val="fr-FR"/>
        </w:rPr>
        <w:t>direct</w:t>
      </w:r>
      <w:r>
        <w:rPr>
          <w:rFonts w:ascii="Arial" w:hAnsi="Arial"/>
          <w:sz w:val="22"/>
          <w:szCs w:val="22"/>
          <w:rtl w:val="0"/>
          <w:lang w:val="en-US"/>
        </w:rPr>
        <w:t xml:space="preserve"> methods and Kath can ask if there are ways staff think CH can be </w:t>
      </w:r>
      <w:r>
        <w:rPr>
          <w:rFonts w:ascii="Arial" w:hAnsi="Arial"/>
          <w:sz w:val="22"/>
          <w:szCs w:val="22"/>
          <w:rtl w:val="0"/>
          <w:lang w:val="en-US"/>
        </w:rPr>
        <w:t>better managed</w:t>
      </w:r>
      <w:r>
        <w:rPr>
          <w:rFonts w:ascii="Arial" w:hAnsi="Arial"/>
          <w:sz w:val="22"/>
          <w:szCs w:val="22"/>
          <w:rtl w:val="0"/>
          <w:lang w:val="en-US"/>
        </w:rPr>
        <w:t xml:space="preserve"> and what staff </w:t>
      </w:r>
      <w:r>
        <w:rPr>
          <w:rFonts w:ascii="Arial" w:hAnsi="Arial"/>
          <w:sz w:val="22"/>
          <w:szCs w:val="22"/>
          <w:rtl w:val="0"/>
          <w:lang w:val="en-US"/>
        </w:rPr>
        <w:t>believe</w:t>
      </w:r>
      <w:r>
        <w:rPr>
          <w:rFonts w:ascii="Arial" w:hAnsi="Arial"/>
          <w:sz w:val="22"/>
          <w:szCs w:val="22"/>
          <w:rtl w:val="0"/>
          <w:lang w:val="en-US"/>
        </w:rPr>
        <w:t xml:space="preserve"> are pushing people out of the organisation. Focus groups are a formal method and can help gather detailed information whilst allowing participants to bounce-off one another which can increase the data quality (Jordan and Haines, 2017). However, there might be an issue with some participants dominating the conversation</w:t>
      </w:r>
      <w:r>
        <w:rPr>
          <w:rFonts w:ascii="Arial" w:hAnsi="Arial"/>
          <w:sz w:val="22"/>
          <w:szCs w:val="22"/>
          <w:rtl w:val="0"/>
          <w:lang w:val="en-US"/>
        </w:rPr>
        <w:t>, preventing all opinions being heard.</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i w:val="1"/>
          <w:iCs w:val="1"/>
          <w:sz w:val="22"/>
          <w:szCs w:val="22"/>
          <w:rtl w:val="0"/>
          <w:lang w:val="en-US"/>
        </w:rPr>
        <w:t>I</w:t>
      </w:r>
      <w:r>
        <w:rPr>
          <w:rFonts w:ascii="Arial" w:hAnsi="Arial"/>
          <w:i w:val="1"/>
          <w:iCs w:val="1"/>
          <w:sz w:val="22"/>
          <w:szCs w:val="22"/>
          <w:rtl w:val="0"/>
          <w:lang w:val="en-US"/>
        </w:rPr>
        <w:t>ndirectly,</w:t>
      </w:r>
      <w:r>
        <w:rPr>
          <w:rFonts w:ascii="Arial" w:hAnsi="Arial"/>
          <w:sz w:val="22"/>
          <w:szCs w:val="22"/>
          <w:rtl w:val="0"/>
          <w:lang w:val="en-US"/>
        </w:rPr>
        <w:t xml:space="preserve"> trade unions (TU</w:t>
      </w:r>
      <w:r>
        <w:rPr>
          <w:rFonts w:ascii="Arial" w:hAnsi="Arial" w:hint="default"/>
          <w:sz w:val="22"/>
          <w:szCs w:val="22"/>
          <w:rtl w:val="1"/>
        </w:rPr>
        <w:t>’</w:t>
      </w:r>
      <w:r>
        <w:rPr>
          <w:rFonts w:ascii="Arial" w:hAnsi="Arial"/>
          <w:sz w:val="22"/>
          <w:szCs w:val="22"/>
          <w:rtl w:val="0"/>
          <w:lang w:val="en-US"/>
        </w:rPr>
        <w:t>s) can be used as communicators for employees (CIPD, 2022). By including TU</w:t>
      </w:r>
      <w:r>
        <w:rPr>
          <w:rFonts w:ascii="Arial" w:hAnsi="Arial" w:hint="default"/>
          <w:sz w:val="22"/>
          <w:szCs w:val="22"/>
          <w:rtl w:val="1"/>
        </w:rPr>
        <w:t>’</w:t>
      </w:r>
      <w:r>
        <w:rPr>
          <w:rFonts w:ascii="Arial" w:hAnsi="Arial"/>
          <w:sz w:val="22"/>
          <w:szCs w:val="22"/>
          <w:rtl w:val="0"/>
          <w:lang w:val="en-US"/>
        </w:rPr>
        <w:t xml:space="preserve">s, this can increase employee engagement as some employees may feel more confident using a TU. Kath should create a good relationship between TU representatives and management at CH and ensure that managers are trained on how to deal with representatives (CIPD, 2022). </w:t>
      </w:r>
      <w:r>
        <w:rPr>
          <w:rFonts w:ascii="Arial" w:hAnsi="Arial"/>
          <w:i w:val="1"/>
          <w:iCs w:val="1"/>
          <w:sz w:val="22"/>
          <w:szCs w:val="22"/>
          <w:rtl w:val="0"/>
        </w:rPr>
        <w:t>Natwest</w:t>
      </w:r>
      <w:r>
        <w:rPr>
          <w:rFonts w:ascii="Arial" w:hAnsi="Arial"/>
          <w:sz w:val="22"/>
          <w:szCs w:val="22"/>
          <w:rtl w:val="0"/>
          <w:lang w:val="en-US"/>
        </w:rPr>
        <w:t xml:space="preserve"> </w:t>
      </w:r>
      <w:r>
        <w:rPr>
          <w:rFonts w:ascii="Arial" w:hAnsi="Arial"/>
          <w:sz w:val="22"/>
          <w:szCs w:val="22"/>
          <w:rtl w:val="0"/>
          <w:lang w:val="en-US"/>
        </w:rPr>
        <w:t xml:space="preserve">holds regular meetings with </w:t>
      </w:r>
      <w:r>
        <w:rPr>
          <w:rFonts w:ascii="Arial" w:hAnsi="Arial"/>
          <w:sz w:val="22"/>
          <w:szCs w:val="22"/>
          <w:rtl w:val="0"/>
          <w:lang w:val="en-US"/>
        </w:rPr>
        <w:t>TU</w:t>
      </w:r>
      <w:r>
        <w:rPr>
          <w:rFonts w:ascii="Arial" w:hAnsi="Arial"/>
          <w:sz w:val="22"/>
          <w:szCs w:val="22"/>
          <w:rtl w:val="0"/>
          <w:lang w:val="en-US"/>
        </w:rPr>
        <w:t xml:space="preserve"> representatives to provide updates regarding technology for example and this rapport helps with difficult conversations (CIPD, 2022). </w:t>
      </w:r>
      <w:r>
        <w:rPr>
          <w:rFonts w:ascii="Arial" w:hAnsi="Arial"/>
          <w:sz w:val="22"/>
          <w:szCs w:val="22"/>
          <w:rtl w:val="0"/>
          <w:lang w:val="en-US"/>
        </w:rPr>
        <w:t>I</w:t>
      </w:r>
      <w:r>
        <w:rPr>
          <w:rFonts w:ascii="Arial" w:hAnsi="Arial"/>
          <w:sz w:val="22"/>
          <w:szCs w:val="22"/>
          <w:rtl w:val="0"/>
          <w:lang w:val="en-US"/>
        </w:rPr>
        <w:t xml:space="preserve">t is important Kath encourages a culture which values consultation and ongoing communication so employees know what is happening at </w:t>
      </w:r>
      <w:r>
        <w:rPr>
          <w:rFonts w:ascii="Arial" w:hAnsi="Arial"/>
          <w:sz w:val="22"/>
          <w:szCs w:val="22"/>
          <w:rtl w:val="0"/>
          <w:lang w:val="en-US"/>
        </w:rPr>
        <w:t>CH</w:t>
      </w:r>
      <w:r>
        <w:rPr>
          <w:rFonts w:ascii="Arial" w:hAnsi="Arial"/>
          <w:sz w:val="22"/>
          <w:szCs w:val="22"/>
          <w:rtl w:val="0"/>
          <w:lang w:val="en-US"/>
        </w:rPr>
        <w:t xml:space="preserve"> (CIPD, 2022) and in turn this would help reduce employee turnover. By developing a holistic structure so that various methods are used, this can encourage open communication. Kath should develop people professionals within CH to act as internal consultants (Taylor and Woodhams, 2022) to continue to investigate the causes of any issues that arise.</w:t>
      </w: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Kath should consult with employees via the methods outlined; she can then gather data to devise a strategy of encouraging employee retention. </w:t>
      </w:r>
    </w:p>
    <w:p>
      <w:pPr>
        <w:pStyle w:val="Default"/>
        <w:bidi w:val="0"/>
        <w:spacing w:before="0" w:line="240" w:lineRule="auto"/>
        <w:ind w:left="0" w:right="0" w:firstLine="0"/>
        <w:jc w:val="left"/>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p>
    <w:p>
      <w:pPr>
        <w:pStyle w:val="Default"/>
        <w:bidi w:val="0"/>
        <w:spacing w:before="0" w:line="240" w:lineRule="auto"/>
        <w:ind w:left="0" w:right="0" w:firstLine="0"/>
        <w:jc w:val="both"/>
        <w:rPr>
          <w:rFonts w:ascii="Arial" w:cs="Arial" w:hAnsi="Arial" w:eastAsia="Arial"/>
          <w:b w:val="1"/>
          <w:bCs w:val="1"/>
          <w:sz w:val="22"/>
          <w:szCs w:val="22"/>
          <w:u w:val="single"/>
          <w:rtl w:val="0"/>
        </w:rPr>
      </w:pPr>
      <w:r>
        <w:rPr>
          <w:rFonts w:ascii="Arial" w:hAnsi="Arial"/>
          <w:b w:val="1"/>
          <w:bCs w:val="1"/>
          <w:sz w:val="22"/>
          <w:szCs w:val="22"/>
          <w:u w:val="single"/>
          <w:rtl w:val="0"/>
          <w:lang w:val="en-US"/>
        </w:rPr>
        <w:t>Resource List</w:t>
      </w:r>
    </w:p>
    <w:p>
      <w:pPr>
        <w:pStyle w:val="Default"/>
        <w:bidi w:val="0"/>
        <w:spacing w:before="0" w:line="240" w:lineRule="auto"/>
        <w:ind w:left="0" w:right="0" w:firstLine="0"/>
        <w:jc w:val="both"/>
        <w:rPr>
          <w:rFonts w:ascii="Times Roman" w:cs="Times Roman" w:hAnsi="Times Roman" w:eastAsia="Times Roman"/>
          <w:b w:val="0"/>
          <w:bCs w:val="0"/>
          <w:sz w:val="22"/>
          <w:szCs w:val="22"/>
          <w:u w:val="none"/>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Acas (2021) </w:t>
      </w:r>
      <w:r>
        <w:rPr>
          <w:rFonts w:ascii="Arial" w:hAnsi="Arial" w:hint="default"/>
          <w:sz w:val="22"/>
          <w:szCs w:val="22"/>
          <w:rtl w:val="1"/>
        </w:rPr>
        <w:t>‘</w:t>
      </w:r>
      <w:r>
        <w:rPr>
          <w:rFonts w:ascii="Arial" w:hAnsi="Arial"/>
          <w:sz w:val="22"/>
          <w:szCs w:val="22"/>
          <w:rtl w:val="0"/>
          <w:lang w:val="en-US"/>
        </w:rPr>
        <w:t>Consulting employees and representatives: What consultation is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 https://www.acas.org.uk/consulting-employees#:~:text=Methods of consultation informal discussions with individual employees formal group meetings or seminars</w:t>
      </w:r>
      <w:r>
        <w:rPr>
          <w:rFonts w:ascii="Arial" w:hAnsi="Arial"/>
          <w:sz w:val="22"/>
          <w:szCs w:val="22"/>
          <w:rtl w:val="0"/>
          <w:lang w:val="en-US"/>
        </w:rPr>
        <w:t xml:space="preserve"> (Accessed: </w:t>
      </w:r>
      <w:r>
        <w:rPr>
          <w:rFonts w:ascii="Arial" w:hAnsi="Arial"/>
          <w:sz w:val="22"/>
          <w:szCs w:val="22"/>
          <w:rtl w:val="0"/>
        </w:rPr>
        <w:t>13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Acas (2022a) </w:t>
      </w:r>
      <w:r>
        <w:rPr>
          <w:rFonts w:ascii="Arial" w:hAnsi="Arial" w:hint="default"/>
          <w:sz w:val="22"/>
          <w:szCs w:val="22"/>
          <w:rtl w:val="1"/>
        </w:rPr>
        <w:t>‘</w:t>
      </w:r>
      <w:r>
        <w:rPr>
          <w:rFonts w:ascii="Arial" w:hAnsi="Arial"/>
          <w:sz w:val="22"/>
          <w:szCs w:val="22"/>
          <w:rtl w:val="0"/>
          <w:lang w:val="en-US"/>
        </w:rPr>
        <w:t>Raising and dealing with problems at work</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 xml:space="preserve"> https://www.acas.org.uk/raising-and-dealing-with-problems-at-work</w:t>
      </w:r>
      <w:r>
        <w:rPr>
          <w:rFonts w:ascii="Arial" w:hAnsi="Arial"/>
          <w:sz w:val="22"/>
          <w:szCs w:val="22"/>
          <w:rtl w:val="0"/>
          <w:lang w:val="en-US"/>
        </w:rPr>
        <w:t xml:space="preserve"> </w:t>
      </w:r>
      <w:r>
        <w:rPr>
          <w:rFonts w:ascii="Arial" w:hAnsi="Arial"/>
          <w:sz w:val="22"/>
          <w:szCs w:val="22"/>
          <w:rtl w:val="0"/>
          <w:lang w:val="en-US"/>
        </w:rPr>
        <w:t>(Accessed: 13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Acas (2022b) </w:t>
      </w:r>
      <w:r>
        <w:rPr>
          <w:rFonts w:ascii="Arial" w:hAnsi="Arial" w:hint="default"/>
          <w:sz w:val="22"/>
          <w:szCs w:val="22"/>
          <w:rtl w:val="1"/>
        </w:rPr>
        <w:t>‘</w:t>
      </w:r>
      <w:r>
        <w:rPr>
          <w:rFonts w:ascii="Arial" w:hAnsi="Arial"/>
          <w:sz w:val="22"/>
          <w:szCs w:val="22"/>
          <w:rtl w:val="0"/>
          <w:lang w:val="en-US"/>
        </w:rPr>
        <w:t>What mediation is and how it can help</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 https://www.acas.org.uk/mediation</w:t>
      </w:r>
      <w:r>
        <w:rPr>
          <w:rFonts w:ascii="Arial" w:hAnsi="Arial"/>
          <w:sz w:val="22"/>
          <w:szCs w:val="22"/>
          <w:rtl w:val="0"/>
          <w:lang w:val="en-US"/>
        </w:rPr>
        <w:t>.</w:t>
      </w:r>
      <w:r>
        <w:rPr>
          <w:rFonts w:ascii="Arial" w:hAnsi="Arial"/>
          <w:sz w:val="22"/>
          <w:szCs w:val="22"/>
          <w:rtl w:val="0"/>
          <w:lang w:val="en-US"/>
        </w:rPr>
        <w:t xml:space="preserve"> (Accessed: 25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Acas (2025) </w:t>
      </w:r>
      <w:r>
        <w:rPr>
          <w:rFonts w:ascii="Arial" w:hAnsi="Arial" w:hint="default"/>
          <w:sz w:val="22"/>
          <w:szCs w:val="22"/>
          <w:rtl w:val="1"/>
        </w:rPr>
        <w:t>‘</w:t>
      </w:r>
      <w:r>
        <w:rPr>
          <w:rFonts w:ascii="Arial" w:hAnsi="Arial"/>
          <w:sz w:val="22"/>
          <w:szCs w:val="22"/>
          <w:rtl w:val="0"/>
          <w:lang w:val="en-US"/>
        </w:rPr>
        <w:t>Dealing with a problem raised by a worker</w:t>
      </w:r>
      <w:r>
        <w:rPr>
          <w:rFonts w:ascii="Arial" w:hAnsi="Arial" w:hint="default"/>
          <w:sz w:val="22"/>
          <w:szCs w:val="22"/>
          <w:rtl w:val="1"/>
        </w:rPr>
        <w:t>’</w:t>
      </w:r>
      <w:r>
        <w:rPr>
          <w:rFonts w:ascii="Arial" w:hAnsi="Arial"/>
          <w:sz w:val="22"/>
          <w:szCs w:val="22"/>
          <w:rtl w:val="0"/>
          <w:lang w:val="en-US"/>
        </w:rPr>
        <w:t>, available at https://www.acas.org.uk/dealing-with-a-problem-raised-by-an-employee</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Age UK (2024) </w:t>
      </w:r>
      <w:r>
        <w:rPr>
          <w:rFonts w:ascii="Arial" w:hAnsi="Arial" w:hint="default"/>
          <w:sz w:val="22"/>
          <w:szCs w:val="22"/>
          <w:rtl w:val="1"/>
        </w:rPr>
        <w:t>‘</w:t>
      </w:r>
      <w:r>
        <w:rPr>
          <w:rFonts w:ascii="Arial" w:hAnsi="Arial"/>
          <w:sz w:val="22"/>
          <w:szCs w:val="22"/>
          <w:rtl w:val="0"/>
          <w:lang w:val="en-US"/>
        </w:rPr>
        <w:t>Paying for residential care</w:t>
      </w:r>
      <w:r>
        <w:rPr>
          <w:rFonts w:ascii="Arial" w:hAnsi="Arial" w:hint="default"/>
          <w:sz w:val="22"/>
          <w:szCs w:val="22"/>
          <w:rtl w:val="1"/>
        </w:rPr>
        <w:t>’</w:t>
      </w:r>
      <w:r>
        <w:rPr>
          <w:rFonts w:ascii="Arial" w:hAnsi="Arial"/>
          <w:sz w:val="22"/>
          <w:szCs w:val="22"/>
          <w:rtl w:val="0"/>
          <w:lang w:val="en-US"/>
        </w:rPr>
        <w:t>, available at https://www.ageuk.org.uk/information-advice/care/paying-for-care/paying-for-a-care-home/ (Accessed: 22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AQA (2025) </w:t>
      </w:r>
      <w:r>
        <w:rPr>
          <w:rFonts w:ascii="Arial" w:hAnsi="Arial" w:hint="default"/>
          <w:sz w:val="22"/>
          <w:szCs w:val="22"/>
          <w:rtl w:val="1"/>
        </w:rPr>
        <w:t>‘</w:t>
      </w:r>
      <w:r>
        <w:rPr>
          <w:rFonts w:ascii="Arial" w:hAnsi="Arial"/>
          <w:sz w:val="22"/>
          <w:szCs w:val="22"/>
          <w:rtl w:val="0"/>
          <w:lang w:val="en-US"/>
        </w:rPr>
        <w:t>Teaching guide: Handy's culture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 https://www.aqa.org.uk/resources/business/as-and-a-level/business-7131-7132/teach/teaching-guide-handys-culture</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Aston University (2025) </w:t>
      </w:r>
      <w:r>
        <w:rPr>
          <w:rFonts w:ascii="Arial" w:hAnsi="Arial" w:hint="default"/>
          <w:sz w:val="22"/>
          <w:szCs w:val="22"/>
          <w:rtl w:val="1"/>
        </w:rPr>
        <w:t>‘</w:t>
      </w:r>
      <w:r>
        <w:rPr>
          <w:rFonts w:ascii="Arial" w:hAnsi="Arial"/>
          <w:sz w:val="22"/>
          <w:szCs w:val="22"/>
          <w:rtl w:val="0"/>
          <w:lang w:val="en-US"/>
        </w:rPr>
        <w:t>First AI-powered Smart Care Home system to improve quality of residential care</w:t>
      </w:r>
      <w:r>
        <w:rPr>
          <w:rFonts w:ascii="Arial" w:hAnsi="Arial" w:hint="default"/>
          <w:sz w:val="22"/>
          <w:szCs w:val="22"/>
          <w:rtl w:val="1"/>
        </w:rPr>
        <w:t>’</w:t>
      </w:r>
      <w:r>
        <w:rPr>
          <w:rFonts w:ascii="Arial" w:hAnsi="Arial"/>
          <w:sz w:val="22"/>
          <w:szCs w:val="22"/>
          <w:rtl w:val="0"/>
          <w:lang w:val="en-US"/>
        </w:rPr>
        <w:t>, available at https://www.aston.ac.uk/latest-news/first-ai-powered-smart-care-home-system-improve-quality-residential-care</w:t>
      </w:r>
      <w:r>
        <w:rPr>
          <w:rFonts w:ascii="Arial" w:hAnsi="Arial"/>
          <w:sz w:val="22"/>
          <w:szCs w:val="22"/>
          <w:rtl w:val="0"/>
          <w:lang w:val="en-US"/>
        </w:rPr>
        <w:t xml:space="preserve"> </w:t>
      </w:r>
      <w:r>
        <w:rPr>
          <w:rFonts w:ascii="Arial" w:hAnsi="Arial"/>
          <w:sz w:val="22"/>
          <w:szCs w:val="22"/>
          <w:rtl w:val="0"/>
          <w:lang w:val="en-US"/>
        </w:rPr>
        <w:t>(Accessed: 26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Alli-Usman, T. (2024) </w:t>
      </w:r>
      <w:r>
        <w:rPr>
          <w:rFonts w:ascii="Arial" w:hAnsi="Arial" w:hint="default"/>
          <w:sz w:val="22"/>
          <w:szCs w:val="22"/>
          <w:rtl w:val="1"/>
        </w:rPr>
        <w:t>‘</w:t>
      </w:r>
      <w:r>
        <w:rPr>
          <w:rFonts w:ascii="Arial" w:hAnsi="Arial"/>
          <w:sz w:val="22"/>
          <w:szCs w:val="22"/>
          <w:rtl w:val="0"/>
          <w:lang w:val="en-US"/>
        </w:rPr>
        <w:t>Behaviours of Underperforming Care Homes</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athttps://careinnovationsummit.co.uk/behaviours-of-underperforming-care-homes/</w:t>
      </w:r>
      <w:r>
        <w:rPr>
          <w:rFonts w:ascii="Arial" w:hAnsi="Arial"/>
          <w:sz w:val="22"/>
          <w:szCs w:val="22"/>
          <w:rtl w:val="0"/>
          <w:lang w:val="en-US"/>
        </w:rPr>
        <w:t xml:space="preserve"> </w:t>
      </w:r>
      <w:r>
        <w:rPr>
          <w:rFonts w:ascii="Arial" w:hAnsi="Arial"/>
          <w:sz w:val="22"/>
          <w:szCs w:val="22"/>
          <w:rtl w:val="0"/>
          <w:lang w:val="en-US"/>
        </w:rPr>
        <w:t>(Accessed: 19 October 2025</w:t>
      </w:r>
      <w:r>
        <w:rPr>
          <w:rFonts w:ascii="Arial" w:hAnsi="Arial"/>
          <w:sz w:val="22"/>
          <w:szCs w:val="22"/>
          <w:rtl w:val="0"/>
          <w:lang w:val="en-US"/>
        </w:rPr>
        <w:t>)</w:t>
      </w:r>
      <w:r>
        <w:rPr>
          <w:rFonts w:ascii="Arial" w:hAnsi="Arial"/>
          <w:sz w:val="22"/>
          <w:szCs w:val="22"/>
          <w:rtl w:val="0"/>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Armstrong, M and Brown, D. (2019) </w:t>
      </w:r>
      <w:r>
        <w:rPr>
          <w:rFonts w:ascii="Arial" w:hAnsi="Arial" w:hint="default"/>
          <w:sz w:val="22"/>
          <w:szCs w:val="22"/>
          <w:rtl w:val="1"/>
        </w:rPr>
        <w:t>’</w:t>
      </w:r>
      <w:r>
        <w:rPr>
          <w:rFonts w:ascii="Arial" w:hAnsi="Arial"/>
          <w:sz w:val="22"/>
          <w:szCs w:val="22"/>
          <w:rtl w:val="0"/>
          <w:lang w:val="en-US"/>
        </w:rPr>
        <w:t>Strategic Human Resource Management: Back to the future? A literature review</w:t>
      </w:r>
      <w:r>
        <w:rPr>
          <w:rFonts w:ascii="Arial" w:hAnsi="Arial" w:hint="default"/>
          <w:sz w:val="22"/>
          <w:szCs w:val="22"/>
          <w:rtl w:val="1"/>
        </w:rPr>
        <w:t>’</w:t>
      </w:r>
      <w:r>
        <w:rPr>
          <w:rFonts w:ascii="Arial" w:hAnsi="Arial"/>
          <w:sz w:val="22"/>
          <w:szCs w:val="22"/>
          <w:rtl w:val="0"/>
          <w:lang w:val="en-US"/>
        </w:rPr>
        <w:t>, in IES Report, report 517</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BBC News (2024) </w:t>
      </w:r>
      <w:r>
        <w:rPr>
          <w:rFonts w:ascii="Arial" w:hAnsi="Arial" w:hint="default"/>
          <w:sz w:val="22"/>
          <w:szCs w:val="22"/>
          <w:rtl w:val="1"/>
        </w:rPr>
        <w:t>‘</w:t>
      </w:r>
      <w:r>
        <w:rPr>
          <w:rFonts w:ascii="Arial" w:hAnsi="Arial"/>
          <w:sz w:val="22"/>
          <w:szCs w:val="22"/>
          <w:rtl w:val="0"/>
          <w:lang w:val="en-US"/>
        </w:rPr>
        <w:t>Care homes offered AI to monitor residents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outline w:val="0"/>
          <w:color w:val="0000ee"/>
          <w:sz w:val="22"/>
          <w:szCs w:val="22"/>
          <w:rtl w:val="0"/>
          <w:lang w:val="en-US"/>
          <w14:textFill>
            <w14:solidFill>
              <w14:srgbClr w14:val="0000EE"/>
            </w14:solidFill>
          </w14:textFill>
        </w:rPr>
        <w:t xml:space="preserve">: </w:t>
      </w:r>
      <w:r>
        <w:rPr>
          <w:rFonts w:ascii="Arial" w:hAnsi="Arial"/>
          <w:sz w:val="22"/>
          <w:szCs w:val="22"/>
          <w:rtl w:val="0"/>
          <w:lang w:val="en-US"/>
        </w:rPr>
        <w:t>https://www.bbc.co.uk/news/articles/ckgvxep9gxjo (Accessed: 26 October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outline w:val="0"/>
          <w:color w:val="000000"/>
          <w:sz w:val="22"/>
          <w:szCs w:val="22"/>
          <w:u w:val="none"/>
          <w:rtl w:val="0"/>
          <w14:textFill>
            <w14:solidFill>
              <w14:srgbClr w14:val="000000"/>
            </w14:solidFill>
          </w14:textFill>
        </w:rPr>
      </w:pPr>
      <w:r>
        <w:rPr>
          <w:rFonts w:ascii="Arial" w:hAnsi="Arial"/>
          <w:sz w:val="22"/>
          <w:szCs w:val="22"/>
          <w:rtl w:val="0"/>
        </w:rPr>
        <w:t xml:space="preserve">Borg, V. (2025) </w:t>
      </w:r>
      <w:r>
        <w:rPr>
          <w:rFonts w:ascii="Arial" w:hAnsi="Arial" w:hint="default"/>
          <w:sz w:val="22"/>
          <w:szCs w:val="22"/>
          <w:rtl w:val="1"/>
        </w:rPr>
        <w:t>‘</w:t>
      </w:r>
      <w:r>
        <w:rPr>
          <w:rFonts w:ascii="Arial" w:hAnsi="Arial"/>
          <w:sz w:val="22"/>
          <w:szCs w:val="22"/>
          <w:rtl w:val="0"/>
          <w:lang w:val="en-US"/>
        </w:rPr>
        <w:t>Care home facts &amp; stats | Settings, population &amp; workforce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outline w:val="0"/>
          <w:color w:val="0000ee"/>
          <w:sz w:val="22"/>
          <w:szCs w:val="22"/>
          <w:rtl w:val="0"/>
          <w14:textFill>
            <w14:solidFill>
              <w14:srgbClr w14:val="0000EE"/>
            </w14:solidFill>
          </w14:textFill>
        </w:rPr>
        <w:t xml:space="preserve"> </w:t>
      </w:r>
      <w:r>
        <w:rPr>
          <w:rFonts w:ascii="Arial" w:hAnsi="Arial"/>
          <w:sz w:val="22"/>
          <w:szCs w:val="22"/>
          <w:rtl w:val="0"/>
          <w:lang w:val="en-US"/>
        </w:rPr>
        <w:t>https://www.carehome.co.uk/advice/care-home-stats-number-of-settings-population-workforce</w:t>
      </w:r>
      <w:r>
        <w:rPr>
          <w:rFonts w:ascii="Arial" w:hAnsi="Arial"/>
          <w:sz w:val="22"/>
          <w:szCs w:val="22"/>
          <w:rtl w:val="0"/>
          <w:lang w:val="en-US"/>
        </w:rPr>
        <w:t>.</w:t>
      </w:r>
      <w:r>
        <w:rPr>
          <w:rFonts w:ascii="Arial" w:hAnsi="Arial"/>
          <w:sz w:val="22"/>
          <w:szCs w:val="22"/>
          <w:rtl w:val="0"/>
          <w:lang w:val="en-US"/>
        </w:rPr>
        <w:t xml:space="preserve"> (Accessed: 15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outline w:val="0"/>
          <w:color w:val="000000"/>
          <w:sz w:val="22"/>
          <w:szCs w:val="22"/>
          <w:u w:val="none"/>
          <w:rtl w:val="0"/>
          <w14:textFill>
            <w14:solidFill>
              <w14:srgbClr w14:val="000000"/>
            </w14:solidFill>
          </w14:textFill>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Butt, S. (2024) </w:t>
      </w:r>
      <w:r>
        <w:rPr>
          <w:rFonts w:ascii="Arial" w:hAnsi="Arial" w:hint="default"/>
          <w:sz w:val="22"/>
          <w:szCs w:val="22"/>
          <w:rtl w:val="1"/>
        </w:rPr>
        <w:t>‘</w:t>
      </w:r>
      <w:r>
        <w:rPr>
          <w:rFonts w:ascii="Arial" w:hAnsi="Arial"/>
          <w:sz w:val="22"/>
          <w:szCs w:val="22"/>
          <w:rtl w:val="0"/>
          <w:lang w:val="en-US"/>
        </w:rPr>
        <w:t>It</w:t>
      </w:r>
      <w:r>
        <w:rPr>
          <w:rFonts w:ascii="Arial" w:hAnsi="Arial" w:hint="default"/>
          <w:sz w:val="22"/>
          <w:szCs w:val="22"/>
          <w:rtl w:val="1"/>
        </w:rPr>
        <w:t>’</w:t>
      </w:r>
      <w:r>
        <w:rPr>
          <w:rFonts w:ascii="Arial" w:hAnsi="Arial"/>
          <w:sz w:val="22"/>
          <w:szCs w:val="22"/>
          <w:rtl w:val="0"/>
          <w:lang w:val="en-US"/>
        </w:rPr>
        <w:t>s only words: why face-to-face communication matters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 https://www.peoplemanagement.co.uk/article/1857182/its-words-why-face-to-face-communication-matters</w:t>
      </w:r>
      <w:r>
        <w:rPr>
          <w:rFonts w:ascii="Arial" w:hAnsi="Arial"/>
          <w:sz w:val="22"/>
          <w:szCs w:val="22"/>
          <w:rtl w:val="0"/>
          <w:lang w:val="en-US"/>
        </w:rPr>
        <w:t>.</w:t>
      </w:r>
      <w:r>
        <w:rPr>
          <w:rFonts w:ascii="Arial" w:hAnsi="Arial"/>
          <w:sz w:val="22"/>
          <w:szCs w:val="22"/>
          <w:rtl w:val="0"/>
          <w:lang w:val="en-US"/>
        </w:rPr>
        <w:t xml:space="preserve"> (Accessed: 24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it-IT"/>
        </w:rPr>
        <w:t xml:space="preserve">Cacciattolo, K. 2014 </w:t>
      </w:r>
      <w:r>
        <w:rPr>
          <w:rFonts w:ascii="Arial" w:hAnsi="Arial" w:hint="default"/>
          <w:sz w:val="22"/>
          <w:szCs w:val="22"/>
          <w:rtl w:val="1"/>
        </w:rPr>
        <w:t>‘</w:t>
      </w:r>
      <w:r>
        <w:rPr>
          <w:rFonts w:ascii="Arial" w:hAnsi="Arial"/>
          <w:sz w:val="22"/>
          <w:szCs w:val="22"/>
          <w:rtl w:val="0"/>
          <w:lang w:val="nl-NL"/>
        </w:rPr>
        <w:t>Understanding Organisational Cultures</w:t>
      </w:r>
      <w:r>
        <w:rPr>
          <w:rFonts w:ascii="Arial" w:hAnsi="Arial" w:hint="default"/>
          <w:sz w:val="22"/>
          <w:szCs w:val="22"/>
          <w:rtl w:val="1"/>
        </w:rPr>
        <w:t>’</w:t>
      </w:r>
      <w:r>
        <w:rPr>
          <w:rFonts w:ascii="Arial" w:hAnsi="Arial"/>
          <w:sz w:val="22"/>
          <w:szCs w:val="22"/>
          <w:rtl w:val="0"/>
        </w:rPr>
        <w:t xml:space="preserve">, </w:t>
      </w:r>
      <w:r>
        <w:rPr>
          <w:rFonts w:ascii="Arial" w:hAnsi="Arial"/>
          <w:i w:val="1"/>
          <w:iCs w:val="1"/>
          <w:sz w:val="22"/>
          <w:szCs w:val="22"/>
          <w:rtl w:val="0"/>
          <w:lang w:val="en-US"/>
        </w:rPr>
        <w:t>European Scientific Journal</w:t>
      </w:r>
      <w:r>
        <w:rPr>
          <w:rFonts w:ascii="Arial" w:hAnsi="Arial"/>
          <w:i w:val="1"/>
          <w:iCs w:val="1"/>
          <w:sz w:val="22"/>
          <w:szCs w:val="22"/>
          <w:rtl w:val="0"/>
          <w:lang w:val="en-US"/>
        </w:rPr>
        <w:t xml:space="preserve">. </w:t>
      </w:r>
      <w:r>
        <w:rPr>
          <w:rFonts w:ascii="Arial" w:hAnsi="Arial"/>
          <w:sz w:val="22"/>
          <w:szCs w:val="22"/>
          <w:rtl w:val="0"/>
          <w:lang w:val="en-US"/>
        </w:rPr>
        <w:t>V</w:t>
      </w:r>
      <w:r>
        <w:rPr>
          <w:rFonts w:ascii="Arial" w:hAnsi="Arial"/>
          <w:sz w:val="22"/>
          <w:szCs w:val="22"/>
          <w:rtl w:val="0"/>
          <w:lang w:val="fr-FR"/>
        </w:rPr>
        <w:t>olume 2</w:t>
      </w:r>
      <w:r>
        <w:rPr>
          <w:rFonts w:ascii="Arial" w:hAnsi="Arial"/>
          <w:sz w:val="22"/>
          <w:szCs w:val="22"/>
          <w:rtl w:val="0"/>
          <w:lang w:val="en-US"/>
        </w:rPr>
        <w:t xml:space="preserve">. pp 1-7.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Cholteeva, Y. (2022) </w:t>
      </w:r>
      <w:r>
        <w:rPr>
          <w:rFonts w:ascii="Arial" w:hAnsi="Arial" w:hint="default"/>
          <w:sz w:val="22"/>
          <w:szCs w:val="22"/>
          <w:rtl w:val="1"/>
        </w:rPr>
        <w:t>‘</w:t>
      </w:r>
      <w:r>
        <w:rPr>
          <w:rFonts w:ascii="Arial" w:hAnsi="Arial"/>
          <w:sz w:val="22"/>
          <w:szCs w:val="22"/>
          <w:rtl w:val="0"/>
          <w:lang w:val="en-US"/>
        </w:rPr>
        <w:t>High employee turnover damaging company culture, research suggests</w:t>
      </w:r>
      <w:r>
        <w:rPr>
          <w:rFonts w:ascii="Arial" w:hAnsi="Arial" w:hint="default"/>
          <w:sz w:val="22"/>
          <w:szCs w:val="22"/>
          <w:rtl w:val="1"/>
        </w:rPr>
        <w:t>’</w:t>
      </w:r>
      <w:r>
        <w:rPr>
          <w:rFonts w:ascii="Arial" w:hAnsi="Arial"/>
          <w:sz w:val="22"/>
          <w:szCs w:val="22"/>
          <w:rtl w:val="0"/>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https://www.peoplemanagement.co.uk/article/1795419/high-employee-turnover-damaging-company-culture-research-suggests</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(2015) </w:t>
      </w:r>
      <w:r>
        <w:rPr>
          <w:rFonts w:ascii="Arial" w:hAnsi="Arial" w:hint="default"/>
          <w:sz w:val="22"/>
          <w:szCs w:val="22"/>
          <w:rtl w:val="1"/>
        </w:rPr>
        <w:t>‘</w:t>
      </w:r>
      <w:r>
        <w:rPr>
          <w:rFonts w:ascii="Arial" w:hAnsi="Arial"/>
          <w:sz w:val="22"/>
          <w:szCs w:val="22"/>
          <w:rtl w:val="0"/>
          <w:lang w:val="en-US"/>
        </w:rPr>
        <w:t>A head for hiring: a behavioural science of recruitment and selection</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https://www.cipd.org/globalassets/media/knowledge/knowledge-hub/reports/a-head-for-hiring_2015-behavioural-science-of-recruitment-and-selection_tcm18-9557.pdf</w:t>
      </w:r>
      <w:r>
        <w:rPr>
          <w:rFonts w:ascii="Arial" w:hAnsi="Arial"/>
          <w:sz w:val="22"/>
          <w:szCs w:val="22"/>
          <w:rtl w:val="0"/>
          <w:lang w:val="en-US"/>
        </w:rPr>
        <w:t>.</w:t>
      </w:r>
      <w:r>
        <w:rPr>
          <w:rFonts w:ascii="Arial" w:hAnsi="Arial"/>
          <w:sz w:val="22"/>
          <w:szCs w:val="22"/>
          <w:rtl w:val="0"/>
          <w:lang w:val="en-US"/>
        </w:rPr>
        <w:t xml:space="preserve"> (Accessed: 30 October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(2016) </w:t>
      </w:r>
      <w:r>
        <w:rPr>
          <w:rFonts w:ascii="Arial" w:hAnsi="Arial" w:hint="default"/>
          <w:sz w:val="22"/>
          <w:szCs w:val="22"/>
          <w:rtl w:val="1"/>
        </w:rPr>
        <w:t>‘</w:t>
      </w:r>
      <w:r>
        <w:rPr>
          <w:rFonts w:ascii="Arial" w:hAnsi="Arial"/>
          <w:sz w:val="22"/>
          <w:szCs w:val="22"/>
          <w:rtl w:val="0"/>
          <w:lang w:val="en-US"/>
        </w:rPr>
        <w:t>Why change is so hard</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https://www.cipd.org/uk/about/news-archive/why-change-hard/</w:t>
      </w:r>
      <w:r>
        <w:rPr>
          <w:rFonts w:ascii="Arial" w:hAnsi="Arial"/>
          <w:sz w:val="22"/>
          <w:szCs w:val="22"/>
          <w:rtl w:val="0"/>
          <w:lang w:val="en-US"/>
        </w:rPr>
        <w:t>.</w:t>
      </w:r>
      <w:r>
        <w:rPr>
          <w:rFonts w:ascii="Arial" w:hAnsi="Arial"/>
          <w:sz w:val="22"/>
          <w:szCs w:val="22"/>
          <w:rtl w:val="0"/>
          <w:lang w:val="en-US"/>
        </w:rPr>
        <w:t xml:space="preserve"> (Accessed: 25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Times Roman" w:cs="Times Roman" w:hAnsi="Times Roman" w:eastAsia="Times Roman"/>
          <w:outline w:val="0"/>
          <w:color w:val="1155cc"/>
          <w:sz w:val="22"/>
          <w:szCs w:val="22"/>
          <w:u w:val="single"/>
          <w:rtl w:val="0"/>
          <w14:textFill>
            <w14:solidFill>
              <w14:srgbClr w14:val="1155CC"/>
            </w14:solidFill>
          </w14:textFill>
        </w:rPr>
      </w:pPr>
      <w:r>
        <w:rPr>
          <w:rFonts w:ascii="Arial" w:hAnsi="Arial"/>
          <w:outline w:val="0"/>
          <w:color w:val="000000"/>
          <w:sz w:val="22"/>
          <w:szCs w:val="22"/>
          <w:u w:val="none"/>
          <w:rtl w:val="0"/>
          <w14:textFill>
            <w14:solidFill>
              <w14:srgbClr w14:val="000000"/>
            </w14:solidFill>
          </w14:textFill>
        </w:rPr>
        <w:t xml:space="preserve">CIPD (2018) </w:t>
      </w:r>
      <w:r>
        <w:rPr>
          <w:rFonts w:ascii="Arial" w:hAnsi="Arial" w:hint="default"/>
          <w:outline w:val="0"/>
          <w:color w:val="000000"/>
          <w:sz w:val="22"/>
          <w:szCs w:val="22"/>
          <w:u w:val="none"/>
          <w:rtl w:val="1"/>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Over-skilled and underused:</w:t>
      </w:r>
      <w:r>
        <w:rPr>
          <w:rFonts w:ascii="Arial" w:hAnsi="Arial"/>
          <w:outline w:val="0"/>
          <w:color w:val="000000"/>
          <w:sz w:val="22"/>
          <w:szCs w:val="22"/>
          <w:u w:val="none"/>
          <w:rtl w:val="0"/>
          <w:lang w:val="en-US"/>
          <w14:textFill>
            <w14:solidFill>
              <w14:srgbClr w14:val="000000"/>
            </w14:solidFill>
          </w14:textFill>
        </w:rPr>
        <w:t xml:space="preserve"> </w:t>
      </w:r>
      <w:r>
        <w:rPr>
          <w:rFonts w:ascii="Arial" w:hAnsi="Arial"/>
          <w:outline w:val="0"/>
          <w:color w:val="000000"/>
          <w:sz w:val="22"/>
          <w:szCs w:val="22"/>
          <w:u w:val="none"/>
          <w:rtl w:val="0"/>
          <w:lang w:val="en-US"/>
          <w14:textFill>
            <w14:solidFill>
              <w14:srgbClr w14:val="000000"/>
            </w14:solidFill>
          </w14:textFill>
        </w:rPr>
        <w:t>investigating the untapped potential of UK skills</w:t>
      </w:r>
      <w:r>
        <w:rPr>
          <w:rFonts w:ascii="Arial" w:hAnsi="Arial" w:hint="default"/>
          <w:outline w:val="0"/>
          <w:color w:val="000000"/>
          <w:sz w:val="22"/>
          <w:szCs w:val="22"/>
          <w:u w:val="none"/>
          <w:rtl w:val="1"/>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 Available at:</w:t>
      </w:r>
      <w:r>
        <w:rPr>
          <w:rFonts w:ascii="Arial" w:hAnsi="Arial"/>
          <w:outline w:val="0"/>
          <w:color w:val="0000ee"/>
          <w:sz w:val="22"/>
          <w:szCs w:val="22"/>
          <w:u w:val="none"/>
          <w:rtl w:val="0"/>
          <w14:textFill>
            <w14:solidFill>
              <w14:srgbClr w14:val="0000EE"/>
            </w14:solidFill>
          </w14:textFill>
        </w:rPr>
        <w:t xml:space="preserve"> </w:t>
      </w:r>
      <w:r>
        <w:rPr>
          <w:rFonts w:ascii="Arial" w:hAnsi="Arial"/>
          <w:outline w:val="0"/>
          <w:color w:val="000000"/>
          <w:sz w:val="22"/>
          <w:szCs w:val="22"/>
          <w:u w:val="none"/>
          <w:rtl w:val="0"/>
          <w:lang w:val="en-US"/>
          <w14:textFill>
            <w14:solidFill>
              <w14:srgbClr w14:val="000000"/>
            </w14:solidFill>
          </w14:textFill>
        </w:rPr>
        <w:t>https://www.cipd.org/globalassets/media/knowledge/knowledge-hub/reports/over-skilled-and-underused-investigating-the-untapped-potential-of-uk-skills_tcm18-48001.pdf</w:t>
      </w:r>
      <w:r>
        <w:rPr>
          <w:rFonts w:ascii="Arial" w:hAnsi="Arial"/>
          <w:outline w:val="0"/>
          <w:color w:val="000000"/>
          <w:sz w:val="22"/>
          <w:szCs w:val="22"/>
          <w:u w:val="none"/>
          <w:rtl w:val="0"/>
          <w:lang w:val="en-US"/>
          <w14:textFill>
            <w14:solidFill>
              <w14:srgbClr w14:val="000000"/>
            </w14:solidFill>
          </w14:textFill>
        </w:rPr>
        <w:t>. (</w:t>
      </w:r>
      <w:r>
        <w:rPr>
          <w:rFonts w:ascii="Arial" w:hAnsi="Arial"/>
          <w:outline w:val="0"/>
          <w:color w:val="000000"/>
          <w:sz w:val="22"/>
          <w:szCs w:val="22"/>
          <w:u w:val="none"/>
          <w:rtl w:val="0"/>
          <w:lang w:val="en-US"/>
          <w14:textFill>
            <w14:solidFill>
              <w14:srgbClr w14:val="000000"/>
            </w14:solidFill>
          </w14:textFill>
        </w:rPr>
        <w:t>Accessed:</w:t>
      </w:r>
      <w:r>
        <w:rPr>
          <w:rFonts w:ascii="Arial" w:hAnsi="Arial"/>
          <w:outline w:val="0"/>
          <w:color w:val="000000"/>
          <w:sz w:val="22"/>
          <w:szCs w:val="22"/>
          <w:u w:val="none"/>
          <w:rtl w:val="0"/>
          <w:lang w:val="en-US"/>
          <w14:textFill>
            <w14:solidFill>
              <w14:srgbClr w14:val="000000"/>
            </w14:solidFill>
          </w14:textFill>
        </w:rPr>
        <w:t xml:space="preserve"> 27 November 2025).</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(2017) </w:t>
      </w:r>
      <w:r>
        <w:rPr>
          <w:rFonts w:ascii="Arial" w:hAnsi="Arial" w:hint="default"/>
          <w:sz w:val="22"/>
          <w:szCs w:val="22"/>
          <w:rtl w:val="1"/>
        </w:rPr>
        <w:t>‘</w:t>
      </w:r>
      <w:r>
        <w:rPr>
          <w:rFonts w:ascii="Arial" w:hAnsi="Arial"/>
          <w:sz w:val="22"/>
          <w:szCs w:val="22"/>
          <w:rtl w:val="0"/>
          <w:lang w:val="en-US"/>
        </w:rPr>
        <w:t>Have your say: alternative forms of workplace voice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https://www.cipd.org/globalassets/media/knowledge/knowledge-hub/reports/voice-positioning-report_tcm18-27507.pdf</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CIPD (2019) Talking about voice: employees</w:t>
      </w:r>
      <w:r>
        <w:rPr>
          <w:rFonts w:ascii="Arial" w:hAnsi="Arial" w:hint="default"/>
          <w:sz w:val="22"/>
          <w:szCs w:val="22"/>
          <w:rtl w:val="1"/>
        </w:rPr>
        <w:t xml:space="preserve">’ </w:t>
      </w:r>
      <w:r>
        <w:rPr>
          <w:rFonts w:ascii="Arial" w:hAnsi="Arial"/>
          <w:sz w:val="22"/>
          <w:szCs w:val="22"/>
          <w:rtl w:val="0"/>
          <w:lang w:val="en-US"/>
        </w:rPr>
        <w:t>experiences</w:t>
      </w:r>
      <w:r>
        <w:rPr>
          <w:rFonts w:ascii="Arial" w:hAnsi="Arial"/>
          <w:sz w:val="22"/>
          <w:szCs w:val="22"/>
          <w:rtl w:val="0"/>
          <w:lang w:val="en-US"/>
        </w:rPr>
        <w:t xml:space="preserve">. Available at: </w:t>
      </w:r>
      <w:r>
        <w:rPr>
          <w:rFonts w:ascii="Arial" w:hAnsi="Arial"/>
          <w:sz w:val="22"/>
          <w:szCs w:val="22"/>
          <w:rtl w:val="0"/>
          <w:lang w:val="en-US"/>
        </w:rPr>
        <w:t>https://www.cipd.org/globalassets/media/knowledge/knowledge-hub/reports/talking-about-voice_employees-experiences-summary_tcm18-54481.pdf</w:t>
      </w:r>
      <w:r>
        <w:rPr>
          <w:rFonts w:ascii="Arial" w:hAnsi="Arial"/>
          <w:sz w:val="22"/>
          <w:szCs w:val="22"/>
          <w:rtl w:val="0"/>
          <w:lang w:val="en-US"/>
        </w:rPr>
        <w:t xml:space="preserve">. </w:t>
      </w:r>
      <w:r>
        <w:rPr>
          <w:rFonts w:ascii="Arial" w:hAnsi="Arial"/>
          <w:sz w:val="22"/>
          <w:szCs w:val="22"/>
          <w:rtl w:val="0"/>
          <w:lang w:val="en-US"/>
        </w:rPr>
        <w:t>(Accessed: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(2021</w:t>
      </w:r>
      <w:r>
        <w:rPr>
          <w:rFonts w:ascii="Arial" w:hAnsi="Arial"/>
          <w:sz w:val="22"/>
          <w:szCs w:val="22"/>
          <w:rtl w:val="0"/>
          <w:lang w:val="en-US"/>
        </w:rPr>
        <w:t>a</w:t>
      </w:r>
      <w:r>
        <w:rPr>
          <w:rFonts w:ascii="Arial" w:hAnsi="Arial"/>
          <w:sz w:val="22"/>
          <w:szCs w:val="22"/>
          <w:rtl w:val="0"/>
        </w:rPr>
        <w:t xml:space="preserve">) </w:t>
      </w:r>
      <w:r>
        <w:rPr>
          <w:rFonts w:ascii="Arial" w:hAnsi="Arial"/>
          <w:sz w:val="22"/>
          <w:szCs w:val="22"/>
          <w:rtl w:val="0"/>
          <w:lang w:val="en-US"/>
        </w:rPr>
        <w:t>'</w:t>
      </w:r>
      <w:r>
        <w:rPr>
          <w:rFonts w:ascii="Arial" w:hAnsi="Arial"/>
          <w:sz w:val="22"/>
          <w:szCs w:val="22"/>
          <w:rtl w:val="0"/>
          <w:lang w:val="en-US"/>
        </w:rPr>
        <w:t>Digital Learning in a Post-Covid-19 Economy - A literature review</w:t>
      </w:r>
      <w:r>
        <w:rPr>
          <w:rFonts w:ascii="Arial" w:hAnsi="Arial"/>
          <w:sz w:val="22"/>
          <w:szCs w:val="22"/>
          <w:rtl w:val="0"/>
          <w:lang w:val="en-US"/>
        </w:rPr>
        <w:t>.</w:t>
      </w:r>
      <w:r>
        <w:rPr>
          <w:rFonts w:ascii="Arial" w:hAnsi="Arial" w:hint="default"/>
          <w:i w:val="1"/>
          <w:iCs w:val="1"/>
          <w:sz w:val="22"/>
          <w:szCs w:val="22"/>
          <w:rtl w:val="0"/>
          <w:lang w:val="en-US"/>
        </w:rPr>
        <w:t xml:space="preserve">’ </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https://www.cipd.org/globalassets/media/knowledge/knowledge-hub/reports/digital-learning-literature-review-report-2_tcm18-89290.pd</w:t>
      </w:r>
      <w:r>
        <w:rPr>
          <w:rFonts w:ascii="Arial" w:hAnsi="Arial"/>
          <w:sz w:val="22"/>
          <w:szCs w:val="22"/>
          <w:rtl w:val="0"/>
          <w:lang w:val="en-US"/>
        </w:rPr>
        <w:t>f.</w:t>
      </w:r>
      <w:r>
        <w:rPr>
          <w:rFonts w:ascii="Arial" w:hAnsi="Arial"/>
          <w:sz w:val="22"/>
          <w:szCs w:val="22"/>
          <w:rtl w:val="0"/>
          <w:lang w:val="en-US"/>
        </w:rPr>
        <w:t xml:space="preserve"> (Accessed: 6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(2021</w:t>
      </w:r>
      <w:r>
        <w:rPr>
          <w:rFonts w:ascii="Arial" w:hAnsi="Arial"/>
          <w:sz w:val="22"/>
          <w:szCs w:val="22"/>
          <w:rtl w:val="0"/>
          <w:lang w:val="en-US"/>
        </w:rPr>
        <w:t>b</w:t>
      </w:r>
      <w:r>
        <w:rPr>
          <w:rFonts w:ascii="Arial" w:hAnsi="Arial"/>
          <w:sz w:val="22"/>
          <w:szCs w:val="22"/>
          <w:rtl w:val="0"/>
          <w:lang w:val="en-US"/>
        </w:rPr>
        <w:t>) Work Motivation: An evidence review</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https://www.cipd.org/globalassets/media/knowledge/knowledge-hub/evidence-reviews/work-motivation-scientific-summary_tcm18-89562.pdf</w:t>
      </w:r>
      <w:r>
        <w:rPr>
          <w:rFonts w:ascii="Arial" w:hAnsi="Arial"/>
          <w:sz w:val="22"/>
          <w:szCs w:val="22"/>
          <w:rtl w:val="0"/>
          <w:lang w:val="en-US"/>
        </w:rPr>
        <w:t xml:space="preserve">. </w:t>
      </w:r>
      <w:r>
        <w:rPr>
          <w:rFonts w:ascii="Arial" w:hAnsi="Arial"/>
          <w:sz w:val="22"/>
          <w:szCs w:val="22"/>
          <w:rtl w:val="0"/>
          <w:lang w:val="en-US"/>
        </w:rPr>
        <w:t>(Accessed: 1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(2021</w:t>
      </w:r>
      <w:r>
        <w:rPr>
          <w:rFonts w:ascii="Arial" w:hAnsi="Arial"/>
          <w:sz w:val="22"/>
          <w:szCs w:val="22"/>
          <w:rtl w:val="0"/>
          <w:lang w:val="en-US"/>
        </w:rPr>
        <w:t>c</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en-US"/>
        </w:rPr>
        <w:t>Talking about voice: Fircroft College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https://www.cipd.org/uk/knowledge/case-studies/fircroft-college/</w:t>
      </w:r>
      <w:r>
        <w:rPr>
          <w:rFonts w:ascii="Arial" w:hAnsi="Arial"/>
          <w:sz w:val="22"/>
          <w:szCs w:val="22"/>
          <w:rtl w:val="0"/>
          <w:lang w:val="en-US"/>
        </w:rPr>
        <w:t xml:space="preserve">. </w:t>
      </w:r>
      <w:r>
        <w:rPr>
          <w:rFonts w:ascii="Arial" w:hAnsi="Arial"/>
          <w:sz w:val="22"/>
          <w:szCs w:val="22"/>
          <w:rtl w:val="0"/>
          <w:lang w:val="en-US"/>
        </w:rPr>
        <w:t>(Accessed: 9 Nov</w:t>
      </w:r>
      <w:r>
        <w:rPr>
          <w:rFonts w:ascii="Arial" w:hAnsi="Arial"/>
          <w:sz w:val="22"/>
          <w:szCs w:val="22"/>
          <w:rtl w:val="0"/>
          <w:lang w:val="en-US"/>
        </w:rPr>
        <w:t>ember</w:t>
      </w:r>
      <w:r>
        <w:rPr>
          <w:rFonts w:ascii="Arial" w:hAnsi="Arial"/>
          <w:sz w:val="22"/>
          <w:szCs w:val="22"/>
          <w:rtl w:val="0"/>
        </w:rPr>
        <w:t xml:space="preserve">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(2024a) </w:t>
      </w:r>
      <w:r>
        <w:rPr>
          <w:rFonts w:ascii="Arial" w:hAnsi="Arial" w:hint="default"/>
          <w:sz w:val="22"/>
          <w:szCs w:val="22"/>
          <w:rtl w:val="1"/>
        </w:rPr>
        <w:t>‘</w:t>
      </w:r>
      <w:r>
        <w:rPr>
          <w:rFonts w:ascii="Arial" w:hAnsi="Arial"/>
          <w:sz w:val="22"/>
          <w:szCs w:val="22"/>
          <w:rtl w:val="0"/>
          <w:lang w:val="en-US"/>
        </w:rPr>
        <w:t>Change management: A guide for people professionals</w:t>
      </w:r>
      <w:r>
        <w:rPr>
          <w:rFonts w:ascii="Arial" w:hAnsi="Arial" w:hint="default"/>
          <w:sz w:val="22"/>
          <w:szCs w:val="22"/>
          <w:rtl w:val="1"/>
        </w:rPr>
        <w:t>’</w:t>
      </w:r>
      <w:r>
        <w:rPr>
          <w:rFonts w:ascii="Arial" w:hAnsi="Arial"/>
          <w:sz w:val="22"/>
          <w:szCs w:val="22"/>
          <w:rtl w:val="0"/>
          <w:lang w:val="en-US"/>
        </w:rPr>
        <w:t xml:space="preserve">. Available at: </w:t>
      </w:r>
      <w:r>
        <w:rPr>
          <w:rFonts w:ascii="Arial" w:hAnsi="Arial"/>
          <w:sz w:val="22"/>
          <w:szCs w:val="22"/>
          <w:rtl w:val="0"/>
          <w:lang w:val="en-US"/>
        </w:rPr>
        <w:t>https://www.cipd.org/uk/knowledge/guides/change-management/#models-for-change, (Accessed: 7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(2024b) </w:t>
      </w:r>
      <w:r>
        <w:rPr>
          <w:rFonts w:ascii="Arial" w:hAnsi="Arial" w:hint="default"/>
          <w:sz w:val="22"/>
          <w:szCs w:val="22"/>
          <w:rtl w:val="1"/>
        </w:rPr>
        <w:t>‘</w:t>
      </w:r>
      <w:r>
        <w:rPr>
          <w:rFonts w:ascii="Arial" w:hAnsi="Arial"/>
          <w:sz w:val="22"/>
          <w:szCs w:val="22"/>
          <w:rtl w:val="0"/>
          <w:lang w:val="en-US"/>
        </w:rPr>
        <w:t>New data highlights need to step up recruitment and retention strategies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https://www.cipd.org/uk/about/news/cipd-omni-rms-recruitment-retention-report-2024/, (Accessed: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CIPD (2024c) 'Equality, diversity and inclusion (EDI) in the workplace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https://www.cipd.org/uk/knowledge/factsheets/diversity-factsheet/</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(2024d) </w:t>
      </w:r>
      <w:r>
        <w:rPr>
          <w:rFonts w:ascii="Arial" w:hAnsi="Arial" w:hint="default"/>
          <w:sz w:val="22"/>
          <w:szCs w:val="22"/>
          <w:rtl w:val="1"/>
        </w:rPr>
        <w:t>‘</w:t>
      </w:r>
      <w:r>
        <w:rPr>
          <w:rFonts w:ascii="Arial" w:hAnsi="Arial"/>
          <w:sz w:val="22"/>
          <w:szCs w:val="22"/>
          <w:rtl w:val="0"/>
          <w:lang w:val="en-US"/>
        </w:rPr>
        <w:t>Employee communication</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https://www.cipd.org/uk/knowledge/factsheets/employee-communication/#what-is-employee-communication</w:t>
      </w:r>
      <w:r>
        <w:rPr>
          <w:rFonts w:ascii="Arial" w:hAnsi="Arial"/>
          <w:sz w:val="22"/>
          <w:szCs w:val="22"/>
          <w:rtl w:val="0"/>
          <w:lang w:val="en-US"/>
        </w:rPr>
        <w:t xml:space="preserve">. </w:t>
      </w:r>
      <w:r>
        <w:rPr>
          <w:rFonts w:ascii="Arial" w:hAnsi="Arial"/>
          <w:sz w:val="22"/>
          <w:szCs w:val="22"/>
          <w:rtl w:val="0"/>
          <w:lang w:val="en-US"/>
        </w:rPr>
        <w:t>(Accessed: 13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(2023</w:t>
      </w:r>
      <w:r>
        <w:rPr>
          <w:rFonts w:ascii="Arial" w:hAnsi="Arial"/>
          <w:sz w:val="22"/>
          <w:szCs w:val="22"/>
          <w:rtl w:val="0"/>
          <w:lang w:val="en-US"/>
        </w:rPr>
        <w:t>a</w:t>
      </w:r>
      <w:r>
        <w:rPr>
          <w:rFonts w:ascii="Arial" w:hAnsi="Arial"/>
          <w:sz w:val="22"/>
          <w:szCs w:val="22"/>
          <w:rtl w:val="0"/>
        </w:rPr>
        <w:t>)</w:t>
      </w:r>
      <w:r>
        <w:rPr>
          <w:rFonts w:ascii="Arial" w:hAnsi="Arial"/>
          <w:i w:val="1"/>
          <w:iCs w:val="1"/>
          <w:sz w:val="22"/>
          <w:szCs w:val="22"/>
          <w:rtl w:val="0"/>
        </w:rPr>
        <w:t xml:space="preserve"> </w:t>
      </w:r>
      <w:r>
        <w:rPr>
          <w:rFonts w:ascii="Arial" w:hAnsi="Arial" w:hint="default"/>
          <w:i w:val="1"/>
          <w:iCs w:val="1"/>
          <w:sz w:val="22"/>
          <w:szCs w:val="22"/>
          <w:rtl w:val="0"/>
          <w:lang w:val="en-US"/>
        </w:rPr>
        <w:t>‘</w:t>
      </w:r>
      <w:r>
        <w:rPr>
          <w:rFonts w:ascii="Arial" w:hAnsi="Arial"/>
          <w:i w:val="1"/>
          <w:iCs w:val="1"/>
          <w:sz w:val="22"/>
          <w:szCs w:val="22"/>
          <w:rtl w:val="0"/>
          <w:lang w:val="en-US"/>
        </w:rPr>
        <w:t>Learning at Work 2023</w:t>
      </w:r>
      <w:r>
        <w:rPr>
          <w:rFonts w:ascii="Arial" w:hAnsi="Arial" w:hint="default"/>
          <w:i w:val="1"/>
          <w:iCs w:val="1"/>
          <w:sz w:val="22"/>
          <w:szCs w:val="22"/>
          <w:rtl w:val="0"/>
          <w:lang w:val="en-US"/>
        </w:rPr>
        <w:t>’</w:t>
      </w:r>
      <w:r>
        <w:rPr>
          <w:rFonts w:ascii="Arial" w:hAnsi="Arial"/>
          <w:i w:val="1"/>
          <w:iCs w:val="1"/>
          <w:sz w:val="22"/>
          <w:szCs w:val="22"/>
          <w:rtl w:val="0"/>
          <w:lang w:val="en-US"/>
        </w:rPr>
        <w:t xml:space="preserve">. </w:t>
      </w:r>
      <w:r>
        <w:rPr>
          <w:rFonts w:ascii="Arial" w:hAnsi="Arial"/>
          <w:sz w:val="22"/>
          <w:szCs w:val="22"/>
          <w:rtl w:val="0"/>
          <w:lang w:val="en-US"/>
        </w:rPr>
        <w:t xml:space="preserve">Available at: </w:t>
      </w:r>
      <w:r>
        <w:rPr>
          <w:rFonts w:ascii="Arial" w:hAnsi="Arial"/>
          <w:sz w:val="22"/>
          <w:szCs w:val="22"/>
          <w:rtl w:val="0"/>
          <w:lang w:val="en-US"/>
        </w:rPr>
        <w:t>https://www.cipd.org/globalassets/media/knowledge/knowledge-hub/reports/2023-pdfs/2023-learning-at-work-survey-report-8378.pdf</w:t>
      </w:r>
      <w:r>
        <w:rPr>
          <w:rFonts w:ascii="Arial" w:hAnsi="Arial"/>
          <w:sz w:val="22"/>
          <w:szCs w:val="22"/>
          <w:rtl w:val="0"/>
          <w:lang w:val="en-US"/>
        </w:rPr>
        <w:t xml:space="preserve">. </w:t>
      </w:r>
      <w:r>
        <w:rPr>
          <w:rFonts w:ascii="Arial" w:hAnsi="Arial"/>
          <w:sz w:val="22"/>
          <w:szCs w:val="22"/>
          <w:rtl w:val="0"/>
          <w:lang w:val="en-US"/>
        </w:rPr>
        <w:t>(Accessed: 26 October 202</w:t>
      </w:r>
      <w:r>
        <w:rPr>
          <w:rFonts w:ascii="Arial" w:hAnsi="Arial"/>
          <w:sz w:val="22"/>
          <w:szCs w:val="22"/>
          <w:rtl w:val="0"/>
          <w:lang w:val="en-US"/>
        </w:rPr>
        <w:t xml:space="preserve">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(2023b) </w:t>
      </w:r>
      <w:r>
        <w:rPr>
          <w:rFonts w:ascii="Arial" w:hAnsi="Arial" w:hint="default"/>
          <w:sz w:val="22"/>
          <w:szCs w:val="22"/>
          <w:rtl w:val="1"/>
        </w:rPr>
        <w:t>‘</w:t>
      </w:r>
      <w:r>
        <w:rPr>
          <w:rFonts w:ascii="Arial" w:hAnsi="Arial"/>
          <w:sz w:val="22"/>
          <w:szCs w:val="22"/>
          <w:rtl w:val="0"/>
          <w:lang w:val="en-US"/>
        </w:rPr>
        <w:t>The new rules of work: How the psychological contract is evolving</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outline w:val="0"/>
          <w:color w:val="0000ee"/>
          <w:sz w:val="22"/>
          <w:szCs w:val="22"/>
          <w:rtl w:val="0"/>
          <w:lang w:val="en-US"/>
          <w14:textFill>
            <w14:solidFill>
              <w14:srgbClr w14:val="0000EE"/>
            </w14:solidFill>
          </w14:textFill>
        </w:rPr>
        <w:t xml:space="preserve">: </w:t>
      </w:r>
      <w:r>
        <w:rPr>
          <w:rFonts w:ascii="Arial" w:hAnsi="Arial"/>
          <w:sz w:val="22"/>
          <w:szCs w:val="22"/>
          <w:rtl w:val="0"/>
          <w:lang w:val="en-US"/>
        </w:rPr>
        <w:t>https://www.cipd.org/uk/views-and-insights/thought-leadership/insight/new-rules-of-work/</w:t>
      </w:r>
      <w:r>
        <w:rPr>
          <w:rFonts w:ascii="Arial" w:hAnsi="Arial"/>
          <w:sz w:val="22"/>
          <w:szCs w:val="22"/>
          <w:rtl w:val="0"/>
          <w:lang w:val="en-US"/>
        </w:rPr>
        <w:t>.</w:t>
      </w:r>
      <w:r>
        <w:rPr>
          <w:rFonts w:ascii="Arial" w:hAnsi="Arial"/>
          <w:sz w:val="22"/>
          <w:szCs w:val="22"/>
          <w:rtl w:val="0"/>
          <w:lang w:val="en-US"/>
        </w:rPr>
        <w:t xml:space="preserve"> (Accessed: 18 November 2025</w:t>
      </w: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CIPD (2023c) </w:t>
      </w:r>
      <w:r>
        <w:rPr>
          <w:rFonts w:ascii="Arial" w:hAnsi="Arial" w:hint="default"/>
          <w:sz w:val="22"/>
          <w:szCs w:val="22"/>
          <w:rtl w:val="0"/>
          <w:lang w:val="en-US"/>
        </w:rPr>
        <w:t>‘</w:t>
      </w:r>
      <w:r>
        <w:rPr>
          <w:rFonts w:ascii="Arial" w:hAnsi="Arial"/>
          <w:sz w:val="22"/>
          <w:szCs w:val="22"/>
          <w:rtl w:val="0"/>
          <w:lang w:val="en-US"/>
        </w:rPr>
        <w:t>Health and Wellbeing at Work</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https://www.cipd.org/globalassets/media/knowledge/knowledge-hub/reports/2023-pdfs/8436-health-and-wellbeing-report-2023.pdf</w:t>
      </w:r>
      <w:r>
        <w:rPr>
          <w:rFonts w:ascii="Arial" w:hAnsi="Arial"/>
          <w:sz w:val="22"/>
          <w:szCs w:val="22"/>
          <w:rtl w:val="0"/>
          <w:lang w:val="en-US"/>
        </w:rPr>
        <w:t xml:space="preserve">. (Accessed 28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(2025a) </w:t>
      </w:r>
      <w:r>
        <w:rPr>
          <w:rFonts w:ascii="Arial" w:hAnsi="Arial" w:hint="default"/>
          <w:sz w:val="22"/>
          <w:szCs w:val="22"/>
          <w:rtl w:val="1"/>
        </w:rPr>
        <w:t>‘</w:t>
      </w:r>
      <w:r>
        <w:rPr>
          <w:rFonts w:ascii="Arial" w:hAnsi="Arial"/>
          <w:sz w:val="22"/>
          <w:szCs w:val="22"/>
          <w:rtl w:val="0"/>
          <w:lang w:val="en-US"/>
        </w:rPr>
        <w:t>PESTLE Analysis</w:t>
      </w:r>
      <w:r>
        <w:rPr>
          <w:rFonts w:ascii="Arial" w:hAnsi="Arial" w:hint="default"/>
          <w:sz w:val="22"/>
          <w:szCs w:val="22"/>
          <w:rtl w:val="1"/>
        </w:rPr>
        <w:t>’</w:t>
      </w:r>
      <w:r>
        <w:rPr>
          <w:rFonts w:ascii="Arial" w:hAnsi="Arial"/>
          <w:sz w:val="22"/>
          <w:szCs w:val="22"/>
          <w:rtl w:val="0"/>
          <w:lang w:val="en-US"/>
        </w:rPr>
        <w:t xml:space="preserve">. Available at: </w:t>
      </w:r>
      <w:r>
        <w:rPr>
          <w:rFonts w:ascii="Arial" w:hAnsi="Arial"/>
          <w:sz w:val="22"/>
          <w:szCs w:val="22"/>
          <w:rtl w:val="0"/>
          <w:lang w:val="en-US"/>
        </w:rPr>
        <w:t>https://www.cipd.org/uk/knowledge/factsheets/pestle-analysis-factsheet/#advantages-and-disadvantages-of-a-pestle-analysis</w:t>
      </w:r>
      <w:r>
        <w:rPr>
          <w:rFonts w:ascii="Arial" w:hAnsi="Arial"/>
          <w:sz w:val="22"/>
          <w:szCs w:val="22"/>
          <w:rtl w:val="0"/>
          <w:lang w:val="en-US"/>
        </w:rPr>
        <w:t xml:space="preserve">. </w:t>
      </w:r>
      <w:r>
        <w:rPr>
          <w:rFonts w:ascii="Arial" w:hAnsi="Arial"/>
          <w:sz w:val="22"/>
          <w:szCs w:val="22"/>
          <w:rtl w:val="0"/>
          <w:lang w:val="en-US"/>
        </w:rPr>
        <w:t>(Accessed:</w:t>
      </w:r>
      <w:r>
        <w:rPr>
          <w:rFonts w:ascii="Arial" w:hAnsi="Arial"/>
          <w:sz w:val="22"/>
          <w:szCs w:val="22"/>
          <w:rtl w:val="0"/>
          <w:lang w:val="en-US"/>
        </w:rPr>
        <w:t xml:space="preserve"> </w:t>
      </w:r>
      <w:r>
        <w:rPr>
          <w:rFonts w:ascii="Arial" w:hAnsi="Arial"/>
          <w:sz w:val="22"/>
          <w:szCs w:val="22"/>
          <w:rtl w:val="0"/>
          <w:lang w:val="en-US"/>
        </w:rPr>
        <w:t>12 October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CIPD (2025b) </w:t>
      </w:r>
      <w:r>
        <w:rPr>
          <w:rFonts w:ascii="Arial" w:hAnsi="Arial" w:hint="default"/>
          <w:sz w:val="22"/>
          <w:szCs w:val="22"/>
          <w:rtl w:val="1"/>
        </w:rPr>
        <w:t>‘</w:t>
      </w:r>
      <w:r>
        <w:rPr>
          <w:rFonts w:ascii="Arial" w:hAnsi="Arial"/>
          <w:sz w:val="22"/>
          <w:szCs w:val="22"/>
          <w:rtl w:val="0"/>
          <w:lang w:val="en-US"/>
        </w:rPr>
        <w:t>SWOT Analysis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https://www.cipd.org/uk/knowledge/factsheets/swot-analysis-factsheet/, (Accessed: 26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c</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en-US"/>
        </w:rPr>
        <w:t>Strategic human resource management</w:t>
      </w:r>
      <w:r>
        <w:rPr>
          <w:rFonts w:ascii="Arial" w:hAnsi="Arial" w:hint="default"/>
          <w:sz w:val="22"/>
          <w:szCs w:val="22"/>
          <w:rtl w:val="1"/>
        </w:rPr>
        <w:t>’</w:t>
      </w:r>
      <w:r>
        <w:rPr>
          <w:rFonts w:ascii="Arial" w:hAnsi="Arial"/>
          <w:sz w:val="22"/>
          <w:szCs w:val="22"/>
          <w:rtl w:val="0"/>
          <w:lang w:val="en-US"/>
        </w:rPr>
        <w:t xml:space="preserve">. Available at: </w:t>
      </w:r>
      <w:r>
        <w:rPr>
          <w:rFonts w:ascii="Arial" w:hAnsi="Arial"/>
          <w:sz w:val="22"/>
          <w:szCs w:val="22"/>
          <w:rtl w:val="0"/>
          <w:lang w:val="en-US"/>
        </w:rPr>
        <w:t>https://www.cipd.org/uk/knowledge/factsheets/strategic-hrm-factsheet/ (Accessed: 1 Nov</w:t>
      </w:r>
      <w:r>
        <w:rPr>
          <w:rFonts w:ascii="Arial" w:hAnsi="Arial"/>
          <w:sz w:val="22"/>
          <w:szCs w:val="22"/>
          <w:rtl w:val="0"/>
          <w:lang w:val="en-US"/>
        </w:rPr>
        <w:t>ember</w:t>
      </w:r>
      <w:r>
        <w:rPr>
          <w:rFonts w:ascii="Arial" w:hAnsi="Arial"/>
          <w:sz w:val="22"/>
          <w:szCs w:val="22"/>
          <w:rtl w:val="0"/>
        </w:rPr>
        <w:t xml:space="preserve">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d</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fr-FR"/>
        </w:rPr>
        <w:t>Change Management</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https://www.cipd.org/uk/knowledge/factsheets/change-management-factsheet/</w:t>
      </w:r>
      <w:r>
        <w:rPr>
          <w:rFonts w:ascii="Arial" w:hAnsi="Arial"/>
          <w:sz w:val="22"/>
          <w:szCs w:val="22"/>
          <w:rtl w:val="0"/>
          <w:lang w:val="en-US"/>
        </w:rPr>
        <w:t xml:space="preserve">. </w:t>
      </w:r>
      <w:r>
        <w:rPr>
          <w:rFonts w:ascii="Arial" w:hAnsi="Arial"/>
          <w:sz w:val="22"/>
          <w:szCs w:val="22"/>
          <w:rtl w:val="0"/>
          <w:lang w:val="en-US"/>
        </w:rPr>
        <w:t>(Accessed: 1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e</w:t>
      </w:r>
      <w:r>
        <w:rPr>
          <w:rFonts w:ascii="Arial" w:hAnsi="Arial"/>
          <w:sz w:val="22"/>
          <w:szCs w:val="22"/>
          <w:rtl w:val="0"/>
        </w:rPr>
        <w:t xml:space="preserve">) </w:t>
      </w:r>
      <w:r>
        <w:rPr>
          <w:rFonts w:ascii="Arial" w:hAnsi="Arial" w:hint="default"/>
          <w:sz w:val="22"/>
          <w:szCs w:val="22"/>
          <w:rtl w:val="0"/>
          <w:lang w:val="en-US"/>
        </w:rPr>
        <w:t>‘</w:t>
      </w:r>
      <w:r>
        <w:rPr>
          <w:rFonts w:ascii="Arial" w:hAnsi="Arial"/>
          <w:sz w:val="22"/>
          <w:szCs w:val="22"/>
          <w:rtl w:val="0"/>
          <w:lang w:val="en-US"/>
        </w:rPr>
        <w:t>The psychological contract</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https://www.cipd.org/uk/knowledge/factsheets/psychological-factsheet/#what-is-the-psychological-contract</w:t>
      </w:r>
      <w:r>
        <w:rPr>
          <w:rFonts w:ascii="Arial" w:hAnsi="Arial"/>
          <w:sz w:val="22"/>
          <w:szCs w:val="22"/>
          <w:rtl w:val="0"/>
          <w:lang w:val="en-US"/>
        </w:rPr>
        <w:t xml:space="preserve">. </w:t>
      </w:r>
      <w:r>
        <w:rPr>
          <w:rFonts w:ascii="Arial" w:hAnsi="Arial"/>
          <w:sz w:val="22"/>
          <w:szCs w:val="22"/>
          <w:rtl w:val="0"/>
          <w:lang w:val="en-US"/>
        </w:rPr>
        <w:t>(Accessed: 7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f</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en-US"/>
        </w:rPr>
        <w:t>Employee engagement and the evolving psychological contract</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https://www.cipd.org/uk/knowledge/podcasts/employee-engagement-and-the-evolving-psychological-contract/</w:t>
      </w:r>
      <w:r>
        <w:rPr>
          <w:rFonts w:ascii="Arial" w:hAnsi="Arial"/>
          <w:sz w:val="22"/>
          <w:szCs w:val="22"/>
          <w:rtl w:val="0"/>
          <w:lang w:val="en-US"/>
        </w:rPr>
        <w:t xml:space="preserve">. </w:t>
      </w:r>
      <w:r>
        <w:rPr>
          <w:rFonts w:ascii="Arial" w:hAnsi="Arial"/>
          <w:sz w:val="22"/>
          <w:szCs w:val="22"/>
          <w:rtl w:val="0"/>
          <w:lang w:val="en-US"/>
        </w:rPr>
        <w:t>(Accessed: 18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g</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en-US"/>
        </w:rPr>
        <w:t>Employee turnover and retention</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https://www.cipd.org/uk/knowledge/factsheets/turnover-retention-factsheet/#Whendoes</w:t>
      </w:r>
      <w:r>
        <w:rPr>
          <w:rFonts w:ascii="Arial" w:hAnsi="Arial"/>
          <w:sz w:val="22"/>
          <w:szCs w:val="22"/>
          <w:rtl w:val="0"/>
          <w:lang w:val="en-US"/>
        </w:rPr>
        <w:t xml:space="preserve">. </w:t>
      </w:r>
      <w:r>
        <w:rPr>
          <w:rFonts w:ascii="Arial" w:hAnsi="Arial"/>
          <w:sz w:val="22"/>
          <w:szCs w:val="22"/>
          <w:rtl w:val="0"/>
          <w:lang w:val="en-US"/>
        </w:rPr>
        <w:t>(Accessed: 18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CIPD (2025</w:t>
      </w:r>
      <w:r>
        <w:rPr>
          <w:rFonts w:ascii="Arial" w:hAnsi="Arial"/>
          <w:sz w:val="22"/>
          <w:szCs w:val="22"/>
          <w:rtl w:val="0"/>
          <w:lang w:val="en-US"/>
        </w:rPr>
        <w:t>h</w:t>
      </w:r>
      <w:r>
        <w:rPr>
          <w:rFonts w:ascii="Arial" w:hAnsi="Arial"/>
          <w:sz w:val="22"/>
          <w:szCs w:val="22"/>
          <w:rtl w:val="0"/>
        </w:rPr>
        <w:t xml:space="preserve">) </w:t>
      </w:r>
      <w:r>
        <w:rPr>
          <w:rFonts w:ascii="Arial" w:hAnsi="Arial" w:hint="default"/>
          <w:sz w:val="22"/>
          <w:szCs w:val="22"/>
          <w:rtl w:val="1"/>
        </w:rPr>
        <w:t>’</w:t>
      </w:r>
      <w:r>
        <w:rPr>
          <w:rFonts w:ascii="Arial" w:hAnsi="Arial"/>
          <w:sz w:val="22"/>
          <w:szCs w:val="22"/>
          <w:rtl w:val="0"/>
          <w:lang w:val="en-US"/>
        </w:rPr>
        <w:t>Technology, AI and the future of work</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https://www.cipd.org/uk/knowledge/factsheets/emerging-future-work-factsheet/#technology-and-ai-terms-defined</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CIPD (2025i) </w:t>
      </w:r>
      <w:r>
        <w:rPr>
          <w:rFonts w:ascii="Arial" w:hAnsi="Arial" w:hint="default"/>
          <w:sz w:val="22"/>
          <w:szCs w:val="22"/>
          <w:rtl w:val="0"/>
          <w:lang w:val="en-US"/>
        </w:rPr>
        <w:t>‘</w:t>
      </w:r>
      <w:r>
        <w:rPr>
          <w:rFonts w:ascii="Arial" w:hAnsi="Arial"/>
          <w:sz w:val="22"/>
          <w:szCs w:val="22"/>
          <w:rtl w:val="0"/>
          <w:lang w:val="en-US"/>
        </w:rPr>
        <w:t>Employee turnover and retention</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https://www.cipd.org/uk/knowledge/factsheets/turnover-retention-factsheet/</w:t>
      </w:r>
      <w:r>
        <w:rPr>
          <w:rFonts w:ascii="Arial" w:hAnsi="Arial"/>
          <w:sz w:val="22"/>
          <w:szCs w:val="22"/>
          <w:rtl w:val="0"/>
          <w:lang w:val="en-US"/>
        </w:rPr>
        <w:t xml:space="preserve">. (Accessed 28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Croner-i (2024) </w:t>
      </w:r>
      <w:r>
        <w:rPr>
          <w:rFonts w:ascii="Arial" w:hAnsi="Arial" w:hint="default"/>
          <w:sz w:val="22"/>
          <w:szCs w:val="22"/>
          <w:rtl w:val="1"/>
        </w:rPr>
        <w:t>‘</w:t>
      </w:r>
      <w:r>
        <w:rPr>
          <w:rFonts w:ascii="Arial" w:hAnsi="Arial"/>
          <w:sz w:val="22"/>
          <w:szCs w:val="22"/>
          <w:rtl w:val="0"/>
          <w:lang w:val="en-US"/>
        </w:rPr>
        <w:t>Flexible Working in Care: In-depth</w:t>
      </w:r>
      <w:r>
        <w:rPr>
          <w:rFonts w:ascii="Arial" w:hAnsi="Arial" w:hint="default"/>
          <w:sz w:val="22"/>
          <w:szCs w:val="22"/>
          <w:rtl w:val="1"/>
        </w:rPr>
        <w:t>’</w:t>
      </w:r>
      <w:r>
        <w:rPr>
          <w:rFonts w:ascii="Arial" w:hAnsi="Arial"/>
          <w:sz w:val="22"/>
          <w:szCs w:val="22"/>
          <w:rtl w:val="0"/>
          <w:lang w:val="en-US"/>
        </w:rPr>
        <w:t xml:space="preserve">. Available at: </w:t>
      </w:r>
      <w:r>
        <w:rPr>
          <w:rFonts w:ascii="Arial" w:hAnsi="Arial"/>
          <w:sz w:val="22"/>
          <w:szCs w:val="22"/>
          <w:rtl w:val="0"/>
          <w:lang w:val="en-US"/>
        </w:rPr>
        <w:t>https://bsc.croneri.co.uk/topics/flexible-working-care/indepth?product=1</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Care Quality Commission (2022) 'How CQC identifies and responds to closed cultures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https://www.cqc.org.uk/guidance-providers/all-services/how-cqc-identifies-responds-closed-cultures</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Care Quality Commission (2023) </w:t>
      </w:r>
      <w:r>
        <w:rPr>
          <w:rFonts w:ascii="Arial" w:hAnsi="Arial" w:hint="default"/>
          <w:sz w:val="22"/>
          <w:szCs w:val="22"/>
          <w:rtl w:val="1"/>
        </w:rPr>
        <w:t>‘</w:t>
      </w:r>
      <w:r>
        <w:rPr>
          <w:rFonts w:ascii="Arial" w:hAnsi="Arial"/>
          <w:sz w:val="22"/>
          <w:szCs w:val="22"/>
          <w:rtl w:val="0"/>
          <w:lang w:val="en-US"/>
        </w:rPr>
        <w:t xml:space="preserve">Combination of cost-of-living crisis and workforce pressures risks </w:t>
      </w:r>
      <w:r>
        <w:rPr>
          <w:rFonts w:ascii="Arial" w:hAnsi="Arial" w:hint="default"/>
          <w:sz w:val="22"/>
          <w:szCs w:val="22"/>
          <w:rtl w:val="1"/>
        </w:rPr>
        <w:t>‘</w:t>
      </w:r>
      <w:r>
        <w:rPr>
          <w:rFonts w:ascii="Arial" w:hAnsi="Arial"/>
          <w:sz w:val="22"/>
          <w:szCs w:val="22"/>
          <w:rtl w:val="0"/>
          <w:lang w:val="en-US"/>
        </w:rPr>
        <w:t>unfair care</w:t>
      </w:r>
      <w:r>
        <w:rPr>
          <w:rFonts w:ascii="Arial" w:hAnsi="Arial" w:hint="default"/>
          <w:sz w:val="22"/>
          <w:szCs w:val="22"/>
          <w:rtl w:val="1"/>
        </w:rPr>
        <w:t xml:space="preserve">’ – </w:t>
      </w:r>
      <w:r>
        <w:rPr>
          <w:rFonts w:ascii="Arial" w:hAnsi="Arial"/>
          <w:sz w:val="22"/>
          <w:szCs w:val="22"/>
          <w:rtl w:val="0"/>
          <w:lang w:val="en-US"/>
        </w:rPr>
        <w:t>longer waits, reduced access and poorer outcomes for some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https://www.cqc.org.uk/press-release/combination-cost-living-crisis-and-workforce-pressures-risks-unfair-care-longer-waits</w:t>
      </w:r>
      <w:r>
        <w:rPr>
          <w:rFonts w:ascii="Arial" w:hAnsi="Arial"/>
          <w:sz w:val="22"/>
          <w:szCs w:val="22"/>
          <w:rtl w:val="0"/>
          <w:lang w:val="en-US"/>
        </w:rPr>
        <w:t xml:space="preserve">. </w:t>
      </w:r>
      <w:r>
        <w:rPr>
          <w:rFonts w:ascii="Arial" w:hAnsi="Arial"/>
          <w:sz w:val="22"/>
          <w:szCs w:val="22"/>
          <w:rtl w:val="0"/>
          <w:lang w:val="en-US"/>
        </w:rPr>
        <w:t>(Accessed: October 2025</w:t>
      </w:r>
      <w:r>
        <w:rPr>
          <w:rFonts w:ascii="Arial" w:hAnsi="Arial"/>
          <w:sz w:val="22"/>
          <w:szCs w:val="22"/>
          <w:rtl w:val="0"/>
          <w:lang w:val="en-US"/>
        </w:rPr>
        <w:t xml:space="preserve">). </w:t>
      </w:r>
      <w:r>
        <w:rPr>
          <w:rFonts w:ascii="Arial" w:hAnsi="Arial" w:hint="default"/>
          <w:sz w:val="22"/>
          <w:szCs w:val="22"/>
          <w:rtl w:val="0"/>
        </w:rPr>
        <w:t>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Care Quality Commission (2025) </w:t>
      </w:r>
      <w:r>
        <w:rPr>
          <w:rFonts w:ascii="Arial" w:hAnsi="Arial" w:hint="default"/>
          <w:sz w:val="22"/>
          <w:szCs w:val="22"/>
          <w:rtl w:val="0"/>
          <w:lang w:val="en-US"/>
        </w:rPr>
        <w:t>‘</w:t>
      </w:r>
      <w:r>
        <w:rPr>
          <w:rFonts w:ascii="Arial" w:hAnsi="Arial"/>
          <w:sz w:val="22"/>
          <w:szCs w:val="22"/>
          <w:rtl w:val="0"/>
          <w:lang w:val="en-US"/>
        </w:rPr>
        <w:t>Regulations for service providers and managers</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https://www.cqc.org.uk/guidance-regulation/providers/regulations-service-providers-and-managers/health-social-care-act/regulation-10</w:t>
      </w:r>
      <w:r>
        <w:rPr>
          <w:rFonts w:ascii="Arial" w:hAnsi="Arial"/>
          <w:sz w:val="22"/>
          <w:szCs w:val="22"/>
          <w:rtl w:val="0"/>
          <w:lang w:val="en-US"/>
        </w:rPr>
        <w:t>.</w:t>
      </w:r>
      <w:r>
        <w:rPr>
          <w:rFonts w:ascii="Arial" w:hAnsi="Arial"/>
          <w:sz w:val="22"/>
          <w:szCs w:val="22"/>
          <w:rtl w:val="0"/>
          <w:lang w:val="en-US"/>
        </w:rPr>
        <w:t xml:space="preserve"> (Accessed: </w:t>
      </w:r>
      <w:r>
        <w:rPr>
          <w:rFonts w:ascii="Arial" w:hAnsi="Arial"/>
          <w:sz w:val="22"/>
          <w:szCs w:val="22"/>
          <w:rtl w:val="0"/>
          <w:lang w:val="en-US"/>
        </w:rPr>
        <w:t xml:space="preserve">26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Cholteeva, Y (2022) 'High employee turnover damaging company culture, research suggests</w:t>
      </w:r>
      <w:r>
        <w:rPr>
          <w:rFonts w:ascii="Arial" w:hAnsi="Arial" w:hint="default"/>
          <w:sz w:val="22"/>
          <w:szCs w:val="22"/>
          <w:rtl w:val="1"/>
        </w:rPr>
        <w:t>’</w:t>
      </w:r>
      <w:r>
        <w:rPr>
          <w:rFonts w:ascii="Arial" w:hAnsi="Arial"/>
          <w:sz w:val="22"/>
          <w:szCs w:val="22"/>
          <w:rtl w:val="0"/>
          <w:lang w:val="en-US"/>
        </w:rPr>
        <w:t xml:space="preserve">. </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https://www.peoplemanagement.co.uk/article/1795419/high-employee-turnover-damaging-company-culture-research-suggests</w:t>
      </w:r>
      <w:r>
        <w:rPr>
          <w:rFonts w:ascii="Arial" w:hAnsi="Arial"/>
          <w:sz w:val="22"/>
          <w:szCs w:val="22"/>
          <w:rtl w:val="0"/>
          <w:lang w:val="en-US"/>
        </w:rPr>
        <w:t>.</w:t>
      </w:r>
      <w:r>
        <w:rPr>
          <w:rFonts w:ascii="Arial" w:hAnsi="Arial"/>
          <w:sz w:val="22"/>
          <w:szCs w:val="22"/>
          <w:rtl w:val="0"/>
          <w:lang w:val="en-US"/>
        </w:rPr>
        <w:t xml:space="preserve"> (Accessed: 6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Clemo, F (2025) </w:t>
      </w:r>
      <w:r>
        <w:rPr>
          <w:rFonts w:ascii="Arial" w:hAnsi="Arial" w:hint="default"/>
          <w:sz w:val="22"/>
          <w:szCs w:val="22"/>
          <w:rtl w:val="1"/>
        </w:rPr>
        <w:t>‘‘</w:t>
      </w:r>
      <w:r>
        <w:rPr>
          <w:rFonts w:ascii="Arial" w:hAnsi="Arial"/>
          <w:sz w:val="22"/>
          <w:szCs w:val="22"/>
          <w:rtl w:val="0"/>
          <w:lang w:val="en-US"/>
        </w:rPr>
        <w:t>Gentle management</w:t>
      </w:r>
      <w:r>
        <w:rPr>
          <w:rFonts w:ascii="Arial" w:hAnsi="Arial" w:hint="default"/>
          <w:sz w:val="22"/>
          <w:szCs w:val="22"/>
          <w:rtl w:val="1"/>
        </w:rPr>
        <w:t>’</w:t>
      </w:r>
      <w:r>
        <w:rPr>
          <w:rFonts w:ascii="Arial" w:hAnsi="Arial"/>
          <w:sz w:val="22"/>
          <w:szCs w:val="22"/>
          <w:rtl w:val="0"/>
          <w:lang w:val="en-US"/>
        </w:rPr>
        <w:t>: could a softer leadership style boost productivity?</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https://www.peoplemanagement.co.uk/article/1913237/gentle-management-softer-leadership-style-boost-productivity</w:t>
      </w:r>
      <w:r>
        <w:rPr>
          <w:rFonts w:ascii="Arial" w:hAnsi="Arial"/>
          <w:sz w:val="22"/>
          <w:szCs w:val="22"/>
          <w:rtl w:val="0"/>
          <w:lang w:val="en-US"/>
        </w:rPr>
        <w:t xml:space="preserve">. </w:t>
      </w:r>
      <w:r>
        <w:rPr>
          <w:rFonts w:ascii="Arial" w:hAnsi="Arial"/>
          <w:sz w:val="22"/>
          <w:szCs w:val="22"/>
          <w:rtl w:val="0"/>
          <w:lang w:val="en-US"/>
        </w:rPr>
        <w:t xml:space="preserve"> (Accessed: 6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it-IT"/>
        </w:rPr>
        <w:t xml:space="preserve">Coates, J. (2018) </w:t>
      </w:r>
      <w:r>
        <w:rPr>
          <w:rFonts w:ascii="Arial" w:hAnsi="Arial" w:hint="default"/>
          <w:sz w:val="22"/>
          <w:szCs w:val="22"/>
          <w:rtl w:val="1"/>
        </w:rPr>
        <w:t>‘</w:t>
      </w:r>
      <w:r>
        <w:rPr>
          <w:rFonts w:ascii="Arial" w:hAnsi="Arial"/>
          <w:sz w:val="22"/>
          <w:szCs w:val="22"/>
          <w:rtl w:val="0"/>
          <w:lang w:val="en-US"/>
        </w:rPr>
        <w:t>Promoting flexible retirement and pension options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https://www.nhsemployers.org/articles/promoting-flexible-retirement-and-pension-options</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Cole, S (2024) </w:t>
      </w:r>
      <w:r>
        <w:rPr>
          <w:rFonts w:ascii="Arial" w:hAnsi="Arial" w:hint="default"/>
          <w:sz w:val="22"/>
          <w:szCs w:val="22"/>
          <w:rtl w:val="1"/>
        </w:rPr>
        <w:t>‘</w:t>
      </w:r>
      <w:r>
        <w:rPr>
          <w:rFonts w:ascii="Arial" w:hAnsi="Arial"/>
          <w:sz w:val="22"/>
          <w:szCs w:val="22"/>
          <w:rtl w:val="0"/>
          <w:lang w:val="en-US"/>
        </w:rPr>
        <w:t>Staying Afloat</w:t>
      </w:r>
      <w:r>
        <w:rPr>
          <w:rFonts w:ascii="Arial" w:hAnsi="Arial" w:hint="default"/>
          <w:sz w:val="22"/>
          <w:szCs w:val="22"/>
          <w:rtl w:val="0"/>
          <w:lang w:val="en-US"/>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outline w:val="0"/>
          <w:color w:val="0000ee"/>
          <w:sz w:val="22"/>
          <w:szCs w:val="22"/>
          <w:rtl w:val="0"/>
          <w14:textFill>
            <w14:solidFill>
              <w14:srgbClr w14:val="0000EE"/>
            </w14:solidFill>
          </w14:textFill>
        </w:rPr>
        <w:t xml:space="preserve"> </w:t>
      </w:r>
      <w:r>
        <w:rPr>
          <w:rFonts w:ascii="Arial" w:hAnsi="Arial"/>
          <w:sz w:val="22"/>
          <w:szCs w:val="22"/>
          <w:rtl w:val="0"/>
          <w:lang w:val="en-US"/>
        </w:rPr>
        <w:t>https://carehomemagazine.co.uk/staying-afloat-2/</w:t>
      </w:r>
      <w:r>
        <w:rPr>
          <w:rFonts w:ascii="Arial" w:hAnsi="Arial"/>
          <w:sz w:val="22"/>
          <w:szCs w:val="22"/>
          <w:rtl w:val="0"/>
          <w:lang w:val="en-US"/>
        </w:rPr>
        <w:t xml:space="preserve">. </w:t>
      </w:r>
      <w:r>
        <w:rPr>
          <w:rFonts w:ascii="Arial" w:hAnsi="Arial"/>
          <w:sz w:val="22"/>
          <w:szCs w:val="22"/>
          <w:rtl w:val="0"/>
          <w:lang w:val="en-US"/>
        </w:rPr>
        <w:t>(Accessed: 19 October 202</w:t>
      </w:r>
      <w:r>
        <w:rPr>
          <w:rFonts w:ascii="Arial" w:hAnsi="Arial"/>
          <w:sz w:val="22"/>
          <w:szCs w:val="22"/>
          <w:rtl w:val="0"/>
          <w:lang w:val="en-US"/>
        </w:rPr>
        <w:t xml:space="preserve">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Costello, H., et al. (2019) </w:t>
      </w:r>
      <w:r>
        <w:rPr>
          <w:rFonts w:ascii="Arial" w:hAnsi="Arial" w:hint="default"/>
          <w:sz w:val="22"/>
          <w:szCs w:val="22"/>
          <w:rtl w:val="1"/>
        </w:rPr>
        <w:t>‘</w:t>
      </w:r>
      <w:r>
        <w:rPr>
          <w:rFonts w:ascii="Arial" w:hAnsi="Arial"/>
          <w:sz w:val="22"/>
          <w:szCs w:val="22"/>
          <w:rtl w:val="0"/>
          <w:lang w:val="en-US"/>
        </w:rPr>
        <w:t>Burnout in UK care home staff and its effect on staff turnover:MARQUE English national care home longitudinal survey</w:t>
      </w:r>
      <w:r>
        <w:rPr>
          <w:rFonts w:ascii="Arial" w:hAnsi="Arial" w:hint="default"/>
          <w:sz w:val="22"/>
          <w:szCs w:val="22"/>
          <w:rtl w:val="1"/>
        </w:rPr>
        <w:t>’</w:t>
      </w:r>
      <w:r>
        <w:rPr>
          <w:rFonts w:ascii="Arial" w:hAnsi="Arial"/>
          <w:sz w:val="22"/>
          <w:szCs w:val="22"/>
          <w:rtl w:val="0"/>
        </w:rPr>
        <w:t xml:space="preserve">, </w:t>
      </w:r>
      <w:r>
        <w:rPr>
          <w:rFonts w:ascii="Arial" w:hAnsi="Arial"/>
          <w:i w:val="1"/>
          <w:iCs w:val="1"/>
          <w:sz w:val="22"/>
          <w:szCs w:val="22"/>
          <w:rtl w:val="0"/>
          <w:lang w:val="en-US"/>
        </w:rPr>
        <w:t xml:space="preserve">Age and Ageing </w:t>
      </w:r>
      <w:r>
        <w:rPr>
          <w:rFonts w:ascii="Arial" w:hAnsi="Arial"/>
          <w:sz w:val="22"/>
          <w:szCs w:val="22"/>
          <w:rtl w:val="0"/>
        </w:rPr>
        <w:t>2019;49:74</w:t>
      </w:r>
      <w:r>
        <w:rPr>
          <w:rFonts w:ascii="Arial" w:hAnsi="Arial" w:hint="default"/>
          <w:sz w:val="22"/>
          <w:szCs w:val="22"/>
          <w:rtl w:val="0"/>
        </w:rPr>
        <w:t>–</w:t>
      </w:r>
      <w:r>
        <w:rPr>
          <w:rFonts w:ascii="Arial" w:hAnsi="Arial"/>
          <w:sz w:val="22"/>
          <w:szCs w:val="22"/>
          <w:rtl w:val="0"/>
        </w:rPr>
        <w:t>81</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it-IT"/>
        </w:rPr>
        <w:t xml:space="preserve">Eccleston, J. (2012) </w:t>
      </w:r>
      <w:r>
        <w:rPr>
          <w:rFonts w:ascii="Arial" w:hAnsi="Arial" w:hint="default"/>
          <w:sz w:val="22"/>
          <w:szCs w:val="22"/>
          <w:rtl w:val="0"/>
          <w:lang w:val="en-US"/>
        </w:rPr>
        <w:t>‘</w:t>
      </w:r>
      <w:r>
        <w:rPr>
          <w:rFonts w:ascii="Arial" w:hAnsi="Arial"/>
          <w:sz w:val="22"/>
          <w:szCs w:val="22"/>
          <w:rtl w:val="0"/>
          <w:lang w:val="en-US"/>
        </w:rPr>
        <w:t xml:space="preserve">Lack of creativity in development </w:t>
      </w:r>
      <w:r>
        <w:rPr>
          <w:rFonts w:ascii="Arial" w:hAnsi="Arial" w:hint="default"/>
          <w:sz w:val="22"/>
          <w:szCs w:val="22"/>
          <w:rtl w:val="1"/>
        </w:rPr>
        <w:t>‘</w:t>
      </w:r>
      <w:r>
        <w:rPr>
          <w:rFonts w:ascii="Arial" w:hAnsi="Arial"/>
          <w:sz w:val="22"/>
          <w:szCs w:val="22"/>
          <w:rtl w:val="0"/>
          <w:lang w:val="en-US"/>
        </w:rPr>
        <w:t>harms retention</w:t>
      </w:r>
      <w:r>
        <w:rPr>
          <w:rFonts w:ascii="Arial" w:hAnsi="Arial" w:hint="default"/>
          <w:sz w:val="22"/>
          <w:szCs w:val="22"/>
          <w:rtl w:val="1"/>
        </w:rPr>
        <w:t>’’</w:t>
      </w:r>
      <w:r>
        <w:rPr>
          <w:rFonts w:ascii="Arial" w:hAnsi="Arial"/>
          <w:sz w:val="22"/>
          <w:szCs w:val="22"/>
          <w:rtl w:val="0"/>
          <w:lang w:val="en-US"/>
        </w:rPr>
        <w:t xml:space="preserve"> Available at: </w:t>
      </w:r>
      <w:r>
        <w:rPr>
          <w:rFonts w:ascii="Arial" w:hAnsi="Arial"/>
          <w:sz w:val="22"/>
          <w:szCs w:val="22"/>
          <w:rtl w:val="0"/>
          <w:lang w:val="en-US"/>
        </w:rPr>
        <w:t>https://www.personneltoday.com/hr/lack-of-creativity-in-development-harms-retention/</w:t>
      </w:r>
      <w:r>
        <w:rPr>
          <w:rFonts w:ascii="Arial" w:hAnsi="Arial"/>
          <w:sz w:val="22"/>
          <w:szCs w:val="22"/>
          <w:rtl w:val="0"/>
          <w:lang w:val="en-US"/>
        </w:rPr>
        <w:t xml:space="preserve">. </w:t>
      </w:r>
      <w:r>
        <w:rPr>
          <w:rFonts w:ascii="Arial" w:hAnsi="Arial"/>
          <w:sz w:val="22"/>
          <w:szCs w:val="22"/>
          <w:rtl w:val="0"/>
          <w:lang w:val="en-US"/>
        </w:rPr>
        <w:t>(Accessed: 19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ERK Foundation (2025) </w:t>
      </w:r>
      <w:r>
        <w:rPr>
          <w:rFonts w:ascii="Arial" w:hAnsi="Arial" w:hint="default"/>
          <w:sz w:val="22"/>
          <w:szCs w:val="22"/>
          <w:rtl w:val="1"/>
        </w:rPr>
        <w:t>‘</w:t>
      </w:r>
      <w:r>
        <w:rPr>
          <w:rFonts w:ascii="Arial" w:hAnsi="Arial"/>
          <w:sz w:val="22"/>
          <w:szCs w:val="22"/>
          <w:rtl w:val="0"/>
        </w:rPr>
        <w:t>K</w:t>
      </w:r>
      <w:r>
        <w:rPr>
          <w:rFonts w:ascii="Arial" w:hAnsi="Arial" w:hint="default"/>
          <w:sz w:val="22"/>
          <w:szCs w:val="22"/>
          <w:rtl w:val="0"/>
        </w:rPr>
        <w:t>ü</w:t>
      </w:r>
      <w:r>
        <w:rPr>
          <w:rFonts w:ascii="Arial" w:hAnsi="Arial"/>
          <w:sz w:val="22"/>
          <w:szCs w:val="22"/>
          <w:rtl w:val="0"/>
          <w:lang w:val="en-US"/>
        </w:rPr>
        <w:t>bler-Ross Change Curve</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https://www.ekrfoundation.org/5-stages-of-grief/change-curve/</w:t>
      </w:r>
      <w:r>
        <w:rPr>
          <w:rFonts w:ascii="Arial" w:hAnsi="Arial"/>
          <w:sz w:val="22"/>
          <w:szCs w:val="22"/>
          <w:rtl w:val="0"/>
          <w:lang w:val="en-US"/>
        </w:rPr>
        <w:t xml:space="preserve">. </w:t>
      </w:r>
      <w:r>
        <w:rPr>
          <w:rFonts w:ascii="Arial" w:hAnsi="Arial"/>
          <w:sz w:val="22"/>
          <w:szCs w:val="22"/>
          <w:rtl w:val="0"/>
          <w:lang w:val="en-US"/>
        </w:rPr>
        <w:t>(Accessed: 7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Essex, R., et al. (2023) </w:t>
      </w:r>
      <w:r>
        <w:rPr>
          <w:rFonts w:ascii="Arial" w:hAnsi="Arial" w:hint="default"/>
          <w:sz w:val="22"/>
          <w:szCs w:val="22"/>
          <w:rtl w:val="1"/>
        </w:rPr>
        <w:t>‘</w:t>
      </w:r>
      <w:r>
        <w:rPr>
          <w:rFonts w:ascii="Arial" w:hAnsi="Arial"/>
          <w:sz w:val="22"/>
          <w:szCs w:val="22"/>
          <w:rtl w:val="0"/>
          <w:lang w:val="en-US"/>
        </w:rPr>
        <w:t>A scoping review exploring the impact and negotiation of hierarchy in healthcare organisations</w:t>
      </w:r>
      <w:r>
        <w:rPr>
          <w:rFonts w:ascii="Arial" w:hAnsi="Arial" w:hint="default"/>
          <w:sz w:val="22"/>
          <w:szCs w:val="22"/>
          <w:rtl w:val="1"/>
        </w:rPr>
        <w:t>’</w:t>
      </w:r>
      <w:r>
        <w:rPr>
          <w:rFonts w:ascii="Arial" w:hAnsi="Arial"/>
          <w:sz w:val="22"/>
          <w:szCs w:val="22"/>
          <w:rtl w:val="0"/>
        </w:rPr>
        <w:t xml:space="preserve">, </w:t>
      </w:r>
      <w:r>
        <w:rPr>
          <w:rFonts w:ascii="Arial" w:hAnsi="Arial"/>
          <w:i w:val="1"/>
          <w:iCs w:val="1"/>
          <w:sz w:val="22"/>
          <w:szCs w:val="22"/>
          <w:rtl w:val="0"/>
          <w:lang w:val="en-US"/>
        </w:rPr>
        <w:t>Nursing Inquiry,</w:t>
      </w:r>
      <w:r>
        <w:rPr>
          <w:rFonts w:ascii="Arial" w:hAnsi="Arial"/>
          <w:sz w:val="22"/>
          <w:szCs w:val="22"/>
          <w:rtl w:val="0"/>
        </w:rPr>
        <w:t xml:space="preserve"> </w:t>
      </w:r>
      <w:r>
        <w:rPr>
          <w:rFonts w:ascii="Arial" w:hAnsi="Arial"/>
          <w:sz w:val="22"/>
          <w:szCs w:val="22"/>
          <w:rtl w:val="0"/>
          <w:lang w:val="en-US"/>
        </w:rPr>
        <w:t xml:space="preserve">Volume </w:t>
      </w:r>
      <w:r>
        <w:rPr>
          <w:rFonts w:ascii="Arial" w:hAnsi="Arial"/>
          <w:sz w:val="22"/>
          <w:szCs w:val="22"/>
          <w:rtl w:val="0"/>
          <w:lang w:val="ru-RU"/>
        </w:rPr>
        <w:t xml:space="preserve">30, </w:t>
      </w:r>
      <w:r>
        <w:rPr>
          <w:rFonts w:ascii="Arial" w:hAnsi="Arial"/>
          <w:sz w:val="22"/>
          <w:szCs w:val="22"/>
          <w:rtl w:val="0"/>
          <w:lang w:val="en-US"/>
        </w:rPr>
        <w:t>I</w:t>
      </w:r>
      <w:r>
        <w:rPr>
          <w:rFonts w:ascii="Arial" w:hAnsi="Arial"/>
          <w:sz w:val="22"/>
          <w:szCs w:val="22"/>
          <w:rtl w:val="0"/>
          <w:lang w:val="en-US"/>
        </w:rPr>
        <w:t>ssue 4.</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Florea, R (2025) </w:t>
      </w:r>
      <w:r>
        <w:rPr>
          <w:rFonts w:ascii="Arial" w:hAnsi="Arial" w:hint="default"/>
          <w:sz w:val="22"/>
          <w:szCs w:val="22"/>
          <w:rtl w:val="1"/>
        </w:rPr>
        <w:t>‘</w:t>
      </w:r>
      <w:r>
        <w:rPr>
          <w:rFonts w:ascii="Arial" w:hAnsi="Arial"/>
          <w:sz w:val="22"/>
          <w:szCs w:val="22"/>
          <w:rtl w:val="0"/>
          <w:lang w:val="en-US"/>
        </w:rPr>
        <w:t>Technology in Care Homes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https://www.theaccessgroup.com/en-gb/blog/hsc-technology-in-care-homes/</w:t>
      </w:r>
      <w:r>
        <w:rPr>
          <w:rFonts w:ascii="Arial" w:hAnsi="Arial"/>
          <w:sz w:val="22"/>
          <w:szCs w:val="22"/>
          <w:rtl w:val="0"/>
          <w:lang w:val="en-US"/>
        </w:rPr>
        <w:t xml:space="preserve">. </w:t>
      </w:r>
      <w:r>
        <w:rPr>
          <w:rFonts w:ascii="Arial" w:hAnsi="Arial"/>
          <w:sz w:val="22"/>
          <w:szCs w:val="22"/>
          <w:rtl w:val="0"/>
          <w:lang w:val="en-US"/>
        </w:rPr>
        <w:t>(Accessed: 23 November 2025</w:t>
      </w:r>
      <w:r>
        <w:rPr>
          <w:rFonts w:ascii="Arial" w:hAnsi="Arial"/>
          <w:sz w:val="22"/>
          <w:szCs w:val="22"/>
          <w:rtl w:val="0"/>
          <w:lang w:val="en-US"/>
        </w:rPr>
        <w:t>).</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Fitzsimmons, P. (2024) </w:t>
      </w:r>
      <w:r>
        <w:rPr>
          <w:rFonts w:ascii="Arial" w:hAnsi="Arial" w:hint="default"/>
          <w:sz w:val="22"/>
          <w:szCs w:val="22"/>
          <w:rtl w:val="0"/>
          <w:lang w:val="en-US"/>
        </w:rPr>
        <w:t>‘</w:t>
      </w:r>
      <w:r>
        <w:rPr>
          <w:rFonts w:ascii="Arial" w:hAnsi="Arial"/>
          <w:sz w:val="22"/>
          <w:szCs w:val="22"/>
          <w:rtl w:val="0"/>
          <w:lang w:val="en-US"/>
        </w:rPr>
        <w:t>The Vital Role of HR Support in Care Homes: Lessons from our recent client</w:t>
      </w:r>
      <w:r>
        <w:rPr>
          <w:rFonts w:ascii="Arial" w:hAnsi="Arial" w:hint="default"/>
          <w:sz w:val="22"/>
          <w:szCs w:val="22"/>
          <w:rtl w:val="0"/>
          <w:lang w:val="en-US"/>
        </w:rPr>
        <w:t>’</w:t>
      </w:r>
      <w:r>
        <w:rPr>
          <w:rFonts w:ascii="Arial" w:hAnsi="Arial"/>
          <w:sz w:val="22"/>
          <w:szCs w:val="22"/>
          <w:rtl w:val="0"/>
          <w:lang w:val="en-US"/>
        </w:rPr>
        <w:t xml:space="preserve">, Linkedin. Available at: </w:t>
      </w:r>
      <w:r>
        <w:rPr>
          <w:rFonts w:ascii="Arial" w:hAnsi="Arial"/>
          <w:sz w:val="22"/>
          <w:szCs w:val="22"/>
          <w:rtl w:val="0"/>
          <w:lang w:val="en-US"/>
        </w:rPr>
        <w:t>https://www.linkedin.com/pulse/vital-role-hr-support-care-homes-lessons-from-our-paul-fitzsimmons-1sxme/</w:t>
      </w:r>
      <w:r>
        <w:rPr>
          <w:rFonts w:ascii="Arial" w:hAnsi="Arial"/>
          <w:sz w:val="22"/>
          <w:szCs w:val="22"/>
          <w:rtl w:val="0"/>
          <w:lang w:val="en-US"/>
        </w:rPr>
        <w:t xml:space="preserve">. </w:t>
      </w:r>
      <w:r>
        <w:rPr>
          <w:rFonts w:ascii="Arial" w:hAnsi="Arial"/>
          <w:sz w:val="22"/>
          <w:szCs w:val="22"/>
          <w:rtl w:val="0"/>
          <w:lang w:val="en-US"/>
        </w:rPr>
        <w:t>(Accessed:</w:t>
      </w:r>
      <w:r>
        <w:rPr>
          <w:rFonts w:ascii="Arial" w:hAnsi="Arial"/>
          <w:sz w:val="22"/>
          <w:szCs w:val="22"/>
          <w:rtl w:val="0"/>
          <w:lang w:val="en-US"/>
        </w:rPr>
        <w:t xml:space="preserve"> 26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HBR (2016) </w:t>
      </w:r>
      <w:r>
        <w:rPr>
          <w:rFonts w:ascii="Arial" w:hAnsi="Arial" w:hint="default"/>
          <w:sz w:val="22"/>
          <w:szCs w:val="22"/>
          <w:rtl w:val="1"/>
        </w:rPr>
        <w:t>‘</w:t>
      </w:r>
      <w:r>
        <w:rPr>
          <w:rFonts w:ascii="Arial" w:hAnsi="Arial"/>
          <w:sz w:val="22"/>
          <w:szCs w:val="22"/>
          <w:rtl w:val="0"/>
          <w:lang w:val="en-US"/>
        </w:rPr>
        <w:t>The Zappos Holacracy Experiment</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https://hbr.org/podcast/2016/07/the-zappos-holacracy-experiment</w:t>
      </w:r>
      <w:r>
        <w:rPr>
          <w:rFonts w:ascii="Arial" w:hAnsi="Arial"/>
          <w:sz w:val="22"/>
          <w:szCs w:val="22"/>
          <w:rtl w:val="0"/>
          <w:lang w:val="en-US"/>
        </w:rPr>
        <w:t>.</w:t>
      </w:r>
      <w:r>
        <w:rPr>
          <w:rFonts w:ascii="Arial" w:hAnsi="Arial"/>
          <w:sz w:val="22"/>
          <w:szCs w:val="22"/>
          <w:rtl w:val="0"/>
          <w:lang w:val="en-US"/>
        </w:rPr>
        <w:t xml:space="preserve"> (Accessed: 20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Hogan, S., and Coote, L. (2013) </w:t>
      </w:r>
      <w:r>
        <w:rPr>
          <w:rFonts w:ascii="Arial" w:hAnsi="Arial" w:hint="default"/>
          <w:sz w:val="22"/>
          <w:szCs w:val="22"/>
          <w:rtl w:val="1"/>
        </w:rPr>
        <w:t>‘</w:t>
      </w:r>
      <w:r>
        <w:rPr>
          <w:rFonts w:ascii="Arial" w:hAnsi="Arial"/>
          <w:sz w:val="22"/>
          <w:szCs w:val="22"/>
          <w:rtl w:val="0"/>
          <w:lang w:val="en-US"/>
        </w:rPr>
        <w:t>Organizational culture, innovation, and performance: A test of Schein's model</w:t>
      </w:r>
      <w:r>
        <w:rPr>
          <w:rFonts w:ascii="Arial" w:hAnsi="Arial" w:hint="default"/>
          <w:sz w:val="22"/>
          <w:szCs w:val="22"/>
          <w:rtl w:val="1"/>
        </w:rPr>
        <w:t>’</w:t>
      </w:r>
      <w:r>
        <w:rPr>
          <w:rFonts w:ascii="Arial" w:hAnsi="Arial"/>
          <w:sz w:val="22"/>
          <w:szCs w:val="22"/>
          <w:rtl w:val="0"/>
        </w:rPr>
        <w:t>,</w:t>
      </w:r>
      <w:r>
        <w:rPr>
          <w:rFonts w:ascii="Arial" w:hAnsi="Arial" w:hint="default"/>
          <w:sz w:val="22"/>
          <w:szCs w:val="22"/>
          <w:rtl w:val="0"/>
        </w:rPr>
        <w:t xml:space="preserve">  </w:t>
      </w:r>
      <w:r>
        <w:rPr>
          <w:rFonts w:ascii="Arial" w:hAnsi="Arial"/>
          <w:i w:val="1"/>
          <w:iCs w:val="1"/>
          <w:sz w:val="22"/>
          <w:szCs w:val="22"/>
          <w:rtl w:val="0"/>
          <w:lang w:val="en-US"/>
        </w:rPr>
        <w:t>Journal of Business Research</w:t>
      </w:r>
      <w:r>
        <w:rPr>
          <w:rFonts w:ascii="Arial" w:hAnsi="Arial"/>
          <w:sz w:val="22"/>
          <w:szCs w:val="22"/>
          <w:rtl w:val="0"/>
          <w:lang w:val="en-US"/>
        </w:rPr>
        <w:t>, Volume 67, Issue 8, 2014</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pp</w:t>
      </w:r>
      <w:r>
        <w:rPr>
          <w:rFonts w:ascii="Arial" w:hAnsi="Arial"/>
          <w:sz w:val="22"/>
          <w:szCs w:val="22"/>
          <w:rtl w:val="0"/>
        </w:rPr>
        <w:t xml:space="preserve"> 1609-1621.</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HSE (2024) </w:t>
      </w:r>
      <w:r>
        <w:rPr>
          <w:rFonts w:ascii="Arial" w:hAnsi="Arial" w:hint="default"/>
          <w:sz w:val="22"/>
          <w:szCs w:val="22"/>
          <w:rtl w:val="1"/>
        </w:rPr>
        <w:t>‘</w:t>
      </w:r>
      <w:r>
        <w:rPr>
          <w:rFonts w:ascii="Arial" w:hAnsi="Arial"/>
          <w:sz w:val="22"/>
          <w:szCs w:val="22"/>
          <w:rtl w:val="0"/>
          <w:lang w:val="en-US"/>
        </w:rPr>
        <w:t>Manual Handling at work</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https://www.hse.gov.uk/msd/manual-handling/index.htm</w:t>
      </w:r>
      <w:r>
        <w:rPr>
          <w:rFonts w:ascii="Arial" w:hAnsi="Arial"/>
          <w:sz w:val="22"/>
          <w:szCs w:val="22"/>
          <w:rtl w:val="0"/>
          <w:lang w:val="en-US"/>
        </w:rPr>
        <w:t xml:space="preserve">. </w:t>
      </w:r>
      <w:r>
        <w:rPr>
          <w:rFonts w:ascii="Arial" w:hAnsi="Arial"/>
          <w:sz w:val="22"/>
          <w:szCs w:val="22"/>
          <w:rtl w:val="0"/>
          <w:lang w:val="en-US"/>
        </w:rPr>
        <w:t xml:space="preserve">(Accessed: </w:t>
      </w:r>
      <w:r>
        <w:rPr>
          <w:rFonts w:ascii="Arial" w:hAnsi="Arial"/>
          <w:sz w:val="22"/>
          <w:szCs w:val="22"/>
          <w:rtl w:val="0"/>
          <w:lang w:val="en-US"/>
        </w:rPr>
        <w:t xml:space="preserve">20 </w:t>
      </w:r>
      <w:r>
        <w:rPr>
          <w:rFonts w:ascii="Arial" w:hAnsi="Arial"/>
          <w:sz w:val="22"/>
          <w:szCs w:val="22"/>
          <w:rtl w:val="0"/>
          <w:lang w:val="en-US"/>
        </w:rPr>
        <w:t>October 202</w:t>
      </w:r>
      <w:r>
        <w:rPr>
          <w:rFonts w:ascii="Arial" w:hAnsi="Arial"/>
          <w:sz w:val="22"/>
          <w:szCs w:val="22"/>
          <w:rtl w:val="0"/>
          <w:lang w:val="en-US"/>
        </w:rPr>
        <w:t xml:space="preserve">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outline w:val="0"/>
          <w:color w:val="000000"/>
          <w:sz w:val="22"/>
          <w:szCs w:val="22"/>
          <w:u w:val="none"/>
          <w:rtl w:val="0"/>
          <w14:textFill>
            <w14:solidFill>
              <w14:srgbClr w14:val="000000"/>
            </w14:solidFill>
          </w14:textFill>
        </w:rPr>
      </w:pPr>
      <w:r>
        <w:rPr>
          <w:rFonts w:ascii="Arial" w:hAnsi="Arial"/>
          <w:outline w:val="0"/>
          <w:color w:val="000000"/>
          <w:sz w:val="22"/>
          <w:szCs w:val="22"/>
          <w:u w:val="none"/>
          <w:rtl w:val="0"/>
          <w14:textFill>
            <w14:solidFill>
              <w14:srgbClr w14:val="000000"/>
            </w14:solidFill>
          </w14:textFill>
        </w:rPr>
        <w:t xml:space="preserve">IES (2021) </w:t>
      </w:r>
      <w:r>
        <w:rPr>
          <w:rFonts w:ascii="Arial" w:hAnsi="Arial" w:hint="default"/>
          <w:outline w:val="0"/>
          <w:color w:val="000000"/>
          <w:sz w:val="22"/>
          <w:szCs w:val="22"/>
          <w:u w:val="none"/>
          <w:rtl w:val="0"/>
          <w:lang w:val="en-US"/>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Equality, Diversity and Inclusion in the workplace: reflections from the IES conference</w:t>
      </w:r>
      <w:r>
        <w:rPr>
          <w:rFonts w:ascii="Arial" w:hAnsi="Arial" w:hint="default"/>
          <w:outline w:val="0"/>
          <w:color w:val="000000"/>
          <w:sz w:val="22"/>
          <w:szCs w:val="22"/>
          <w:u w:val="none"/>
          <w:rtl w:val="0"/>
          <w:lang w:val="en-US"/>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 Available at:</w:t>
      </w:r>
      <w:r>
        <w:rPr>
          <w:rFonts w:ascii="Arial" w:hAnsi="Arial"/>
          <w:outline w:val="0"/>
          <w:color w:val="0000ee"/>
          <w:sz w:val="22"/>
          <w:szCs w:val="22"/>
          <w:u w:val="none"/>
          <w:rtl w:val="0"/>
          <w14:textFill>
            <w14:solidFill>
              <w14:srgbClr w14:val="0000EE"/>
            </w14:solidFill>
          </w14:textFill>
        </w:rPr>
        <w:t xml:space="preserve"> </w:t>
      </w:r>
      <w:r>
        <w:rPr>
          <w:rFonts w:ascii="Arial" w:hAnsi="Arial"/>
          <w:outline w:val="0"/>
          <w:color w:val="000000"/>
          <w:sz w:val="22"/>
          <w:szCs w:val="22"/>
          <w:u w:val="none"/>
          <w:rtl w:val="0"/>
          <w:lang w:val="en-US"/>
          <w14:textFill>
            <w14:solidFill>
              <w14:srgbClr w14:val="000000"/>
            </w14:solidFill>
          </w14:textFill>
        </w:rPr>
        <w:t>https://www.employment-studies.co.uk/news/equality-diversity-and-inclusion-workplace-reflections-ies-conference</w:t>
      </w:r>
      <w:r>
        <w:rPr>
          <w:rFonts w:ascii="Arial" w:hAnsi="Arial"/>
          <w:outline w:val="0"/>
          <w:color w:val="000000"/>
          <w:sz w:val="22"/>
          <w:szCs w:val="22"/>
          <w:u w:val="none"/>
          <w:rtl w:val="0"/>
          <w:lang w:val="en-US"/>
          <w14:textFill>
            <w14:solidFill>
              <w14:srgbClr w14:val="000000"/>
            </w14:solidFill>
          </w14:textFill>
        </w:rPr>
        <w:t xml:space="preserve">. </w:t>
      </w:r>
      <w:r>
        <w:rPr>
          <w:rFonts w:ascii="Arial" w:hAnsi="Arial"/>
          <w:outline w:val="0"/>
          <w:color w:val="000000"/>
          <w:sz w:val="22"/>
          <w:szCs w:val="22"/>
          <w:u w:val="none"/>
          <w:rtl w:val="0"/>
          <w:lang w:val="en-US"/>
          <w14:textFill>
            <w14:solidFill>
              <w14:srgbClr w14:val="000000"/>
            </w14:solidFill>
          </w14:textFill>
        </w:rPr>
        <w:t>(Accessed: 9 November 2025</w:t>
      </w:r>
      <w:r>
        <w:rPr>
          <w:rFonts w:ascii="Arial" w:hAnsi="Arial"/>
          <w:outline w:val="0"/>
          <w:color w:val="000000"/>
          <w:sz w:val="22"/>
          <w:szCs w:val="22"/>
          <w:u w:val="none"/>
          <w:rtl w:val="0"/>
          <w:lang w:val="en-US"/>
          <w14:textFill>
            <w14:solidFill>
              <w14:srgbClr w14:val="000000"/>
            </w14:solidFill>
          </w14:textFill>
        </w:rPr>
        <w:t xml:space="preserve">). </w:t>
      </w:r>
    </w:p>
    <w:p>
      <w:pPr>
        <w:pStyle w:val="Default"/>
        <w:bidi w:val="0"/>
        <w:spacing w:before="0" w:line="240" w:lineRule="auto"/>
        <w:ind w:left="0" w:right="0" w:firstLine="0"/>
        <w:jc w:val="both"/>
        <w:rPr>
          <w:rFonts w:ascii="Times Roman" w:cs="Times Roman" w:hAnsi="Times Roman" w:eastAsia="Times Roman"/>
          <w:outline w:val="0"/>
          <w:color w:val="000000"/>
          <w:sz w:val="22"/>
          <w:szCs w:val="22"/>
          <w:u w:val="none"/>
          <w:rtl w:val="0"/>
          <w14:textFill>
            <w14:solidFill>
              <w14:srgbClr w14:val="000000"/>
            </w14:solidFill>
          </w14:textFill>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Jackson, B. (2023) Outstanding balance: why HR must learn to be sure-footed on the change curve (part one), available at https://www.hrmagazine.co.uk/content/features/outstanding-balance-why-hr-must-learn-to-be-sure-footed-on-the-change-curve-part-one, accessed on 14 November 2025.</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it-IT"/>
        </w:rPr>
        <w:t xml:space="preserve">Jordan, Jessica &amp; Haines, Martina. (2017). </w:t>
      </w:r>
      <w:r>
        <w:rPr>
          <w:rFonts w:ascii="Arial" w:hAnsi="Arial" w:hint="default"/>
          <w:sz w:val="22"/>
          <w:szCs w:val="22"/>
          <w:rtl w:val="0"/>
          <w:lang w:val="en-US"/>
        </w:rPr>
        <w:t>‘</w:t>
      </w:r>
      <w:r>
        <w:rPr>
          <w:rFonts w:ascii="Arial" w:hAnsi="Arial"/>
          <w:sz w:val="22"/>
          <w:szCs w:val="22"/>
          <w:rtl w:val="0"/>
          <w:lang w:val="en-US"/>
        </w:rPr>
        <w:t>Focus Groups: How Feedback from Employees Can Impact the Decision-Making Process</w:t>
      </w:r>
      <w:r>
        <w:rPr>
          <w:rFonts w:ascii="Arial" w:hAnsi="Arial" w:hint="default"/>
          <w:sz w:val="22"/>
          <w:szCs w:val="22"/>
          <w:rtl w:val="0"/>
          <w:lang w:val="en-US"/>
        </w:rPr>
        <w:t>’</w:t>
      </w:r>
      <w:r>
        <w:rPr>
          <w:rFonts w:ascii="Arial" w:hAnsi="Arial"/>
          <w:sz w:val="22"/>
          <w:szCs w:val="22"/>
          <w:rtl w:val="0"/>
        </w:rPr>
        <w:t xml:space="preserve">. </w:t>
      </w:r>
      <w:r>
        <w:rPr>
          <w:rFonts w:ascii="Arial" w:hAnsi="Arial"/>
          <w:i w:val="1"/>
          <w:iCs w:val="1"/>
          <w:sz w:val="22"/>
          <w:szCs w:val="22"/>
          <w:rtl w:val="0"/>
          <w:lang w:val="en-US"/>
        </w:rPr>
        <w:t>Pennsylvania Libraries: Research &amp; Practice</w:t>
      </w:r>
      <w:r>
        <w:rPr>
          <w:rFonts w:ascii="Arial" w:hAnsi="Arial"/>
          <w:sz w:val="22"/>
          <w:szCs w:val="22"/>
          <w:rtl w:val="0"/>
        </w:rPr>
        <w:t>.</w:t>
      </w:r>
      <w:r>
        <w:rPr>
          <w:rFonts w:ascii="Arial" w:hAnsi="Arial"/>
          <w:sz w:val="22"/>
          <w:szCs w:val="22"/>
          <w:rtl w:val="0"/>
          <w:lang w:val="en-US"/>
        </w:rPr>
        <w:t xml:space="preserve"> Issue </w:t>
      </w:r>
      <w:r>
        <w:rPr>
          <w:rFonts w:ascii="Arial" w:hAnsi="Arial"/>
          <w:sz w:val="22"/>
          <w:szCs w:val="22"/>
          <w:rtl w:val="0"/>
        </w:rPr>
        <w:t xml:space="preserve">5. </w:t>
      </w:r>
      <w:r>
        <w:rPr>
          <w:rFonts w:ascii="Arial" w:hAnsi="Arial"/>
          <w:sz w:val="22"/>
          <w:szCs w:val="22"/>
          <w:rtl w:val="0"/>
          <w:lang w:val="en-US"/>
        </w:rPr>
        <w:t xml:space="preserve">pp </w:t>
      </w:r>
      <w:r>
        <w:rPr>
          <w:rFonts w:ascii="Arial" w:hAnsi="Arial"/>
          <w:sz w:val="22"/>
          <w:szCs w:val="22"/>
          <w:rtl w:val="0"/>
        </w:rPr>
        <w:t>117-126. 10.5195/PALRAP.2017.149.</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i w:val="0"/>
          <w:iCs w:val="0"/>
          <w:sz w:val="22"/>
          <w:szCs w:val="22"/>
          <w:rtl w:val="0"/>
        </w:rPr>
      </w:pPr>
      <w:r>
        <w:rPr>
          <w:rFonts w:ascii="Arial" w:hAnsi="Arial"/>
          <w:i w:val="0"/>
          <w:iCs w:val="0"/>
          <w:sz w:val="22"/>
          <w:szCs w:val="22"/>
          <w:rtl w:val="0"/>
        </w:rPr>
        <w:t>Kettley, P. (1995)</w:t>
      </w:r>
      <w:r>
        <w:rPr>
          <w:rFonts w:ascii="Arial" w:hAnsi="Arial"/>
          <w:i w:val="1"/>
          <w:iCs w:val="1"/>
          <w:sz w:val="22"/>
          <w:szCs w:val="22"/>
          <w:rtl w:val="0"/>
          <w:lang w:val="en-US"/>
        </w:rPr>
        <w:t xml:space="preserve"> Is Flatter Better? Delayering the Management Hierarchy. </w:t>
      </w:r>
      <w:r>
        <w:rPr>
          <w:rFonts w:ascii="Arial" w:hAnsi="Arial"/>
          <w:i w:val="0"/>
          <w:iCs w:val="0"/>
          <w:sz w:val="22"/>
          <w:szCs w:val="22"/>
          <w:rtl w:val="0"/>
          <w:lang w:val="en-US"/>
        </w:rPr>
        <w:t>The Institute for Employment Studies</w:t>
      </w:r>
      <w:r>
        <w:rPr>
          <w:rFonts w:ascii="Arial" w:hAnsi="Arial"/>
          <w:i w:val="0"/>
          <w:iCs w:val="0"/>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i w:val="0"/>
          <w:iCs w:val="0"/>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Kew, J., and Stredwick, J. (2016)</w:t>
      </w:r>
      <w:r>
        <w:rPr>
          <w:rFonts w:ascii="Arial" w:hAnsi="Arial"/>
          <w:i w:val="1"/>
          <w:iCs w:val="1"/>
          <w:sz w:val="22"/>
          <w:szCs w:val="22"/>
          <w:rtl w:val="0"/>
          <w:lang w:val="en-US"/>
        </w:rPr>
        <w:t xml:space="preserve"> Human Resource Management in a Business Context</w:t>
      </w:r>
      <w:r>
        <w:rPr>
          <w:rFonts w:ascii="Arial" w:hAnsi="Arial" w:hint="default"/>
          <w:i w:val="1"/>
          <w:iCs w:val="1"/>
          <w:sz w:val="22"/>
          <w:szCs w:val="22"/>
          <w:rtl w:val="0"/>
        </w:rPr>
        <w:t xml:space="preserve">  </w:t>
      </w:r>
      <w:r>
        <w:rPr>
          <w:rFonts w:ascii="Arial" w:hAnsi="Arial"/>
          <w:sz w:val="22"/>
          <w:szCs w:val="22"/>
          <w:rtl w:val="0"/>
          <w:lang w:val="en-US"/>
        </w:rPr>
        <w:t>(4th ed.). Chartered Institute of Personnel and Development</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it-IT"/>
        </w:rPr>
        <w:t xml:space="preserve">Kotter Inc (no date) </w:t>
      </w:r>
      <w:r>
        <w:rPr>
          <w:rFonts w:ascii="Arial" w:hAnsi="Arial" w:hint="default"/>
          <w:sz w:val="22"/>
          <w:szCs w:val="22"/>
          <w:rtl w:val="1"/>
        </w:rPr>
        <w:t>‘</w:t>
      </w:r>
      <w:r>
        <w:rPr>
          <w:rFonts w:ascii="Arial" w:hAnsi="Arial"/>
          <w:sz w:val="22"/>
          <w:szCs w:val="22"/>
          <w:rtl w:val="0"/>
          <w:lang w:val="en-US"/>
        </w:rPr>
        <w:t>The 8 Steps for Leading Change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https://www.kotterinc.com/methodology/8-steps/</w:t>
      </w:r>
      <w:r>
        <w:rPr>
          <w:rFonts w:ascii="Arial" w:hAnsi="Arial"/>
          <w:sz w:val="22"/>
          <w:szCs w:val="22"/>
          <w:rtl w:val="0"/>
          <w:lang w:val="en-US"/>
        </w:rPr>
        <w:t>.</w:t>
      </w:r>
      <w:r>
        <w:rPr>
          <w:rFonts w:ascii="Arial" w:hAnsi="Arial"/>
          <w:sz w:val="22"/>
          <w:szCs w:val="22"/>
          <w:rtl w:val="0"/>
          <w:lang w:val="en-US"/>
        </w:rPr>
        <w:t xml:space="preserve"> (Accessed: 14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Krein, S., et al. (2022) </w:t>
      </w:r>
      <w:r>
        <w:rPr>
          <w:rFonts w:ascii="Arial" w:hAnsi="Arial" w:hint="default"/>
          <w:sz w:val="22"/>
          <w:szCs w:val="22"/>
          <w:rtl w:val="0"/>
          <w:lang w:val="en-US"/>
        </w:rPr>
        <w:t>‘</w:t>
      </w:r>
      <w:r>
        <w:rPr>
          <w:rFonts w:ascii="Arial" w:hAnsi="Arial" w:hint="default"/>
          <w:sz w:val="22"/>
          <w:szCs w:val="22"/>
          <w:rtl w:val="1"/>
          <w:lang w:val="ar-SA" w:bidi="ar-SA"/>
        </w:rPr>
        <w:t>“</w:t>
      </w:r>
      <w:r>
        <w:rPr>
          <w:rFonts w:ascii="Arial" w:hAnsi="Arial"/>
          <w:sz w:val="22"/>
          <w:szCs w:val="22"/>
          <w:rtl w:val="0"/>
          <w:lang w:val="en-US"/>
        </w:rPr>
        <w:t>Sometimes it</w:t>
      </w:r>
      <w:r>
        <w:rPr>
          <w:rFonts w:ascii="Arial" w:hAnsi="Arial" w:hint="default"/>
          <w:sz w:val="22"/>
          <w:szCs w:val="22"/>
          <w:rtl w:val="1"/>
        </w:rPr>
        <w:t>’</w:t>
      </w:r>
      <w:r>
        <w:rPr>
          <w:rFonts w:ascii="Arial" w:hAnsi="Arial"/>
          <w:sz w:val="22"/>
          <w:szCs w:val="22"/>
          <w:rtl w:val="0"/>
          <w:lang w:val="en-US"/>
        </w:rPr>
        <w:t>s not about the money... it</w:t>
      </w:r>
      <w:r>
        <w:rPr>
          <w:rFonts w:ascii="Arial" w:hAnsi="Arial" w:hint="default"/>
          <w:sz w:val="22"/>
          <w:szCs w:val="22"/>
          <w:rtl w:val="1"/>
        </w:rPr>
        <w:t>’</w:t>
      </w:r>
      <w:r>
        <w:rPr>
          <w:rFonts w:ascii="Arial" w:hAnsi="Arial"/>
          <w:sz w:val="22"/>
          <w:szCs w:val="22"/>
          <w:rtl w:val="0"/>
          <w:lang w:val="en-US"/>
        </w:rPr>
        <w:t>s the way you treat</w:t>
      </w:r>
      <w:r>
        <w:rPr>
          <w:rFonts w:ascii="Arial" w:hAnsi="Arial"/>
          <w:sz w:val="22"/>
          <w:szCs w:val="22"/>
          <w:rtl w:val="0"/>
          <w:lang w:val="en-US"/>
        </w:rPr>
        <w:t xml:space="preserve"> </w:t>
      </w:r>
      <w:r>
        <w:rPr>
          <w:rFonts w:ascii="Arial" w:hAnsi="Arial"/>
          <w:sz w:val="22"/>
          <w:szCs w:val="22"/>
          <w:rtl w:val="0"/>
          <w:lang w:val="en-US"/>
        </w:rPr>
        <w:t>people...</w:t>
      </w:r>
      <w:r>
        <w:rPr>
          <w:rFonts w:ascii="Arial" w:hAnsi="Arial" w:hint="default"/>
          <w:sz w:val="22"/>
          <w:szCs w:val="22"/>
          <w:rtl w:val="0"/>
        </w:rPr>
        <w:t>”</w:t>
      </w:r>
      <w:r>
        <w:rPr>
          <w:rFonts w:ascii="Arial" w:hAnsi="Arial"/>
          <w:sz w:val="22"/>
          <w:szCs w:val="22"/>
          <w:rtl w:val="0"/>
        </w:rPr>
        <w:t>: A</w:t>
      </w:r>
      <w:r>
        <w:rPr>
          <w:rFonts w:ascii="Arial" w:hAnsi="Arial"/>
          <w:sz w:val="22"/>
          <w:szCs w:val="22"/>
          <w:rtl w:val="0"/>
          <w:lang w:val="en-US"/>
        </w:rPr>
        <w:t xml:space="preserve"> </w:t>
      </w:r>
      <w:r>
        <w:rPr>
          <w:rFonts w:ascii="Arial" w:hAnsi="Arial"/>
          <w:sz w:val="22"/>
          <w:szCs w:val="22"/>
          <w:rtl w:val="0"/>
          <w:lang w:val="en-US"/>
        </w:rPr>
        <w:t>Qualitative Study of Nursing Home Staff Turnover</w:t>
      </w:r>
      <w:r>
        <w:rPr>
          <w:rFonts w:ascii="Arial" w:hAnsi="Arial" w:hint="default"/>
          <w:sz w:val="22"/>
          <w:szCs w:val="22"/>
          <w:rtl w:val="0"/>
          <w:lang w:val="en-US"/>
        </w:rPr>
        <w:t>’</w:t>
      </w:r>
      <w:r>
        <w:rPr>
          <w:rFonts w:ascii="Arial" w:hAnsi="Arial"/>
          <w:sz w:val="22"/>
          <w:szCs w:val="22"/>
          <w:rtl w:val="0"/>
          <w:lang w:val="en-US"/>
        </w:rPr>
        <w:t xml:space="preserve">, </w:t>
      </w:r>
      <w:r>
        <w:rPr>
          <w:rFonts w:ascii="Arial" w:hAnsi="Arial"/>
          <w:i w:val="1"/>
          <w:iCs w:val="1"/>
          <w:sz w:val="22"/>
          <w:szCs w:val="22"/>
          <w:rtl w:val="0"/>
          <w:lang w:val="en-US"/>
        </w:rPr>
        <w:t>Journal of the American Medical Directors Association,</w:t>
      </w:r>
      <w:r>
        <w:rPr>
          <w:rFonts w:ascii="Arial" w:hAnsi="Arial"/>
          <w:i w:val="1"/>
          <w:iCs w:val="1"/>
          <w:sz w:val="22"/>
          <w:szCs w:val="22"/>
          <w:rtl w:val="0"/>
          <w:lang w:val="en-US"/>
        </w:rPr>
        <w:t xml:space="preserve"> </w:t>
      </w:r>
      <w:r>
        <w:rPr>
          <w:rFonts w:ascii="Arial" w:hAnsi="Arial"/>
          <w:sz w:val="22"/>
          <w:szCs w:val="22"/>
          <w:rtl w:val="0"/>
          <w:lang w:val="en-US"/>
        </w:rPr>
        <w:t>Volume 23, Issue 7</w:t>
      </w:r>
      <w:r>
        <w:rPr>
          <w:rFonts w:ascii="Arial" w:hAnsi="Arial"/>
          <w:sz w:val="22"/>
          <w:szCs w:val="22"/>
          <w:rtl w:val="0"/>
          <w:lang w:val="en-US"/>
        </w:rPr>
        <w:t>, pp</w:t>
      </w:r>
      <w:r>
        <w:rPr>
          <w:rFonts w:ascii="Arial" w:hAnsi="Arial"/>
          <w:sz w:val="22"/>
          <w:szCs w:val="22"/>
          <w:rtl w:val="0"/>
        </w:rPr>
        <w:t xml:space="preserve"> 1178-1184</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Khraim, H (2023) </w:t>
      </w:r>
      <w:r>
        <w:rPr>
          <w:rFonts w:ascii="Arial" w:hAnsi="Arial" w:hint="default"/>
          <w:sz w:val="22"/>
          <w:szCs w:val="22"/>
          <w:rtl w:val="1"/>
        </w:rPr>
        <w:t>‘</w:t>
      </w:r>
      <w:r>
        <w:rPr>
          <w:rFonts w:ascii="Arial" w:hAnsi="Arial"/>
          <w:sz w:val="22"/>
          <w:szCs w:val="22"/>
          <w:rtl w:val="0"/>
          <w:lang w:val="en-US"/>
        </w:rPr>
        <w:t>The impact of organizational change on employee turnover intentions at private hospitals: The moderating role of emotional intelligence</w:t>
      </w:r>
      <w:r>
        <w:rPr>
          <w:rFonts w:ascii="Arial" w:hAnsi="Arial" w:hint="default"/>
          <w:sz w:val="22"/>
          <w:szCs w:val="22"/>
          <w:rtl w:val="1"/>
        </w:rPr>
        <w:t>’</w:t>
      </w:r>
      <w:r>
        <w:rPr>
          <w:rFonts w:ascii="Arial" w:hAnsi="Arial"/>
          <w:sz w:val="22"/>
          <w:szCs w:val="22"/>
          <w:rtl w:val="0"/>
        </w:rPr>
        <w:t xml:space="preserve">, </w:t>
      </w:r>
      <w:r>
        <w:rPr>
          <w:rFonts w:ascii="Arial" w:hAnsi="Arial"/>
          <w:i w:val="1"/>
          <w:iCs w:val="1"/>
          <w:sz w:val="22"/>
          <w:szCs w:val="22"/>
          <w:rtl w:val="0"/>
          <w:lang w:val="en-US"/>
        </w:rPr>
        <w:t xml:space="preserve">Problems and Perspectives in Management, </w:t>
      </w:r>
      <w:r>
        <w:rPr>
          <w:rFonts w:ascii="Arial" w:hAnsi="Arial"/>
          <w:sz w:val="22"/>
          <w:szCs w:val="22"/>
          <w:rtl w:val="0"/>
          <w:lang w:val="en-US"/>
        </w:rPr>
        <w:t>Volume 21, Issue 4</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Vieira, H. (2017) </w:t>
      </w:r>
      <w:r>
        <w:rPr>
          <w:rFonts w:ascii="Arial" w:hAnsi="Arial" w:hint="default"/>
          <w:sz w:val="22"/>
          <w:szCs w:val="22"/>
          <w:rtl w:val="1"/>
        </w:rPr>
        <w:t>‘</w:t>
      </w:r>
      <w:r>
        <w:rPr>
          <w:rFonts w:ascii="Arial" w:hAnsi="Arial"/>
          <w:sz w:val="22"/>
          <w:szCs w:val="22"/>
          <w:rtl w:val="0"/>
          <w:lang w:val="en-US"/>
        </w:rPr>
        <w:t>To improve change management, the NHS needs to discard outdated models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https://blogs.lse.ac.uk/businessreview/2017/06/07/to-improve-change-management-the-nhs-needs-to-discard-outdated-models/</w:t>
      </w:r>
      <w:r>
        <w:rPr>
          <w:rFonts w:ascii="Arial" w:hAnsi="Arial"/>
          <w:sz w:val="22"/>
          <w:szCs w:val="22"/>
          <w:rtl w:val="0"/>
          <w:lang w:val="en-US"/>
        </w:rPr>
        <w:t xml:space="preserve">. </w:t>
      </w:r>
      <w:r>
        <w:rPr>
          <w:rFonts w:ascii="Arial" w:hAnsi="Arial"/>
          <w:sz w:val="22"/>
          <w:szCs w:val="22"/>
          <w:rtl w:val="0"/>
          <w:lang w:val="en-US"/>
        </w:rPr>
        <w:t>(Accessed: 23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McKinney, CJ., and Gower, M. (2025) </w:t>
      </w:r>
      <w:r>
        <w:rPr>
          <w:rFonts w:ascii="Arial" w:hAnsi="Arial" w:hint="default"/>
          <w:sz w:val="22"/>
          <w:szCs w:val="22"/>
          <w:rtl w:val="1"/>
        </w:rPr>
        <w:t>‘</w:t>
      </w:r>
      <w:r>
        <w:rPr>
          <w:rFonts w:ascii="Arial" w:hAnsi="Arial"/>
          <w:sz w:val="22"/>
          <w:szCs w:val="22"/>
          <w:rtl w:val="0"/>
          <w:lang w:val="en-US"/>
        </w:rPr>
        <w:t>Changes to UK visa and settlement rules after the 2025 immigration white paper</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https://commonslibrary.parliament.uk/research-briefings/cbp-10267/#:~:text=An initial reduction to the,took effect in November 2025</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Milner, J. (2023) </w:t>
      </w:r>
      <w:r>
        <w:rPr>
          <w:rFonts w:ascii="Arial" w:hAnsi="Arial" w:hint="default"/>
          <w:sz w:val="22"/>
          <w:szCs w:val="22"/>
          <w:rtl w:val="1"/>
        </w:rPr>
        <w:t>‘</w:t>
      </w:r>
      <w:r>
        <w:rPr>
          <w:rFonts w:ascii="Arial" w:hAnsi="Arial"/>
          <w:sz w:val="22"/>
          <w:szCs w:val="22"/>
          <w:rtl w:val="0"/>
          <w:lang w:val="en-US"/>
        </w:rPr>
        <w:t>Micromanagers are toxic: here</w:t>
      </w:r>
      <w:r>
        <w:rPr>
          <w:rFonts w:ascii="Arial" w:hAnsi="Arial" w:hint="default"/>
          <w:sz w:val="22"/>
          <w:szCs w:val="22"/>
          <w:rtl w:val="1"/>
        </w:rPr>
        <w:t>’</w:t>
      </w:r>
      <w:r>
        <w:rPr>
          <w:rFonts w:ascii="Arial" w:hAnsi="Arial"/>
          <w:sz w:val="22"/>
          <w:szCs w:val="22"/>
          <w:rtl w:val="0"/>
          <w:lang w:val="en-US"/>
        </w:rPr>
        <w:t>s how to help them to change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https://www.peoplemanagement.co.uk/article/1840443/micromanagers-toxic-heres-help-change</w:t>
      </w:r>
      <w:r>
        <w:rPr>
          <w:rFonts w:ascii="Arial" w:hAnsi="Arial"/>
          <w:sz w:val="22"/>
          <w:szCs w:val="22"/>
          <w:rtl w:val="0"/>
          <w:lang w:val="en-US"/>
        </w:rPr>
        <w:t xml:space="preserve">. </w:t>
      </w:r>
      <w:r>
        <w:rPr>
          <w:rFonts w:ascii="Arial" w:hAnsi="Arial"/>
          <w:sz w:val="22"/>
          <w:szCs w:val="22"/>
          <w:rtl w:val="0"/>
          <w:lang w:val="en-US"/>
        </w:rPr>
        <w:t>(Accessed: 18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i w:val="1"/>
          <w:iCs w:val="1"/>
          <w:sz w:val="22"/>
          <w:szCs w:val="22"/>
          <w:rtl w:val="0"/>
        </w:rPr>
      </w:pPr>
      <w:r>
        <w:rPr>
          <w:rFonts w:ascii="Arial" w:hAnsi="Arial"/>
          <w:sz w:val="22"/>
          <w:szCs w:val="22"/>
          <w:rtl w:val="0"/>
        </w:rPr>
        <w:t xml:space="preserve">NHS (2016) </w:t>
      </w:r>
      <w:r>
        <w:rPr>
          <w:rFonts w:ascii="Arial" w:hAnsi="Arial" w:hint="default"/>
          <w:sz w:val="22"/>
          <w:szCs w:val="22"/>
          <w:rtl w:val="0"/>
          <w:lang w:val="en-US"/>
        </w:rPr>
        <w:t>‘</w:t>
      </w:r>
      <w:r>
        <w:rPr>
          <w:rFonts w:ascii="Arial" w:hAnsi="Arial"/>
          <w:sz w:val="22"/>
          <w:szCs w:val="22"/>
          <w:rtl w:val="0"/>
          <w:lang w:val="en-US"/>
        </w:rPr>
        <w:t>The framework for enhanced health in care homes</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https://www.england.nhs.uk/wp-content/uploads/2016/09/ehch-framework-v2.pdf</w:t>
      </w:r>
      <w:r>
        <w:rPr>
          <w:rFonts w:ascii="Arial" w:hAnsi="Arial"/>
          <w:sz w:val="22"/>
          <w:szCs w:val="22"/>
          <w:rtl w:val="0"/>
          <w:lang w:val="en-US"/>
        </w:rPr>
        <w:t xml:space="preserve">. (Accessed: 20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NHS Employers (2022) </w:t>
      </w:r>
      <w:r>
        <w:rPr>
          <w:rFonts w:ascii="Arial" w:hAnsi="Arial" w:hint="default"/>
          <w:sz w:val="22"/>
          <w:szCs w:val="22"/>
          <w:rtl w:val="1"/>
        </w:rPr>
        <w:t>‘</w:t>
      </w:r>
      <w:r>
        <w:rPr>
          <w:rFonts w:ascii="Arial" w:hAnsi="Arial"/>
          <w:sz w:val="22"/>
          <w:szCs w:val="22"/>
          <w:rtl w:val="0"/>
          <w:lang w:val="en-US"/>
        </w:rPr>
        <w:t>Improving staff retention</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https://www.nhsemployers.org/publications/improving-staff-retention</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Arial" w:cs="Arial" w:hAnsi="Arial" w:eastAsia="Arial"/>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 xml:space="preserve">NHS Employers (2025) </w:t>
      </w:r>
      <w:r>
        <w:rPr>
          <w:rFonts w:ascii="Arial" w:hAnsi="Arial" w:hint="default"/>
          <w:sz w:val="22"/>
          <w:szCs w:val="22"/>
          <w:rtl w:val="0"/>
          <w:lang w:val="en-US"/>
        </w:rPr>
        <w:t>‘</w:t>
      </w:r>
      <w:r>
        <w:rPr>
          <w:rFonts w:ascii="Arial" w:hAnsi="Arial"/>
          <w:sz w:val="22"/>
          <w:szCs w:val="22"/>
          <w:rtl w:val="0"/>
          <w:lang w:val="en-US"/>
        </w:rPr>
        <w:t>Getting to the heart of peer-to-peer recognition</w:t>
      </w:r>
      <w:r>
        <w:rPr>
          <w:rFonts w:ascii="Arial" w:hAnsi="Arial" w:hint="default"/>
          <w:sz w:val="22"/>
          <w:szCs w:val="22"/>
          <w:rtl w:val="0"/>
          <w:lang w:val="en-US"/>
        </w:rPr>
        <w:t>’</w:t>
      </w:r>
      <w:r>
        <w:rPr>
          <w:rFonts w:ascii="Arial" w:hAnsi="Arial"/>
          <w:sz w:val="22"/>
          <w:szCs w:val="22"/>
          <w:rtl w:val="0"/>
          <w:lang w:val="en-US"/>
        </w:rPr>
        <w:t xml:space="preserve">. Available at: </w:t>
      </w:r>
      <w:r>
        <w:rPr>
          <w:rFonts w:ascii="Arial" w:hAnsi="Arial"/>
          <w:sz w:val="22"/>
          <w:szCs w:val="22"/>
          <w:rtl w:val="0"/>
          <w:lang w:val="en-US"/>
        </w:rPr>
        <w:t>https://www.nhsemployers.org/case-studies/getting-heart-peer-peer-recognition</w:t>
      </w:r>
      <w:r>
        <w:rPr>
          <w:rFonts w:ascii="Arial" w:hAnsi="Arial"/>
          <w:sz w:val="22"/>
          <w:szCs w:val="22"/>
          <w:rtl w:val="0"/>
          <w:lang w:val="en-US"/>
        </w:rPr>
        <w:t xml:space="preserve">. (Accessed: 28 November 2025).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NHS (2025) </w:t>
      </w:r>
      <w:r>
        <w:rPr>
          <w:rFonts w:ascii="Arial" w:hAnsi="Arial" w:hint="default"/>
          <w:sz w:val="22"/>
          <w:szCs w:val="22"/>
          <w:rtl w:val="1"/>
        </w:rPr>
        <w:t>‘</w:t>
      </w:r>
      <w:r>
        <w:rPr>
          <w:rFonts w:ascii="Arial" w:hAnsi="Arial"/>
          <w:sz w:val="22"/>
          <w:szCs w:val="22"/>
          <w:rtl w:val="0"/>
        </w:rPr>
        <w:t>M365 Copilot Acceptable Use Policy</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https://support.nhs.net/knowledge-base/m365-copilot-acceptable-use-policy/</w:t>
      </w:r>
      <w:r>
        <w:rPr>
          <w:rFonts w:ascii="Arial" w:hAnsi="Arial"/>
          <w:sz w:val="22"/>
          <w:szCs w:val="22"/>
          <w:rtl w:val="0"/>
          <w:lang w:val="en-US"/>
        </w:rPr>
        <w:t xml:space="preserve">. </w:t>
      </w:r>
      <w:r>
        <w:rPr>
          <w:rFonts w:ascii="Arial" w:hAnsi="Arial"/>
          <w:sz w:val="22"/>
          <w:szCs w:val="22"/>
          <w:rtl w:val="0"/>
          <w:lang w:val="en-US"/>
        </w:rPr>
        <w:t>(Accessed: 25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ONS (No date) 'Future of an Ageing Population statistics by area</w:t>
      </w:r>
      <w:r>
        <w:rPr>
          <w:rFonts w:ascii="Arial" w:hAnsi="Arial" w:hint="default"/>
          <w:sz w:val="22"/>
          <w:szCs w:val="22"/>
          <w:rtl w:val="1"/>
        </w:rPr>
        <w:t>’</w:t>
      </w:r>
      <w:r>
        <w:rPr>
          <w:rFonts w:ascii="Arial" w:hAnsi="Arial"/>
          <w:sz w:val="22"/>
          <w:szCs w:val="22"/>
          <w:rtl w:val="0"/>
          <w:lang w:val="en-US"/>
        </w:rPr>
        <w:t>, available at https://www.ons.gov.uk/visualisations/nesscontent/dvc325/small multiple maps/wrapper.html, accessed on 3 November 2025.</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Peart, L. (2019) </w:t>
      </w:r>
      <w:r>
        <w:rPr>
          <w:rFonts w:ascii="Arial" w:hAnsi="Arial" w:hint="default"/>
          <w:sz w:val="22"/>
          <w:szCs w:val="22"/>
          <w:rtl w:val="1"/>
        </w:rPr>
        <w:t>‘</w:t>
      </w:r>
      <w:r>
        <w:rPr>
          <w:rFonts w:ascii="Arial" w:hAnsi="Arial"/>
          <w:sz w:val="22"/>
          <w:szCs w:val="22"/>
          <w:rtl w:val="0"/>
          <w:lang w:val="en-US"/>
        </w:rPr>
        <w:t xml:space="preserve">Self-funders charged </w:t>
      </w:r>
      <w:r>
        <w:rPr>
          <w:rFonts w:ascii="Arial" w:hAnsi="Arial" w:hint="default"/>
          <w:sz w:val="22"/>
          <w:szCs w:val="22"/>
          <w:rtl w:val="0"/>
        </w:rPr>
        <w:t>£</w:t>
      </w:r>
      <w:r>
        <w:rPr>
          <w:rFonts w:ascii="Arial" w:hAnsi="Arial"/>
          <w:sz w:val="22"/>
          <w:szCs w:val="22"/>
          <w:rtl w:val="0"/>
          <w:lang w:val="en-US"/>
        </w:rPr>
        <w:t>12,500 a year more than LA funded care home residents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https://www.carehomeprofessional.com/self-funders-charged-12500-a-year-more-than-council-funded-residents/</w:t>
      </w:r>
      <w:r>
        <w:rPr>
          <w:rFonts w:ascii="Arial" w:hAnsi="Arial"/>
          <w:sz w:val="22"/>
          <w:szCs w:val="22"/>
          <w:rtl w:val="0"/>
          <w:lang w:val="en-US"/>
        </w:rPr>
        <w:t xml:space="preserve">. </w:t>
      </w:r>
      <w:r>
        <w:rPr>
          <w:rFonts w:ascii="Arial" w:hAnsi="Arial"/>
          <w:sz w:val="22"/>
          <w:szCs w:val="22"/>
          <w:rtl w:val="0"/>
          <w:lang w:val="en-US"/>
        </w:rPr>
        <w:t>(Accessed: 23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Gough, V (2022) 'How to make virtual classroom learning magical</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https://www.peoplemanagement.co.uk/article/1798185/virtual-classroom-learning-magical</w:t>
      </w:r>
      <w:r>
        <w:rPr>
          <w:rFonts w:ascii="Arial" w:hAnsi="Arial"/>
          <w:sz w:val="22"/>
          <w:szCs w:val="22"/>
          <w:rtl w:val="0"/>
          <w:lang w:val="en-US"/>
        </w:rPr>
        <w:t xml:space="preserve">. </w:t>
      </w:r>
      <w:r>
        <w:rPr>
          <w:rFonts w:ascii="Arial" w:hAnsi="Arial"/>
          <w:sz w:val="22"/>
          <w:szCs w:val="22"/>
          <w:rtl w:val="0"/>
          <w:lang w:val="en-US"/>
        </w:rPr>
        <w:t>(Accessed: 26 October 2025</w:t>
      </w:r>
      <w:r>
        <w:rPr>
          <w:rFonts w:ascii="Arial" w:hAnsi="Arial"/>
          <w:sz w:val="22"/>
          <w:szCs w:val="22"/>
          <w:rtl w:val="0"/>
          <w:lang w:val="en-US"/>
        </w:rPr>
        <w:t xml:space="preserve">). </w:t>
      </w:r>
      <w:r>
        <w:rPr>
          <w:rFonts w:ascii="Arial" w:hAnsi="Arial" w:hint="default"/>
          <w:sz w:val="22"/>
          <w:szCs w:val="22"/>
          <w:rtl w:val="0"/>
        </w:rPr>
        <w:t>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People Management (2017) </w:t>
      </w:r>
      <w:r>
        <w:rPr>
          <w:rFonts w:ascii="Arial" w:hAnsi="Arial" w:hint="default"/>
          <w:sz w:val="22"/>
          <w:szCs w:val="22"/>
          <w:rtl w:val="1"/>
        </w:rPr>
        <w:t>‘</w:t>
      </w:r>
      <w:r>
        <w:rPr>
          <w:rFonts w:ascii="Arial" w:hAnsi="Arial"/>
          <w:sz w:val="22"/>
          <w:szCs w:val="22"/>
          <w:rtl w:val="0"/>
          <w:lang w:val="en-US"/>
        </w:rPr>
        <w:t>Three ways to make 1:1 meetings amazing for everyone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https://www.peoplemanagement.co.uk/article/1743247/three-ways-make-1-1-meeting-amazing-everyone</w:t>
      </w:r>
      <w:r>
        <w:rPr>
          <w:rFonts w:ascii="Arial" w:hAnsi="Arial"/>
          <w:sz w:val="22"/>
          <w:szCs w:val="22"/>
          <w:rtl w:val="0"/>
          <w:lang w:val="en-US"/>
        </w:rPr>
        <w:t xml:space="preserve">. </w:t>
      </w:r>
      <w:r>
        <w:rPr>
          <w:rFonts w:ascii="Arial" w:hAnsi="Arial"/>
          <w:sz w:val="22"/>
          <w:szCs w:val="22"/>
          <w:rtl w:val="0"/>
          <w:lang w:val="en-US"/>
        </w:rPr>
        <w:t>(Accessed: 9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Personnel Today (2023) </w:t>
      </w:r>
      <w:r>
        <w:rPr>
          <w:rFonts w:ascii="Arial" w:hAnsi="Arial" w:hint="default"/>
          <w:sz w:val="22"/>
          <w:szCs w:val="22"/>
          <w:rtl w:val="1"/>
        </w:rPr>
        <w:t>‘</w:t>
      </w:r>
      <w:r>
        <w:rPr>
          <w:rFonts w:ascii="Arial" w:hAnsi="Arial"/>
          <w:sz w:val="22"/>
          <w:szCs w:val="22"/>
          <w:rtl w:val="0"/>
          <w:lang w:val="en-US"/>
        </w:rPr>
        <w:t>What are the models of organisational culture?</w:t>
      </w:r>
      <w:r>
        <w:rPr>
          <w:rFonts w:ascii="Arial" w:hAnsi="Arial" w:hint="default"/>
          <w:sz w:val="22"/>
          <w:szCs w:val="22"/>
          <w:rtl w:val="0"/>
          <w:lang w:val="en-US"/>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https://www.personneltoday.com/hr/what-are-the-organisational-culture-models/</w:t>
      </w:r>
      <w:r>
        <w:rPr>
          <w:rFonts w:ascii="Arial" w:hAnsi="Arial"/>
          <w:sz w:val="22"/>
          <w:szCs w:val="22"/>
          <w:rtl w:val="0"/>
          <w:lang w:val="en-US"/>
        </w:rPr>
        <w:t>. (A</w:t>
      </w:r>
      <w:r>
        <w:rPr>
          <w:rFonts w:ascii="Arial" w:hAnsi="Arial"/>
          <w:sz w:val="22"/>
          <w:szCs w:val="22"/>
          <w:rtl w:val="0"/>
          <w:lang w:val="en-US"/>
        </w:rPr>
        <w:t>ccessed</w:t>
      </w:r>
      <w:r>
        <w:rPr>
          <w:rFonts w:ascii="Arial" w:hAnsi="Arial"/>
          <w:sz w:val="22"/>
          <w:szCs w:val="22"/>
          <w:rtl w:val="0"/>
          <w:lang w:val="en-US"/>
        </w:rPr>
        <w:t>:</w:t>
      </w:r>
      <w:r>
        <w:rPr>
          <w:rFonts w:ascii="Arial" w:hAnsi="Arial"/>
          <w:sz w:val="22"/>
          <w:szCs w:val="22"/>
          <w:rtl w:val="0"/>
        </w:rPr>
        <w:t xml:space="preserve"> 24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The Health Foundation (2022) </w:t>
      </w:r>
      <w:r>
        <w:rPr>
          <w:rFonts w:ascii="Arial" w:hAnsi="Arial" w:hint="default"/>
          <w:sz w:val="22"/>
          <w:szCs w:val="22"/>
          <w:rtl w:val="1"/>
        </w:rPr>
        <w:t>‘</w:t>
      </w:r>
      <w:r>
        <w:rPr>
          <w:rFonts w:ascii="Arial" w:hAnsi="Arial"/>
          <w:sz w:val="22"/>
          <w:szCs w:val="22"/>
          <w:rtl w:val="0"/>
          <w:lang w:val="en-US"/>
        </w:rPr>
        <w:t>The cost of caring: poverty and deprivation among residential care workers in the UK</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https://www.health.org.uk/reports-and-analysis/briefings/the-cost-of-caring-poverty-and-deprivation-among-residential-care</w:t>
      </w:r>
      <w:r>
        <w:rPr>
          <w:rFonts w:ascii="Arial" w:hAnsi="Arial"/>
          <w:sz w:val="22"/>
          <w:szCs w:val="22"/>
          <w:rtl w:val="0"/>
          <w:lang w:val="en-US"/>
        </w:rPr>
        <w:t xml:space="preserve">. </w:t>
      </w:r>
      <w:r>
        <w:rPr>
          <w:rFonts w:ascii="Arial" w:hAnsi="Arial"/>
          <w:sz w:val="22"/>
          <w:szCs w:val="22"/>
          <w:rtl w:val="0"/>
          <w:lang w:val="en-US"/>
        </w:rPr>
        <w:t>(Accessed: 12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rPr>
        <w:t xml:space="preserve">Schaufeli, W. (2023) </w:t>
      </w:r>
      <w:r>
        <w:rPr>
          <w:rFonts w:ascii="Arial" w:hAnsi="Arial" w:hint="default"/>
          <w:sz w:val="22"/>
          <w:szCs w:val="22"/>
          <w:rtl w:val="1"/>
        </w:rPr>
        <w:t>‘</w:t>
      </w:r>
      <w:r>
        <w:rPr>
          <w:rFonts w:ascii="Arial" w:hAnsi="Arial"/>
          <w:sz w:val="22"/>
          <w:szCs w:val="22"/>
          <w:rtl w:val="0"/>
          <w:lang w:val="en-US"/>
        </w:rPr>
        <w:t>Burnout: A Critical Overview</w:t>
      </w:r>
      <w:r>
        <w:rPr>
          <w:rFonts w:ascii="Arial" w:hAnsi="Arial" w:hint="default"/>
          <w:sz w:val="22"/>
          <w:szCs w:val="22"/>
          <w:rtl w:val="1"/>
        </w:rPr>
        <w:t>’</w:t>
      </w:r>
      <w:r>
        <w:rPr>
          <w:rFonts w:ascii="Arial" w:hAnsi="Arial"/>
          <w:sz w:val="22"/>
          <w:szCs w:val="22"/>
          <w:rtl w:val="0"/>
          <w:lang w:val="it-IT"/>
        </w:rPr>
        <w:t xml:space="preserve">, in L.M. Lapierre and S.C. Cooper (eds.) </w:t>
      </w:r>
      <w:r>
        <w:rPr>
          <w:rFonts w:ascii="Arial" w:hAnsi="Arial"/>
          <w:i w:val="1"/>
          <w:iCs w:val="1"/>
          <w:sz w:val="22"/>
          <w:szCs w:val="22"/>
          <w:rtl w:val="0"/>
          <w:lang w:val="en-US"/>
        </w:rPr>
        <w:t>Organizational Stress and Well-Being</w:t>
      </w:r>
      <w:r>
        <w:rPr>
          <w:rFonts w:ascii="Arial" w:hAnsi="Arial"/>
          <w:sz w:val="22"/>
          <w:szCs w:val="22"/>
          <w:rtl w:val="0"/>
          <w:lang w:val="en-US"/>
        </w:rPr>
        <w:t>. Cambridge University Press (Cambridge Companions to Management), pp. 214</w:t>
      </w:r>
      <w:r>
        <w:rPr>
          <w:rFonts w:ascii="Arial" w:hAnsi="Arial" w:hint="default"/>
          <w:sz w:val="22"/>
          <w:szCs w:val="22"/>
          <w:rtl w:val="0"/>
        </w:rPr>
        <w:t>–</w:t>
      </w:r>
      <w:r>
        <w:rPr>
          <w:rFonts w:ascii="Arial" w:hAnsi="Arial"/>
          <w:sz w:val="22"/>
          <w:szCs w:val="22"/>
          <w:rtl w:val="0"/>
        </w:rPr>
        <w:t>259.</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i w:val="0"/>
          <w:iCs w:val="0"/>
          <w:sz w:val="22"/>
          <w:szCs w:val="22"/>
          <w:rtl w:val="0"/>
        </w:rPr>
      </w:pPr>
      <w:r>
        <w:rPr>
          <w:rFonts w:ascii="Arial" w:hAnsi="Arial"/>
          <w:i w:val="0"/>
          <w:iCs w:val="0"/>
          <w:sz w:val="22"/>
          <w:szCs w:val="22"/>
          <w:rtl w:val="0"/>
          <w:lang w:val="de-DE"/>
        </w:rPr>
        <w:t xml:space="preserve">Schein, E. (2010) </w:t>
      </w:r>
      <w:r>
        <w:rPr>
          <w:rFonts w:ascii="Arial" w:hAnsi="Arial"/>
          <w:i w:val="1"/>
          <w:iCs w:val="1"/>
          <w:sz w:val="22"/>
          <w:szCs w:val="22"/>
          <w:rtl w:val="0"/>
          <w:lang w:val="en-US"/>
        </w:rPr>
        <w:t>Organisational Culture and Leadership</w:t>
      </w:r>
      <w:r>
        <w:rPr>
          <w:rFonts w:ascii="Arial" w:hAnsi="Arial"/>
          <w:i w:val="0"/>
          <w:iCs w:val="0"/>
          <w:sz w:val="22"/>
          <w:szCs w:val="22"/>
          <w:rtl w:val="0"/>
          <w:lang w:val="en-US"/>
        </w:rPr>
        <w:t xml:space="preserve"> (4th ed.). Jossey-Bass.</w:t>
      </w:r>
      <w:r>
        <w:rPr>
          <w:rFonts w:ascii="Arial" w:hAnsi="Arial" w:hint="default"/>
          <w:i w:val="0"/>
          <w:iCs w:val="0"/>
          <w:sz w:val="22"/>
          <w:szCs w:val="22"/>
          <w:rtl w:val="0"/>
        </w:rPr>
        <w:t> </w:t>
      </w:r>
    </w:p>
    <w:p>
      <w:pPr>
        <w:pStyle w:val="Default"/>
        <w:bidi w:val="0"/>
        <w:spacing w:before="0" w:line="240" w:lineRule="auto"/>
        <w:ind w:left="0" w:right="0" w:firstLine="0"/>
        <w:jc w:val="both"/>
        <w:rPr>
          <w:rFonts w:ascii="Times Roman" w:cs="Times Roman" w:hAnsi="Times Roman" w:eastAsia="Times Roman"/>
          <w:i w:val="0"/>
          <w:iCs w:val="0"/>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Seckin</w:t>
      </w:r>
      <w:r>
        <w:rPr>
          <w:rFonts w:ascii="Arial" w:hAnsi="Arial"/>
          <w:sz w:val="22"/>
          <w:szCs w:val="22"/>
          <w:rtl w:val="0"/>
          <w:lang w:val="en-US"/>
        </w:rPr>
        <w:t xml:space="preserve"> Celik</w:t>
      </w:r>
      <w:r>
        <w:rPr>
          <w:rFonts w:ascii="Arial" w:hAnsi="Arial"/>
          <w:sz w:val="22"/>
          <w:szCs w:val="22"/>
          <w:rtl w:val="0"/>
        </w:rPr>
        <w:t xml:space="preserve">, T. (2019) </w:t>
      </w:r>
      <w:r>
        <w:rPr>
          <w:rFonts w:ascii="Arial" w:hAnsi="Arial" w:hint="default"/>
          <w:sz w:val="22"/>
          <w:szCs w:val="22"/>
          <w:rtl w:val="1"/>
        </w:rPr>
        <w:t>‘</w:t>
      </w:r>
      <w:r>
        <w:rPr>
          <w:rFonts w:ascii="Arial" w:hAnsi="Arial"/>
          <w:sz w:val="22"/>
          <w:szCs w:val="22"/>
          <w:rtl w:val="0"/>
          <w:lang w:val="en-US"/>
        </w:rPr>
        <w:t>The Rational vs. Behavioral Approaches to Strategy Thinking</w:t>
      </w:r>
      <w:r>
        <w:rPr>
          <w:rFonts w:ascii="Arial" w:hAnsi="Arial" w:hint="default"/>
          <w:sz w:val="22"/>
          <w:szCs w:val="22"/>
          <w:rtl w:val="1"/>
        </w:rPr>
        <w:t>’</w:t>
      </w:r>
      <w:r>
        <w:rPr>
          <w:rFonts w:ascii="Arial" w:hAnsi="Arial"/>
          <w:sz w:val="22"/>
          <w:szCs w:val="22"/>
          <w:rtl w:val="0"/>
        </w:rPr>
        <w:t xml:space="preserve">, </w:t>
      </w:r>
      <w:r>
        <w:rPr>
          <w:rFonts w:ascii="Arial" w:hAnsi="Arial"/>
          <w:i w:val="1"/>
          <w:iCs w:val="1"/>
          <w:sz w:val="22"/>
          <w:szCs w:val="22"/>
          <w:rtl w:val="0"/>
          <w:lang w:val="en-US"/>
        </w:rPr>
        <w:t>International Journal of Contemporary Economics and Administrative Sciences</w:t>
      </w:r>
      <w:r>
        <w:rPr>
          <w:rFonts w:ascii="Arial" w:hAnsi="Arial"/>
          <w:sz w:val="22"/>
          <w:szCs w:val="22"/>
          <w:rtl w:val="0"/>
        </w:rPr>
        <w:t>, 9(1), pp. 184</w:t>
      </w:r>
      <w:r>
        <w:rPr>
          <w:rFonts w:ascii="Arial" w:hAnsi="Arial" w:hint="default"/>
          <w:sz w:val="22"/>
          <w:szCs w:val="22"/>
          <w:rtl w:val="0"/>
        </w:rPr>
        <w:t>–</w:t>
      </w:r>
      <w:r>
        <w:rPr>
          <w:rFonts w:ascii="Arial" w:hAnsi="Arial"/>
          <w:sz w:val="22"/>
          <w:szCs w:val="22"/>
          <w:rtl w:val="0"/>
          <w:lang w:val="pt-PT"/>
        </w:rPr>
        <w:t>204. doi: 10.5281/zenodo.3262300.</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Skills For Care (2025) </w:t>
      </w:r>
      <w:r>
        <w:rPr>
          <w:rFonts w:ascii="Arial" w:hAnsi="Arial" w:hint="default"/>
          <w:sz w:val="22"/>
          <w:szCs w:val="22"/>
          <w:rtl w:val="1"/>
        </w:rPr>
        <w:t>‘</w:t>
      </w:r>
      <w:r>
        <w:rPr>
          <w:rFonts w:ascii="Arial" w:hAnsi="Arial"/>
          <w:sz w:val="22"/>
          <w:szCs w:val="22"/>
          <w:rtl w:val="0"/>
          <w:lang w:val="en-US"/>
        </w:rPr>
        <w:t>Rewards and Recognition</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w:t>
      </w:r>
      <w:r>
        <w:rPr>
          <w:rFonts w:ascii="Arial" w:hAnsi="Arial"/>
          <w:sz w:val="22"/>
          <w:szCs w:val="22"/>
          <w:rtl w:val="0"/>
          <w:lang w:val="en-US"/>
        </w:rPr>
        <w:t xml:space="preserve"> https://www.skillsforcare.org.uk/Recruitment-support/Retaining-your-workforce/Top-tips-for-adult-social-care-workforce-retention/Rewards-and-recognition.aspx</w:t>
      </w:r>
      <w:r>
        <w:rPr>
          <w:rFonts w:ascii="Arial" w:hAnsi="Arial"/>
          <w:sz w:val="22"/>
          <w:szCs w:val="22"/>
          <w:rtl w:val="0"/>
          <w:lang w:val="en-US"/>
        </w:rPr>
        <w:t xml:space="preserve">. </w:t>
      </w:r>
      <w:r>
        <w:rPr>
          <w:rFonts w:ascii="Arial" w:hAnsi="Arial"/>
          <w:sz w:val="22"/>
          <w:szCs w:val="22"/>
          <w:rtl w:val="0"/>
          <w:lang w:val="en-US"/>
        </w:rPr>
        <w:t>(Accessed: 17 November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Smith, D and Hichens, J. (2024) 'Care Homes: The increasing cost of care</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https://www.grantthornton.co.uk/insights/care-homes-the-increasing-cost-of-care/</w:t>
      </w:r>
      <w:r>
        <w:rPr>
          <w:rFonts w:ascii="Arial" w:hAnsi="Arial"/>
          <w:sz w:val="22"/>
          <w:szCs w:val="22"/>
          <w:rtl w:val="0"/>
          <w:lang w:val="en-US"/>
        </w:rPr>
        <w:t xml:space="preserve">. </w:t>
      </w:r>
      <w:r>
        <w:rPr>
          <w:rFonts w:ascii="Arial" w:hAnsi="Arial"/>
          <w:sz w:val="22"/>
          <w:szCs w:val="22"/>
          <w:rtl w:val="0"/>
          <w:lang w:val="en-US"/>
        </w:rPr>
        <w:t>(Accessed: 15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 xml:space="preserve">Strawbridge, H. (2025) </w:t>
      </w:r>
      <w:r>
        <w:rPr>
          <w:rFonts w:ascii="Arial" w:hAnsi="Arial" w:hint="default"/>
          <w:sz w:val="22"/>
          <w:szCs w:val="22"/>
          <w:rtl w:val="1"/>
        </w:rPr>
        <w:t>‘</w:t>
      </w:r>
      <w:r>
        <w:rPr>
          <w:rFonts w:ascii="Arial" w:hAnsi="Arial"/>
          <w:sz w:val="22"/>
          <w:szCs w:val="22"/>
          <w:rtl w:val="0"/>
          <w:lang w:val="en-US"/>
        </w:rPr>
        <w:t xml:space="preserve">We must banish workplace burnout </w:t>
      </w:r>
      <w:r>
        <w:rPr>
          <w:rFonts w:ascii="Arial" w:hAnsi="Arial" w:hint="default"/>
          <w:sz w:val="22"/>
          <w:szCs w:val="22"/>
          <w:rtl w:val="0"/>
        </w:rPr>
        <w:t xml:space="preserve">– </w:t>
      </w:r>
      <w:r>
        <w:rPr>
          <w:rFonts w:ascii="Arial" w:hAnsi="Arial"/>
          <w:sz w:val="22"/>
          <w:szCs w:val="22"/>
          <w:rtl w:val="0"/>
          <w:lang w:val="en-US"/>
        </w:rPr>
        <w:t>this is how</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https://www.peoplemanagement.co.uk/article/1917538/banish-workplace-burnout-</w:t>
      </w:r>
      <w:r>
        <w:rPr>
          <w:rFonts w:ascii="Arial" w:hAnsi="Arial" w:hint="default"/>
          <w:sz w:val="22"/>
          <w:szCs w:val="22"/>
          <w:rtl w:val="0"/>
        </w:rPr>
        <w:t>–</w:t>
      </w:r>
      <w:r>
        <w:rPr>
          <w:rFonts w:ascii="Arial" w:hAnsi="Arial"/>
          <w:sz w:val="22"/>
          <w:szCs w:val="22"/>
          <w:rtl w:val="0"/>
          <w:lang w:val="en-US"/>
        </w:rPr>
        <w:t>.</w:t>
      </w:r>
      <w:r>
        <w:rPr>
          <w:rFonts w:ascii="Arial" w:hAnsi="Arial"/>
          <w:sz w:val="22"/>
          <w:szCs w:val="22"/>
          <w:rtl w:val="0"/>
          <w:lang w:val="en-US"/>
        </w:rPr>
        <w:t>(Accessed: 19 October 2025</w:t>
      </w:r>
      <w:r>
        <w:rPr>
          <w:rFonts w:ascii="Arial" w:hAnsi="Arial"/>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i w:val="0"/>
          <w:iCs w:val="0"/>
          <w:sz w:val="22"/>
          <w:szCs w:val="22"/>
          <w:rtl w:val="0"/>
        </w:rPr>
      </w:pPr>
      <w:r>
        <w:rPr>
          <w:rFonts w:ascii="Arial" w:hAnsi="Arial"/>
          <w:i w:val="0"/>
          <w:iCs w:val="0"/>
          <w:sz w:val="22"/>
          <w:szCs w:val="22"/>
          <w:rtl w:val="0"/>
          <w:lang w:val="en-US"/>
        </w:rPr>
        <w:t xml:space="preserve">Taylor, S and Woodhams, C. (2022) </w:t>
      </w:r>
      <w:r>
        <w:rPr>
          <w:rFonts w:ascii="Arial" w:hAnsi="Arial"/>
          <w:i w:val="1"/>
          <w:iCs w:val="1"/>
          <w:sz w:val="22"/>
          <w:szCs w:val="22"/>
          <w:rtl w:val="0"/>
          <w:lang w:val="en-US"/>
        </w:rPr>
        <w:t>Human resource management: people and organisations,</w:t>
      </w:r>
      <w:r>
        <w:rPr>
          <w:rFonts w:ascii="Arial" w:hAnsi="Arial"/>
          <w:i w:val="0"/>
          <w:iCs w:val="0"/>
          <w:sz w:val="22"/>
          <w:szCs w:val="22"/>
          <w:rtl w:val="0"/>
          <w:lang w:val="en-US"/>
        </w:rPr>
        <w:t xml:space="preserve"> 3rd Edition, Kogan</w:t>
      </w:r>
      <w:r>
        <w:rPr>
          <w:rFonts w:ascii="Arial" w:hAnsi="Arial"/>
          <w:i w:val="0"/>
          <w:iCs w:val="0"/>
          <w:sz w:val="22"/>
          <w:szCs w:val="22"/>
          <w:rtl w:val="0"/>
          <w:lang w:val="en-US"/>
        </w:rPr>
        <w:t xml:space="preserve">. </w:t>
      </w:r>
    </w:p>
    <w:p>
      <w:pPr>
        <w:pStyle w:val="Default"/>
        <w:bidi w:val="0"/>
        <w:spacing w:before="0" w:line="240" w:lineRule="auto"/>
        <w:ind w:left="0" w:right="0" w:firstLine="0"/>
        <w:jc w:val="both"/>
        <w:rPr>
          <w:rFonts w:ascii="Times Roman" w:cs="Times Roman" w:hAnsi="Times Roman" w:eastAsia="Times Roman"/>
          <w:i w:val="0"/>
          <w:iCs w:val="0"/>
          <w:sz w:val="22"/>
          <w:szCs w:val="22"/>
          <w:rtl w:val="0"/>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lang w:val="en-US"/>
        </w:rPr>
        <w:t>The King</w:t>
      </w:r>
      <w:r>
        <w:rPr>
          <w:rFonts w:ascii="Arial" w:hAnsi="Arial" w:hint="default"/>
          <w:sz w:val="22"/>
          <w:szCs w:val="22"/>
          <w:rtl w:val="1"/>
        </w:rPr>
        <w:t>’</w:t>
      </w:r>
      <w:r>
        <w:rPr>
          <w:rFonts w:ascii="Arial" w:hAnsi="Arial"/>
          <w:sz w:val="22"/>
          <w:szCs w:val="22"/>
          <w:rtl w:val="0"/>
        </w:rPr>
        <w:t xml:space="preserve">s Fund (2024) </w:t>
      </w:r>
      <w:r>
        <w:rPr>
          <w:rFonts w:ascii="Arial" w:hAnsi="Arial" w:hint="default"/>
          <w:sz w:val="22"/>
          <w:szCs w:val="22"/>
          <w:rtl w:val="1"/>
        </w:rPr>
        <w:t>‘</w:t>
      </w:r>
      <w:r>
        <w:rPr>
          <w:rFonts w:ascii="Arial" w:hAnsi="Arial"/>
          <w:sz w:val="22"/>
          <w:szCs w:val="22"/>
          <w:rtl w:val="0"/>
          <w:lang w:val="en-US"/>
        </w:rPr>
        <w:t>Lack of government action leaves social care struggling</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https://www.kingsfund.org.uk/insight-and-analysis/press-releases/social-care-struggling</w:t>
      </w:r>
      <w:r>
        <w:rPr>
          <w:rFonts w:ascii="Arial" w:hAnsi="Arial"/>
          <w:sz w:val="22"/>
          <w:szCs w:val="22"/>
          <w:rtl w:val="0"/>
          <w:lang w:val="en-US"/>
        </w:rPr>
        <w:t xml:space="preserve">. </w:t>
      </w:r>
      <w:r>
        <w:rPr>
          <w:rFonts w:ascii="Arial" w:hAnsi="Arial"/>
          <w:sz w:val="22"/>
          <w:szCs w:val="22"/>
          <w:rtl w:val="0"/>
          <w:lang w:val="en-US"/>
        </w:rPr>
        <w:t>(Accessed: 25 November 2025</w:t>
      </w:r>
      <w:r>
        <w:rPr>
          <w:rFonts w:ascii="Arial" w:hAnsi="Arial"/>
          <w:sz w:val="22"/>
          <w:szCs w:val="22"/>
          <w:rtl w:val="0"/>
          <w:lang w:val="en-US"/>
        </w:rPr>
        <w:t>).</w:t>
      </w:r>
    </w:p>
    <w:p>
      <w:pPr>
        <w:pStyle w:val="Default"/>
        <w:bidi w:val="0"/>
        <w:spacing w:before="0" w:line="240" w:lineRule="auto"/>
        <w:ind w:left="0" w:right="0" w:firstLine="0"/>
        <w:jc w:val="both"/>
        <w:rPr>
          <w:rFonts w:ascii="Arial" w:cs="Arial" w:hAnsi="Arial" w:eastAsia="Arial"/>
          <w:sz w:val="22"/>
          <w:szCs w:val="22"/>
          <w:rtl w:val="0"/>
        </w:rPr>
      </w:pPr>
      <w:r>
        <w:rPr>
          <w:rFonts w:ascii="Arial" w:hAnsi="Arial"/>
          <w:sz w:val="22"/>
          <w:szCs w:val="22"/>
          <w:rtl w:val="0"/>
          <w:lang w:val="en-US"/>
        </w:rPr>
        <w:t>The King</w:t>
      </w:r>
      <w:r>
        <w:rPr>
          <w:rFonts w:ascii="Arial" w:hAnsi="Arial" w:hint="default"/>
          <w:sz w:val="22"/>
          <w:szCs w:val="22"/>
          <w:rtl w:val="1"/>
        </w:rPr>
        <w:t>’</w:t>
      </w:r>
      <w:r>
        <w:rPr>
          <w:rFonts w:ascii="Arial" w:hAnsi="Arial"/>
          <w:sz w:val="22"/>
          <w:szCs w:val="22"/>
          <w:rtl w:val="0"/>
        </w:rPr>
        <w:t xml:space="preserve">s Fund (2025) </w:t>
      </w:r>
      <w:r>
        <w:rPr>
          <w:rFonts w:ascii="Arial" w:hAnsi="Arial" w:hint="default"/>
          <w:sz w:val="22"/>
          <w:szCs w:val="22"/>
          <w:rtl w:val="1"/>
        </w:rPr>
        <w:t>‘</w:t>
      </w:r>
      <w:r>
        <w:rPr>
          <w:rFonts w:ascii="Arial" w:hAnsi="Arial"/>
          <w:sz w:val="22"/>
          <w:szCs w:val="22"/>
          <w:rtl w:val="0"/>
          <w:lang w:val="en-US"/>
        </w:rPr>
        <w:t>Improving clinical co-ordination of care for people with multiple long-term conditions</w:t>
      </w:r>
      <w:r>
        <w:rPr>
          <w:rFonts w:ascii="Arial" w:hAnsi="Arial" w:hint="default"/>
          <w:sz w:val="22"/>
          <w:szCs w:val="22"/>
          <w:rtl w:val="1"/>
        </w:rPr>
        <w:t>’</w:t>
      </w:r>
      <w:r>
        <w:rPr>
          <w:rFonts w:ascii="Arial" w:hAnsi="Arial"/>
          <w:sz w:val="22"/>
          <w:szCs w:val="22"/>
          <w:rtl w:val="0"/>
          <w:lang w:val="en-US"/>
        </w:rPr>
        <w:t>. 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https://www.kingsfund.org.uk/insight-and-analysis/long-reads/improving-clinical-coordination-multiple-long-term-conditions</w:t>
      </w:r>
      <w:r>
        <w:rPr>
          <w:rFonts w:ascii="Arial" w:hAnsi="Arial"/>
          <w:sz w:val="22"/>
          <w:szCs w:val="22"/>
          <w:rtl w:val="0"/>
          <w:lang w:val="en-US"/>
        </w:rPr>
        <w:t xml:space="preserve">. </w:t>
      </w:r>
      <w:r>
        <w:rPr>
          <w:rFonts w:ascii="Arial" w:hAnsi="Arial"/>
          <w:sz w:val="22"/>
          <w:szCs w:val="22"/>
          <w:rtl w:val="0"/>
          <w:lang w:val="en-US"/>
        </w:rPr>
        <w:t>(Accessed: 22 November 2025</w:t>
      </w:r>
      <w:r>
        <w:rPr>
          <w:rFonts w:ascii="Arial" w:hAnsi="Arial"/>
          <w:sz w:val="22"/>
          <w:szCs w:val="22"/>
          <w:rtl w:val="0"/>
          <w:lang w:val="en-US"/>
        </w:rPr>
        <w:t>).</w:t>
      </w:r>
    </w:p>
    <w:p>
      <w:pPr>
        <w:pStyle w:val="Default"/>
        <w:bidi w:val="0"/>
        <w:spacing w:before="0" w:line="240" w:lineRule="auto"/>
        <w:ind w:left="0" w:right="0" w:firstLine="0"/>
        <w:jc w:val="both"/>
        <w:rPr>
          <w:rFonts w:ascii="Times Roman" w:cs="Times Roman" w:hAnsi="Times Roman" w:eastAsia="Times Roman"/>
          <w:sz w:val="22"/>
          <w:szCs w:val="22"/>
          <w:rtl w:val="0"/>
        </w:rPr>
      </w:pPr>
    </w:p>
    <w:p>
      <w:pPr>
        <w:pStyle w:val="Default"/>
        <w:bidi w:val="0"/>
        <w:spacing w:before="0" w:line="240" w:lineRule="auto"/>
        <w:ind w:left="0" w:right="0" w:firstLine="0"/>
        <w:jc w:val="both"/>
        <w:rPr>
          <w:rFonts w:ascii="Arial" w:cs="Arial" w:hAnsi="Arial" w:eastAsia="Arial"/>
          <w:outline w:val="0"/>
          <w:color w:val="000000"/>
          <w:sz w:val="22"/>
          <w:szCs w:val="22"/>
          <w:u w:val="none"/>
          <w:rtl w:val="0"/>
          <w14:textFill>
            <w14:solidFill>
              <w14:srgbClr w14:val="000000"/>
            </w14:solidFill>
          </w14:textFill>
        </w:rPr>
      </w:pPr>
      <w:r>
        <w:rPr>
          <w:rFonts w:ascii="Arial" w:hAnsi="Arial"/>
          <w:outline w:val="0"/>
          <w:color w:val="000000"/>
          <w:sz w:val="22"/>
          <w:szCs w:val="22"/>
          <w:u w:val="none"/>
          <w:rtl w:val="0"/>
          <w14:textFill>
            <w14:solidFill>
              <w14:srgbClr w14:val="000000"/>
            </w14:solidFill>
          </w14:textFill>
        </w:rPr>
        <w:t xml:space="preserve">Thomas, M. (2023) </w:t>
      </w:r>
      <w:r>
        <w:rPr>
          <w:rFonts w:ascii="Arial" w:hAnsi="Arial" w:hint="default"/>
          <w:outline w:val="0"/>
          <w:color w:val="000000"/>
          <w:sz w:val="22"/>
          <w:szCs w:val="22"/>
          <w:u w:val="none"/>
          <w:rtl w:val="1"/>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Care home fees soar amid cost of living crisis</w:t>
      </w:r>
      <w:r>
        <w:rPr>
          <w:rFonts w:ascii="Arial" w:hAnsi="Arial" w:hint="default"/>
          <w:outline w:val="0"/>
          <w:color w:val="000000"/>
          <w:sz w:val="22"/>
          <w:szCs w:val="22"/>
          <w:u w:val="none"/>
          <w:rtl w:val="1"/>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 A</w:t>
      </w:r>
      <w:r>
        <w:rPr>
          <w:rFonts w:ascii="Arial" w:hAnsi="Arial"/>
          <w:outline w:val="0"/>
          <w:color w:val="000000"/>
          <w:sz w:val="22"/>
          <w:szCs w:val="22"/>
          <w:u w:val="none"/>
          <w:rtl w:val="0"/>
          <w:lang w:val="en-US"/>
          <w14:textFill>
            <w14:solidFill>
              <w14:srgbClr w14:val="000000"/>
            </w14:solidFill>
          </w14:textFill>
        </w:rPr>
        <w:t>vailable at</w:t>
      </w:r>
      <w:r>
        <w:rPr>
          <w:rFonts w:ascii="Arial" w:hAnsi="Arial"/>
          <w:outline w:val="0"/>
          <w:color w:val="000000"/>
          <w:sz w:val="22"/>
          <w:szCs w:val="22"/>
          <w:u w:val="none"/>
          <w:rtl w:val="0"/>
          <w:lang w:val="en-US"/>
          <w14:textFill>
            <w14:solidFill>
              <w14:srgbClr w14:val="000000"/>
            </w14:solidFill>
          </w14:textFill>
        </w:rPr>
        <w:t>:</w:t>
      </w:r>
      <w:r>
        <w:rPr>
          <w:rFonts w:ascii="Arial" w:hAnsi="Arial"/>
          <w:outline w:val="0"/>
          <w:color w:val="000000"/>
          <w:sz w:val="22"/>
          <w:szCs w:val="22"/>
          <w:u w:val="none"/>
          <w:rtl w:val="0"/>
          <w:lang w:val="en-US"/>
          <w14:textFill>
            <w14:solidFill>
              <w14:srgbClr w14:val="000000"/>
            </w14:solidFill>
          </w14:textFill>
        </w:rPr>
        <w:t xml:space="preserve"> https://www.which.co.uk/news/article/care-home-fees-soar-amid-cost-of-living-crisis-aMvhr6W5Vt7D</w:t>
      </w:r>
      <w:r>
        <w:rPr>
          <w:rFonts w:ascii="Arial" w:hAnsi="Arial"/>
          <w:outline w:val="0"/>
          <w:color w:val="000000"/>
          <w:sz w:val="22"/>
          <w:szCs w:val="22"/>
          <w:u w:val="none"/>
          <w:rtl w:val="0"/>
          <w:lang w:val="en-US"/>
          <w14:textFill>
            <w14:solidFill>
              <w14:srgbClr w14:val="000000"/>
            </w14:solidFill>
          </w14:textFill>
        </w:rPr>
        <w:t xml:space="preserve">. </w:t>
      </w:r>
      <w:r>
        <w:rPr>
          <w:rFonts w:ascii="Arial" w:hAnsi="Arial"/>
          <w:outline w:val="0"/>
          <w:color w:val="000000"/>
          <w:sz w:val="22"/>
          <w:szCs w:val="22"/>
          <w:u w:val="none"/>
          <w:rtl w:val="0"/>
          <w:lang w:val="en-US"/>
          <w14:textFill>
            <w14:solidFill>
              <w14:srgbClr w14:val="000000"/>
            </w14:solidFill>
          </w14:textFill>
        </w:rPr>
        <w:t>(Accessed: 20 October 2025</w:t>
      </w:r>
      <w:r>
        <w:rPr>
          <w:rFonts w:ascii="Arial" w:hAnsi="Arial"/>
          <w:outline w:val="0"/>
          <w:color w:val="000000"/>
          <w:sz w:val="22"/>
          <w:szCs w:val="22"/>
          <w:u w:val="none"/>
          <w:rtl w:val="0"/>
          <w:lang w:val="en-US"/>
          <w14:textFill>
            <w14:solidFill>
              <w14:srgbClr w14:val="000000"/>
            </w14:solidFill>
          </w14:textFill>
        </w:rPr>
        <w:t>).</w:t>
      </w:r>
    </w:p>
    <w:p>
      <w:pPr>
        <w:pStyle w:val="Default"/>
        <w:bidi w:val="0"/>
        <w:spacing w:before="0" w:line="240" w:lineRule="auto"/>
        <w:ind w:left="0" w:right="0" w:firstLine="0"/>
        <w:jc w:val="both"/>
        <w:rPr>
          <w:rFonts w:ascii="Times Roman" w:cs="Times Roman" w:hAnsi="Times Roman" w:eastAsia="Times Roman"/>
          <w:outline w:val="0"/>
          <w:color w:val="000000"/>
          <w:sz w:val="22"/>
          <w:szCs w:val="22"/>
          <w:u w:val="none"/>
          <w:rtl w:val="0"/>
          <w14:textFill>
            <w14:solidFill>
              <w14:srgbClr w14:val="000000"/>
            </w14:solidFill>
          </w14:textFill>
        </w:rPr>
      </w:pPr>
    </w:p>
    <w:p>
      <w:pPr>
        <w:pStyle w:val="Default"/>
        <w:bidi w:val="0"/>
        <w:spacing w:before="0" w:line="240" w:lineRule="auto"/>
        <w:ind w:left="0" w:right="0" w:firstLine="0"/>
        <w:jc w:val="both"/>
        <w:rPr>
          <w:rFonts w:ascii="Times Roman" w:cs="Times Roman" w:hAnsi="Times Roman" w:eastAsia="Times Roman"/>
          <w:sz w:val="22"/>
          <w:szCs w:val="22"/>
          <w:rtl w:val="0"/>
        </w:rPr>
      </w:pPr>
      <w:r>
        <w:rPr>
          <w:rFonts w:ascii="Arial" w:hAnsi="Arial"/>
          <w:sz w:val="22"/>
          <w:szCs w:val="22"/>
          <w:rtl w:val="0"/>
        </w:rPr>
        <w:t>T</w:t>
      </w:r>
      <w:r>
        <w:rPr>
          <w:rFonts w:ascii="Arial" w:hAnsi="Arial" w:hint="default"/>
          <w:sz w:val="22"/>
          <w:szCs w:val="22"/>
          <w:rtl w:val="0"/>
        </w:rPr>
        <w:t xml:space="preserve">ŷ </w:t>
      </w:r>
      <w:r>
        <w:rPr>
          <w:rFonts w:ascii="Arial" w:hAnsi="Arial"/>
          <w:sz w:val="22"/>
          <w:szCs w:val="22"/>
          <w:rtl w:val="0"/>
          <w:lang w:val="en-US"/>
        </w:rPr>
        <w:t xml:space="preserve">Llandaff Care Home (2025), </w:t>
      </w:r>
      <w:r>
        <w:rPr>
          <w:rFonts w:ascii="Arial" w:hAnsi="Arial" w:hint="default"/>
          <w:sz w:val="22"/>
          <w:szCs w:val="22"/>
          <w:rtl w:val="1"/>
        </w:rPr>
        <w:t>‘</w:t>
      </w:r>
      <w:r>
        <w:rPr>
          <w:rFonts w:ascii="Arial" w:hAnsi="Arial"/>
          <w:sz w:val="22"/>
          <w:szCs w:val="22"/>
          <w:rtl w:val="0"/>
          <w:lang w:val="en-US"/>
        </w:rPr>
        <w:t>What impact can bedroom personalisation have on residents, especially those living with dementia?</w:t>
      </w:r>
      <w:r>
        <w:rPr>
          <w:rFonts w:ascii="Arial" w:hAnsi="Arial" w:hint="default"/>
          <w:sz w:val="22"/>
          <w:szCs w:val="22"/>
          <w:rtl w:val="1"/>
        </w:rPr>
        <w:t>’</w:t>
      </w:r>
      <w:r>
        <w:rPr>
          <w:rFonts w:ascii="Arial" w:hAnsi="Arial"/>
          <w:sz w:val="22"/>
          <w:szCs w:val="22"/>
          <w:rtl w:val="0"/>
          <w:lang w:val="en-US"/>
        </w:rPr>
        <w:t>.</w:t>
      </w:r>
      <w:r>
        <w:rPr>
          <w:rFonts w:ascii="Arial" w:hAnsi="Arial"/>
          <w:sz w:val="22"/>
          <w:szCs w:val="22"/>
          <w:rtl w:val="0"/>
        </w:rPr>
        <w:t xml:space="preserve"> </w:t>
      </w:r>
      <w:r>
        <w:rPr>
          <w:rFonts w:ascii="Arial" w:hAnsi="Arial"/>
          <w:sz w:val="22"/>
          <w:szCs w:val="22"/>
          <w:rtl w:val="0"/>
          <w:lang w:val="en-US"/>
        </w:rPr>
        <w:t>A</w:t>
      </w:r>
      <w:r>
        <w:rPr>
          <w:rFonts w:ascii="Arial" w:hAnsi="Arial"/>
          <w:sz w:val="22"/>
          <w:szCs w:val="22"/>
          <w:rtl w:val="0"/>
          <w:lang w:val="en-US"/>
        </w:rPr>
        <w:t>vailable at</w:t>
      </w:r>
      <w:r>
        <w:rPr>
          <w:rFonts w:ascii="Arial" w:hAnsi="Arial"/>
          <w:sz w:val="22"/>
          <w:szCs w:val="22"/>
          <w:rtl w:val="0"/>
          <w:lang w:val="en-US"/>
        </w:rPr>
        <w:t xml:space="preserve">: </w:t>
      </w:r>
      <w:r>
        <w:rPr>
          <w:rFonts w:ascii="Arial" w:hAnsi="Arial"/>
          <w:sz w:val="22"/>
          <w:szCs w:val="22"/>
          <w:rtl w:val="0"/>
          <w:lang w:val="en-US"/>
        </w:rPr>
        <w:t>https://www.tyllandaffcare.com/news-events/what-impact-can-bedroom-personalisation-have-on-residents-especially-those-living-with-dementia/</w:t>
      </w:r>
      <w:r>
        <w:rPr>
          <w:rFonts w:ascii="Arial" w:hAnsi="Arial"/>
          <w:sz w:val="22"/>
          <w:szCs w:val="22"/>
          <w:rtl w:val="0"/>
          <w:lang w:val="en-US"/>
        </w:rPr>
        <w:t xml:space="preserve">. </w:t>
      </w:r>
      <w:r>
        <w:rPr>
          <w:rFonts w:ascii="Arial" w:hAnsi="Arial"/>
          <w:sz w:val="22"/>
          <w:szCs w:val="22"/>
          <w:rtl w:val="0"/>
          <w:lang w:val="en-US"/>
        </w:rPr>
        <w:t>(Accessed: 14 November 2025</w:t>
      </w:r>
      <w:r>
        <w:rPr>
          <w:rFonts w:ascii="Arial" w:hAnsi="Arial"/>
          <w:sz w:val="22"/>
          <w:szCs w:val="22"/>
          <w:rtl w:val="0"/>
          <w:lang w:val="en-US"/>
        </w:rPr>
        <w:t xml:space="preserve">). </w:t>
      </w:r>
    </w:p>
    <w:p>
      <w:pPr>
        <w:pStyle w:val="Default"/>
        <w:bidi w:val="0"/>
        <w:spacing w:before="0" w:line="240" w:lineRule="auto"/>
        <w:ind w:left="0" w:right="0" w:firstLine="0"/>
        <w:jc w:val="left"/>
        <w:rPr>
          <w:rtl w:val="0"/>
        </w:rPr>
      </w:pPr>
      <w:r>
        <w:rPr>
          <w:rFonts w:ascii="Times Roman" w:cs="Times Roman" w:hAnsi="Times Roman" w:eastAsia="Times Roman"/>
          <w:sz w:val="22"/>
          <w:szCs w:val="22"/>
          <w:rtl w:val="0"/>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sz w:val="22"/>
        <w:szCs w:val="22"/>
      </w:rPr>
      <w:tab/>
      <w:tab/>
    </w:r>
    <w:r>
      <w:rPr>
        <w:sz w:val="22"/>
        <w:szCs w:val="22"/>
      </w:rPr>
      <w:fldChar w:fldCharType="begin" w:fldLock="0"/>
    </w:r>
    <w:r>
      <w:rPr>
        <w:sz w:val="22"/>
        <w:szCs w:val="22"/>
      </w:rPr>
      <w:instrText xml:space="preserve"> PAGE </w:instrText>
    </w:r>
    <w:r>
      <w:rPr>
        <w:sz w:val="22"/>
        <w:szCs w:val="22"/>
      </w:rPr>
      <w:fldChar w:fldCharType="separate" w:fldLock="0"/>
    </w:r>
    <w:r>
      <w:rPr>
        <w:sz w:val="22"/>
        <w:szCs w:val="22"/>
      </w:rPr>
    </w:r>
    <w:r>
      <w:rPr>
        <w:sz w:val="22"/>
        <w:szCs w:val="22"/>
      </w:rPr>
      <w:fldChar w:fldCharType="end" w:fldLock="0"/>
    </w:r>
    <w:r>
      <w:rPr>
        <w:sz w:val="22"/>
        <w:szCs w:val="22"/>
        <w:rtl w:val="0"/>
        <w:lang w:val="en-US"/>
      </w:rPr>
      <w:t xml:space="preserve"> of </w:t>
    </w:r>
    <w:r>
      <w:rPr>
        <w:sz w:val="22"/>
        <w:szCs w:val="22"/>
      </w:rPr>
      <w:fldChar w:fldCharType="begin" w:fldLock="0"/>
    </w:r>
    <w:r>
      <w:rPr>
        <w:sz w:val="22"/>
        <w:szCs w:val="22"/>
      </w:rPr>
      <w:instrText xml:space="preserve"> NUMPAGES </w:instrText>
    </w:r>
    <w:r>
      <w:rPr>
        <w:sz w:val="22"/>
        <w:szCs w:val="22"/>
      </w:rPr>
      <w:fldChar w:fldCharType="separate" w:fldLock="0"/>
    </w:r>
    <w:r>
      <w:rPr>
        <w:sz w:val="22"/>
        <w:szCs w:val="22"/>
      </w:rPr>
    </w:r>
    <w:r>
      <w:rPr>
        <w:sz w:val="22"/>
        <w:szCs w:val="22"/>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it-IT"/>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it-IT"/>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