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EB366" w14:textId="39C7570B" w:rsidR="005C248B" w:rsidRDefault="004402F6" w:rsidP="005C248B">
      <w:pPr>
        <w:rPr>
          <w:rFonts w:ascii="Arial" w:hAnsi="Arial" w:cs="Arial"/>
          <w:b/>
          <w:bCs/>
          <w:sz w:val="44"/>
          <w:szCs w:val="44"/>
        </w:rPr>
      </w:pPr>
      <w:r>
        <w:rPr>
          <w:rFonts w:ascii="Arial" w:hAnsi="Arial" w:cs="Arial"/>
          <w:b/>
          <w:bCs/>
          <w:sz w:val="44"/>
          <w:szCs w:val="44"/>
        </w:rPr>
        <w:t xml:space="preserve">    </w:t>
      </w:r>
      <w:r w:rsidR="002B5A70">
        <w:rPr>
          <w:rFonts w:ascii="Arial" w:hAnsi="Arial" w:cs="Arial"/>
          <w:b/>
          <w:bCs/>
          <w:sz w:val="44"/>
          <w:szCs w:val="44"/>
        </w:rPr>
        <w:t>Discuss</w:t>
      </w:r>
      <w:r>
        <w:rPr>
          <w:rFonts w:ascii="Arial" w:hAnsi="Arial" w:cs="Arial"/>
          <w:b/>
          <w:bCs/>
          <w:sz w:val="44"/>
          <w:szCs w:val="44"/>
        </w:rPr>
        <w:t xml:space="preserve"> </w:t>
      </w:r>
      <w:r w:rsidR="002B5A70">
        <w:rPr>
          <w:rFonts w:ascii="Arial" w:hAnsi="Arial" w:cs="Arial"/>
          <w:b/>
          <w:bCs/>
          <w:sz w:val="44"/>
          <w:szCs w:val="44"/>
        </w:rPr>
        <w:t>h</w:t>
      </w:r>
      <w:r w:rsidR="005C248B" w:rsidRPr="004402F6">
        <w:rPr>
          <w:rFonts w:ascii="Arial" w:hAnsi="Arial" w:cs="Arial"/>
          <w:b/>
          <w:bCs/>
          <w:sz w:val="44"/>
          <w:szCs w:val="44"/>
        </w:rPr>
        <w:t>ow the evolution of HRM</w:t>
      </w:r>
      <w:r>
        <w:rPr>
          <w:rFonts w:ascii="Arial" w:hAnsi="Arial" w:cs="Arial"/>
          <w:b/>
          <w:bCs/>
          <w:sz w:val="44"/>
          <w:szCs w:val="44"/>
        </w:rPr>
        <w:t xml:space="preserve"> </w:t>
      </w:r>
      <w:r w:rsidR="005C248B" w:rsidRPr="004402F6">
        <w:rPr>
          <w:rFonts w:ascii="Arial" w:hAnsi="Arial" w:cs="Arial"/>
          <w:b/>
          <w:bCs/>
          <w:sz w:val="44"/>
          <w:szCs w:val="44"/>
        </w:rPr>
        <w:t xml:space="preserve">facilitates the strategic development of an international hotel brand through workforce planning, </w:t>
      </w:r>
      <w:r w:rsidR="007F3592" w:rsidRPr="004402F6">
        <w:rPr>
          <w:rFonts w:ascii="Arial" w:hAnsi="Arial" w:cs="Arial"/>
          <w:b/>
          <w:bCs/>
          <w:sz w:val="44"/>
          <w:szCs w:val="44"/>
        </w:rPr>
        <w:t>recruitment,</w:t>
      </w:r>
      <w:r w:rsidR="005C248B" w:rsidRPr="004402F6">
        <w:rPr>
          <w:rFonts w:ascii="Arial" w:hAnsi="Arial" w:cs="Arial"/>
          <w:b/>
          <w:bCs/>
          <w:sz w:val="44"/>
          <w:szCs w:val="44"/>
        </w:rPr>
        <w:t xml:space="preserve"> and </w:t>
      </w:r>
      <w:r w:rsidR="0001727E" w:rsidRPr="004402F6">
        <w:rPr>
          <w:rFonts w:ascii="Arial" w:hAnsi="Arial" w:cs="Arial"/>
          <w:b/>
          <w:bCs/>
          <w:sz w:val="44"/>
          <w:szCs w:val="44"/>
        </w:rPr>
        <w:t>selection.</w:t>
      </w:r>
    </w:p>
    <w:p w14:paraId="318504DE" w14:textId="77777777" w:rsidR="0001727E" w:rsidRDefault="0001727E" w:rsidP="005C248B">
      <w:pPr>
        <w:rPr>
          <w:rFonts w:ascii="Arial" w:hAnsi="Arial" w:cs="Arial"/>
          <w:b/>
          <w:bCs/>
          <w:sz w:val="44"/>
          <w:szCs w:val="44"/>
        </w:rPr>
      </w:pPr>
    </w:p>
    <w:p w14:paraId="61268035" w14:textId="77777777" w:rsidR="0001727E" w:rsidRDefault="0001727E" w:rsidP="005C248B">
      <w:pPr>
        <w:rPr>
          <w:rFonts w:ascii="Arial" w:hAnsi="Arial" w:cs="Arial"/>
          <w:b/>
          <w:bCs/>
          <w:sz w:val="44"/>
          <w:szCs w:val="44"/>
        </w:rPr>
      </w:pPr>
    </w:p>
    <w:p w14:paraId="399374CE" w14:textId="1F6FCCC6" w:rsidR="002B5A70" w:rsidRPr="0001727E" w:rsidRDefault="0001727E" w:rsidP="005C248B">
      <w:pPr>
        <w:rPr>
          <w:rFonts w:ascii="Arial" w:hAnsi="Arial" w:cs="Arial"/>
          <w:sz w:val="28"/>
          <w:szCs w:val="28"/>
        </w:rPr>
      </w:pPr>
      <w:r w:rsidRPr="0001727E">
        <w:rPr>
          <w:rFonts w:ascii="Arial" w:hAnsi="Arial" w:cs="Arial"/>
          <w:sz w:val="28"/>
          <w:szCs w:val="28"/>
        </w:rPr>
        <w:t>Personnel</w:t>
      </w:r>
      <w:r w:rsidR="000D7795" w:rsidRPr="0001727E">
        <w:rPr>
          <w:rFonts w:ascii="Arial" w:hAnsi="Arial" w:cs="Arial"/>
          <w:sz w:val="28"/>
          <w:szCs w:val="28"/>
        </w:rPr>
        <w:t xml:space="preserve"> Resourcing and Development</w:t>
      </w:r>
    </w:p>
    <w:p w14:paraId="2B7DC1B0" w14:textId="657F1E8C" w:rsidR="00D03066" w:rsidRPr="0001727E" w:rsidRDefault="00D03066" w:rsidP="005C248B">
      <w:pPr>
        <w:rPr>
          <w:rFonts w:ascii="Arial" w:hAnsi="Arial" w:cs="Arial"/>
          <w:sz w:val="28"/>
          <w:szCs w:val="28"/>
        </w:rPr>
      </w:pPr>
      <w:r w:rsidRPr="0001727E">
        <w:rPr>
          <w:rFonts w:ascii="Arial" w:hAnsi="Arial" w:cs="Arial"/>
          <w:sz w:val="28"/>
          <w:szCs w:val="28"/>
        </w:rPr>
        <w:t>BMIH 5005</w:t>
      </w:r>
      <w:r w:rsidR="0001727E" w:rsidRPr="0001727E">
        <w:rPr>
          <w:rFonts w:ascii="Arial" w:hAnsi="Arial" w:cs="Arial"/>
          <w:sz w:val="28"/>
          <w:szCs w:val="28"/>
        </w:rPr>
        <w:t xml:space="preserve">     </w:t>
      </w:r>
      <w:r w:rsidRPr="0001727E">
        <w:rPr>
          <w:rFonts w:ascii="Arial" w:hAnsi="Arial" w:cs="Arial"/>
          <w:sz w:val="28"/>
          <w:szCs w:val="28"/>
        </w:rPr>
        <w:t>Helen Lee</w:t>
      </w:r>
    </w:p>
    <w:p w14:paraId="68233398" w14:textId="0FDE39CE" w:rsidR="0001727E" w:rsidRPr="0001727E" w:rsidRDefault="0001727E" w:rsidP="005C248B">
      <w:pPr>
        <w:rPr>
          <w:rFonts w:ascii="Arial" w:hAnsi="Arial" w:cs="Arial"/>
          <w:sz w:val="28"/>
          <w:szCs w:val="28"/>
        </w:rPr>
      </w:pPr>
      <w:r w:rsidRPr="0001727E">
        <w:rPr>
          <w:rFonts w:ascii="Arial" w:hAnsi="Arial" w:cs="Arial"/>
          <w:sz w:val="28"/>
          <w:szCs w:val="28"/>
        </w:rPr>
        <w:t xml:space="preserve">Mihaela Bumb </w:t>
      </w:r>
      <w:r w:rsidR="00A51F00">
        <w:rPr>
          <w:rFonts w:ascii="Arial" w:hAnsi="Arial" w:cs="Arial"/>
          <w:sz w:val="28"/>
          <w:szCs w:val="28"/>
        </w:rPr>
        <w:t xml:space="preserve">  </w:t>
      </w:r>
      <w:r w:rsidRPr="0001727E">
        <w:rPr>
          <w:rFonts w:ascii="Arial" w:hAnsi="Arial" w:cs="Arial"/>
          <w:sz w:val="28"/>
          <w:szCs w:val="28"/>
        </w:rPr>
        <w:t>2232072</w:t>
      </w:r>
    </w:p>
    <w:p w14:paraId="1679B194" w14:textId="77777777" w:rsidR="00D03066" w:rsidRDefault="00D03066" w:rsidP="005C248B">
      <w:pPr>
        <w:rPr>
          <w:rFonts w:ascii="Arial" w:hAnsi="Arial" w:cs="Arial"/>
          <w:sz w:val="24"/>
          <w:szCs w:val="24"/>
        </w:rPr>
      </w:pPr>
    </w:p>
    <w:p w14:paraId="71458BE6" w14:textId="77777777" w:rsidR="004402F6" w:rsidRDefault="004402F6" w:rsidP="005C248B">
      <w:pPr>
        <w:rPr>
          <w:rFonts w:ascii="Arial" w:hAnsi="Arial" w:cs="Arial"/>
          <w:sz w:val="24"/>
          <w:szCs w:val="24"/>
        </w:rPr>
      </w:pPr>
    </w:p>
    <w:p w14:paraId="0E3ED32F" w14:textId="77777777" w:rsidR="004402F6" w:rsidRDefault="004402F6" w:rsidP="005C248B">
      <w:pPr>
        <w:rPr>
          <w:rFonts w:ascii="Arial" w:hAnsi="Arial" w:cs="Arial"/>
          <w:sz w:val="24"/>
          <w:szCs w:val="24"/>
        </w:rPr>
      </w:pPr>
    </w:p>
    <w:p w14:paraId="60FAFD18" w14:textId="77777777" w:rsidR="004402F6" w:rsidRDefault="004402F6" w:rsidP="005C248B">
      <w:pPr>
        <w:rPr>
          <w:rFonts w:ascii="Arial" w:hAnsi="Arial" w:cs="Arial"/>
          <w:sz w:val="24"/>
          <w:szCs w:val="24"/>
        </w:rPr>
      </w:pPr>
    </w:p>
    <w:p w14:paraId="1A425C30" w14:textId="77777777" w:rsidR="004402F6" w:rsidRDefault="004402F6" w:rsidP="005C248B">
      <w:pPr>
        <w:rPr>
          <w:rFonts w:ascii="Arial" w:hAnsi="Arial" w:cs="Arial"/>
          <w:sz w:val="24"/>
          <w:szCs w:val="24"/>
        </w:rPr>
      </w:pPr>
    </w:p>
    <w:p w14:paraId="25D1EC79" w14:textId="77777777" w:rsidR="004402F6" w:rsidRDefault="004402F6" w:rsidP="005C248B">
      <w:pPr>
        <w:rPr>
          <w:rFonts w:ascii="Arial" w:hAnsi="Arial" w:cs="Arial"/>
          <w:sz w:val="24"/>
          <w:szCs w:val="24"/>
        </w:rPr>
      </w:pPr>
    </w:p>
    <w:p w14:paraId="4ECB69A5" w14:textId="77777777" w:rsidR="004402F6" w:rsidRDefault="004402F6" w:rsidP="005C248B">
      <w:pPr>
        <w:rPr>
          <w:rFonts w:ascii="Arial" w:hAnsi="Arial" w:cs="Arial"/>
          <w:sz w:val="24"/>
          <w:szCs w:val="24"/>
        </w:rPr>
      </w:pPr>
    </w:p>
    <w:p w14:paraId="6CEEED04" w14:textId="77777777" w:rsidR="004402F6" w:rsidRDefault="004402F6" w:rsidP="005C248B">
      <w:pPr>
        <w:rPr>
          <w:rFonts w:ascii="Arial" w:hAnsi="Arial" w:cs="Arial"/>
          <w:sz w:val="24"/>
          <w:szCs w:val="24"/>
        </w:rPr>
      </w:pPr>
    </w:p>
    <w:p w14:paraId="2E6721F1" w14:textId="77777777" w:rsidR="004402F6" w:rsidRDefault="004402F6" w:rsidP="005C248B">
      <w:pPr>
        <w:rPr>
          <w:rFonts w:ascii="Arial" w:hAnsi="Arial" w:cs="Arial"/>
          <w:sz w:val="24"/>
          <w:szCs w:val="24"/>
        </w:rPr>
      </w:pPr>
    </w:p>
    <w:p w14:paraId="6FE2E926" w14:textId="77777777" w:rsidR="004402F6" w:rsidRDefault="004402F6" w:rsidP="005C248B">
      <w:pPr>
        <w:rPr>
          <w:rFonts w:ascii="Arial" w:hAnsi="Arial" w:cs="Arial"/>
          <w:sz w:val="24"/>
          <w:szCs w:val="24"/>
        </w:rPr>
      </w:pPr>
    </w:p>
    <w:p w14:paraId="68F10D68" w14:textId="77777777" w:rsidR="004402F6" w:rsidRDefault="004402F6" w:rsidP="005C248B">
      <w:pPr>
        <w:rPr>
          <w:rFonts w:ascii="Arial" w:hAnsi="Arial" w:cs="Arial"/>
          <w:sz w:val="24"/>
          <w:szCs w:val="24"/>
        </w:rPr>
      </w:pPr>
    </w:p>
    <w:p w14:paraId="3E4790FB" w14:textId="77777777" w:rsidR="004402F6" w:rsidRDefault="004402F6" w:rsidP="005C248B">
      <w:pPr>
        <w:rPr>
          <w:rFonts w:ascii="Arial" w:hAnsi="Arial" w:cs="Arial"/>
          <w:sz w:val="24"/>
          <w:szCs w:val="24"/>
        </w:rPr>
      </w:pPr>
    </w:p>
    <w:p w14:paraId="27984252" w14:textId="77777777" w:rsidR="004402F6" w:rsidRDefault="004402F6" w:rsidP="005C248B">
      <w:pPr>
        <w:rPr>
          <w:rFonts w:ascii="Arial" w:hAnsi="Arial" w:cs="Arial"/>
          <w:sz w:val="24"/>
          <w:szCs w:val="24"/>
        </w:rPr>
      </w:pPr>
    </w:p>
    <w:p w14:paraId="6726D00D" w14:textId="77777777" w:rsidR="004402F6" w:rsidRDefault="004402F6" w:rsidP="005C248B">
      <w:pPr>
        <w:rPr>
          <w:rFonts w:ascii="Arial" w:hAnsi="Arial" w:cs="Arial"/>
          <w:sz w:val="24"/>
          <w:szCs w:val="24"/>
        </w:rPr>
      </w:pPr>
    </w:p>
    <w:p w14:paraId="7C2374CF" w14:textId="77777777" w:rsidR="004402F6" w:rsidRDefault="004402F6" w:rsidP="005C248B">
      <w:pPr>
        <w:rPr>
          <w:rFonts w:ascii="Arial" w:hAnsi="Arial" w:cs="Arial"/>
          <w:sz w:val="24"/>
          <w:szCs w:val="24"/>
        </w:rPr>
      </w:pPr>
    </w:p>
    <w:p w14:paraId="3457BA79" w14:textId="77777777" w:rsidR="004402F6" w:rsidRDefault="004402F6" w:rsidP="005C248B">
      <w:pPr>
        <w:rPr>
          <w:rFonts w:ascii="Arial" w:hAnsi="Arial" w:cs="Arial"/>
          <w:sz w:val="24"/>
          <w:szCs w:val="24"/>
        </w:rPr>
      </w:pPr>
    </w:p>
    <w:p w14:paraId="2F74B8B8" w14:textId="77777777" w:rsidR="004402F6" w:rsidRDefault="004402F6" w:rsidP="005C248B">
      <w:pPr>
        <w:rPr>
          <w:rFonts w:ascii="Arial" w:hAnsi="Arial" w:cs="Arial"/>
          <w:sz w:val="24"/>
          <w:szCs w:val="24"/>
        </w:rPr>
      </w:pPr>
    </w:p>
    <w:p w14:paraId="2A11227E" w14:textId="77777777" w:rsidR="00F36787" w:rsidRDefault="00F36787" w:rsidP="005C248B">
      <w:pPr>
        <w:rPr>
          <w:rFonts w:ascii="Arial" w:hAnsi="Arial" w:cs="Arial"/>
          <w:sz w:val="24"/>
          <w:szCs w:val="24"/>
        </w:rPr>
      </w:pPr>
    </w:p>
    <w:p w14:paraId="6358EA46" w14:textId="77777777" w:rsidR="003372A2" w:rsidRDefault="003372A2" w:rsidP="00163183">
      <w:pPr>
        <w:rPr>
          <w:rFonts w:ascii="Arial" w:hAnsi="Arial" w:cs="Arial"/>
          <w:sz w:val="24"/>
          <w:szCs w:val="24"/>
        </w:rPr>
      </w:pPr>
      <w:r>
        <w:rPr>
          <w:rFonts w:ascii="Arial" w:hAnsi="Arial" w:cs="Arial"/>
          <w:sz w:val="24"/>
          <w:szCs w:val="24"/>
        </w:rPr>
        <w:lastRenderedPageBreak/>
        <w:t xml:space="preserve"> </w:t>
      </w:r>
    </w:p>
    <w:p w14:paraId="0DA4FEE6" w14:textId="4CD5ED95" w:rsidR="005C248B" w:rsidRPr="003372A2" w:rsidRDefault="005C248B" w:rsidP="00163183">
      <w:pPr>
        <w:rPr>
          <w:rFonts w:ascii="Arial" w:hAnsi="Arial" w:cs="Arial"/>
          <w:b/>
          <w:bCs/>
          <w:sz w:val="24"/>
          <w:szCs w:val="24"/>
        </w:rPr>
      </w:pPr>
      <w:r w:rsidRPr="003372A2">
        <w:rPr>
          <w:rFonts w:ascii="Arial" w:hAnsi="Arial" w:cs="Arial"/>
          <w:b/>
          <w:bCs/>
          <w:sz w:val="24"/>
          <w:szCs w:val="24"/>
        </w:rPr>
        <w:t>Table of Contents</w:t>
      </w:r>
    </w:p>
    <w:p w14:paraId="0DD375C1" w14:textId="55751F31" w:rsidR="005C248B" w:rsidRPr="00163183" w:rsidRDefault="005C248B" w:rsidP="00163183">
      <w:pPr>
        <w:rPr>
          <w:rFonts w:ascii="Arial" w:hAnsi="Arial" w:cs="Arial"/>
          <w:sz w:val="24"/>
          <w:szCs w:val="24"/>
        </w:rPr>
      </w:pPr>
      <w:r w:rsidRPr="00163183">
        <w:rPr>
          <w:rFonts w:ascii="Arial" w:hAnsi="Arial" w:cs="Arial"/>
          <w:sz w:val="24"/>
          <w:szCs w:val="24"/>
        </w:rPr>
        <w:t>Introduction.................................................................................................................3</w:t>
      </w:r>
    </w:p>
    <w:p w14:paraId="0459296F" w14:textId="1528B359" w:rsidR="005C248B" w:rsidRPr="00163183" w:rsidRDefault="005C248B" w:rsidP="00163183">
      <w:pPr>
        <w:rPr>
          <w:rFonts w:ascii="Arial" w:hAnsi="Arial" w:cs="Arial"/>
          <w:sz w:val="24"/>
          <w:szCs w:val="24"/>
        </w:rPr>
      </w:pPr>
      <w:r w:rsidRPr="00163183">
        <w:rPr>
          <w:rFonts w:ascii="Arial" w:hAnsi="Arial" w:cs="Arial"/>
          <w:sz w:val="24"/>
          <w:szCs w:val="24"/>
        </w:rPr>
        <w:t>Background.................................................................................................................3</w:t>
      </w:r>
    </w:p>
    <w:p w14:paraId="6B974344" w14:textId="76C8EC93" w:rsidR="005C248B" w:rsidRPr="00163183" w:rsidRDefault="005C248B" w:rsidP="00163183">
      <w:pPr>
        <w:rPr>
          <w:rFonts w:ascii="Arial" w:hAnsi="Arial" w:cs="Arial"/>
          <w:sz w:val="24"/>
          <w:szCs w:val="24"/>
        </w:rPr>
      </w:pPr>
      <w:r w:rsidRPr="00163183">
        <w:rPr>
          <w:rFonts w:ascii="Arial" w:hAnsi="Arial" w:cs="Arial"/>
          <w:sz w:val="24"/>
          <w:szCs w:val="24"/>
        </w:rPr>
        <w:t>Discussion...................................................................................................................3</w:t>
      </w:r>
    </w:p>
    <w:p w14:paraId="673930CC" w14:textId="77777777" w:rsidR="00F5123D" w:rsidRDefault="005C248B" w:rsidP="00163183">
      <w:pPr>
        <w:rPr>
          <w:rFonts w:ascii="Arial" w:hAnsi="Arial" w:cs="Arial"/>
          <w:sz w:val="24"/>
          <w:szCs w:val="24"/>
        </w:rPr>
      </w:pPr>
      <w:r w:rsidRPr="00163183">
        <w:rPr>
          <w:rFonts w:ascii="Arial" w:hAnsi="Arial" w:cs="Arial"/>
          <w:sz w:val="24"/>
          <w:szCs w:val="24"/>
        </w:rPr>
        <w:t>Evolution of</w:t>
      </w:r>
      <w:r w:rsidR="003372A2">
        <w:rPr>
          <w:rFonts w:ascii="Arial" w:hAnsi="Arial" w:cs="Arial"/>
          <w:sz w:val="24"/>
          <w:szCs w:val="24"/>
        </w:rPr>
        <w:t xml:space="preserve"> </w:t>
      </w:r>
      <w:r w:rsidRPr="00163183">
        <w:rPr>
          <w:rFonts w:ascii="Arial" w:hAnsi="Arial" w:cs="Arial"/>
          <w:sz w:val="24"/>
          <w:szCs w:val="24"/>
        </w:rPr>
        <w:t>HRM.........................................................................................................3</w:t>
      </w:r>
      <w:r w:rsidR="00F5123D">
        <w:rPr>
          <w:rFonts w:ascii="Arial" w:hAnsi="Arial" w:cs="Arial"/>
          <w:sz w:val="24"/>
          <w:szCs w:val="24"/>
        </w:rPr>
        <w:t xml:space="preserve">  </w:t>
      </w:r>
    </w:p>
    <w:p w14:paraId="0302CE8E" w14:textId="56235490" w:rsidR="005C248B" w:rsidRPr="00163183" w:rsidRDefault="005C248B" w:rsidP="00163183">
      <w:pPr>
        <w:rPr>
          <w:rFonts w:ascii="Arial" w:hAnsi="Arial" w:cs="Arial"/>
          <w:sz w:val="24"/>
          <w:szCs w:val="24"/>
        </w:rPr>
      </w:pPr>
      <w:r w:rsidRPr="00163183">
        <w:rPr>
          <w:rFonts w:ascii="Arial" w:hAnsi="Arial" w:cs="Arial"/>
          <w:sz w:val="24"/>
          <w:szCs w:val="24"/>
        </w:rPr>
        <w:t xml:space="preserve">Strategic </w:t>
      </w:r>
      <w:r w:rsidR="00F5123D">
        <w:rPr>
          <w:rFonts w:ascii="Arial" w:hAnsi="Arial" w:cs="Arial"/>
          <w:sz w:val="24"/>
          <w:szCs w:val="24"/>
        </w:rPr>
        <w:t xml:space="preserve">role of </w:t>
      </w:r>
      <w:r w:rsidRPr="00163183">
        <w:rPr>
          <w:rFonts w:ascii="Arial" w:hAnsi="Arial" w:cs="Arial"/>
          <w:sz w:val="24"/>
          <w:szCs w:val="24"/>
        </w:rPr>
        <w:t>H</w:t>
      </w:r>
      <w:r w:rsidR="00F5123D">
        <w:rPr>
          <w:rFonts w:ascii="Arial" w:hAnsi="Arial" w:cs="Arial"/>
          <w:sz w:val="24"/>
          <w:szCs w:val="24"/>
        </w:rPr>
        <w:t xml:space="preserve">R </w:t>
      </w:r>
      <w:r w:rsidRPr="00163183">
        <w:rPr>
          <w:rFonts w:ascii="Arial" w:hAnsi="Arial" w:cs="Arial"/>
          <w:sz w:val="24"/>
          <w:szCs w:val="24"/>
        </w:rPr>
        <w:t>functions..........................................................</w:t>
      </w:r>
      <w:r w:rsidR="00F5123D">
        <w:rPr>
          <w:rFonts w:ascii="Arial" w:hAnsi="Arial" w:cs="Arial"/>
          <w:sz w:val="24"/>
          <w:szCs w:val="24"/>
        </w:rPr>
        <w:t>...........................</w:t>
      </w:r>
      <w:r w:rsidRPr="00163183">
        <w:rPr>
          <w:rFonts w:ascii="Arial" w:hAnsi="Arial" w:cs="Arial"/>
          <w:sz w:val="24"/>
          <w:szCs w:val="24"/>
        </w:rPr>
        <w:t xml:space="preserve"> 4</w:t>
      </w:r>
    </w:p>
    <w:p w14:paraId="1DBAD064" w14:textId="46F8454A" w:rsidR="005C248B" w:rsidRPr="00163183" w:rsidRDefault="005C248B" w:rsidP="00163183">
      <w:pPr>
        <w:rPr>
          <w:rFonts w:ascii="Arial" w:hAnsi="Arial" w:cs="Arial"/>
          <w:sz w:val="24"/>
          <w:szCs w:val="24"/>
        </w:rPr>
      </w:pPr>
      <w:r w:rsidRPr="00163183">
        <w:rPr>
          <w:rFonts w:ascii="Arial" w:hAnsi="Arial" w:cs="Arial"/>
          <w:sz w:val="24"/>
          <w:szCs w:val="24"/>
        </w:rPr>
        <w:t>Strategic HR planning</w:t>
      </w:r>
      <w:r w:rsidR="00F5123D">
        <w:rPr>
          <w:rFonts w:ascii="Arial" w:hAnsi="Arial" w:cs="Arial"/>
          <w:sz w:val="24"/>
          <w:szCs w:val="24"/>
        </w:rPr>
        <w:t xml:space="preserve"> </w:t>
      </w:r>
      <w:r w:rsidRPr="00163183">
        <w:rPr>
          <w:rFonts w:ascii="Arial" w:hAnsi="Arial" w:cs="Arial"/>
          <w:sz w:val="24"/>
          <w:szCs w:val="24"/>
        </w:rPr>
        <w:t>process...............................................................................</w:t>
      </w:r>
      <w:r w:rsidR="00F5123D">
        <w:rPr>
          <w:rFonts w:ascii="Arial" w:hAnsi="Arial" w:cs="Arial"/>
          <w:sz w:val="24"/>
          <w:szCs w:val="24"/>
        </w:rPr>
        <w:t>..</w:t>
      </w:r>
      <w:r w:rsidRPr="00163183">
        <w:rPr>
          <w:rFonts w:ascii="Arial" w:hAnsi="Arial" w:cs="Arial"/>
          <w:sz w:val="24"/>
          <w:szCs w:val="24"/>
        </w:rPr>
        <w:t>.. 4</w:t>
      </w:r>
    </w:p>
    <w:p w14:paraId="22D945A7" w14:textId="77777777" w:rsidR="005C248B" w:rsidRPr="00163183" w:rsidRDefault="005C248B" w:rsidP="00163183">
      <w:pPr>
        <w:rPr>
          <w:rFonts w:ascii="Arial" w:hAnsi="Arial" w:cs="Arial"/>
          <w:sz w:val="24"/>
          <w:szCs w:val="24"/>
        </w:rPr>
      </w:pPr>
      <w:r w:rsidRPr="00163183">
        <w:rPr>
          <w:rFonts w:ascii="Arial" w:hAnsi="Arial" w:cs="Arial"/>
          <w:sz w:val="24"/>
          <w:szCs w:val="24"/>
        </w:rPr>
        <w:t>Forecasting labour demand and supply ..................................................................... 4</w:t>
      </w:r>
    </w:p>
    <w:p w14:paraId="0451E06D" w14:textId="34F3DD47" w:rsidR="005C248B" w:rsidRPr="00163183" w:rsidRDefault="005C248B" w:rsidP="00163183">
      <w:pPr>
        <w:rPr>
          <w:rFonts w:ascii="Arial" w:hAnsi="Arial" w:cs="Arial"/>
          <w:sz w:val="24"/>
          <w:szCs w:val="24"/>
        </w:rPr>
      </w:pPr>
      <w:r w:rsidRPr="00163183">
        <w:rPr>
          <w:rFonts w:ascii="Arial" w:hAnsi="Arial" w:cs="Arial"/>
          <w:sz w:val="24"/>
          <w:szCs w:val="24"/>
        </w:rPr>
        <w:t>Goal setting and strategic planning ............................................................................5</w:t>
      </w:r>
    </w:p>
    <w:p w14:paraId="541B7762" w14:textId="77777777" w:rsidR="005C248B" w:rsidRPr="00163183" w:rsidRDefault="005C248B" w:rsidP="00163183">
      <w:pPr>
        <w:rPr>
          <w:rFonts w:ascii="Arial" w:hAnsi="Arial" w:cs="Arial"/>
          <w:sz w:val="24"/>
          <w:szCs w:val="24"/>
        </w:rPr>
      </w:pPr>
      <w:r w:rsidRPr="00163183">
        <w:rPr>
          <w:rFonts w:ascii="Arial" w:hAnsi="Arial" w:cs="Arial"/>
          <w:sz w:val="24"/>
          <w:szCs w:val="24"/>
        </w:rPr>
        <w:t>Program implementation and evaluation.................................................................... 6</w:t>
      </w:r>
    </w:p>
    <w:p w14:paraId="3CBFD6E0" w14:textId="3A9E5EC8" w:rsidR="005C248B" w:rsidRPr="00163183" w:rsidRDefault="005C248B" w:rsidP="00163183">
      <w:pPr>
        <w:rPr>
          <w:rFonts w:ascii="Arial" w:hAnsi="Arial" w:cs="Arial"/>
          <w:sz w:val="24"/>
          <w:szCs w:val="24"/>
        </w:rPr>
      </w:pPr>
      <w:r w:rsidRPr="00163183">
        <w:rPr>
          <w:rFonts w:ascii="Arial" w:hAnsi="Arial" w:cs="Arial"/>
          <w:sz w:val="24"/>
          <w:szCs w:val="24"/>
        </w:rPr>
        <w:t>Recruitment stages and selection process .....................</w:t>
      </w:r>
      <w:r w:rsidR="00F5123D">
        <w:rPr>
          <w:rFonts w:ascii="Arial" w:hAnsi="Arial" w:cs="Arial"/>
          <w:sz w:val="24"/>
          <w:szCs w:val="24"/>
        </w:rPr>
        <w:t>............</w:t>
      </w:r>
      <w:r w:rsidRPr="00163183">
        <w:rPr>
          <w:rFonts w:ascii="Arial" w:hAnsi="Arial" w:cs="Arial"/>
          <w:sz w:val="24"/>
          <w:szCs w:val="24"/>
        </w:rPr>
        <w:t>............................... 6</w:t>
      </w:r>
    </w:p>
    <w:p w14:paraId="26A314E9" w14:textId="7B924185" w:rsidR="005C248B" w:rsidRPr="00163183" w:rsidRDefault="005C248B" w:rsidP="00163183">
      <w:pPr>
        <w:rPr>
          <w:rFonts w:ascii="Arial" w:hAnsi="Arial" w:cs="Arial"/>
          <w:sz w:val="24"/>
          <w:szCs w:val="24"/>
        </w:rPr>
      </w:pPr>
      <w:r w:rsidRPr="00163183">
        <w:rPr>
          <w:rFonts w:ascii="Arial" w:hAnsi="Arial" w:cs="Arial"/>
          <w:sz w:val="24"/>
          <w:szCs w:val="24"/>
        </w:rPr>
        <w:t>Talent Acquisition Strategies ...............................................</w:t>
      </w:r>
      <w:r w:rsidR="00F5123D">
        <w:rPr>
          <w:rFonts w:ascii="Arial" w:hAnsi="Arial" w:cs="Arial"/>
          <w:sz w:val="24"/>
          <w:szCs w:val="24"/>
        </w:rPr>
        <w:t xml:space="preserve">  </w:t>
      </w:r>
      <w:r w:rsidRPr="00163183">
        <w:rPr>
          <w:rFonts w:ascii="Arial" w:hAnsi="Arial" w:cs="Arial"/>
          <w:sz w:val="24"/>
          <w:szCs w:val="24"/>
        </w:rPr>
        <w:t>.................................... 7</w:t>
      </w:r>
    </w:p>
    <w:p w14:paraId="5965F7B3" w14:textId="2BF1F74D" w:rsidR="005C248B" w:rsidRPr="00163183" w:rsidRDefault="005C248B" w:rsidP="00163183">
      <w:pPr>
        <w:rPr>
          <w:rFonts w:ascii="Arial" w:hAnsi="Arial" w:cs="Arial"/>
          <w:sz w:val="24"/>
          <w:szCs w:val="24"/>
        </w:rPr>
      </w:pPr>
      <w:r w:rsidRPr="00163183">
        <w:rPr>
          <w:rFonts w:ascii="Arial" w:hAnsi="Arial" w:cs="Arial"/>
          <w:sz w:val="24"/>
          <w:szCs w:val="24"/>
        </w:rPr>
        <w:t>Onboarding and Integration ...................................................................</w:t>
      </w:r>
      <w:r w:rsidR="00F36787">
        <w:rPr>
          <w:rFonts w:ascii="Arial" w:hAnsi="Arial" w:cs="Arial"/>
          <w:sz w:val="24"/>
          <w:szCs w:val="24"/>
        </w:rPr>
        <w:t>..</w:t>
      </w:r>
      <w:r w:rsidRPr="00163183">
        <w:rPr>
          <w:rFonts w:ascii="Arial" w:hAnsi="Arial" w:cs="Arial"/>
          <w:sz w:val="24"/>
          <w:szCs w:val="24"/>
        </w:rPr>
        <w:t>.................. 8</w:t>
      </w:r>
    </w:p>
    <w:p w14:paraId="37DC6BB0" w14:textId="77777777" w:rsidR="005C248B" w:rsidRPr="00163183" w:rsidRDefault="005C248B" w:rsidP="00163183">
      <w:pPr>
        <w:rPr>
          <w:rFonts w:ascii="Arial" w:hAnsi="Arial" w:cs="Arial"/>
          <w:sz w:val="24"/>
          <w:szCs w:val="24"/>
        </w:rPr>
      </w:pPr>
      <w:r w:rsidRPr="00163183">
        <w:rPr>
          <w:rFonts w:ascii="Arial" w:hAnsi="Arial" w:cs="Arial"/>
          <w:sz w:val="24"/>
          <w:szCs w:val="24"/>
        </w:rPr>
        <w:t>Screening and Assessment........................................................................................ 8</w:t>
      </w:r>
    </w:p>
    <w:p w14:paraId="1E1C1ABA" w14:textId="77777777" w:rsidR="005C248B" w:rsidRPr="00163183" w:rsidRDefault="005C248B" w:rsidP="00163183">
      <w:pPr>
        <w:rPr>
          <w:rFonts w:ascii="Arial" w:hAnsi="Arial" w:cs="Arial"/>
          <w:sz w:val="24"/>
          <w:szCs w:val="24"/>
        </w:rPr>
      </w:pPr>
      <w:r w:rsidRPr="00163183">
        <w:rPr>
          <w:rFonts w:ascii="Arial" w:hAnsi="Arial" w:cs="Arial"/>
          <w:sz w:val="24"/>
          <w:szCs w:val="24"/>
        </w:rPr>
        <w:t>Diversity and Inclusion Initiatives................................................................................ 8</w:t>
      </w:r>
    </w:p>
    <w:p w14:paraId="373A189A" w14:textId="2FA3F565" w:rsidR="005C248B" w:rsidRPr="00163183" w:rsidRDefault="005C248B" w:rsidP="00163183">
      <w:pPr>
        <w:rPr>
          <w:rFonts w:ascii="Arial" w:hAnsi="Arial" w:cs="Arial"/>
          <w:sz w:val="24"/>
          <w:szCs w:val="24"/>
        </w:rPr>
      </w:pPr>
      <w:r w:rsidRPr="00163183">
        <w:rPr>
          <w:rFonts w:ascii="Arial" w:hAnsi="Arial" w:cs="Arial"/>
          <w:sz w:val="24"/>
          <w:szCs w:val="24"/>
        </w:rPr>
        <w:t>Global Talent Mobility ...................................................</w:t>
      </w:r>
      <w:r w:rsidR="00F36787">
        <w:rPr>
          <w:rFonts w:ascii="Arial" w:hAnsi="Arial" w:cs="Arial"/>
          <w:sz w:val="24"/>
          <w:szCs w:val="24"/>
        </w:rPr>
        <w:t>..</w:t>
      </w:r>
      <w:r w:rsidRPr="00163183">
        <w:rPr>
          <w:rFonts w:ascii="Arial" w:hAnsi="Arial" w:cs="Arial"/>
          <w:sz w:val="24"/>
          <w:szCs w:val="24"/>
        </w:rPr>
        <w:t>........................................... 8</w:t>
      </w:r>
    </w:p>
    <w:p w14:paraId="4ACEAD47" w14:textId="77777777" w:rsidR="005C248B" w:rsidRPr="00163183" w:rsidRDefault="005C248B" w:rsidP="00163183">
      <w:pPr>
        <w:rPr>
          <w:rFonts w:ascii="Arial" w:hAnsi="Arial" w:cs="Arial"/>
          <w:sz w:val="24"/>
          <w:szCs w:val="24"/>
        </w:rPr>
      </w:pPr>
      <w:r w:rsidRPr="00163183">
        <w:rPr>
          <w:rFonts w:ascii="Arial" w:hAnsi="Arial" w:cs="Arial"/>
          <w:sz w:val="24"/>
          <w:szCs w:val="24"/>
        </w:rPr>
        <w:t>Innovative Recruitment Campaigns............................................................................ 8</w:t>
      </w:r>
    </w:p>
    <w:p w14:paraId="75DA54C1" w14:textId="562E4BAB" w:rsidR="005C248B" w:rsidRPr="00163183" w:rsidRDefault="005C248B" w:rsidP="00163183">
      <w:pPr>
        <w:rPr>
          <w:rFonts w:ascii="Arial" w:hAnsi="Arial" w:cs="Arial"/>
          <w:sz w:val="24"/>
          <w:szCs w:val="24"/>
        </w:rPr>
      </w:pPr>
      <w:r w:rsidRPr="00163183">
        <w:rPr>
          <w:rFonts w:ascii="Arial" w:hAnsi="Arial" w:cs="Arial"/>
          <w:sz w:val="24"/>
          <w:szCs w:val="24"/>
        </w:rPr>
        <w:t>Conclusion...................................................................................................................9</w:t>
      </w:r>
    </w:p>
    <w:p w14:paraId="53F279C1" w14:textId="3B725BA1" w:rsidR="005C248B" w:rsidRPr="000F0DAB" w:rsidRDefault="005C248B" w:rsidP="005C248B">
      <w:pPr>
        <w:rPr>
          <w:rFonts w:ascii="Arial" w:hAnsi="Arial" w:cs="Arial"/>
          <w:sz w:val="24"/>
          <w:szCs w:val="24"/>
        </w:rPr>
      </w:pPr>
      <w:r w:rsidRPr="000F0DAB">
        <w:rPr>
          <w:rFonts w:ascii="Arial" w:hAnsi="Arial" w:cs="Arial"/>
          <w:sz w:val="24"/>
          <w:szCs w:val="24"/>
        </w:rPr>
        <w:t>References...........................................................................................................10</w:t>
      </w:r>
      <w:r w:rsidR="00163503">
        <w:rPr>
          <w:rFonts w:ascii="Arial" w:hAnsi="Arial" w:cs="Arial"/>
          <w:sz w:val="24"/>
          <w:szCs w:val="24"/>
        </w:rPr>
        <w:t>,11</w:t>
      </w:r>
    </w:p>
    <w:p w14:paraId="1835D4E1" w14:textId="4919CCE4" w:rsidR="005C248B" w:rsidRPr="000F0DAB" w:rsidRDefault="005C248B" w:rsidP="005C248B">
      <w:pPr>
        <w:rPr>
          <w:rFonts w:ascii="Arial" w:hAnsi="Arial" w:cs="Arial"/>
          <w:sz w:val="24"/>
          <w:szCs w:val="24"/>
        </w:rPr>
      </w:pPr>
    </w:p>
    <w:p w14:paraId="1B486AF1" w14:textId="77777777" w:rsidR="00F36787" w:rsidRDefault="00F36787" w:rsidP="005C248B">
      <w:pPr>
        <w:rPr>
          <w:rFonts w:ascii="Arial" w:hAnsi="Arial" w:cs="Arial"/>
          <w:sz w:val="24"/>
          <w:szCs w:val="24"/>
        </w:rPr>
      </w:pPr>
    </w:p>
    <w:p w14:paraId="34A1F18F" w14:textId="77777777" w:rsidR="00F36787" w:rsidRDefault="00F36787" w:rsidP="005C248B">
      <w:pPr>
        <w:rPr>
          <w:rFonts w:ascii="Arial" w:hAnsi="Arial" w:cs="Arial"/>
          <w:sz w:val="24"/>
          <w:szCs w:val="24"/>
        </w:rPr>
      </w:pPr>
    </w:p>
    <w:p w14:paraId="3C47F18F" w14:textId="77777777" w:rsidR="00F36787" w:rsidRDefault="00F36787" w:rsidP="005C248B">
      <w:pPr>
        <w:rPr>
          <w:rFonts w:ascii="Arial" w:hAnsi="Arial" w:cs="Arial"/>
          <w:sz w:val="24"/>
          <w:szCs w:val="24"/>
        </w:rPr>
      </w:pPr>
    </w:p>
    <w:p w14:paraId="4BBAB044" w14:textId="77777777" w:rsidR="00F36787" w:rsidRDefault="00F36787" w:rsidP="005C248B">
      <w:pPr>
        <w:rPr>
          <w:rFonts w:ascii="Arial" w:hAnsi="Arial" w:cs="Arial"/>
          <w:sz w:val="24"/>
          <w:szCs w:val="24"/>
        </w:rPr>
      </w:pPr>
    </w:p>
    <w:p w14:paraId="753BD24A" w14:textId="77777777" w:rsidR="00F36787" w:rsidRDefault="00F36787" w:rsidP="005C248B">
      <w:pPr>
        <w:rPr>
          <w:rFonts w:ascii="Arial" w:hAnsi="Arial" w:cs="Arial"/>
          <w:sz w:val="24"/>
          <w:szCs w:val="24"/>
        </w:rPr>
      </w:pPr>
    </w:p>
    <w:p w14:paraId="68706F6E" w14:textId="77777777" w:rsidR="00F36787" w:rsidRDefault="00F36787" w:rsidP="005C248B">
      <w:pPr>
        <w:rPr>
          <w:rFonts w:ascii="Arial" w:hAnsi="Arial" w:cs="Arial"/>
          <w:sz w:val="24"/>
          <w:szCs w:val="24"/>
        </w:rPr>
      </w:pPr>
    </w:p>
    <w:p w14:paraId="24B99A7B" w14:textId="77777777" w:rsidR="00F36787" w:rsidRDefault="00F36787" w:rsidP="005C248B">
      <w:pPr>
        <w:rPr>
          <w:rFonts w:ascii="Arial" w:hAnsi="Arial" w:cs="Arial"/>
          <w:sz w:val="24"/>
          <w:szCs w:val="24"/>
        </w:rPr>
      </w:pPr>
    </w:p>
    <w:p w14:paraId="3F7E89F1" w14:textId="77777777" w:rsidR="0001727E" w:rsidRDefault="0001727E" w:rsidP="00DC1B78">
      <w:pPr>
        <w:spacing w:line="360" w:lineRule="auto"/>
        <w:rPr>
          <w:rFonts w:ascii="Arial" w:hAnsi="Arial" w:cs="Arial"/>
          <w:sz w:val="24"/>
          <w:szCs w:val="24"/>
        </w:rPr>
      </w:pPr>
    </w:p>
    <w:p w14:paraId="091C157E" w14:textId="77777777" w:rsidR="002336F9" w:rsidRDefault="002336F9" w:rsidP="00DC1B78">
      <w:pPr>
        <w:spacing w:line="360" w:lineRule="auto"/>
        <w:rPr>
          <w:rFonts w:ascii="Arial" w:hAnsi="Arial" w:cs="Arial"/>
          <w:b/>
          <w:bCs/>
          <w:sz w:val="24"/>
          <w:szCs w:val="24"/>
        </w:rPr>
      </w:pPr>
    </w:p>
    <w:p w14:paraId="64348790" w14:textId="0034EAB0" w:rsidR="005C248B" w:rsidRPr="007F3592" w:rsidRDefault="005C248B" w:rsidP="00163503">
      <w:pPr>
        <w:spacing w:line="360" w:lineRule="auto"/>
        <w:rPr>
          <w:rFonts w:ascii="Arial" w:hAnsi="Arial" w:cs="Arial"/>
          <w:b/>
          <w:bCs/>
          <w:sz w:val="24"/>
          <w:szCs w:val="24"/>
        </w:rPr>
      </w:pPr>
      <w:r w:rsidRPr="007F3592">
        <w:rPr>
          <w:rFonts w:ascii="Arial" w:hAnsi="Arial" w:cs="Arial"/>
          <w:b/>
          <w:bCs/>
          <w:sz w:val="24"/>
          <w:szCs w:val="24"/>
        </w:rPr>
        <w:lastRenderedPageBreak/>
        <w:t xml:space="preserve">Introduction </w:t>
      </w:r>
    </w:p>
    <w:p w14:paraId="6C3986D0" w14:textId="66844AF2"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Human resource management holds an important and significant role within the fast-paced competitive hotel industry. However, when the company is a service </w:t>
      </w:r>
      <w:r w:rsidR="00F36787" w:rsidRPr="000F0DAB">
        <w:rPr>
          <w:rFonts w:ascii="Arial" w:hAnsi="Arial" w:cs="Arial"/>
          <w:sz w:val="24"/>
          <w:szCs w:val="24"/>
        </w:rPr>
        <w:t>provider</w:t>
      </w:r>
      <w:r w:rsidR="007F3592">
        <w:rPr>
          <w:rFonts w:ascii="Arial" w:hAnsi="Arial" w:cs="Arial"/>
          <w:sz w:val="24"/>
          <w:szCs w:val="24"/>
        </w:rPr>
        <w:t>,</w:t>
      </w:r>
      <w:r w:rsidR="005C248B" w:rsidRPr="000F0DAB">
        <w:rPr>
          <w:rFonts w:ascii="Arial" w:hAnsi="Arial" w:cs="Arial"/>
          <w:sz w:val="24"/>
          <w:szCs w:val="24"/>
        </w:rPr>
        <w:t xml:space="preserve"> it is important for the company to have stable and optimal people management. The main reason behind this is that the company wants to attain and sustain its </w:t>
      </w:r>
      <w:r w:rsidR="00F36787" w:rsidRPr="000F0DAB">
        <w:rPr>
          <w:rFonts w:ascii="Arial" w:hAnsi="Arial" w:cs="Arial"/>
          <w:sz w:val="24"/>
          <w:szCs w:val="24"/>
        </w:rPr>
        <w:t>customers</w:t>
      </w:r>
      <w:r w:rsidR="005C248B" w:rsidRPr="000F0DAB">
        <w:rPr>
          <w:rFonts w:ascii="Arial" w:hAnsi="Arial" w:cs="Arial"/>
          <w:sz w:val="24"/>
          <w:szCs w:val="24"/>
        </w:rPr>
        <w:t xml:space="preserve"> with their effective and optimal services. It can be identified that HRM </w:t>
      </w:r>
      <w:r w:rsidR="00F36787" w:rsidRPr="000F0DAB">
        <w:rPr>
          <w:rFonts w:ascii="Arial" w:hAnsi="Arial" w:cs="Arial"/>
          <w:sz w:val="24"/>
          <w:szCs w:val="24"/>
        </w:rPr>
        <w:t>enabled</w:t>
      </w:r>
      <w:r w:rsidR="005C248B" w:rsidRPr="000F0DAB">
        <w:rPr>
          <w:rFonts w:ascii="Arial" w:hAnsi="Arial" w:cs="Arial"/>
          <w:sz w:val="24"/>
          <w:szCs w:val="24"/>
        </w:rPr>
        <w:t xml:space="preserve"> InterContinental Hotels Group </w:t>
      </w:r>
      <w:r w:rsidR="00756A9E" w:rsidRPr="000F0DAB">
        <w:rPr>
          <w:rFonts w:ascii="Arial" w:hAnsi="Arial" w:cs="Arial"/>
          <w:sz w:val="24"/>
          <w:szCs w:val="24"/>
        </w:rPr>
        <w:t>to increase</w:t>
      </w:r>
      <w:r w:rsidR="005C248B" w:rsidRPr="000F0DAB">
        <w:rPr>
          <w:rFonts w:ascii="Arial" w:hAnsi="Arial" w:cs="Arial"/>
          <w:sz w:val="24"/>
          <w:szCs w:val="24"/>
        </w:rPr>
        <w:t xml:space="preserve"> its operations </w:t>
      </w:r>
      <w:r w:rsidR="00F577F2" w:rsidRPr="000F0DAB">
        <w:rPr>
          <w:rFonts w:ascii="Arial" w:hAnsi="Arial" w:cs="Arial"/>
          <w:sz w:val="24"/>
          <w:szCs w:val="24"/>
        </w:rPr>
        <w:t>strategically</w:t>
      </w:r>
      <w:r w:rsidR="00F577F2">
        <w:rPr>
          <w:rFonts w:ascii="Arial" w:hAnsi="Arial" w:cs="Arial"/>
          <w:sz w:val="24"/>
          <w:szCs w:val="24"/>
        </w:rPr>
        <w:t xml:space="preserve"> </w:t>
      </w:r>
      <w:r w:rsidR="00F577F2" w:rsidRPr="000F0DAB">
        <w:rPr>
          <w:rFonts w:ascii="Arial" w:hAnsi="Arial" w:cs="Arial"/>
          <w:sz w:val="24"/>
          <w:szCs w:val="24"/>
        </w:rPr>
        <w:t>(</w:t>
      </w:r>
      <w:r w:rsidR="005C248B" w:rsidRPr="000F0DAB">
        <w:rPr>
          <w:rFonts w:ascii="Arial" w:hAnsi="Arial" w:cs="Arial"/>
          <w:sz w:val="24"/>
          <w:szCs w:val="24"/>
        </w:rPr>
        <w:t>Obeda-García et al.</w:t>
      </w:r>
      <w:r w:rsidR="001229B6">
        <w:rPr>
          <w:rFonts w:ascii="Arial" w:hAnsi="Arial" w:cs="Arial"/>
          <w:sz w:val="24"/>
          <w:szCs w:val="24"/>
        </w:rPr>
        <w:t>,2021</w:t>
      </w:r>
      <w:r w:rsidR="00A97F0A">
        <w:rPr>
          <w:rFonts w:ascii="Arial" w:hAnsi="Arial" w:cs="Arial"/>
          <w:sz w:val="24"/>
          <w:szCs w:val="24"/>
        </w:rPr>
        <w:t>).</w:t>
      </w:r>
      <w:r w:rsidR="005C248B" w:rsidRPr="000F0DAB">
        <w:rPr>
          <w:rFonts w:ascii="Arial" w:hAnsi="Arial" w:cs="Arial"/>
          <w:sz w:val="24"/>
          <w:szCs w:val="24"/>
        </w:rPr>
        <w:t xml:space="preserve"> </w:t>
      </w:r>
    </w:p>
    <w:p w14:paraId="75F5CDEC" w14:textId="77777777" w:rsidR="005C248B" w:rsidRPr="00A97F0A" w:rsidRDefault="005C248B" w:rsidP="00163503">
      <w:pPr>
        <w:spacing w:line="360" w:lineRule="auto"/>
        <w:rPr>
          <w:rFonts w:ascii="Arial" w:hAnsi="Arial" w:cs="Arial"/>
          <w:b/>
          <w:bCs/>
          <w:sz w:val="24"/>
          <w:szCs w:val="24"/>
        </w:rPr>
      </w:pPr>
      <w:r w:rsidRPr="00A97F0A">
        <w:rPr>
          <w:rFonts w:ascii="Arial" w:hAnsi="Arial" w:cs="Arial"/>
          <w:b/>
          <w:bCs/>
          <w:sz w:val="24"/>
          <w:szCs w:val="24"/>
        </w:rPr>
        <w:t>Background</w:t>
      </w:r>
    </w:p>
    <w:p w14:paraId="0284F3D5" w14:textId="546A33ED"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British multinational hotel chain IHG was founded in 1946 and has spread to over 100 countries. IHG owns “Holiday Inn, Crowne Plaza, and InterContinental”. The hotel chain is known for its wide selection of luxury and cheap brands. The InterContinental brand, strategically placed in top business and leisure destinations worldwide, is synonymous with modification and magnificence. IHG is a firm committed to both sustainability and innovation. It oversees the management of the IHG Rewards Club, a customer loyalty program. The history of IHG provides context for comprehending the influence of strategic “Human Resources Management (HRM)” on the global growth of its hotel brand, achieved via methods including workforce planning, selection, and recruitment. IHG's history serves as a major background because to its prominent role in the hospitality sector (Franzoni, Sarwar and Ishaq, 2021).</w:t>
      </w:r>
    </w:p>
    <w:p w14:paraId="03568EF7" w14:textId="77777777" w:rsidR="002336F9" w:rsidRDefault="005C248B" w:rsidP="00163503">
      <w:pPr>
        <w:spacing w:line="360" w:lineRule="auto"/>
        <w:rPr>
          <w:rFonts w:ascii="Arial" w:hAnsi="Arial" w:cs="Arial"/>
          <w:b/>
          <w:bCs/>
          <w:sz w:val="24"/>
          <w:szCs w:val="24"/>
        </w:rPr>
      </w:pPr>
      <w:r w:rsidRPr="0066651C">
        <w:rPr>
          <w:rFonts w:ascii="Arial" w:hAnsi="Arial" w:cs="Arial"/>
          <w:b/>
          <w:bCs/>
          <w:sz w:val="24"/>
          <w:szCs w:val="24"/>
        </w:rPr>
        <w:t>Discussion</w:t>
      </w:r>
      <w:r w:rsidR="002336F9">
        <w:rPr>
          <w:rFonts w:ascii="Arial" w:hAnsi="Arial" w:cs="Arial"/>
          <w:b/>
          <w:bCs/>
          <w:sz w:val="24"/>
          <w:szCs w:val="24"/>
        </w:rPr>
        <w:t xml:space="preserve"> </w:t>
      </w:r>
    </w:p>
    <w:p w14:paraId="0B10982C" w14:textId="6D80DACB" w:rsidR="005C248B" w:rsidRPr="0066651C" w:rsidRDefault="005C248B" w:rsidP="00163503">
      <w:pPr>
        <w:spacing w:line="360" w:lineRule="auto"/>
        <w:rPr>
          <w:rFonts w:ascii="Arial" w:hAnsi="Arial" w:cs="Arial"/>
          <w:b/>
          <w:bCs/>
          <w:sz w:val="24"/>
          <w:szCs w:val="24"/>
        </w:rPr>
      </w:pPr>
      <w:r w:rsidRPr="0066651C">
        <w:rPr>
          <w:rFonts w:ascii="Arial" w:hAnsi="Arial" w:cs="Arial"/>
          <w:b/>
          <w:bCs/>
          <w:sz w:val="24"/>
          <w:szCs w:val="24"/>
        </w:rPr>
        <w:t>Evolution of HRM</w:t>
      </w:r>
    </w:p>
    <w:p w14:paraId="65EC00CD" w14:textId="0F8BC722"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To fully grasp the contemporary significance of human resource management, one must possess knowledge of its evolution. Historically, human </w:t>
      </w:r>
      <w:r w:rsidR="00F577F2" w:rsidRPr="000F0DAB">
        <w:rPr>
          <w:rFonts w:ascii="Arial" w:hAnsi="Arial" w:cs="Arial"/>
          <w:sz w:val="24"/>
          <w:szCs w:val="24"/>
        </w:rPr>
        <w:t xml:space="preserve">resource </w:t>
      </w:r>
      <w:r w:rsidR="00F577F2">
        <w:rPr>
          <w:rFonts w:ascii="Arial" w:hAnsi="Arial" w:cs="Arial"/>
          <w:sz w:val="24"/>
          <w:szCs w:val="24"/>
        </w:rPr>
        <w:t>management</w:t>
      </w:r>
      <w:r w:rsidR="005C248B" w:rsidRPr="000F0DAB">
        <w:rPr>
          <w:rFonts w:ascii="Arial" w:hAnsi="Arial" w:cs="Arial"/>
          <w:sz w:val="24"/>
          <w:szCs w:val="24"/>
        </w:rPr>
        <w:t xml:space="preserve"> has mostly included administrative tasks, specifically </w:t>
      </w:r>
      <w:r w:rsidR="0066651C" w:rsidRPr="000F0DAB">
        <w:rPr>
          <w:rFonts w:ascii="Arial" w:hAnsi="Arial" w:cs="Arial"/>
          <w:sz w:val="24"/>
          <w:szCs w:val="24"/>
        </w:rPr>
        <w:t>centred</w:t>
      </w:r>
      <w:r w:rsidR="005C248B" w:rsidRPr="000F0DAB">
        <w:rPr>
          <w:rFonts w:ascii="Arial" w:hAnsi="Arial" w:cs="Arial"/>
          <w:sz w:val="24"/>
          <w:szCs w:val="24"/>
        </w:rPr>
        <w:t xml:space="preserve"> on </w:t>
      </w:r>
      <w:proofErr w:type="gramStart"/>
      <w:r w:rsidR="005C248B" w:rsidRPr="000F0DAB">
        <w:rPr>
          <w:rFonts w:ascii="Arial" w:hAnsi="Arial" w:cs="Arial"/>
          <w:sz w:val="24"/>
          <w:szCs w:val="24"/>
        </w:rPr>
        <w:t>payment</w:t>
      </w:r>
      <w:proofErr w:type="gramEnd"/>
      <w:r w:rsidR="005C248B" w:rsidRPr="000F0DAB">
        <w:rPr>
          <w:rFonts w:ascii="Arial" w:hAnsi="Arial" w:cs="Arial"/>
          <w:sz w:val="24"/>
          <w:szCs w:val="24"/>
        </w:rPr>
        <w:t xml:space="preserve"> and ensuring adherence to regulations. According to </w:t>
      </w:r>
      <w:proofErr w:type="spellStart"/>
      <w:r w:rsidR="005C248B" w:rsidRPr="000F0DAB">
        <w:rPr>
          <w:rFonts w:ascii="Arial" w:hAnsi="Arial" w:cs="Arial"/>
          <w:sz w:val="24"/>
          <w:szCs w:val="24"/>
        </w:rPr>
        <w:t>Chaybane</w:t>
      </w:r>
      <w:proofErr w:type="spellEnd"/>
      <w:r w:rsidR="005C248B" w:rsidRPr="000F0DAB">
        <w:rPr>
          <w:rFonts w:ascii="Arial" w:hAnsi="Arial" w:cs="Arial"/>
          <w:sz w:val="24"/>
          <w:szCs w:val="24"/>
        </w:rPr>
        <w:t xml:space="preserve"> (2017), </w:t>
      </w:r>
      <w:r w:rsidR="00F577F2" w:rsidRPr="000F0DAB">
        <w:rPr>
          <w:rFonts w:ascii="Arial" w:hAnsi="Arial" w:cs="Arial"/>
          <w:sz w:val="24"/>
          <w:szCs w:val="24"/>
        </w:rPr>
        <w:t xml:space="preserve">the </w:t>
      </w:r>
      <w:r w:rsidR="00F577F2">
        <w:rPr>
          <w:rFonts w:ascii="Arial" w:hAnsi="Arial" w:cs="Arial"/>
          <w:sz w:val="24"/>
          <w:szCs w:val="24"/>
        </w:rPr>
        <w:t>shift</w:t>
      </w:r>
      <w:r w:rsidR="005C248B" w:rsidRPr="000F0DAB">
        <w:rPr>
          <w:rFonts w:ascii="Arial" w:hAnsi="Arial" w:cs="Arial"/>
          <w:sz w:val="24"/>
          <w:szCs w:val="24"/>
        </w:rPr>
        <w:t xml:space="preserve"> of human resource management to a strategic role was driven by </w:t>
      </w:r>
      <w:r w:rsidR="00F577F2" w:rsidRPr="000F0DAB">
        <w:rPr>
          <w:rFonts w:ascii="Arial" w:hAnsi="Arial" w:cs="Arial"/>
          <w:sz w:val="24"/>
          <w:szCs w:val="24"/>
        </w:rPr>
        <w:t xml:space="preserve">the </w:t>
      </w:r>
      <w:r w:rsidR="00F577F2">
        <w:rPr>
          <w:rFonts w:ascii="Arial" w:hAnsi="Arial" w:cs="Arial"/>
          <w:sz w:val="24"/>
          <w:szCs w:val="24"/>
        </w:rPr>
        <w:t>globalization</w:t>
      </w:r>
      <w:r w:rsidR="0066651C">
        <w:rPr>
          <w:rFonts w:ascii="Arial" w:hAnsi="Arial" w:cs="Arial"/>
          <w:sz w:val="24"/>
          <w:szCs w:val="24"/>
        </w:rPr>
        <w:t xml:space="preserve"> </w:t>
      </w:r>
      <w:r w:rsidR="005C248B" w:rsidRPr="000F0DAB">
        <w:rPr>
          <w:rFonts w:ascii="Arial" w:hAnsi="Arial" w:cs="Arial"/>
          <w:sz w:val="24"/>
          <w:szCs w:val="24"/>
        </w:rPr>
        <w:t xml:space="preserve">of businesses and the increasing complexity of </w:t>
      </w:r>
      <w:r w:rsidR="00F577F2" w:rsidRPr="000F0DAB">
        <w:rPr>
          <w:rFonts w:ascii="Arial" w:hAnsi="Arial" w:cs="Arial"/>
          <w:sz w:val="24"/>
          <w:szCs w:val="24"/>
        </w:rPr>
        <w:t xml:space="preserve">organizational </w:t>
      </w:r>
      <w:r w:rsidR="00F577F2">
        <w:rPr>
          <w:rFonts w:ascii="Arial" w:hAnsi="Arial" w:cs="Arial"/>
          <w:sz w:val="24"/>
          <w:szCs w:val="24"/>
        </w:rPr>
        <w:t>structures</w:t>
      </w:r>
      <w:r w:rsidR="005C248B" w:rsidRPr="000F0DAB">
        <w:rPr>
          <w:rFonts w:ascii="Arial" w:hAnsi="Arial" w:cs="Arial"/>
          <w:sz w:val="24"/>
          <w:szCs w:val="24"/>
        </w:rPr>
        <w:t xml:space="preserve">. Due to this transition, human resource specialists will play an active role </w:t>
      </w:r>
      <w:r w:rsidR="005C248B" w:rsidRPr="000F0DAB">
        <w:rPr>
          <w:rFonts w:ascii="Arial" w:hAnsi="Arial" w:cs="Arial"/>
          <w:sz w:val="24"/>
          <w:szCs w:val="24"/>
        </w:rPr>
        <w:lastRenderedPageBreak/>
        <w:t>in developing the organizational strategy, leading to a substantial impact on the company's overall performance.</w:t>
      </w:r>
    </w:p>
    <w:p w14:paraId="29E7971C" w14:textId="77777777" w:rsidR="005C248B" w:rsidRPr="0066651C" w:rsidRDefault="005C248B" w:rsidP="00163503">
      <w:pPr>
        <w:spacing w:line="360" w:lineRule="auto"/>
        <w:rPr>
          <w:rFonts w:ascii="Arial" w:hAnsi="Arial" w:cs="Arial"/>
          <w:b/>
          <w:bCs/>
          <w:sz w:val="24"/>
          <w:szCs w:val="24"/>
        </w:rPr>
      </w:pPr>
      <w:r w:rsidRPr="0066651C">
        <w:rPr>
          <w:rFonts w:ascii="Arial" w:hAnsi="Arial" w:cs="Arial"/>
          <w:b/>
          <w:bCs/>
          <w:sz w:val="24"/>
          <w:szCs w:val="24"/>
        </w:rPr>
        <w:t>Strategic role of HR functions</w:t>
      </w:r>
    </w:p>
    <w:p w14:paraId="6DFE607A" w14:textId="72A4DC21" w:rsidR="00F577F2"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For international hotel corporations such as IHG, human resources departments play a crucial role in ensuring that human capital is effectively aligned with business objectives. The function of human resources has transitioned from being a supportive position to being a crucial collaborator in the decision-making process. </w:t>
      </w:r>
      <w:r>
        <w:rPr>
          <w:rFonts w:ascii="Arial" w:hAnsi="Arial" w:cs="Arial"/>
          <w:sz w:val="24"/>
          <w:szCs w:val="24"/>
        </w:rPr>
        <w:t xml:space="preserve">           </w:t>
      </w:r>
      <w:r w:rsidR="005C248B" w:rsidRPr="000F0DAB">
        <w:rPr>
          <w:rFonts w:ascii="Arial" w:hAnsi="Arial" w:cs="Arial"/>
          <w:sz w:val="24"/>
          <w:szCs w:val="24"/>
        </w:rPr>
        <w:t>Essential elements of this undertaking include talent management, strategic workforce planning, and fostering a workplace culture that encourages both innovation and productivity.</w:t>
      </w:r>
      <w:r w:rsidR="00F577F2">
        <w:rPr>
          <w:rFonts w:ascii="Arial" w:hAnsi="Arial" w:cs="Arial"/>
          <w:sz w:val="24"/>
          <w:szCs w:val="24"/>
        </w:rPr>
        <w:t xml:space="preserve"> </w:t>
      </w:r>
    </w:p>
    <w:p w14:paraId="05F4A743" w14:textId="5ECE70A8"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Effective human resource management is crucial for the successful operation of the hotel industry. This job includes the oversight and management of personnel, including </w:t>
      </w:r>
      <w:proofErr w:type="spellStart"/>
      <w:r w:rsidR="005C248B" w:rsidRPr="000F0DAB">
        <w:rPr>
          <w:rFonts w:ascii="Arial" w:hAnsi="Arial" w:cs="Arial"/>
          <w:sz w:val="24"/>
          <w:szCs w:val="24"/>
        </w:rPr>
        <w:t>labor</w:t>
      </w:r>
      <w:proofErr w:type="spellEnd"/>
      <w:r w:rsidR="005C248B" w:rsidRPr="000F0DAB">
        <w:rPr>
          <w:rFonts w:ascii="Arial" w:hAnsi="Arial" w:cs="Arial"/>
          <w:sz w:val="24"/>
          <w:szCs w:val="24"/>
        </w:rPr>
        <w:t xml:space="preserve"> relations. Within the hotel industry, the human resources department has responsibility for recruiting, instructing, and cultivating staff members to ensure their ongoing provision of outstanding customer service (Adina-Gabriela and Daniela, n.d.). </w:t>
      </w:r>
    </w:p>
    <w:p w14:paraId="42DDA0F5" w14:textId="692BD202"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Human resources administrators in the hotel business have the crucial</w:t>
      </w:r>
      <w:r>
        <w:rPr>
          <w:rFonts w:ascii="Arial" w:hAnsi="Arial" w:cs="Arial"/>
          <w:sz w:val="24"/>
          <w:szCs w:val="24"/>
        </w:rPr>
        <w:t xml:space="preserve"> </w:t>
      </w:r>
      <w:r w:rsidR="005C248B" w:rsidRPr="000F0DAB">
        <w:rPr>
          <w:rFonts w:ascii="Arial" w:hAnsi="Arial" w:cs="Arial"/>
          <w:sz w:val="24"/>
          <w:szCs w:val="24"/>
        </w:rPr>
        <w:t xml:space="preserve">responsibility of assuring staff motivation, productivity, and work satisfaction. In the realm of the hotel industry, human resources managers have a crucial duty of efficiently sourcing and hiring competent workers. The quality of a hotel's personnel is strongly correlated with the performance of the company in the hotel sector. </w:t>
      </w:r>
      <w:proofErr w:type="spellStart"/>
      <w:r w:rsidR="005C248B" w:rsidRPr="000F0DAB">
        <w:rPr>
          <w:rFonts w:ascii="Arial" w:hAnsi="Arial" w:cs="Arial"/>
          <w:sz w:val="24"/>
          <w:szCs w:val="24"/>
        </w:rPr>
        <w:t>Stoimenov</w:t>
      </w:r>
      <w:proofErr w:type="spellEnd"/>
      <w:r w:rsidR="005C248B" w:rsidRPr="000F0DAB">
        <w:rPr>
          <w:rFonts w:ascii="Arial" w:hAnsi="Arial" w:cs="Arial"/>
          <w:sz w:val="24"/>
          <w:szCs w:val="24"/>
        </w:rPr>
        <w:t xml:space="preserve"> (2023) identified that within the realm of human resources management, managers are tasked with the obligation of identifying the requisite knowledge, skills, and expertise for each position, and then choosing candidates who meet these fundamental requirements. Furthermore, to ensure the suitability of prospective employees, they authenticate the job records of these persons and do background investigations on them.</w:t>
      </w:r>
    </w:p>
    <w:p w14:paraId="4B74BF27" w14:textId="77777777" w:rsidR="005C248B" w:rsidRPr="0013350E" w:rsidRDefault="005C248B" w:rsidP="00163503">
      <w:pPr>
        <w:spacing w:line="360" w:lineRule="auto"/>
        <w:rPr>
          <w:rFonts w:ascii="Arial" w:hAnsi="Arial" w:cs="Arial"/>
          <w:b/>
          <w:bCs/>
          <w:sz w:val="24"/>
          <w:szCs w:val="24"/>
        </w:rPr>
      </w:pPr>
      <w:r w:rsidRPr="0013350E">
        <w:rPr>
          <w:rFonts w:ascii="Arial" w:hAnsi="Arial" w:cs="Arial"/>
          <w:b/>
          <w:bCs/>
          <w:sz w:val="24"/>
          <w:szCs w:val="24"/>
        </w:rPr>
        <w:t>Strategic HR planning process</w:t>
      </w:r>
    </w:p>
    <w:p w14:paraId="58D62770" w14:textId="77777777" w:rsidR="005C248B" w:rsidRPr="0013350E" w:rsidRDefault="005C248B" w:rsidP="00163503">
      <w:pPr>
        <w:spacing w:line="360" w:lineRule="auto"/>
        <w:rPr>
          <w:rFonts w:ascii="Arial" w:hAnsi="Arial" w:cs="Arial"/>
          <w:b/>
          <w:bCs/>
          <w:sz w:val="24"/>
          <w:szCs w:val="24"/>
        </w:rPr>
      </w:pPr>
      <w:r w:rsidRPr="0013350E">
        <w:rPr>
          <w:rFonts w:ascii="Arial" w:hAnsi="Arial" w:cs="Arial"/>
          <w:b/>
          <w:bCs/>
          <w:sz w:val="24"/>
          <w:szCs w:val="24"/>
        </w:rPr>
        <w:t>Forecasting labour demand and supply</w:t>
      </w:r>
    </w:p>
    <w:p w14:paraId="2AB3DF96" w14:textId="6403E365"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In the context of the hospitality industry, forecasting refers to the proactive </w:t>
      </w:r>
    </w:p>
    <w:p w14:paraId="4CA96346" w14:textId="18355C33" w:rsidR="005C248B" w:rsidRPr="000F0DAB" w:rsidRDefault="0013350E" w:rsidP="00163503">
      <w:pPr>
        <w:spacing w:line="360" w:lineRule="auto"/>
        <w:rPr>
          <w:rFonts w:ascii="Arial" w:hAnsi="Arial" w:cs="Arial"/>
          <w:sz w:val="24"/>
          <w:szCs w:val="24"/>
        </w:rPr>
      </w:pPr>
      <w:r w:rsidRPr="000F0DAB">
        <w:rPr>
          <w:rFonts w:ascii="Arial" w:hAnsi="Arial" w:cs="Arial"/>
          <w:sz w:val="24"/>
          <w:szCs w:val="24"/>
        </w:rPr>
        <w:lastRenderedPageBreak/>
        <w:t>endeavour</w:t>
      </w:r>
      <w:r w:rsidR="005C248B" w:rsidRPr="000F0DAB">
        <w:rPr>
          <w:rFonts w:ascii="Arial" w:hAnsi="Arial" w:cs="Arial"/>
          <w:sz w:val="24"/>
          <w:szCs w:val="24"/>
        </w:rPr>
        <w:t xml:space="preserve"> of predicting future demand for hotel accommodations and other amenities. This information may be valuable for hotel management in making educated decisions about pricing, staffing, and marketing strategies (Ferrary, 2015). Anticipating hotel bookings is a complex undertaking that requires the ability to foresee and manage several variables. However, it is a crucial component of hotel management since it enables companies to optimize revenue, simplify operations, and enhance the overall guest experience throughout their stay at the hotel. Several factors might influence the demand for hotel rooms. The variables included in this context consist of periodic variations, regional </w:t>
      </w:r>
      <w:proofErr w:type="gramStart"/>
      <w:r w:rsidR="005C248B" w:rsidRPr="000F0DAB">
        <w:rPr>
          <w:rFonts w:ascii="Arial" w:hAnsi="Arial" w:cs="Arial"/>
          <w:sz w:val="24"/>
          <w:szCs w:val="24"/>
        </w:rPr>
        <w:t>festivities</w:t>
      </w:r>
      <w:proofErr w:type="gramEnd"/>
      <w:r w:rsidR="005C248B" w:rsidRPr="000F0DAB">
        <w:rPr>
          <w:rFonts w:ascii="Arial" w:hAnsi="Arial" w:cs="Arial"/>
          <w:sz w:val="24"/>
          <w:szCs w:val="24"/>
        </w:rPr>
        <w:t xml:space="preserve"> and noteworthy locations, as well as the overall economic state. Hotel revenue managers use a diverse array of methodologies and strategies, including historical data analysis, market research, and industry benchmarking, to formulate precise projections. </w:t>
      </w:r>
    </w:p>
    <w:p w14:paraId="19524B46" w14:textId="77777777" w:rsidR="005C248B" w:rsidRPr="0013350E" w:rsidRDefault="005C248B" w:rsidP="00163503">
      <w:pPr>
        <w:spacing w:line="360" w:lineRule="auto"/>
        <w:rPr>
          <w:rFonts w:ascii="Arial" w:hAnsi="Arial" w:cs="Arial"/>
          <w:b/>
          <w:bCs/>
          <w:sz w:val="24"/>
          <w:szCs w:val="24"/>
        </w:rPr>
      </w:pPr>
      <w:r w:rsidRPr="0013350E">
        <w:rPr>
          <w:rFonts w:ascii="Arial" w:hAnsi="Arial" w:cs="Arial"/>
          <w:b/>
          <w:bCs/>
          <w:sz w:val="24"/>
          <w:szCs w:val="24"/>
        </w:rPr>
        <w:t>Goal setting and strategic planning</w:t>
      </w:r>
    </w:p>
    <w:p w14:paraId="3D26915A" w14:textId="63C56814" w:rsidR="005C248B" w:rsidRPr="000F0DAB" w:rsidRDefault="005C248B" w:rsidP="00163503">
      <w:pPr>
        <w:spacing w:line="360" w:lineRule="auto"/>
        <w:rPr>
          <w:rFonts w:ascii="Arial" w:hAnsi="Arial" w:cs="Arial"/>
          <w:sz w:val="24"/>
          <w:szCs w:val="24"/>
        </w:rPr>
      </w:pPr>
      <w:r w:rsidRPr="000F0DAB">
        <w:rPr>
          <w:rFonts w:ascii="Arial" w:hAnsi="Arial" w:cs="Arial"/>
          <w:sz w:val="24"/>
          <w:szCs w:val="24"/>
        </w:rPr>
        <w:t>The company's growth and brand appeal to owners and visitors heavily rely on our plan, which focuses on growing in high-value marketplaces and subdivisions. This approach also aims to accelerate our business performance. Substantial modifications have been implemented to the measures used for assessing progress</w:t>
      </w:r>
      <w:r w:rsidR="0013350E">
        <w:rPr>
          <w:rFonts w:ascii="Arial" w:hAnsi="Arial" w:cs="Arial"/>
          <w:sz w:val="24"/>
          <w:szCs w:val="24"/>
        </w:rPr>
        <w:t xml:space="preserve"> </w:t>
      </w:r>
      <w:r w:rsidRPr="000F0DAB">
        <w:rPr>
          <w:rFonts w:ascii="Arial" w:hAnsi="Arial" w:cs="Arial"/>
          <w:sz w:val="24"/>
          <w:szCs w:val="24"/>
        </w:rPr>
        <w:t xml:space="preserve">and achievements. The metrics now include the expansion of our brand portfolio, the </w:t>
      </w:r>
      <w:r w:rsidR="00F36787" w:rsidRPr="000F0DAB">
        <w:rPr>
          <w:rFonts w:ascii="Arial" w:hAnsi="Arial" w:cs="Arial"/>
          <w:sz w:val="24"/>
          <w:szCs w:val="24"/>
        </w:rPr>
        <w:t>loyalty</w:t>
      </w:r>
      <w:r w:rsidR="0013350E">
        <w:rPr>
          <w:rFonts w:ascii="Arial" w:hAnsi="Arial" w:cs="Arial"/>
          <w:sz w:val="24"/>
          <w:szCs w:val="24"/>
        </w:rPr>
        <w:t xml:space="preserve"> </w:t>
      </w:r>
      <w:r w:rsidRPr="000F0DAB">
        <w:rPr>
          <w:rFonts w:ascii="Arial" w:hAnsi="Arial" w:cs="Arial"/>
          <w:sz w:val="24"/>
          <w:szCs w:val="24"/>
        </w:rPr>
        <w:t>program, visitor satisfaction, market share, and responsible growth strategies that promote talent development and attractiveness (Voegeli, 2021). Furthermore, these indicators now include not just the crucial number of net room growth, but also the enlargement of our brand portfolio.</w:t>
      </w:r>
    </w:p>
    <w:p w14:paraId="012D7831" w14:textId="42E0A789" w:rsidR="005C248B" w:rsidRPr="000F0DAB" w:rsidRDefault="005C248B" w:rsidP="00163503">
      <w:pPr>
        <w:spacing w:line="360" w:lineRule="auto"/>
        <w:rPr>
          <w:rFonts w:ascii="Arial" w:hAnsi="Arial" w:cs="Arial"/>
          <w:sz w:val="24"/>
          <w:szCs w:val="24"/>
        </w:rPr>
      </w:pPr>
      <w:r w:rsidRPr="000F0DAB">
        <w:rPr>
          <w:rFonts w:ascii="Arial" w:hAnsi="Arial" w:cs="Arial"/>
          <w:sz w:val="24"/>
          <w:szCs w:val="24"/>
        </w:rPr>
        <w:t>The outcome of this was that our goal for the year 2022 underwent a change: to attain exceptional performance, establish a leading enterprise platform, and achieve significant growth in the industry while also guaranteeing sustainability for all stakeholders, including our hotel owners, guests, and society as a whole, through strategic investments in the four priority domains outlined within the strategy. If we consistently execute this approach, we can ensure a sustained increase in our cash flows and profitability for a significant duration. However, the strategic objectives and corresponding efforts are specifically aimed at prioritizing our expanded brand portfolio, as well as our owners and visitors (</w:t>
      </w:r>
      <w:proofErr w:type="spellStart"/>
      <w:r w:rsidRPr="000F0DAB">
        <w:rPr>
          <w:rFonts w:ascii="Arial" w:hAnsi="Arial" w:cs="Arial"/>
          <w:sz w:val="24"/>
          <w:szCs w:val="24"/>
        </w:rPr>
        <w:t>Roblek</w:t>
      </w:r>
      <w:proofErr w:type="spellEnd"/>
      <w:r w:rsidRPr="000F0DAB">
        <w:rPr>
          <w:rFonts w:ascii="Arial" w:hAnsi="Arial" w:cs="Arial"/>
          <w:sz w:val="24"/>
          <w:szCs w:val="24"/>
        </w:rPr>
        <w:t xml:space="preserve">, </w:t>
      </w:r>
      <w:proofErr w:type="spellStart"/>
      <w:r w:rsidRPr="000F0DAB">
        <w:rPr>
          <w:rFonts w:ascii="Arial" w:hAnsi="Arial" w:cs="Arial"/>
          <w:sz w:val="24"/>
          <w:szCs w:val="24"/>
        </w:rPr>
        <w:t>Milenkovska</w:t>
      </w:r>
      <w:proofErr w:type="spellEnd"/>
      <w:r w:rsidRPr="000F0DAB">
        <w:rPr>
          <w:rFonts w:ascii="Arial" w:hAnsi="Arial" w:cs="Arial"/>
          <w:sz w:val="24"/>
          <w:szCs w:val="24"/>
        </w:rPr>
        <w:t xml:space="preserve"> and Milojica, 2016). They acknowledge the vital importance of a well-executed intelligent digital </w:t>
      </w:r>
      <w:r w:rsidRPr="000F0DAB">
        <w:rPr>
          <w:rFonts w:ascii="Arial" w:hAnsi="Arial" w:cs="Arial"/>
          <w:sz w:val="24"/>
          <w:szCs w:val="24"/>
        </w:rPr>
        <w:lastRenderedPageBreak/>
        <w:t>strategy and ensure that the company fulfil increasing dedication to investing in and supporting employees, while also making a positive impact on the communities and the world.</w:t>
      </w:r>
    </w:p>
    <w:p w14:paraId="48688DD9" w14:textId="77777777" w:rsidR="005C248B" w:rsidRPr="0013350E" w:rsidRDefault="005C248B" w:rsidP="00163503">
      <w:pPr>
        <w:spacing w:line="360" w:lineRule="auto"/>
        <w:rPr>
          <w:rFonts w:ascii="Arial" w:hAnsi="Arial" w:cs="Arial"/>
          <w:b/>
          <w:bCs/>
          <w:sz w:val="24"/>
          <w:szCs w:val="24"/>
        </w:rPr>
      </w:pPr>
      <w:r w:rsidRPr="0013350E">
        <w:rPr>
          <w:rFonts w:ascii="Arial" w:hAnsi="Arial" w:cs="Arial"/>
          <w:b/>
          <w:bCs/>
          <w:sz w:val="24"/>
          <w:szCs w:val="24"/>
        </w:rPr>
        <w:t>Program implementation and evaluation</w:t>
      </w:r>
    </w:p>
    <w:p w14:paraId="005C9BDF" w14:textId="59C19CC7"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Program Implementation and Evaluation is a continuous and dynamic process, which IHG considers to be a crucial element of its strategic expansion. IHG employs advanced methods, including targeted recruitment campaigns and worldwide talent mobility initiatives, to implement recruiting strategies and attract a wide range of </w:t>
      </w:r>
      <w:r w:rsidR="001C61DE">
        <w:rPr>
          <w:rFonts w:ascii="Arial" w:hAnsi="Arial" w:cs="Arial"/>
          <w:sz w:val="24"/>
          <w:szCs w:val="24"/>
        </w:rPr>
        <w:t xml:space="preserve">  </w:t>
      </w:r>
      <w:r w:rsidR="005C248B" w:rsidRPr="000F0DAB">
        <w:rPr>
          <w:rFonts w:ascii="Arial" w:hAnsi="Arial" w:cs="Arial"/>
          <w:sz w:val="24"/>
          <w:szCs w:val="24"/>
        </w:rPr>
        <w:t xml:space="preserve">candidates (King, 2008). IHG ensures that its staff development programs are meticulously designed to promote ongoing growth and learning via investments in leadership development, mentoring opportunities, and training modules. This ensures that the programs adequately address the requirements of the personnel. </w:t>
      </w:r>
      <w:r>
        <w:rPr>
          <w:rFonts w:ascii="Arial" w:hAnsi="Arial" w:cs="Arial"/>
          <w:sz w:val="24"/>
          <w:szCs w:val="24"/>
        </w:rPr>
        <w:t xml:space="preserve">    </w:t>
      </w:r>
      <w:r w:rsidR="005C248B" w:rsidRPr="000F0DAB">
        <w:rPr>
          <w:rFonts w:ascii="Arial" w:hAnsi="Arial" w:cs="Arial"/>
          <w:sz w:val="24"/>
          <w:szCs w:val="24"/>
        </w:rPr>
        <w:t xml:space="preserve">Performance management systems are used to assess and recognize employees' contributions, while also ensuring that specific achievements align with the overall goals of the company. The emphasis on periodical evaluations exemplifies IHG's dedication to adjusting human resources programs in accordance with evolving organizational requirements, ensuring their continued efficacy in improving worker capabilities and accomplishing strategic objectives. This commitment entails guaranteeing the ongoing effectiveness of these </w:t>
      </w:r>
      <w:r w:rsidRPr="000F0DAB">
        <w:rPr>
          <w:rFonts w:ascii="Arial" w:hAnsi="Arial" w:cs="Arial"/>
          <w:sz w:val="24"/>
          <w:szCs w:val="24"/>
        </w:rPr>
        <w:t>endeavours</w:t>
      </w:r>
      <w:r w:rsidR="005C248B" w:rsidRPr="000F0DAB">
        <w:rPr>
          <w:rFonts w:ascii="Arial" w:hAnsi="Arial" w:cs="Arial"/>
          <w:sz w:val="24"/>
          <w:szCs w:val="24"/>
        </w:rPr>
        <w:t xml:space="preserve"> (</w:t>
      </w:r>
      <w:proofErr w:type="spellStart"/>
      <w:r w:rsidR="005C248B" w:rsidRPr="000F0DAB">
        <w:rPr>
          <w:rFonts w:ascii="Arial" w:hAnsi="Arial" w:cs="Arial"/>
          <w:sz w:val="24"/>
          <w:szCs w:val="24"/>
        </w:rPr>
        <w:t>Bastias</w:t>
      </w:r>
      <w:proofErr w:type="spellEnd"/>
      <w:r w:rsidR="005C248B" w:rsidRPr="000F0DAB">
        <w:rPr>
          <w:rFonts w:ascii="Arial" w:hAnsi="Arial" w:cs="Arial"/>
          <w:sz w:val="24"/>
          <w:szCs w:val="24"/>
        </w:rPr>
        <w:t>, 2022). IHG's commitment to maintaining a proactive and adaptable human resources framework is shown by the previously mentioned iterative approach. This framework is crucial for effectively addressing the constantly evolving difficulties that exist in the global hospitality industry.</w:t>
      </w:r>
    </w:p>
    <w:p w14:paraId="7BD45967" w14:textId="77777777" w:rsidR="005C248B" w:rsidRPr="001C61DE" w:rsidRDefault="005C248B" w:rsidP="00163503">
      <w:pPr>
        <w:spacing w:line="360" w:lineRule="auto"/>
        <w:rPr>
          <w:rFonts w:ascii="Arial" w:hAnsi="Arial" w:cs="Arial"/>
          <w:b/>
          <w:bCs/>
          <w:sz w:val="24"/>
          <w:szCs w:val="24"/>
        </w:rPr>
      </w:pPr>
      <w:r w:rsidRPr="001C61DE">
        <w:rPr>
          <w:rFonts w:ascii="Arial" w:hAnsi="Arial" w:cs="Arial"/>
          <w:b/>
          <w:bCs/>
          <w:sz w:val="24"/>
          <w:szCs w:val="24"/>
        </w:rPr>
        <w:t>Recruitment stages and selection process</w:t>
      </w:r>
    </w:p>
    <w:p w14:paraId="0BEFE24F" w14:textId="56A90929"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IHG hotels distinguish themselves via their recruitment and selection procedures, which are defined by a comprehensive and inclusive strategy that seeks to identify and incorporate exceptional talent. IHG prioritizes </w:t>
      </w:r>
      <w:proofErr w:type="spellStart"/>
      <w:r w:rsidR="005C248B" w:rsidRPr="000F0DAB">
        <w:rPr>
          <w:rFonts w:ascii="Arial" w:hAnsi="Arial" w:cs="Arial"/>
          <w:sz w:val="24"/>
          <w:szCs w:val="24"/>
        </w:rPr>
        <w:t>labor</w:t>
      </w:r>
      <w:proofErr w:type="spellEnd"/>
      <w:r w:rsidR="005C248B" w:rsidRPr="000F0DAB">
        <w:rPr>
          <w:rFonts w:ascii="Arial" w:hAnsi="Arial" w:cs="Arial"/>
          <w:sz w:val="24"/>
          <w:szCs w:val="24"/>
        </w:rPr>
        <w:t xml:space="preserve"> acquisition strategies that aim to recruit individuals worldwide who are interested in employment with the firm. The organization employs a thorough technique to examine prospective individuals. This method includes using the internet and attending industry events. Boardman and Barbato (2008) state that screening and assessment begin after applications </w:t>
      </w:r>
      <w:proofErr w:type="gramStart"/>
      <w:r w:rsidR="005C248B" w:rsidRPr="000F0DAB">
        <w:rPr>
          <w:rFonts w:ascii="Arial" w:hAnsi="Arial" w:cs="Arial"/>
          <w:sz w:val="24"/>
          <w:szCs w:val="24"/>
        </w:rPr>
        <w:t>are</w:t>
      </w:r>
      <w:proofErr w:type="gramEnd"/>
      <w:r w:rsidR="005C248B" w:rsidRPr="000F0DAB">
        <w:rPr>
          <w:rFonts w:ascii="Arial" w:hAnsi="Arial" w:cs="Arial"/>
          <w:sz w:val="24"/>
          <w:szCs w:val="24"/>
        </w:rPr>
        <w:t xml:space="preserve"> </w:t>
      </w:r>
    </w:p>
    <w:p w14:paraId="678982CF" w14:textId="77777777" w:rsidR="00F577F2" w:rsidRDefault="005C248B" w:rsidP="00163503">
      <w:pPr>
        <w:spacing w:line="360" w:lineRule="auto"/>
        <w:rPr>
          <w:rFonts w:ascii="Arial" w:hAnsi="Arial" w:cs="Arial"/>
          <w:sz w:val="24"/>
          <w:szCs w:val="24"/>
        </w:rPr>
      </w:pPr>
      <w:r w:rsidRPr="000F0DAB">
        <w:rPr>
          <w:rFonts w:ascii="Arial" w:hAnsi="Arial" w:cs="Arial"/>
          <w:sz w:val="24"/>
          <w:szCs w:val="24"/>
        </w:rPr>
        <w:lastRenderedPageBreak/>
        <w:t xml:space="preserve">selected. Applicants must pass many difficult exams during this level. Role-specific case studies, psychometric tests, and interviews may be used. Cultural compatibility and skill alignment are IHG's top priorities now. After that, selected candidates undergo an induction and integration process that emphasizes training, mentorship, and orientation. </w:t>
      </w:r>
      <w:r w:rsidR="00F577F2">
        <w:rPr>
          <w:rFonts w:ascii="Arial" w:hAnsi="Arial" w:cs="Arial"/>
          <w:sz w:val="24"/>
          <w:szCs w:val="24"/>
        </w:rPr>
        <w:t xml:space="preserve"> </w:t>
      </w:r>
    </w:p>
    <w:p w14:paraId="0EA9A07E" w14:textId="68A37BD8" w:rsidR="00F577F2"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IHG uses this thorough strategy to guarantee that new hires have the abilities and relate to the company's values and ambitions. IHG can effectively ensure employee satisfaction with this technique. IHG must prioritize the development of skilled and varied personnel to succeed in the highly competitive hospitality industry. IHG's meticulous selection and recruitment approach plays a crucial role in accomplishing this aim.</w:t>
      </w:r>
      <w:r w:rsidR="00F577F2">
        <w:rPr>
          <w:rFonts w:ascii="Arial" w:hAnsi="Arial" w:cs="Arial"/>
          <w:sz w:val="24"/>
          <w:szCs w:val="24"/>
        </w:rPr>
        <w:t xml:space="preserve"> </w:t>
      </w:r>
    </w:p>
    <w:p w14:paraId="40A814D7" w14:textId="18E63F79"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In the hotel industry, human resources administrators are responsible for providing training to newly recruited individuals. In the hospitality business, training is essential as it ensures that personnel have the requisite expertise to provide services of exceptional quality to consumers. Human resources management offers a combination of classroom education, online training, and on-the-job training to provide workers with the knowledge and skills required to perform their job duties efficiently. According to Boardman and Barbato (2008), human resource managers in the hotel business have the job of developing the personnel. However, “mentoring, coaching, and career development” are essential development programs that significantly contribute to the professional advancement of workers. Human resources administrators collaborate with staff members to identify their strengths and areas for improvement. Subsequently, they provide staff member’s opportunity to enhance their knowledge and skills. Employees will perceive a sense of being highly esteemed, hence enhancing the probability of their sustained commitment to the organization.</w:t>
      </w:r>
    </w:p>
    <w:p w14:paraId="0B344D55" w14:textId="77777777" w:rsidR="005C248B" w:rsidRPr="001C61DE" w:rsidRDefault="005C248B" w:rsidP="00163503">
      <w:pPr>
        <w:spacing w:line="360" w:lineRule="auto"/>
        <w:rPr>
          <w:rFonts w:ascii="Arial" w:hAnsi="Arial" w:cs="Arial"/>
          <w:b/>
          <w:bCs/>
          <w:sz w:val="24"/>
          <w:szCs w:val="24"/>
        </w:rPr>
      </w:pPr>
      <w:r w:rsidRPr="001C61DE">
        <w:rPr>
          <w:rFonts w:ascii="Arial" w:hAnsi="Arial" w:cs="Arial"/>
          <w:b/>
          <w:bCs/>
          <w:sz w:val="24"/>
          <w:szCs w:val="24"/>
        </w:rPr>
        <w:t>Talent Acquisition Strategies</w:t>
      </w:r>
    </w:p>
    <w:p w14:paraId="41A7D793" w14:textId="0DFADAC4"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The International Hotel Group (IHG) utilizes cutting-edge talent acquisition strategies to attract individuals from around the globe. To locate and engage prospective personnel, this entails using digital platforms, actively participating in industry events, and fostering partnerships with academic institutions (Nguyen, 2019).</w:t>
      </w:r>
    </w:p>
    <w:p w14:paraId="741C310A" w14:textId="77777777" w:rsidR="005B091F" w:rsidRDefault="005B091F" w:rsidP="00163503">
      <w:pPr>
        <w:spacing w:line="360" w:lineRule="auto"/>
        <w:rPr>
          <w:rFonts w:ascii="Arial" w:hAnsi="Arial" w:cs="Arial"/>
          <w:b/>
          <w:bCs/>
          <w:sz w:val="24"/>
          <w:szCs w:val="24"/>
        </w:rPr>
      </w:pPr>
    </w:p>
    <w:p w14:paraId="04C45B86" w14:textId="0D32E231" w:rsidR="005C248B" w:rsidRPr="001C61DE" w:rsidRDefault="005C248B" w:rsidP="00163503">
      <w:pPr>
        <w:spacing w:line="360" w:lineRule="auto"/>
        <w:rPr>
          <w:rFonts w:ascii="Arial" w:hAnsi="Arial" w:cs="Arial"/>
          <w:b/>
          <w:bCs/>
          <w:sz w:val="24"/>
          <w:szCs w:val="24"/>
        </w:rPr>
      </w:pPr>
      <w:r w:rsidRPr="001C61DE">
        <w:rPr>
          <w:rFonts w:ascii="Arial" w:hAnsi="Arial" w:cs="Arial"/>
          <w:b/>
          <w:bCs/>
          <w:sz w:val="24"/>
          <w:szCs w:val="24"/>
        </w:rPr>
        <w:t>Onboarding and Integration</w:t>
      </w:r>
    </w:p>
    <w:p w14:paraId="3F124D17" w14:textId="37F68541"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The induction procedure is of great importance to Intercontinental Hotel Group as it aims to ensure the smooth integration of newly hired staff members. To ensure alignment between newly hired personnel and the organization's values and goals, several measures are used. These measures include orientation programs,</w:t>
      </w:r>
      <w:r w:rsidR="001C61DE">
        <w:rPr>
          <w:rFonts w:ascii="Arial" w:hAnsi="Arial" w:cs="Arial"/>
          <w:sz w:val="24"/>
          <w:szCs w:val="24"/>
        </w:rPr>
        <w:t xml:space="preserve"> </w:t>
      </w:r>
      <w:r w:rsidR="005C248B" w:rsidRPr="000F0DAB">
        <w:rPr>
          <w:rFonts w:ascii="Arial" w:hAnsi="Arial" w:cs="Arial"/>
          <w:sz w:val="24"/>
          <w:szCs w:val="24"/>
        </w:rPr>
        <w:t>mentorship efforts, and ongoing training activities.</w:t>
      </w:r>
    </w:p>
    <w:p w14:paraId="3C243D41" w14:textId="77777777" w:rsidR="005C248B" w:rsidRPr="001C61DE" w:rsidRDefault="005C248B" w:rsidP="00163503">
      <w:pPr>
        <w:spacing w:line="360" w:lineRule="auto"/>
        <w:rPr>
          <w:rFonts w:ascii="Arial" w:hAnsi="Arial" w:cs="Arial"/>
          <w:b/>
          <w:bCs/>
          <w:sz w:val="24"/>
          <w:szCs w:val="24"/>
        </w:rPr>
      </w:pPr>
      <w:r w:rsidRPr="001C61DE">
        <w:rPr>
          <w:rFonts w:ascii="Arial" w:hAnsi="Arial" w:cs="Arial"/>
          <w:b/>
          <w:bCs/>
          <w:sz w:val="24"/>
          <w:szCs w:val="24"/>
        </w:rPr>
        <w:t>Screening and Assessment</w:t>
      </w:r>
    </w:p>
    <w:p w14:paraId="57F8D9C2" w14:textId="3EEC3FFE"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IHG employs a rigorous screening and evaluation procedure to determine if applicants possess the requisite skills, competencies, and cultural suitability. Utilizing interviews, psychometric testing, and role-specific case studies is essential for this procedure.</w:t>
      </w:r>
      <w:r>
        <w:rPr>
          <w:rFonts w:ascii="Arial" w:hAnsi="Arial" w:cs="Arial"/>
          <w:sz w:val="24"/>
          <w:szCs w:val="24"/>
        </w:rPr>
        <w:t xml:space="preserve"> </w:t>
      </w:r>
      <w:r w:rsidR="005C248B" w:rsidRPr="000F0DAB">
        <w:rPr>
          <w:rFonts w:ascii="Arial" w:hAnsi="Arial" w:cs="Arial"/>
          <w:sz w:val="24"/>
          <w:szCs w:val="24"/>
        </w:rPr>
        <w:t>Nonetheless, examples of IHG's strategic development via the processes of “selection, recruitment, and human resource planning”:</w:t>
      </w:r>
    </w:p>
    <w:p w14:paraId="00C6C5AA" w14:textId="77777777" w:rsidR="005C248B" w:rsidRPr="0001473A" w:rsidRDefault="005C248B" w:rsidP="00163503">
      <w:pPr>
        <w:spacing w:line="360" w:lineRule="auto"/>
        <w:rPr>
          <w:rFonts w:ascii="Arial" w:hAnsi="Arial" w:cs="Arial"/>
          <w:b/>
          <w:bCs/>
          <w:sz w:val="24"/>
          <w:szCs w:val="24"/>
        </w:rPr>
      </w:pPr>
      <w:r w:rsidRPr="0001473A">
        <w:rPr>
          <w:rFonts w:ascii="Arial" w:hAnsi="Arial" w:cs="Arial"/>
          <w:b/>
          <w:bCs/>
          <w:sz w:val="24"/>
          <w:szCs w:val="24"/>
        </w:rPr>
        <w:t>Diversity and Inclusion Initiatives</w:t>
      </w:r>
    </w:p>
    <w:p w14:paraId="50A5BAB6" w14:textId="2825D73A"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Diversity and inclusion are actively fostered in the HRM department of IHG. The recruitment procedure aims to entice individuals from diverse backgrounds to apply, while the selection process is intentionally structured to minimize the influence of any biases. As a result, IHG is capable of nurturing a workforce that consistently expands</w:t>
      </w:r>
      <w:r w:rsidR="005B091F">
        <w:rPr>
          <w:rFonts w:ascii="Arial" w:hAnsi="Arial" w:cs="Arial"/>
          <w:sz w:val="24"/>
          <w:szCs w:val="24"/>
        </w:rPr>
        <w:t xml:space="preserve"> </w:t>
      </w:r>
      <w:r w:rsidR="005C248B" w:rsidRPr="000F0DAB">
        <w:rPr>
          <w:rFonts w:ascii="Arial" w:hAnsi="Arial" w:cs="Arial"/>
          <w:sz w:val="24"/>
          <w:szCs w:val="24"/>
        </w:rPr>
        <w:t>to fulfil the varied needs of its worldwide clientele (Gröschl, 2011).</w:t>
      </w:r>
    </w:p>
    <w:p w14:paraId="00F8B209" w14:textId="77777777" w:rsidR="005C248B" w:rsidRPr="0001473A" w:rsidRDefault="005C248B" w:rsidP="00163503">
      <w:pPr>
        <w:spacing w:line="360" w:lineRule="auto"/>
        <w:rPr>
          <w:rFonts w:ascii="Arial" w:hAnsi="Arial" w:cs="Arial"/>
          <w:b/>
          <w:bCs/>
          <w:sz w:val="24"/>
          <w:szCs w:val="24"/>
        </w:rPr>
      </w:pPr>
      <w:r w:rsidRPr="0001473A">
        <w:rPr>
          <w:rFonts w:ascii="Arial" w:hAnsi="Arial" w:cs="Arial"/>
          <w:b/>
          <w:bCs/>
          <w:sz w:val="24"/>
          <w:szCs w:val="24"/>
        </w:rPr>
        <w:t>Global Talent Mobility</w:t>
      </w:r>
    </w:p>
    <w:p w14:paraId="404A2D00" w14:textId="6CB3059A"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IHG's strategic approach to human resource management facilitates global mobility for talented individuals. By offering employees the opportunity to work in several locations, a firm may foster a workforce that is abundant in cultural and general diversity. Implementing this approach enables IHG to effectively </w:t>
      </w:r>
      <w:proofErr w:type="spellStart"/>
      <w:r w:rsidR="005C248B" w:rsidRPr="000F0DAB">
        <w:rPr>
          <w:rFonts w:ascii="Arial" w:hAnsi="Arial" w:cs="Arial"/>
          <w:sz w:val="24"/>
          <w:szCs w:val="24"/>
        </w:rPr>
        <w:t>fulfill</w:t>
      </w:r>
      <w:proofErr w:type="spellEnd"/>
      <w:r w:rsidR="005C248B" w:rsidRPr="000F0DAB">
        <w:rPr>
          <w:rFonts w:ascii="Arial" w:hAnsi="Arial" w:cs="Arial"/>
          <w:sz w:val="24"/>
          <w:szCs w:val="24"/>
        </w:rPr>
        <w:t xml:space="preserve"> the varied needs of its customers and the markets it serves (</w:t>
      </w:r>
      <w:proofErr w:type="spellStart"/>
      <w:r w:rsidR="005C248B" w:rsidRPr="000F0DAB">
        <w:rPr>
          <w:rFonts w:ascii="Arial" w:hAnsi="Arial" w:cs="Arial"/>
          <w:sz w:val="24"/>
          <w:szCs w:val="24"/>
        </w:rPr>
        <w:t>Ferray</w:t>
      </w:r>
      <w:proofErr w:type="spellEnd"/>
      <w:r w:rsidR="005C248B" w:rsidRPr="000F0DAB">
        <w:rPr>
          <w:rFonts w:ascii="Arial" w:hAnsi="Arial" w:cs="Arial"/>
          <w:sz w:val="24"/>
          <w:szCs w:val="24"/>
        </w:rPr>
        <w:t>, 2015).</w:t>
      </w:r>
    </w:p>
    <w:p w14:paraId="78AD2859" w14:textId="77777777" w:rsidR="005C248B" w:rsidRPr="0001473A" w:rsidRDefault="005C248B" w:rsidP="00163503">
      <w:pPr>
        <w:spacing w:line="360" w:lineRule="auto"/>
        <w:rPr>
          <w:rFonts w:ascii="Arial" w:hAnsi="Arial" w:cs="Arial"/>
          <w:b/>
          <w:bCs/>
          <w:sz w:val="24"/>
          <w:szCs w:val="24"/>
        </w:rPr>
      </w:pPr>
      <w:r w:rsidRPr="0001473A">
        <w:rPr>
          <w:rFonts w:ascii="Arial" w:hAnsi="Arial" w:cs="Arial"/>
          <w:b/>
          <w:bCs/>
          <w:sz w:val="24"/>
          <w:szCs w:val="24"/>
        </w:rPr>
        <w:t>Innovative Recruitment Campaigns</w:t>
      </w:r>
    </w:p>
    <w:p w14:paraId="00265D5A" w14:textId="5462BB71"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IHG's use of internet and social media platforms for recruitment has garnered significant acclaim for its creative tactics. However, Kilson (2022) examined that evidence of this may be seen in the "IHG Future Leaders Program," which </w:t>
      </w:r>
      <w:proofErr w:type="gramStart"/>
      <w:r w:rsidR="005C248B" w:rsidRPr="000F0DAB">
        <w:rPr>
          <w:rFonts w:ascii="Arial" w:hAnsi="Arial" w:cs="Arial"/>
          <w:sz w:val="24"/>
          <w:szCs w:val="24"/>
        </w:rPr>
        <w:t>provides</w:t>
      </w:r>
      <w:proofErr w:type="gramEnd"/>
      <w:r w:rsidR="005C248B" w:rsidRPr="000F0DAB">
        <w:rPr>
          <w:rFonts w:ascii="Arial" w:hAnsi="Arial" w:cs="Arial"/>
          <w:sz w:val="24"/>
          <w:szCs w:val="24"/>
        </w:rPr>
        <w:t xml:space="preserve"> </w:t>
      </w:r>
    </w:p>
    <w:p w14:paraId="29A7485C" w14:textId="61239D66" w:rsidR="005C248B" w:rsidRPr="000F0DAB" w:rsidRDefault="005C248B" w:rsidP="00163503">
      <w:pPr>
        <w:spacing w:line="360" w:lineRule="auto"/>
        <w:rPr>
          <w:rFonts w:ascii="Arial" w:hAnsi="Arial" w:cs="Arial"/>
          <w:sz w:val="24"/>
          <w:szCs w:val="24"/>
        </w:rPr>
      </w:pPr>
      <w:r w:rsidRPr="000F0DAB">
        <w:rPr>
          <w:rFonts w:ascii="Arial" w:hAnsi="Arial" w:cs="Arial"/>
          <w:sz w:val="24"/>
          <w:szCs w:val="24"/>
        </w:rPr>
        <w:lastRenderedPageBreak/>
        <w:t>aspiring individuals worldwide with the chance to improve their leadership abilities and a well-defined path for their career advancement.</w:t>
      </w:r>
    </w:p>
    <w:p w14:paraId="118FB503" w14:textId="77777777" w:rsidR="005C248B" w:rsidRPr="00212388" w:rsidRDefault="005C248B" w:rsidP="00163503">
      <w:pPr>
        <w:spacing w:line="360" w:lineRule="auto"/>
        <w:rPr>
          <w:rFonts w:ascii="Arial" w:hAnsi="Arial" w:cs="Arial"/>
          <w:b/>
          <w:bCs/>
          <w:sz w:val="24"/>
          <w:szCs w:val="24"/>
        </w:rPr>
      </w:pPr>
      <w:r w:rsidRPr="00212388">
        <w:rPr>
          <w:rFonts w:ascii="Arial" w:hAnsi="Arial" w:cs="Arial"/>
          <w:b/>
          <w:bCs/>
          <w:sz w:val="24"/>
          <w:szCs w:val="24"/>
        </w:rPr>
        <w:t xml:space="preserve">Conclusion </w:t>
      </w:r>
    </w:p>
    <w:p w14:paraId="47C2F8D6" w14:textId="47A16805" w:rsidR="005C248B" w:rsidRPr="000F0DAB" w:rsidRDefault="00C941A9" w:rsidP="00163503">
      <w:pPr>
        <w:spacing w:line="360" w:lineRule="auto"/>
        <w:rPr>
          <w:rFonts w:ascii="Arial" w:hAnsi="Arial" w:cs="Arial"/>
          <w:sz w:val="24"/>
          <w:szCs w:val="24"/>
        </w:rPr>
      </w:pPr>
      <w:r>
        <w:rPr>
          <w:rFonts w:ascii="Arial" w:hAnsi="Arial" w:cs="Arial"/>
          <w:sz w:val="24"/>
          <w:szCs w:val="24"/>
        </w:rPr>
        <w:t xml:space="preserve">      </w:t>
      </w:r>
      <w:r w:rsidR="005C248B" w:rsidRPr="000F0DAB">
        <w:rPr>
          <w:rFonts w:ascii="Arial" w:hAnsi="Arial" w:cs="Arial"/>
          <w:sz w:val="24"/>
          <w:szCs w:val="24"/>
        </w:rPr>
        <w:t xml:space="preserve">The recruitment phases and selection process used by IHG are crucial factors that significantly influence the course of the worldwide hotel chain's achievements. Essentially, these factors play a crucial role in determining the course of the chain's accomplishments. The company's talent acquisition and induction process </w:t>
      </w:r>
      <w:r w:rsidR="005B091F" w:rsidRPr="000F0DAB">
        <w:rPr>
          <w:rFonts w:ascii="Arial" w:hAnsi="Arial" w:cs="Arial"/>
          <w:sz w:val="24"/>
          <w:szCs w:val="24"/>
        </w:rPr>
        <w:t>are</w:t>
      </w:r>
      <w:r w:rsidR="005C248B" w:rsidRPr="000F0DAB">
        <w:rPr>
          <w:rFonts w:ascii="Arial" w:hAnsi="Arial" w:cs="Arial"/>
          <w:sz w:val="24"/>
          <w:szCs w:val="24"/>
        </w:rPr>
        <w:t xml:space="preserve"> strategically designed to provide a competent and varied staff, aligning with IHG's values and long-term goals. The regular assessments of IHG's human resources initiatives, which guarantee alignment with the constantly changing demands of the organization, demonstrate the company's commitment to ongoing enhancement and adaptation. IHG not only has the ability to recruit highly skilled staff, but also creates a conducive atmosphere for their success by fostering a culture that promotes continuous development, diversity, and innovation. IHG's meticulous selection and recruitment techniques are evidence of the company's commitment to strategic human resource management and exceptional standards. IHG's dedication is evident in its ongoing efforts to tackle the complexities of the worldwide hospitality industry.</w:t>
      </w:r>
    </w:p>
    <w:p w14:paraId="07A9071A" w14:textId="77777777" w:rsidR="00212388" w:rsidRDefault="00212388" w:rsidP="005C248B">
      <w:pPr>
        <w:rPr>
          <w:rFonts w:ascii="Arial" w:hAnsi="Arial" w:cs="Arial"/>
          <w:sz w:val="24"/>
          <w:szCs w:val="24"/>
        </w:rPr>
      </w:pPr>
    </w:p>
    <w:p w14:paraId="6BCE9BBE" w14:textId="77777777" w:rsidR="00212388" w:rsidRDefault="00212388" w:rsidP="005C248B">
      <w:pPr>
        <w:rPr>
          <w:rFonts w:ascii="Arial" w:hAnsi="Arial" w:cs="Arial"/>
          <w:sz w:val="24"/>
          <w:szCs w:val="24"/>
        </w:rPr>
      </w:pPr>
    </w:p>
    <w:p w14:paraId="721F7DB2" w14:textId="77777777" w:rsidR="00212388" w:rsidRDefault="00212388" w:rsidP="005C248B">
      <w:pPr>
        <w:rPr>
          <w:rFonts w:ascii="Arial" w:hAnsi="Arial" w:cs="Arial"/>
          <w:sz w:val="24"/>
          <w:szCs w:val="24"/>
        </w:rPr>
      </w:pPr>
    </w:p>
    <w:p w14:paraId="784D00F6" w14:textId="77777777" w:rsidR="00212388" w:rsidRDefault="00212388" w:rsidP="005C248B">
      <w:pPr>
        <w:rPr>
          <w:rFonts w:ascii="Arial" w:hAnsi="Arial" w:cs="Arial"/>
          <w:sz w:val="24"/>
          <w:szCs w:val="24"/>
        </w:rPr>
      </w:pPr>
    </w:p>
    <w:p w14:paraId="339B9864" w14:textId="77777777" w:rsidR="005B091F" w:rsidRDefault="005B091F" w:rsidP="005C248B">
      <w:pPr>
        <w:rPr>
          <w:rFonts w:ascii="Arial" w:hAnsi="Arial" w:cs="Arial"/>
          <w:sz w:val="24"/>
          <w:szCs w:val="24"/>
        </w:rPr>
      </w:pPr>
      <w:r>
        <w:rPr>
          <w:rFonts w:ascii="Arial" w:hAnsi="Arial" w:cs="Arial"/>
          <w:sz w:val="24"/>
          <w:szCs w:val="24"/>
        </w:rPr>
        <w:t xml:space="preserve"> </w:t>
      </w:r>
    </w:p>
    <w:p w14:paraId="60AFCC4D" w14:textId="77777777" w:rsidR="005B091F" w:rsidRDefault="005B091F" w:rsidP="005C248B">
      <w:pPr>
        <w:rPr>
          <w:rFonts w:ascii="Arial" w:hAnsi="Arial" w:cs="Arial"/>
          <w:sz w:val="24"/>
          <w:szCs w:val="24"/>
        </w:rPr>
      </w:pPr>
    </w:p>
    <w:p w14:paraId="7DDAEC80" w14:textId="77777777" w:rsidR="005B091F" w:rsidRDefault="005B091F" w:rsidP="005C248B">
      <w:pPr>
        <w:rPr>
          <w:rFonts w:ascii="Arial" w:hAnsi="Arial" w:cs="Arial"/>
          <w:sz w:val="24"/>
          <w:szCs w:val="24"/>
        </w:rPr>
      </w:pPr>
    </w:p>
    <w:p w14:paraId="41E88BD8" w14:textId="77777777" w:rsidR="005B091F" w:rsidRDefault="005B091F" w:rsidP="005C248B">
      <w:pPr>
        <w:rPr>
          <w:rFonts w:ascii="Arial" w:hAnsi="Arial" w:cs="Arial"/>
          <w:sz w:val="24"/>
          <w:szCs w:val="24"/>
        </w:rPr>
      </w:pPr>
    </w:p>
    <w:p w14:paraId="5496FD08" w14:textId="77777777" w:rsidR="005B091F" w:rsidRDefault="005B091F" w:rsidP="005C248B">
      <w:pPr>
        <w:rPr>
          <w:rFonts w:ascii="Arial" w:hAnsi="Arial" w:cs="Arial"/>
          <w:sz w:val="24"/>
          <w:szCs w:val="24"/>
        </w:rPr>
      </w:pPr>
    </w:p>
    <w:p w14:paraId="2F8BE214" w14:textId="77777777" w:rsidR="005B091F" w:rsidRDefault="005B091F" w:rsidP="005C248B">
      <w:pPr>
        <w:rPr>
          <w:rFonts w:ascii="Arial" w:hAnsi="Arial" w:cs="Arial"/>
          <w:sz w:val="24"/>
          <w:szCs w:val="24"/>
        </w:rPr>
      </w:pPr>
    </w:p>
    <w:p w14:paraId="037D7B90" w14:textId="77777777" w:rsidR="005B091F" w:rsidRDefault="005B091F" w:rsidP="005C248B">
      <w:pPr>
        <w:rPr>
          <w:rFonts w:ascii="Arial" w:hAnsi="Arial" w:cs="Arial"/>
          <w:sz w:val="24"/>
          <w:szCs w:val="24"/>
        </w:rPr>
      </w:pPr>
    </w:p>
    <w:p w14:paraId="310DB11F" w14:textId="77777777" w:rsidR="005B091F" w:rsidRDefault="005B091F" w:rsidP="005C248B">
      <w:pPr>
        <w:rPr>
          <w:rFonts w:ascii="Arial" w:hAnsi="Arial" w:cs="Arial"/>
          <w:sz w:val="24"/>
          <w:szCs w:val="24"/>
        </w:rPr>
      </w:pPr>
    </w:p>
    <w:p w14:paraId="33ADC16B" w14:textId="77777777" w:rsidR="005B091F" w:rsidRDefault="005B091F" w:rsidP="005C248B">
      <w:pPr>
        <w:rPr>
          <w:rFonts w:ascii="Arial" w:hAnsi="Arial" w:cs="Arial"/>
          <w:sz w:val="24"/>
          <w:szCs w:val="24"/>
        </w:rPr>
      </w:pPr>
    </w:p>
    <w:p w14:paraId="7729F54C" w14:textId="7550B146" w:rsidR="005C248B" w:rsidRPr="000F0DAB" w:rsidRDefault="005C248B" w:rsidP="005C248B">
      <w:pPr>
        <w:rPr>
          <w:rFonts w:ascii="Arial" w:hAnsi="Arial" w:cs="Arial"/>
          <w:sz w:val="24"/>
          <w:szCs w:val="24"/>
        </w:rPr>
      </w:pPr>
      <w:r w:rsidRPr="000F0DAB">
        <w:rPr>
          <w:rFonts w:ascii="Arial" w:hAnsi="Arial" w:cs="Arial"/>
          <w:sz w:val="24"/>
          <w:szCs w:val="24"/>
        </w:rPr>
        <w:lastRenderedPageBreak/>
        <w:t>References</w:t>
      </w:r>
    </w:p>
    <w:p w14:paraId="1FB45B86"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Adina-Gabriela, C. and Daniela, F., INNOVATIVE STRATEGIES FOR INCREASING </w:t>
      </w:r>
    </w:p>
    <w:p w14:paraId="6527E158"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BUSINESS PERFORMANCE–BEST PRACTICES FROM THE TOURISM </w:t>
      </w:r>
    </w:p>
    <w:p w14:paraId="45FCD99D" w14:textId="77777777" w:rsidR="005C248B" w:rsidRPr="000F0DAB" w:rsidRDefault="005C248B" w:rsidP="005C248B">
      <w:pPr>
        <w:rPr>
          <w:rFonts w:ascii="Arial" w:hAnsi="Arial" w:cs="Arial"/>
          <w:sz w:val="24"/>
          <w:szCs w:val="24"/>
        </w:rPr>
      </w:pPr>
      <w:r w:rsidRPr="000F0DAB">
        <w:rPr>
          <w:rFonts w:ascii="Arial" w:hAnsi="Arial" w:cs="Arial"/>
          <w:sz w:val="24"/>
          <w:szCs w:val="24"/>
        </w:rPr>
        <w:t>INDUSTRY. Europe, 651(107), pp.105-189.</w:t>
      </w:r>
    </w:p>
    <w:p w14:paraId="1035446A"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Avelar, P.A.S., 2020. Hotel industry growth trends–the case of intercontinental hotels </w:t>
      </w:r>
    </w:p>
    <w:p w14:paraId="668E4AF5" w14:textId="77777777" w:rsidR="005C248B" w:rsidRPr="000F0DAB" w:rsidRDefault="005C248B" w:rsidP="005C248B">
      <w:pPr>
        <w:rPr>
          <w:rFonts w:ascii="Arial" w:hAnsi="Arial" w:cs="Arial"/>
          <w:sz w:val="24"/>
          <w:szCs w:val="24"/>
        </w:rPr>
      </w:pPr>
      <w:r w:rsidRPr="000F0DAB">
        <w:rPr>
          <w:rFonts w:ascii="Arial" w:hAnsi="Arial" w:cs="Arial"/>
          <w:sz w:val="24"/>
          <w:szCs w:val="24"/>
        </w:rPr>
        <w:t>group (Doctoral dissertation).</w:t>
      </w:r>
    </w:p>
    <w:p w14:paraId="7BDE7889" w14:textId="77777777" w:rsidR="005C248B" w:rsidRPr="000F0DAB" w:rsidRDefault="005C248B" w:rsidP="005C248B">
      <w:pPr>
        <w:rPr>
          <w:rFonts w:ascii="Arial" w:hAnsi="Arial" w:cs="Arial"/>
          <w:sz w:val="24"/>
          <w:szCs w:val="24"/>
        </w:rPr>
      </w:pPr>
      <w:proofErr w:type="spellStart"/>
      <w:r w:rsidRPr="000F0DAB">
        <w:rPr>
          <w:rFonts w:ascii="Arial" w:hAnsi="Arial" w:cs="Arial"/>
          <w:sz w:val="24"/>
          <w:szCs w:val="24"/>
        </w:rPr>
        <w:t>Bastias</w:t>
      </w:r>
      <w:proofErr w:type="spellEnd"/>
      <w:r w:rsidRPr="000F0DAB">
        <w:rPr>
          <w:rFonts w:ascii="Arial" w:hAnsi="Arial" w:cs="Arial"/>
          <w:sz w:val="24"/>
          <w:szCs w:val="24"/>
        </w:rPr>
        <w:t xml:space="preserve">, R.D.F., 2022. Equity research-InterContinental Hotels Group (Doctoral </w:t>
      </w:r>
    </w:p>
    <w:p w14:paraId="20C31050"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dissertation, Instituto Superior de Economia e </w:t>
      </w:r>
      <w:proofErr w:type="spellStart"/>
      <w:r w:rsidRPr="000F0DAB">
        <w:rPr>
          <w:rFonts w:ascii="Arial" w:hAnsi="Arial" w:cs="Arial"/>
          <w:sz w:val="24"/>
          <w:szCs w:val="24"/>
        </w:rPr>
        <w:t>Gestão</w:t>
      </w:r>
      <w:proofErr w:type="spellEnd"/>
      <w:r w:rsidRPr="000F0DAB">
        <w:rPr>
          <w:rFonts w:ascii="Arial" w:hAnsi="Arial" w:cs="Arial"/>
          <w:sz w:val="24"/>
          <w:szCs w:val="24"/>
        </w:rPr>
        <w:t>).</w:t>
      </w:r>
    </w:p>
    <w:p w14:paraId="7655A04E"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Boardman, J. and Barbato, C., 2008. Review of socially responsible HR and labour </w:t>
      </w:r>
    </w:p>
    <w:p w14:paraId="4DF3C8F8" w14:textId="77777777" w:rsidR="005C248B" w:rsidRPr="000F0DAB" w:rsidRDefault="005C248B" w:rsidP="005C248B">
      <w:pPr>
        <w:rPr>
          <w:rFonts w:ascii="Arial" w:hAnsi="Arial" w:cs="Arial"/>
          <w:sz w:val="24"/>
          <w:szCs w:val="24"/>
        </w:rPr>
      </w:pPr>
      <w:r w:rsidRPr="000F0DAB">
        <w:rPr>
          <w:rFonts w:ascii="Arial" w:hAnsi="Arial" w:cs="Arial"/>
          <w:sz w:val="24"/>
          <w:szCs w:val="24"/>
        </w:rPr>
        <w:t>relations practice in international hotel chains. ILO, 12(7).</w:t>
      </w:r>
    </w:p>
    <w:p w14:paraId="1C71BD05" w14:textId="77777777" w:rsidR="005C248B" w:rsidRPr="000F0DAB" w:rsidRDefault="005C248B" w:rsidP="005C248B">
      <w:pPr>
        <w:rPr>
          <w:rFonts w:ascii="Arial" w:hAnsi="Arial" w:cs="Arial"/>
          <w:sz w:val="24"/>
          <w:szCs w:val="24"/>
        </w:rPr>
      </w:pPr>
      <w:proofErr w:type="spellStart"/>
      <w:r w:rsidRPr="000F0DAB">
        <w:rPr>
          <w:rFonts w:ascii="Arial" w:hAnsi="Arial" w:cs="Arial"/>
          <w:sz w:val="24"/>
          <w:szCs w:val="24"/>
        </w:rPr>
        <w:t>Chaybane</w:t>
      </w:r>
      <w:proofErr w:type="spellEnd"/>
      <w:r w:rsidRPr="000F0DAB">
        <w:rPr>
          <w:rFonts w:ascii="Arial" w:hAnsi="Arial" w:cs="Arial"/>
          <w:sz w:val="24"/>
          <w:szCs w:val="24"/>
        </w:rPr>
        <w:t xml:space="preserve">, R.S., 2017. Transforming human resources functions to strategic: evidence </w:t>
      </w:r>
    </w:p>
    <w:p w14:paraId="526D2402"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from Intercontinental Hotels Group (IHG) in Lebanon. Theses, Dissertations, and </w:t>
      </w:r>
    </w:p>
    <w:p w14:paraId="400B4D99" w14:textId="77777777" w:rsidR="005C248B" w:rsidRPr="000F0DAB" w:rsidRDefault="005C248B" w:rsidP="005C248B">
      <w:pPr>
        <w:rPr>
          <w:rFonts w:ascii="Arial" w:hAnsi="Arial" w:cs="Arial"/>
          <w:sz w:val="24"/>
          <w:szCs w:val="24"/>
        </w:rPr>
      </w:pPr>
      <w:r w:rsidRPr="000F0DAB">
        <w:rPr>
          <w:rFonts w:ascii="Arial" w:hAnsi="Arial" w:cs="Arial"/>
          <w:sz w:val="24"/>
          <w:szCs w:val="24"/>
        </w:rPr>
        <w:t>Projects.</w:t>
      </w:r>
    </w:p>
    <w:p w14:paraId="0CACBD81"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Ferrary, M., 2015. Investing in transferable strategic human capital through alliances in </w:t>
      </w:r>
    </w:p>
    <w:p w14:paraId="59EEA5F3" w14:textId="77777777" w:rsidR="005C248B" w:rsidRPr="000F0DAB" w:rsidRDefault="005C248B" w:rsidP="005C248B">
      <w:pPr>
        <w:rPr>
          <w:rFonts w:ascii="Arial" w:hAnsi="Arial" w:cs="Arial"/>
          <w:sz w:val="24"/>
          <w:szCs w:val="24"/>
        </w:rPr>
      </w:pPr>
      <w:r w:rsidRPr="000F0DAB">
        <w:rPr>
          <w:rFonts w:ascii="Arial" w:hAnsi="Arial" w:cs="Arial"/>
          <w:sz w:val="24"/>
          <w:szCs w:val="24"/>
        </w:rPr>
        <w:t>the luxury hotel industry. Journal of Knowledge Management, 19(5), pp.1007-</w:t>
      </w:r>
    </w:p>
    <w:p w14:paraId="33613BF0" w14:textId="77777777" w:rsidR="005C248B" w:rsidRPr="000F0DAB" w:rsidRDefault="005C248B" w:rsidP="005C248B">
      <w:pPr>
        <w:rPr>
          <w:rFonts w:ascii="Arial" w:hAnsi="Arial" w:cs="Arial"/>
          <w:sz w:val="24"/>
          <w:szCs w:val="24"/>
        </w:rPr>
      </w:pPr>
      <w:r w:rsidRPr="000F0DAB">
        <w:rPr>
          <w:rFonts w:ascii="Arial" w:hAnsi="Arial" w:cs="Arial"/>
          <w:sz w:val="24"/>
          <w:szCs w:val="24"/>
        </w:rPr>
        <w:t>1028.</w:t>
      </w:r>
    </w:p>
    <w:p w14:paraId="344525CD"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Franzoni, S., Sarwar, H. and Ishaq, M.I., 2021. The Mediating Role of HRM in the </w:t>
      </w:r>
    </w:p>
    <w:p w14:paraId="5BC80B7A"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Relationship between CSR and Performance in the Hospitality </w:t>
      </w:r>
    </w:p>
    <w:p w14:paraId="246D37A4" w14:textId="77777777" w:rsidR="005C248B" w:rsidRPr="000F0DAB" w:rsidRDefault="005C248B" w:rsidP="005C248B">
      <w:pPr>
        <w:rPr>
          <w:rFonts w:ascii="Arial" w:hAnsi="Arial" w:cs="Arial"/>
          <w:sz w:val="24"/>
          <w:szCs w:val="24"/>
        </w:rPr>
      </w:pPr>
      <w:r w:rsidRPr="000F0DAB">
        <w:rPr>
          <w:rFonts w:ascii="Arial" w:hAnsi="Arial" w:cs="Arial"/>
          <w:sz w:val="24"/>
          <w:szCs w:val="24"/>
        </w:rPr>
        <w:t>Industry. Sustainability, 13(24), p.13699.</w:t>
      </w:r>
    </w:p>
    <w:p w14:paraId="0CFC4CC6"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Gröschl, S., 2011. Diversity management strategies of global hotel groups: A corporate </w:t>
      </w:r>
    </w:p>
    <w:p w14:paraId="4619F244"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web </w:t>
      </w:r>
      <w:proofErr w:type="gramStart"/>
      <w:r w:rsidRPr="000F0DAB">
        <w:rPr>
          <w:rFonts w:ascii="Arial" w:hAnsi="Arial" w:cs="Arial"/>
          <w:sz w:val="24"/>
          <w:szCs w:val="24"/>
        </w:rPr>
        <w:t>site based</w:t>
      </w:r>
      <w:proofErr w:type="gramEnd"/>
      <w:r w:rsidRPr="000F0DAB">
        <w:rPr>
          <w:rFonts w:ascii="Arial" w:hAnsi="Arial" w:cs="Arial"/>
          <w:sz w:val="24"/>
          <w:szCs w:val="24"/>
        </w:rPr>
        <w:t xml:space="preserve"> exploration. International Journal of Contemporary Hospitality </w:t>
      </w:r>
    </w:p>
    <w:p w14:paraId="6C6FE63A" w14:textId="77777777" w:rsidR="005C248B" w:rsidRPr="000F0DAB" w:rsidRDefault="005C248B" w:rsidP="005C248B">
      <w:pPr>
        <w:rPr>
          <w:rFonts w:ascii="Arial" w:hAnsi="Arial" w:cs="Arial"/>
          <w:sz w:val="24"/>
          <w:szCs w:val="24"/>
        </w:rPr>
      </w:pPr>
      <w:r w:rsidRPr="000F0DAB">
        <w:rPr>
          <w:rFonts w:ascii="Arial" w:hAnsi="Arial" w:cs="Arial"/>
          <w:sz w:val="24"/>
          <w:szCs w:val="24"/>
        </w:rPr>
        <w:t>Management, 23(2), pp.224-240.</w:t>
      </w:r>
    </w:p>
    <w:p w14:paraId="1BE042DF"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Kilson, G.A., 2022. The Use of Digital Media for the Employer Brand Management in </w:t>
      </w:r>
    </w:p>
    <w:p w14:paraId="05722BF9" w14:textId="77777777" w:rsidR="005C248B" w:rsidRPr="000F0DAB" w:rsidRDefault="005C248B" w:rsidP="005C248B">
      <w:pPr>
        <w:rPr>
          <w:rFonts w:ascii="Arial" w:hAnsi="Arial" w:cs="Arial"/>
          <w:sz w:val="24"/>
          <w:szCs w:val="24"/>
        </w:rPr>
      </w:pPr>
      <w:r w:rsidRPr="000F0DAB">
        <w:rPr>
          <w:rFonts w:ascii="Arial" w:hAnsi="Arial" w:cs="Arial"/>
          <w:sz w:val="24"/>
          <w:szCs w:val="24"/>
        </w:rPr>
        <w:t>Hotels (Doctoral dissertation).</w:t>
      </w:r>
    </w:p>
    <w:p w14:paraId="080DA376"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King, M.A., 2008. The implementation of </w:t>
      </w:r>
      <w:proofErr w:type="spellStart"/>
      <w:r w:rsidRPr="000F0DAB">
        <w:rPr>
          <w:rFonts w:ascii="Arial" w:hAnsi="Arial" w:cs="Arial"/>
          <w:sz w:val="24"/>
          <w:szCs w:val="24"/>
        </w:rPr>
        <w:t>DSpace</w:t>
      </w:r>
      <w:proofErr w:type="spellEnd"/>
      <w:r w:rsidRPr="000F0DAB">
        <w:rPr>
          <w:rFonts w:ascii="Arial" w:hAnsi="Arial" w:cs="Arial"/>
          <w:sz w:val="24"/>
          <w:szCs w:val="24"/>
        </w:rPr>
        <w:t xml:space="preserve"> at the InterContinental hotels group: A </w:t>
      </w:r>
    </w:p>
    <w:p w14:paraId="0E449B98"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knowledge management project success. Journal of Cases on Information </w:t>
      </w:r>
    </w:p>
    <w:p w14:paraId="7911D2C2" w14:textId="77777777" w:rsidR="005C248B" w:rsidRPr="000F0DAB" w:rsidRDefault="005C248B" w:rsidP="005C248B">
      <w:pPr>
        <w:rPr>
          <w:rFonts w:ascii="Arial" w:hAnsi="Arial" w:cs="Arial"/>
          <w:sz w:val="24"/>
          <w:szCs w:val="24"/>
        </w:rPr>
      </w:pPr>
      <w:r w:rsidRPr="000F0DAB">
        <w:rPr>
          <w:rFonts w:ascii="Arial" w:hAnsi="Arial" w:cs="Arial"/>
          <w:sz w:val="24"/>
          <w:szCs w:val="24"/>
        </w:rPr>
        <w:t>Technology (JCIT), 10(2), pp.10-24.</w:t>
      </w:r>
    </w:p>
    <w:p w14:paraId="3BCF53B0"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Nguyen, H.A., 2019. External Employer Branding Guide to Attract Talents Case </w:t>
      </w:r>
    </w:p>
    <w:p w14:paraId="1BCA607B" w14:textId="77777777" w:rsidR="005C248B" w:rsidRPr="000F0DAB" w:rsidRDefault="005C248B" w:rsidP="005C248B">
      <w:pPr>
        <w:rPr>
          <w:rFonts w:ascii="Arial" w:hAnsi="Arial" w:cs="Arial"/>
          <w:sz w:val="24"/>
          <w:szCs w:val="24"/>
        </w:rPr>
      </w:pPr>
      <w:r w:rsidRPr="000F0DAB">
        <w:rPr>
          <w:rFonts w:ascii="Arial" w:hAnsi="Arial" w:cs="Arial"/>
          <w:sz w:val="24"/>
          <w:szCs w:val="24"/>
        </w:rPr>
        <w:lastRenderedPageBreak/>
        <w:t>Company: InterContinental Saigon Hotel &amp; Residences.</w:t>
      </w:r>
    </w:p>
    <w:p w14:paraId="3DE4047C" w14:textId="77777777" w:rsidR="005C248B" w:rsidRPr="000F0DAB" w:rsidRDefault="005C248B" w:rsidP="005C248B">
      <w:pPr>
        <w:rPr>
          <w:rFonts w:ascii="Arial" w:hAnsi="Arial" w:cs="Arial"/>
          <w:sz w:val="24"/>
          <w:szCs w:val="24"/>
        </w:rPr>
      </w:pPr>
      <w:proofErr w:type="spellStart"/>
      <w:r w:rsidRPr="000F0DAB">
        <w:rPr>
          <w:rFonts w:ascii="Arial" w:hAnsi="Arial" w:cs="Arial"/>
          <w:sz w:val="24"/>
          <w:szCs w:val="24"/>
        </w:rPr>
        <w:t>Roblek</w:t>
      </w:r>
      <w:proofErr w:type="spellEnd"/>
      <w:r w:rsidRPr="000F0DAB">
        <w:rPr>
          <w:rFonts w:ascii="Arial" w:hAnsi="Arial" w:cs="Arial"/>
          <w:sz w:val="24"/>
          <w:szCs w:val="24"/>
        </w:rPr>
        <w:t xml:space="preserve">, V., </w:t>
      </w:r>
      <w:proofErr w:type="spellStart"/>
      <w:r w:rsidRPr="000F0DAB">
        <w:rPr>
          <w:rFonts w:ascii="Arial" w:hAnsi="Arial" w:cs="Arial"/>
          <w:sz w:val="24"/>
          <w:szCs w:val="24"/>
        </w:rPr>
        <w:t>Milenkovska</w:t>
      </w:r>
      <w:proofErr w:type="spellEnd"/>
      <w:r w:rsidRPr="000F0DAB">
        <w:rPr>
          <w:rFonts w:ascii="Arial" w:hAnsi="Arial" w:cs="Arial"/>
          <w:sz w:val="24"/>
          <w:szCs w:val="24"/>
        </w:rPr>
        <w:t xml:space="preserve">, V. and Milojica, V., 2016. The impact of corporate </w:t>
      </w:r>
    </w:p>
    <w:p w14:paraId="6F8CCC8E"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sustainability in achieving business goals in hotel industry. In Faculty of Tourism </w:t>
      </w:r>
    </w:p>
    <w:p w14:paraId="079056AE" w14:textId="77777777" w:rsidR="005C248B" w:rsidRPr="000F0DAB" w:rsidRDefault="005C248B" w:rsidP="005C248B">
      <w:pPr>
        <w:rPr>
          <w:rFonts w:ascii="Arial" w:hAnsi="Arial" w:cs="Arial"/>
          <w:sz w:val="24"/>
          <w:szCs w:val="24"/>
        </w:rPr>
      </w:pPr>
      <w:r w:rsidRPr="000F0DAB">
        <w:rPr>
          <w:rFonts w:ascii="Arial" w:hAnsi="Arial" w:cs="Arial"/>
          <w:sz w:val="24"/>
          <w:szCs w:val="24"/>
        </w:rPr>
        <w:t>11</w:t>
      </w:r>
    </w:p>
    <w:p w14:paraId="475A04B0"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and Hospitality Management in </w:t>
      </w:r>
      <w:proofErr w:type="spellStart"/>
      <w:r w:rsidRPr="000F0DAB">
        <w:rPr>
          <w:rFonts w:ascii="Arial" w:hAnsi="Arial" w:cs="Arial"/>
          <w:sz w:val="24"/>
          <w:szCs w:val="24"/>
        </w:rPr>
        <w:t>Opatija</w:t>
      </w:r>
      <w:proofErr w:type="spellEnd"/>
      <w:r w:rsidRPr="000F0DAB">
        <w:rPr>
          <w:rFonts w:ascii="Arial" w:hAnsi="Arial" w:cs="Arial"/>
          <w:sz w:val="24"/>
          <w:szCs w:val="24"/>
        </w:rPr>
        <w:t xml:space="preserve">. Biennial International Congress. Tourism </w:t>
      </w:r>
    </w:p>
    <w:p w14:paraId="6372A59C"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&amp; Hospitality Industry (p. 388). University of Rijeka, Faculty of Tourism &amp; </w:t>
      </w:r>
    </w:p>
    <w:p w14:paraId="40482B10" w14:textId="77777777" w:rsidR="005C248B" w:rsidRPr="000F0DAB" w:rsidRDefault="005C248B" w:rsidP="005C248B">
      <w:pPr>
        <w:rPr>
          <w:rFonts w:ascii="Arial" w:hAnsi="Arial" w:cs="Arial"/>
          <w:sz w:val="24"/>
          <w:szCs w:val="24"/>
        </w:rPr>
      </w:pPr>
      <w:r w:rsidRPr="000F0DAB">
        <w:rPr>
          <w:rFonts w:ascii="Arial" w:hAnsi="Arial" w:cs="Arial"/>
          <w:sz w:val="24"/>
          <w:szCs w:val="24"/>
        </w:rPr>
        <w:t>Hospitality Management.</w:t>
      </w:r>
    </w:p>
    <w:p w14:paraId="2BA8D30A" w14:textId="77777777" w:rsidR="005C248B" w:rsidRPr="000F0DAB" w:rsidRDefault="005C248B" w:rsidP="005C248B">
      <w:pPr>
        <w:rPr>
          <w:rFonts w:ascii="Arial" w:hAnsi="Arial" w:cs="Arial"/>
          <w:sz w:val="24"/>
          <w:szCs w:val="24"/>
        </w:rPr>
      </w:pPr>
      <w:proofErr w:type="spellStart"/>
      <w:r w:rsidRPr="000F0DAB">
        <w:rPr>
          <w:rFonts w:ascii="Arial" w:hAnsi="Arial" w:cs="Arial"/>
          <w:sz w:val="24"/>
          <w:szCs w:val="24"/>
        </w:rPr>
        <w:t>Stoimenov</w:t>
      </w:r>
      <w:proofErr w:type="spellEnd"/>
      <w:r w:rsidRPr="000F0DAB">
        <w:rPr>
          <w:rFonts w:ascii="Arial" w:hAnsi="Arial" w:cs="Arial"/>
          <w:sz w:val="24"/>
          <w:szCs w:val="24"/>
        </w:rPr>
        <w:t xml:space="preserve">, V., 2023. GOOD PRACTICES IN HOTEL BRANDING–SUSTAINABILITY </w:t>
      </w:r>
    </w:p>
    <w:p w14:paraId="06B4F264"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TRENDS OF INTERCONTINENTAL HOTEL </w:t>
      </w:r>
    </w:p>
    <w:p w14:paraId="66C38BF1"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GROUP. </w:t>
      </w:r>
      <w:proofErr w:type="spellStart"/>
      <w:r w:rsidRPr="000F0DAB">
        <w:rPr>
          <w:rFonts w:ascii="Arial" w:hAnsi="Arial" w:cs="Arial"/>
          <w:sz w:val="24"/>
          <w:szCs w:val="24"/>
        </w:rPr>
        <w:t>Предприемачество</w:t>
      </w:r>
      <w:proofErr w:type="spellEnd"/>
      <w:r w:rsidRPr="000F0DAB">
        <w:rPr>
          <w:rFonts w:ascii="Arial" w:hAnsi="Arial" w:cs="Arial"/>
          <w:sz w:val="24"/>
          <w:szCs w:val="24"/>
        </w:rPr>
        <w:t>, 11(1), pp.108-131.</w:t>
      </w:r>
    </w:p>
    <w:p w14:paraId="76DC7D6E" w14:textId="77777777" w:rsidR="005C248B" w:rsidRPr="000F0DAB" w:rsidRDefault="005C248B" w:rsidP="005C248B">
      <w:pPr>
        <w:rPr>
          <w:rFonts w:ascii="Arial" w:hAnsi="Arial" w:cs="Arial"/>
          <w:sz w:val="24"/>
          <w:szCs w:val="24"/>
        </w:rPr>
      </w:pPr>
      <w:proofErr w:type="spellStart"/>
      <w:r w:rsidRPr="000F0DAB">
        <w:rPr>
          <w:rFonts w:ascii="Arial" w:hAnsi="Arial" w:cs="Arial"/>
          <w:sz w:val="24"/>
          <w:szCs w:val="24"/>
        </w:rPr>
        <w:t>Úbeda</w:t>
      </w:r>
      <w:proofErr w:type="spellEnd"/>
      <w:r w:rsidRPr="000F0DAB">
        <w:rPr>
          <w:rFonts w:ascii="Arial" w:hAnsi="Arial" w:cs="Arial"/>
          <w:sz w:val="24"/>
          <w:szCs w:val="24"/>
        </w:rPr>
        <w:t xml:space="preserve">-García, M., Claver-Cortés, E., Marco-Lajara, B. and Zaragoza-Sáez, P., 2021. </w:t>
      </w:r>
    </w:p>
    <w:p w14:paraId="03C4DFD9"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Corporate social responsibility and firm performance in the hotel industry. The </w:t>
      </w:r>
    </w:p>
    <w:p w14:paraId="32CC371D"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mediating role of green human resource management and environmental </w:t>
      </w:r>
    </w:p>
    <w:p w14:paraId="5F6B1E9D" w14:textId="77777777" w:rsidR="005C248B" w:rsidRPr="000F0DAB" w:rsidRDefault="005C248B" w:rsidP="005C248B">
      <w:pPr>
        <w:rPr>
          <w:rFonts w:ascii="Arial" w:hAnsi="Arial" w:cs="Arial"/>
          <w:sz w:val="24"/>
          <w:szCs w:val="24"/>
        </w:rPr>
      </w:pPr>
      <w:r w:rsidRPr="000F0DAB">
        <w:rPr>
          <w:rFonts w:ascii="Arial" w:hAnsi="Arial" w:cs="Arial"/>
          <w:sz w:val="24"/>
          <w:szCs w:val="24"/>
        </w:rPr>
        <w:t>outcomes. Journal of Business Research, 123, pp.57-69.</w:t>
      </w:r>
    </w:p>
    <w:p w14:paraId="2B824707" w14:textId="77777777" w:rsidR="005C248B" w:rsidRPr="000F0DAB" w:rsidRDefault="005C248B" w:rsidP="005C248B">
      <w:pPr>
        <w:rPr>
          <w:rFonts w:ascii="Arial" w:hAnsi="Arial" w:cs="Arial"/>
          <w:sz w:val="24"/>
          <w:szCs w:val="24"/>
        </w:rPr>
      </w:pPr>
      <w:r w:rsidRPr="000F0DAB">
        <w:rPr>
          <w:rFonts w:ascii="Arial" w:hAnsi="Arial" w:cs="Arial"/>
          <w:sz w:val="24"/>
          <w:szCs w:val="24"/>
        </w:rPr>
        <w:t xml:space="preserve">Voegeli, C., 2021. A Case Study of Knowledge Management Practices at the </w:t>
      </w:r>
    </w:p>
    <w:p w14:paraId="4188A713" w14:textId="3FEB90CA" w:rsidR="00591D40" w:rsidRPr="000F0DAB" w:rsidRDefault="005C248B" w:rsidP="005C248B">
      <w:pPr>
        <w:rPr>
          <w:rFonts w:ascii="Arial" w:hAnsi="Arial" w:cs="Arial"/>
          <w:sz w:val="24"/>
          <w:szCs w:val="24"/>
        </w:rPr>
      </w:pPr>
      <w:r w:rsidRPr="000F0DAB">
        <w:rPr>
          <w:rFonts w:ascii="Arial" w:hAnsi="Arial" w:cs="Arial"/>
          <w:sz w:val="24"/>
          <w:szCs w:val="24"/>
        </w:rPr>
        <w:t>Intercontinental Hotels’ Group. Available at SSRN 3819409</w:t>
      </w:r>
    </w:p>
    <w:sectPr w:rsidR="00F20478" w:rsidRPr="000F0DAB" w:rsidSect="005C248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242BD" w14:textId="77777777" w:rsidR="00F577F2" w:rsidRDefault="00F577F2" w:rsidP="00F577F2">
      <w:pPr>
        <w:spacing w:after="0" w:line="240" w:lineRule="auto"/>
      </w:pPr>
      <w:r>
        <w:separator/>
      </w:r>
    </w:p>
  </w:endnote>
  <w:endnote w:type="continuationSeparator" w:id="0">
    <w:p w14:paraId="3FA4937C" w14:textId="77777777" w:rsidR="00F577F2" w:rsidRDefault="00F577F2" w:rsidP="00F57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5976904"/>
      <w:docPartObj>
        <w:docPartGallery w:val="Page Numbers (Bottom of Page)"/>
        <w:docPartUnique/>
      </w:docPartObj>
    </w:sdtPr>
    <w:sdtContent>
      <w:sdt>
        <w:sdtPr>
          <w:id w:val="1728636285"/>
          <w:docPartObj>
            <w:docPartGallery w:val="Page Numbers (Top of Page)"/>
            <w:docPartUnique/>
          </w:docPartObj>
        </w:sdtPr>
        <w:sdtContent>
          <w:p w14:paraId="180059AF" w14:textId="6888E914" w:rsidR="00F577F2" w:rsidRDefault="00F577F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B9B7E46" w14:textId="77777777" w:rsidR="00F577F2" w:rsidRDefault="00F57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0BD6C" w14:textId="77777777" w:rsidR="00F577F2" w:rsidRDefault="00F577F2" w:rsidP="00F577F2">
      <w:pPr>
        <w:spacing w:after="0" w:line="240" w:lineRule="auto"/>
      </w:pPr>
      <w:r>
        <w:separator/>
      </w:r>
    </w:p>
  </w:footnote>
  <w:footnote w:type="continuationSeparator" w:id="0">
    <w:p w14:paraId="13EC84EC" w14:textId="77777777" w:rsidR="00F577F2" w:rsidRDefault="00F577F2" w:rsidP="00F577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5413A5"/>
    <w:multiLevelType w:val="hybridMultilevel"/>
    <w:tmpl w:val="A6103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404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8B"/>
    <w:rsid w:val="0001473A"/>
    <w:rsid w:val="0001727E"/>
    <w:rsid w:val="000D7795"/>
    <w:rsid w:val="000F0DAB"/>
    <w:rsid w:val="00116D4A"/>
    <w:rsid w:val="001229B6"/>
    <w:rsid w:val="0013350E"/>
    <w:rsid w:val="00163183"/>
    <w:rsid w:val="00163503"/>
    <w:rsid w:val="001C61DE"/>
    <w:rsid w:val="00212388"/>
    <w:rsid w:val="002336F9"/>
    <w:rsid w:val="002B5A70"/>
    <w:rsid w:val="003372A2"/>
    <w:rsid w:val="00410DAD"/>
    <w:rsid w:val="004402F6"/>
    <w:rsid w:val="004A7124"/>
    <w:rsid w:val="00591474"/>
    <w:rsid w:val="005B091F"/>
    <w:rsid w:val="005C248B"/>
    <w:rsid w:val="00645F14"/>
    <w:rsid w:val="0066651C"/>
    <w:rsid w:val="00677A23"/>
    <w:rsid w:val="00756A9E"/>
    <w:rsid w:val="007C13DB"/>
    <w:rsid w:val="007C75FD"/>
    <w:rsid w:val="007F3592"/>
    <w:rsid w:val="00A51F00"/>
    <w:rsid w:val="00A97F0A"/>
    <w:rsid w:val="00B06343"/>
    <w:rsid w:val="00B63EC0"/>
    <w:rsid w:val="00BD6CA1"/>
    <w:rsid w:val="00C64E95"/>
    <w:rsid w:val="00C941A9"/>
    <w:rsid w:val="00D03066"/>
    <w:rsid w:val="00DC1B78"/>
    <w:rsid w:val="00DC3EF9"/>
    <w:rsid w:val="00F36787"/>
    <w:rsid w:val="00F5123D"/>
    <w:rsid w:val="00F577F2"/>
    <w:rsid w:val="00FB448F"/>
    <w:rsid w:val="00FC5F2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E5824"/>
  <w15:chartTrackingRefBased/>
  <w15:docId w15:val="{3A6A443B-1BC1-444E-91AB-9E6E49955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4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2F6"/>
    <w:pPr>
      <w:ind w:left="720"/>
      <w:contextualSpacing/>
    </w:pPr>
  </w:style>
  <w:style w:type="paragraph" w:styleId="Header">
    <w:name w:val="header"/>
    <w:basedOn w:val="Normal"/>
    <w:link w:val="HeaderChar"/>
    <w:uiPriority w:val="99"/>
    <w:unhideWhenUsed/>
    <w:rsid w:val="00F57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7F2"/>
  </w:style>
  <w:style w:type="paragraph" w:styleId="Footer">
    <w:name w:val="footer"/>
    <w:basedOn w:val="Normal"/>
    <w:link w:val="FooterChar"/>
    <w:uiPriority w:val="99"/>
    <w:unhideWhenUsed/>
    <w:rsid w:val="00F57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2934</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bumb</dc:creator>
  <cp:keywords/>
  <dc:description/>
  <cp:lastModifiedBy>adrian bumb</cp:lastModifiedBy>
  <cp:revision>2</cp:revision>
  <dcterms:created xsi:type="dcterms:W3CDTF">2024-02-05T10:46:00Z</dcterms:created>
  <dcterms:modified xsi:type="dcterms:W3CDTF">2024-02-05T10:46:00Z</dcterms:modified>
</cp:coreProperties>
</file>