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5379042"/>
        <w:docPartObj>
          <w:docPartGallery w:val="Cover Pages"/>
          <w:docPartUnique/>
        </w:docPartObj>
      </w:sdtPr>
      <w:sdtContent>
        <w:p w14:paraId="07C0C245" w14:textId="6A4F37A1" w:rsidR="00C52059" w:rsidRDefault="00393272">
          <w:r>
            <w:rPr>
              <w:noProof/>
            </w:rPr>
            <w:drawing>
              <wp:inline distT="0" distB="0" distL="0" distR="0" wp14:anchorId="64DCAE75" wp14:editId="011DA250">
                <wp:extent cx="2070100" cy="977900"/>
                <wp:effectExtent l="0" t="0" r="6350" b="0"/>
                <wp:docPr id="728134597"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34597" name="Picture 1" descr="A picture containing text, font, logo, symbol&#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070100" cy="977900"/>
                        </a:xfrm>
                        <a:prstGeom prst="rect">
                          <a:avLst/>
                        </a:prstGeom>
                      </pic:spPr>
                    </pic:pic>
                  </a:graphicData>
                </a:graphic>
              </wp:inline>
            </w:drawing>
          </w:r>
          <w:r w:rsidR="004817A1">
            <w:rPr>
              <w:noProof/>
            </w:rPr>
            <mc:AlternateContent>
              <mc:Choice Requires="wps">
                <w:drawing>
                  <wp:anchor distT="0" distB="0" distL="114300" distR="114300" simplePos="0" relativeHeight="251663360" behindDoc="1" locked="0" layoutInCell="1" allowOverlap="1" wp14:anchorId="4B3854BF" wp14:editId="27FB2F38">
                    <wp:simplePos x="0" y="0"/>
                    <wp:positionH relativeFrom="page">
                      <wp:align>center</wp:align>
                    </wp:positionH>
                    <wp:positionV relativeFrom="page">
                      <wp:align>center</wp:align>
                    </wp:positionV>
                    <wp:extent cx="7383780" cy="9555480"/>
                    <wp:effectExtent l="0" t="0" r="0" b="0"/>
                    <wp:wrapNone/>
                    <wp:docPr id="189111049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87CC252" w14:textId="6368BEC6" w:rsidR="00C52059" w:rsidRDefault="00C5205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3854BF" id="Rectangle 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287CC252" w14:textId="6368BEC6" w:rsidR="00C52059" w:rsidRDefault="00C52059"/>
                      </w:txbxContent>
                    </v:textbox>
                    <w10:wrap anchorx="page" anchory="page"/>
                  </v:rect>
                </w:pict>
              </mc:Fallback>
            </mc:AlternateContent>
          </w:r>
          <w:r w:rsidR="004817A1">
            <w:rPr>
              <w:noProof/>
            </w:rPr>
            <mc:AlternateContent>
              <mc:Choice Requires="wps">
                <w:drawing>
                  <wp:anchor distT="0" distB="0" distL="114300" distR="114300" simplePos="0" relativeHeight="251660288" behindDoc="0" locked="0" layoutInCell="1" allowOverlap="1" wp14:anchorId="00AB6140" wp14:editId="2DEBDAF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280" cy="3015615"/>
                    <wp:effectExtent l="0" t="0" r="0" b="0"/>
                    <wp:wrapNone/>
                    <wp:docPr id="121288020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280" cy="30156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378D71" w14:textId="01E19F5F" w:rsidR="00C52059" w:rsidRPr="00FD2C54" w:rsidRDefault="00C52059">
                                <w:pPr>
                                  <w:spacing w:before="240"/>
                                  <w:jc w:val="center"/>
                                  <w:rPr>
                                    <w:color w:val="FF0000"/>
                                    <w:sz w:val="76"/>
                                    <w:szCs w:val="76"/>
                                  </w:rPr>
                                </w:pPr>
                                <w:sdt>
                                  <w:sdtPr>
                                    <w:rPr>
                                      <w:color w:val="FF0000"/>
                                      <w:sz w:val="76"/>
                                      <w:szCs w:val="76"/>
                                    </w:rPr>
                                    <w:alias w:val="Abstract"/>
                                    <w:id w:val="8276291"/>
                                    <w:dataBinding w:prefixMappings="xmlns:ns0='http://schemas.microsoft.com/office/2006/coverPageProps'" w:xpath="/ns0:CoverPageProperties[1]/ns0:Abstract[1]" w:storeItemID="{55AF091B-3C7A-41E3-B477-F2FDAA23CFDA}"/>
                                    <w:text/>
                                  </w:sdtPr>
                                  <w:sdtContent>
                                    <w:r w:rsidR="00300B5E" w:rsidRPr="00FD2C54">
                                      <w:rPr>
                                        <w:color w:val="FF0000"/>
                                        <w:sz w:val="76"/>
                                        <w:szCs w:val="76"/>
                                        <w:lang w:val="en-US"/>
                                      </w:rPr>
                                      <w:t>MARKETING ESENTIALS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0AB6140" id="Rectangle 5" o:spid="_x0000_s1027" style="position:absolute;margin-left:0;margin-top:0;width:226.4pt;height:237.45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" fillcolor="#44546a [3215]" stroked="f" strokeweight="1pt">
                    <v:textbox inset="14.4pt,14.4pt,14.4pt,28.8pt">
                      <w:txbxContent>
                        <w:p w14:paraId="55378D71" w14:textId="01E19F5F" w:rsidR="00C52059" w:rsidRPr="00FD2C54" w:rsidRDefault="00C52059">
                          <w:pPr>
                            <w:spacing w:before="240"/>
                            <w:jc w:val="center"/>
                            <w:rPr>
                              <w:color w:val="FF0000"/>
                              <w:sz w:val="76"/>
                              <w:szCs w:val="76"/>
                            </w:rPr>
                          </w:pPr>
                          <w:sdt>
                            <w:sdtPr>
                              <w:rPr>
                                <w:color w:val="FF0000"/>
                                <w:sz w:val="76"/>
                                <w:szCs w:val="76"/>
                              </w:rPr>
                              <w:alias w:val="Abstract"/>
                              <w:id w:val="8276291"/>
                              <w:dataBinding w:prefixMappings="xmlns:ns0='http://schemas.microsoft.com/office/2006/coverPageProps'" w:xpath="/ns0:CoverPageProperties[1]/ns0:Abstract[1]" w:storeItemID="{55AF091B-3C7A-41E3-B477-F2FDAA23CFDA}"/>
                              <w:text/>
                            </w:sdtPr>
                            <w:sdtContent>
                              <w:r w:rsidR="00300B5E" w:rsidRPr="00FD2C54">
                                <w:rPr>
                                  <w:color w:val="FF0000"/>
                                  <w:sz w:val="76"/>
                                  <w:szCs w:val="76"/>
                                  <w:lang w:val="en-US"/>
                                </w:rPr>
                                <w:t>MARKETING ESENTIALS</w:t>
                              </w:r>
                            </w:sdtContent>
                          </w:sdt>
                        </w:p>
                      </w:txbxContent>
                    </v:textbox>
                    <w10:wrap anchorx="page" anchory="page"/>
                  </v:rect>
                </w:pict>
              </mc:Fallback>
            </mc:AlternateContent>
          </w:r>
          <w:r w:rsidR="004817A1">
            <w:rPr>
              <w:noProof/>
            </w:rPr>
            <mc:AlternateContent>
              <mc:Choice Requires="wps">
                <w:drawing>
                  <wp:anchor distT="0" distB="0" distL="114300" distR="114300" simplePos="0" relativeHeight="251659264" behindDoc="0" locked="0" layoutInCell="1" allowOverlap="1" wp14:anchorId="6064B232" wp14:editId="330534F3">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084195" cy="7014210"/>
                    <wp:effectExtent l="0" t="0" r="0" b="7620"/>
                    <wp:wrapNone/>
                    <wp:docPr id="87524282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4195" cy="701421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7165F16" id="Rectangle 4" o:spid="_x0000_s1026" style="position:absolute;margin-left:0;margin-top:0;width:242.85pt;height:552.3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" fillcolor="white [3212]" strokecolor="#747070 [1614]" strokeweight="1.25pt">
                    <v:path arrowok="t"/>
                    <w10:wrap anchorx="page" anchory="page"/>
                  </v:rect>
                </w:pict>
              </mc:Fallback>
            </mc:AlternateContent>
          </w:r>
          <w:r w:rsidR="004817A1">
            <w:rPr>
              <w:noProof/>
            </w:rPr>
            <mc:AlternateContent>
              <mc:Choice Requires="wps">
                <w:drawing>
                  <wp:anchor distT="0" distB="0" distL="114300" distR="114300" simplePos="0" relativeHeight="251662336" behindDoc="0" locked="0" layoutInCell="1" allowOverlap="1" wp14:anchorId="3AC6E547" wp14:editId="4B4AD99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280" cy="118745"/>
                    <wp:effectExtent l="0" t="0" r="0" b="0"/>
                    <wp:wrapNone/>
                    <wp:docPr id="12078840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280"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B247EFD" id="Rectangle 3" o:spid="_x0000_s1026" style="position:absolute;margin-left:0;margin-top:0;width:226.4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" fillcolor="#4472c4 [3204]" stroked="f" strokeweight="1pt">
                    <w10:wrap anchorx="page" anchory="page"/>
                  </v:rect>
                </w:pict>
              </mc:Fallback>
            </mc:AlternateContent>
          </w:r>
          <w:r w:rsidR="004817A1">
            <w:rPr>
              <w:noProof/>
            </w:rPr>
            <mc:AlternateContent>
              <mc:Choice Requires="wps">
                <w:drawing>
                  <wp:anchor distT="0" distB="0" distL="114300" distR="114300" simplePos="0" relativeHeight="251661312" behindDoc="0" locked="0" layoutInCell="1" allowOverlap="1" wp14:anchorId="0000A3A8" wp14:editId="1490156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5270" cy="1659255"/>
                    <wp:effectExtent l="0" t="0" r="0" b="0"/>
                    <wp:wrapSquare wrapText="bothSides"/>
                    <wp:docPr id="1076942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270" cy="1659255"/>
                            </a:xfrm>
                            <a:prstGeom prst="rect">
                              <a:avLst/>
                            </a:prstGeom>
                            <a:noFill/>
                            <a:ln w="6350">
                              <a:noFill/>
                            </a:ln>
                            <a:effectLst/>
                          </wps:spPr>
                          <wps:txbx>
                            <w:txbxContent>
                              <w:p w14:paraId="73B6AF69" w14:textId="77777777" w:rsidR="00FD2C54" w:rsidRPr="00FD2C54" w:rsidRDefault="00FD2C54" w:rsidP="00FD2C54">
                                <w:pPr>
                                  <w:spacing w:line="480" w:lineRule="auto"/>
                                  <w:ind w:firstLine="720"/>
                                  <w:contextualSpacing/>
                                  <w:jc w:val="center"/>
                                  <w:rPr>
                                    <w:rFonts w:ascii="Times" w:hAnsi="Times" w:cs="Times New Roman"/>
                                    <w:b/>
                                    <w:bCs/>
                                    <w:i/>
                                    <w:iCs/>
                                    <w:color w:val="FF0000"/>
                                    <w:sz w:val="28"/>
                                    <w:szCs w:val="28"/>
                                    <w:lang w:val="en-US"/>
                                  </w:rPr>
                                </w:pPr>
                                <w:r w:rsidRPr="00FD2C54">
                                  <w:rPr>
                                    <w:rFonts w:ascii="Times" w:hAnsi="Times" w:cs="Times New Roman"/>
                                    <w:b/>
                                    <w:bCs/>
                                    <w:i/>
                                    <w:iCs/>
                                    <w:color w:val="FF0000"/>
                                    <w:sz w:val="28"/>
                                    <w:szCs w:val="28"/>
                                    <w:lang w:val="en-US"/>
                                  </w:rPr>
                                  <w:t>A Comparison of The Marketing Methods of Two Hotel Brands</w:t>
                                </w:r>
                              </w:p>
                              <w:p w14:paraId="22B86BF3" w14:textId="6ED36071" w:rsidR="00C52059" w:rsidRPr="00FD2C54" w:rsidRDefault="00C52059">
                                <w:pPr>
                                  <w:rPr>
                                    <w:rFonts w:asciiTheme="majorHAnsi" w:eastAsiaTheme="majorEastAsia" w:hAnsiTheme="majorHAnsi" w:cstheme="majorBidi"/>
                                    <w:noProof/>
                                    <w:color w:val="FF0000"/>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000A3A8" id="_x0000_t202" coordsize="21600,21600" o:spt="202" path="m,l,21600r21600,l21600,xe">
                    <v:stroke joinstyle="miter"/>
                    <v:path gradientshapeok="t" o:connecttype="rect"/>
                  </v:shapetype>
                  <v:shape id="Text Box 2" o:spid="_x0000_s1028" type="#_x0000_t202" style="position:absolute;margin-left:0;margin-top:0;width:220.1pt;height:130.65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" filled="f" stroked="f" strokeweight=".5pt">
                    <v:textbox style="mso-fit-shape-to-text:t">
                      <w:txbxContent>
                        <w:p w14:paraId="73B6AF69" w14:textId="77777777" w:rsidR="00FD2C54" w:rsidRPr="00FD2C54" w:rsidRDefault="00FD2C54" w:rsidP="00FD2C54">
                          <w:pPr>
                            <w:spacing w:line="480" w:lineRule="auto"/>
                            <w:ind w:firstLine="720"/>
                            <w:contextualSpacing/>
                            <w:jc w:val="center"/>
                            <w:rPr>
                              <w:rFonts w:ascii="Times" w:hAnsi="Times" w:cs="Times New Roman"/>
                              <w:b/>
                              <w:bCs/>
                              <w:i/>
                              <w:iCs/>
                              <w:color w:val="FF0000"/>
                              <w:sz w:val="28"/>
                              <w:szCs w:val="28"/>
                              <w:lang w:val="en-US"/>
                            </w:rPr>
                          </w:pPr>
                          <w:r w:rsidRPr="00FD2C54">
                            <w:rPr>
                              <w:rFonts w:ascii="Times" w:hAnsi="Times" w:cs="Times New Roman"/>
                              <w:b/>
                              <w:bCs/>
                              <w:i/>
                              <w:iCs/>
                              <w:color w:val="FF0000"/>
                              <w:sz w:val="28"/>
                              <w:szCs w:val="28"/>
                              <w:lang w:val="en-US"/>
                            </w:rPr>
                            <w:t>A Comparison of The Marketing Methods of Two Hotel Brands</w:t>
                          </w:r>
                        </w:p>
                        <w:p w14:paraId="22B86BF3" w14:textId="6ED36071" w:rsidR="00C52059" w:rsidRPr="00FD2C54" w:rsidRDefault="00C52059">
                          <w:pPr>
                            <w:rPr>
                              <w:rFonts w:asciiTheme="majorHAnsi" w:eastAsiaTheme="majorEastAsia" w:hAnsiTheme="majorHAnsi" w:cstheme="majorBidi"/>
                              <w:noProof/>
                              <w:color w:val="FF0000"/>
                              <w:sz w:val="44"/>
                              <w:szCs w:val="44"/>
                            </w:rPr>
                          </w:pPr>
                        </w:p>
                      </w:txbxContent>
                    </v:textbox>
                    <w10:wrap type="square" anchorx="page" anchory="page"/>
                  </v:shape>
                </w:pict>
              </mc:Fallback>
            </mc:AlternateContent>
          </w:r>
        </w:p>
        <w:p w14:paraId="3076C5AA" w14:textId="4CCE5AC0" w:rsidR="00300B5E" w:rsidRDefault="004817A1" w:rsidP="00300B5E">
          <w:r>
            <w:rPr>
              <w:noProof/>
            </w:rPr>
            <mc:AlternateContent>
              <mc:Choice Requires="wps">
                <w:drawing>
                  <wp:anchor distT="0" distB="0" distL="114300" distR="114300" simplePos="0" relativeHeight="251664384" behindDoc="0" locked="0" layoutInCell="1" allowOverlap="1" wp14:anchorId="552142E3" wp14:editId="3909ECCE">
                    <wp:simplePos x="0" y="0"/>
                    <wp:positionH relativeFrom="page">
                      <wp:posOffset>3533775</wp:posOffset>
                    </wp:positionH>
                    <wp:positionV relativeFrom="page">
                      <wp:posOffset>6496050</wp:posOffset>
                    </wp:positionV>
                    <wp:extent cx="2795270" cy="411480"/>
                    <wp:effectExtent l="0" t="0" r="0" b="0"/>
                    <wp:wrapSquare wrapText="bothSides"/>
                    <wp:docPr id="6841201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270" cy="411480"/>
                            </a:xfrm>
                            <a:prstGeom prst="rect">
                              <a:avLst/>
                            </a:prstGeom>
                            <a:noFill/>
                            <a:ln w="6350">
                              <a:noFill/>
                            </a:ln>
                            <a:effectLst/>
                          </wps:spPr>
                          <wps:txbx>
                            <w:txbxContent>
                              <w:p w14:paraId="7A5EF8D3" w14:textId="600FBEE5" w:rsidR="00C52059" w:rsidRDefault="00C5205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Andreea-Elena Ghiurca</w:t>
                                    </w:r>
                                    <w:r w:rsidR="00300B5E">
                                      <w:rPr>
                                        <w:noProof/>
                                        <w:color w:val="44546A" w:themeColor="text2"/>
                                      </w:rPr>
                                      <w:t xml:space="preserve">               SCOTT JAMES</w:t>
                                    </w:r>
                                  </w:sdtContent>
                                </w:sdt>
                              </w:p>
                              <w:p w14:paraId="7475E9F9" w14:textId="340E1A49" w:rsidR="00C52059" w:rsidRDefault="00FD2C54">
                                <w:pPr>
                                  <w:pStyle w:val="NoSpacing"/>
                                  <w:rPr>
                                    <w:noProof/>
                                    <w:color w:val="44546A" w:themeColor="text2"/>
                                  </w:rPr>
                                </w:pPr>
                                <w:r>
                                  <w:rPr>
                                    <w:noProof/>
                                    <w:color w:val="44546A" w:themeColor="text2"/>
                                  </w:rPr>
                                  <w:t xml:space="preserve">Student ID: </w:t>
                                </w:r>
                                <w:r w:rsidR="00C52059">
                                  <w:rPr>
                                    <w:noProof/>
                                    <w:color w:val="44546A" w:themeColor="text2"/>
                                  </w:rPr>
                                  <w:t>2238720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552142E3" id="Text Box 1" o:spid="_x0000_s1029" type="#_x0000_t202" style="position:absolute;margin-left:278.25pt;margin-top:511.5pt;width:220.1pt;height:32.4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" filled="f" stroked="f" strokeweight=".5pt">
                    <v:textbox>
                      <w:txbxContent>
                        <w:p w14:paraId="7A5EF8D3" w14:textId="600FBEE5" w:rsidR="00C52059" w:rsidRDefault="00C5205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Andreea-Elena Ghiurca</w:t>
                              </w:r>
                              <w:r w:rsidR="00300B5E">
                                <w:rPr>
                                  <w:noProof/>
                                  <w:color w:val="44546A" w:themeColor="text2"/>
                                </w:rPr>
                                <w:t xml:space="preserve">               SCOTT JAMES</w:t>
                              </w:r>
                            </w:sdtContent>
                          </w:sdt>
                        </w:p>
                        <w:p w14:paraId="7475E9F9" w14:textId="340E1A49" w:rsidR="00C52059" w:rsidRDefault="00FD2C54">
                          <w:pPr>
                            <w:pStyle w:val="NoSpacing"/>
                            <w:rPr>
                              <w:noProof/>
                              <w:color w:val="44546A" w:themeColor="text2"/>
                            </w:rPr>
                          </w:pPr>
                          <w:r>
                            <w:rPr>
                              <w:noProof/>
                              <w:color w:val="44546A" w:themeColor="text2"/>
                            </w:rPr>
                            <w:t xml:space="preserve">Student ID: </w:t>
                          </w:r>
                          <w:r w:rsidR="00C52059">
                            <w:rPr>
                              <w:noProof/>
                              <w:color w:val="44546A" w:themeColor="text2"/>
                            </w:rPr>
                            <w:t>2238720</w:t>
                          </w:r>
                        </w:p>
                      </w:txbxContent>
                    </v:textbox>
                    <w10:wrap type="square" anchorx="page" anchory="page"/>
                  </v:shape>
                </w:pict>
              </mc:Fallback>
            </mc:AlternateContent>
          </w:r>
        </w:p>
        <w:p w14:paraId="5C33DFDF" w14:textId="77777777" w:rsidR="00300B5E" w:rsidRDefault="00300B5E" w:rsidP="00300B5E"/>
        <w:p w14:paraId="6AB924A2" w14:textId="77777777" w:rsidR="00300B5E" w:rsidRDefault="00300B5E" w:rsidP="00300B5E"/>
        <w:p w14:paraId="5312C7ED" w14:textId="77777777" w:rsidR="00300B5E" w:rsidRDefault="00300B5E" w:rsidP="00300B5E"/>
        <w:p w14:paraId="3B2B1A7D" w14:textId="77777777" w:rsidR="00300B5E" w:rsidRDefault="00300B5E" w:rsidP="00300B5E"/>
        <w:p w14:paraId="4F4A3B5E" w14:textId="77777777" w:rsidR="00300B5E" w:rsidRDefault="00300B5E" w:rsidP="00300B5E"/>
        <w:p w14:paraId="05E2B1E2" w14:textId="2740CD5E" w:rsidR="00300B5E" w:rsidRDefault="00300B5E" w:rsidP="00300B5E"/>
        <w:p w14:paraId="6C8044FE" w14:textId="77777777" w:rsidR="00300B5E" w:rsidRDefault="00300B5E" w:rsidP="00300B5E"/>
        <w:p w14:paraId="2B5AC318" w14:textId="77777777" w:rsidR="00300B5E" w:rsidRDefault="00300B5E" w:rsidP="00300B5E"/>
        <w:p w14:paraId="65BB58BD" w14:textId="77777777" w:rsidR="00300B5E" w:rsidRDefault="00300B5E" w:rsidP="00300B5E"/>
        <w:p w14:paraId="6F4821AD" w14:textId="77777777" w:rsidR="00300B5E" w:rsidRDefault="00300B5E" w:rsidP="00300B5E"/>
        <w:p w14:paraId="7C3ABF18" w14:textId="77777777" w:rsidR="00300B5E" w:rsidRDefault="00300B5E" w:rsidP="00300B5E"/>
        <w:p w14:paraId="4E131F46" w14:textId="77777777" w:rsidR="00300B5E" w:rsidRDefault="00300B5E" w:rsidP="00300B5E"/>
        <w:p w14:paraId="786FF78F" w14:textId="602F7434" w:rsidR="00300B5E" w:rsidRDefault="00300B5E" w:rsidP="00300B5E"/>
        <w:p w14:paraId="13D95E2E" w14:textId="77777777" w:rsidR="00300B5E" w:rsidRDefault="00300B5E" w:rsidP="00300B5E"/>
        <w:p w14:paraId="0AF2D333" w14:textId="77777777" w:rsidR="00300B5E" w:rsidRDefault="00300B5E" w:rsidP="00300B5E"/>
        <w:p w14:paraId="440C02B9" w14:textId="77777777" w:rsidR="00300B5E" w:rsidRDefault="00300B5E" w:rsidP="00300B5E"/>
        <w:p w14:paraId="4654E4BD" w14:textId="77777777" w:rsidR="00300B5E" w:rsidRDefault="00300B5E" w:rsidP="00300B5E"/>
        <w:p w14:paraId="18BFE758" w14:textId="77777777" w:rsidR="00300B5E" w:rsidRDefault="00300B5E" w:rsidP="00300B5E"/>
        <w:p w14:paraId="42856508" w14:textId="77777777" w:rsidR="00300B5E" w:rsidRDefault="00300B5E" w:rsidP="00300B5E"/>
        <w:p w14:paraId="1664998B" w14:textId="77777777" w:rsidR="00300B5E" w:rsidRDefault="00300B5E" w:rsidP="00300B5E"/>
        <w:p w14:paraId="74916924" w14:textId="77777777" w:rsidR="00300B5E" w:rsidRDefault="00300B5E" w:rsidP="00300B5E"/>
        <w:p w14:paraId="5F3BEE87" w14:textId="77777777" w:rsidR="00300B5E" w:rsidRDefault="00300B5E" w:rsidP="00300B5E"/>
        <w:p w14:paraId="7927CCA7" w14:textId="77777777" w:rsidR="00300B5E" w:rsidRDefault="00300B5E" w:rsidP="00300B5E"/>
        <w:p w14:paraId="53A66C35" w14:textId="77777777" w:rsidR="00300B5E" w:rsidRDefault="00300B5E" w:rsidP="00300B5E"/>
        <w:p w14:paraId="28CD8262" w14:textId="77777777" w:rsidR="00300B5E" w:rsidRDefault="00300B5E" w:rsidP="00300B5E"/>
        <w:p w14:paraId="462C2CE0" w14:textId="77777777" w:rsidR="00300B5E" w:rsidRDefault="00300B5E" w:rsidP="00300B5E"/>
        <w:p w14:paraId="68CD7157" w14:textId="77777777" w:rsidR="00300B5E" w:rsidRDefault="00300B5E" w:rsidP="00300B5E"/>
        <w:p w14:paraId="1167C647" w14:textId="77777777" w:rsidR="00300B5E" w:rsidRDefault="00300B5E" w:rsidP="00300B5E"/>
        <w:p w14:paraId="6B46B82F" w14:textId="77777777" w:rsidR="00300B5E" w:rsidRDefault="00300B5E" w:rsidP="00300B5E"/>
        <w:p w14:paraId="21A54075" w14:textId="77777777" w:rsidR="00300B5E" w:rsidRDefault="00300B5E" w:rsidP="00300B5E"/>
        <w:p w14:paraId="21084EA7" w14:textId="77777777" w:rsidR="00300B5E" w:rsidRDefault="00300B5E" w:rsidP="00300B5E"/>
        <w:p w14:paraId="58F91983" w14:textId="77777777" w:rsidR="00300B5E" w:rsidRDefault="00300B5E" w:rsidP="00300B5E"/>
        <w:p w14:paraId="32F0753A" w14:textId="77777777" w:rsidR="00300B5E" w:rsidRDefault="00300B5E" w:rsidP="00300B5E"/>
        <w:p w14:paraId="74B45AED" w14:textId="77777777" w:rsidR="00300B5E" w:rsidRDefault="00300B5E" w:rsidP="00300B5E"/>
        <w:p w14:paraId="1B716FC3" w14:textId="3BEF9BA2" w:rsidR="00300B5E" w:rsidRDefault="00FD2C54" w:rsidP="00300B5E">
          <w:r>
            <w:rPr>
              <w:lang w:val="en-US"/>
            </w:rPr>
            <w:t xml:space="preserve">                                                          </w:t>
          </w:r>
        </w:p>
        <w:p w14:paraId="506CE06E" w14:textId="77777777" w:rsidR="00300B5E" w:rsidRDefault="00300B5E" w:rsidP="00300B5E"/>
        <w:p w14:paraId="3D1FA938" w14:textId="69D94D06" w:rsidR="00710E9C" w:rsidRPr="00300B5E" w:rsidRDefault="00C52059" w:rsidP="00300B5E"/>
      </w:sdtContent>
    </w:sdt>
    <w:p w14:paraId="296AE359" w14:textId="77777777" w:rsidR="00710E9C" w:rsidRDefault="00710E9C" w:rsidP="00710E9C"/>
    <w:p w14:paraId="1EBC1CE1" w14:textId="77777777" w:rsidR="00710E9C" w:rsidRDefault="00710E9C" w:rsidP="00710E9C"/>
    <w:sdt>
      <w:sdtPr>
        <w:rPr>
          <w:rFonts w:ascii="Arial Black" w:eastAsiaTheme="minorHAnsi" w:hAnsi="Arial Black" w:cstheme="minorBidi"/>
          <w:i/>
          <w:iCs/>
          <w:color w:val="auto"/>
          <w:sz w:val="24"/>
          <w:szCs w:val="24"/>
          <w:lang/>
        </w:rPr>
        <w:id w:val="-2086984812"/>
        <w:docPartObj>
          <w:docPartGallery w:val="Table of Contents"/>
          <w:docPartUnique/>
        </w:docPartObj>
      </w:sdtPr>
      <w:sdtEndPr>
        <w:rPr>
          <w:noProof/>
        </w:rPr>
      </w:sdtEndPr>
      <w:sdtContent>
        <w:bookmarkStart w:id="0" w:name="_Hlk135330972" w:displacedByCustomXml="prev"/>
        <w:p w14:paraId="60D4ABDF" w14:textId="1C09BE9E" w:rsidR="001303F8" w:rsidRPr="001303F8" w:rsidRDefault="00184816" w:rsidP="001303F8">
          <w:pPr>
            <w:pStyle w:val="TOCHeading"/>
            <w:jc w:val="center"/>
            <w:rPr>
              <w:color w:val="FF0000"/>
            </w:rPr>
          </w:pPr>
          <w:r w:rsidRPr="00FD2C54">
            <w:rPr>
              <w:rFonts w:ascii="Arial Black" w:hAnsi="Arial Black"/>
              <w:i/>
              <w:iCs/>
            </w:rPr>
            <w:t>Table of Content</w:t>
          </w:r>
        </w:p>
        <w:p w14:paraId="59D2862B" w14:textId="39504459" w:rsidR="00184816" w:rsidRPr="00FD2C54" w:rsidRDefault="001303F8">
          <w:pPr>
            <w:rPr>
              <w:rFonts w:ascii="Arial Black" w:hAnsi="Arial Black"/>
              <w:b/>
              <w:bCs/>
              <w:i/>
              <w:iCs/>
            </w:rPr>
          </w:pPr>
        </w:p>
      </w:sdtContent>
    </w:sdt>
    <w:bookmarkEnd w:id="0" w:displacedByCustomXml="prev"/>
    <w:p w14:paraId="0F706251" w14:textId="3CA9D8AD" w:rsidR="00DD7044" w:rsidRPr="00FD2C54" w:rsidRDefault="00DD7044" w:rsidP="00710E9C">
      <w:pPr>
        <w:rPr>
          <w:rFonts w:ascii="Arial Black" w:hAnsi="Arial Black"/>
          <w:b/>
          <w:bCs/>
          <w:i/>
          <w:iCs/>
        </w:rPr>
      </w:pPr>
    </w:p>
    <w:p w14:paraId="47A74B5D" w14:textId="77777777"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Introduction</w:t>
      </w:r>
      <w:r w:rsidRPr="002D5216">
        <w:rPr>
          <w:b/>
          <w:bCs/>
          <w:kern w:val="2"/>
          <w:sz w:val="40"/>
          <w:szCs w:val="40"/>
          <w:lang w:val="en-US"/>
        </w:rPr>
        <w:tab/>
        <w:t>2</w:t>
      </w:r>
    </w:p>
    <w:p w14:paraId="78031CDA" w14:textId="255546E4"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Main Body</w:t>
      </w:r>
      <w:r w:rsidRPr="002D5216">
        <w:rPr>
          <w:b/>
          <w:bCs/>
          <w:kern w:val="2"/>
          <w:sz w:val="40"/>
          <w:szCs w:val="40"/>
          <w:lang w:val="en-US"/>
        </w:rPr>
        <w:tab/>
      </w:r>
      <w:r w:rsidR="00694A87">
        <w:rPr>
          <w:b/>
          <w:bCs/>
          <w:kern w:val="2"/>
          <w:sz w:val="40"/>
          <w:szCs w:val="40"/>
          <w:lang w:val="en-US"/>
        </w:rPr>
        <w:t>2-</w:t>
      </w:r>
      <w:r w:rsidRPr="002D5216">
        <w:rPr>
          <w:b/>
          <w:bCs/>
          <w:kern w:val="2"/>
          <w:sz w:val="40"/>
          <w:szCs w:val="40"/>
          <w:lang w:val="en-US"/>
        </w:rPr>
        <w:t>3</w:t>
      </w:r>
    </w:p>
    <w:p w14:paraId="2A76D0E1" w14:textId="77777777"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Six senses and Holiday INN Overview</w:t>
      </w:r>
      <w:r w:rsidRPr="002D5216">
        <w:rPr>
          <w:b/>
          <w:bCs/>
          <w:kern w:val="2"/>
          <w:sz w:val="40"/>
          <w:szCs w:val="40"/>
          <w:lang w:val="en-US"/>
        </w:rPr>
        <w:tab/>
        <w:t>3</w:t>
      </w:r>
    </w:p>
    <w:p w14:paraId="2B3820FB" w14:textId="77777777"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Marketing mix</w:t>
      </w:r>
      <w:r w:rsidRPr="002D5216">
        <w:rPr>
          <w:b/>
          <w:bCs/>
          <w:kern w:val="2"/>
          <w:sz w:val="40"/>
          <w:szCs w:val="40"/>
          <w:lang w:val="en-US"/>
        </w:rPr>
        <w:tab/>
        <w:t>3</w:t>
      </w:r>
    </w:p>
    <w:p w14:paraId="2355FD79" w14:textId="77777777"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Segmentation, Targheting and Positionin</w:t>
      </w:r>
      <w:r w:rsidRPr="002D5216">
        <w:rPr>
          <w:b/>
          <w:bCs/>
          <w:kern w:val="2"/>
          <w:sz w:val="40"/>
          <w:szCs w:val="40"/>
          <w:lang w:val="en-US"/>
        </w:rPr>
        <w:tab/>
        <w:t>4</w:t>
      </w:r>
    </w:p>
    <w:p w14:paraId="34E9DEF4" w14:textId="11F09B59" w:rsidR="00393272" w:rsidRPr="002D5216" w:rsidRDefault="00393272" w:rsidP="00393272">
      <w:pPr>
        <w:tabs>
          <w:tab w:val="right" w:pos="9026"/>
        </w:tabs>
        <w:spacing w:after="160" w:line="259" w:lineRule="auto"/>
        <w:jc w:val="center"/>
        <w:rPr>
          <w:b/>
          <w:bCs/>
          <w:kern w:val="2"/>
          <w:sz w:val="40"/>
          <w:szCs w:val="40"/>
          <w:lang w:val="en-US"/>
        </w:rPr>
      </w:pPr>
      <w:r w:rsidRPr="002D5216">
        <w:rPr>
          <w:b/>
          <w:bCs/>
          <w:kern w:val="2"/>
          <w:sz w:val="40"/>
          <w:szCs w:val="40"/>
          <w:lang w:val="en-US"/>
        </w:rPr>
        <w:t>Marketing Comunications</w:t>
      </w:r>
      <w:r w:rsidRPr="002D5216">
        <w:rPr>
          <w:b/>
          <w:bCs/>
          <w:kern w:val="2"/>
          <w:sz w:val="40"/>
          <w:szCs w:val="40"/>
          <w:lang w:val="en-US"/>
        </w:rPr>
        <w:tab/>
        <w:t>5</w:t>
      </w:r>
    </w:p>
    <w:p w14:paraId="2F698233" w14:textId="4798B105" w:rsidR="00393272" w:rsidRPr="002D5216" w:rsidRDefault="00393272" w:rsidP="00393272">
      <w:pPr>
        <w:tabs>
          <w:tab w:val="right" w:pos="9360"/>
        </w:tabs>
        <w:spacing w:after="160" w:line="259" w:lineRule="auto"/>
        <w:rPr>
          <w:b/>
          <w:bCs/>
          <w:kern w:val="2"/>
          <w:sz w:val="40"/>
          <w:szCs w:val="40"/>
          <w:lang w:val="en-US"/>
        </w:rPr>
      </w:pPr>
      <w:r w:rsidRPr="002D5216">
        <w:rPr>
          <w:b/>
          <w:bCs/>
          <w:kern w:val="2"/>
          <w:sz w:val="40"/>
          <w:szCs w:val="40"/>
          <w:lang w:val="en-US"/>
        </w:rPr>
        <w:t>Contemporary issue and changes                                       5</w:t>
      </w:r>
    </w:p>
    <w:p w14:paraId="0B1B01DF" w14:textId="7366251C" w:rsidR="00393272" w:rsidRPr="002D5216" w:rsidRDefault="00393272" w:rsidP="00393272">
      <w:pPr>
        <w:tabs>
          <w:tab w:val="right" w:pos="9026"/>
        </w:tabs>
        <w:spacing w:after="160" w:line="259" w:lineRule="auto"/>
        <w:rPr>
          <w:b/>
          <w:bCs/>
          <w:kern w:val="2"/>
          <w:sz w:val="40"/>
          <w:szCs w:val="40"/>
          <w:lang w:val="en-US"/>
        </w:rPr>
      </w:pPr>
      <w:r w:rsidRPr="002D5216">
        <w:rPr>
          <w:b/>
          <w:bCs/>
          <w:kern w:val="2"/>
          <w:sz w:val="40"/>
          <w:szCs w:val="40"/>
          <w:lang w:val="en-US"/>
        </w:rPr>
        <w:t>Recomandations and Cloncusion</w:t>
      </w:r>
      <w:r w:rsidRPr="002D5216">
        <w:rPr>
          <w:b/>
          <w:bCs/>
          <w:kern w:val="2"/>
          <w:sz w:val="40"/>
          <w:szCs w:val="40"/>
          <w:lang w:val="en-US"/>
        </w:rPr>
        <w:tab/>
        <w:t xml:space="preserve">      6</w:t>
      </w:r>
    </w:p>
    <w:p w14:paraId="597EB4DB" w14:textId="5DA48EB8" w:rsidR="00DD7044" w:rsidRPr="00FD2C54" w:rsidRDefault="00393272" w:rsidP="00694A87">
      <w:pPr>
        <w:tabs>
          <w:tab w:val="right" w:pos="9360"/>
        </w:tabs>
        <w:rPr>
          <w:rFonts w:ascii="Arial Black" w:hAnsi="Arial Black"/>
          <w:b/>
          <w:bCs/>
          <w:i/>
          <w:iCs/>
        </w:rPr>
      </w:pPr>
      <w:r w:rsidRPr="002D5216">
        <w:rPr>
          <w:b/>
          <w:bCs/>
          <w:kern w:val="2"/>
          <w:sz w:val="40"/>
          <w:szCs w:val="40"/>
          <w:lang w:val="en-US"/>
        </w:rPr>
        <w:t>References</w:t>
      </w:r>
      <w:r w:rsidR="00694A87">
        <w:rPr>
          <w:b/>
          <w:bCs/>
          <w:kern w:val="2"/>
          <w:sz w:val="40"/>
          <w:szCs w:val="40"/>
          <w:lang w:val="en-US"/>
        </w:rPr>
        <w:t xml:space="preserve">                                                                             6-7</w:t>
      </w:r>
    </w:p>
    <w:p w14:paraId="5DDEE8F1" w14:textId="77777777" w:rsidR="00DD7044" w:rsidRPr="00FD2C54" w:rsidRDefault="00DD7044" w:rsidP="00710E9C">
      <w:pPr>
        <w:rPr>
          <w:rFonts w:ascii="Arial Black" w:hAnsi="Arial Black"/>
          <w:b/>
          <w:bCs/>
          <w:i/>
          <w:iCs/>
        </w:rPr>
      </w:pPr>
    </w:p>
    <w:p w14:paraId="1DF2AFF8" w14:textId="77777777" w:rsidR="00DD7044" w:rsidRPr="00FD2C54" w:rsidRDefault="00DD7044" w:rsidP="00710E9C">
      <w:pPr>
        <w:rPr>
          <w:rFonts w:ascii="Arial Black" w:hAnsi="Arial Black"/>
          <w:b/>
          <w:bCs/>
          <w:i/>
          <w:iCs/>
        </w:rPr>
      </w:pPr>
    </w:p>
    <w:p w14:paraId="238A1A2D" w14:textId="77777777" w:rsidR="00DD7044" w:rsidRPr="00FD2C54" w:rsidRDefault="00DD7044" w:rsidP="00710E9C">
      <w:pPr>
        <w:rPr>
          <w:rFonts w:ascii="Arial Black" w:hAnsi="Arial Black"/>
          <w:b/>
          <w:bCs/>
          <w:i/>
          <w:iCs/>
        </w:rPr>
      </w:pPr>
    </w:p>
    <w:p w14:paraId="1BCD42D7" w14:textId="77777777" w:rsidR="00DD7044" w:rsidRPr="00FD2C54" w:rsidRDefault="00DD7044" w:rsidP="00710E9C">
      <w:pPr>
        <w:rPr>
          <w:rFonts w:ascii="Arial Black" w:hAnsi="Arial Black"/>
          <w:b/>
          <w:bCs/>
          <w:i/>
          <w:iCs/>
        </w:rPr>
      </w:pPr>
    </w:p>
    <w:p w14:paraId="432AA06D" w14:textId="77777777" w:rsidR="00DD7044" w:rsidRDefault="00DD7044" w:rsidP="00710E9C"/>
    <w:p w14:paraId="609C5296" w14:textId="77777777" w:rsidR="00DD7044" w:rsidRDefault="00DD7044" w:rsidP="00710E9C"/>
    <w:p w14:paraId="2B0022C3" w14:textId="77777777" w:rsidR="00DD7044" w:rsidRDefault="00DD7044" w:rsidP="00710E9C"/>
    <w:p w14:paraId="7030D953" w14:textId="77777777" w:rsidR="00DD7044" w:rsidRDefault="00DD7044" w:rsidP="00710E9C"/>
    <w:p w14:paraId="437414AD" w14:textId="77777777" w:rsidR="00DD7044" w:rsidRDefault="00DD7044" w:rsidP="00710E9C"/>
    <w:p w14:paraId="4E6EF4C6" w14:textId="77777777" w:rsidR="00DD7044" w:rsidRDefault="00DD7044" w:rsidP="00710E9C"/>
    <w:p w14:paraId="545A1F36" w14:textId="77777777" w:rsidR="00DD7044" w:rsidRDefault="00DD7044" w:rsidP="00710E9C"/>
    <w:p w14:paraId="74C8BFC8" w14:textId="77777777" w:rsidR="00DD7044" w:rsidRDefault="00DD7044" w:rsidP="00710E9C"/>
    <w:p w14:paraId="40C24989" w14:textId="77777777" w:rsidR="00DD7044" w:rsidRDefault="00DD7044" w:rsidP="00710E9C"/>
    <w:p w14:paraId="2A73DC56" w14:textId="77777777" w:rsidR="00DD7044" w:rsidRDefault="00DD7044" w:rsidP="00710E9C"/>
    <w:p w14:paraId="148AA483" w14:textId="31ACA66D" w:rsidR="00710E9C" w:rsidRPr="00694A87" w:rsidRDefault="00710E9C" w:rsidP="00694A87">
      <w:pPr>
        <w:pStyle w:val="Heading1"/>
        <w:jc w:val="center"/>
        <w:rPr>
          <w:rFonts w:ascii="Arial Black" w:hAnsi="Arial Black"/>
          <w:sz w:val="28"/>
          <w:szCs w:val="28"/>
          <w:lang w:val="en-GB"/>
        </w:rPr>
      </w:pPr>
      <w:bookmarkStart w:id="1" w:name="_Toc134613675"/>
      <w:bookmarkStart w:id="2" w:name="_Toc134683391"/>
      <w:r w:rsidRPr="00694A87">
        <w:rPr>
          <w:rFonts w:ascii="Arial Black" w:hAnsi="Arial Black"/>
          <w:sz w:val="28"/>
          <w:szCs w:val="28"/>
        </w:rPr>
        <w:lastRenderedPageBreak/>
        <w:t>Introduction</w:t>
      </w:r>
      <w:r w:rsidRPr="00694A87">
        <w:rPr>
          <w:rFonts w:ascii="Arial Black" w:hAnsi="Arial Black"/>
          <w:sz w:val="28"/>
          <w:szCs w:val="28"/>
          <w:lang w:val="en-GB"/>
        </w:rPr>
        <w:t>:</w:t>
      </w:r>
      <w:bookmarkEnd w:id="1"/>
      <w:bookmarkEnd w:id="2"/>
    </w:p>
    <w:p w14:paraId="38A3E054" w14:textId="77777777" w:rsidR="00710E9C" w:rsidRPr="00DD7044" w:rsidRDefault="00710E9C" w:rsidP="00DD7044">
      <w:pPr>
        <w:spacing w:line="360" w:lineRule="auto"/>
        <w:jc w:val="both"/>
        <w:rPr>
          <w:rFonts w:ascii="Times" w:hAnsi="Times"/>
          <w:lang w:val="en-GB"/>
        </w:rPr>
      </w:pPr>
    </w:p>
    <w:p w14:paraId="25D5FC40" w14:textId="0DAD816A" w:rsidR="00710E9C" w:rsidRPr="00710E9C" w:rsidRDefault="004379EF" w:rsidP="00DD7044">
      <w:pPr>
        <w:spacing w:line="360" w:lineRule="auto"/>
        <w:jc w:val="both"/>
        <w:rPr>
          <w:rFonts w:ascii="Times" w:hAnsi="Times"/>
          <w:lang w:val="en-GB"/>
        </w:rPr>
      </w:pPr>
      <w:r w:rsidRPr="004379EF">
        <w:rPr>
          <w:rFonts w:ascii="Times" w:hAnsi="Times"/>
        </w:rPr>
        <w:t>The hotel sector is continually changing, with an increase in the number of firms utilizing various marketing techniques to set their offerings apart in the currently cutthroat marketplace (</w:t>
      </w:r>
      <w:r w:rsidR="00184816">
        <w:rPr>
          <w:rFonts w:ascii="Times" w:hAnsi="Times"/>
          <w:lang w:val="en-GB"/>
        </w:rPr>
        <w:t>Armoni , Ssantini and Sutarma,2018)</w:t>
      </w:r>
      <w:r w:rsidRPr="004379EF">
        <w:rPr>
          <w:rFonts w:ascii="Times" w:hAnsi="Times"/>
        </w:rPr>
        <w:t>Because of this, the academic essay will contrast the marketing approaches used by two various global hotel businesses that have been provided for this article. The study will concentrate on the marketing mix, segmentation, targeting, positioning, and marketing communications of the two international hotel brands, Six Senses and Holiday Inn. In addition to the Similarweb analysis tool, the essay will make use of the situational analysis tools covered in class. Additionally, it will look at the alterations made by the brands as a result of current problems and offer suggestions for future development</w:t>
      </w:r>
      <w:r w:rsidR="00710E9C" w:rsidRPr="00710E9C">
        <w:rPr>
          <w:rFonts w:ascii="Times" w:hAnsi="Times"/>
        </w:rPr>
        <w:t>.</w:t>
      </w:r>
    </w:p>
    <w:p w14:paraId="502A82B6" w14:textId="06717FC5" w:rsidR="00710E9C" w:rsidRPr="00694A87" w:rsidRDefault="00710E9C" w:rsidP="00694A87">
      <w:pPr>
        <w:pStyle w:val="Heading2"/>
        <w:jc w:val="center"/>
        <w:rPr>
          <w:rFonts w:ascii="Arial Black" w:hAnsi="Arial Black"/>
          <w:sz w:val="28"/>
          <w:szCs w:val="28"/>
          <w:lang w:val="en-GB"/>
        </w:rPr>
      </w:pPr>
      <w:bookmarkStart w:id="3" w:name="_Toc134613676"/>
      <w:bookmarkStart w:id="4" w:name="_Toc134683392"/>
      <w:r w:rsidRPr="00694A87">
        <w:rPr>
          <w:rFonts w:ascii="Arial Black" w:hAnsi="Arial Black"/>
          <w:sz w:val="28"/>
          <w:szCs w:val="28"/>
          <w:lang w:val="en-GB"/>
        </w:rPr>
        <w:t>Main body:</w:t>
      </w:r>
      <w:bookmarkEnd w:id="3"/>
      <w:bookmarkEnd w:id="4"/>
    </w:p>
    <w:p w14:paraId="3D5A2D74" w14:textId="77777777" w:rsidR="00710E9C" w:rsidRPr="00DD7044" w:rsidRDefault="00710E9C" w:rsidP="00DD7044">
      <w:pPr>
        <w:pStyle w:val="Heading2"/>
      </w:pPr>
    </w:p>
    <w:p w14:paraId="1D3AE1BE" w14:textId="09E550D2" w:rsidR="00710E9C" w:rsidRPr="00694A87" w:rsidRDefault="00710E9C" w:rsidP="00694A87">
      <w:pPr>
        <w:pStyle w:val="Heading2"/>
        <w:jc w:val="center"/>
        <w:rPr>
          <w:rFonts w:ascii="Arial Black" w:hAnsi="Arial Black"/>
          <w:b/>
          <w:bCs/>
          <w:sz w:val="28"/>
          <w:szCs w:val="28"/>
        </w:rPr>
      </w:pPr>
      <w:bookmarkStart w:id="5" w:name="_Toc134613677"/>
      <w:bookmarkStart w:id="6" w:name="_Toc134683393"/>
      <w:r w:rsidRPr="00694A87">
        <w:rPr>
          <w:rFonts w:ascii="Arial Black" w:hAnsi="Arial Black"/>
          <w:b/>
          <w:bCs/>
          <w:sz w:val="28"/>
          <w:szCs w:val="28"/>
        </w:rPr>
        <w:t>Six Senses and Holiday Inn: Overview</w:t>
      </w:r>
      <w:bookmarkEnd w:id="5"/>
      <w:bookmarkEnd w:id="6"/>
    </w:p>
    <w:p w14:paraId="76F2FC3A" w14:textId="0F6A9525" w:rsidR="00710E9C" w:rsidRPr="00564D50" w:rsidRDefault="004379EF" w:rsidP="00DD7044">
      <w:pPr>
        <w:spacing w:line="360" w:lineRule="auto"/>
        <w:jc w:val="both"/>
        <w:rPr>
          <w:rFonts w:ascii="Times" w:hAnsi="Times"/>
          <w:lang w:val="en-GB"/>
        </w:rPr>
      </w:pPr>
      <w:r w:rsidRPr="004379EF">
        <w:rPr>
          <w:rFonts w:ascii="Times" w:hAnsi="Times"/>
        </w:rPr>
        <w:t xml:space="preserve">According to EHL Insights (2018), Six Senses is a luxury hotel and resort brand that is well-known for its CSR commitment, which places a special emphasis on sustainable business methods. By incorporating regional culture and environmental awareness into its facilities, the company is focusing on providing unique guest experiences (EHL Insights, 2018).The second multinational in the paper, Holiday Inn, is a fantastic mid-scale hotel brand from the UK that appeals to a wider clientele, including households, professionals, and leisure tourists. The company is renowned for its comfort, practicality, and affordability. </w:t>
      </w:r>
      <w:r w:rsidR="00564D50">
        <w:rPr>
          <w:rFonts w:ascii="Times" w:hAnsi="Times"/>
          <w:lang w:val="en-GB"/>
        </w:rPr>
        <w:t>(</w:t>
      </w:r>
      <w:r w:rsidR="00184816">
        <w:rPr>
          <w:rFonts w:ascii="Times" w:hAnsi="Times"/>
          <w:lang w:val="en-GB"/>
        </w:rPr>
        <w:t>IHG,2021)</w:t>
      </w:r>
    </w:p>
    <w:p w14:paraId="14A42680" w14:textId="77777777" w:rsidR="00710E9C" w:rsidRPr="00710E9C" w:rsidRDefault="00710E9C" w:rsidP="00DD7044">
      <w:pPr>
        <w:spacing w:line="360" w:lineRule="auto"/>
        <w:jc w:val="both"/>
        <w:rPr>
          <w:rFonts w:ascii="Times" w:hAnsi="Times"/>
          <w:b/>
          <w:bCs/>
          <w:lang w:val="en-GB"/>
        </w:rPr>
      </w:pPr>
    </w:p>
    <w:p w14:paraId="62C344D7" w14:textId="77777777" w:rsidR="00710E9C" w:rsidRPr="00694A87" w:rsidRDefault="00710E9C" w:rsidP="00694A87">
      <w:pPr>
        <w:pStyle w:val="Heading2"/>
        <w:jc w:val="center"/>
        <w:rPr>
          <w:rFonts w:ascii="Arial Black" w:hAnsi="Arial Black"/>
          <w:sz w:val="28"/>
          <w:szCs w:val="28"/>
        </w:rPr>
      </w:pPr>
      <w:bookmarkStart w:id="7" w:name="_Toc134613678"/>
      <w:bookmarkStart w:id="8" w:name="_Toc134683394"/>
      <w:r w:rsidRPr="00694A87">
        <w:rPr>
          <w:rFonts w:ascii="Arial Black" w:hAnsi="Arial Black"/>
          <w:sz w:val="28"/>
          <w:szCs w:val="28"/>
        </w:rPr>
        <w:t>Marketing Mix</w:t>
      </w:r>
      <w:bookmarkEnd w:id="7"/>
      <w:bookmarkEnd w:id="8"/>
    </w:p>
    <w:p w14:paraId="22A2701B" w14:textId="798E9CA1" w:rsidR="004379EF" w:rsidRPr="004379EF" w:rsidRDefault="004379EF" w:rsidP="004379EF">
      <w:pPr>
        <w:spacing w:line="360" w:lineRule="auto"/>
        <w:jc w:val="both"/>
        <w:rPr>
          <w:rFonts w:ascii="Times" w:hAnsi="Times"/>
        </w:rPr>
      </w:pPr>
      <w:r w:rsidRPr="004379EF">
        <w:rPr>
          <w:rFonts w:ascii="Times" w:hAnsi="Times"/>
        </w:rPr>
        <w:t>The four Ps</w:t>
      </w:r>
      <w:r w:rsidR="004A7E1C">
        <w:rPr>
          <w:rFonts w:ascii="Times" w:hAnsi="Times"/>
          <w:lang w:val="en-US"/>
        </w:rPr>
        <w:t xml:space="preserve"> </w:t>
      </w:r>
      <w:r w:rsidRPr="004379EF">
        <w:rPr>
          <w:rFonts w:ascii="Times" w:hAnsi="Times"/>
        </w:rPr>
        <w:t>product, price, place, and promotion</w:t>
      </w:r>
      <w:r w:rsidR="004A7E1C">
        <w:rPr>
          <w:rFonts w:ascii="Times" w:hAnsi="Times"/>
          <w:lang w:val="en-US"/>
        </w:rPr>
        <w:t xml:space="preserve"> </w:t>
      </w:r>
      <w:r w:rsidRPr="004379EF">
        <w:rPr>
          <w:rFonts w:ascii="Times" w:hAnsi="Times"/>
        </w:rPr>
        <w:t>make up the marketing mix. Six Senses' offering includes luxurious lodging, great wellness, and individualized service, all of which are founded on sustainable principles.(</w:t>
      </w:r>
      <w:r w:rsidR="00184816">
        <w:rPr>
          <w:rFonts w:ascii="Times" w:hAnsi="Times"/>
          <w:lang w:val="en-GB"/>
        </w:rPr>
        <w:t>armoni, Susantini and Sutarma,2018)</w:t>
      </w:r>
      <w:r w:rsidRPr="004379EF">
        <w:rPr>
          <w:rFonts w:ascii="Times" w:hAnsi="Times"/>
        </w:rPr>
        <w:t xml:space="preserve"> Looking at the company's pricing strategy, it focuses on the expensive positioning of the brand, with affluent visitors seeking for uncommon experiences as its main target market. The locations of Six Senses properties in exclusive and exotic locales provide a sense of authenticity in addition to exclusivity (Six Senses, </w:t>
      </w:r>
      <w:r w:rsidR="00184816">
        <w:rPr>
          <w:rFonts w:ascii="Times" w:hAnsi="Times"/>
          <w:lang w:val="en-GB"/>
        </w:rPr>
        <w:t>2019</w:t>
      </w:r>
      <w:r w:rsidRPr="004379EF">
        <w:rPr>
          <w:rFonts w:ascii="Times" w:hAnsi="Times"/>
        </w:rPr>
        <w:t xml:space="preserve">). The company's marketing initiatives include social media, digital </w:t>
      </w:r>
      <w:r w:rsidRPr="004379EF">
        <w:rPr>
          <w:rFonts w:ascii="Times" w:hAnsi="Times"/>
        </w:rPr>
        <w:lastRenderedPageBreak/>
        <w:t>marketing, and collaborations with influencers while stressing its dedication to wellness and sustainability.</w:t>
      </w:r>
    </w:p>
    <w:p w14:paraId="4CB38ADC" w14:textId="31495AEB" w:rsidR="004379EF" w:rsidRPr="00184816" w:rsidRDefault="004379EF" w:rsidP="004379EF">
      <w:pPr>
        <w:spacing w:line="360" w:lineRule="auto"/>
        <w:jc w:val="both"/>
        <w:rPr>
          <w:rFonts w:ascii="Times" w:hAnsi="Times"/>
          <w:lang w:val="en-GB"/>
        </w:rPr>
      </w:pPr>
      <w:r w:rsidRPr="004379EF">
        <w:rPr>
          <w:rFonts w:ascii="Times" w:hAnsi="Times"/>
        </w:rPr>
        <w:t xml:space="preserve">Now consider how comfy the second hole Holiday Inn is in comparison. </w:t>
      </w:r>
      <w:r w:rsidR="00184816">
        <w:rPr>
          <w:rFonts w:ascii="Times" w:hAnsi="Times"/>
          <w:lang w:val="en-GB"/>
        </w:rPr>
        <w:t>(IHG,2021)</w:t>
      </w:r>
    </w:p>
    <w:p w14:paraId="1EE2E59A" w14:textId="77777777" w:rsidR="004379EF" w:rsidRPr="004379EF" w:rsidRDefault="004379EF" w:rsidP="004379EF">
      <w:pPr>
        <w:spacing w:line="360" w:lineRule="auto"/>
        <w:jc w:val="both"/>
        <w:rPr>
          <w:rFonts w:ascii="Times" w:hAnsi="Times"/>
        </w:rPr>
      </w:pPr>
    </w:p>
    <w:p w14:paraId="78A0240B" w14:textId="0F955CC7" w:rsidR="004A4661" w:rsidRDefault="004379EF" w:rsidP="00DD7044">
      <w:pPr>
        <w:spacing w:line="360" w:lineRule="auto"/>
        <w:jc w:val="both"/>
        <w:rPr>
          <w:rFonts w:ascii="Times" w:hAnsi="Times"/>
        </w:rPr>
      </w:pPr>
      <w:r w:rsidRPr="004379EF">
        <w:rPr>
          <w:rFonts w:ascii="Times" w:hAnsi="Times"/>
        </w:rPr>
        <w:t>lodgings and necessary conveniences to satisfy different passenger demographics. The company's pricing approach is aggressive, being both reasonable and competitive with its rivals. It is more likely to be found in city centers, close to airports, and other locations in the UK (</w:t>
      </w:r>
      <w:r w:rsidR="00184816">
        <w:rPr>
          <w:rFonts w:ascii="Times" w:hAnsi="Times"/>
          <w:lang w:val="en-GB"/>
        </w:rPr>
        <w:t>IHG,nd)</w:t>
      </w:r>
      <w:r w:rsidRPr="004379EF">
        <w:rPr>
          <w:rFonts w:ascii="Times" w:hAnsi="Times"/>
        </w:rPr>
        <w:t xml:space="preserve"> Six Senses employs a premium pricing approach in order to present itself as a luxury brand with an emphasis on sustainability and one-of-a-kind experiences while also emphasizing their opulent services.(</w:t>
      </w:r>
      <w:r w:rsidR="00184816">
        <w:rPr>
          <w:rFonts w:ascii="Times" w:hAnsi="Times"/>
          <w:lang w:val="en-GB"/>
        </w:rPr>
        <w:t>Six Sensesnd)</w:t>
      </w:r>
      <w:r w:rsidRPr="004379EF">
        <w:rPr>
          <w:rFonts w:ascii="Times" w:hAnsi="Times"/>
        </w:rPr>
        <w:t xml:space="preserve"> Therefore, the method of premium pricing of this brand is consistent with the positioning and overall image of the business. On the contrary, Holiday Inn has a pricing plan based on a competitive one. It aims to provide its customers with affordable lodging in terms of price and is linewidth or marginally below the market median for similar facilities.(</w:t>
      </w:r>
      <w:r w:rsidR="00184816">
        <w:rPr>
          <w:rFonts w:ascii="Times" w:hAnsi="Times"/>
          <w:lang w:val="en-GB"/>
        </w:rPr>
        <w:t>One Plante network,2021)</w:t>
      </w:r>
      <w:r w:rsidRPr="004379EF">
        <w:rPr>
          <w:rFonts w:ascii="Times" w:hAnsi="Times"/>
        </w:rPr>
        <w:t xml:space="preserve"> Families, business travelers, and vacationers who are looking for cozy lodging and necessary facilities without breaking the budget will all be drawn to this pricing strategy.It is clear from their marketing approach that they utilize both traditional and digital marketing channels, including social media, email marketing, and print advertising</w:t>
      </w:r>
      <w:r w:rsidR="00710E9C" w:rsidRPr="00710E9C">
        <w:rPr>
          <w:rFonts w:ascii="Times" w:hAnsi="Times"/>
        </w:rPr>
        <w:t>.</w:t>
      </w:r>
    </w:p>
    <w:p w14:paraId="0739E14B" w14:textId="77777777" w:rsidR="00694A87" w:rsidRPr="004379EF" w:rsidRDefault="00694A87" w:rsidP="00DD7044">
      <w:pPr>
        <w:spacing w:line="360" w:lineRule="auto"/>
        <w:jc w:val="both"/>
        <w:rPr>
          <w:rFonts w:ascii="Times" w:hAnsi="Times"/>
        </w:rPr>
      </w:pPr>
    </w:p>
    <w:p w14:paraId="61A9C298" w14:textId="77777777" w:rsidR="00710E9C" w:rsidRDefault="00710E9C" w:rsidP="00694A87">
      <w:pPr>
        <w:pStyle w:val="Heading2"/>
        <w:jc w:val="center"/>
        <w:rPr>
          <w:rFonts w:ascii="Arial Black" w:hAnsi="Arial Black"/>
          <w:sz w:val="28"/>
          <w:szCs w:val="28"/>
        </w:rPr>
      </w:pPr>
      <w:bookmarkStart w:id="9" w:name="_Toc134613679"/>
      <w:bookmarkStart w:id="10" w:name="_Toc134683395"/>
      <w:r w:rsidRPr="00694A87">
        <w:rPr>
          <w:rFonts w:ascii="Arial Black" w:hAnsi="Arial Black"/>
          <w:sz w:val="28"/>
          <w:szCs w:val="28"/>
        </w:rPr>
        <w:t>Segmentation, Targeting, and Positioning</w:t>
      </w:r>
      <w:bookmarkEnd w:id="9"/>
      <w:bookmarkEnd w:id="10"/>
    </w:p>
    <w:p w14:paraId="0C8828DF" w14:textId="77777777" w:rsidR="00694A87" w:rsidRPr="00694A87" w:rsidRDefault="00694A87" w:rsidP="00694A87"/>
    <w:p w14:paraId="224F49F1" w14:textId="77777777" w:rsidR="004379EF" w:rsidRPr="004379EF" w:rsidRDefault="004379EF" w:rsidP="004379EF">
      <w:pPr>
        <w:spacing w:line="360" w:lineRule="auto"/>
        <w:jc w:val="both"/>
        <w:rPr>
          <w:rFonts w:ascii="Times" w:hAnsi="Times"/>
        </w:rPr>
      </w:pPr>
      <w:r w:rsidRPr="004379EF">
        <w:rPr>
          <w:rFonts w:ascii="Times" w:hAnsi="Times"/>
        </w:rPr>
        <w:t xml:space="preserve">The target market for Six Senses is affluent tourists looking for unusual experiences, wellness, and sustainability. Because of this, the brand mostly targets those with high incomes. </w:t>
      </w:r>
    </w:p>
    <w:p w14:paraId="56D46B01" w14:textId="30969329" w:rsidR="004379EF" w:rsidRPr="004379EF" w:rsidRDefault="004379EF" w:rsidP="004379EF">
      <w:pPr>
        <w:spacing w:line="360" w:lineRule="auto"/>
        <w:jc w:val="both"/>
        <w:rPr>
          <w:rFonts w:ascii="Times" w:hAnsi="Times"/>
        </w:rPr>
      </w:pPr>
      <w:r w:rsidRPr="004379EF">
        <w:rPr>
          <w:rFonts w:ascii="Times" w:hAnsi="Times"/>
        </w:rPr>
        <w:t>included wealthy millennials, Generation X, and baby boomers. It markets itself as a high-end, environmentally conscious hotel brand, setting itself apart through outstanding experiences and a dedication to sustainable principles.</w:t>
      </w:r>
      <w:r w:rsidR="00184816">
        <w:rPr>
          <w:rFonts w:ascii="Times" w:hAnsi="Times"/>
          <w:lang w:val="en-GB"/>
        </w:rPr>
        <w:t>(Six Senses,2019)</w:t>
      </w:r>
      <w:r w:rsidRPr="004379EF">
        <w:rPr>
          <w:rFonts w:ascii="Times" w:hAnsi="Times"/>
        </w:rPr>
        <w:t xml:space="preserve"> On the other side, the Holiday Inn chain is aiming for a wider audience, including families, business travelers, and even vacationers with low-to-high incomes. Holiday Inn ensures it serves a broad customer by segmenting its target demographic based on characteristics, psychographics, and travel requirements (</w:t>
      </w:r>
      <w:r w:rsidR="00184816">
        <w:rPr>
          <w:rFonts w:ascii="Times" w:hAnsi="Times"/>
          <w:lang w:val="en-GB"/>
        </w:rPr>
        <w:t>One Planet Network,2021)</w:t>
      </w:r>
      <w:r w:rsidRPr="004379EF">
        <w:rPr>
          <w:rFonts w:ascii="Times" w:hAnsi="Times"/>
        </w:rPr>
        <w:t xml:space="preserve"> It appeals to the mass market by positioning itself as a dependable, cozy, and economical hotel brand.</w:t>
      </w:r>
    </w:p>
    <w:p w14:paraId="2E19F801" w14:textId="77777777" w:rsidR="004379EF" w:rsidRPr="004379EF" w:rsidRDefault="004379EF" w:rsidP="004379EF">
      <w:pPr>
        <w:spacing w:line="360" w:lineRule="auto"/>
        <w:jc w:val="both"/>
        <w:rPr>
          <w:rFonts w:ascii="Times" w:hAnsi="Times"/>
        </w:rPr>
      </w:pPr>
    </w:p>
    <w:p w14:paraId="1E96EABC" w14:textId="7524DBC9" w:rsidR="004379EF" w:rsidRPr="00184816" w:rsidRDefault="004379EF" w:rsidP="004379EF">
      <w:pPr>
        <w:spacing w:line="360" w:lineRule="auto"/>
        <w:jc w:val="both"/>
        <w:rPr>
          <w:rFonts w:ascii="Times" w:hAnsi="Times"/>
          <w:lang w:val="en-GB"/>
        </w:rPr>
      </w:pPr>
      <w:r w:rsidRPr="004379EF">
        <w:rPr>
          <w:rFonts w:ascii="Times" w:hAnsi="Times"/>
        </w:rPr>
        <w:lastRenderedPageBreak/>
        <w:t>Six Senses: Targeting Example: The Seychelles' Zil Pasyon is home to a property owned by Six Senses that is located on a private island. This location specifically caters to affluent tourists seeking an intimate experience with the utmost seclusion, luxury, and distinctive experiences. The facility caters to wealthy guests who appreciate wellness and sustainability by providing private pool villas, a large spa, and numerous wellness activities</w:t>
      </w:r>
      <w:r w:rsidR="00184816">
        <w:rPr>
          <w:rFonts w:ascii="Times" w:hAnsi="Times"/>
          <w:lang w:val="en-GB"/>
        </w:rPr>
        <w:t>(Six Senses,2021)</w:t>
      </w:r>
    </w:p>
    <w:p w14:paraId="1EB7EB4A" w14:textId="2DABEC1E" w:rsidR="004379EF" w:rsidRPr="00184816" w:rsidRDefault="004379EF" w:rsidP="004379EF">
      <w:pPr>
        <w:spacing w:line="360" w:lineRule="auto"/>
        <w:jc w:val="both"/>
        <w:rPr>
          <w:rFonts w:ascii="Times" w:hAnsi="Times"/>
          <w:lang w:val="en-GB"/>
        </w:rPr>
      </w:pPr>
      <w:r w:rsidRPr="004379EF">
        <w:rPr>
          <w:rFonts w:ascii="Times" w:hAnsi="Times"/>
        </w:rPr>
        <w:t>With an emphasis on sustainability, eco-friendly layout, and sources of clean energy in its properties, the company positions itself as a luxury brand. For instance, the Six Senses Douro Valley in Portugal is a restored manor house with ecological features such as water recycling, energy-efficient lighting, and cuisine that is sourced locally.</w:t>
      </w:r>
      <w:r w:rsidR="00184816">
        <w:rPr>
          <w:rFonts w:ascii="Times" w:hAnsi="Times"/>
          <w:lang w:val="en-GB"/>
        </w:rPr>
        <w:t>(Six Senses Con Dao,nd)</w:t>
      </w:r>
      <w:r w:rsidRPr="004379EF">
        <w:rPr>
          <w:rFonts w:ascii="Times" w:hAnsi="Times"/>
        </w:rPr>
        <w:t xml:space="preserve"> This strategy positions Six Senses as a high-end, environmentally conscientious hotel brand, luring wellness-conscious and ecologically conscious tourists (Six Senses202</w:t>
      </w:r>
      <w:r w:rsidR="00184816">
        <w:rPr>
          <w:rFonts w:ascii="Times" w:hAnsi="Times"/>
          <w:lang w:val="en-GB"/>
        </w:rPr>
        <w:t>1</w:t>
      </w:r>
      <w:r w:rsidRPr="004379EF">
        <w:rPr>
          <w:rFonts w:ascii="Times" w:hAnsi="Times"/>
        </w:rPr>
        <w:t>).On the other side, it has positioned itself as a subsidiary brand under the Holiday Inn umbrella that exclusively targets business travelers on a tight budget. These locations cater to customers who are looking for basic lodging and who need fundamental items in terms of no-frills lodgings for their business stays by providing basic facilities like as breakfast, Wi-fi, and comfortable areas (</w:t>
      </w:r>
      <w:r w:rsidR="00184816">
        <w:rPr>
          <w:rFonts w:ascii="Times" w:hAnsi="Times"/>
          <w:lang w:val="en-GB"/>
        </w:rPr>
        <w:t>IHG,2021)</w:t>
      </w:r>
    </w:p>
    <w:p w14:paraId="661DF7A5" w14:textId="31A544AB" w:rsidR="007067BA" w:rsidRPr="004379EF" w:rsidRDefault="004379EF" w:rsidP="00DD7044">
      <w:pPr>
        <w:spacing w:line="360" w:lineRule="auto"/>
        <w:jc w:val="both"/>
        <w:rPr>
          <w:rFonts w:ascii="Times" w:hAnsi="Times"/>
        </w:rPr>
      </w:pPr>
      <w:r w:rsidRPr="004379EF">
        <w:rPr>
          <w:rFonts w:ascii="Times" w:hAnsi="Times"/>
        </w:rPr>
        <w:t>Holiday Inn positions itself as a family-friendly hotel operator by commonly providing package deals that include reduced prices or complimentary meals for kids. A prominent example of this is their "Kids Stay and Eat Free" offer, which entitles children under the age of 12 to complimentary meals at participating Holiday Inn restaurants when they are with a paying adult guest (</w:t>
      </w:r>
      <w:r w:rsidR="00184816">
        <w:rPr>
          <w:rFonts w:ascii="Times" w:hAnsi="Times"/>
          <w:lang w:val="en-GB"/>
        </w:rPr>
        <w:t>IHG,2021)</w:t>
      </w:r>
      <w:r w:rsidRPr="004379EF">
        <w:rPr>
          <w:rFonts w:ascii="Times" w:hAnsi="Times"/>
        </w:rPr>
        <w:t xml:space="preserve"> Families with children seeking an economical, convenient stay are being drawn in by this campaign, further solidifying the brand's reputation as a dependable and value-driven hotel brand.</w:t>
      </w:r>
      <w:r>
        <w:rPr>
          <w:rFonts w:ascii="Times" w:hAnsi="Times"/>
          <w:lang w:val="ro-RO"/>
        </w:rPr>
        <w:t xml:space="preserve"> </w:t>
      </w:r>
      <w:r w:rsidR="00564D50">
        <w:rPr>
          <w:rFonts w:ascii="Times" w:hAnsi="Times"/>
          <w:lang w:val="en-GB"/>
        </w:rPr>
        <w:t>(</w:t>
      </w:r>
      <w:r w:rsidR="00184816">
        <w:rPr>
          <w:rFonts w:ascii="Times" w:hAnsi="Times"/>
          <w:lang w:val="en-GB"/>
        </w:rPr>
        <w:t>One  Planet Network,2021)</w:t>
      </w:r>
    </w:p>
    <w:p w14:paraId="19584EBC" w14:textId="77777777" w:rsidR="00821F22" w:rsidRDefault="00821F22" w:rsidP="00DD7044">
      <w:pPr>
        <w:pStyle w:val="Heading2"/>
      </w:pPr>
      <w:bookmarkStart w:id="11" w:name="_Toc134613680"/>
      <w:bookmarkStart w:id="12" w:name="_Toc134683396"/>
    </w:p>
    <w:p w14:paraId="68A37952" w14:textId="55E6FBD7" w:rsidR="007067BA" w:rsidRPr="00694A87" w:rsidRDefault="00710E9C" w:rsidP="00694A87">
      <w:pPr>
        <w:pStyle w:val="Heading2"/>
        <w:jc w:val="center"/>
        <w:rPr>
          <w:rFonts w:ascii="Arial Black" w:hAnsi="Arial Black"/>
          <w:sz w:val="28"/>
          <w:szCs w:val="28"/>
          <w:lang w:val="en-GB"/>
        </w:rPr>
      </w:pPr>
      <w:r w:rsidRPr="00694A87">
        <w:rPr>
          <w:rFonts w:ascii="Arial Black" w:hAnsi="Arial Black"/>
          <w:sz w:val="28"/>
          <w:szCs w:val="28"/>
        </w:rPr>
        <w:t>Marketing Communications</w:t>
      </w:r>
      <w:r w:rsidR="00DD7044" w:rsidRPr="00694A87">
        <w:rPr>
          <w:rFonts w:ascii="Arial Black" w:hAnsi="Arial Black"/>
          <w:sz w:val="28"/>
          <w:szCs w:val="28"/>
          <w:lang w:val="en-GB"/>
        </w:rPr>
        <w:t>:</w:t>
      </w:r>
      <w:bookmarkEnd w:id="11"/>
      <w:bookmarkEnd w:id="12"/>
    </w:p>
    <w:p w14:paraId="374DB61F" w14:textId="60743031" w:rsidR="00710E9C" w:rsidRPr="00564D50" w:rsidRDefault="004379EF" w:rsidP="00DD7044">
      <w:pPr>
        <w:spacing w:line="360" w:lineRule="auto"/>
        <w:jc w:val="both"/>
        <w:rPr>
          <w:rFonts w:ascii="Times" w:hAnsi="Times"/>
          <w:lang w:val="en-GB"/>
        </w:rPr>
      </w:pPr>
      <w:r w:rsidRPr="004379EF">
        <w:rPr>
          <w:rFonts w:ascii="Times" w:hAnsi="Times"/>
        </w:rPr>
        <w:t>While being conscious of the value of their digital marketing strategies, Six Senses and Holiday Inn both use digital marketing platforms to connect with their target consumers. In order to promote their distinctive experiences and dedication to sustainability, Six Senses has focused on social media, influencer partnerships, and even content marketing (Six Senses</w:t>
      </w:r>
      <w:r w:rsidR="00184816">
        <w:rPr>
          <w:rFonts w:ascii="Times" w:hAnsi="Times"/>
          <w:lang w:val="en-GB"/>
        </w:rPr>
        <w:t>,2019</w:t>
      </w:r>
      <w:r w:rsidRPr="004379EF">
        <w:rPr>
          <w:rFonts w:ascii="Times" w:hAnsi="Times"/>
        </w:rPr>
        <w:t xml:space="preserve">).To further promote its brand message of comfort, convenience, and value, Holiday Inn, on the other hand, uses a combination of digital and traditional marketing channels, utilizing a lot of social media, having a strong online presence, and delivering also email marketing, and print advertising </w:t>
      </w:r>
      <w:r w:rsidRPr="004379EF">
        <w:rPr>
          <w:rFonts w:ascii="Times" w:hAnsi="Times"/>
        </w:rPr>
        <w:lastRenderedPageBreak/>
        <w:t>(</w:t>
      </w:r>
      <w:r w:rsidR="00184816">
        <w:rPr>
          <w:rFonts w:ascii="Times" w:hAnsi="Times"/>
          <w:lang w:val="en-GB"/>
        </w:rPr>
        <w:t>IHG,nd)</w:t>
      </w:r>
      <w:r w:rsidRPr="004379EF">
        <w:rPr>
          <w:rFonts w:ascii="Times" w:hAnsi="Times"/>
        </w:rPr>
        <w:t>As a result, a good illustration of this can be found by examining the six senses marketing approach, which focuses on the usage of social media and in which the company exhibits numerous breathtaking images of its accommodations as well as famous people who stay there.In the same way, the company interacts with lifestyle and travel influencers to market its homes and experiences. Similar to Holiday Inn, which has a strong internet presence and engages potential customers by posting promotional offers, the hotel places more of an emphasis on email marketing with print advertising while still providing a variety of discounts and promotions.</w:t>
      </w:r>
      <w:r>
        <w:rPr>
          <w:rFonts w:ascii="Times" w:hAnsi="Times"/>
          <w:lang w:val="ro-RO"/>
        </w:rPr>
        <w:t xml:space="preserve"> </w:t>
      </w:r>
      <w:r w:rsidR="00564D50">
        <w:rPr>
          <w:rFonts w:ascii="Times" w:hAnsi="Times"/>
          <w:lang w:val="en-GB"/>
        </w:rPr>
        <w:t>(</w:t>
      </w:r>
      <w:r w:rsidR="00184816">
        <w:rPr>
          <w:rFonts w:ascii="Times" w:hAnsi="Times"/>
          <w:lang w:val="en-GB"/>
        </w:rPr>
        <w:t>Reserchmotiv,nd)</w:t>
      </w:r>
    </w:p>
    <w:p w14:paraId="30DFE962" w14:textId="77777777" w:rsidR="007067BA" w:rsidRPr="00DD7044" w:rsidRDefault="007067BA" w:rsidP="00DD7044">
      <w:pPr>
        <w:spacing w:line="360" w:lineRule="auto"/>
        <w:jc w:val="both"/>
        <w:rPr>
          <w:rFonts w:ascii="Times" w:hAnsi="Times"/>
        </w:rPr>
      </w:pPr>
    </w:p>
    <w:p w14:paraId="3B508CD8" w14:textId="3AE16A0E" w:rsidR="00710E9C" w:rsidRPr="00694A87" w:rsidRDefault="00710E9C" w:rsidP="00694A87">
      <w:pPr>
        <w:pStyle w:val="Heading2"/>
        <w:jc w:val="center"/>
        <w:rPr>
          <w:rFonts w:ascii="Arial Black" w:hAnsi="Arial Black"/>
          <w:sz w:val="28"/>
          <w:szCs w:val="28"/>
          <w:lang w:val="en-GB"/>
        </w:rPr>
      </w:pPr>
      <w:bookmarkStart w:id="13" w:name="_Toc134613681"/>
      <w:bookmarkStart w:id="14" w:name="_Toc134683397"/>
      <w:r w:rsidRPr="00694A87">
        <w:rPr>
          <w:rFonts w:ascii="Arial Black" w:hAnsi="Arial Black"/>
          <w:sz w:val="28"/>
          <w:szCs w:val="28"/>
        </w:rPr>
        <w:t>Contemporary Issues and Changes</w:t>
      </w:r>
      <w:r w:rsidR="00DD7044" w:rsidRPr="00694A87">
        <w:rPr>
          <w:rFonts w:ascii="Arial Black" w:hAnsi="Arial Black"/>
          <w:sz w:val="28"/>
          <w:szCs w:val="28"/>
          <w:lang w:val="en-GB"/>
        </w:rPr>
        <w:t>:</w:t>
      </w:r>
      <w:bookmarkEnd w:id="13"/>
      <w:bookmarkEnd w:id="14"/>
    </w:p>
    <w:p w14:paraId="60441CFE" w14:textId="5257E6BF" w:rsidR="00564D50" w:rsidRDefault="004379EF" w:rsidP="00DD7044">
      <w:pPr>
        <w:spacing w:line="360" w:lineRule="auto"/>
        <w:jc w:val="both"/>
        <w:rPr>
          <w:rFonts w:ascii="Times" w:hAnsi="Times"/>
        </w:rPr>
      </w:pPr>
      <w:r w:rsidRPr="004379EF">
        <w:rPr>
          <w:rFonts w:ascii="Times" w:hAnsi="Times"/>
        </w:rPr>
        <w:t xml:space="preserve">The hotel sector has suffered a number of difficulties in the last year, including geopolitical events, modifications to the economic environment, and other industry worries. In order to address the various obstacles, Six Senses and Holiday Inn have both adopted social media marketing as their primary marketing strategy. </w:t>
      </w:r>
      <w:r w:rsidR="00184816">
        <w:rPr>
          <w:rFonts w:ascii="Times" w:hAnsi="Times"/>
          <w:lang w:val="en-GB"/>
        </w:rPr>
        <w:t>(Six Senses,2021)</w:t>
      </w:r>
      <w:r w:rsidRPr="004379EF">
        <w:rPr>
          <w:rFonts w:ascii="Times" w:hAnsi="Times"/>
        </w:rPr>
        <w:t xml:space="preserve">While the second tier has integrated health and safety measures to reassure customers, pushing flexible booking options and contactless services, Six Senses has strengthened its attention on local and regional markets, emphasizing domestic tourism and staycation experiences. </w:t>
      </w:r>
      <w:r w:rsidR="00184816">
        <w:rPr>
          <w:rFonts w:ascii="Times" w:hAnsi="Times"/>
          <w:lang w:val="en-GB"/>
        </w:rPr>
        <w:t>(Six Senses,2021)</w:t>
      </w:r>
      <w:r w:rsidRPr="004379EF">
        <w:rPr>
          <w:rFonts w:ascii="Times" w:hAnsi="Times"/>
        </w:rPr>
        <w:t>Six Senses' brand language focuses on sustainability and luxury, and their resorts provide great experiences for visitors by incorporating regional elements and sustainable practices (Six Senses, 2021). As the business expands its focus on local and regional markets, boosting domestic tourism and staycation experiences, they are facing the following changes as a result of contemporary challenges: health and safety; travel restrictions; and one related to these difficulties.(</w:t>
      </w:r>
      <w:r w:rsidR="00184816">
        <w:rPr>
          <w:rFonts w:ascii="Times" w:hAnsi="Times"/>
          <w:lang w:val="en-GB"/>
        </w:rPr>
        <w:t>One Planet Network,221)</w:t>
      </w:r>
      <w:r w:rsidRPr="004379EF">
        <w:rPr>
          <w:rFonts w:ascii="Times" w:hAnsi="Times"/>
        </w:rPr>
        <w:t xml:space="preserve"> The focus of the Holiday Inn brand messaging is on comfort, value, and their ability to serve a wide range of customers, including families, businessmen, and tourists. Due to the shifts and problems of today, they must deal with changes in flexible booking alternatives and health and safety.</w:t>
      </w:r>
      <w:r w:rsidR="00184816">
        <w:rPr>
          <w:rFonts w:ascii="Times" w:hAnsi="Times"/>
          <w:lang w:val="en-GB"/>
        </w:rPr>
        <w:t>(IHG,2021)</w:t>
      </w:r>
      <w:r w:rsidRPr="004379EF">
        <w:rPr>
          <w:rFonts w:ascii="Times" w:hAnsi="Times"/>
        </w:rPr>
        <w:t>k They also alter online conferences and events</w:t>
      </w:r>
      <w:r w:rsidR="00DD7044" w:rsidRPr="00DD7044">
        <w:rPr>
          <w:rFonts w:ascii="Times" w:hAnsi="Times"/>
        </w:rPr>
        <w:t xml:space="preserve">. </w:t>
      </w:r>
    </w:p>
    <w:p w14:paraId="30EFE4F4" w14:textId="77777777" w:rsidR="00694A87" w:rsidRDefault="00694A87" w:rsidP="004A7E1C">
      <w:pPr>
        <w:pStyle w:val="Heading3"/>
        <w:jc w:val="center"/>
        <w:rPr>
          <w:rFonts w:ascii="Arial Black" w:hAnsi="Arial Black" w:cs="Aldhabi"/>
          <w:b/>
          <w:bCs/>
          <w:sz w:val="28"/>
          <w:szCs w:val="28"/>
        </w:rPr>
      </w:pPr>
      <w:bookmarkStart w:id="15" w:name="_Hlk135330494"/>
      <w:bookmarkStart w:id="16" w:name="_Toc134613682"/>
      <w:bookmarkStart w:id="17" w:name="_Toc134683398"/>
    </w:p>
    <w:p w14:paraId="728BA83C" w14:textId="77777777" w:rsidR="00694A87" w:rsidRDefault="00694A87" w:rsidP="004A7E1C">
      <w:pPr>
        <w:pStyle w:val="Heading3"/>
        <w:jc w:val="center"/>
        <w:rPr>
          <w:rFonts w:ascii="Arial Black" w:hAnsi="Arial Black" w:cs="Aldhabi"/>
          <w:b/>
          <w:bCs/>
          <w:sz w:val="28"/>
          <w:szCs w:val="28"/>
        </w:rPr>
      </w:pPr>
    </w:p>
    <w:p w14:paraId="70802FF4" w14:textId="77777777" w:rsidR="00694A87" w:rsidRDefault="00694A87" w:rsidP="004A7E1C">
      <w:pPr>
        <w:pStyle w:val="Heading3"/>
        <w:jc w:val="center"/>
        <w:rPr>
          <w:rFonts w:ascii="Arial Black" w:hAnsi="Arial Black" w:cs="Aldhabi"/>
          <w:b/>
          <w:bCs/>
          <w:sz w:val="28"/>
          <w:szCs w:val="28"/>
        </w:rPr>
      </w:pPr>
    </w:p>
    <w:p w14:paraId="5DF23DB7" w14:textId="77777777" w:rsidR="00694A87" w:rsidRPr="00694A87" w:rsidRDefault="00694A87" w:rsidP="00694A87"/>
    <w:p w14:paraId="2AD25604" w14:textId="55712408" w:rsidR="00710E9C" w:rsidRPr="00393272" w:rsidRDefault="00710E9C" w:rsidP="004A7E1C">
      <w:pPr>
        <w:pStyle w:val="Heading3"/>
        <w:jc w:val="center"/>
        <w:rPr>
          <w:rFonts w:ascii="Arial Black" w:hAnsi="Arial Black" w:cs="Aldhabi"/>
          <w:b/>
          <w:bCs/>
          <w:sz w:val="28"/>
          <w:szCs w:val="28"/>
          <w:lang w:val="en-GB"/>
        </w:rPr>
      </w:pPr>
      <w:r w:rsidRPr="00393272">
        <w:rPr>
          <w:rFonts w:ascii="Arial Black" w:hAnsi="Arial Black" w:cs="Aldhabi"/>
          <w:b/>
          <w:bCs/>
          <w:sz w:val="28"/>
          <w:szCs w:val="28"/>
        </w:rPr>
        <w:lastRenderedPageBreak/>
        <w:t>Recommendations</w:t>
      </w:r>
      <w:r w:rsidR="00DD7044" w:rsidRPr="00393272">
        <w:rPr>
          <w:rFonts w:ascii="Arial Black" w:hAnsi="Arial Black" w:cs="Aldhabi"/>
          <w:b/>
          <w:bCs/>
          <w:sz w:val="28"/>
          <w:szCs w:val="28"/>
          <w:lang w:val="en-GB"/>
        </w:rPr>
        <w:t xml:space="preserve"> and Conclusion:</w:t>
      </w:r>
      <w:bookmarkEnd w:id="16"/>
      <w:bookmarkEnd w:id="17"/>
    </w:p>
    <w:p w14:paraId="7A3F03AE" w14:textId="77777777" w:rsidR="004A7E1C" w:rsidRPr="004A7E1C" w:rsidRDefault="004A7E1C" w:rsidP="004A7E1C">
      <w:pPr>
        <w:rPr>
          <w:lang w:val="en-GB"/>
        </w:rPr>
      </w:pPr>
    </w:p>
    <w:bookmarkEnd w:id="15"/>
    <w:p w14:paraId="1584B0A8" w14:textId="77777777" w:rsidR="004379EF" w:rsidRPr="004379EF" w:rsidRDefault="004379EF" w:rsidP="004379EF">
      <w:pPr>
        <w:spacing w:line="360" w:lineRule="auto"/>
        <w:jc w:val="both"/>
        <w:rPr>
          <w:rFonts w:ascii="Times" w:hAnsi="Times"/>
        </w:rPr>
      </w:pPr>
      <w:r w:rsidRPr="004379EF">
        <w:rPr>
          <w:rFonts w:ascii="Times" w:hAnsi="Times"/>
        </w:rPr>
        <w:t>In order to resist and maintain their strong positions in the market, both companies have, as can be seen, made appropriate changes in terms of geopolitical events, health and safety, and marketing.</w:t>
      </w:r>
    </w:p>
    <w:p w14:paraId="7E4377D9" w14:textId="5857C81B" w:rsidR="00710E9C" w:rsidRPr="00184816" w:rsidRDefault="004379EF" w:rsidP="00DD7044">
      <w:pPr>
        <w:spacing w:line="360" w:lineRule="auto"/>
        <w:jc w:val="both"/>
        <w:rPr>
          <w:rFonts w:ascii="Times" w:hAnsi="Times"/>
          <w:lang w:val="en-GB"/>
        </w:rPr>
      </w:pPr>
      <w:r w:rsidRPr="004379EF">
        <w:rPr>
          <w:rFonts w:ascii="Times" w:hAnsi="Times"/>
        </w:rPr>
        <w:t>It is advised that Six Senses keep its attention on wellness and sustainability while looking into possibilities for working with nearby groups and communities. The company should also make investments in cutting-edge technologies to boost its digital marketing initiatives and guarantee a flawless customer experience.For the second, it is advised that they focus more on sharing customized experiences on social media and target particular traveler categories through specialized marketing efforts</w:t>
      </w:r>
      <w:r w:rsidR="00710E9C" w:rsidRPr="00710E9C">
        <w:rPr>
          <w:rFonts w:ascii="Times" w:hAnsi="Times"/>
        </w:rPr>
        <w:t>.</w:t>
      </w:r>
      <w:r w:rsidR="00184816">
        <w:rPr>
          <w:rFonts w:ascii="Times" w:hAnsi="Times"/>
          <w:lang w:val="en-GB"/>
        </w:rPr>
        <w:t>(StudyMode,nd)</w:t>
      </w:r>
    </w:p>
    <w:p w14:paraId="4A60860A" w14:textId="77777777" w:rsidR="00184816" w:rsidRDefault="00184816" w:rsidP="00DD7044">
      <w:pPr>
        <w:spacing w:line="360" w:lineRule="auto"/>
        <w:jc w:val="both"/>
        <w:rPr>
          <w:rFonts w:ascii="Times" w:hAnsi="Times"/>
          <w:lang w:val="en-GB"/>
        </w:rPr>
      </w:pPr>
    </w:p>
    <w:p w14:paraId="3350DDFC" w14:textId="77777777" w:rsidR="00184816" w:rsidRDefault="00184816" w:rsidP="00DD7044">
      <w:pPr>
        <w:spacing w:line="360" w:lineRule="auto"/>
        <w:jc w:val="both"/>
        <w:rPr>
          <w:rFonts w:ascii="Times" w:hAnsi="Times"/>
          <w:lang w:val="en-GB"/>
        </w:rPr>
      </w:pPr>
    </w:p>
    <w:p w14:paraId="6C32AFC9" w14:textId="740307D8" w:rsidR="00DD7044" w:rsidRPr="00393272" w:rsidRDefault="00184816" w:rsidP="00393272">
      <w:pPr>
        <w:pStyle w:val="Heading5"/>
        <w:jc w:val="center"/>
        <w:rPr>
          <w:rFonts w:ascii="Arial Black" w:hAnsi="Arial Black"/>
          <w:sz w:val="28"/>
          <w:szCs w:val="28"/>
          <w:lang w:val="en-GB"/>
        </w:rPr>
      </w:pPr>
      <w:r w:rsidRPr="00393272">
        <w:rPr>
          <w:rFonts w:ascii="Arial Black" w:hAnsi="Arial Black"/>
          <w:sz w:val="28"/>
          <w:szCs w:val="28"/>
          <w:lang w:val="en-GB"/>
        </w:rPr>
        <w:t>References:</w:t>
      </w:r>
    </w:p>
    <w:p w14:paraId="0D7D9C34"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Armoni, N.L.E., Susantini, N.K.D., and Sutarma, I.G.P. (2018) 'Analysis of Implementation of Promotion Mix Strategy at Holiday Inn Express Baruna Bali to Maintain the Market', JASTH </w:t>
      </w:r>
      <w:r w:rsidRPr="00184816">
        <w:rPr>
          <w:rFonts w:ascii="Times" w:hAnsi="Times"/>
          <w:i/>
          <w:iCs/>
          <w:sz w:val="24"/>
          <w:szCs w:val="24"/>
        </w:rPr>
        <w:t>– Journal of Applied Sciences in Travel and Hospitality</w:t>
      </w:r>
      <w:r w:rsidRPr="00184816">
        <w:rPr>
          <w:rFonts w:ascii="Times" w:hAnsi="Times"/>
          <w:sz w:val="24"/>
          <w:szCs w:val="24"/>
        </w:rPr>
        <w:t>, Vol. 1, No. 1, pp. 28-38.</w:t>
      </w:r>
    </w:p>
    <w:p w14:paraId="26DE25DF"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Garcia, J.J. (2019) </w:t>
      </w:r>
      <w:r w:rsidRPr="00184816">
        <w:rPr>
          <w:rFonts w:ascii="Times" w:hAnsi="Times"/>
          <w:i/>
          <w:iCs/>
          <w:sz w:val="24"/>
          <w:szCs w:val="24"/>
        </w:rPr>
        <w:t>'Six Senses Hotels Resorts and Spas'</w:t>
      </w:r>
      <w:r w:rsidRPr="00184816">
        <w:rPr>
          <w:rFonts w:ascii="Times" w:hAnsi="Times"/>
          <w:sz w:val="24"/>
          <w:szCs w:val="24"/>
        </w:rPr>
        <w:t xml:space="preserve">, [online] Available at: </w:t>
      </w:r>
      <w:hyperlink r:id="rId10" w:tgtFrame="_new" w:history="1">
        <w:r w:rsidRPr="00184816">
          <w:rPr>
            <w:rStyle w:val="Hyperlink"/>
            <w:rFonts w:ascii="Times" w:hAnsi="Times"/>
            <w:sz w:val="24"/>
            <w:szCs w:val="24"/>
            <w:lang/>
          </w:rPr>
          <w:t>https://iea.blob.core.windows.net/assets/imports/events/613/SixSensesHotelsResortsandSpasJosephJoshuaGarcia.pdf</w:t>
        </w:r>
      </w:hyperlink>
      <w:r w:rsidRPr="00184816">
        <w:rPr>
          <w:rFonts w:ascii="Times" w:hAnsi="Times"/>
          <w:sz w:val="24"/>
          <w:szCs w:val="24"/>
        </w:rPr>
        <w:t xml:space="preserve"> [Accessed 9 May 2023].</w:t>
      </w:r>
    </w:p>
    <w:p w14:paraId="6E09189D" w14:textId="237D86AD" w:rsidR="00184816" w:rsidRPr="00184816" w:rsidRDefault="00184816" w:rsidP="00184816">
      <w:pPr>
        <w:numPr>
          <w:ilvl w:val="0"/>
          <w:numId w:val="5"/>
        </w:numPr>
        <w:spacing w:line="360" w:lineRule="auto"/>
        <w:jc w:val="both"/>
        <w:rPr>
          <w:rFonts w:ascii="Times" w:hAnsi="Times"/>
        </w:rPr>
      </w:pPr>
      <w:r w:rsidRPr="00184816">
        <w:rPr>
          <w:rFonts w:ascii="Times" w:hAnsi="Times"/>
        </w:rPr>
        <w:t>EHL Insights. (2018). Hotel Brand Strategy: Six Senses Hotels Resorts Spas.</w:t>
      </w:r>
      <w:r w:rsidRPr="00184816">
        <w:rPr>
          <w:rFonts w:ascii="Times" w:hAnsi="Times"/>
          <w:i/>
          <w:iCs/>
          <w:lang w:val="en-GB"/>
        </w:rPr>
        <w:t>EHL.</w:t>
      </w:r>
      <w:r w:rsidRPr="00184816">
        <w:rPr>
          <w:rFonts w:ascii="Times" w:hAnsi="Times"/>
        </w:rPr>
        <w:t xml:space="preserve"> Retrieved from </w:t>
      </w:r>
      <w:hyperlink r:id="rId11" w:tgtFrame="_new" w:history="1">
        <w:r w:rsidRPr="00184816">
          <w:rPr>
            <w:rStyle w:val="Hyperlink"/>
            <w:rFonts w:ascii="Times" w:hAnsi="Times"/>
          </w:rPr>
          <w:t>https://hospitalityinsights.ehl.edu/hotel-brand-strategy-six-senses-hotels-resorts-spas</w:t>
        </w:r>
      </w:hyperlink>
      <w:r w:rsidRPr="00184816">
        <w:rPr>
          <w:rFonts w:ascii="Times" w:hAnsi="Times"/>
          <w:lang w:val="en-GB"/>
        </w:rPr>
        <w:t>[Accessed at 10</w:t>
      </w:r>
      <w:r w:rsidRPr="00184816">
        <w:rPr>
          <w:rFonts w:ascii="Times" w:hAnsi="Times"/>
          <w:vertAlign w:val="superscript"/>
          <w:lang w:val="en-GB"/>
        </w:rPr>
        <w:t>th</w:t>
      </w:r>
      <w:r w:rsidRPr="00184816">
        <w:rPr>
          <w:rFonts w:ascii="Times" w:hAnsi="Times"/>
          <w:lang w:val="en-GB"/>
        </w:rPr>
        <w:t xml:space="preserve"> May 2023]</w:t>
      </w:r>
    </w:p>
    <w:p w14:paraId="335FB195" w14:textId="5A0E78EF"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IHG (2021) Annual Report and Form 20-F 2020. [online]I</w:t>
      </w:r>
      <w:r w:rsidRPr="00184816">
        <w:rPr>
          <w:rFonts w:ascii="Times" w:hAnsi="Times"/>
          <w:i/>
          <w:iCs/>
          <w:sz w:val="24"/>
          <w:szCs w:val="24"/>
        </w:rPr>
        <w:t>HG</w:t>
      </w:r>
      <w:r w:rsidRPr="00184816">
        <w:rPr>
          <w:rFonts w:ascii="Times" w:hAnsi="Times"/>
          <w:sz w:val="24"/>
          <w:szCs w:val="24"/>
        </w:rPr>
        <w:t xml:space="preserve"> Available at: </w:t>
      </w:r>
      <w:hyperlink r:id="rId12" w:tgtFrame="_new" w:history="1">
        <w:r w:rsidRPr="00184816">
          <w:rPr>
            <w:rStyle w:val="Hyperlink"/>
            <w:rFonts w:ascii="Times" w:hAnsi="Times"/>
            <w:sz w:val="24"/>
            <w:szCs w:val="24"/>
            <w:lang/>
          </w:rPr>
          <w:t>https://www.ihgplc.com/en/investors/annual-report</w:t>
        </w:r>
      </w:hyperlink>
      <w:r w:rsidRPr="00184816">
        <w:rPr>
          <w:rFonts w:ascii="Times" w:hAnsi="Times"/>
          <w:sz w:val="24"/>
          <w:szCs w:val="24"/>
        </w:rPr>
        <w:t xml:space="preserve"> [Accessed 9 May 2023].</w:t>
      </w:r>
    </w:p>
    <w:p w14:paraId="792C653C"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IHG (nd) Holiday Inn. [online] Available at: </w:t>
      </w:r>
      <w:hyperlink r:id="rId13" w:tgtFrame="_new" w:history="1">
        <w:r w:rsidRPr="00184816">
          <w:rPr>
            <w:rStyle w:val="Hyperlink"/>
            <w:rFonts w:ascii="Times" w:hAnsi="Times"/>
            <w:sz w:val="24"/>
            <w:szCs w:val="24"/>
            <w:lang/>
          </w:rPr>
          <w:t>https://www.ihgplc.com/en/our-brands/holiday-inn</w:t>
        </w:r>
      </w:hyperlink>
      <w:r w:rsidRPr="00184816">
        <w:rPr>
          <w:rFonts w:ascii="Times" w:hAnsi="Times"/>
          <w:sz w:val="24"/>
          <w:szCs w:val="24"/>
        </w:rPr>
        <w:t xml:space="preserve"> [Accessed 9 May 2023].</w:t>
      </w:r>
    </w:p>
    <w:p w14:paraId="3734B345"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IHG (nd) </w:t>
      </w:r>
      <w:r w:rsidRPr="00184816">
        <w:rPr>
          <w:rFonts w:ascii="Times" w:hAnsi="Times"/>
          <w:i/>
          <w:iCs/>
          <w:sz w:val="24"/>
          <w:szCs w:val="24"/>
        </w:rPr>
        <w:t>Holiday Inn Reservations</w:t>
      </w:r>
      <w:r w:rsidRPr="00184816">
        <w:rPr>
          <w:rFonts w:ascii="Times" w:hAnsi="Times"/>
          <w:sz w:val="24"/>
          <w:szCs w:val="24"/>
        </w:rPr>
        <w:t xml:space="preserve">. [online] Available at: </w:t>
      </w:r>
      <w:hyperlink r:id="rId14" w:tgtFrame="_new" w:history="1">
        <w:r w:rsidRPr="00184816">
          <w:rPr>
            <w:rStyle w:val="Hyperlink"/>
            <w:rFonts w:ascii="Times" w:hAnsi="Times"/>
            <w:sz w:val="24"/>
            <w:szCs w:val="24"/>
            <w:lang/>
          </w:rPr>
          <w:t>https://www.ihg.com/holidayinn/hotels/us/en/reservation</w:t>
        </w:r>
      </w:hyperlink>
      <w:r w:rsidRPr="00184816">
        <w:rPr>
          <w:rFonts w:ascii="Times" w:hAnsi="Times"/>
          <w:sz w:val="24"/>
          <w:szCs w:val="24"/>
        </w:rPr>
        <w:t xml:space="preserve"> [Accessed 9 May 2023].</w:t>
      </w:r>
    </w:p>
    <w:p w14:paraId="7BCE3D4C"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lastRenderedPageBreak/>
        <w:t xml:space="preserve">IHG (2021) Welcome Six Senses. [online] Available at: </w:t>
      </w:r>
      <w:hyperlink r:id="rId15" w:tgtFrame="_new" w:history="1">
        <w:r w:rsidRPr="00184816">
          <w:rPr>
            <w:rStyle w:val="Hyperlink"/>
            <w:rFonts w:ascii="Times" w:hAnsi="Times"/>
            <w:sz w:val="24"/>
            <w:szCs w:val="24"/>
            <w:lang/>
          </w:rPr>
          <w:t>https://www.ihg.com/content/us/en/deals/welcome-sixsenses</w:t>
        </w:r>
      </w:hyperlink>
      <w:r w:rsidRPr="00184816">
        <w:rPr>
          <w:rFonts w:ascii="Times" w:hAnsi="Times"/>
          <w:sz w:val="24"/>
          <w:szCs w:val="24"/>
        </w:rPr>
        <w:t xml:space="preserve"> [Accessed 9 May 2023].</w:t>
      </w:r>
    </w:p>
    <w:p w14:paraId="321287A5" w14:textId="580FABD5"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One Planet Network (2021) GTPi Report 2021: Six Senses Hotels Resorts Spas.</w:t>
      </w:r>
      <w:r w:rsidRPr="00184816">
        <w:rPr>
          <w:rFonts w:ascii="Times" w:hAnsi="Times"/>
          <w:i/>
          <w:iCs/>
          <w:sz w:val="24"/>
          <w:szCs w:val="24"/>
        </w:rPr>
        <w:t xml:space="preserve">One Planet. </w:t>
      </w:r>
      <w:r w:rsidRPr="00184816">
        <w:rPr>
          <w:rFonts w:ascii="Times" w:hAnsi="Times"/>
          <w:sz w:val="24"/>
          <w:szCs w:val="24"/>
        </w:rPr>
        <w:t xml:space="preserve">[online] Available at: </w:t>
      </w:r>
      <w:hyperlink r:id="rId16" w:tgtFrame="_new" w:history="1">
        <w:r w:rsidRPr="00184816">
          <w:rPr>
            <w:rStyle w:val="Hyperlink"/>
            <w:rFonts w:ascii="Times" w:hAnsi="Times"/>
            <w:sz w:val="24"/>
            <w:szCs w:val="24"/>
            <w:lang/>
          </w:rPr>
          <w:t>https://www.oneplanetnetwork.org/knowledge-centre/resources/gtpireport2021-six-senses-hotels-resorts-spas</w:t>
        </w:r>
      </w:hyperlink>
      <w:r w:rsidRPr="00184816">
        <w:rPr>
          <w:rFonts w:ascii="Times" w:hAnsi="Times"/>
          <w:sz w:val="24"/>
          <w:szCs w:val="24"/>
        </w:rPr>
        <w:t xml:space="preserve"> [Accessed 9 May 2023].</w:t>
      </w:r>
    </w:p>
    <w:p w14:paraId="0BEA8250" w14:textId="5F702A20"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Researchomatic (nd) Holiday Inn: The Marketing Plan.</w:t>
      </w:r>
      <w:r w:rsidRPr="00184816">
        <w:rPr>
          <w:rFonts w:ascii="Times" w:hAnsi="Times"/>
          <w:i/>
          <w:iCs/>
          <w:sz w:val="24"/>
          <w:szCs w:val="24"/>
        </w:rPr>
        <w:t>Reserchomatic.</w:t>
      </w:r>
      <w:r w:rsidRPr="00184816">
        <w:rPr>
          <w:rFonts w:ascii="Times" w:hAnsi="Times"/>
          <w:sz w:val="24"/>
          <w:szCs w:val="24"/>
        </w:rPr>
        <w:t xml:space="preserve"> [online] Available at: </w:t>
      </w:r>
      <w:hyperlink r:id="rId17" w:tgtFrame="_new" w:history="1">
        <w:r w:rsidRPr="00184816">
          <w:rPr>
            <w:rStyle w:val="Hyperlink"/>
            <w:rFonts w:ascii="Times" w:hAnsi="Times"/>
            <w:sz w:val="24"/>
            <w:szCs w:val="24"/>
            <w:lang/>
          </w:rPr>
          <w:t>https://www.researchomatic.com/holiday-inn-the-marketing-plan-88439.html</w:t>
        </w:r>
      </w:hyperlink>
      <w:r w:rsidRPr="00184816">
        <w:rPr>
          <w:rFonts w:ascii="Times" w:hAnsi="Times"/>
          <w:sz w:val="24"/>
          <w:szCs w:val="24"/>
        </w:rPr>
        <w:t xml:space="preserve"> [Accessed 9 May 2023].</w:t>
      </w:r>
    </w:p>
    <w:p w14:paraId="3E95E179" w14:textId="45AD6AF1"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Six Senses (2019) Segmentation &amp; Portfolio. [online] </w:t>
      </w:r>
      <w:r w:rsidRPr="00184816">
        <w:rPr>
          <w:rFonts w:ascii="Times" w:hAnsi="Times"/>
          <w:i/>
          <w:iCs/>
          <w:sz w:val="24"/>
          <w:szCs w:val="24"/>
        </w:rPr>
        <w:t>Six Senses</w:t>
      </w:r>
      <w:r w:rsidRPr="00184816">
        <w:rPr>
          <w:rFonts w:ascii="Times" w:hAnsi="Times"/>
          <w:sz w:val="24"/>
          <w:szCs w:val="24"/>
        </w:rPr>
        <w:t xml:space="preserve">.Available at: </w:t>
      </w:r>
      <w:hyperlink r:id="rId18" w:tgtFrame="_new" w:history="1">
        <w:r w:rsidRPr="00184816">
          <w:rPr>
            <w:rStyle w:val="Hyperlink"/>
            <w:rFonts w:ascii="Times" w:hAnsi="Times"/>
            <w:sz w:val="24"/>
            <w:szCs w:val="24"/>
            <w:lang/>
          </w:rPr>
          <w:t>https://sixthsense513094188.wordpress.com/2019/11/24/segmentation-portfolio/</w:t>
        </w:r>
      </w:hyperlink>
      <w:r w:rsidRPr="00184816">
        <w:rPr>
          <w:rFonts w:ascii="Times" w:hAnsi="Times"/>
          <w:sz w:val="24"/>
          <w:szCs w:val="24"/>
        </w:rPr>
        <w:t xml:space="preserve"> [Accessed 9 May 2023].</w:t>
      </w:r>
    </w:p>
    <w:p w14:paraId="16F7B175" w14:textId="29BEE4F3"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Six Senses (2019) The Magic Behind the Brand.</w:t>
      </w:r>
      <w:r w:rsidRPr="00184816">
        <w:rPr>
          <w:rFonts w:ascii="Times" w:hAnsi="Times"/>
          <w:i/>
          <w:iCs/>
          <w:sz w:val="24"/>
          <w:szCs w:val="24"/>
        </w:rPr>
        <w:t>Six Senses.</w:t>
      </w:r>
      <w:r w:rsidRPr="00184816">
        <w:rPr>
          <w:rFonts w:ascii="Times" w:hAnsi="Times"/>
          <w:sz w:val="24"/>
          <w:szCs w:val="24"/>
        </w:rPr>
        <w:t xml:space="preserve"> [online] Available at: </w:t>
      </w:r>
      <w:hyperlink r:id="rId19" w:tgtFrame="_new" w:history="1">
        <w:r w:rsidRPr="00184816">
          <w:rPr>
            <w:rStyle w:val="Hyperlink"/>
            <w:rFonts w:ascii="Times" w:hAnsi="Times"/>
            <w:sz w:val="24"/>
            <w:szCs w:val="24"/>
            <w:lang/>
          </w:rPr>
          <w:t>https://www.sixsenses.com/en/corporate/news/the-magic-behind-the-brand</w:t>
        </w:r>
      </w:hyperlink>
      <w:r w:rsidRPr="00184816">
        <w:rPr>
          <w:rFonts w:ascii="Times" w:hAnsi="Times"/>
          <w:sz w:val="24"/>
          <w:szCs w:val="24"/>
        </w:rPr>
        <w:t xml:space="preserve"> [Accessed 9 May 2023].</w:t>
      </w:r>
    </w:p>
    <w:p w14:paraId="375F8875"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Six Senses (2021) </w:t>
      </w:r>
      <w:r w:rsidRPr="00184816">
        <w:rPr>
          <w:rFonts w:ascii="Times" w:hAnsi="Times"/>
          <w:i/>
          <w:iCs/>
          <w:sz w:val="24"/>
          <w:szCs w:val="24"/>
        </w:rPr>
        <w:t>Six Senses Mui Annual Report</w:t>
      </w:r>
      <w:r w:rsidRPr="00184816">
        <w:rPr>
          <w:rFonts w:ascii="Times" w:hAnsi="Times"/>
          <w:sz w:val="24"/>
          <w:szCs w:val="24"/>
        </w:rPr>
        <w:t xml:space="preserve">. [online] Available at: </w:t>
      </w:r>
      <w:hyperlink r:id="rId20" w:tgtFrame="_new" w:history="1">
        <w:r w:rsidRPr="00184816">
          <w:rPr>
            <w:rStyle w:val="Hyperlink"/>
            <w:rFonts w:ascii="Times" w:hAnsi="Times"/>
            <w:sz w:val="24"/>
            <w:szCs w:val="24"/>
            <w:lang/>
          </w:rPr>
          <w:t>https://www.sixsenses.com/media/13579/mui-2021-annual-report.pdf</w:t>
        </w:r>
      </w:hyperlink>
      <w:r w:rsidRPr="00184816">
        <w:rPr>
          <w:rFonts w:ascii="Times" w:hAnsi="Times"/>
          <w:sz w:val="24"/>
          <w:szCs w:val="24"/>
        </w:rPr>
        <w:t xml:space="preserve"> [Accessed 9 May 2023].</w:t>
      </w:r>
    </w:p>
    <w:p w14:paraId="6702B7C2"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Six Senses Con Dao (nd) </w:t>
      </w:r>
      <w:r w:rsidRPr="00184816">
        <w:rPr>
          <w:rFonts w:ascii="Times" w:hAnsi="Times"/>
          <w:i/>
          <w:iCs/>
          <w:sz w:val="24"/>
          <w:szCs w:val="24"/>
        </w:rPr>
        <w:t>Six Senses Con Dao</w:t>
      </w:r>
      <w:r w:rsidRPr="00184816">
        <w:rPr>
          <w:rFonts w:ascii="Times" w:hAnsi="Times"/>
          <w:sz w:val="24"/>
          <w:szCs w:val="24"/>
        </w:rPr>
        <w:t xml:space="preserve">. [online] Available at: </w:t>
      </w:r>
      <w:hyperlink r:id="rId21" w:tgtFrame="_new" w:history="1">
        <w:r w:rsidRPr="00184816">
          <w:rPr>
            <w:rStyle w:val="Hyperlink"/>
            <w:rFonts w:ascii="Times" w:hAnsi="Times"/>
            <w:sz w:val="24"/>
            <w:szCs w:val="24"/>
            <w:lang/>
          </w:rPr>
          <w:t>https://www.sixsensescondao.com</w:t>
        </w:r>
      </w:hyperlink>
      <w:r w:rsidRPr="00184816">
        <w:rPr>
          <w:rFonts w:ascii="Times" w:hAnsi="Times"/>
          <w:sz w:val="24"/>
          <w:szCs w:val="24"/>
        </w:rPr>
        <w:t xml:space="preserve"> [Accessed 9 May 2023].</w:t>
      </w:r>
    </w:p>
    <w:p w14:paraId="6E5083B6" w14:textId="77777777"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 xml:space="preserve">Six Senses (nd) </w:t>
      </w:r>
      <w:r w:rsidRPr="00184816">
        <w:rPr>
          <w:rFonts w:ascii="Times" w:hAnsi="Times"/>
          <w:i/>
          <w:iCs/>
          <w:sz w:val="24"/>
          <w:szCs w:val="24"/>
        </w:rPr>
        <w:t>Six Senses.</w:t>
      </w:r>
      <w:r w:rsidRPr="00184816">
        <w:rPr>
          <w:rFonts w:ascii="Times" w:hAnsi="Times"/>
          <w:sz w:val="24"/>
          <w:szCs w:val="24"/>
        </w:rPr>
        <w:t xml:space="preserve"> [online] Available at: </w:t>
      </w:r>
      <w:hyperlink r:id="rId22" w:tgtFrame="_new" w:history="1">
        <w:r w:rsidRPr="00184816">
          <w:rPr>
            <w:rStyle w:val="Hyperlink"/>
            <w:rFonts w:ascii="Times" w:hAnsi="Times"/>
            <w:sz w:val="24"/>
            <w:szCs w:val="24"/>
            <w:lang/>
          </w:rPr>
          <w:t>https://www.sixsenses.com/en</w:t>
        </w:r>
      </w:hyperlink>
      <w:r w:rsidRPr="00184816">
        <w:rPr>
          <w:rFonts w:ascii="Times" w:hAnsi="Times"/>
          <w:sz w:val="24"/>
          <w:szCs w:val="24"/>
        </w:rPr>
        <w:t xml:space="preserve"> [Accessed 9 May 2023].</w:t>
      </w:r>
    </w:p>
    <w:p w14:paraId="21D9CF16" w14:textId="26C4197F" w:rsidR="00184816" w:rsidRPr="00184816" w:rsidRDefault="00184816" w:rsidP="00184816">
      <w:pPr>
        <w:pStyle w:val="ListParagraph"/>
        <w:numPr>
          <w:ilvl w:val="0"/>
          <w:numId w:val="5"/>
        </w:numPr>
        <w:spacing w:line="360" w:lineRule="auto"/>
        <w:jc w:val="both"/>
        <w:rPr>
          <w:rFonts w:ascii="Times" w:hAnsi="Times"/>
          <w:sz w:val="24"/>
          <w:szCs w:val="24"/>
        </w:rPr>
      </w:pPr>
      <w:r w:rsidRPr="00184816">
        <w:rPr>
          <w:rFonts w:ascii="Times" w:hAnsi="Times"/>
          <w:sz w:val="24"/>
          <w:szCs w:val="24"/>
        </w:rPr>
        <w:t>StudyMode (nd) Holiday Inn Marketing Mix.</w:t>
      </w:r>
      <w:r w:rsidRPr="00184816">
        <w:rPr>
          <w:rFonts w:ascii="Times" w:hAnsi="Times"/>
          <w:i/>
          <w:iCs/>
          <w:sz w:val="24"/>
          <w:szCs w:val="24"/>
        </w:rPr>
        <w:t>Study mode.</w:t>
      </w:r>
      <w:r w:rsidRPr="00184816">
        <w:rPr>
          <w:rFonts w:ascii="Times" w:hAnsi="Times"/>
          <w:sz w:val="24"/>
          <w:szCs w:val="24"/>
        </w:rPr>
        <w:t xml:space="preserve"> [online] Available at: </w:t>
      </w:r>
      <w:hyperlink r:id="rId23" w:tgtFrame="_new" w:history="1">
        <w:r w:rsidRPr="00184816">
          <w:rPr>
            <w:rStyle w:val="Hyperlink"/>
            <w:rFonts w:ascii="Times" w:hAnsi="Times"/>
            <w:sz w:val="24"/>
            <w:szCs w:val="24"/>
            <w:lang/>
          </w:rPr>
          <w:t>https://www.studymode.com/subjects/holiday-inn-marketing-mix-page1.html</w:t>
        </w:r>
      </w:hyperlink>
      <w:r w:rsidRPr="00184816">
        <w:rPr>
          <w:rFonts w:ascii="Times" w:hAnsi="Times"/>
          <w:sz w:val="24"/>
          <w:szCs w:val="24"/>
        </w:rPr>
        <w:t xml:space="preserve"> [Accessed 9 May 2023].</w:t>
      </w:r>
    </w:p>
    <w:p w14:paraId="326977AE" w14:textId="77777777" w:rsidR="00184816" w:rsidRPr="00184816" w:rsidRDefault="00184816" w:rsidP="00DD7044">
      <w:pPr>
        <w:spacing w:line="360" w:lineRule="auto"/>
        <w:jc w:val="both"/>
        <w:rPr>
          <w:rFonts w:ascii="Times" w:hAnsi="Times"/>
          <w:lang w:val="en-GB"/>
        </w:rPr>
      </w:pPr>
    </w:p>
    <w:p w14:paraId="50D3A0F8" w14:textId="77777777" w:rsidR="00DD7044" w:rsidRDefault="00DD7044" w:rsidP="00DD7044">
      <w:pPr>
        <w:spacing w:line="360" w:lineRule="auto"/>
        <w:jc w:val="both"/>
        <w:rPr>
          <w:rFonts w:ascii="Times" w:hAnsi="Times"/>
        </w:rPr>
      </w:pPr>
    </w:p>
    <w:p w14:paraId="7A8F6B15" w14:textId="77777777" w:rsidR="00DD7044" w:rsidRDefault="00DD7044" w:rsidP="00DD7044">
      <w:pPr>
        <w:spacing w:line="360" w:lineRule="auto"/>
        <w:jc w:val="both"/>
        <w:rPr>
          <w:rFonts w:ascii="Times" w:hAnsi="Times"/>
        </w:rPr>
      </w:pPr>
    </w:p>
    <w:p w14:paraId="44D20BC4" w14:textId="77777777" w:rsidR="00DD7044" w:rsidRDefault="00DD7044" w:rsidP="00DD7044">
      <w:pPr>
        <w:spacing w:line="360" w:lineRule="auto"/>
        <w:jc w:val="both"/>
        <w:rPr>
          <w:rFonts w:ascii="Times" w:hAnsi="Times"/>
        </w:rPr>
      </w:pPr>
    </w:p>
    <w:p w14:paraId="0F9F7BC1" w14:textId="77777777" w:rsidR="00DD7044" w:rsidRDefault="00DD7044" w:rsidP="00DD7044">
      <w:pPr>
        <w:spacing w:line="360" w:lineRule="auto"/>
        <w:jc w:val="both"/>
        <w:rPr>
          <w:rFonts w:ascii="Times" w:hAnsi="Times"/>
        </w:rPr>
      </w:pPr>
    </w:p>
    <w:p w14:paraId="70722B0A" w14:textId="77777777" w:rsidR="00DD7044" w:rsidRDefault="00DD7044" w:rsidP="00DD7044">
      <w:pPr>
        <w:spacing w:line="360" w:lineRule="auto"/>
        <w:jc w:val="both"/>
        <w:rPr>
          <w:rFonts w:ascii="Times" w:hAnsi="Times"/>
        </w:rPr>
      </w:pPr>
    </w:p>
    <w:p w14:paraId="3BCDEA99" w14:textId="77777777" w:rsidR="00DD7044" w:rsidRDefault="00DD7044" w:rsidP="00DD7044">
      <w:pPr>
        <w:spacing w:line="360" w:lineRule="auto"/>
        <w:jc w:val="both"/>
        <w:rPr>
          <w:rFonts w:ascii="Times" w:hAnsi="Times"/>
        </w:rPr>
      </w:pPr>
    </w:p>
    <w:p w14:paraId="552F3BC3" w14:textId="77777777" w:rsidR="00DD7044" w:rsidRDefault="00DD7044" w:rsidP="00DD7044">
      <w:pPr>
        <w:spacing w:line="360" w:lineRule="auto"/>
        <w:jc w:val="both"/>
        <w:rPr>
          <w:rFonts w:ascii="Times" w:hAnsi="Times"/>
        </w:rPr>
      </w:pPr>
    </w:p>
    <w:p w14:paraId="7E919870" w14:textId="77777777" w:rsidR="00DD7044" w:rsidRDefault="00DD7044" w:rsidP="00DD7044">
      <w:pPr>
        <w:spacing w:line="360" w:lineRule="auto"/>
        <w:jc w:val="both"/>
        <w:rPr>
          <w:rFonts w:ascii="Times" w:hAnsi="Times"/>
        </w:rPr>
      </w:pPr>
    </w:p>
    <w:p w14:paraId="271092F4" w14:textId="77777777" w:rsidR="00DD7044" w:rsidRDefault="00DD7044" w:rsidP="00DD7044">
      <w:pPr>
        <w:spacing w:line="360" w:lineRule="auto"/>
        <w:jc w:val="both"/>
        <w:rPr>
          <w:rFonts w:ascii="Times" w:hAnsi="Times"/>
        </w:rPr>
      </w:pPr>
    </w:p>
    <w:p w14:paraId="238DB30B" w14:textId="77777777" w:rsidR="00DD7044" w:rsidRDefault="00DD7044" w:rsidP="00DD7044">
      <w:pPr>
        <w:spacing w:line="360" w:lineRule="auto"/>
        <w:jc w:val="both"/>
        <w:rPr>
          <w:rFonts w:ascii="Times" w:hAnsi="Times"/>
        </w:rPr>
      </w:pPr>
    </w:p>
    <w:p w14:paraId="295D80CE" w14:textId="77777777" w:rsidR="00DD7044" w:rsidRDefault="00DD7044" w:rsidP="00DD7044">
      <w:pPr>
        <w:spacing w:line="360" w:lineRule="auto"/>
        <w:jc w:val="both"/>
        <w:rPr>
          <w:rFonts w:ascii="Times" w:hAnsi="Times"/>
        </w:rPr>
      </w:pPr>
    </w:p>
    <w:p w14:paraId="77F1C5A6" w14:textId="77777777" w:rsidR="00DD7044" w:rsidRDefault="00DD7044" w:rsidP="00DD7044">
      <w:pPr>
        <w:spacing w:line="360" w:lineRule="auto"/>
        <w:jc w:val="both"/>
        <w:rPr>
          <w:rFonts w:ascii="Times" w:hAnsi="Times"/>
        </w:rPr>
      </w:pPr>
    </w:p>
    <w:p w14:paraId="3ADAEE55" w14:textId="77777777" w:rsidR="00DD7044" w:rsidRDefault="00DD7044" w:rsidP="00DD7044">
      <w:pPr>
        <w:spacing w:line="360" w:lineRule="auto"/>
        <w:jc w:val="both"/>
        <w:rPr>
          <w:rFonts w:ascii="Times" w:hAnsi="Times"/>
        </w:rPr>
      </w:pPr>
    </w:p>
    <w:p w14:paraId="2423A338" w14:textId="77777777" w:rsidR="00DD7044" w:rsidRDefault="00DD7044" w:rsidP="00DD7044">
      <w:pPr>
        <w:spacing w:line="360" w:lineRule="auto"/>
        <w:jc w:val="both"/>
        <w:rPr>
          <w:rFonts w:ascii="Times" w:hAnsi="Times"/>
        </w:rPr>
      </w:pPr>
    </w:p>
    <w:p w14:paraId="177FB6C6" w14:textId="77777777" w:rsidR="00564D50" w:rsidRDefault="00564D50" w:rsidP="00DD7044">
      <w:pPr>
        <w:spacing w:line="360" w:lineRule="auto"/>
        <w:jc w:val="both"/>
        <w:rPr>
          <w:rFonts w:ascii="Times" w:hAnsi="Times"/>
        </w:rPr>
      </w:pPr>
    </w:p>
    <w:p w14:paraId="4C4CD8C9" w14:textId="77777777" w:rsidR="00564D50" w:rsidRDefault="00564D50" w:rsidP="00DD7044">
      <w:pPr>
        <w:spacing w:line="360" w:lineRule="auto"/>
        <w:jc w:val="both"/>
        <w:rPr>
          <w:rFonts w:ascii="Times" w:hAnsi="Times"/>
        </w:rPr>
      </w:pPr>
    </w:p>
    <w:p w14:paraId="284D43BD" w14:textId="77777777" w:rsidR="00564D50" w:rsidRDefault="00564D50" w:rsidP="00DD7044">
      <w:pPr>
        <w:spacing w:line="360" w:lineRule="auto"/>
        <w:jc w:val="both"/>
        <w:rPr>
          <w:rFonts w:ascii="Times" w:hAnsi="Times"/>
        </w:rPr>
      </w:pPr>
    </w:p>
    <w:p w14:paraId="40C9422A" w14:textId="77777777" w:rsidR="00564D50" w:rsidRDefault="00564D50" w:rsidP="00DD7044">
      <w:pPr>
        <w:spacing w:line="360" w:lineRule="auto"/>
        <w:jc w:val="both"/>
        <w:rPr>
          <w:rFonts w:ascii="Times" w:hAnsi="Times"/>
        </w:rPr>
      </w:pPr>
    </w:p>
    <w:p w14:paraId="7AF12BDD" w14:textId="77777777" w:rsidR="00564D50" w:rsidRDefault="00564D50" w:rsidP="00DD7044">
      <w:pPr>
        <w:spacing w:line="360" w:lineRule="auto"/>
        <w:jc w:val="both"/>
        <w:rPr>
          <w:rFonts w:ascii="Times" w:hAnsi="Times"/>
        </w:rPr>
      </w:pPr>
    </w:p>
    <w:p w14:paraId="792F7B9B" w14:textId="77777777" w:rsidR="00564D50" w:rsidRDefault="00564D50" w:rsidP="00DD7044">
      <w:pPr>
        <w:spacing w:line="360" w:lineRule="auto"/>
        <w:jc w:val="both"/>
        <w:rPr>
          <w:rFonts w:ascii="Times" w:hAnsi="Times"/>
        </w:rPr>
      </w:pPr>
    </w:p>
    <w:p w14:paraId="7CAA2E80" w14:textId="77777777" w:rsidR="007B6C43" w:rsidRDefault="007B6C43"/>
    <w:sectPr w:rsidR="007B6C43" w:rsidSect="00C52059">
      <w:footerReference w:type="even" r:id="rId24"/>
      <w:footerReference w:type="default" r:id="rId2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48F1A" w14:textId="77777777" w:rsidR="005F0738" w:rsidRDefault="005F0738" w:rsidP="00710E9C">
      <w:r>
        <w:separator/>
      </w:r>
    </w:p>
  </w:endnote>
  <w:endnote w:type="continuationSeparator" w:id="0">
    <w:p w14:paraId="060EECD3" w14:textId="77777777" w:rsidR="005F0738" w:rsidRDefault="005F0738" w:rsidP="0071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dhabi">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509300"/>
      <w:docPartObj>
        <w:docPartGallery w:val="Page Numbers (Bottom of Page)"/>
        <w:docPartUnique/>
      </w:docPartObj>
    </w:sdtPr>
    <w:sdtContent>
      <w:p w14:paraId="2C3945CC" w14:textId="67CCC76E" w:rsidR="00710E9C" w:rsidRDefault="00710E9C" w:rsidP="00130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8E2BF6" w14:textId="77777777" w:rsidR="00710E9C" w:rsidRDefault="00710E9C" w:rsidP="00710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491338"/>
      <w:docPartObj>
        <w:docPartGallery w:val="Page Numbers (Bottom of Page)"/>
        <w:docPartUnique/>
      </w:docPartObj>
    </w:sdtPr>
    <w:sdtContent>
      <w:p w14:paraId="0D588C78" w14:textId="2C35B26A" w:rsidR="00710E9C" w:rsidRDefault="00710E9C" w:rsidP="00130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4021AB" w14:textId="77777777" w:rsidR="00710E9C" w:rsidRDefault="00710E9C" w:rsidP="00710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7CA41" w14:textId="77777777" w:rsidR="005F0738" w:rsidRDefault="005F0738" w:rsidP="00710E9C">
      <w:r>
        <w:separator/>
      </w:r>
    </w:p>
  </w:footnote>
  <w:footnote w:type="continuationSeparator" w:id="0">
    <w:p w14:paraId="3155F051" w14:textId="77777777" w:rsidR="005F0738" w:rsidRDefault="005F0738" w:rsidP="00710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B515F"/>
    <w:multiLevelType w:val="multilevel"/>
    <w:tmpl w:val="E1EC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FC015C"/>
    <w:multiLevelType w:val="multilevel"/>
    <w:tmpl w:val="9390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1283D"/>
    <w:multiLevelType w:val="hybridMultilevel"/>
    <w:tmpl w:val="B3ECF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190175">
    <w:abstractNumId w:val="1"/>
  </w:num>
  <w:num w:numId="2" w16cid:durableId="1052534774">
    <w:abstractNumId w:val="2"/>
  </w:num>
  <w:num w:numId="3" w16cid:durableId="653871001">
    <w:abstractNumId w:val="4"/>
  </w:num>
  <w:num w:numId="4" w16cid:durableId="398098051">
    <w:abstractNumId w:val="0"/>
  </w:num>
  <w:num w:numId="5" w16cid:durableId="1950621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28"/>
    <w:rsid w:val="001303F8"/>
    <w:rsid w:val="00154563"/>
    <w:rsid w:val="00184816"/>
    <w:rsid w:val="002D5216"/>
    <w:rsid w:val="00300B5E"/>
    <w:rsid w:val="00393272"/>
    <w:rsid w:val="003D30B2"/>
    <w:rsid w:val="004379EF"/>
    <w:rsid w:val="004817A1"/>
    <w:rsid w:val="004A4661"/>
    <w:rsid w:val="004A7E1C"/>
    <w:rsid w:val="00555FDC"/>
    <w:rsid w:val="00564D50"/>
    <w:rsid w:val="005B5228"/>
    <w:rsid w:val="005F0738"/>
    <w:rsid w:val="00694A87"/>
    <w:rsid w:val="00697473"/>
    <w:rsid w:val="007067BA"/>
    <w:rsid w:val="00710E9C"/>
    <w:rsid w:val="00796169"/>
    <w:rsid w:val="007B6C43"/>
    <w:rsid w:val="00821F22"/>
    <w:rsid w:val="008B10FB"/>
    <w:rsid w:val="00B5399D"/>
    <w:rsid w:val="00C52059"/>
    <w:rsid w:val="00D30A09"/>
    <w:rsid w:val="00DD7044"/>
    <w:rsid w:val="00DE5643"/>
    <w:rsid w:val="00FD2C5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290A8"/>
  <w15:docId w15:val="{A2F28B36-1922-477E-9E98-CC581A76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0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0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704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paragraph" w:styleId="Heading5">
    <w:name w:val="heading 5"/>
    <w:basedOn w:val="Normal"/>
    <w:next w:val="Normal"/>
    <w:link w:val="Heading5Char"/>
    <w:uiPriority w:val="9"/>
    <w:unhideWhenUsed/>
    <w:qFormat/>
    <w:rsid w:val="0018481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Footer">
    <w:name w:val="footer"/>
    <w:basedOn w:val="Normal"/>
    <w:link w:val="FooterChar"/>
    <w:uiPriority w:val="99"/>
    <w:unhideWhenUsed/>
    <w:rsid w:val="00710E9C"/>
    <w:pPr>
      <w:tabs>
        <w:tab w:val="center" w:pos="4680"/>
        <w:tab w:val="right" w:pos="9360"/>
      </w:tabs>
    </w:pPr>
  </w:style>
  <w:style w:type="character" w:customStyle="1" w:styleId="FooterChar">
    <w:name w:val="Footer Char"/>
    <w:basedOn w:val="DefaultParagraphFont"/>
    <w:link w:val="Footer"/>
    <w:uiPriority w:val="99"/>
    <w:rsid w:val="00710E9C"/>
  </w:style>
  <w:style w:type="character" w:styleId="PageNumber">
    <w:name w:val="page number"/>
    <w:basedOn w:val="DefaultParagraphFont"/>
    <w:uiPriority w:val="99"/>
    <w:semiHidden/>
    <w:unhideWhenUsed/>
    <w:rsid w:val="00710E9C"/>
  </w:style>
  <w:style w:type="character" w:customStyle="1" w:styleId="Heading1Char">
    <w:name w:val="Heading 1 Char"/>
    <w:basedOn w:val="DefaultParagraphFont"/>
    <w:link w:val="Heading1"/>
    <w:uiPriority w:val="9"/>
    <w:rsid w:val="00DD7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70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704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DD70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7044"/>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DD7044"/>
    <w:rPr>
      <w:rFonts w:cstheme="minorHAnsi"/>
      <w:b/>
      <w:bCs/>
      <w:smallCaps/>
      <w:sz w:val="22"/>
      <w:szCs w:val="22"/>
    </w:rPr>
  </w:style>
  <w:style w:type="paragraph" w:styleId="TOC3">
    <w:name w:val="toc 3"/>
    <w:basedOn w:val="Normal"/>
    <w:next w:val="Normal"/>
    <w:autoRedefine/>
    <w:uiPriority w:val="39"/>
    <w:unhideWhenUsed/>
    <w:rsid w:val="00DD7044"/>
    <w:rPr>
      <w:rFonts w:cstheme="minorHAnsi"/>
      <w:smallCaps/>
      <w:sz w:val="22"/>
      <w:szCs w:val="22"/>
    </w:rPr>
  </w:style>
  <w:style w:type="character" w:styleId="Hyperlink">
    <w:name w:val="Hyperlink"/>
    <w:basedOn w:val="DefaultParagraphFont"/>
    <w:uiPriority w:val="99"/>
    <w:unhideWhenUsed/>
    <w:rsid w:val="00DD7044"/>
    <w:rPr>
      <w:color w:val="0563C1" w:themeColor="hyperlink"/>
      <w:u w:val="single"/>
    </w:rPr>
  </w:style>
  <w:style w:type="paragraph" w:styleId="TOC4">
    <w:name w:val="toc 4"/>
    <w:basedOn w:val="Normal"/>
    <w:next w:val="Normal"/>
    <w:autoRedefine/>
    <w:uiPriority w:val="39"/>
    <w:semiHidden/>
    <w:unhideWhenUsed/>
    <w:rsid w:val="00DD7044"/>
    <w:rPr>
      <w:rFonts w:cstheme="minorHAnsi"/>
      <w:sz w:val="22"/>
      <w:szCs w:val="22"/>
    </w:rPr>
  </w:style>
  <w:style w:type="paragraph" w:styleId="TOC5">
    <w:name w:val="toc 5"/>
    <w:basedOn w:val="Normal"/>
    <w:next w:val="Normal"/>
    <w:autoRedefine/>
    <w:uiPriority w:val="39"/>
    <w:semiHidden/>
    <w:unhideWhenUsed/>
    <w:rsid w:val="00DD7044"/>
    <w:rPr>
      <w:rFonts w:cstheme="minorHAnsi"/>
      <w:sz w:val="22"/>
      <w:szCs w:val="22"/>
    </w:rPr>
  </w:style>
  <w:style w:type="paragraph" w:styleId="TOC6">
    <w:name w:val="toc 6"/>
    <w:basedOn w:val="Normal"/>
    <w:next w:val="Normal"/>
    <w:autoRedefine/>
    <w:uiPriority w:val="39"/>
    <w:semiHidden/>
    <w:unhideWhenUsed/>
    <w:rsid w:val="00DD7044"/>
    <w:rPr>
      <w:rFonts w:cstheme="minorHAnsi"/>
      <w:sz w:val="22"/>
      <w:szCs w:val="22"/>
    </w:rPr>
  </w:style>
  <w:style w:type="paragraph" w:styleId="TOC7">
    <w:name w:val="toc 7"/>
    <w:basedOn w:val="Normal"/>
    <w:next w:val="Normal"/>
    <w:autoRedefine/>
    <w:uiPriority w:val="39"/>
    <w:semiHidden/>
    <w:unhideWhenUsed/>
    <w:rsid w:val="00DD7044"/>
    <w:rPr>
      <w:rFonts w:cstheme="minorHAnsi"/>
      <w:sz w:val="22"/>
      <w:szCs w:val="22"/>
    </w:rPr>
  </w:style>
  <w:style w:type="paragraph" w:styleId="TOC8">
    <w:name w:val="toc 8"/>
    <w:basedOn w:val="Normal"/>
    <w:next w:val="Normal"/>
    <w:autoRedefine/>
    <w:uiPriority w:val="39"/>
    <w:semiHidden/>
    <w:unhideWhenUsed/>
    <w:rsid w:val="00DD7044"/>
    <w:rPr>
      <w:rFonts w:cstheme="minorHAnsi"/>
      <w:sz w:val="22"/>
      <w:szCs w:val="22"/>
    </w:rPr>
  </w:style>
  <w:style w:type="paragraph" w:styleId="TOC9">
    <w:name w:val="toc 9"/>
    <w:basedOn w:val="Normal"/>
    <w:next w:val="Normal"/>
    <w:autoRedefine/>
    <w:uiPriority w:val="39"/>
    <w:semiHidden/>
    <w:unhideWhenUsed/>
    <w:rsid w:val="00DD7044"/>
    <w:rPr>
      <w:rFonts w:cstheme="minorHAnsi"/>
      <w:sz w:val="22"/>
      <w:szCs w:val="22"/>
    </w:rPr>
  </w:style>
  <w:style w:type="paragraph" w:styleId="ListParagraph">
    <w:name w:val="List Paragraph"/>
    <w:basedOn w:val="Normal"/>
    <w:uiPriority w:val="34"/>
    <w:qFormat/>
    <w:rsid w:val="00DD7044"/>
    <w:pPr>
      <w:ind w:left="720"/>
    </w:pPr>
    <w:rPr>
      <w:rFonts w:ascii="Calibri" w:eastAsia="Calibri" w:hAnsi="Calibri" w:cs="Calibri"/>
      <w:sz w:val="20"/>
      <w:szCs w:val="20"/>
      <w:lang w:val="en-GB" w:eastAsia="en-GB"/>
    </w:rPr>
  </w:style>
  <w:style w:type="character" w:styleId="UnresolvedMention">
    <w:name w:val="Unresolved Mention"/>
    <w:basedOn w:val="DefaultParagraphFont"/>
    <w:uiPriority w:val="99"/>
    <w:semiHidden/>
    <w:unhideWhenUsed/>
    <w:rsid w:val="00DD7044"/>
    <w:rPr>
      <w:color w:val="605E5C"/>
      <w:shd w:val="clear" w:color="auto" w:fill="E1DFDD"/>
    </w:rPr>
  </w:style>
  <w:style w:type="character" w:styleId="FollowedHyperlink">
    <w:name w:val="FollowedHyperlink"/>
    <w:basedOn w:val="DefaultParagraphFont"/>
    <w:uiPriority w:val="99"/>
    <w:semiHidden/>
    <w:unhideWhenUsed/>
    <w:rsid w:val="00DD7044"/>
    <w:rPr>
      <w:color w:val="954F72" w:themeColor="followedHyperlink"/>
      <w:u w:val="single"/>
    </w:rPr>
  </w:style>
  <w:style w:type="character" w:customStyle="1" w:styleId="Heading5Char">
    <w:name w:val="Heading 5 Char"/>
    <w:basedOn w:val="DefaultParagraphFont"/>
    <w:link w:val="Heading5"/>
    <w:uiPriority w:val="9"/>
    <w:rsid w:val="00184816"/>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C52059"/>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52059"/>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52059"/>
    <w:pPr>
      <w:numPr>
        <w:ilvl w:val="1"/>
      </w:numPr>
      <w:spacing w:after="160" w:line="259" w:lineRule="auto"/>
    </w:pPr>
    <w:rPr>
      <w:rFonts w:eastAsiaTheme="minorEastAsia" w:cs="Times New Roman"/>
      <w:color w:val="5A5A5A" w:themeColor="text1" w:themeTint="A5"/>
      <w:spacing w:val="15"/>
      <w:sz w:val="22"/>
      <w:szCs w:val="22"/>
      <w:lang w:val="en-US"/>
    </w:rPr>
  </w:style>
  <w:style w:type="character" w:customStyle="1" w:styleId="SubtitleChar">
    <w:name w:val="Subtitle Char"/>
    <w:basedOn w:val="DefaultParagraphFont"/>
    <w:link w:val="Subtitle"/>
    <w:uiPriority w:val="11"/>
    <w:rsid w:val="00C52059"/>
    <w:rPr>
      <w:rFonts w:eastAsiaTheme="minorEastAsia" w:cs="Times New Roman"/>
      <w:color w:val="5A5A5A" w:themeColor="text1" w:themeTint="A5"/>
      <w:spacing w:val="15"/>
      <w:sz w:val="22"/>
      <w:szCs w:val="22"/>
      <w:lang w:val="en-US"/>
    </w:rPr>
  </w:style>
  <w:style w:type="paragraph" w:styleId="NoSpacing">
    <w:name w:val="No Spacing"/>
    <w:link w:val="NoSpacingChar"/>
    <w:uiPriority w:val="1"/>
    <w:qFormat/>
    <w:rsid w:val="00C52059"/>
    <w:rPr>
      <w:rFonts w:eastAsiaTheme="minorEastAsia"/>
      <w:sz w:val="22"/>
      <w:szCs w:val="22"/>
      <w:lang w:val="en-US"/>
    </w:rPr>
  </w:style>
  <w:style w:type="character" w:customStyle="1" w:styleId="NoSpacingChar">
    <w:name w:val="No Spacing Char"/>
    <w:basedOn w:val="DefaultParagraphFont"/>
    <w:link w:val="NoSpacing"/>
    <w:uiPriority w:val="1"/>
    <w:rsid w:val="00C52059"/>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6380">
      <w:bodyDiv w:val="1"/>
      <w:marLeft w:val="0"/>
      <w:marRight w:val="0"/>
      <w:marTop w:val="0"/>
      <w:marBottom w:val="0"/>
      <w:divBdr>
        <w:top w:val="none" w:sz="0" w:space="0" w:color="auto"/>
        <w:left w:val="none" w:sz="0" w:space="0" w:color="auto"/>
        <w:bottom w:val="none" w:sz="0" w:space="0" w:color="auto"/>
        <w:right w:val="none" w:sz="0" w:space="0" w:color="auto"/>
      </w:divBdr>
    </w:div>
    <w:div w:id="258954706">
      <w:bodyDiv w:val="1"/>
      <w:marLeft w:val="0"/>
      <w:marRight w:val="0"/>
      <w:marTop w:val="0"/>
      <w:marBottom w:val="0"/>
      <w:divBdr>
        <w:top w:val="none" w:sz="0" w:space="0" w:color="auto"/>
        <w:left w:val="none" w:sz="0" w:space="0" w:color="auto"/>
        <w:bottom w:val="none" w:sz="0" w:space="0" w:color="auto"/>
        <w:right w:val="none" w:sz="0" w:space="0" w:color="auto"/>
      </w:divBdr>
    </w:div>
    <w:div w:id="406265921">
      <w:bodyDiv w:val="1"/>
      <w:marLeft w:val="0"/>
      <w:marRight w:val="0"/>
      <w:marTop w:val="0"/>
      <w:marBottom w:val="0"/>
      <w:divBdr>
        <w:top w:val="none" w:sz="0" w:space="0" w:color="auto"/>
        <w:left w:val="none" w:sz="0" w:space="0" w:color="auto"/>
        <w:bottom w:val="none" w:sz="0" w:space="0" w:color="auto"/>
        <w:right w:val="none" w:sz="0" w:space="0" w:color="auto"/>
      </w:divBdr>
    </w:div>
    <w:div w:id="750394741">
      <w:bodyDiv w:val="1"/>
      <w:marLeft w:val="0"/>
      <w:marRight w:val="0"/>
      <w:marTop w:val="0"/>
      <w:marBottom w:val="0"/>
      <w:divBdr>
        <w:top w:val="none" w:sz="0" w:space="0" w:color="auto"/>
        <w:left w:val="none" w:sz="0" w:space="0" w:color="auto"/>
        <w:bottom w:val="none" w:sz="0" w:space="0" w:color="auto"/>
        <w:right w:val="none" w:sz="0" w:space="0" w:color="auto"/>
      </w:divBdr>
    </w:div>
    <w:div w:id="947353379">
      <w:bodyDiv w:val="1"/>
      <w:marLeft w:val="0"/>
      <w:marRight w:val="0"/>
      <w:marTop w:val="0"/>
      <w:marBottom w:val="0"/>
      <w:divBdr>
        <w:top w:val="none" w:sz="0" w:space="0" w:color="auto"/>
        <w:left w:val="none" w:sz="0" w:space="0" w:color="auto"/>
        <w:bottom w:val="none" w:sz="0" w:space="0" w:color="auto"/>
        <w:right w:val="none" w:sz="0" w:space="0" w:color="auto"/>
      </w:divBdr>
    </w:div>
    <w:div w:id="955067915">
      <w:bodyDiv w:val="1"/>
      <w:marLeft w:val="0"/>
      <w:marRight w:val="0"/>
      <w:marTop w:val="0"/>
      <w:marBottom w:val="0"/>
      <w:divBdr>
        <w:top w:val="none" w:sz="0" w:space="0" w:color="auto"/>
        <w:left w:val="none" w:sz="0" w:space="0" w:color="auto"/>
        <w:bottom w:val="none" w:sz="0" w:space="0" w:color="auto"/>
        <w:right w:val="none" w:sz="0" w:space="0" w:color="auto"/>
      </w:divBdr>
    </w:div>
    <w:div w:id="1291009504">
      <w:bodyDiv w:val="1"/>
      <w:marLeft w:val="0"/>
      <w:marRight w:val="0"/>
      <w:marTop w:val="0"/>
      <w:marBottom w:val="0"/>
      <w:divBdr>
        <w:top w:val="none" w:sz="0" w:space="0" w:color="auto"/>
        <w:left w:val="none" w:sz="0" w:space="0" w:color="auto"/>
        <w:bottom w:val="none" w:sz="0" w:space="0" w:color="auto"/>
        <w:right w:val="none" w:sz="0" w:space="0" w:color="auto"/>
      </w:divBdr>
    </w:div>
    <w:div w:id="1345858423">
      <w:bodyDiv w:val="1"/>
      <w:marLeft w:val="0"/>
      <w:marRight w:val="0"/>
      <w:marTop w:val="0"/>
      <w:marBottom w:val="0"/>
      <w:divBdr>
        <w:top w:val="none" w:sz="0" w:space="0" w:color="auto"/>
        <w:left w:val="none" w:sz="0" w:space="0" w:color="auto"/>
        <w:bottom w:val="none" w:sz="0" w:space="0" w:color="auto"/>
        <w:right w:val="none" w:sz="0" w:space="0" w:color="auto"/>
      </w:divBdr>
    </w:div>
    <w:div w:id="1483736686">
      <w:bodyDiv w:val="1"/>
      <w:marLeft w:val="0"/>
      <w:marRight w:val="0"/>
      <w:marTop w:val="0"/>
      <w:marBottom w:val="0"/>
      <w:divBdr>
        <w:top w:val="none" w:sz="0" w:space="0" w:color="auto"/>
        <w:left w:val="none" w:sz="0" w:space="0" w:color="auto"/>
        <w:bottom w:val="none" w:sz="0" w:space="0" w:color="auto"/>
        <w:right w:val="none" w:sz="0" w:space="0" w:color="auto"/>
      </w:divBdr>
    </w:div>
    <w:div w:id="1822578218">
      <w:bodyDiv w:val="1"/>
      <w:marLeft w:val="0"/>
      <w:marRight w:val="0"/>
      <w:marTop w:val="0"/>
      <w:marBottom w:val="0"/>
      <w:divBdr>
        <w:top w:val="none" w:sz="0" w:space="0" w:color="auto"/>
        <w:left w:val="none" w:sz="0" w:space="0" w:color="auto"/>
        <w:bottom w:val="none" w:sz="0" w:space="0" w:color="auto"/>
        <w:right w:val="none" w:sz="0" w:space="0" w:color="auto"/>
      </w:divBdr>
    </w:div>
    <w:div w:id="1829055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hgplc.com/en/our-brands/holiday-inn" TargetMode="External"/><Relationship Id="rId18" Type="http://schemas.openxmlformats.org/officeDocument/2006/relationships/hyperlink" Target="https://sixthsense513094188.wordpress.com/2019/11/24/segmentation-portfolio/"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sixsensescondao.com/" TargetMode="External"/><Relationship Id="rId7" Type="http://schemas.openxmlformats.org/officeDocument/2006/relationships/footnotes" Target="footnotes.xml"/><Relationship Id="rId12" Type="http://schemas.openxmlformats.org/officeDocument/2006/relationships/hyperlink" Target="https://www.ihgplc.com/en/investors/annual-report" TargetMode="External"/><Relationship Id="rId17" Type="http://schemas.openxmlformats.org/officeDocument/2006/relationships/hyperlink" Target="https://www.researchomatic.com/holiday-inn-the-marketing-plan-88439.htm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oneplanetnetwork.org/knowledge-centre/resources/gtpireport2021-six-senses-hotels-resorts-spas" TargetMode="External"/><Relationship Id="rId20" Type="http://schemas.openxmlformats.org/officeDocument/2006/relationships/hyperlink" Target="https://www.sixsenses.com/media/13579/mui-2021-annual-repor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spitalityinsights.ehl.edu/hotel-brand-strategy-six-senses-hotels-resorts-spas"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ihg.com/content/us/en/deals/welcome-sixsenses" TargetMode="External"/><Relationship Id="rId23" Type="http://schemas.openxmlformats.org/officeDocument/2006/relationships/hyperlink" Target="https://www.studymode.com/subjects/holiday-inn-marketing-mix-page1.html" TargetMode="External"/><Relationship Id="rId10" Type="http://schemas.openxmlformats.org/officeDocument/2006/relationships/hyperlink" Target="https://iea.blob.core.windows.net/assets/imports/events/613/SixSensesHotelsResortsandSpasJosephJoshuaGarcia.pdf" TargetMode="External"/><Relationship Id="rId19" Type="http://schemas.openxmlformats.org/officeDocument/2006/relationships/hyperlink" Target="https://www.sixsenses.com/en/corporate/news/the-magic-behind-the-bran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hg.com/holidayinn/hotels/us/en/reservation" TargetMode="External"/><Relationship Id="rId22" Type="http://schemas.openxmlformats.org/officeDocument/2006/relationships/hyperlink" Target="https://www.sixsenses.com/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MARKETING ESENTIALS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06B13C-B9B3-5B45-919C-5DDDE7AC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2174</Words>
  <Characters>12397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Marketing Esential</vt:lpstr>
    </vt:vector>
  </TitlesOfParts>
  <Manager/>
  <Company/>
  <LinksUpToDate>false</LinksUpToDate>
  <CharactersWithSpaces>14542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Esential</dc:title>
  <dc:subject/>
  <dc:creator>Andreea-Elena Ghiurca               SCOTT JAMES</dc:creator>
  <cp:keywords/>
  <dc:description/>
  <cp:lastModifiedBy>Vlad Ionut Ghiurca (2238719)</cp:lastModifiedBy>
  <cp:revision>2</cp:revision>
  <dcterms:created xsi:type="dcterms:W3CDTF">2023-05-18T20:26:00Z</dcterms:created>
  <dcterms:modified xsi:type="dcterms:W3CDTF">2023-05-18T20:26:00Z</dcterms:modified>
  <cp:category/>
</cp:coreProperties>
</file>