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bookmarkStart w:id="0" w:name="_GoBack" w:displacedByCustomXml="next"/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EB612E" w:rsidP="0068585E">
          <w:pPr>
            <w:ind w:left="1440"/>
          </w:pPr>
          <w:r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0</wp:posOffset>
                </wp:positionV>
                <wp:extent cx="1895475" cy="847090"/>
                <wp:effectExtent l="0" t="0" r="0" b="0"/>
                <wp:wrapSquare wrapText="bothSides"/>
                <wp:docPr id="1" name="Picture 1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-628015</wp:posOffset>
                </wp:positionH>
                <wp:positionV relativeFrom="paragraph">
                  <wp:posOffset>88900</wp:posOffset>
                </wp:positionV>
                <wp:extent cx="2746375" cy="914400"/>
                <wp:effectExtent l="19050" t="0" r="0" b="0"/>
                <wp:wrapSquare wrapText="bothSides"/>
                <wp:docPr id="2" name="Picture 2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BD5047" w:rsidP="0068585E">
          <w:pPr>
            <w:ind w:left="1440"/>
          </w:pPr>
        </w:p>
        <w:bookmarkEnd w:id="0" w:displacedByCustomXml="next"/>
      </w:sdtContent>
    </w:sdt>
    <w:p w:rsidR="00484390" w:rsidRDefault="00484390" w:rsidP="00484390">
      <w:pPr>
        <w:rPr>
          <w:sz w:val="24"/>
        </w:rPr>
      </w:pPr>
    </w:p>
    <w:p w:rsidR="00EB612E" w:rsidRDefault="00EB612E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1000760</wp:posOffset>
                </wp:positionH>
                <wp:positionV relativeFrom="paragraph">
                  <wp:posOffset>153670</wp:posOffset>
                </wp:positionV>
                <wp:extent cx="4415790" cy="575310"/>
                <wp:effectExtent l="0" t="0" r="381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1579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D03C28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Wireless Networks and Protocol Design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8.8pt;margin-top:12.1pt;width:347.7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D03C28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Wireless Networks and Protocol Design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BD50DE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B4B62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WC </w:t>
                            </w:r>
                            <w:r w:rsidR="001669F2">
                              <w:rPr>
                                <w:rFonts w:ascii="Verdana" w:hAnsi="Verdana"/>
                                <w:sz w:val="32"/>
                              </w:rPr>
                              <w:t xml:space="preserve">November </w:t>
                            </w:r>
                            <w:r w:rsidR="00AF7CAF">
                              <w:rPr>
                                <w:rFonts w:ascii="Verdana" w:hAnsi="Verdana"/>
                                <w:sz w:val="32"/>
                              </w:rPr>
                              <w:t>2</w:t>
                            </w:r>
                            <w:r w:rsidR="008B6609">
                              <w:rPr>
                                <w:rFonts w:ascii="Verdana" w:hAnsi="Verdana"/>
                                <w:sz w:val="32"/>
                              </w:rPr>
                              <w:t xml:space="preserve">,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201</w:t>
                            </w:r>
                            <w:r w:rsidR="00AF7CAF">
                              <w:rPr>
                                <w:rFonts w:ascii="Verdana" w:hAnsi="Verdana"/>
                                <w:sz w:val="32"/>
                              </w:rP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B4B62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WC </w:t>
                      </w:r>
                      <w:r w:rsidR="001669F2">
                        <w:rPr>
                          <w:rFonts w:ascii="Verdana" w:hAnsi="Verdana"/>
                          <w:sz w:val="32"/>
                        </w:rPr>
                        <w:t xml:space="preserve">November </w:t>
                      </w:r>
                      <w:r w:rsidR="00AF7CAF">
                        <w:rPr>
                          <w:rFonts w:ascii="Verdana" w:hAnsi="Verdana"/>
                          <w:sz w:val="32"/>
                        </w:rPr>
                        <w:t>2</w:t>
                      </w:r>
                      <w:r w:rsidR="008B6609">
                        <w:rPr>
                          <w:rFonts w:ascii="Verdana" w:hAnsi="Verdana"/>
                          <w:sz w:val="32"/>
                        </w:rPr>
                        <w:t xml:space="preserve">, </w:t>
                      </w:r>
                      <w:r>
                        <w:rPr>
                          <w:rFonts w:ascii="Verdana" w:hAnsi="Verdana"/>
                          <w:sz w:val="32"/>
                        </w:rPr>
                        <w:t>201</w:t>
                      </w:r>
                      <w:r w:rsidR="00AF7CAF">
                        <w:rPr>
                          <w:rFonts w:ascii="Verdana" w:hAnsi="Verdana"/>
                          <w:sz w:val="32"/>
                        </w:rPr>
                        <w:t>5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BD50DE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3823970" cy="1674495"/>
                <wp:effectExtent l="3810" t="4445" r="127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397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Faculty of Applied Design and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85.8pt;margin-top:11.65pt;width:301.1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7B63hQ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Faculty of Applied Design and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E83552" w:rsidRPr="00E83552">
        <w:rPr>
          <w:sz w:val="24"/>
          <w:szCs w:val="24"/>
          <w:lang w:val="en-US"/>
        </w:rPr>
        <w:t>Wireless Radio Technology</w:t>
      </w:r>
      <w:r w:rsidR="007A7A99">
        <w:rPr>
          <w:sz w:val="24"/>
          <w:szCs w:val="24"/>
          <w:lang w:val="en-US"/>
        </w:rPr>
        <w:t xml:space="preserve"> and WLAN Radio Frequency principles</w:t>
      </w:r>
      <w:r w:rsidR="00A43FB8">
        <w:rPr>
          <w:sz w:val="24"/>
          <w:szCs w:val="24"/>
        </w:rPr>
        <w:t xml:space="preserve">, which is an essential factor in </w:t>
      </w:r>
      <w:r w:rsidR="00E83552">
        <w:rPr>
          <w:sz w:val="24"/>
          <w:szCs w:val="24"/>
        </w:rPr>
        <w:t xml:space="preserve">understanding </w:t>
      </w:r>
      <w:r w:rsidR="007A7A99">
        <w:rPr>
          <w:sz w:val="24"/>
          <w:szCs w:val="24"/>
        </w:rPr>
        <w:t>wireless</w:t>
      </w:r>
      <w:r w:rsidR="00E83552">
        <w:rPr>
          <w:sz w:val="24"/>
          <w:szCs w:val="24"/>
        </w:rPr>
        <w:t xml:space="preserve"> communications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00297D" w:rsidRPr="00D34D9F" w:rsidRDefault="0000297D" w:rsidP="0000297D">
      <w:pPr>
        <w:spacing w:after="0" w:line="240" w:lineRule="auto"/>
        <w:ind w:left="284"/>
        <w:rPr>
          <w:b/>
          <w:lang w:val="en-US"/>
        </w:rPr>
      </w:pPr>
      <w:r w:rsidRPr="00D34D9F">
        <w:rPr>
          <w:b/>
          <w:lang w:val="en-US"/>
        </w:rPr>
        <w:lastRenderedPageBreak/>
        <w:t>Use your lecture notes</w:t>
      </w:r>
      <w:r w:rsidR="004B5F2A">
        <w:rPr>
          <w:b/>
          <w:lang w:val="en-US"/>
        </w:rPr>
        <w:t>, library databases</w:t>
      </w:r>
      <w:r w:rsidRPr="00D34D9F">
        <w:rPr>
          <w:b/>
          <w:lang w:val="en-US"/>
        </w:rPr>
        <w:t xml:space="preserve"> and/or the Internet to answer the questions</w:t>
      </w:r>
      <w:r w:rsidR="00D34D9F" w:rsidRPr="00D34D9F">
        <w:rPr>
          <w:b/>
          <w:lang w:val="en-US"/>
        </w:rPr>
        <w:t>.</w:t>
      </w:r>
    </w:p>
    <w:p w:rsidR="0000297D" w:rsidRDefault="0000297D" w:rsidP="0000297D">
      <w:pPr>
        <w:spacing w:after="0" w:line="240" w:lineRule="auto"/>
        <w:ind w:left="284"/>
        <w:rPr>
          <w:lang w:val="en-US"/>
        </w:rPr>
      </w:pPr>
    </w:p>
    <w:p w:rsidR="0000297D" w:rsidRDefault="0000297D" w:rsidP="0000297D">
      <w:pPr>
        <w:spacing w:after="0" w:line="240" w:lineRule="auto"/>
        <w:ind w:left="284"/>
      </w:pPr>
    </w:p>
    <w:p w:rsidR="00215935" w:rsidRDefault="00215935" w:rsidP="00215935">
      <w:pPr>
        <w:numPr>
          <w:ilvl w:val="0"/>
          <w:numId w:val="22"/>
        </w:numPr>
        <w:spacing w:after="0" w:line="240" w:lineRule="auto"/>
        <w:jc w:val="both"/>
      </w:pPr>
      <w:r>
        <w:t xml:space="preserve">Describe the process of the CSMA/CA technique used for multiple </w:t>
      </w:r>
      <w:proofErr w:type="gramStart"/>
      <w:r>
        <w:t>access</w:t>
      </w:r>
      <w:proofErr w:type="gramEnd"/>
      <w:r>
        <w:t xml:space="preserve"> to the shared medium in WLANs.  Use diagram as part of your descriptions.</w:t>
      </w:r>
    </w:p>
    <w:p w:rsidR="00215935" w:rsidRDefault="00215935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</w:p>
    <w:p w:rsidR="00E83552" w:rsidRPr="00E83552" w:rsidRDefault="0066524C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W</w:t>
      </w:r>
      <w:r w:rsidR="00E83552" w:rsidRPr="00E83552">
        <w:rPr>
          <w:rFonts w:cstheme="minorHAnsi"/>
        </w:rPr>
        <w:t>hat is meant by the following terms</w:t>
      </w:r>
      <w:r w:rsidR="00215935">
        <w:rPr>
          <w:rFonts w:cstheme="minorHAnsi"/>
        </w:rPr>
        <w:t>:</w:t>
      </w:r>
    </w:p>
    <w:p w:rsidR="00E83552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Bandwidth</w:t>
      </w:r>
    </w:p>
    <w:p w:rsidR="00E83552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Refraction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Reflection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Multipath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Absorption</w:t>
      </w:r>
    </w:p>
    <w:p w:rsidR="00215935" w:rsidRDefault="00215935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Scattering</w:t>
      </w:r>
    </w:p>
    <w:p w:rsidR="00E83552" w:rsidRPr="00BE5C56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Path loss</w:t>
      </w:r>
    </w:p>
    <w:p w:rsidR="00E15CCD" w:rsidRDefault="00E15CCD" w:rsidP="001669F2">
      <w:pPr>
        <w:pStyle w:val="ListParagraph"/>
        <w:rPr>
          <w:rFonts w:cstheme="minorHAnsi"/>
          <w:sz w:val="24"/>
          <w:szCs w:val="24"/>
        </w:rPr>
      </w:pPr>
    </w:p>
    <w:p w:rsidR="00E83552" w:rsidRDefault="00E83552" w:rsidP="001669F2">
      <w:pPr>
        <w:pStyle w:val="ListParagraph"/>
        <w:rPr>
          <w:rFonts w:cstheme="minorHAnsi"/>
          <w:sz w:val="24"/>
          <w:szCs w:val="24"/>
        </w:rPr>
      </w:pPr>
    </w:p>
    <w:p w:rsidR="00F97A84" w:rsidRDefault="00F97A84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 xml:space="preserve">There are many factors that influence wireless transmission. </w:t>
      </w:r>
      <w:r w:rsidR="00215935">
        <w:rPr>
          <w:rFonts w:cstheme="minorHAnsi"/>
        </w:rPr>
        <w:t xml:space="preserve">Using diagrams </w:t>
      </w:r>
      <w:r>
        <w:rPr>
          <w:rFonts w:cstheme="minorHAnsi"/>
        </w:rPr>
        <w:t xml:space="preserve">to </w:t>
      </w:r>
      <w:r w:rsidR="00215935">
        <w:rPr>
          <w:rFonts w:cstheme="minorHAnsi"/>
        </w:rPr>
        <w:t xml:space="preserve">discuss the issues </w:t>
      </w:r>
      <w:r>
        <w:rPr>
          <w:rFonts w:cstheme="minorHAnsi"/>
        </w:rPr>
        <w:t>of these influential factors.</w:t>
      </w:r>
    </w:p>
    <w:p w:rsidR="00F97A84" w:rsidRDefault="00F97A84" w:rsidP="00F97A84">
      <w:pPr>
        <w:pStyle w:val="ListParagraph"/>
        <w:jc w:val="both"/>
        <w:rPr>
          <w:rFonts w:cstheme="minorHAnsi"/>
        </w:rPr>
      </w:pPr>
    </w:p>
    <w:p w:rsidR="00215935" w:rsidRDefault="00F97A84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>
        <w:rPr>
          <w:rFonts w:cstheme="minorHAnsi"/>
        </w:rPr>
        <w:t>How can you determine the signal strength of these influential factors?</w:t>
      </w:r>
      <w:r w:rsidR="00215935">
        <w:rPr>
          <w:rFonts w:cstheme="minorHAnsi"/>
        </w:rPr>
        <w:t xml:space="preserve"> </w:t>
      </w:r>
    </w:p>
    <w:p w:rsidR="00215935" w:rsidRPr="00215935" w:rsidRDefault="00215935" w:rsidP="00215935">
      <w:pPr>
        <w:jc w:val="both"/>
        <w:rPr>
          <w:rFonts w:cstheme="minorHAnsi"/>
        </w:rPr>
      </w:pPr>
    </w:p>
    <w:p w:rsidR="00E83552" w:rsidRPr="00F800AC" w:rsidRDefault="00E83552" w:rsidP="00E83552">
      <w:pPr>
        <w:pStyle w:val="ListParagraph"/>
        <w:numPr>
          <w:ilvl w:val="0"/>
          <w:numId w:val="22"/>
        </w:numPr>
        <w:jc w:val="both"/>
        <w:rPr>
          <w:rFonts w:cstheme="minorHAnsi"/>
        </w:rPr>
      </w:pPr>
      <w:r w:rsidRPr="00EA2ED3">
        <w:rPr>
          <w:rFonts w:cstheme="minorHAnsi"/>
          <w:lang w:val="en-US"/>
        </w:rPr>
        <w:t xml:space="preserve">The Electromagnetic (EM) spectrum has eight major sections, which are presented in order of increasing frequency and energy, and decreasing wavelength. </w:t>
      </w:r>
    </w:p>
    <w:p w:rsidR="00E83552" w:rsidRPr="0066524C" w:rsidRDefault="00E83552" w:rsidP="00E83552">
      <w:pPr>
        <w:pStyle w:val="ListParagraph"/>
        <w:numPr>
          <w:ilvl w:val="1"/>
          <w:numId w:val="22"/>
        </w:numPr>
        <w:jc w:val="both"/>
        <w:rPr>
          <w:rFonts w:cstheme="minorHAnsi"/>
        </w:rPr>
      </w:pPr>
      <w:r w:rsidRPr="00EA2ED3">
        <w:rPr>
          <w:rFonts w:cstheme="minorHAnsi"/>
          <w:lang w:val="en-US"/>
        </w:rPr>
        <w:t xml:space="preserve">Name and </w:t>
      </w:r>
      <w:r w:rsidR="0066524C">
        <w:rPr>
          <w:rFonts w:cstheme="minorHAnsi"/>
          <w:lang w:val="en-US"/>
        </w:rPr>
        <w:t>explain t</w:t>
      </w:r>
      <w:r>
        <w:rPr>
          <w:rFonts w:cstheme="minorHAnsi"/>
          <w:lang w:val="en-US"/>
        </w:rPr>
        <w:t>hese EM spectrums.</w:t>
      </w:r>
    </w:p>
    <w:p w:rsidR="0066524C" w:rsidRPr="0066524C" w:rsidRDefault="0066524C" w:rsidP="0066524C">
      <w:pPr>
        <w:jc w:val="both"/>
        <w:rPr>
          <w:rFonts w:cstheme="minorHAnsi"/>
        </w:rPr>
      </w:pPr>
    </w:p>
    <w:p w:rsidR="00E15CCD" w:rsidRDefault="0066524C" w:rsidP="00E83552">
      <w:pPr>
        <w:pStyle w:val="ListParagraph"/>
        <w:numPr>
          <w:ilvl w:val="0"/>
          <w:numId w:val="22"/>
        </w:num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Relate your understanding of WLAN to sine wave and its properties.</w:t>
      </w:r>
    </w:p>
    <w:p w:rsidR="00F81F88" w:rsidRPr="00F81F88" w:rsidRDefault="00F81F88" w:rsidP="00F81F88">
      <w:pPr>
        <w:rPr>
          <w:rFonts w:cstheme="minorHAnsi"/>
          <w:sz w:val="24"/>
          <w:szCs w:val="24"/>
        </w:rPr>
      </w:pPr>
    </w:p>
    <w:p w:rsidR="0066524C" w:rsidRPr="0066524C" w:rsidRDefault="0066524C" w:rsidP="0066524C">
      <w:pPr>
        <w:pStyle w:val="ListParagraph"/>
        <w:numPr>
          <w:ilvl w:val="0"/>
          <w:numId w:val="22"/>
        </w:numPr>
        <w:jc w:val="both"/>
        <w:rPr>
          <w:sz w:val="24"/>
        </w:rPr>
      </w:pPr>
      <w:r w:rsidRPr="0066524C">
        <w:rPr>
          <w:sz w:val="24"/>
        </w:rPr>
        <w:t xml:space="preserve">In Swansea city centre a WLAN has a path loss at 1m of 40.05dB.  Calculate the coverage of the WLAN assuming the distance power gradient, </w:t>
      </w:r>
      <w:r w:rsidRPr="0066524C">
        <w:rPr>
          <w:rFonts w:ascii="Symbol" w:hAnsi="Symbol"/>
          <w:sz w:val="24"/>
        </w:rPr>
        <w:t></w:t>
      </w:r>
      <w:r w:rsidRPr="0066524C">
        <w:rPr>
          <w:sz w:val="24"/>
        </w:rPr>
        <w:t xml:space="preserve"> has been estimated to be 4 for this urban area and the maximum acceptable path loss (link budget) is 104dB. You can assume the relationship between path loss, L</w:t>
      </w:r>
      <w:r w:rsidRPr="0066524C">
        <w:rPr>
          <w:sz w:val="24"/>
          <w:vertAlign w:val="subscript"/>
        </w:rPr>
        <w:t xml:space="preserve">0 </w:t>
      </w:r>
      <w:r w:rsidRPr="0066524C">
        <w:rPr>
          <w:sz w:val="24"/>
        </w:rPr>
        <w:t xml:space="preserve">and the maximum acceptable path loss, </w:t>
      </w:r>
      <w:proofErr w:type="spellStart"/>
      <w:r w:rsidRPr="0066524C">
        <w:rPr>
          <w:sz w:val="24"/>
        </w:rPr>
        <w:t>L</w:t>
      </w:r>
      <w:r w:rsidRPr="0066524C">
        <w:rPr>
          <w:sz w:val="24"/>
          <w:vertAlign w:val="subscript"/>
        </w:rPr>
        <w:t>p</w:t>
      </w:r>
      <w:proofErr w:type="spellEnd"/>
      <w:r w:rsidRPr="0066524C">
        <w:rPr>
          <w:sz w:val="24"/>
        </w:rPr>
        <w:t xml:space="preserve"> is </w:t>
      </w:r>
    </w:p>
    <w:p w:rsidR="0066524C" w:rsidRPr="0066524C" w:rsidRDefault="0066524C" w:rsidP="0066524C">
      <w:pPr>
        <w:pStyle w:val="ListParagraph"/>
        <w:jc w:val="both"/>
        <w:rPr>
          <w:sz w:val="24"/>
        </w:rPr>
      </w:pPr>
      <w:proofErr w:type="spellStart"/>
      <w:r w:rsidRPr="0066524C">
        <w:rPr>
          <w:sz w:val="24"/>
        </w:rPr>
        <w:t>L</w:t>
      </w:r>
      <w:r w:rsidRPr="0066524C">
        <w:rPr>
          <w:sz w:val="24"/>
          <w:vertAlign w:val="subscript"/>
        </w:rPr>
        <w:t>p</w:t>
      </w:r>
      <w:proofErr w:type="spellEnd"/>
      <w:r w:rsidRPr="0066524C">
        <w:rPr>
          <w:sz w:val="24"/>
          <w:vertAlign w:val="subscript"/>
        </w:rPr>
        <w:t>=</w:t>
      </w:r>
      <w:r w:rsidRPr="0066524C">
        <w:rPr>
          <w:sz w:val="24"/>
        </w:rPr>
        <w:t xml:space="preserve"> L</w:t>
      </w:r>
      <w:r w:rsidRPr="0066524C">
        <w:rPr>
          <w:sz w:val="24"/>
          <w:vertAlign w:val="subscript"/>
        </w:rPr>
        <w:t>0</w:t>
      </w:r>
      <w:r w:rsidRPr="0066524C">
        <w:rPr>
          <w:sz w:val="24"/>
        </w:rPr>
        <w:t>+10</w:t>
      </w:r>
      <w:r w:rsidRPr="0066524C">
        <w:rPr>
          <w:rFonts w:ascii="Symbol" w:hAnsi="Symbol"/>
          <w:sz w:val="24"/>
        </w:rPr>
        <w:t></w:t>
      </w:r>
      <w:r w:rsidRPr="0066524C">
        <w:rPr>
          <w:rFonts w:ascii="Symbol" w:hAnsi="Symbol"/>
          <w:sz w:val="24"/>
        </w:rPr>
        <w:t></w:t>
      </w:r>
      <w:r w:rsidRPr="0066524C">
        <w:rPr>
          <w:sz w:val="24"/>
        </w:rPr>
        <w:t xml:space="preserve"> </w:t>
      </w:r>
      <w:proofErr w:type="gramStart"/>
      <w:r w:rsidRPr="0066524C">
        <w:rPr>
          <w:sz w:val="24"/>
        </w:rPr>
        <w:t>log(</w:t>
      </w:r>
      <w:proofErr w:type="gramEnd"/>
      <w:r w:rsidRPr="0066524C">
        <w:rPr>
          <w:sz w:val="24"/>
        </w:rPr>
        <w:t>d)</w:t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</w:r>
      <w:r w:rsidRPr="0066524C">
        <w:rPr>
          <w:sz w:val="24"/>
        </w:rPr>
        <w:tab/>
        <w:t>(1)</w:t>
      </w:r>
    </w:p>
    <w:p w:rsidR="0066524C" w:rsidRDefault="0066524C" w:rsidP="0066524C">
      <w:pPr>
        <w:pStyle w:val="ListParagraph"/>
        <w:jc w:val="both"/>
        <w:rPr>
          <w:sz w:val="24"/>
        </w:rPr>
      </w:pPr>
      <w:r w:rsidRPr="0066524C">
        <w:rPr>
          <w:sz w:val="24"/>
        </w:rPr>
        <w:tab/>
      </w:r>
      <w:proofErr w:type="gramStart"/>
      <w:r w:rsidRPr="0066524C">
        <w:rPr>
          <w:sz w:val="24"/>
        </w:rPr>
        <w:t>where</w:t>
      </w:r>
      <w:proofErr w:type="gramEnd"/>
      <w:r w:rsidRPr="0066524C">
        <w:rPr>
          <w:sz w:val="24"/>
        </w:rPr>
        <w:t xml:space="preserve"> d is the coverage distance.</w:t>
      </w:r>
    </w:p>
    <w:p w:rsidR="00F81F88" w:rsidRDefault="00F81F88" w:rsidP="0066524C">
      <w:pPr>
        <w:pStyle w:val="ListParagraph"/>
        <w:jc w:val="both"/>
        <w:rPr>
          <w:sz w:val="24"/>
        </w:rPr>
      </w:pPr>
    </w:p>
    <w:p w:rsidR="00F81F88" w:rsidRDefault="00F81F88" w:rsidP="0066524C">
      <w:pPr>
        <w:pStyle w:val="ListParagraph"/>
        <w:jc w:val="both"/>
        <w:rPr>
          <w:sz w:val="24"/>
        </w:rPr>
      </w:pPr>
    </w:p>
    <w:p w:rsidR="00F81F88" w:rsidRDefault="00F81F88" w:rsidP="00F81F88">
      <w:pPr>
        <w:pStyle w:val="ListParagraph"/>
        <w:numPr>
          <w:ilvl w:val="0"/>
          <w:numId w:val="22"/>
        </w:numPr>
        <w:jc w:val="both"/>
        <w:rPr>
          <w:rFonts w:cstheme="minorHAnsi"/>
          <w:sz w:val="24"/>
          <w:szCs w:val="24"/>
        </w:rPr>
      </w:pPr>
      <w:r w:rsidRPr="00F83FF4">
        <w:rPr>
          <w:rFonts w:cstheme="minorHAnsi"/>
          <w:sz w:val="24"/>
          <w:szCs w:val="24"/>
        </w:rPr>
        <w:t xml:space="preserve">Research </w:t>
      </w:r>
      <w:r w:rsidRPr="00F81F88">
        <w:rPr>
          <w:rFonts w:cstheme="minorHAnsi"/>
          <w:b/>
          <w:sz w:val="24"/>
          <w:szCs w:val="24"/>
        </w:rPr>
        <w:t>Fresnel Zone</w:t>
      </w:r>
      <w:r w:rsidRPr="00F83FF4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and state what method is determined by it.  Can you find a table the formula table for it and a Fresnel zone clearance calculator that is used </w:t>
      </w:r>
    </w:p>
    <w:p w:rsidR="0066524C" w:rsidRPr="00E83552" w:rsidRDefault="0066524C" w:rsidP="0066524C">
      <w:pPr>
        <w:pStyle w:val="ListParagraph"/>
        <w:rPr>
          <w:rFonts w:cstheme="minorHAnsi"/>
          <w:sz w:val="24"/>
          <w:szCs w:val="24"/>
        </w:rPr>
      </w:pPr>
    </w:p>
    <w:p w:rsidR="00E15CCD" w:rsidRDefault="00E15CCD" w:rsidP="0066524C">
      <w:pPr>
        <w:pStyle w:val="ListParagraph"/>
        <w:rPr>
          <w:rFonts w:cstheme="minorHAnsi"/>
          <w:sz w:val="24"/>
          <w:szCs w:val="24"/>
        </w:rPr>
      </w:pPr>
    </w:p>
    <w:sectPr w:rsidR="00E15CCD" w:rsidSect="00484390">
      <w:headerReference w:type="default" r:id="rId12"/>
      <w:footerReference w:type="default" r:id="rId13"/>
      <w:footerReference w:type="first" r:id="rId14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D5047" w:rsidRDefault="00BD5047" w:rsidP="00AE4992">
      <w:pPr>
        <w:spacing w:after="0" w:line="240" w:lineRule="auto"/>
      </w:pPr>
      <w:r>
        <w:separator/>
      </w:r>
    </w:p>
  </w:endnote>
  <w:endnote w:type="continuationSeparator" w:id="0">
    <w:p w:rsidR="00BD5047" w:rsidRDefault="00BD5047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3610D5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AF7CAF" w:rsidRPr="00AF7CAF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BD50DE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3610D5">
          <w:fldChar w:fldCharType="begin"/>
        </w:r>
        <w:r w:rsidR="00522F1F">
          <w:instrText xml:space="preserve"> PAGE   \* MERGEFORMAT </w:instrText>
        </w:r>
        <w:r w:rsidR="003610D5">
          <w:fldChar w:fldCharType="separate"/>
        </w:r>
        <w:r w:rsidR="00AF7CAF">
          <w:rPr>
            <w:noProof/>
          </w:rPr>
          <w:t>1</w:t>
        </w:r>
        <w:r w:rsidR="003610D5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D5047" w:rsidRDefault="00BD5047" w:rsidP="00AE4992">
      <w:pPr>
        <w:spacing w:after="0" w:line="240" w:lineRule="auto"/>
      </w:pPr>
      <w:r>
        <w:separator/>
      </w:r>
    </w:p>
  </w:footnote>
  <w:footnote w:type="continuationSeparator" w:id="0">
    <w:p w:rsidR="00BD5047" w:rsidRDefault="00BD5047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AF7CAF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Wireless Networks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A43FB8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rFonts w:ascii="Calibri" w:hAnsi="Calibri" w:cs="Arial"/>
              <w:b/>
              <w:bCs/>
            </w:rPr>
            <w:t>300N - M3X8644</w:t>
          </w: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3F6C2E"/>
    <w:multiLevelType w:val="hybridMultilevel"/>
    <w:tmpl w:val="F7F413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353A61EC">
      <w:start w:val="1"/>
      <w:numFmt w:val="lowerLetter"/>
      <w:lvlText w:val="%2."/>
      <w:lvlJc w:val="left"/>
      <w:pPr>
        <w:ind w:left="1440" w:hanging="360"/>
      </w:pPr>
      <w:rPr>
        <w:b w:val="0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F835A93"/>
    <w:multiLevelType w:val="hybridMultilevel"/>
    <w:tmpl w:val="1DF6D906"/>
    <w:lvl w:ilvl="0" w:tplc="61927C3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EastAsia" w:hAnsiTheme="minorHAnsi" w:cstheme="minorHAnsi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22B22C26"/>
    <w:multiLevelType w:val="hybridMultilevel"/>
    <w:tmpl w:val="E048BD3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>
    <w:nsid w:val="408A3973"/>
    <w:multiLevelType w:val="hybridMultilevel"/>
    <w:tmpl w:val="9ECA5B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6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8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>
    <w:nsid w:val="73E01B42"/>
    <w:multiLevelType w:val="hybridMultilevel"/>
    <w:tmpl w:val="03F656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0"/>
  </w:num>
  <w:num w:numId="2">
    <w:abstractNumId w:val="16"/>
  </w:num>
  <w:num w:numId="3">
    <w:abstractNumId w:val="18"/>
  </w:num>
  <w:num w:numId="4">
    <w:abstractNumId w:val="1"/>
  </w:num>
  <w:num w:numId="5">
    <w:abstractNumId w:val="14"/>
  </w:num>
  <w:num w:numId="6">
    <w:abstractNumId w:val="23"/>
  </w:num>
  <w:num w:numId="7">
    <w:abstractNumId w:val="0"/>
  </w:num>
  <w:num w:numId="8">
    <w:abstractNumId w:val="17"/>
  </w:num>
  <w:num w:numId="9">
    <w:abstractNumId w:val="22"/>
  </w:num>
  <w:num w:numId="10">
    <w:abstractNumId w:val="6"/>
  </w:num>
  <w:num w:numId="11">
    <w:abstractNumId w:val="19"/>
  </w:num>
  <w:num w:numId="12">
    <w:abstractNumId w:val="15"/>
  </w:num>
  <w:num w:numId="13">
    <w:abstractNumId w:val="12"/>
  </w:num>
  <w:num w:numId="14">
    <w:abstractNumId w:val="21"/>
  </w:num>
  <w:num w:numId="15">
    <w:abstractNumId w:val="11"/>
  </w:num>
  <w:num w:numId="16">
    <w:abstractNumId w:val="5"/>
  </w:num>
  <w:num w:numId="17">
    <w:abstractNumId w:val="20"/>
  </w:num>
  <w:num w:numId="18">
    <w:abstractNumId w:val="3"/>
  </w:num>
  <w:num w:numId="19">
    <w:abstractNumId w:val="9"/>
  </w:num>
  <w:num w:numId="20">
    <w:abstractNumId w:val="7"/>
  </w:num>
  <w:num w:numId="21">
    <w:abstractNumId w:val="24"/>
  </w:num>
  <w:num w:numId="22">
    <w:abstractNumId w:val="4"/>
  </w:num>
  <w:num w:numId="23">
    <w:abstractNumId w:val="13"/>
  </w:num>
  <w:num w:numId="24">
    <w:abstractNumId w:val="2"/>
  </w:num>
  <w:num w:numId="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5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41C4"/>
    <w:rsid w:val="0000297D"/>
    <w:rsid w:val="00004F59"/>
    <w:rsid w:val="0000671A"/>
    <w:rsid w:val="00006872"/>
    <w:rsid w:val="00013BD6"/>
    <w:rsid w:val="000163C4"/>
    <w:rsid w:val="000340DB"/>
    <w:rsid w:val="0004066D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0005"/>
    <w:rsid w:val="000F3BB2"/>
    <w:rsid w:val="001109D7"/>
    <w:rsid w:val="00121DE9"/>
    <w:rsid w:val="00126FE0"/>
    <w:rsid w:val="001409E0"/>
    <w:rsid w:val="001545BE"/>
    <w:rsid w:val="001669F2"/>
    <w:rsid w:val="0017527F"/>
    <w:rsid w:val="001B13F0"/>
    <w:rsid w:val="001E7AEE"/>
    <w:rsid w:val="001F27F9"/>
    <w:rsid w:val="0020248B"/>
    <w:rsid w:val="00206A73"/>
    <w:rsid w:val="0021332F"/>
    <w:rsid w:val="00213C3D"/>
    <w:rsid w:val="00213D5F"/>
    <w:rsid w:val="00215935"/>
    <w:rsid w:val="00221178"/>
    <w:rsid w:val="00232F92"/>
    <w:rsid w:val="00236FCC"/>
    <w:rsid w:val="00253BBF"/>
    <w:rsid w:val="00257025"/>
    <w:rsid w:val="002650AB"/>
    <w:rsid w:val="00271F70"/>
    <w:rsid w:val="002721B8"/>
    <w:rsid w:val="00276E7A"/>
    <w:rsid w:val="00277A4C"/>
    <w:rsid w:val="00282CE5"/>
    <w:rsid w:val="00291CB1"/>
    <w:rsid w:val="0029250A"/>
    <w:rsid w:val="002B1CB6"/>
    <w:rsid w:val="002C3A9C"/>
    <w:rsid w:val="002C5AE3"/>
    <w:rsid w:val="002E3E05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10D5"/>
    <w:rsid w:val="00363B1F"/>
    <w:rsid w:val="003731BD"/>
    <w:rsid w:val="00373B36"/>
    <w:rsid w:val="0038205B"/>
    <w:rsid w:val="00387555"/>
    <w:rsid w:val="003934F9"/>
    <w:rsid w:val="00393B1D"/>
    <w:rsid w:val="003A259E"/>
    <w:rsid w:val="003A5E69"/>
    <w:rsid w:val="003B1541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33D44"/>
    <w:rsid w:val="00443687"/>
    <w:rsid w:val="00484390"/>
    <w:rsid w:val="00490D31"/>
    <w:rsid w:val="004A7355"/>
    <w:rsid w:val="004B3613"/>
    <w:rsid w:val="004B5F2A"/>
    <w:rsid w:val="004E6D6E"/>
    <w:rsid w:val="00506ECD"/>
    <w:rsid w:val="00521331"/>
    <w:rsid w:val="00522F1F"/>
    <w:rsid w:val="00526BB6"/>
    <w:rsid w:val="005316F6"/>
    <w:rsid w:val="00543B94"/>
    <w:rsid w:val="0056325A"/>
    <w:rsid w:val="00573350"/>
    <w:rsid w:val="00582248"/>
    <w:rsid w:val="005930CD"/>
    <w:rsid w:val="00597D01"/>
    <w:rsid w:val="005B1A0B"/>
    <w:rsid w:val="005B4B20"/>
    <w:rsid w:val="005B76CB"/>
    <w:rsid w:val="005D06FA"/>
    <w:rsid w:val="0064427B"/>
    <w:rsid w:val="00652355"/>
    <w:rsid w:val="0066524C"/>
    <w:rsid w:val="00667F42"/>
    <w:rsid w:val="006709B2"/>
    <w:rsid w:val="0068585E"/>
    <w:rsid w:val="00686111"/>
    <w:rsid w:val="006A32C0"/>
    <w:rsid w:val="006A4CBC"/>
    <w:rsid w:val="006A58EA"/>
    <w:rsid w:val="006B1886"/>
    <w:rsid w:val="006B26C8"/>
    <w:rsid w:val="006D36A0"/>
    <w:rsid w:val="006E1C12"/>
    <w:rsid w:val="006E76AF"/>
    <w:rsid w:val="007061EE"/>
    <w:rsid w:val="00713D6D"/>
    <w:rsid w:val="0072379F"/>
    <w:rsid w:val="00741362"/>
    <w:rsid w:val="0075055D"/>
    <w:rsid w:val="007624C1"/>
    <w:rsid w:val="00781A25"/>
    <w:rsid w:val="00783081"/>
    <w:rsid w:val="00787792"/>
    <w:rsid w:val="007941C4"/>
    <w:rsid w:val="007A3A9A"/>
    <w:rsid w:val="007A7A99"/>
    <w:rsid w:val="007C7B67"/>
    <w:rsid w:val="007D1539"/>
    <w:rsid w:val="007D79B4"/>
    <w:rsid w:val="007E4B0A"/>
    <w:rsid w:val="007F4B71"/>
    <w:rsid w:val="007F74AC"/>
    <w:rsid w:val="007F7DA7"/>
    <w:rsid w:val="00810B9F"/>
    <w:rsid w:val="00816B80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A6937"/>
    <w:rsid w:val="008B6609"/>
    <w:rsid w:val="008B73B7"/>
    <w:rsid w:val="008B7C3B"/>
    <w:rsid w:val="008C4ADA"/>
    <w:rsid w:val="008C6363"/>
    <w:rsid w:val="008D1CFA"/>
    <w:rsid w:val="008D2416"/>
    <w:rsid w:val="008D56EA"/>
    <w:rsid w:val="008D64B1"/>
    <w:rsid w:val="008E187B"/>
    <w:rsid w:val="008E4B11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714B8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46893"/>
    <w:rsid w:val="00A66E82"/>
    <w:rsid w:val="00A708D4"/>
    <w:rsid w:val="00A71AC5"/>
    <w:rsid w:val="00A85B25"/>
    <w:rsid w:val="00A97599"/>
    <w:rsid w:val="00AA0F04"/>
    <w:rsid w:val="00AB4FB3"/>
    <w:rsid w:val="00AB5481"/>
    <w:rsid w:val="00AB75A0"/>
    <w:rsid w:val="00AC1C81"/>
    <w:rsid w:val="00AC1DC0"/>
    <w:rsid w:val="00AC2106"/>
    <w:rsid w:val="00AC4D82"/>
    <w:rsid w:val="00AC5661"/>
    <w:rsid w:val="00AD394E"/>
    <w:rsid w:val="00AE0CCB"/>
    <w:rsid w:val="00AE4992"/>
    <w:rsid w:val="00AF7CAF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D5047"/>
    <w:rsid w:val="00BD50DE"/>
    <w:rsid w:val="00BE0E1B"/>
    <w:rsid w:val="00BE774F"/>
    <w:rsid w:val="00BF4C55"/>
    <w:rsid w:val="00C04B88"/>
    <w:rsid w:val="00C30888"/>
    <w:rsid w:val="00C334C0"/>
    <w:rsid w:val="00C43F0C"/>
    <w:rsid w:val="00C4508B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15CCD"/>
    <w:rsid w:val="00E2450C"/>
    <w:rsid w:val="00E24915"/>
    <w:rsid w:val="00E278F1"/>
    <w:rsid w:val="00E3275A"/>
    <w:rsid w:val="00E40D1A"/>
    <w:rsid w:val="00E54519"/>
    <w:rsid w:val="00E57C96"/>
    <w:rsid w:val="00E66E83"/>
    <w:rsid w:val="00E7005D"/>
    <w:rsid w:val="00E73E35"/>
    <w:rsid w:val="00E826CA"/>
    <w:rsid w:val="00E83552"/>
    <w:rsid w:val="00E95874"/>
    <w:rsid w:val="00EA3C29"/>
    <w:rsid w:val="00EB612E"/>
    <w:rsid w:val="00EC3EE5"/>
    <w:rsid w:val="00ED6675"/>
    <w:rsid w:val="00EF7E29"/>
    <w:rsid w:val="00F13137"/>
    <w:rsid w:val="00F22D56"/>
    <w:rsid w:val="00F343B9"/>
    <w:rsid w:val="00F43D77"/>
    <w:rsid w:val="00F442AE"/>
    <w:rsid w:val="00F53731"/>
    <w:rsid w:val="00F61EFF"/>
    <w:rsid w:val="00F81F88"/>
    <w:rsid w:val="00F83FF4"/>
    <w:rsid w:val="00F8681E"/>
    <w:rsid w:val="00F97A84"/>
    <w:rsid w:val="00FB37DA"/>
    <w:rsid w:val="00FB51B2"/>
    <w:rsid w:val="00FB6E4F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microsoft.com/office/2007/relationships/stylesWithEffects" Target="stylesWithEffect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F32C2C0-5DEC-4E5A-9A62-D5E1F2A6999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261</Words>
  <Characters>1490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sc-cc</cp:lastModifiedBy>
  <cp:revision>6</cp:revision>
  <cp:lastPrinted>2013-02-05T09:07:00Z</cp:lastPrinted>
  <dcterms:created xsi:type="dcterms:W3CDTF">2014-11-02T12:29:00Z</dcterms:created>
  <dcterms:modified xsi:type="dcterms:W3CDTF">2015-11-05T10:43:00Z</dcterms:modified>
</cp:coreProperties>
</file>