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71DC8" w14:textId="40252257" w:rsidR="00A51B8E" w:rsidRPr="003D2988" w:rsidRDefault="00A51B8E" w:rsidP="003D2988">
      <w:pPr>
        <w:jc w:val="center"/>
        <w:rPr>
          <w:b/>
          <w:sz w:val="24"/>
          <w:u w:val="single"/>
        </w:rPr>
      </w:pPr>
      <w:bookmarkStart w:id="0" w:name="_GoBack"/>
      <w:bookmarkEnd w:id="0"/>
      <w:r w:rsidRPr="003B7370">
        <w:rPr>
          <w:b/>
          <w:sz w:val="24"/>
          <w:u w:val="single"/>
        </w:rPr>
        <w:t>Encyclopaedia: The serpent and the woman in Genesis 3</w:t>
      </w:r>
    </w:p>
    <w:p w14:paraId="02D95561" w14:textId="31A8403E" w:rsidR="003B7370" w:rsidRPr="006327E8" w:rsidRDefault="003A13CC" w:rsidP="00A51B8E">
      <w:r w:rsidRPr="006327E8">
        <w:t xml:space="preserve">When reading </w:t>
      </w:r>
      <w:r w:rsidR="001D017F" w:rsidRPr="006327E8">
        <w:t>the Old Testament</w:t>
      </w:r>
      <w:r w:rsidRPr="006327E8">
        <w:t xml:space="preserve"> (in English) the reader must </w:t>
      </w:r>
      <w:r w:rsidRPr="006327E8">
        <w:rPr>
          <w:noProof/>
        </w:rPr>
        <w:t>recogni</w:t>
      </w:r>
      <w:r w:rsidR="0044227F" w:rsidRPr="006327E8">
        <w:rPr>
          <w:noProof/>
        </w:rPr>
        <w:t>s</w:t>
      </w:r>
      <w:r w:rsidRPr="006327E8">
        <w:rPr>
          <w:noProof/>
        </w:rPr>
        <w:t>e</w:t>
      </w:r>
      <w:r w:rsidRPr="006327E8">
        <w:t xml:space="preserve"> that some specific phrases, </w:t>
      </w:r>
      <w:proofErr w:type="gramStart"/>
      <w:r w:rsidRPr="006327E8">
        <w:t>practices</w:t>
      </w:r>
      <w:proofErr w:type="gramEnd"/>
      <w:r w:rsidR="001D017F" w:rsidRPr="006327E8">
        <w:t xml:space="preserve"> </w:t>
      </w:r>
      <w:r w:rsidR="001D017F" w:rsidRPr="006327E8">
        <w:rPr>
          <w:noProof/>
        </w:rPr>
        <w:t>and</w:t>
      </w:r>
      <w:r w:rsidR="001D017F" w:rsidRPr="006327E8">
        <w:t xml:space="preserve"> linguistic</w:t>
      </w:r>
      <w:r w:rsidR="005C0715" w:rsidRPr="006327E8">
        <w:t xml:space="preserve"> </w:t>
      </w:r>
      <w:r w:rsidR="001D017F" w:rsidRPr="006327E8">
        <w:t xml:space="preserve">devices are </w:t>
      </w:r>
      <w:r w:rsidR="003E674B" w:rsidRPr="006327E8">
        <w:t xml:space="preserve">difficult </w:t>
      </w:r>
      <w:r w:rsidR="001D017F" w:rsidRPr="006327E8">
        <w:t>to translate to an audience who are not accustomed</w:t>
      </w:r>
      <w:r w:rsidR="005C0715" w:rsidRPr="006327E8">
        <w:t xml:space="preserve"> to them</w:t>
      </w:r>
      <w:r w:rsidR="001D017F" w:rsidRPr="006327E8">
        <w:t xml:space="preserve">. These translations are subject </w:t>
      </w:r>
      <w:r w:rsidR="005C0715" w:rsidRPr="006327E8">
        <w:t>to</w:t>
      </w:r>
      <w:r w:rsidR="001D017F" w:rsidRPr="006327E8">
        <w:t xml:space="preserve"> </w:t>
      </w:r>
      <w:r w:rsidR="001D017F" w:rsidRPr="006327E8">
        <w:rPr>
          <w:noProof/>
        </w:rPr>
        <w:t>individual</w:t>
      </w:r>
      <w:r w:rsidR="001D017F" w:rsidRPr="006327E8">
        <w:t xml:space="preserve"> interpretation</w:t>
      </w:r>
      <w:r w:rsidR="005C0715" w:rsidRPr="006327E8">
        <w:t>s,</w:t>
      </w:r>
      <w:r w:rsidR="001D017F" w:rsidRPr="006327E8">
        <w:t xml:space="preserve"> which can lead to the text being influenced b</w:t>
      </w:r>
      <w:r w:rsidR="00592502" w:rsidRPr="006327E8">
        <w:t>y outside sources</w:t>
      </w:r>
      <w:r w:rsidR="003E674B" w:rsidRPr="006327E8">
        <w:t xml:space="preserve"> or concepts</w:t>
      </w:r>
      <w:r w:rsidR="00CE5DEA" w:rsidRPr="006327E8">
        <w:t xml:space="preserve"> difficult to describe. T</w:t>
      </w:r>
      <w:r w:rsidR="00592502" w:rsidRPr="006327E8">
        <w:t>ranslators might confuse one word for another due to</w:t>
      </w:r>
      <w:r w:rsidR="008F156E" w:rsidRPr="006327E8">
        <w:t xml:space="preserve"> </w:t>
      </w:r>
      <w:r w:rsidR="00592502" w:rsidRPr="006327E8">
        <w:rPr>
          <w:noProof/>
        </w:rPr>
        <w:t>similar</w:t>
      </w:r>
      <w:r w:rsidR="008F156E" w:rsidRPr="006327E8">
        <w:rPr>
          <w:noProof/>
        </w:rPr>
        <w:t>i</w:t>
      </w:r>
      <w:r w:rsidR="00592502" w:rsidRPr="006327E8">
        <w:rPr>
          <w:noProof/>
        </w:rPr>
        <w:t>ty</w:t>
      </w:r>
      <w:r w:rsidR="00592502" w:rsidRPr="006327E8">
        <w:t xml:space="preserve"> </w:t>
      </w:r>
      <w:r w:rsidR="00CE5DEA" w:rsidRPr="006327E8">
        <w:t>with other words</w:t>
      </w:r>
      <w:r w:rsidR="00592502" w:rsidRPr="006327E8">
        <w:t>, ‘</w:t>
      </w:r>
      <w:r w:rsidR="00CE5DEA" w:rsidRPr="006327E8">
        <w:t>…s</w:t>
      </w:r>
      <w:r w:rsidR="00592502" w:rsidRPr="006327E8">
        <w:t xml:space="preserve">cholars have pointed to the similarity of the name </w:t>
      </w:r>
      <w:r w:rsidR="00592502" w:rsidRPr="006327E8">
        <w:rPr>
          <w:noProof/>
        </w:rPr>
        <w:t>hawwa</w:t>
      </w:r>
      <w:r w:rsidR="00592502" w:rsidRPr="006327E8">
        <w:t xml:space="preserve"> to the Aramaic word </w:t>
      </w:r>
      <w:r w:rsidR="00592502" w:rsidRPr="006327E8">
        <w:rPr>
          <w:noProof/>
        </w:rPr>
        <w:t>Hewya</w:t>
      </w:r>
      <w:r w:rsidR="00592502" w:rsidRPr="006327E8">
        <w:t xml:space="preserve">, “serpent”. In early </w:t>
      </w:r>
      <w:r w:rsidR="00592502" w:rsidRPr="006327E8">
        <w:rPr>
          <w:noProof/>
        </w:rPr>
        <w:t>Aramaic</w:t>
      </w:r>
      <w:r w:rsidR="00592502" w:rsidRPr="006327E8">
        <w:t xml:space="preserve"> the word for “serpent” appears to be </w:t>
      </w:r>
      <w:r w:rsidR="00592502" w:rsidRPr="006327E8">
        <w:rPr>
          <w:noProof/>
        </w:rPr>
        <w:t>hwh</w:t>
      </w:r>
      <w:r w:rsidR="00592502" w:rsidRPr="006327E8">
        <w:t>… in an earlier version of Genesis 3 Eve and the Serpent were identical’ (</w:t>
      </w:r>
      <w:bookmarkStart w:id="1" w:name="_Hlk507250412"/>
      <w:r w:rsidR="00592502" w:rsidRPr="006327E8">
        <w:t>Freedman 1992: 667</w:t>
      </w:r>
      <w:bookmarkEnd w:id="1"/>
      <w:r w:rsidR="00592502" w:rsidRPr="006327E8">
        <w:t xml:space="preserve">). </w:t>
      </w:r>
      <w:r w:rsidR="00FA1C17" w:rsidRPr="006327E8">
        <w:t>Since</w:t>
      </w:r>
      <w:r w:rsidR="00237E25" w:rsidRPr="006327E8">
        <w:t xml:space="preserve"> Genesis 3 is the creation story for both </w:t>
      </w:r>
      <w:r w:rsidR="00FA1C17" w:rsidRPr="006327E8">
        <w:t>Jews and Christian</w:t>
      </w:r>
      <w:r w:rsidR="005C0715" w:rsidRPr="006327E8">
        <w:t>s</w:t>
      </w:r>
      <w:r w:rsidR="00FA1C17" w:rsidRPr="006327E8">
        <w:t xml:space="preserve"> it </w:t>
      </w:r>
      <w:r w:rsidR="00237E25" w:rsidRPr="006327E8">
        <w:t>has</w:t>
      </w:r>
      <w:r w:rsidR="00FA1C17" w:rsidRPr="006327E8">
        <w:t xml:space="preserve"> been </w:t>
      </w:r>
      <w:r w:rsidR="00CE5DEA" w:rsidRPr="006327E8">
        <w:t>interpreted</w:t>
      </w:r>
      <w:r w:rsidR="005C0715" w:rsidRPr="006327E8">
        <w:t xml:space="preserve"> differently</w:t>
      </w:r>
      <w:r w:rsidR="00FA1C17" w:rsidRPr="006327E8">
        <w:t xml:space="preserve"> by </w:t>
      </w:r>
      <w:r w:rsidR="005C0715" w:rsidRPr="006327E8">
        <w:t xml:space="preserve">both groups </w:t>
      </w:r>
      <w:r w:rsidR="00FA1C17" w:rsidRPr="006327E8">
        <w:t xml:space="preserve">throughout the centuries, </w:t>
      </w:r>
      <w:r w:rsidR="005C0715" w:rsidRPr="006327E8">
        <w:t xml:space="preserve">as they </w:t>
      </w:r>
      <w:r w:rsidR="00FA1C17" w:rsidRPr="006327E8">
        <w:t>debat</w:t>
      </w:r>
      <w:r w:rsidR="005C0715" w:rsidRPr="006327E8">
        <w:t>e</w:t>
      </w:r>
      <w:r w:rsidR="00FA1C17" w:rsidRPr="006327E8">
        <w:t xml:space="preserve"> the </w:t>
      </w:r>
      <w:r w:rsidR="00FA1C17" w:rsidRPr="006327E8">
        <w:rPr>
          <w:noProof/>
        </w:rPr>
        <w:t>significan</w:t>
      </w:r>
      <w:r w:rsidR="008F156E" w:rsidRPr="006327E8">
        <w:rPr>
          <w:noProof/>
        </w:rPr>
        <w:t>ce</w:t>
      </w:r>
      <w:r w:rsidR="00FA1C17" w:rsidRPr="006327E8">
        <w:t xml:space="preserve"> of each character in relation to God and the fall of mankind. These</w:t>
      </w:r>
      <w:r w:rsidR="00CE5DEA" w:rsidRPr="006327E8">
        <w:t xml:space="preserve"> traditional</w:t>
      </w:r>
      <w:r w:rsidR="00FA1C17" w:rsidRPr="006327E8">
        <w:t xml:space="preserve"> interpretations have been </w:t>
      </w:r>
      <w:r w:rsidR="005C0715" w:rsidRPr="006327E8">
        <w:t>disputed</w:t>
      </w:r>
      <w:r w:rsidR="00FA1C17" w:rsidRPr="006327E8">
        <w:t xml:space="preserve"> since the second Feminist Wave of the 1960s and 70s</w:t>
      </w:r>
      <w:r w:rsidR="002F28F0" w:rsidRPr="006327E8">
        <w:t xml:space="preserve"> w</w:t>
      </w:r>
      <w:r w:rsidR="00DC60E6" w:rsidRPr="006327E8">
        <w:t>ith</w:t>
      </w:r>
      <w:r w:rsidR="002F28F0" w:rsidRPr="006327E8">
        <w:t xml:space="preserve"> scholars like Alice Bach, James G. Williams, </w:t>
      </w:r>
      <w:proofErr w:type="spellStart"/>
      <w:r w:rsidR="002F28F0" w:rsidRPr="006327E8">
        <w:t>Athalya</w:t>
      </w:r>
      <w:proofErr w:type="spellEnd"/>
      <w:r w:rsidR="002F28F0" w:rsidRPr="006327E8">
        <w:t xml:space="preserve"> Brenner and Carol Meyers</w:t>
      </w:r>
      <w:r w:rsidR="005C0715" w:rsidRPr="006327E8">
        <w:t>, as they</w:t>
      </w:r>
      <w:r w:rsidR="002F28F0" w:rsidRPr="006327E8">
        <w:t xml:space="preserve"> re-</w:t>
      </w:r>
      <w:r w:rsidR="003E674B" w:rsidRPr="006327E8">
        <w:t>examin</w:t>
      </w:r>
      <w:r w:rsidR="005C0715" w:rsidRPr="006327E8">
        <w:t xml:space="preserve">e </w:t>
      </w:r>
      <w:r w:rsidR="002F28F0" w:rsidRPr="006327E8">
        <w:t xml:space="preserve">these traditional </w:t>
      </w:r>
      <w:r w:rsidR="00DC60E6" w:rsidRPr="006327E8">
        <w:t>interpretations of women within the Old Testament. The</w:t>
      </w:r>
      <w:r w:rsidR="005C0715" w:rsidRPr="006327E8">
        <w:t xml:space="preserve">ir resulting conclusions </w:t>
      </w:r>
      <w:r w:rsidR="00DC60E6" w:rsidRPr="006327E8">
        <w:rPr>
          <w:noProof/>
        </w:rPr>
        <w:t>have</w:t>
      </w:r>
      <w:r w:rsidR="00DC60E6" w:rsidRPr="006327E8">
        <w:t xml:space="preserve"> </w:t>
      </w:r>
      <w:r w:rsidR="003E674B" w:rsidRPr="006327E8">
        <w:t>developed how</w:t>
      </w:r>
      <w:r w:rsidR="00DC60E6" w:rsidRPr="006327E8">
        <w:t xml:space="preserve"> Feminist</w:t>
      </w:r>
      <w:r w:rsidR="005C0715" w:rsidRPr="006327E8">
        <w:t>s</w:t>
      </w:r>
      <w:r w:rsidR="003E674B" w:rsidRPr="006327E8">
        <w:t xml:space="preserve">, academics </w:t>
      </w:r>
      <w:r w:rsidR="003E674B" w:rsidRPr="00A552C9">
        <w:rPr>
          <w:noProof/>
        </w:rPr>
        <w:t>and</w:t>
      </w:r>
      <w:r w:rsidR="003E674B" w:rsidRPr="006327E8">
        <w:t xml:space="preserve"> society </w:t>
      </w:r>
      <w:r w:rsidR="00DC60E6" w:rsidRPr="006327E8">
        <w:t>understa</w:t>
      </w:r>
      <w:r w:rsidR="003E674B" w:rsidRPr="006327E8">
        <w:t>nd</w:t>
      </w:r>
      <w:r w:rsidR="00DC60E6" w:rsidRPr="006327E8">
        <w:t xml:space="preserve"> </w:t>
      </w:r>
      <w:r w:rsidR="003E674B" w:rsidRPr="006327E8">
        <w:t>and interpret</w:t>
      </w:r>
      <w:r w:rsidR="006327E8">
        <w:t xml:space="preserve"> the</w:t>
      </w:r>
      <w:r w:rsidR="003E674B" w:rsidRPr="006327E8">
        <w:t xml:space="preserve"> </w:t>
      </w:r>
      <w:r w:rsidR="003E674B" w:rsidRPr="00782CE6">
        <w:t>women</w:t>
      </w:r>
      <w:r w:rsidR="006327E8" w:rsidRPr="00782CE6">
        <w:t xml:space="preserve"> of</w:t>
      </w:r>
      <w:r w:rsidR="003E674B" w:rsidRPr="00782CE6">
        <w:t xml:space="preserve"> </w:t>
      </w:r>
      <w:r w:rsidR="00DC60E6" w:rsidRPr="00782CE6">
        <w:t>t</w:t>
      </w:r>
      <w:r w:rsidR="006117B3" w:rsidRPr="00782CE6">
        <w:t>he Old Testament</w:t>
      </w:r>
      <w:r w:rsidR="003E674B" w:rsidRPr="006327E8">
        <w:t>.</w:t>
      </w:r>
      <w:r w:rsidR="006117B3" w:rsidRPr="006327E8">
        <w:t xml:space="preserve"> </w:t>
      </w:r>
    </w:p>
    <w:p w14:paraId="0EC6EEDE" w14:textId="5FCAD5E0" w:rsidR="00A51B8E" w:rsidRDefault="00A51B8E" w:rsidP="00A51B8E">
      <w:pPr>
        <w:rPr>
          <w:b/>
          <w:u w:val="single"/>
        </w:rPr>
      </w:pPr>
      <w:r w:rsidRPr="00A51B8E">
        <w:rPr>
          <w:b/>
          <w:u w:val="single"/>
        </w:rPr>
        <w:t>The Cunning Serpent</w:t>
      </w:r>
      <w:r>
        <w:rPr>
          <w:b/>
          <w:u w:val="single"/>
        </w:rPr>
        <w:t>:</w:t>
      </w:r>
    </w:p>
    <w:p w14:paraId="2AAB1A0A" w14:textId="1D8C9755" w:rsidR="00A51B8E" w:rsidRPr="00373544" w:rsidRDefault="00FF210E" w:rsidP="00A51B8E">
      <w:r w:rsidRPr="006327E8">
        <w:t xml:space="preserve">The Serpent first appears in Genesis </w:t>
      </w:r>
      <w:r w:rsidR="00DC6B33" w:rsidRPr="006327E8">
        <w:t>3:1 with the author declaring, ‘</w:t>
      </w:r>
      <w:bookmarkStart w:id="2" w:name="_Hlk507094864"/>
      <w:r w:rsidR="00DC6B33" w:rsidRPr="006327E8">
        <w:t xml:space="preserve">Now the </w:t>
      </w:r>
      <w:r w:rsidR="00782CE6">
        <w:t>S</w:t>
      </w:r>
      <w:r w:rsidR="00DC6B33" w:rsidRPr="006327E8">
        <w:t xml:space="preserve">erpent was </w:t>
      </w:r>
      <w:proofErr w:type="gramStart"/>
      <w:r w:rsidR="00DC6B33" w:rsidRPr="006327E8">
        <w:t>more crafty</w:t>
      </w:r>
      <w:proofErr w:type="gramEnd"/>
      <w:r w:rsidR="00DC6B33" w:rsidRPr="006327E8">
        <w:t xml:space="preserve"> than any other wild animal that the Lord God had made’ (Gen</w:t>
      </w:r>
      <w:r w:rsidR="00B67A0D" w:rsidRPr="006327E8">
        <w:t>.</w:t>
      </w:r>
      <w:r w:rsidR="00DC6B33" w:rsidRPr="006327E8">
        <w:t xml:space="preserve"> </w:t>
      </w:r>
      <w:r w:rsidR="00DC6B33">
        <w:t>3:1)</w:t>
      </w:r>
      <w:bookmarkEnd w:id="2"/>
      <w:r w:rsidR="006327E8">
        <w:t>.</w:t>
      </w:r>
      <w:r w:rsidR="00DC6B33">
        <w:t xml:space="preserve"> </w:t>
      </w:r>
      <w:r w:rsidR="00DC6B33" w:rsidRPr="005F7375">
        <w:t>The intent is to s</w:t>
      </w:r>
      <w:r w:rsidR="005F7375" w:rsidRPr="005F7375">
        <w:t>uggest</w:t>
      </w:r>
      <w:r w:rsidR="00DC6B33" w:rsidRPr="005F7375">
        <w:t xml:space="preserve"> t</w:t>
      </w:r>
      <w:r w:rsidR="005F7375" w:rsidRPr="005F7375">
        <w:t>o the</w:t>
      </w:r>
      <w:r w:rsidR="00DC6B33" w:rsidRPr="005F7375">
        <w:t xml:space="preserve"> reader that the Serpent is different to the other animals and not to be trusted.</w:t>
      </w:r>
      <w:r w:rsidR="006C2BDB" w:rsidRPr="005F7375">
        <w:t xml:space="preserve"> The Serpent</w:t>
      </w:r>
      <w:r w:rsidR="005F7375" w:rsidRPr="005F7375">
        <w:t xml:space="preserve"> </w:t>
      </w:r>
      <w:r w:rsidR="006C2BDB" w:rsidRPr="005F7375">
        <w:t xml:space="preserve">must be </w:t>
      </w:r>
      <w:r w:rsidR="005F7375" w:rsidRPr="005F7375">
        <w:t xml:space="preserve">clever, </w:t>
      </w:r>
      <w:r w:rsidR="006C2BDB" w:rsidRPr="005F7375">
        <w:t xml:space="preserve">and </w:t>
      </w:r>
      <w:r w:rsidR="00DC6B33" w:rsidRPr="005F7375">
        <w:t xml:space="preserve">master </w:t>
      </w:r>
      <w:r w:rsidR="00DC6B33" w:rsidRPr="00A552C9">
        <w:rPr>
          <w:noProof/>
        </w:rPr>
        <w:t>manipulat</w:t>
      </w:r>
      <w:r w:rsidR="006C2BDB" w:rsidRPr="00A552C9">
        <w:rPr>
          <w:noProof/>
        </w:rPr>
        <w:t>e</w:t>
      </w:r>
      <w:r w:rsidR="006C2BDB" w:rsidRPr="005F7375">
        <w:t xml:space="preserve"> the situation so</w:t>
      </w:r>
      <w:r w:rsidR="003D2988" w:rsidRPr="005F7375">
        <w:t xml:space="preserve"> that</w:t>
      </w:r>
      <w:r w:rsidR="006C2BDB" w:rsidRPr="005F7375">
        <w:t xml:space="preserve"> Adam or Eve eat </w:t>
      </w:r>
      <w:r w:rsidR="003D2988" w:rsidRPr="005F7375">
        <w:t xml:space="preserve">from </w:t>
      </w:r>
      <w:r w:rsidR="006C2BDB" w:rsidRPr="005F7375">
        <w:t>the forbidden</w:t>
      </w:r>
      <w:r w:rsidR="003D2988" w:rsidRPr="005F7375">
        <w:t xml:space="preserve"> tree</w:t>
      </w:r>
      <w:r w:rsidR="006C2BDB" w:rsidRPr="005F7375">
        <w:t>. The Serpent understands that God and Adam have a unique bond which</w:t>
      </w:r>
      <w:r w:rsidR="005E7447" w:rsidRPr="005F7375">
        <w:t xml:space="preserve"> is</w:t>
      </w:r>
      <w:r w:rsidR="00782CE6">
        <w:t xml:space="preserve"> unbreakable and confide in each other</w:t>
      </w:r>
      <w:r w:rsidR="005E7447" w:rsidRPr="005F7375">
        <w:t>. It would be impossible to secretly persuade Adam to eat from the tree without</w:t>
      </w:r>
      <w:r w:rsidR="005F7375" w:rsidRPr="005F7375">
        <w:t xml:space="preserve"> Adam telling</w:t>
      </w:r>
      <w:r w:rsidR="005E7447" w:rsidRPr="005F7375">
        <w:t xml:space="preserve"> God. God and Eve did not have the same kind of relationship as God and Adam</w:t>
      </w:r>
      <w:r w:rsidR="00782CE6">
        <w:t>, as she</w:t>
      </w:r>
      <w:r w:rsidR="005E7447" w:rsidRPr="005F7375">
        <w:t xml:space="preserve"> </w:t>
      </w:r>
      <w:r w:rsidR="003E1BC5" w:rsidRPr="005F7375">
        <w:t>relied on Adam for her company</w:t>
      </w:r>
      <w:r w:rsidR="005F7375" w:rsidRPr="005F7375">
        <w:t xml:space="preserve"> </w:t>
      </w:r>
      <w:r w:rsidR="00782CE6">
        <w:t xml:space="preserve">because </w:t>
      </w:r>
      <w:r w:rsidR="005F7375" w:rsidRPr="005F7375">
        <w:t xml:space="preserve">she was part of his flesh (Gen. </w:t>
      </w:r>
      <w:r w:rsidR="005F7375">
        <w:t>3:21-22)</w:t>
      </w:r>
      <w:r w:rsidR="003E1BC5" w:rsidRPr="005F7375">
        <w:t>. As Eve was Adam’s helper</w:t>
      </w:r>
      <w:r w:rsidR="00B32BAA" w:rsidRPr="005F7375">
        <w:t>,</w:t>
      </w:r>
      <w:r w:rsidR="003E1BC5" w:rsidRPr="005F7375">
        <w:t xml:space="preserve"> </w:t>
      </w:r>
      <w:proofErr w:type="gramStart"/>
      <w:r w:rsidR="003E1BC5" w:rsidRPr="005F7375">
        <w:t>partner</w:t>
      </w:r>
      <w:proofErr w:type="gramEnd"/>
      <w:r w:rsidR="00B32BAA" w:rsidRPr="005F7375">
        <w:t xml:space="preserve"> and wife </w:t>
      </w:r>
      <w:r w:rsidR="003E1BC5" w:rsidRPr="005F7375">
        <w:t>(Gen</w:t>
      </w:r>
      <w:r w:rsidR="00B67A0D" w:rsidRPr="005F7375">
        <w:t>.</w:t>
      </w:r>
      <w:r w:rsidR="003E1BC5" w:rsidRPr="005F7375">
        <w:t xml:space="preserve"> 2:18</w:t>
      </w:r>
      <w:r w:rsidR="00B32BAA" w:rsidRPr="005F7375">
        <w:t xml:space="preserve">-25) a relationship grew between the two, leading Eve to have influence over her husband. </w:t>
      </w:r>
      <w:r w:rsidR="00B32BAA" w:rsidRPr="00373544">
        <w:t>The</w:t>
      </w:r>
      <w:r w:rsidR="005F7375" w:rsidRPr="00373544">
        <w:t xml:space="preserve"> </w:t>
      </w:r>
      <w:r w:rsidR="00B32BAA" w:rsidRPr="00373544">
        <w:t>Serpent</w:t>
      </w:r>
      <w:r w:rsidR="005F7375" w:rsidRPr="00373544">
        <w:t xml:space="preserve"> manipulated</w:t>
      </w:r>
      <w:r w:rsidR="00B32BAA" w:rsidRPr="00373544">
        <w:t xml:space="preserve"> this </w:t>
      </w:r>
      <w:r w:rsidR="00876A15" w:rsidRPr="00373544">
        <w:t xml:space="preserve">power struggle </w:t>
      </w:r>
      <w:r w:rsidR="00373544" w:rsidRPr="00373544">
        <w:t xml:space="preserve">so </w:t>
      </w:r>
      <w:r w:rsidR="00876A15" w:rsidRPr="00373544">
        <w:t>that</w:t>
      </w:r>
      <w:r w:rsidR="00373544" w:rsidRPr="00373544">
        <w:t xml:space="preserve"> it was easier</w:t>
      </w:r>
      <w:r w:rsidR="00876A15" w:rsidRPr="00373544">
        <w:t xml:space="preserve"> </w:t>
      </w:r>
      <w:r w:rsidR="00373544" w:rsidRPr="00373544">
        <w:t xml:space="preserve">to </w:t>
      </w:r>
      <w:r w:rsidR="00782CE6">
        <w:t xml:space="preserve">artfully manage </w:t>
      </w:r>
      <w:r w:rsidR="00373544" w:rsidRPr="00373544">
        <w:t>Eve rather than Adam</w:t>
      </w:r>
      <w:r w:rsidR="00876A15" w:rsidRPr="00373544">
        <w:t xml:space="preserve">. Some authors suggest that Adam did not have the </w:t>
      </w:r>
      <w:r w:rsidR="004A4DD5" w:rsidRPr="00373544">
        <w:t>courage</w:t>
      </w:r>
      <w:r w:rsidR="00876A15" w:rsidRPr="00373544">
        <w:t xml:space="preserve"> to si</w:t>
      </w:r>
      <w:r w:rsidR="004A4DD5" w:rsidRPr="00373544">
        <w:t>n, ‘[P]</w:t>
      </w:r>
      <w:proofErr w:type="spellStart"/>
      <w:r w:rsidR="004A4DD5" w:rsidRPr="00373544">
        <w:t>erhaps</w:t>
      </w:r>
      <w:proofErr w:type="spellEnd"/>
      <w:r w:rsidR="004A4DD5" w:rsidRPr="00373544">
        <w:t xml:space="preserve"> the </w:t>
      </w:r>
      <w:proofErr w:type="gramStart"/>
      <w:r w:rsidR="004A4DD5" w:rsidRPr="00373544">
        <w:t>reason why</w:t>
      </w:r>
      <w:proofErr w:type="gramEnd"/>
      <w:r w:rsidR="004A4DD5" w:rsidRPr="00373544">
        <w:t xml:space="preserve"> the serpent did not go straight to Adam with his temptation…was because he knew perfectly well that Adam would never have had the courage to sin’ (</w:t>
      </w:r>
      <w:bookmarkStart w:id="3" w:name="_Hlk507250683"/>
      <w:r w:rsidR="004A4DD5" w:rsidRPr="00373544">
        <w:t>Morton 1941: 11</w:t>
      </w:r>
      <w:bookmarkEnd w:id="3"/>
      <w:r w:rsidR="004A4DD5" w:rsidRPr="00373544">
        <w:t>)</w:t>
      </w:r>
      <w:r w:rsidR="00373544">
        <w:t>.</w:t>
      </w:r>
      <w:r w:rsidR="00B32BAA" w:rsidRPr="00373544">
        <w:t xml:space="preserve"> </w:t>
      </w:r>
      <w:r w:rsidR="004A4DD5" w:rsidRPr="00373544">
        <w:t xml:space="preserve">These suggestions </w:t>
      </w:r>
      <w:r w:rsidR="00373544">
        <w:t xml:space="preserve">should </w:t>
      </w:r>
      <w:r w:rsidR="004A4DD5" w:rsidRPr="00373544">
        <w:t xml:space="preserve">be considered hypothetical as nothing in the text </w:t>
      </w:r>
      <w:r w:rsidR="00373544" w:rsidRPr="00373544">
        <w:t>expressly</w:t>
      </w:r>
      <w:r w:rsidR="00373544">
        <w:t xml:space="preserve"> </w:t>
      </w:r>
      <w:r w:rsidR="004A4DD5" w:rsidRPr="00373544">
        <w:t>s</w:t>
      </w:r>
      <w:r w:rsidR="00373544">
        <w:t>tates</w:t>
      </w:r>
      <w:r w:rsidR="004A4DD5" w:rsidRPr="00373544">
        <w:t xml:space="preserve"> Adam had reservations about eating the fruit, ‘…she also gave some to her husband, who was with her, and he ate’ (Gen</w:t>
      </w:r>
      <w:r w:rsidR="00B67A0D" w:rsidRPr="00373544">
        <w:t>.</w:t>
      </w:r>
      <w:r w:rsidR="004A4DD5" w:rsidRPr="00373544">
        <w:t xml:space="preserve"> 3:6)</w:t>
      </w:r>
      <w:r w:rsidR="00795193" w:rsidRPr="00373544">
        <w:t xml:space="preserve"> but </w:t>
      </w:r>
      <w:r w:rsidR="00795193" w:rsidRPr="00373544">
        <w:rPr>
          <w:noProof/>
        </w:rPr>
        <w:t>the</w:t>
      </w:r>
      <w:r w:rsidR="003D2988" w:rsidRPr="00373544">
        <w:rPr>
          <w:noProof/>
        </w:rPr>
        <w:t>ir</w:t>
      </w:r>
      <w:r w:rsidR="00795193" w:rsidRPr="00373544">
        <w:t xml:space="preserve"> </w:t>
      </w:r>
      <w:r w:rsidR="008A1021" w:rsidRPr="008A1021">
        <w:rPr>
          <w:color w:val="FF0000"/>
        </w:rPr>
        <w:t xml:space="preserve">feminist </w:t>
      </w:r>
      <w:r w:rsidR="008A1021">
        <w:t xml:space="preserve">interpretations </w:t>
      </w:r>
      <w:r w:rsidR="00795193" w:rsidRPr="00373544">
        <w:t>must be considered when discussing the Serpent, Eve and Genesis 3. However</w:t>
      </w:r>
      <w:r w:rsidR="0034763F" w:rsidRPr="00373544">
        <w:t>,</w:t>
      </w:r>
      <w:r w:rsidR="00795193" w:rsidRPr="00373544">
        <w:t xml:space="preserve"> it is obvious </w:t>
      </w:r>
      <w:r w:rsidR="00795193" w:rsidRPr="00A552C9">
        <w:rPr>
          <w:noProof/>
        </w:rPr>
        <w:t>that,</w:t>
      </w:r>
      <w:r w:rsidR="00795193" w:rsidRPr="00373544">
        <w:t xml:space="preserve"> ‘</w:t>
      </w:r>
      <w:r w:rsidR="00373544">
        <w:t>[T]</w:t>
      </w:r>
      <w:r w:rsidR="00795193" w:rsidRPr="00373544">
        <w:t xml:space="preserve">he serpent’s approach to </w:t>
      </w:r>
      <w:r w:rsidR="008A1021">
        <w:t>E</w:t>
      </w:r>
      <w:r w:rsidR="00795193" w:rsidRPr="00373544">
        <w:t xml:space="preserve">ve is a masterpiece of subtle suggestion. </w:t>
      </w:r>
      <w:r w:rsidR="00373544">
        <w:t>[</w:t>
      </w:r>
      <w:r w:rsidR="00795193" w:rsidRPr="00795193">
        <w:t>H</w:t>
      </w:r>
      <w:r w:rsidR="00373544">
        <w:t>]</w:t>
      </w:r>
      <w:r w:rsidR="00795193" w:rsidRPr="00795193">
        <w:t>e does not tell her to sin</w:t>
      </w:r>
      <w:r w:rsidR="0034763F">
        <w:t xml:space="preserve"> [Gen</w:t>
      </w:r>
      <w:r w:rsidR="00B67A0D">
        <w:t>.</w:t>
      </w:r>
      <w:r w:rsidR="0034763F">
        <w:t xml:space="preserve"> 3:2-6] </w:t>
      </w:r>
      <w:r w:rsidR="00795193" w:rsidRPr="00795193">
        <w:t>.</w:t>
      </w:r>
      <w:r w:rsidR="0034763F">
        <w:t>.</w:t>
      </w:r>
      <w:r w:rsidR="00795193" w:rsidRPr="00795193">
        <w:t>. It is the germ of all temptation</w:t>
      </w:r>
      <w:r w:rsidR="00795193">
        <w:t>’ (Morton 1941: 11)</w:t>
      </w:r>
      <w:r w:rsidR="00373544">
        <w:t>.</w:t>
      </w:r>
      <w:r w:rsidR="0034763F">
        <w:t xml:space="preserve"> </w:t>
      </w:r>
      <w:r w:rsidR="003D2988" w:rsidRPr="00373544">
        <w:t xml:space="preserve">This interpretation gives </w:t>
      </w:r>
      <w:r w:rsidR="00F9249D" w:rsidRPr="00373544">
        <w:t xml:space="preserve">Eve the benefit of the doubt, </w:t>
      </w:r>
      <w:r w:rsidR="008A1021">
        <w:t xml:space="preserve">redirecting </w:t>
      </w:r>
      <w:r w:rsidR="00F43663" w:rsidRPr="00373544">
        <w:t>the</w:t>
      </w:r>
      <w:r w:rsidR="00F9249D" w:rsidRPr="00373544">
        <w:t xml:space="preserve"> </w:t>
      </w:r>
      <w:r w:rsidR="00F9249D" w:rsidRPr="00373544">
        <w:rPr>
          <w:noProof/>
        </w:rPr>
        <w:t>responsibility</w:t>
      </w:r>
      <w:r w:rsidR="00F9249D" w:rsidRPr="00373544">
        <w:t xml:space="preserve"> of the fall of man to the master manipulator, the Serpent. The suggestion being that the power structure surrounding God, Adam, </w:t>
      </w:r>
      <w:proofErr w:type="gramStart"/>
      <w:r w:rsidR="00F9249D" w:rsidRPr="00373544">
        <w:t>Eve</w:t>
      </w:r>
      <w:proofErr w:type="gramEnd"/>
      <w:r w:rsidR="00F9249D" w:rsidRPr="00373544">
        <w:t xml:space="preserve"> and the Serpent made it easier for the Serpent to complete his wicked schemes. </w:t>
      </w:r>
    </w:p>
    <w:p w14:paraId="76C397B7" w14:textId="62E8B8AA" w:rsidR="00A51B8E" w:rsidRPr="0014093F" w:rsidRDefault="00A51B8E" w:rsidP="00A51B8E">
      <w:pPr>
        <w:rPr>
          <w:b/>
          <w:u w:val="single"/>
        </w:rPr>
      </w:pPr>
      <w:r w:rsidRPr="0014093F">
        <w:rPr>
          <w:b/>
          <w:u w:val="single"/>
        </w:rPr>
        <w:t>Eve</w:t>
      </w:r>
      <w:r w:rsidR="00050851">
        <w:rPr>
          <w:b/>
          <w:u w:val="single"/>
        </w:rPr>
        <w:t>’s foolishness</w:t>
      </w:r>
      <w:r w:rsidRPr="0014093F">
        <w:rPr>
          <w:b/>
          <w:u w:val="single"/>
        </w:rPr>
        <w:t xml:space="preserve">? </w:t>
      </w:r>
    </w:p>
    <w:p w14:paraId="6420D61B" w14:textId="61B5B281" w:rsidR="00A51B8E" w:rsidRPr="00A432C2" w:rsidRDefault="004A190B" w:rsidP="00A51B8E">
      <w:r w:rsidRPr="00373544">
        <w:t>The interpretation of Genesis 3 is subjective</w:t>
      </w:r>
      <w:r w:rsidR="008A1021">
        <w:t>,</w:t>
      </w:r>
      <w:r w:rsidRPr="00373544">
        <w:t xml:space="preserve"> with some disagree</w:t>
      </w:r>
      <w:r w:rsidR="008A1021">
        <w:t xml:space="preserve">ment about the </w:t>
      </w:r>
      <w:r w:rsidR="00152254" w:rsidRPr="00373544">
        <w:t>Serpent</w:t>
      </w:r>
      <w:r w:rsidR="008A1021">
        <w:t xml:space="preserve"> being</w:t>
      </w:r>
      <w:r w:rsidR="00152254" w:rsidRPr="00373544">
        <w:t xml:space="preserve"> a master manipulator but instead Eve </w:t>
      </w:r>
      <w:r w:rsidR="008A1021">
        <w:t>may be shown as</w:t>
      </w:r>
      <w:r w:rsidR="00152254" w:rsidRPr="00373544">
        <w:t xml:space="preserve"> naïve fool who</w:t>
      </w:r>
      <w:r w:rsidR="00373544">
        <w:t xml:space="preserve"> is</w:t>
      </w:r>
      <w:r w:rsidR="00152254" w:rsidRPr="00373544">
        <w:t xml:space="preserve"> too easily coerced by false promises. The </w:t>
      </w:r>
      <w:r w:rsidR="003615B9" w:rsidRPr="00373544">
        <w:t>promise of</w:t>
      </w:r>
      <w:r w:rsidR="00152254" w:rsidRPr="00373544">
        <w:t xml:space="preserve"> knowledge</w:t>
      </w:r>
      <w:r w:rsidR="003615B9" w:rsidRPr="00373544">
        <w:t xml:space="preserve"> (Gen</w:t>
      </w:r>
      <w:r w:rsidR="00B67A0D" w:rsidRPr="00373544">
        <w:t>.</w:t>
      </w:r>
      <w:r w:rsidR="003615B9" w:rsidRPr="00373544">
        <w:t xml:space="preserve"> 3: 4-5) is accepted with little </w:t>
      </w:r>
      <w:r w:rsidR="008A1021" w:rsidRPr="00373544">
        <w:t>r</w:t>
      </w:r>
      <w:r w:rsidR="008A1021">
        <w:t>esistance</w:t>
      </w:r>
      <w:r w:rsidR="00D47CE0" w:rsidRPr="00373544">
        <w:t xml:space="preserve">, ‘[B]y linking the </w:t>
      </w:r>
      <w:r w:rsidR="00D47CE0" w:rsidRPr="00A552C9">
        <w:rPr>
          <w:noProof/>
        </w:rPr>
        <w:t>knowing</w:t>
      </w:r>
      <w:r w:rsidR="00D47CE0" w:rsidRPr="00373544">
        <w:t xml:space="preserve"> of good and evil with becoming like God… With eyes fixed on the tree, she is not able to banish the snake-implanted thought of being but a bite away from divinity’ (</w:t>
      </w:r>
      <w:bookmarkStart w:id="4" w:name="_Hlk507078198"/>
      <w:r w:rsidR="00D47CE0" w:rsidRPr="00373544">
        <w:t>Bach</w:t>
      </w:r>
      <w:bookmarkEnd w:id="4"/>
      <w:r w:rsidR="00D47CE0" w:rsidRPr="00373544">
        <w:t xml:space="preserve"> 1999: 245)</w:t>
      </w:r>
      <w:r w:rsidR="00373544">
        <w:t>.</w:t>
      </w:r>
      <w:r w:rsidR="00D47CE0" w:rsidRPr="00373544">
        <w:t xml:space="preserve"> </w:t>
      </w:r>
      <w:r w:rsidR="00D47CE0" w:rsidRPr="00A432C2">
        <w:t xml:space="preserve">Eve is </w:t>
      </w:r>
      <w:r w:rsidR="00D47CE0" w:rsidRPr="00A432C2">
        <w:lastRenderedPageBreak/>
        <w:t xml:space="preserve">very foolish to trust the Serpent as it is stated at the start of Genesis 3, ‘Now the serpent was </w:t>
      </w:r>
      <w:proofErr w:type="gramStart"/>
      <w:r w:rsidR="00D47CE0" w:rsidRPr="00A432C2">
        <w:t>more crafty</w:t>
      </w:r>
      <w:proofErr w:type="gramEnd"/>
      <w:r w:rsidR="00D47CE0" w:rsidRPr="00A432C2">
        <w:t xml:space="preserve"> than any other wild animal that the Lord God had made’ (Gen</w:t>
      </w:r>
      <w:r w:rsidR="00B67A0D" w:rsidRPr="00A432C2">
        <w:t>.</w:t>
      </w:r>
      <w:r w:rsidR="00D47CE0" w:rsidRPr="00A432C2">
        <w:t xml:space="preserve"> </w:t>
      </w:r>
      <w:r w:rsidR="00D47CE0" w:rsidRPr="00D47CE0">
        <w:t>3:1)</w:t>
      </w:r>
      <w:r w:rsidR="00D47CE0">
        <w:t xml:space="preserve">. </w:t>
      </w:r>
      <w:r w:rsidR="00D47CE0" w:rsidRPr="00A432C2">
        <w:t xml:space="preserve">It is likely that the author wants us to assume Adam and Eve </w:t>
      </w:r>
      <w:r w:rsidR="00D47CE0" w:rsidRPr="00A432C2">
        <w:rPr>
          <w:noProof/>
        </w:rPr>
        <w:t>ha</w:t>
      </w:r>
      <w:r w:rsidR="00F43663" w:rsidRPr="00A432C2">
        <w:rPr>
          <w:noProof/>
        </w:rPr>
        <w:t>ve</w:t>
      </w:r>
      <w:r w:rsidR="00D47CE0" w:rsidRPr="00A432C2">
        <w:t xml:space="preserve"> the same information </w:t>
      </w:r>
      <w:r w:rsidR="002B3CF4" w:rsidRPr="00A432C2">
        <w:t xml:space="preserve">about the Serpent and should be cautious </w:t>
      </w:r>
      <w:r w:rsidR="00A432C2">
        <w:t>of</w:t>
      </w:r>
      <w:r w:rsidR="002B3CF4" w:rsidRPr="00A432C2">
        <w:t xml:space="preserve"> him. This leads to the conclusion that Eve should have had the intelligence to refuse the Serpent’s false promises. Should she not </w:t>
      </w:r>
      <w:r w:rsidR="008A1021">
        <w:t>en</w:t>
      </w:r>
      <w:r w:rsidR="002B3CF4" w:rsidRPr="00A432C2">
        <w:t xml:space="preserve">quire further before simply accepting </w:t>
      </w:r>
      <w:r w:rsidR="00A432C2">
        <w:t>false</w:t>
      </w:r>
      <w:r w:rsidR="002B3CF4" w:rsidRPr="00A432C2">
        <w:t xml:space="preserve"> promises? Should she not discuss it further with Adam, her husband </w:t>
      </w:r>
      <w:r w:rsidR="002B3CF4" w:rsidRPr="00A552C9">
        <w:rPr>
          <w:noProof/>
        </w:rPr>
        <w:t>and</w:t>
      </w:r>
      <w:r w:rsidR="002B3CF4" w:rsidRPr="00A432C2">
        <w:t xml:space="preserve"> flesh? Should she</w:t>
      </w:r>
      <w:r w:rsidR="008C6924" w:rsidRPr="00A432C2">
        <w:t xml:space="preserve"> not</w:t>
      </w:r>
      <w:r w:rsidR="002B3CF4" w:rsidRPr="00A432C2">
        <w:t xml:space="preserve"> discuss</w:t>
      </w:r>
      <w:r w:rsidR="008C6924" w:rsidRPr="00A432C2">
        <w:t xml:space="preserve"> it with God, her creator </w:t>
      </w:r>
      <w:r w:rsidR="008C6924" w:rsidRPr="00A552C9">
        <w:rPr>
          <w:noProof/>
        </w:rPr>
        <w:t>and</w:t>
      </w:r>
      <w:r w:rsidR="008C6924" w:rsidRPr="00A432C2">
        <w:t xml:space="preserve"> </w:t>
      </w:r>
      <w:proofErr w:type="spellStart"/>
      <w:r w:rsidR="008C6924" w:rsidRPr="00A432C2">
        <w:t>sustainer</w:t>
      </w:r>
      <w:proofErr w:type="spellEnd"/>
      <w:r w:rsidR="008C6924" w:rsidRPr="00A432C2">
        <w:t xml:space="preserve"> of the universe?</w:t>
      </w:r>
      <w:r w:rsidR="00E559A8" w:rsidRPr="00A432C2">
        <w:t xml:space="preserve"> Should she not </w:t>
      </w:r>
      <w:r w:rsidR="008A1021">
        <w:t xml:space="preserve">have </w:t>
      </w:r>
      <w:r w:rsidR="00E559A8" w:rsidRPr="00A432C2">
        <w:t xml:space="preserve">trusted the word of God over the crafty serpent? </w:t>
      </w:r>
      <w:r w:rsidR="008C6924" w:rsidRPr="00A432C2">
        <w:t>These are</w:t>
      </w:r>
      <w:r w:rsidR="00E559A8" w:rsidRPr="00A432C2">
        <w:t xml:space="preserve"> just some of</w:t>
      </w:r>
      <w:r w:rsidR="008C6924" w:rsidRPr="00A432C2">
        <w:t xml:space="preserve"> </w:t>
      </w:r>
      <w:r w:rsidR="00E559A8" w:rsidRPr="00A432C2">
        <w:t xml:space="preserve">many </w:t>
      </w:r>
      <w:r w:rsidR="008C6924" w:rsidRPr="00A432C2">
        <w:t xml:space="preserve">questions Theologians, Rabbis and academics have been discussing throughout the centuries ‘…post-biblical </w:t>
      </w:r>
      <w:proofErr w:type="spellStart"/>
      <w:r w:rsidR="008C6924" w:rsidRPr="00A432C2">
        <w:t>paronomastic</w:t>
      </w:r>
      <w:proofErr w:type="spellEnd"/>
      <w:r w:rsidR="008C6924" w:rsidRPr="00A432C2">
        <w:t xml:space="preserve"> </w:t>
      </w:r>
      <w:r w:rsidR="008C6924" w:rsidRPr="008A1021">
        <w:rPr>
          <w:color w:val="FF0000"/>
        </w:rPr>
        <w:t>Hebrew</w:t>
      </w:r>
      <w:r w:rsidR="008A1021" w:rsidRPr="008A1021">
        <w:rPr>
          <w:color w:val="FF0000"/>
        </w:rPr>
        <w:t>s</w:t>
      </w:r>
      <w:r w:rsidR="008C6924" w:rsidRPr="008A1021">
        <w:rPr>
          <w:color w:val="FF0000"/>
        </w:rPr>
        <w:t xml:space="preserve"> </w:t>
      </w:r>
      <w:r w:rsidR="008C6924" w:rsidRPr="00A432C2">
        <w:t>comment that “the serpent is Eve’s serpent and that Eve was Adam’s serpent,” which was taken to mean that “the serpent was the Satan of Eve and Eve was the Satan of Adam”’ (Bach</w:t>
      </w:r>
      <w:r w:rsidR="00DD6F7B" w:rsidRPr="00A432C2">
        <w:t xml:space="preserve"> 1999: 257</w:t>
      </w:r>
      <w:r w:rsidR="008C6924" w:rsidRPr="00A432C2">
        <w:t>)</w:t>
      </w:r>
      <w:r w:rsidR="000C63E2" w:rsidRPr="00A432C2">
        <w:t>.</w:t>
      </w:r>
      <w:r w:rsidR="00A432C2">
        <w:t xml:space="preserve"> </w:t>
      </w:r>
      <w:r w:rsidR="00611C73" w:rsidRPr="00A432C2">
        <w:t xml:space="preserve">These interpretations </w:t>
      </w:r>
      <w:r w:rsidR="00611C73" w:rsidRPr="00A432C2">
        <w:rPr>
          <w:noProof/>
        </w:rPr>
        <w:t>ha</w:t>
      </w:r>
      <w:r w:rsidR="00F43663" w:rsidRPr="00A432C2">
        <w:rPr>
          <w:noProof/>
        </w:rPr>
        <w:t>ve</w:t>
      </w:r>
      <w:r w:rsidR="00611C73" w:rsidRPr="00A432C2">
        <w:t xml:space="preserve"> been</w:t>
      </w:r>
      <w:r w:rsidR="000C63E2" w:rsidRPr="00A432C2">
        <w:t xml:space="preserve"> debated and </w:t>
      </w:r>
      <w:r w:rsidR="000C63E2" w:rsidRPr="00A552C9">
        <w:rPr>
          <w:noProof/>
        </w:rPr>
        <w:t>scrutinised</w:t>
      </w:r>
      <w:r w:rsidR="000C63E2" w:rsidRPr="00A432C2">
        <w:t xml:space="preserve"> since the second Feminist </w:t>
      </w:r>
      <w:proofErr w:type="gramStart"/>
      <w:r w:rsidR="000C63E2" w:rsidRPr="008A1021">
        <w:rPr>
          <w:color w:val="FF0000"/>
        </w:rPr>
        <w:t>Wave</w:t>
      </w:r>
      <w:proofErr w:type="gramEnd"/>
      <w:r w:rsidR="000C63E2" w:rsidRPr="008A1021">
        <w:rPr>
          <w:color w:val="FF0000"/>
        </w:rPr>
        <w:t xml:space="preserve"> </w:t>
      </w:r>
      <w:r w:rsidR="000C63E2" w:rsidRPr="00A432C2">
        <w:t xml:space="preserve">but </w:t>
      </w:r>
      <w:r w:rsidR="000C63E2" w:rsidRPr="00A432C2">
        <w:rPr>
          <w:noProof/>
        </w:rPr>
        <w:t>the</w:t>
      </w:r>
      <w:r w:rsidR="00F43663" w:rsidRPr="00A432C2">
        <w:rPr>
          <w:noProof/>
        </w:rPr>
        <w:t>ir</w:t>
      </w:r>
      <w:r w:rsidR="000C63E2" w:rsidRPr="00A432C2">
        <w:t xml:space="preserve"> interpretations of Eve </w:t>
      </w:r>
      <w:r w:rsidR="00F43663" w:rsidRPr="00A432C2">
        <w:t xml:space="preserve">must be </w:t>
      </w:r>
      <w:r w:rsidR="00F43663" w:rsidRPr="00A552C9">
        <w:rPr>
          <w:noProof/>
        </w:rPr>
        <w:t>recognised</w:t>
      </w:r>
      <w:r w:rsidR="00F43663" w:rsidRPr="00A432C2">
        <w:t xml:space="preserve"> as a legitimate way of </w:t>
      </w:r>
      <w:r w:rsidR="00050851" w:rsidRPr="00A432C2">
        <w:t>understanding</w:t>
      </w:r>
      <w:r w:rsidR="00F43663" w:rsidRPr="00A432C2">
        <w:t xml:space="preserve"> Genesis 3</w:t>
      </w:r>
      <w:r w:rsidR="00E559A8" w:rsidRPr="00A432C2">
        <w:t xml:space="preserve">. </w:t>
      </w:r>
    </w:p>
    <w:p w14:paraId="2AB19335" w14:textId="4EF60422" w:rsidR="00A51B8E" w:rsidRPr="0014093F" w:rsidRDefault="00A51B8E" w:rsidP="00A51B8E">
      <w:pPr>
        <w:rPr>
          <w:b/>
          <w:u w:val="single"/>
        </w:rPr>
      </w:pPr>
      <w:r w:rsidRPr="0014093F">
        <w:rPr>
          <w:b/>
          <w:u w:val="single"/>
        </w:rPr>
        <w:t xml:space="preserve">A justified punishment? </w:t>
      </w:r>
    </w:p>
    <w:p w14:paraId="4CEFBD5B" w14:textId="4EBAA729" w:rsidR="003B7370" w:rsidRDefault="00050851" w:rsidP="00A51B8E">
      <w:r w:rsidRPr="00C111A6">
        <w:t xml:space="preserve">Once Adam and Eve </w:t>
      </w:r>
      <w:r w:rsidR="008A1021">
        <w:t>had eaten</w:t>
      </w:r>
      <w:r w:rsidRPr="00C111A6">
        <w:t xml:space="preserve"> from the tree of knowledge</w:t>
      </w:r>
      <w:r w:rsidR="000D40EB" w:rsidRPr="00C111A6">
        <w:t xml:space="preserve"> God call</w:t>
      </w:r>
      <w:r w:rsidR="008A1021">
        <w:t>ed</w:t>
      </w:r>
      <w:r w:rsidR="000D40EB" w:rsidRPr="00C111A6">
        <w:t xml:space="preserve"> to Adam, but he </w:t>
      </w:r>
      <w:r w:rsidR="00392AC0">
        <w:t xml:space="preserve">did </w:t>
      </w:r>
      <w:r w:rsidR="000D40EB" w:rsidRPr="00C111A6">
        <w:t>not answer</w:t>
      </w:r>
      <w:r w:rsidR="00141E24" w:rsidRPr="00C111A6">
        <w:t xml:space="preserve"> </w:t>
      </w:r>
      <w:r w:rsidR="000D40EB" w:rsidRPr="00C111A6">
        <w:t>(Gen</w:t>
      </w:r>
      <w:r w:rsidR="00B67A0D" w:rsidRPr="00C111A6">
        <w:t>.</w:t>
      </w:r>
      <w:r w:rsidR="000D40EB" w:rsidRPr="00C111A6">
        <w:t xml:space="preserve"> </w:t>
      </w:r>
      <w:r w:rsidR="000D40EB" w:rsidRPr="00141E24">
        <w:t>3:</w:t>
      </w:r>
      <w:r w:rsidR="00141E24" w:rsidRPr="00141E24">
        <w:t xml:space="preserve"> 8-10</w:t>
      </w:r>
      <w:r w:rsidR="000D40EB">
        <w:t>)</w:t>
      </w:r>
      <w:r w:rsidR="00141E24">
        <w:t>.</w:t>
      </w:r>
      <w:r w:rsidR="000D40EB">
        <w:t xml:space="preserve"> </w:t>
      </w:r>
      <w:r w:rsidR="000D40EB" w:rsidRPr="00C111A6">
        <w:t>When Adam finally appear</w:t>
      </w:r>
      <w:r w:rsidR="00392AC0">
        <w:t>ed</w:t>
      </w:r>
      <w:r w:rsidR="000D40EB" w:rsidRPr="00C111A6">
        <w:t xml:space="preserve"> bef</w:t>
      </w:r>
      <w:r w:rsidR="00773AE6" w:rsidRPr="00C111A6">
        <w:t>ore God he start</w:t>
      </w:r>
      <w:r w:rsidR="00392AC0">
        <w:t>ed</w:t>
      </w:r>
      <w:r w:rsidR="00773AE6" w:rsidRPr="00C111A6">
        <w:t xml:space="preserve"> a</w:t>
      </w:r>
      <w:r w:rsidR="00392AC0">
        <w:t xml:space="preserve"> shifting of responsibility </w:t>
      </w:r>
      <w:r w:rsidR="00773AE6" w:rsidRPr="00C111A6">
        <w:t>between him</w:t>
      </w:r>
      <w:r w:rsidR="00392AC0">
        <w:t>self</w:t>
      </w:r>
      <w:r w:rsidR="00773AE6" w:rsidRPr="00C111A6">
        <w:t xml:space="preserve">, </w:t>
      </w:r>
      <w:proofErr w:type="gramStart"/>
      <w:r w:rsidR="00773AE6" w:rsidRPr="00C111A6">
        <w:t>Eve</w:t>
      </w:r>
      <w:proofErr w:type="gramEnd"/>
      <w:r w:rsidR="00773AE6" w:rsidRPr="00C111A6">
        <w:t xml:space="preserve"> and the Serpent (Gen</w:t>
      </w:r>
      <w:r w:rsidR="00B67A0D" w:rsidRPr="00C111A6">
        <w:t>.</w:t>
      </w:r>
      <w:r w:rsidR="00773AE6" w:rsidRPr="00C111A6">
        <w:t xml:space="preserve"> </w:t>
      </w:r>
      <w:r w:rsidR="00773AE6" w:rsidRPr="009E1422">
        <w:t>3:</w:t>
      </w:r>
      <w:r w:rsidR="00141E24" w:rsidRPr="009E1422">
        <w:t xml:space="preserve"> </w:t>
      </w:r>
      <w:r w:rsidR="009E1422" w:rsidRPr="009E1422">
        <w:t>12</w:t>
      </w:r>
      <w:r w:rsidR="00141E24" w:rsidRPr="009E1422">
        <w:t>-14</w:t>
      </w:r>
      <w:r w:rsidR="00773AE6">
        <w:t xml:space="preserve">). </w:t>
      </w:r>
      <w:r w:rsidR="00903278" w:rsidRPr="00C111A6">
        <w:t xml:space="preserve">God </w:t>
      </w:r>
      <w:r w:rsidR="00392AC0">
        <w:t xml:space="preserve">was </w:t>
      </w:r>
      <w:r w:rsidR="00903278" w:rsidRPr="00C111A6">
        <w:t>disappointed with his creation</w:t>
      </w:r>
      <w:r w:rsidR="00F4616B" w:rsidRPr="00C111A6">
        <w:t xml:space="preserve"> and </w:t>
      </w:r>
      <w:r w:rsidR="00903278" w:rsidRPr="00C111A6">
        <w:t>need</w:t>
      </w:r>
      <w:r w:rsidR="00392AC0">
        <w:t>ed</w:t>
      </w:r>
      <w:r w:rsidR="00903278" w:rsidRPr="00C111A6">
        <w:t xml:space="preserve"> to punish them for disobeying him. T</w:t>
      </w:r>
      <w:r w:rsidR="00141E24" w:rsidRPr="00C111A6">
        <w:t>o the Serpent</w:t>
      </w:r>
      <w:r w:rsidR="00392AC0">
        <w:t xml:space="preserve"> he said</w:t>
      </w:r>
      <w:r w:rsidR="00141E24" w:rsidRPr="00C111A6">
        <w:t xml:space="preserve">, ‘upon </w:t>
      </w:r>
      <w:r w:rsidR="009E1422" w:rsidRPr="00C111A6">
        <w:t>your</w:t>
      </w:r>
      <w:r w:rsidR="00141E24" w:rsidRPr="00C111A6">
        <w:t xml:space="preserve"> belly shal</w:t>
      </w:r>
      <w:r w:rsidR="009E1422" w:rsidRPr="00C111A6">
        <w:t>l</w:t>
      </w:r>
      <w:r w:rsidR="00141E24" w:rsidRPr="00C111A6">
        <w:t xml:space="preserve"> </w:t>
      </w:r>
      <w:r w:rsidR="009E1422" w:rsidRPr="00C111A6">
        <w:t>you</w:t>
      </w:r>
      <w:r w:rsidR="00141E24" w:rsidRPr="00C111A6">
        <w:t xml:space="preserve"> go, and dust shal</w:t>
      </w:r>
      <w:r w:rsidR="009E1422" w:rsidRPr="00C111A6">
        <w:t>l</w:t>
      </w:r>
      <w:r w:rsidR="00141E24" w:rsidRPr="00C111A6">
        <w:t xml:space="preserve"> eat all the days of </w:t>
      </w:r>
      <w:r w:rsidR="009E1422" w:rsidRPr="00C111A6">
        <w:t xml:space="preserve">your </w:t>
      </w:r>
      <w:r w:rsidR="00141E24" w:rsidRPr="00C111A6">
        <w:t>life’ (Gen</w:t>
      </w:r>
      <w:r w:rsidR="00B67A0D" w:rsidRPr="00C111A6">
        <w:t>.</w:t>
      </w:r>
      <w:r w:rsidR="00141E24" w:rsidRPr="00C111A6">
        <w:t xml:space="preserve"> </w:t>
      </w:r>
      <w:r w:rsidR="00141E24" w:rsidRPr="009E1422">
        <w:t xml:space="preserve">3: </w:t>
      </w:r>
      <w:r w:rsidR="009E1422" w:rsidRPr="009E1422">
        <w:t>14</w:t>
      </w:r>
      <w:r w:rsidR="00B71379" w:rsidRPr="009E1422">
        <w:t>-15</w:t>
      </w:r>
      <w:r w:rsidR="00B71379">
        <w:t>).</w:t>
      </w:r>
      <w:r w:rsidR="00773AE6">
        <w:t xml:space="preserve"> </w:t>
      </w:r>
      <w:r w:rsidR="00B71379" w:rsidRPr="00C111A6">
        <w:t xml:space="preserve">To Eve, ‘I will greatly </w:t>
      </w:r>
      <w:r w:rsidR="009E1422" w:rsidRPr="00C111A6">
        <w:t xml:space="preserve">increase your </w:t>
      </w:r>
      <w:r w:rsidR="006C5091" w:rsidRPr="00C111A6">
        <w:t xml:space="preserve">pangs in childbearing; </w:t>
      </w:r>
      <w:r w:rsidR="00B71379" w:rsidRPr="00C111A6">
        <w:t xml:space="preserve">in </w:t>
      </w:r>
      <w:r w:rsidR="006C5091" w:rsidRPr="00A552C9">
        <w:rPr>
          <w:noProof/>
        </w:rPr>
        <w:t>pain</w:t>
      </w:r>
      <w:r w:rsidR="006C5091" w:rsidRPr="00C111A6">
        <w:t xml:space="preserve"> you</w:t>
      </w:r>
      <w:r w:rsidR="00B71379" w:rsidRPr="00C111A6">
        <w:t xml:space="preserve"> shal</w:t>
      </w:r>
      <w:r w:rsidR="006C5091" w:rsidRPr="00C111A6">
        <w:t>l</w:t>
      </w:r>
      <w:r w:rsidR="00B71379" w:rsidRPr="00C111A6">
        <w:t xml:space="preserve"> bring forth children</w:t>
      </w:r>
      <w:r w:rsidR="006C5091" w:rsidRPr="00C111A6">
        <w:t>,</w:t>
      </w:r>
      <w:r w:rsidR="00B71379" w:rsidRPr="00C111A6">
        <w:t xml:space="preserve"> </w:t>
      </w:r>
      <w:r w:rsidR="006C5091" w:rsidRPr="00C111A6">
        <w:t xml:space="preserve">yet your </w:t>
      </w:r>
      <w:r w:rsidR="00B71379" w:rsidRPr="00C111A6">
        <w:t>desire shall be</w:t>
      </w:r>
      <w:r w:rsidR="006C5091" w:rsidRPr="00C111A6">
        <w:t xml:space="preserve"> for your</w:t>
      </w:r>
      <w:r w:rsidR="00B71379" w:rsidRPr="00C111A6">
        <w:t xml:space="preserve"> husband, and he shall rule over </w:t>
      </w:r>
      <w:r w:rsidR="006C5091" w:rsidRPr="00C111A6">
        <w:t xml:space="preserve">you’ </w:t>
      </w:r>
      <w:r w:rsidR="00B71379" w:rsidRPr="00C111A6">
        <w:t>(Gen</w:t>
      </w:r>
      <w:r w:rsidR="00B67A0D" w:rsidRPr="00C111A6">
        <w:t>.</w:t>
      </w:r>
      <w:r w:rsidR="00B71379" w:rsidRPr="00C111A6">
        <w:t xml:space="preserve"> 3:16) and to Adam, ‘</w:t>
      </w:r>
      <w:r w:rsidR="00230392" w:rsidRPr="00C111A6">
        <w:t>…</w:t>
      </w:r>
      <w:r w:rsidR="00191C0E" w:rsidRPr="00C111A6">
        <w:t xml:space="preserve">in </w:t>
      </w:r>
      <w:r w:rsidR="006C5091" w:rsidRPr="00C111A6">
        <w:t xml:space="preserve">toil you </w:t>
      </w:r>
      <w:r w:rsidR="00191C0E" w:rsidRPr="00C111A6">
        <w:t>shal</w:t>
      </w:r>
      <w:r w:rsidR="006C5091" w:rsidRPr="00C111A6">
        <w:t>l</w:t>
      </w:r>
      <w:r w:rsidR="00191C0E" w:rsidRPr="00C111A6">
        <w:t xml:space="preserve"> eat of it all the days of </w:t>
      </w:r>
      <w:r w:rsidR="006C5091" w:rsidRPr="00C111A6">
        <w:t>your</w:t>
      </w:r>
      <w:r w:rsidR="00191C0E" w:rsidRPr="00C111A6">
        <w:t xml:space="preserve"> life; thorns and thistles </w:t>
      </w:r>
      <w:r w:rsidR="006C5091" w:rsidRPr="00C111A6">
        <w:t xml:space="preserve">it </w:t>
      </w:r>
      <w:r w:rsidR="00191C0E" w:rsidRPr="00C111A6">
        <w:t xml:space="preserve">shall bring… </w:t>
      </w:r>
      <w:r w:rsidR="006C5091" w:rsidRPr="00C111A6">
        <w:t xml:space="preserve">by </w:t>
      </w:r>
      <w:r w:rsidR="00191C0E" w:rsidRPr="00C111A6">
        <w:t xml:space="preserve">the sweat of </w:t>
      </w:r>
      <w:r w:rsidR="006C5091" w:rsidRPr="00C111A6">
        <w:t xml:space="preserve">your </w:t>
      </w:r>
      <w:r w:rsidR="00191C0E" w:rsidRPr="00A552C9">
        <w:rPr>
          <w:noProof/>
        </w:rPr>
        <w:t>face</w:t>
      </w:r>
      <w:r w:rsidR="006C5091" w:rsidRPr="00C111A6">
        <w:t xml:space="preserve"> you</w:t>
      </w:r>
      <w:r w:rsidR="00191C0E" w:rsidRPr="00C111A6">
        <w:t xml:space="preserve"> shal</w:t>
      </w:r>
      <w:r w:rsidR="006C5091" w:rsidRPr="00C111A6">
        <w:t>l</w:t>
      </w:r>
      <w:r w:rsidR="00191C0E" w:rsidRPr="00C111A6">
        <w:t xml:space="preserve"> eat bread </w:t>
      </w:r>
      <w:r w:rsidR="006C5091" w:rsidRPr="00C111A6">
        <w:t>un</w:t>
      </w:r>
      <w:r w:rsidR="00191C0E" w:rsidRPr="00C111A6">
        <w:t>til</w:t>
      </w:r>
      <w:r w:rsidR="006C5091" w:rsidRPr="00C111A6">
        <w:t xml:space="preserve"> you</w:t>
      </w:r>
      <w:r w:rsidR="00191C0E" w:rsidRPr="00C111A6">
        <w:t xml:space="preserve"> return to the ground</w:t>
      </w:r>
      <w:r w:rsidR="00230392" w:rsidRPr="00C111A6">
        <w:t>’ (Gen</w:t>
      </w:r>
      <w:r w:rsidR="00B67A0D" w:rsidRPr="00C111A6">
        <w:t>.</w:t>
      </w:r>
      <w:r w:rsidR="00230392" w:rsidRPr="00C111A6">
        <w:t xml:space="preserve"> </w:t>
      </w:r>
      <w:r w:rsidR="00230392" w:rsidRPr="006C5091">
        <w:t>3:</w:t>
      </w:r>
      <w:r w:rsidR="006C5091" w:rsidRPr="006C5091">
        <w:t>17</w:t>
      </w:r>
      <w:r w:rsidR="00230392" w:rsidRPr="006C5091">
        <w:t>-19</w:t>
      </w:r>
      <w:r w:rsidR="00230392">
        <w:t>). The punishment given to Eve is much more severe than</w:t>
      </w:r>
      <w:r w:rsidR="00392AC0">
        <w:t xml:space="preserve"> that</w:t>
      </w:r>
      <w:r w:rsidR="00230392">
        <w:t xml:space="preserve"> </w:t>
      </w:r>
      <w:r w:rsidR="00392AC0">
        <w:t xml:space="preserve">given </w:t>
      </w:r>
      <w:r w:rsidR="00230392">
        <w:t>to Adam</w:t>
      </w:r>
      <w:r w:rsidR="00931221">
        <w:t xml:space="preserve">. </w:t>
      </w:r>
      <w:r w:rsidR="00931221" w:rsidRPr="00C111A6">
        <w:t xml:space="preserve">Eve </w:t>
      </w:r>
      <w:r w:rsidR="00AB2F6A" w:rsidRPr="00C111A6">
        <w:t>must</w:t>
      </w:r>
      <w:r w:rsidR="00931221" w:rsidRPr="00C111A6">
        <w:t xml:space="preserve"> endure the suffering of childbirth, being submissive to her husband and forever </w:t>
      </w:r>
      <w:r w:rsidR="00931221" w:rsidRPr="00A552C9">
        <w:rPr>
          <w:noProof/>
        </w:rPr>
        <w:t>be</w:t>
      </w:r>
      <w:r w:rsidR="00931221" w:rsidRPr="00C111A6">
        <w:t xml:space="preserve"> tormented by the Serpent</w:t>
      </w:r>
      <w:r w:rsidR="00F4616B" w:rsidRPr="00C111A6">
        <w:t xml:space="preserve"> (Gen</w:t>
      </w:r>
      <w:r w:rsidR="00B67A0D" w:rsidRPr="00C111A6">
        <w:t>.</w:t>
      </w:r>
      <w:r w:rsidR="00F4616B" w:rsidRPr="00C111A6">
        <w:t xml:space="preserve"> </w:t>
      </w:r>
      <w:r w:rsidR="00F4616B">
        <w:t>3:14-19</w:t>
      </w:r>
      <w:r w:rsidR="00B67A0D">
        <w:t>)</w:t>
      </w:r>
      <w:r w:rsidR="00931221">
        <w:t xml:space="preserve">. </w:t>
      </w:r>
      <w:r w:rsidR="00931221" w:rsidRPr="00E64881">
        <w:t>Eve’s punishment is directly referenced to a wom</w:t>
      </w:r>
      <w:r w:rsidR="00392AC0">
        <w:t>a</w:t>
      </w:r>
      <w:r w:rsidR="00931221" w:rsidRPr="00E64881">
        <w:t>n’s identity</w:t>
      </w:r>
      <w:r w:rsidR="00C111A6" w:rsidRPr="00E64881">
        <w:t xml:space="preserve"> as t</w:t>
      </w:r>
      <w:r w:rsidR="00CA2D86" w:rsidRPr="00E64881">
        <w:t>he pain caused by childbirth shows, ‘</w:t>
      </w:r>
      <w:r w:rsidR="00E64881">
        <w:t>…</w:t>
      </w:r>
      <w:r w:rsidR="00CA2D86" w:rsidRPr="00E64881">
        <w:t xml:space="preserve">the greatest </w:t>
      </w:r>
      <w:r w:rsidR="00CA2D86" w:rsidRPr="00A552C9">
        <w:rPr>
          <w:noProof/>
        </w:rPr>
        <w:t>fulfilment</w:t>
      </w:r>
      <w:r w:rsidR="00CA2D86" w:rsidRPr="00E64881">
        <w:t xml:space="preserve"> of womanhood will be the greatest experience of pain. Tragically, it takes the pain of near death to bring about life. Precisely in the act of establishing social immortality, the fragility</w:t>
      </w:r>
      <w:r w:rsidR="00C111A6" w:rsidRPr="00E64881">
        <w:t>…</w:t>
      </w:r>
      <w:r w:rsidR="00CA2D86" w:rsidRPr="00E64881">
        <w:t xml:space="preserve">of human continuity is highlighted’ (Bach 1999: 249). The punishment shows the weakness of </w:t>
      </w:r>
      <w:r w:rsidR="00E64881" w:rsidRPr="00E64881">
        <w:t>mankind</w:t>
      </w:r>
      <w:r w:rsidR="00CA2D86" w:rsidRPr="00E64881">
        <w:t xml:space="preserve"> </w:t>
      </w:r>
      <w:r w:rsidR="00E64881" w:rsidRPr="00E64881">
        <w:t xml:space="preserve">compared to the </w:t>
      </w:r>
      <w:r w:rsidR="00E64881">
        <w:t>o</w:t>
      </w:r>
      <w:r w:rsidR="00E64881" w:rsidRPr="00E64881">
        <w:t xml:space="preserve">mnipotence of </w:t>
      </w:r>
      <w:r w:rsidR="00CA2D86" w:rsidRPr="00E64881">
        <w:t>God</w:t>
      </w:r>
      <w:r w:rsidR="0010650A" w:rsidRPr="00E64881">
        <w:t>. The punishments</w:t>
      </w:r>
      <w:r w:rsidR="00392AC0">
        <w:t xml:space="preserve"> at</w:t>
      </w:r>
      <w:r w:rsidR="0010650A" w:rsidRPr="00E64881">
        <w:t xml:space="preserve"> first look extremely </w:t>
      </w:r>
      <w:r w:rsidR="006F0A0B" w:rsidRPr="00392AC0">
        <w:t>un</w:t>
      </w:r>
      <w:r w:rsidR="00392AC0" w:rsidRPr="00392AC0">
        <w:t>fair</w:t>
      </w:r>
      <w:r w:rsidR="006F0A0B" w:rsidRPr="00E64881">
        <w:t>,</w:t>
      </w:r>
      <w:r w:rsidR="0010650A" w:rsidRPr="00E64881">
        <w:t xml:space="preserve"> but some authors have commented on the </w:t>
      </w:r>
      <w:r w:rsidR="00CA2D86" w:rsidRPr="00E64881">
        <w:t xml:space="preserve">need to look beyond the </w:t>
      </w:r>
      <w:r w:rsidR="00CA2D86" w:rsidRPr="00392AC0">
        <w:t xml:space="preserve">literal </w:t>
      </w:r>
      <w:r w:rsidR="00CA2D86" w:rsidRPr="00E64881">
        <w:t xml:space="preserve">interpretations of the text. One interpretation is that </w:t>
      </w:r>
      <w:r w:rsidR="00FB60C2" w:rsidRPr="00E64881">
        <w:t xml:space="preserve">the punishment of childbirth transforms the act from being earthly (a continuation of the flesh) to that of Godly, ‘Eve realized that her child came not merely from her flesh but from God himself. </w:t>
      </w:r>
      <w:r w:rsidR="00FB60C2">
        <w:t>Her positive assertion of this makes us certain that God, and not the serpent, now ruled over her’ (</w:t>
      </w:r>
      <w:proofErr w:type="spellStart"/>
      <w:r w:rsidR="00FB60C2">
        <w:t>Deen</w:t>
      </w:r>
      <w:proofErr w:type="spellEnd"/>
      <w:r w:rsidR="00FB60C2">
        <w:t xml:space="preserve"> </w:t>
      </w:r>
      <w:r w:rsidR="00FB60C2" w:rsidRPr="00FB60C2">
        <w:t>1959</w:t>
      </w:r>
      <w:r w:rsidR="00FB60C2">
        <w:t>: 6).</w:t>
      </w:r>
      <w:r w:rsidR="00225145">
        <w:t xml:space="preserve"> </w:t>
      </w:r>
      <w:r w:rsidR="00294F64" w:rsidRPr="00E64881">
        <w:t>Eve’s</w:t>
      </w:r>
      <w:r w:rsidR="00225145" w:rsidRPr="00E64881">
        <w:t xml:space="preserve"> punishment</w:t>
      </w:r>
      <w:r w:rsidR="00294F64" w:rsidRPr="00E64881">
        <w:t xml:space="preserve"> and representation</w:t>
      </w:r>
      <w:r w:rsidR="00225145" w:rsidRPr="00E64881">
        <w:t xml:space="preserve"> in Genesis can be</w:t>
      </w:r>
      <w:r w:rsidR="00AE22D6">
        <w:t xml:space="preserve"> either</w:t>
      </w:r>
      <w:r w:rsidR="00225145" w:rsidRPr="00E64881">
        <w:t xml:space="preserve"> interpreted as, ‘[R]</w:t>
      </w:r>
      <w:proofErr w:type="spellStart"/>
      <w:r w:rsidR="00225145" w:rsidRPr="00E64881">
        <w:t>ather</w:t>
      </w:r>
      <w:proofErr w:type="spellEnd"/>
      <w:r w:rsidR="00225145" w:rsidRPr="00E64881">
        <w:t xml:space="preserve"> than productivity and fertility, the outcome </w:t>
      </w:r>
      <w:r w:rsidR="00225145" w:rsidRPr="00A552C9">
        <w:rPr>
          <w:noProof/>
        </w:rPr>
        <w:t>in</w:t>
      </w:r>
      <w:r w:rsidR="00225145" w:rsidRPr="00E64881">
        <w:t xml:space="preserve"> the story in Genesis is death, sterility, and hardship... Even the “mother of all living” is to suffer in Childbirth’ (Freedman 1992: 667)</w:t>
      </w:r>
      <w:r w:rsidR="00294F64" w:rsidRPr="00E64881">
        <w:t xml:space="preserve"> or as, ‘The streets of London or Paris might surround her, for, in the knowledge of good and evil, she is all the women who have ever lived’ (Morton 1941: 14).</w:t>
      </w:r>
      <w:r w:rsidR="00AE22D6">
        <w:t xml:space="preserve"> </w:t>
      </w:r>
      <w:r w:rsidR="00AE22D6" w:rsidRPr="00AE22D6">
        <w:rPr>
          <w:color w:val="FF0000"/>
        </w:rPr>
        <w:t>Possible concluding Sentence</w:t>
      </w:r>
      <w:r w:rsidR="00294F64">
        <w:t xml:space="preserve">.  </w:t>
      </w:r>
    </w:p>
    <w:p w14:paraId="58322281" w14:textId="39059D89" w:rsidR="0014093F" w:rsidRPr="00AE22D6" w:rsidRDefault="00624A70" w:rsidP="00A51B8E">
      <w:pPr>
        <w:rPr>
          <w:b/>
          <w:u w:val="single"/>
        </w:rPr>
      </w:pPr>
      <w:r w:rsidRPr="00AE22D6">
        <w:rPr>
          <w:b/>
          <w:u w:val="single"/>
        </w:rPr>
        <w:t>Genesis 3 in art</w:t>
      </w:r>
    </w:p>
    <w:p w14:paraId="7B49F53F" w14:textId="363CBDA6" w:rsidR="00A51B8E" w:rsidRPr="00574866" w:rsidRDefault="00624A70" w:rsidP="00A51B8E">
      <w:r w:rsidRPr="00AE22D6">
        <w:t xml:space="preserve">As Genesis covers many iconic </w:t>
      </w:r>
      <w:r w:rsidR="00E509D6" w:rsidRPr="00AE22D6">
        <w:t xml:space="preserve">tales </w:t>
      </w:r>
      <w:r w:rsidRPr="00AE22D6">
        <w:t xml:space="preserve">such as creation, the </w:t>
      </w:r>
      <w:r w:rsidR="00E509D6" w:rsidRPr="00AE22D6">
        <w:t>F</w:t>
      </w:r>
      <w:r w:rsidRPr="00AE22D6">
        <w:t>all, Cain and Able, Noah</w:t>
      </w:r>
      <w:r w:rsidR="00E509D6" w:rsidRPr="00AE22D6">
        <w:t xml:space="preserve">, </w:t>
      </w:r>
      <w:proofErr w:type="gramStart"/>
      <w:r w:rsidR="00E509D6" w:rsidRPr="00AE22D6">
        <w:t>Abraham</w:t>
      </w:r>
      <w:proofErr w:type="gramEnd"/>
      <w:r w:rsidR="00E509D6" w:rsidRPr="00AE22D6">
        <w:t xml:space="preserve"> and the rest it has always been </w:t>
      </w:r>
      <w:r w:rsidR="00392AC0">
        <w:t xml:space="preserve">valued by </w:t>
      </w:r>
      <w:r w:rsidR="00E509D6" w:rsidRPr="00AE22D6">
        <w:t xml:space="preserve">artists throughout the centuries. Some of this art is the most </w:t>
      </w:r>
      <w:r w:rsidR="00392AC0" w:rsidRPr="00AE22D6">
        <w:t xml:space="preserve">popular </w:t>
      </w:r>
      <w:r w:rsidR="00E509D6" w:rsidRPr="00AE22D6">
        <w:t xml:space="preserve">and </w:t>
      </w:r>
      <w:r w:rsidR="00E509D6" w:rsidRPr="00A552C9">
        <w:rPr>
          <w:noProof/>
        </w:rPr>
        <w:t>recognisable</w:t>
      </w:r>
      <w:r w:rsidR="00E509D6" w:rsidRPr="00AE22D6">
        <w:t xml:space="preserve"> in Christianity but</w:t>
      </w:r>
      <w:r w:rsidR="00AE22D6" w:rsidRPr="00AE22D6">
        <w:t xml:space="preserve"> every artist</w:t>
      </w:r>
      <w:r w:rsidR="00E509D6" w:rsidRPr="00AE22D6">
        <w:t xml:space="preserve"> </w:t>
      </w:r>
      <w:r w:rsidR="00AE22D6" w:rsidRPr="00AE22D6">
        <w:t>depicts</w:t>
      </w:r>
      <w:r w:rsidR="00E509D6" w:rsidRPr="00AE22D6">
        <w:t xml:space="preserve"> different verses in different ways. The </w:t>
      </w:r>
      <w:r w:rsidR="00E509D6" w:rsidRPr="00392AC0">
        <w:t xml:space="preserve">depiction </w:t>
      </w:r>
      <w:r w:rsidR="00E509D6" w:rsidRPr="00AE22D6">
        <w:t>of Adam, Eve and the Serpent has changed throughout history, with different artist</w:t>
      </w:r>
      <w:r w:rsidR="00AE22D6" w:rsidRPr="00AE22D6">
        <w:t xml:space="preserve"> </w:t>
      </w:r>
      <w:r w:rsidR="00791345" w:rsidRPr="00AE22D6">
        <w:lastRenderedPageBreak/>
        <w:t>representing Genesis 3 in different</w:t>
      </w:r>
      <w:r w:rsidR="00AE22D6">
        <w:t xml:space="preserve"> art forms</w:t>
      </w:r>
      <w:r w:rsidR="00791345" w:rsidRPr="00AE22D6">
        <w:t xml:space="preserve">. These artistic interpretations are important as they often shape what we picture when we think of Genesis 3, ‘Not only will our knowledge of the biblical text influence the way we view, say, a painting of a biblical scene, our reading of the biblical text is also likely to be shaped by our recollection of that </w:t>
      </w:r>
      <w:r w:rsidR="00501A51" w:rsidRPr="00AE22D6">
        <w:rPr>
          <w:noProof/>
        </w:rPr>
        <mc:AlternateContent>
          <mc:Choice Requires="wps">
            <w:drawing>
              <wp:anchor distT="45720" distB="45720" distL="114300" distR="114300" simplePos="0" relativeHeight="251660288" behindDoc="1" locked="0" layoutInCell="1" allowOverlap="1" wp14:anchorId="3E89365B" wp14:editId="442D2A3E">
                <wp:simplePos x="0" y="0"/>
                <wp:positionH relativeFrom="page">
                  <wp:posOffset>6322060</wp:posOffset>
                </wp:positionH>
                <wp:positionV relativeFrom="paragraph">
                  <wp:posOffset>1019175</wp:posOffset>
                </wp:positionV>
                <wp:extent cx="1238250" cy="609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609600"/>
                        </a:xfrm>
                        <a:prstGeom prst="rect">
                          <a:avLst/>
                        </a:prstGeom>
                        <a:noFill/>
                        <a:ln w="9525">
                          <a:noFill/>
                          <a:miter lim="800000"/>
                          <a:headEnd/>
                          <a:tailEnd/>
                        </a:ln>
                      </wps:spPr>
                      <wps:txbx>
                        <w:txbxContent>
                          <w:p w14:paraId="75D94D9A" w14:textId="11340AC5" w:rsidR="00B0566A" w:rsidRDefault="00B0566A">
                            <w:r>
                              <w:t>Figure</w:t>
                            </w:r>
                            <w:r w:rsidR="00500E58">
                              <w:t xml:space="preserve"> 1: </w:t>
                            </w:r>
                            <w:r w:rsidR="00500E58" w:rsidRPr="00500E58">
                              <w:t>Lucas Cranach</w:t>
                            </w:r>
                            <w:r w:rsidR="00D84852">
                              <w:t xml:space="preserve"> – </w:t>
                            </w:r>
                            <w:proofErr w:type="spellStart"/>
                            <w:r w:rsidR="00D84852" w:rsidRPr="00D84852">
                              <w:t>Sündenfall</w:t>
                            </w:r>
                            <w:proofErr w:type="spellEnd"/>
                            <w:r w:rsidR="00D84852">
                              <w:t xml:space="preserve"> (1533)</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89365B" id="_x0000_t202" coordsize="21600,21600" o:spt="202" path="m,l,21600r21600,l21600,xe">
                <v:stroke joinstyle="miter"/>
                <v:path gradientshapeok="t" o:connecttype="rect"/>
              </v:shapetype>
              <v:shape id="Text Box 2" o:spid="_x0000_s1026" type="#_x0000_t202" style="position:absolute;margin-left:497.8pt;margin-top:80.25pt;width:97.5pt;height:48pt;z-index:-2516561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" filled="f" stroked="f">
                <v:textbox>
                  <w:txbxContent>
                    <w:p w14:paraId="75D94D9A" w14:textId="11340AC5" w:rsidR="00B0566A" w:rsidRDefault="00B0566A">
                      <w:r>
                        <w:t>Figure</w:t>
                      </w:r>
                      <w:r w:rsidR="00500E58">
                        <w:t xml:space="preserve"> 1: </w:t>
                      </w:r>
                      <w:r w:rsidR="00500E58" w:rsidRPr="00500E58">
                        <w:t>Lucas Cranach</w:t>
                      </w:r>
                      <w:r w:rsidR="00D84852">
                        <w:t xml:space="preserve"> – </w:t>
                      </w:r>
                      <w:proofErr w:type="spellStart"/>
                      <w:r w:rsidR="00D84852" w:rsidRPr="00D84852">
                        <w:t>Sündenfall</w:t>
                      </w:r>
                      <w:proofErr w:type="spellEnd"/>
                      <w:r w:rsidR="00D84852">
                        <w:t xml:space="preserve"> (1533)</w:t>
                      </w:r>
                      <w:r>
                        <w:t xml:space="preserve"> </w:t>
                      </w:r>
                    </w:p>
                  </w:txbxContent>
                </v:textbox>
                <w10:wrap type="square" anchorx="page"/>
              </v:shape>
            </w:pict>
          </mc:Fallback>
        </mc:AlternateContent>
      </w:r>
      <w:r w:rsidR="00791345" w:rsidRPr="00AE22D6">
        <w:t xml:space="preserve">painting' (Exum 1996: 8). </w:t>
      </w:r>
      <w:r w:rsidR="00791345" w:rsidRPr="00287C27">
        <w:t>It is important to consider what the artist wants the interpreter</w:t>
      </w:r>
      <w:r w:rsidR="00501A51" w:rsidRPr="00287C27">
        <w:t xml:space="preserve"> to feel when they look </w:t>
      </w:r>
      <w:r w:rsidR="00A552C9">
        <w:rPr>
          <w:noProof/>
        </w:rPr>
        <w:t>at</w:t>
      </w:r>
      <w:r w:rsidR="00501A51" w:rsidRPr="00287C27">
        <w:t xml:space="preserve"> </w:t>
      </w:r>
      <w:r w:rsidR="00D9571E" w:rsidRPr="00287C27">
        <w:t>their</w:t>
      </w:r>
      <w:r w:rsidR="00501A51" w:rsidRPr="00287C27">
        <w:t xml:space="preserve"> art and what subliminal messages they are suggesting. Lucas Cranach</w:t>
      </w:r>
      <w:r w:rsidR="00D9571E" w:rsidRPr="00287C27">
        <w:t xml:space="preserve"> (1472-1553)</w:t>
      </w:r>
      <w:r w:rsidR="00501A51" w:rsidRPr="00287C27">
        <w:t xml:space="preserve"> was </w:t>
      </w:r>
      <w:r w:rsidR="00D9571E" w:rsidRPr="00287C27">
        <w:t xml:space="preserve">a German artist living during Martin Luther’s Reformation, creating the famous portrait of </w:t>
      </w:r>
      <w:r w:rsidR="00C8792A">
        <w:t xml:space="preserve">Luther </w:t>
      </w:r>
      <w:r w:rsidR="00D9571E" w:rsidRPr="00287C27">
        <w:t>and his wife (</w:t>
      </w:r>
      <w:proofErr w:type="spellStart"/>
      <w:r w:rsidR="00D9571E" w:rsidRPr="00287C27">
        <w:t>Doppelporträt</w:t>
      </w:r>
      <w:proofErr w:type="spellEnd"/>
      <w:r w:rsidR="00D9571E" w:rsidRPr="00287C27">
        <w:t xml:space="preserve"> Martin Luther u. </w:t>
      </w:r>
      <w:r w:rsidR="00D9571E" w:rsidRPr="00D9571E">
        <w:t>Katharina Bora</w:t>
      </w:r>
      <w:r w:rsidR="00D9571E">
        <w:t>)</w:t>
      </w:r>
      <w:r w:rsidR="00287C27">
        <w:t xml:space="preserve"> but h</w:t>
      </w:r>
      <w:r w:rsidR="00A00529">
        <w:t xml:space="preserve">e also </w:t>
      </w:r>
      <w:r w:rsidR="00287C27">
        <w:t xml:space="preserve">created eleven different artistic interpretation of Adam and Eve, </w:t>
      </w:r>
      <w:r w:rsidR="00A00529">
        <w:t xml:space="preserve">all with a </w:t>
      </w:r>
      <w:r w:rsidR="00392AC0">
        <w:t xml:space="preserve">familiar </w:t>
      </w:r>
      <w:r w:rsidR="00A00529">
        <w:t>artistic</w:t>
      </w:r>
      <w:r w:rsidR="00287C27">
        <w:t xml:space="preserve"> style</w:t>
      </w:r>
      <w:r w:rsidR="00531074">
        <w:t xml:space="preserve">. </w:t>
      </w:r>
      <w:r w:rsidR="00531074" w:rsidRPr="00287C27">
        <w:t xml:space="preserve">His interpretation of Eve is one of seduction and temptation, ‘Eve’s intention to eat the apple is deliberate and defiant. </w:t>
      </w:r>
      <w:r w:rsidR="00531074" w:rsidRPr="00531074">
        <w:t xml:space="preserve">Even before it is eaten, the apple is less an object of temptation than </w:t>
      </w:r>
      <w:r w:rsidR="00392AC0">
        <w:t>E</w:t>
      </w:r>
      <w:r w:rsidR="00531074" w:rsidRPr="00531074">
        <w:t>ve herself’</w:t>
      </w:r>
      <w:r w:rsidR="00531074">
        <w:t xml:space="preserve"> (Homan 2006: </w:t>
      </w:r>
      <w:r w:rsidR="002254C8">
        <w:t xml:space="preserve">4). </w:t>
      </w:r>
      <w:r w:rsidR="002254C8" w:rsidRPr="00287C27">
        <w:t xml:space="preserve">Cranach purposely makes Eve look directly at Adam, making </w:t>
      </w:r>
      <w:r w:rsidR="00C74521" w:rsidRPr="00455C9F">
        <w:rPr>
          <w:noProof/>
        </w:rPr>
        <w:drawing>
          <wp:anchor distT="0" distB="0" distL="114300" distR="114300" simplePos="0" relativeHeight="251663360" behindDoc="0" locked="0" layoutInCell="1" allowOverlap="1" wp14:anchorId="08503D5E" wp14:editId="527FB7D3">
            <wp:simplePos x="0" y="0"/>
            <wp:positionH relativeFrom="page">
              <wp:align>left</wp:align>
            </wp:positionH>
            <wp:positionV relativeFrom="paragraph">
              <wp:posOffset>1990725</wp:posOffset>
            </wp:positionV>
            <wp:extent cx="1069340" cy="20288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69340" cy="2028825"/>
                    </a:xfrm>
                    <a:prstGeom prst="rect">
                      <a:avLst/>
                    </a:prstGeom>
                  </pic:spPr>
                </pic:pic>
              </a:graphicData>
            </a:graphic>
            <wp14:sizeRelH relativeFrom="margin">
              <wp14:pctWidth>0</wp14:pctWidth>
            </wp14:sizeRelH>
            <wp14:sizeRelV relativeFrom="margin">
              <wp14:pctHeight>0</wp14:pctHeight>
            </wp14:sizeRelV>
          </wp:anchor>
        </w:drawing>
      </w:r>
      <w:r w:rsidR="002254C8" w:rsidRPr="00287C27">
        <w:t>his (and</w:t>
      </w:r>
      <w:r w:rsidR="00C8792A">
        <w:t xml:space="preserve"> the</w:t>
      </w:r>
      <w:r w:rsidR="00287C27" w:rsidRPr="00287C27">
        <w:t xml:space="preserve"> </w:t>
      </w:r>
      <w:r w:rsidR="002254C8" w:rsidRPr="00287C27">
        <w:t>interpreter</w:t>
      </w:r>
      <w:r w:rsidR="00C8792A">
        <w:t>’s</w:t>
      </w:r>
      <w:r w:rsidR="002254C8" w:rsidRPr="00287C27">
        <w:t>) attention</w:t>
      </w:r>
      <w:r w:rsidR="00C8792A">
        <w:t xml:space="preserve"> focus </w:t>
      </w:r>
      <w:r w:rsidR="002254C8" w:rsidRPr="00287C27">
        <w:t>on her</w:t>
      </w:r>
      <w:r w:rsidR="00C8792A">
        <w:t>,</w:t>
      </w:r>
      <w:r w:rsidR="002254C8" w:rsidRPr="00287C27">
        <w:t xml:space="preserve"> suggest</w:t>
      </w:r>
      <w:r w:rsidR="00287C27" w:rsidRPr="00287C27">
        <w:t>ing</w:t>
      </w:r>
      <w:r w:rsidR="002254C8" w:rsidRPr="00287C27">
        <w:t xml:space="preserve"> she is tempting and teasing him into accepting her sexual advance through eating the forbidden </w:t>
      </w:r>
      <w:r w:rsidR="00CF6CAA" w:rsidRPr="00287C27">
        <w:t>fruit. Cranach demonstrate</w:t>
      </w:r>
      <w:r w:rsidR="00287C27" w:rsidRPr="00287C27">
        <w:t>s</w:t>
      </w:r>
      <w:r w:rsidR="00CF6CAA" w:rsidRPr="00287C27">
        <w:t xml:space="preserve">, ‘…the persistent experience of temptation and with human frailty and unease’ (Homan 2006: 6). </w:t>
      </w:r>
      <w:r w:rsidR="00CF6CAA" w:rsidRPr="00FA2A09">
        <w:t xml:space="preserve">This is achieved and its effect </w:t>
      </w:r>
      <w:r w:rsidR="00826551" w:rsidRPr="00FA2A09">
        <w:t xml:space="preserve">on the audience is one of empathy and pity for Adam </w:t>
      </w:r>
      <w:r w:rsidR="00287C27" w:rsidRPr="00FA2A09">
        <w:rPr>
          <w:noProof/>
        </w:rPr>
        <w:drawing>
          <wp:anchor distT="0" distB="0" distL="114300" distR="114300" simplePos="0" relativeHeight="251658240" behindDoc="0" locked="0" layoutInCell="1" allowOverlap="1" wp14:anchorId="355132A3" wp14:editId="70308652">
            <wp:simplePos x="0" y="0"/>
            <wp:positionH relativeFrom="margin">
              <wp:posOffset>5334000</wp:posOffset>
            </wp:positionH>
            <wp:positionV relativeFrom="margin">
              <wp:posOffset>-904875</wp:posOffset>
            </wp:positionV>
            <wp:extent cx="1287780" cy="1895475"/>
            <wp:effectExtent l="0" t="0" r="762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87780" cy="1895475"/>
                    </a:xfrm>
                    <a:prstGeom prst="rect">
                      <a:avLst/>
                    </a:prstGeom>
                  </pic:spPr>
                </pic:pic>
              </a:graphicData>
            </a:graphic>
          </wp:anchor>
        </w:drawing>
      </w:r>
      <w:r w:rsidR="00826551" w:rsidRPr="00FA2A09">
        <w:t>who is easily manipulated by</w:t>
      </w:r>
      <w:r w:rsidR="00826551" w:rsidRPr="00A552C9">
        <w:rPr>
          <w:noProof/>
        </w:rPr>
        <w:t xml:space="preserve"> </w:t>
      </w:r>
      <w:r w:rsidR="00FA2A09" w:rsidRPr="00A552C9">
        <w:rPr>
          <w:noProof/>
        </w:rPr>
        <w:t>Eve</w:t>
      </w:r>
      <w:r w:rsidR="00826551" w:rsidRPr="00A552C9">
        <w:rPr>
          <w:noProof/>
        </w:rPr>
        <w:t>’s</w:t>
      </w:r>
      <w:r w:rsidR="00826551" w:rsidRPr="00FA2A09">
        <w:t xml:space="preserve"> sexual advance. </w:t>
      </w:r>
      <w:r w:rsidR="00826551" w:rsidRPr="00C74521">
        <w:t xml:space="preserve">The </w:t>
      </w:r>
      <w:r w:rsidR="00826551" w:rsidRPr="00A552C9">
        <w:rPr>
          <w:noProof/>
        </w:rPr>
        <w:t>20</w:t>
      </w:r>
      <w:r w:rsidR="00826551" w:rsidRPr="00A552C9">
        <w:rPr>
          <w:noProof/>
          <w:vertAlign w:val="superscript"/>
        </w:rPr>
        <w:t>th</w:t>
      </w:r>
      <w:r w:rsidR="00A552C9">
        <w:rPr>
          <w:noProof/>
        </w:rPr>
        <w:t>-</w:t>
      </w:r>
      <w:r w:rsidR="00826551" w:rsidRPr="00A552C9">
        <w:rPr>
          <w:noProof/>
        </w:rPr>
        <w:t>century</w:t>
      </w:r>
      <w:r w:rsidR="00826551" w:rsidRPr="00C74521">
        <w:t xml:space="preserve"> sculptor and </w:t>
      </w:r>
      <w:r w:rsidR="00FA2A09" w:rsidRPr="00C74521">
        <w:t xml:space="preserve">Roman Catholic </w:t>
      </w:r>
      <w:r w:rsidR="00826551" w:rsidRPr="00C74521">
        <w:t>Eric Gill created this interpretation of Eve and the Serpent. His representation of Eve is very different to the traditional artistic interpretation</w:t>
      </w:r>
      <w:r w:rsidR="00C8792A">
        <w:t>,</w:t>
      </w:r>
      <w:r w:rsidR="00C74521" w:rsidRPr="00C74521">
        <w:t xml:space="preserve"> as </w:t>
      </w:r>
      <w:r w:rsidR="00826551" w:rsidRPr="00C74521">
        <w:t xml:space="preserve">Gill </w:t>
      </w:r>
      <w:r w:rsidR="00C8792A">
        <w:rPr>
          <w:noProof/>
        </w:rPr>
        <w:t xml:space="preserve">represents </w:t>
      </w:r>
      <w:r w:rsidR="006C3C86" w:rsidRPr="00C74521">
        <w:t>the women’s figure differently</w:t>
      </w:r>
      <w:r w:rsidR="00C74521" w:rsidRPr="00C74521">
        <w:t>,</w:t>
      </w:r>
      <w:r w:rsidR="006C3C86" w:rsidRPr="00C74521">
        <w:t xml:space="preserve"> </w:t>
      </w:r>
      <w:r w:rsidR="00F44C71" w:rsidRPr="00A552C9">
        <w:rPr>
          <w:noProof/>
        </w:rPr>
        <w:t>emphasising</w:t>
      </w:r>
      <w:r w:rsidR="00F44C71" w:rsidRPr="00C74521">
        <w:t xml:space="preserve"> the purely sexual aspects of the women’s body. This show</w:t>
      </w:r>
      <w:r w:rsidR="00C8792A">
        <w:t>s</w:t>
      </w:r>
      <w:r w:rsidR="00F44C71" w:rsidRPr="00C74521">
        <w:t xml:space="preserve"> the Serpent passing through Eve’s thigh, looking </w:t>
      </w:r>
      <w:r w:rsidR="00F44C71" w:rsidRPr="00A552C9">
        <w:rPr>
          <w:noProof/>
        </w:rPr>
        <w:t>upon</w:t>
      </w:r>
      <w:r w:rsidR="00F44C71" w:rsidRPr="00C74521">
        <w:t xml:space="preserve"> her body with malice and opportunity</w:t>
      </w:r>
      <w:r w:rsidR="00C74521">
        <w:t xml:space="preserve">. </w:t>
      </w:r>
      <w:r w:rsidR="00C74521" w:rsidRPr="00574866">
        <w:t>T</w:t>
      </w:r>
      <w:r w:rsidR="00F44C71" w:rsidRPr="00574866">
        <w:t>h</w:t>
      </w:r>
      <w:r w:rsidR="00C74521" w:rsidRPr="00574866">
        <w:t>e absence of</w:t>
      </w:r>
      <w:r w:rsidR="00F44C71" w:rsidRPr="00574866">
        <w:t xml:space="preserve"> Eve’s face</w:t>
      </w:r>
      <w:r w:rsidR="00C74521" w:rsidRPr="00574866">
        <w:t xml:space="preserve"> is important as it makes the interpreter focus on the body as an object, not simply using the forbidden</w:t>
      </w:r>
      <w:r w:rsidR="00574866" w:rsidRPr="00574866">
        <w:t xml:space="preserve"> fruit as a symbol of </w:t>
      </w:r>
      <w:r w:rsidR="00C8792A" w:rsidRPr="00574866">
        <w:t>women</w:t>
      </w:r>
      <w:r w:rsidR="00C8792A">
        <w:t>’s</w:t>
      </w:r>
      <w:r w:rsidR="00574866" w:rsidRPr="00574866">
        <w:t xml:space="preserve"> </w:t>
      </w:r>
      <w:r w:rsidR="00574866" w:rsidRPr="00C8792A">
        <w:t>sexuality</w:t>
      </w:r>
      <w:r w:rsidR="00574866" w:rsidRPr="00574866">
        <w:t>.</w:t>
      </w:r>
      <w:r w:rsidR="00C74521" w:rsidRPr="00574866">
        <w:t xml:space="preserve"> </w:t>
      </w:r>
      <w:r w:rsidR="00F44C71" w:rsidRPr="00574866">
        <w:t xml:space="preserve">Gill is suggesting, ‘these are days in which the serpent appeals more often through the prospect of sexual pleasure than in the </w:t>
      </w:r>
      <w:r w:rsidR="00C74521" w:rsidRPr="00574866">
        <w:rPr>
          <w:noProof/>
        </w:rPr>
        <mc:AlternateContent>
          <mc:Choice Requires="wps">
            <w:drawing>
              <wp:anchor distT="45720" distB="45720" distL="114300" distR="114300" simplePos="0" relativeHeight="251662336" behindDoc="1" locked="0" layoutInCell="1" allowOverlap="1" wp14:anchorId="088D4277" wp14:editId="2FC6D992">
                <wp:simplePos x="0" y="0"/>
                <wp:positionH relativeFrom="leftMargin">
                  <wp:align>right</wp:align>
                </wp:positionH>
                <wp:positionV relativeFrom="margin">
                  <wp:align>center</wp:align>
                </wp:positionV>
                <wp:extent cx="904875" cy="386080"/>
                <wp:effectExtent l="0" t="0" r="9525" b="825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86080"/>
                        </a:xfrm>
                        <a:prstGeom prst="rect">
                          <a:avLst/>
                        </a:prstGeom>
                        <a:solidFill>
                          <a:srgbClr val="FFFFFF"/>
                        </a:solidFill>
                        <a:ln w="9525">
                          <a:noFill/>
                          <a:miter lim="800000"/>
                          <a:headEnd/>
                          <a:tailEnd/>
                        </a:ln>
                      </wps:spPr>
                      <wps:txbx>
                        <w:txbxContent>
                          <w:p w14:paraId="7820825C" w14:textId="181189A3" w:rsidR="00D84852" w:rsidRDefault="00D84852">
                            <w:r>
                              <w:t xml:space="preserve">Figure 2: </w:t>
                            </w:r>
                            <w:r w:rsidRPr="00D84852">
                              <w:t>Eric Gill - Eve (1929)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8D4277" id="_x0000_s1027" type="#_x0000_t202" style="position:absolute;margin-left:20.05pt;margin-top:0;width:71.25pt;height:30.4pt;z-index:-251654144;visibility:visible;mso-wrap-style:square;mso-width-percent:0;mso-height-percent:200;mso-wrap-distance-left:9pt;mso-wrap-distance-top:3.6pt;mso-wrap-distance-right:9pt;mso-wrap-distance-bottom:3.6pt;mso-position-horizontal:right;mso-position-horizontal-relative:left-margin-area;mso-position-vertical:center;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" stroked="f">
                <v:textbox style="mso-fit-shape-to-text:t">
                  <w:txbxContent>
                    <w:p w14:paraId="7820825C" w14:textId="181189A3" w:rsidR="00D84852" w:rsidRDefault="00D84852">
                      <w:r>
                        <w:t xml:space="preserve">Figure 2: </w:t>
                      </w:r>
                      <w:r w:rsidRPr="00D84852">
                        <w:t>Eric Gill - Eve (1929)</w:t>
                      </w:r>
                    </w:p>
                  </w:txbxContent>
                </v:textbox>
                <w10:wrap anchorx="margin" anchory="margin"/>
              </v:shape>
            </w:pict>
          </mc:Fallback>
        </mc:AlternateContent>
      </w:r>
      <w:r w:rsidR="00F44C71" w:rsidRPr="00574866">
        <w:t>irresistible desire to eat apples</w:t>
      </w:r>
      <w:r w:rsidR="00FF4619" w:rsidRPr="00574866">
        <w:t xml:space="preserve">’ (Homan 2006: 6). </w:t>
      </w:r>
    </w:p>
    <w:p w14:paraId="5A7EE2FB" w14:textId="0E8645E4" w:rsidR="00515A59" w:rsidRPr="00574866" w:rsidRDefault="00515A59" w:rsidP="004A4DD5">
      <w:pPr>
        <w:rPr>
          <w:b/>
        </w:rPr>
      </w:pPr>
    </w:p>
    <w:p w14:paraId="78CEF42D" w14:textId="1ACDCD99" w:rsidR="00016E00" w:rsidRPr="00574866" w:rsidRDefault="00016E00" w:rsidP="004A4DD5">
      <w:pPr>
        <w:rPr>
          <w:b/>
        </w:rPr>
      </w:pPr>
    </w:p>
    <w:p w14:paraId="10DB84B2" w14:textId="0A9A04BA" w:rsidR="00016E00" w:rsidRPr="00574866" w:rsidRDefault="00016E00" w:rsidP="004A4DD5">
      <w:pPr>
        <w:rPr>
          <w:b/>
        </w:rPr>
      </w:pPr>
    </w:p>
    <w:p w14:paraId="1B20C739" w14:textId="1083F3BA" w:rsidR="00016E00" w:rsidRPr="00574866" w:rsidRDefault="00016E00" w:rsidP="004A4DD5">
      <w:pPr>
        <w:rPr>
          <w:b/>
        </w:rPr>
      </w:pPr>
    </w:p>
    <w:p w14:paraId="16104EED" w14:textId="242E408C" w:rsidR="00016E00" w:rsidRPr="00574866" w:rsidRDefault="00016E00" w:rsidP="004A4DD5">
      <w:pPr>
        <w:rPr>
          <w:b/>
        </w:rPr>
      </w:pPr>
    </w:p>
    <w:p w14:paraId="30E3C135" w14:textId="73F9285F" w:rsidR="00016E00" w:rsidRPr="00574866" w:rsidRDefault="00016E00" w:rsidP="004A4DD5">
      <w:pPr>
        <w:rPr>
          <w:b/>
        </w:rPr>
      </w:pPr>
    </w:p>
    <w:p w14:paraId="0C832FC0" w14:textId="6EE4C4C2" w:rsidR="00016E00" w:rsidRPr="00574866" w:rsidRDefault="00016E00" w:rsidP="004A4DD5">
      <w:pPr>
        <w:rPr>
          <w:b/>
        </w:rPr>
      </w:pPr>
    </w:p>
    <w:p w14:paraId="3E99EA05" w14:textId="77777777" w:rsidR="00FF4619" w:rsidRPr="00574866" w:rsidRDefault="00FF4619" w:rsidP="004A4DD5">
      <w:pPr>
        <w:rPr>
          <w:b/>
        </w:rPr>
      </w:pPr>
    </w:p>
    <w:p w14:paraId="4FA42D84" w14:textId="662C865C" w:rsidR="00FF4619" w:rsidRPr="00574866" w:rsidRDefault="00FF4619" w:rsidP="004A4DD5">
      <w:pPr>
        <w:rPr>
          <w:b/>
        </w:rPr>
      </w:pPr>
    </w:p>
    <w:p w14:paraId="206D7401" w14:textId="77777777" w:rsidR="00FF4619" w:rsidRPr="00574866" w:rsidRDefault="00FF4619" w:rsidP="004A4DD5">
      <w:pPr>
        <w:rPr>
          <w:b/>
        </w:rPr>
      </w:pPr>
    </w:p>
    <w:p w14:paraId="28DE248E" w14:textId="77777777" w:rsidR="00FF4619" w:rsidRPr="00574866" w:rsidRDefault="00FF4619" w:rsidP="004A4DD5">
      <w:pPr>
        <w:rPr>
          <w:b/>
        </w:rPr>
      </w:pPr>
    </w:p>
    <w:p w14:paraId="75A49F1A" w14:textId="77777777" w:rsidR="00FF4619" w:rsidRPr="00574866" w:rsidRDefault="00FF4619" w:rsidP="004A4DD5">
      <w:pPr>
        <w:rPr>
          <w:b/>
        </w:rPr>
      </w:pPr>
    </w:p>
    <w:p w14:paraId="35109244" w14:textId="77777777" w:rsidR="00FF4619" w:rsidRPr="00574866" w:rsidRDefault="00FF4619" w:rsidP="004A4DD5">
      <w:pPr>
        <w:rPr>
          <w:b/>
        </w:rPr>
      </w:pPr>
    </w:p>
    <w:p w14:paraId="565EA0AD" w14:textId="77777777" w:rsidR="00C74521" w:rsidRPr="00574866" w:rsidRDefault="00C74521" w:rsidP="004A4DD5">
      <w:pPr>
        <w:rPr>
          <w:b/>
        </w:rPr>
      </w:pPr>
    </w:p>
    <w:p w14:paraId="49205C2C" w14:textId="77777777" w:rsidR="00C74521" w:rsidRPr="00574866" w:rsidRDefault="00C74521" w:rsidP="004A4DD5">
      <w:pPr>
        <w:rPr>
          <w:b/>
        </w:rPr>
      </w:pPr>
    </w:p>
    <w:p w14:paraId="49871498" w14:textId="77777777" w:rsidR="00C74521" w:rsidRPr="00574866" w:rsidRDefault="00C74521" w:rsidP="004A4DD5">
      <w:pPr>
        <w:rPr>
          <w:b/>
        </w:rPr>
      </w:pPr>
    </w:p>
    <w:p w14:paraId="2482220D" w14:textId="77777777" w:rsidR="00C74521" w:rsidRPr="00574866" w:rsidRDefault="00C74521" w:rsidP="004A4DD5">
      <w:pPr>
        <w:rPr>
          <w:b/>
        </w:rPr>
      </w:pPr>
    </w:p>
    <w:p w14:paraId="6EBA3C00" w14:textId="5E2DF7A3" w:rsidR="00A51B8E" w:rsidRPr="00A552C9" w:rsidRDefault="004A4DD5" w:rsidP="004A4DD5">
      <w:pPr>
        <w:rPr>
          <w:b/>
          <w:u w:val="single"/>
        </w:rPr>
      </w:pPr>
      <w:r w:rsidRPr="00A552C9">
        <w:rPr>
          <w:b/>
          <w:u w:val="single"/>
        </w:rPr>
        <w:t xml:space="preserve">Bibliography </w:t>
      </w:r>
    </w:p>
    <w:p w14:paraId="34D40F74" w14:textId="77777777" w:rsidR="00574866" w:rsidRDefault="00574866" w:rsidP="00574866">
      <w:pPr>
        <w:pStyle w:val="ListParagraph"/>
        <w:numPr>
          <w:ilvl w:val="0"/>
          <w:numId w:val="2"/>
        </w:numPr>
      </w:pPr>
      <w:r w:rsidRPr="00274785">
        <w:t>Bach</w:t>
      </w:r>
      <w:r>
        <w:t>,</w:t>
      </w:r>
      <w:r w:rsidRPr="003D2988">
        <w:t xml:space="preserve"> </w:t>
      </w:r>
      <w:r w:rsidRPr="00274785">
        <w:t>Alice</w:t>
      </w:r>
      <w:r>
        <w:t xml:space="preserve">, </w:t>
      </w:r>
      <w:r w:rsidRPr="003D2988">
        <w:rPr>
          <w:i/>
        </w:rPr>
        <w:t>Women in the Hebrew Bible</w:t>
      </w:r>
      <w:r>
        <w:t xml:space="preserve"> (</w:t>
      </w:r>
      <w:r w:rsidRPr="003D2988">
        <w:t>London</w:t>
      </w:r>
      <w:r>
        <w:t>,</w:t>
      </w:r>
      <w:r w:rsidRPr="003D2988">
        <w:t xml:space="preserve"> Routledge, 1999</w:t>
      </w:r>
      <w:r>
        <w:t>)</w:t>
      </w:r>
      <w:r w:rsidRPr="00574866">
        <w:t xml:space="preserve"> </w:t>
      </w:r>
    </w:p>
    <w:p w14:paraId="26F7D431" w14:textId="226C6E66" w:rsidR="00574866" w:rsidRDefault="00574866" w:rsidP="00574866">
      <w:pPr>
        <w:pStyle w:val="ListParagraph"/>
        <w:numPr>
          <w:ilvl w:val="0"/>
          <w:numId w:val="2"/>
        </w:numPr>
      </w:pPr>
      <w:r w:rsidRPr="00FB60C2">
        <w:t xml:space="preserve">Edith </w:t>
      </w:r>
      <w:proofErr w:type="spellStart"/>
      <w:r w:rsidRPr="00FB60C2">
        <w:t>Deen</w:t>
      </w:r>
      <w:proofErr w:type="spellEnd"/>
      <w:r w:rsidRPr="00FB60C2">
        <w:t xml:space="preserve">, </w:t>
      </w:r>
      <w:r w:rsidRPr="0076764F">
        <w:rPr>
          <w:i/>
        </w:rPr>
        <w:t xml:space="preserve">All </w:t>
      </w:r>
      <w:proofErr w:type="gramStart"/>
      <w:r w:rsidRPr="0076764F">
        <w:rPr>
          <w:i/>
        </w:rPr>
        <w:t>The</w:t>
      </w:r>
      <w:proofErr w:type="gramEnd"/>
      <w:r w:rsidRPr="0076764F">
        <w:rPr>
          <w:i/>
        </w:rPr>
        <w:t xml:space="preserve"> Women of The Bible</w:t>
      </w:r>
      <w:r w:rsidRPr="00FB60C2">
        <w:t xml:space="preserve"> (London, Independent Press Limited, 1959)</w:t>
      </w:r>
    </w:p>
    <w:p w14:paraId="56B3540E" w14:textId="0C9426BC" w:rsidR="00574866" w:rsidRDefault="00574866" w:rsidP="00574866">
      <w:pPr>
        <w:pStyle w:val="ListParagraph"/>
        <w:numPr>
          <w:ilvl w:val="0"/>
          <w:numId w:val="2"/>
        </w:numPr>
      </w:pPr>
      <w:r w:rsidRPr="00791345">
        <w:t>Exum</w:t>
      </w:r>
      <w:r>
        <w:t>,</w:t>
      </w:r>
      <w:r w:rsidRPr="00791345">
        <w:t xml:space="preserve"> J. Cheryl, </w:t>
      </w:r>
      <w:r w:rsidRPr="00791345">
        <w:rPr>
          <w:i/>
        </w:rPr>
        <w:t>Plotted, Shot and Painted Cultural Representation of Biblical Women</w:t>
      </w:r>
      <w:r w:rsidRPr="00791345">
        <w:t xml:space="preserve"> (Sheffield, Sheffield Academic Press, 1996)</w:t>
      </w:r>
    </w:p>
    <w:p w14:paraId="34BD8C28" w14:textId="77777777" w:rsidR="0076764F" w:rsidRDefault="004A4DD5" w:rsidP="00B00AB5">
      <w:pPr>
        <w:pStyle w:val="ListParagraph"/>
        <w:numPr>
          <w:ilvl w:val="0"/>
          <w:numId w:val="2"/>
        </w:numPr>
      </w:pPr>
      <w:r>
        <w:t>Freedman</w:t>
      </w:r>
      <w:r w:rsidR="00B00AB5">
        <w:t xml:space="preserve">, </w:t>
      </w:r>
      <w:r w:rsidR="00B00AB5" w:rsidRPr="00B00AB5">
        <w:t xml:space="preserve">Noel </w:t>
      </w:r>
      <w:r w:rsidR="00B00AB5">
        <w:t xml:space="preserve">David, </w:t>
      </w:r>
      <w:r w:rsidR="00B00AB5" w:rsidRPr="00B00AB5">
        <w:rPr>
          <w:i/>
        </w:rPr>
        <w:t xml:space="preserve">The Anchor Bible Dictionary Volume 2 </w:t>
      </w:r>
      <w:r w:rsidR="00B00AB5" w:rsidRPr="00A552C9">
        <w:rPr>
          <w:i/>
          <w:noProof/>
        </w:rPr>
        <w:t>D – G</w:t>
      </w:r>
      <w:r w:rsidR="00B00AB5" w:rsidRPr="00B00AB5">
        <w:t xml:space="preserve"> </w:t>
      </w:r>
      <w:r w:rsidR="00B00AB5">
        <w:t>(</w:t>
      </w:r>
      <w:r w:rsidR="00B00AB5" w:rsidRPr="00B00AB5">
        <w:t>New York, Doubleday, Dell Publishing Group</w:t>
      </w:r>
      <w:r w:rsidR="00B00AB5">
        <w:t xml:space="preserve">, </w:t>
      </w:r>
      <w:r w:rsidR="00B00AB5" w:rsidRPr="00B00AB5">
        <w:t>1992)</w:t>
      </w:r>
      <w:r w:rsidR="00B00AB5">
        <w:t xml:space="preserve"> </w:t>
      </w:r>
    </w:p>
    <w:p w14:paraId="45CE6135" w14:textId="3F4E2A67" w:rsidR="004A4DD5" w:rsidRDefault="0076764F" w:rsidP="00B00AB5">
      <w:pPr>
        <w:pStyle w:val="ListParagraph"/>
        <w:numPr>
          <w:ilvl w:val="0"/>
          <w:numId w:val="2"/>
        </w:numPr>
      </w:pPr>
      <w:r w:rsidRPr="00B00AB5">
        <w:t>Homan</w:t>
      </w:r>
      <w:r>
        <w:t>,</w:t>
      </w:r>
      <w:r w:rsidRPr="003D2988">
        <w:t xml:space="preserve"> </w:t>
      </w:r>
      <w:r w:rsidRPr="00B00AB5">
        <w:t>Roger</w:t>
      </w:r>
      <w:r>
        <w:t xml:space="preserve">, </w:t>
      </w:r>
      <w:r w:rsidRPr="003D2988">
        <w:rPr>
          <w:i/>
        </w:rPr>
        <w:t xml:space="preserve">The Art of the Sublime Principles of Christian </w:t>
      </w:r>
      <w:proofErr w:type="gramStart"/>
      <w:r w:rsidRPr="003D2988">
        <w:rPr>
          <w:i/>
        </w:rPr>
        <w:t>Art</w:t>
      </w:r>
      <w:proofErr w:type="gramEnd"/>
      <w:r w:rsidRPr="003D2988">
        <w:rPr>
          <w:i/>
        </w:rPr>
        <w:t xml:space="preserve"> and Architecture</w:t>
      </w:r>
      <w:r w:rsidRPr="003D2988">
        <w:t xml:space="preserve"> </w:t>
      </w:r>
      <w:r>
        <w:t>(</w:t>
      </w:r>
      <w:r w:rsidRPr="003D2988">
        <w:t>Aldershot, Ashgate Publishing Limited, 2006)</w:t>
      </w:r>
    </w:p>
    <w:p w14:paraId="36034B68" w14:textId="24B27993" w:rsidR="004A4DD5" w:rsidRDefault="00B00AB5" w:rsidP="00B00AB5">
      <w:pPr>
        <w:pStyle w:val="ListParagraph"/>
        <w:numPr>
          <w:ilvl w:val="0"/>
          <w:numId w:val="2"/>
        </w:numPr>
      </w:pPr>
      <w:r>
        <w:t xml:space="preserve">Morton, </w:t>
      </w:r>
      <w:r w:rsidRPr="00B00AB5">
        <w:t xml:space="preserve">Henry </w:t>
      </w:r>
      <w:proofErr w:type="spellStart"/>
      <w:r w:rsidRPr="00B00AB5">
        <w:t>Vollam</w:t>
      </w:r>
      <w:proofErr w:type="spellEnd"/>
      <w:r>
        <w:t xml:space="preserve">, </w:t>
      </w:r>
      <w:r w:rsidRPr="00B00AB5">
        <w:rPr>
          <w:i/>
        </w:rPr>
        <w:t>Women of The Bible</w:t>
      </w:r>
      <w:r w:rsidRPr="00B00AB5">
        <w:t xml:space="preserve"> (London, Methuen &amp; Co. Ltd, 1941)</w:t>
      </w:r>
      <w:r w:rsidR="004A4DD5">
        <w:t xml:space="preserve"> </w:t>
      </w:r>
    </w:p>
    <w:p w14:paraId="2D04D18D" w14:textId="0156BD3C" w:rsidR="00D84852" w:rsidRDefault="00274785" w:rsidP="0076764F">
      <w:pPr>
        <w:pStyle w:val="ListParagraph"/>
        <w:numPr>
          <w:ilvl w:val="0"/>
          <w:numId w:val="2"/>
        </w:numPr>
      </w:pPr>
      <w:r w:rsidRPr="00274785">
        <w:t>Williams</w:t>
      </w:r>
      <w:r w:rsidR="00B00AB5">
        <w:t>,</w:t>
      </w:r>
      <w:r w:rsidR="00B00AB5" w:rsidRPr="00B00AB5">
        <w:t xml:space="preserve"> </w:t>
      </w:r>
      <w:r w:rsidR="00B00AB5" w:rsidRPr="00274785">
        <w:t>James G</w:t>
      </w:r>
      <w:r w:rsidR="00B00AB5">
        <w:t xml:space="preserve">, </w:t>
      </w:r>
      <w:r w:rsidR="00B00AB5" w:rsidRPr="00B00AB5">
        <w:rPr>
          <w:i/>
        </w:rPr>
        <w:t xml:space="preserve">Women Recounted Narrative </w:t>
      </w:r>
      <w:proofErr w:type="gramStart"/>
      <w:r w:rsidR="00B00AB5" w:rsidRPr="00B00AB5">
        <w:rPr>
          <w:i/>
        </w:rPr>
        <w:t>Thinking</w:t>
      </w:r>
      <w:proofErr w:type="gramEnd"/>
      <w:r w:rsidR="00B00AB5" w:rsidRPr="00B00AB5">
        <w:rPr>
          <w:i/>
        </w:rPr>
        <w:t xml:space="preserve"> and the God of Israel</w:t>
      </w:r>
      <w:r w:rsidR="003D2988">
        <w:t xml:space="preserve"> (</w:t>
      </w:r>
      <w:r w:rsidR="003D2988" w:rsidRPr="003D2988">
        <w:t>The Almond Press, Sheffield, 1982</w:t>
      </w:r>
      <w:r w:rsidR="003D2988">
        <w:t>)</w:t>
      </w:r>
    </w:p>
    <w:p w14:paraId="744B9BBB" w14:textId="126397EA" w:rsidR="00D84852" w:rsidRPr="00A552C9" w:rsidRDefault="00D84852" w:rsidP="00D84852">
      <w:pPr>
        <w:rPr>
          <w:b/>
          <w:u w:val="single"/>
        </w:rPr>
      </w:pPr>
      <w:r w:rsidRPr="00A552C9">
        <w:rPr>
          <w:b/>
          <w:u w:val="single"/>
        </w:rPr>
        <w:t xml:space="preserve">Figures: </w:t>
      </w:r>
    </w:p>
    <w:p w14:paraId="350E0499" w14:textId="6CB6D2A3" w:rsidR="00B00AB5" w:rsidRDefault="00077679" w:rsidP="00D84852">
      <w:pPr>
        <w:pStyle w:val="ListParagraph"/>
        <w:numPr>
          <w:ilvl w:val="0"/>
          <w:numId w:val="3"/>
        </w:numPr>
      </w:pPr>
      <w:hyperlink r:id="rId9" w:anchor="Adam_and_Eve" w:history="1">
        <w:r w:rsidR="00D84852" w:rsidRPr="002001B4">
          <w:rPr>
            <w:rStyle w:val="Hyperlink"/>
          </w:rPr>
          <w:t>https://commons.wikimedia.org/wiki/Lucas_Cranach_(I)#Adam_and_Eve</w:t>
        </w:r>
      </w:hyperlink>
      <w:r w:rsidR="00B00AB5">
        <w:t xml:space="preserve"> </w:t>
      </w:r>
      <w:r w:rsidR="00A552C9">
        <w:t>[</w:t>
      </w:r>
      <w:r w:rsidR="00B00AB5">
        <w:t>Accessed 2</w:t>
      </w:r>
      <w:r w:rsidR="0076764F">
        <w:t>7</w:t>
      </w:r>
      <w:r w:rsidR="00A552C9" w:rsidRPr="00A552C9">
        <w:rPr>
          <w:vertAlign w:val="superscript"/>
        </w:rPr>
        <w:t>th</w:t>
      </w:r>
      <w:r w:rsidR="00A552C9">
        <w:t xml:space="preserve"> February </w:t>
      </w:r>
      <w:r w:rsidR="00B00AB5">
        <w:t>2018</w:t>
      </w:r>
      <w:r w:rsidR="00A552C9">
        <w:t>]</w:t>
      </w:r>
      <w:r w:rsidR="00B00AB5">
        <w:t xml:space="preserve"> </w:t>
      </w:r>
    </w:p>
    <w:p w14:paraId="49B65D58" w14:textId="534451AF" w:rsidR="00D84852" w:rsidRDefault="00077679" w:rsidP="00D84852">
      <w:pPr>
        <w:pStyle w:val="ListParagraph"/>
        <w:numPr>
          <w:ilvl w:val="0"/>
          <w:numId w:val="3"/>
        </w:numPr>
      </w:pPr>
      <w:hyperlink r:id="rId10" w:anchor="/media/File:Eric_Gill_-_Eve_(1929).jpg" w:history="1">
        <w:r w:rsidR="00D84852" w:rsidRPr="00D84852">
          <w:rPr>
            <w:rStyle w:val="Hyperlink"/>
          </w:rPr>
          <w:t>https://commons.wikimedia.org/wiki/Eric_Gill#/media/File:Eric_Gill_-_Eve_(1929).jpg</w:t>
        </w:r>
      </w:hyperlink>
      <w:r w:rsidR="00D84852">
        <w:t xml:space="preserve"> </w:t>
      </w:r>
      <w:r w:rsidR="00A552C9">
        <w:t>[</w:t>
      </w:r>
      <w:r w:rsidR="0076764F">
        <w:t>Accessed 27</w:t>
      </w:r>
      <w:r w:rsidR="00A552C9" w:rsidRPr="00A552C9">
        <w:rPr>
          <w:vertAlign w:val="superscript"/>
        </w:rPr>
        <w:t>th</w:t>
      </w:r>
      <w:r w:rsidR="00A552C9">
        <w:t xml:space="preserve"> February </w:t>
      </w:r>
      <w:r w:rsidR="0076764F">
        <w:t>2018</w:t>
      </w:r>
      <w:r w:rsidR="00A552C9">
        <w:t>]</w:t>
      </w:r>
    </w:p>
    <w:p w14:paraId="7EFE923E" w14:textId="07A04C23" w:rsidR="00C31D25" w:rsidRDefault="00C31D25" w:rsidP="00C31D25">
      <w:r>
        <w:t>Word count:</w:t>
      </w:r>
    </w:p>
    <w:p w14:paraId="2B9596BC" w14:textId="7D741E6C" w:rsidR="00C31D25" w:rsidRDefault="00C31D25" w:rsidP="00C31D25">
      <w:pPr>
        <w:pStyle w:val="ListParagraph"/>
        <w:numPr>
          <w:ilvl w:val="0"/>
          <w:numId w:val="4"/>
        </w:numPr>
      </w:pPr>
      <w:r>
        <w:t xml:space="preserve">1891 (including introduction, footnotes, titles, bib etc.) </w:t>
      </w:r>
    </w:p>
    <w:p w14:paraId="4FD62DBF" w14:textId="42890908" w:rsidR="00C31D25" w:rsidRDefault="00C31D25" w:rsidP="00C31D25">
      <w:pPr>
        <w:pStyle w:val="ListParagraph"/>
        <w:numPr>
          <w:ilvl w:val="0"/>
          <w:numId w:val="4"/>
        </w:numPr>
      </w:pPr>
      <w:r>
        <w:t xml:space="preserve">1680 (not including the introduction but including footnotes, titles, bib etc.) </w:t>
      </w:r>
    </w:p>
    <w:p w14:paraId="0F8F296D" w14:textId="6FEFB4C2" w:rsidR="00C31D25" w:rsidRPr="004A4DD5" w:rsidRDefault="00C31D25" w:rsidP="00C31D25">
      <w:pPr>
        <w:pStyle w:val="ListParagraph"/>
        <w:numPr>
          <w:ilvl w:val="0"/>
          <w:numId w:val="4"/>
        </w:numPr>
      </w:pPr>
      <w:r>
        <w:t>1543 (</w:t>
      </w:r>
      <w:r w:rsidRPr="00C31D25">
        <w:t>not including the introduction</w:t>
      </w:r>
      <w:r>
        <w:t xml:space="preserve">, </w:t>
      </w:r>
      <w:r w:rsidRPr="00C31D25">
        <w:t>footnotes, titles, bib etc</w:t>
      </w:r>
      <w:r>
        <w:t xml:space="preserve"> – just text)</w:t>
      </w:r>
    </w:p>
    <w:p w14:paraId="0BCC4B85" w14:textId="1CA6FDF0" w:rsidR="00A51B8E" w:rsidRDefault="00A51B8E" w:rsidP="00A51B8E"/>
    <w:sectPr w:rsidR="00A51B8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AF6184" w14:textId="77777777" w:rsidR="00077679" w:rsidRDefault="00077679" w:rsidP="00A51001">
      <w:pPr>
        <w:spacing w:after="0" w:line="240" w:lineRule="auto"/>
      </w:pPr>
      <w:r>
        <w:separator/>
      </w:r>
    </w:p>
  </w:endnote>
  <w:endnote w:type="continuationSeparator" w:id="0">
    <w:p w14:paraId="500B5CA3" w14:textId="77777777" w:rsidR="00077679" w:rsidRDefault="00077679" w:rsidP="00A51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28988" w14:textId="77777777" w:rsidR="00077679" w:rsidRDefault="00077679" w:rsidP="00A51001">
      <w:pPr>
        <w:spacing w:after="0" w:line="240" w:lineRule="auto"/>
      </w:pPr>
      <w:r>
        <w:separator/>
      </w:r>
    </w:p>
  </w:footnote>
  <w:footnote w:type="continuationSeparator" w:id="0">
    <w:p w14:paraId="7065A61B" w14:textId="77777777" w:rsidR="00077679" w:rsidRDefault="00077679" w:rsidP="00A510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B5340" w14:textId="676ABA0C" w:rsidR="00A51001" w:rsidRDefault="00A51001">
    <w:pPr>
      <w:pStyle w:val="Header"/>
    </w:pPr>
    <w:r>
      <w:t>Tim Salt</w:t>
    </w:r>
  </w:p>
  <w:p w14:paraId="36216280" w14:textId="77777777" w:rsidR="00A51001" w:rsidRDefault="00A51001">
    <w:pPr>
      <w:pStyle w:val="Header"/>
    </w:pPr>
  </w:p>
  <w:p w14:paraId="7A9973FB" w14:textId="77777777" w:rsidR="00A51001" w:rsidRDefault="00A51001">
    <w:pPr>
      <w:pStyle w:val="Header"/>
    </w:pPr>
  </w:p>
  <w:p w14:paraId="577730DF" w14:textId="2F0214E0" w:rsidR="00A51001" w:rsidRDefault="00A510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255DE"/>
    <w:multiLevelType w:val="hybridMultilevel"/>
    <w:tmpl w:val="F8FEEB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731597"/>
    <w:multiLevelType w:val="hybridMultilevel"/>
    <w:tmpl w:val="FAE495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C41F25"/>
    <w:multiLevelType w:val="hybridMultilevel"/>
    <w:tmpl w:val="FB1A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2702A6"/>
    <w:multiLevelType w:val="hybridMultilevel"/>
    <w:tmpl w:val="9EA4A7D2"/>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YzNrE0MTA1NDUzNzFQ0lEKTi0uzszPAymwrAUAJviS1ywAAAA="/>
  </w:docVars>
  <w:rsids>
    <w:rsidRoot w:val="00A51B8E"/>
    <w:rsid w:val="00016E00"/>
    <w:rsid w:val="00050851"/>
    <w:rsid w:val="00077679"/>
    <w:rsid w:val="000C44A1"/>
    <w:rsid w:val="000C63E2"/>
    <w:rsid w:val="000D40EB"/>
    <w:rsid w:val="000E5140"/>
    <w:rsid w:val="000E5EF2"/>
    <w:rsid w:val="0010650A"/>
    <w:rsid w:val="001253EF"/>
    <w:rsid w:val="0014093F"/>
    <w:rsid w:val="00141E24"/>
    <w:rsid w:val="00152254"/>
    <w:rsid w:val="00191C0E"/>
    <w:rsid w:val="001B5E26"/>
    <w:rsid w:val="001C79FD"/>
    <w:rsid w:val="001D017F"/>
    <w:rsid w:val="001D0B9F"/>
    <w:rsid w:val="001D1F30"/>
    <w:rsid w:val="001F2583"/>
    <w:rsid w:val="00213603"/>
    <w:rsid w:val="002148B7"/>
    <w:rsid w:val="00225145"/>
    <w:rsid w:val="002254C8"/>
    <w:rsid w:val="00230392"/>
    <w:rsid w:val="00233E8E"/>
    <w:rsid w:val="00236BD2"/>
    <w:rsid w:val="00237E25"/>
    <w:rsid w:val="00242993"/>
    <w:rsid w:val="0025118F"/>
    <w:rsid w:val="00252DDA"/>
    <w:rsid w:val="00274785"/>
    <w:rsid w:val="00287C27"/>
    <w:rsid w:val="00294CC2"/>
    <w:rsid w:val="00294F64"/>
    <w:rsid w:val="002A4E11"/>
    <w:rsid w:val="002B3CF4"/>
    <w:rsid w:val="002B678D"/>
    <w:rsid w:val="002D0DDA"/>
    <w:rsid w:val="002E0DE4"/>
    <w:rsid w:val="002F28F0"/>
    <w:rsid w:val="00310EA4"/>
    <w:rsid w:val="00315B59"/>
    <w:rsid w:val="003270F9"/>
    <w:rsid w:val="0034763F"/>
    <w:rsid w:val="003615B9"/>
    <w:rsid w:val="00373544"/>
    <w:rsid w:val="003759A2"/>
    <w:rsid w:val="003772C2"/>
    <w:rsid w:val="00391CA7"/>
    <w:rsid w:val="00392AC0"/>
    <w:rsid w:val="003A13CC"/>
    <w:rsid w:val="003B7370"/>
    <w:rsid w:val="003C1BB7"/>
    <w:rsid w:val="003D2988"/>
    <w:rsid w:val="003E1BC5"/>
    <w:rsid w:val="003E674B"/>
    <w:rsid w:val="00402D9A"/>
    <w:rsid w:val="00413CA2"/>
    <w:rsid w:val="00414BE4"/>
    <w:rsid w:val="0042749E"/>
    <w:rsid w:val="0044227F"/>
    <w:rsid w:val="00455C9F"/>
    <w:rsid w:val="0047383E"/>
    <w:rsid w:val="00480B71"/>
    <w:rsid w:val="00491237"/>
    <w:rsid w:val="004952E9"/>
    <w:rsid w:val="004A190B"/>
    <w:rsid w:val="004A4DD5"/>
    <w:rsid w:val="004E00ED"/>
    <w:rsid w:val="004F28EC"/>
    <w:rsid w:val="004F2B1E"/>
    <w:rsid w:val="004F57C3"/>
    <w:rsid w:val="004F7546"/>
    <w:rsid w:val="00500E58"/>
    <w:rsid w:val="00501A51"/>
    <w:rsid w:val="00515A59"/>
    <w:rsid w:val="00531074"/>
    <w:rsid w:val="00543A12"/>
    <w:rsid w:val="00551695"/>
    <w:rsid w:val="00554C8D"/>
    <w:rsid w:val="005558A1"/>
    <w:rsid w:val="00574866"/>
    <w:rsid w:val="0058608C"/>
    <w:rsid w:val="00586C35"/>
    <w:rsid w:val="00592502"/>
    <w:rsid w:val="005C0715"/>
    <w:rsid w:val="005C4FFB"/>
    <w:rsid w:val="005E7447"/>
    <w:rsid w:val="005F7375"/>
    <w:rsid w:val="006117B3"/>
    <w:rsid w:val="00611C73"/>
    <w:rsid w:val="00615CE2"/>
    <w:rsid w:val="00621CE8"/>
    <w:rsid w:val="00624A70"/>
    <w:rsid w:val="00626210"/>
    <w:rsid w:val="00627237"/>
    <w:rsid w:val="006314A6"/>
    <w:rsid w:val="006327E8"/>
    <w:rsid w:val="00633888"/>
    <w:rsid w:val="0067246F"/>
    <w:rsid w:val="00675043"/>
    <w:rsid w:val="006A4177"/>
    <w:rsid w:val="006B1C22"/>
    <w:rsid w:val="006C2BDB"/>
    <w:rsid w:val="006C3C86"/>
    <w:rsid w:val="006C5091"/>
    <w:rsid w:val="006C56B5"/>
    <w:rsid w:val="006F0A0B"/>
    <w:rsid w:val="006F153F"/>
    <w:rsid w:val="00760BD5"/>
    <w:rsid w:val="0076764F"/>
    <w:rsid w:val="00773AE6"/>
    <w:rsid w:val="00782CE6"/>
    <w:rsid w:val="00791345"/>
    <w:rsid w:val="00795193"/>
    <w:rsid w:val="00797DB2"/>
    <w:rsid w:val="007C0708"/>
    <w:rsid w:val="007D5EF4"/>
    <w:rsid w:val="0082040B"/>
    <w:rsid w:val="00826551"/>
    <w:rsid w:val="00827CB7"/>
    <w:rsid w:val="00837AAA"/>
    <w:rsid w:val="00876A15"/>
    <w:rsid w:val="008873BD"/>
    <w:rsid w:val="008A1021"/>
    <w:rsid w:val="008C03A6"/>
    <w:rsid w:val="008C6924"/>
    <w:rsid w:val="008E6088"/>
    <w:rsid w:val="008F156E"/>
    <w:rsid w:val="00903278"/>
    <w:rsid w:val="00923283"/>
    <w:rsid w:val="00931221"/>
    <w:rsid w:val="00947C38"/>
    <w:rsid w:val="00953E60"/>
    <w:rsid w:val="00954DC5"/>
    <w:rsid w:val="00976C3C"/>
    <w:rsid w:val="009A63E3"/>
    <w:rsid w:val="009C4983"/>
    <w:rsid w:val="009E1422"/>
    <w:rsid w:val="009E6490"/>
    <w:rsid w:val="00A00529"/>
    <w:rsid w:val="00A12B88"/>
    <w:rsid w:val="00A35305"/>
    <w:rsid w:val="00A432C2"/>
    <w:rsid w:val="00A459B2"/>
    <w:rsid w:val="00A51001"/>
    <w:rsid w:val="00A51B8E"/>
    <w:rsid w:val="00A552C9"/>
    <w:rsid w:val="00AB2F6A"/>
    <w:rsid w:val="00AE22D6"/>
    <w:rsid w:val="00AF2C0D"/>
    <w:rsid w:val="00B00AB5"/>
    <w:rsid w:val="00B03FAD"/>
    <w:rsid w:val="00B0566A"/>
    <w:rsid w:val="00B32BAA"/>
    <w:rsid w:val="00B57F11"/>
    <w:rsid w:val="00B67A0D"/>
    <w:rsid w:val="00B71379"/>
    <w:rsid w:val="00BC00DD"/>
    <w:rsid w:val="00BE2118"/>
    <w:rsid w:val="00BF34BE"/>
    <w:rsid w:val="00C111A6"/>
    <w:rsid w:val="00C17CF6"/>
    <w:rsid w:val="00C31D25"/>
    <w:rsid w:val="00C40643"/>
    <w:rsid w:val="00C61960"/>
    <w:rsid w:val="00C74521"/>
    <w:rsid w:val="00C8792A"/>
    <w:rsid w:val="00C92944"/>
    <w:rsid w:val="00CA2D86"/>
    <w:rsid w:val="00CA70CA"/>
    <w:rsid w:val="00CB1081"/>
    <w:rsid w:val="00CE0095"/>
    <w:rsid w:val="00CE5DEA"/>
    <w:rsid w:val="00CF4BCE"/>
    <w:rsid w:val="00CF6CAA"/>
    <w:rsid w:val="00D04766"/>
    <w:rsid w:val="00D0655E"/>
    <w:rsid w:val="00D213DF"/>
    <w:rsid w:val="00D47CE0"/>
    <w:rsid w:val="00D82297"/>
    <w:rsid w:val="00D84852"/>
    <w:rsid w:val="00D9571E"/>
    <w:rsid w:val="00DA5B86"/>
    <w:rsid w:val="00DB1BE9"/>
    <w:rsid w:val="00DC60E6"/>
    <w:rsid w:val="00DC6B33"/>
    <w:rsid w:val="00DD224D"/>
    <w:rsid w:val="00DD6F7B"/>
    <w:rsid w:val="00DF33A4"/>
    <w:rsid w:val="00E04703"/>
    <w:rsid w:val="00E05F8D"/>
    <w:rsid w:val="00E2472D"/>
    <w:rsid w:val="00E509D6"/>
    <w:rsid w:val="00E559A8"/>
    <w:rsid w:val="00E64881"/>
    <w:rsid w:val="00E71447"/>
    <w:rsid w:val="00ED412F"/>
    <w:rsid w:val="00EE08FA"/>
    <w:rsid w:val="00EE2AAA"/>
    <w:rsid w:val="00F02F2C"/>
    <w:rsid w:val="00F257B1"/>
    <w:rsid w:val="00F43663"/>
    <w:rsid w:val="00F44C71"/>
    <w:rsid w:val="00F4616B"/>
    <w:rsid w:val="00F72872"/>
    <w:rsid w:val="00F9249D"/>
    <w:rsid w:val="00FA1C17"/>
    <w:rsid w:val="00FA2A09"/>
    <w:rsid w:val="00FB60C2"/>
    <w:rsid w:val="00FC2D8B"/>
    <w:rsid w:val="00FC4E7F"/>
    <w:rsid w:val="00FC7790"/>
    <w:rsid w:val="00FD6732"/>
    <w:rsid w:val="00FE4593"/>
    <w:rsid w:val="00FF210E"/>
    <w:rsid w:val="00FF4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7E8848"/>
  <w15:chartTrackingRefBased/>
  <w15:docId w15:val="{99826CC1-8CF9-4F40-963F-94F4CE805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DD5"/>
    <w:pPr>
      <w:ind w:left="720"/>
      <w:contextualSpacing/>
    </w:pPr>
  </w:style>
  <w:style w:type="character" w:styleId="Hyperlink">
    <w:name w:val="Hyperlink"/>
    <w:basedOn w:val="DefaultParagraphFont"/>
    <w:uiPriority w:val="99"/>
    <w:unhideWhenUsed/>
    <w:rsid w:val="00B00AB5"/>
    <w:rPr>
      <w:color w:val="0563C1" w:themeColor="hyperlink"/>
      <w:u w:val="single"/>
    </w:rPr>
  </w:style>
  <w:style w:type="character" w:styleId="UnresolvedMention">
    <w:name w:val="Unresolved Mention"/>
    <w:basedOn w:val="DefaultParagraphFont"/>
    <w:uiPriority w:val="99"/>
    <w:semiHidden/>
    <w:unhideWhenUsed/>
    <w:rsid w:val="00B00AB5"/>
    <w:rPr>
      <w:color w:val="808080"/>
      <w:shd w:val="clear" w:color="auto" w:fill="E6E6E6"/>
    </w:rPr>
  </w:style>
  <w:style w:type="character" w:styleId="FollowedHyperlink">
    <w:name w:val="FollowedHyperlink"/>
    <w:basedOn w:val="DefaultParagraphFont"/>
    <w:uiPriority w:val="99"/>
    <w:semiHidden/>
    <w:unhideWhenUsed/>
    <w:rsid w:val="00515A59"/>
    <w:rPr>
      <w:color w:val="954F72" w:themeColor="followedHyperlink"/>
      <w:u w:val="single"/>
    </w:rPr>
  </w:style>
  <w:style w:type="character" w:styleId="CommentReference">
    <w:name w:val="annotation reference"/>
    <w:basedOn w:val="DefaultParagraphFont"/>
    <w:uiPriority w:val="99"/>
    <w:semiHidden/>
    <w:unhideWhenUsed/>
    <w:rsid w:val="00B0566A"/>
    <w:rPr>
      <w:sz w:val="16"/>
      <w:szCs w:val="16"/>
    </w:rPr>
  </w:style>
  <w:style w:type="paragraph" w:styleId="CommentText">
    <w:name w:val="annotation text"/>
    <w:basedOn w:val="Normal"/>
    <w:link w:val="CommentTextChar"/>
    <w:uiPriority w:val="99"/>
    <w:semiHidden/>
    <w:unhideWhenUsed/>
    <w:rsid w:val="00B0566A"/>
    <w:pPr>
      <w:spacing w:line="240" w:lineRule="auto"/>
    </w:pPr>
    <w:rPr>
      <w:sz w:val="20"/>
      <w:szCs w:val="20"/>
    </w:rPr>
  </w:style>
  <w:style w:type="character" w:customStyle="1" w:styleId="CommentTextChar">
    <w:name w:val="Comment Text Char"/>
    <w:basedOn w:val="DefaultParagraphFont"/>
    <w:link w:val="CommentText"/>
    <w:uiPriority w:val="99"/>
    <w:semiHidden/>
    <w:rsid w:val="00B0566A"/>
    <w:rPr>
      <w:sz w:val="20"/>
      <w:szCs w:val="20"/>
    </w:rPr>
  </w:style>
  <w:style w:type="paragraph" w:styleId="CommentSubject">
    <w:name w:val="annotation subject"/>
    <w:basedOn w:val="CommentText"/>
    <w:next w:val="CommentText"/>
    <w:link w:val="CommentSubjectChar"/>
    <w:uiPriority w:val="99"/>
    <w:semiHidden/>
    <w:unhideWhenUsed/>
    <w:rsid w:val="00B0566A"/>
    <w:rPr>
      <w:b/>
      <w:bCs/>
    </w:rPr>
  </w:style>
  <w:style w:type="character" w:customStyle="1" w:styleId="CommentSubjectChar">
    <w:name w:val="Comment Subject Char"/>
    <w:basedOn w:val="CommentTextChar"/>
    <w:link w:val="CommentSubject"/>
    <w:uiPriority w:val="99"/>
    <w:semiHidden/>
    <w:rsid w:val="00B0566A"/>
    <w:rPr>
      <w:b/>
      <w:bCs/>
      <w:sz w:val="20"/>
      <w:szCs w:val="20"/>
    </w:rPr>
  </w:style>
  <w:style w:type="paragraph" w:styleId="BalloonText">
    <w:name w:val="Balloon Text"/>
    <w:basedOn w:val="Normal"/>
    <w:link w:val="BalloonTextChar"/>
    <w:uiPriority w:val="99"/>
    <w:semiHidden/>
    <w:unhideWhenUsed/>
    <w:rsid w:val="00B056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566A"/>
    <w:rPr>
      <w:rFonts w:ascii="Segoe UI" w:hAnsi="Segoe UI" w:cs="Segoe UI"/>
      <w:sz w:val="18"/>
      <w:szCs w:val="18"/>
    </w:rPr>
  </w:style>
  <w:style w:type="paragraph" w:styleId="Header">
    <w:name w:val="header"/>
    <w:basedOn w:val="Normal"/>
    <w:link w:val="HeaderChar"/>
    <w:uiPriority w:val="99"/>
    <w:unhideWhenUsed/>
    <w:rsid w:val="00A510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001"/>
  </w:style>
  <w:style w:type="paragraph" w:styleId="Footer">
    <w:name w:val="footer"/>
    <w:basedOn w:val="Normal"/>
    <w:link w:val="FooterChar"/>
    <w:uiPriority w:val="99"/>
    <w:unhideWhenUsed/>
    <w:rsid w:val="00A510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0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commons.wikimedia.org/wiki/Eric_Gill" TargetMode="External"/><Relationship Id="rId4" Type="http://schemas.openxmlformats.org/officeDocument/2006/relationships/webSettings" Target="webSettings.xml"/><Relationship Id="rId9" Type="http://schemas.openxmlformats.org/officeDocument/2006/relationships/hyperlink" Target="https://commons.wikimedia.org/wiki/Lucas_Cranach_(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1113</TotalTime>
  <Pages>4</Pages>
  <Words>1940</Words>
  <Characters>9895</Characters>
  <Application>Microsoft Office Word</Application>
  <DocSecurity>0</DocSecurity>
  <Lines>154</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Salt (1600456)</dc:creator>
  <cp:keywords/>
  <dc:description/>
  <cp:lastModifiedBy>Timothy Salt (1600456)</cp:lastModifiedBy>
  <cp:revision>19</cp:revision>
  <dcterms:created xsi:type="dcterms:W3CDTF">2018-02-20T18:36:00Z</dcterms:created>
  <dcterms:modified xsi:type="dcterms:W3CDTF">2018-03-11T16:20:00Z</dcterms:modified>
</cp:coreProperties>
</file>