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55FBB564" w:rsidR="003B3F9D" w:rsidRPr="00A406E5" w:rsidRDefault="00FE0E1D" w:rsidP="001E57C1">
            <w:pPr>
              <w:spacing w:before="120" w:after="120"/>
              <w:jc w:val="both"/>
              <w:rPr>
                <w:rFonts w:ascii="Arial" w:hAnsi="Arial" w:cs="Arial"/>
                <w:b/>
                <w:sz w:val="22"/>
                <w:szCs w:val="22"/>
              </w:rPr>
            </w:pPr>
            <w:r>
              <w:rPr>
                <w:rFonts w:ascii="Arial" w:hAnsi="Arial" w:cs="Arial"/>
                <w:b/>
                <w:sz w:val="22"/>
                <w:szCs w:val="22"/>
              </w:rPr>
              <w:t>Joseph Lyons</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40D540B1" w:rsidR="00152E9D" w:rsidRPr="00A406E5" w:rsidRDefault="00340FDC" w:rsidP="00152E9D">
            <w:pPr>
              <w:jc w:val="center"/>
              <w:rPr>
                <w:rFonts w:ascii="Arial" w:hAnsi="Arial" w:cs="Arial"/>
                <w:sz w:val="32"/>
              </w:rPr>
            </w:pPr>
            <w:r>
              <w:rPr>
                <w:rFonts w:ascii="Arial" w:hAnsi="Arial" w:cs="Arial"/>
                <w:sz w:val="32"/>
              </w:rPr>
              <w:t>5</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639C6B69" w:rsidR="00152E9D" w:rsidRPr="00A406E5" w:rsidRDefault="00C118AF" w:rsidP="00152E9D">
            <w:pPr>
              <w:spacing w:after="120"/>
              <w:rPr>
                <w:rFonts w:ascii="Arial" w:hAnsi="Arial" w:cs="Arial"/>
                <w:sz w:val="14"/>
                <w:szCs w:val="14"/>
              </w:rPr>
            </w:pPr>
            <w:r>
              <w:rPr>
                <w:rFonts w:ascii="Arial" w:hAnsi="Arial" w:cs="Arial"/>
                <w:sz w:val="14"/>
                <w:szCs w:val="14"/>
              </w:rPr>
              <w:t xml:space="preserve">More refs expected. But those present are good and peer reviewed.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0703F3DD" w:rsidR="00152E9D" w:rsidRPr="00A406E5" w:rsidRDefault="00340FDC" w:rsidP="00152E9D">
            <w:pPr>
              <w:jc w:val="center"/>
              <w:rPr>
                <w:rFonts w:ascii="Arial" w:hAnsi="Arial" w:cs="Arial"/>
                <w:sz w:val="32"/>
              </w:rPr>
            </w:pPr>
            <w:r>
              <w:rPr>
                <w:rFonts w:ascii="Arial" w:hAnsi="Arial" w:cs="Arial"/>
                <w:sz w:val="32"/>
              </w:rPr>
              <w:t>12</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77777777" w:rsidR="00152E9D" w:rsidRPr="00A406E5" w:rsidRDefault="00152E9D" w:rsidP="00152E9D">
            <w:pPr>
              <w:spacing w:after="120"/>
              <w:rPr>
                <w:rFonts w:ascii="Arial" w:hAnsi="Arial" w:cs="Arial"/>
                <w:sz w:val="14"/>
                <w:szCs w:val="14"/>
              </w:rPr>
            </w:pPr>
          </w:p>
          <w:p w14:paraId="04474AB1" w14:textId="1DB7529F" w:rsidR="00152E9D" w:rsidRPr="00A406E5" w:rsidRDefault="00C118AF" w:rsidP="00152E9D">
            <w:pPr>
              <w:spacing w:after="120"/>
              <w:rPr>
                <w:rFonts w:ascii="Arial" w:hAnsi="Arial" w:cs="Arial"/>
                <w:sz w:val="14"/>
                <w:szCs w:val="14"/>
              </w:rPr>
            </w:pPr>
            <w:r>
              <w:rPr>
                <w:rFonts w:ascii="Arial" w:hAnsi="Arial" w:cs="Arial"/>
                <w:sz w:val="14"/>
                <w:szCs w:val="14"/>
              </w:rPr>
              <w:t>Good presentation of JC material values.</w:t>
            </w:r>
            <w:r w:rsidR="00340FDC">
              <w:rPr>
                <w:rFonts w:ascii="Arial" w:hAnsi="Arial" w:cs="Arial"/>
                <w:sz w:val="14"/>
                <w:szCs w:val="14"/>
              </w:rPr>
              <w:t xml:space="preserve"> More contextual background would strengthen this section . </w:t>
            </w: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04D5BDDB" w:rsidR="00152E9D" w:rsidRPr="00A406E5" w:rsidRDefault="00340FDC" w:rsidP="00152E9D">
            <w:pPr>
              <w:jc w:val="center"/>
              <w:rPr>
                <w:rFonts w:ascii="Arial" w:hAnsi="Arial" w:cs="Arial"/>
                <w:sz w:val="32"/>
              </w:rPr>
            </w:pPr>
            <w:r>
              <w:rPr>
                <w:rFonts w:ascii="Arial" w:hAnsi="Arial" w:cs="Arial"/>
                <w:sz w:val="32"/>
              </w:rPr>
              <w:t>11</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58C81C2" w:rsidR="00152E9D" w:rsidRPr="00A406E5" w:rsidRDefault="00340FDC" w:rsidP="00152E9D">
            <w:pPr>
              <w:spacing w:after="120"/>
              <w:rPr>
                <w:rFonts w:ascii="Arial" w:hAnsi="Arial" w:cs="Arial"/>
                <w:sz w:val="14"/>
                <w:szCs w:val="14"/>
              </w:rPr>
            </w:pPr>
            <w:r>
              <w:rPr>
                <w:rFonts w:ascii="Arial" w:hAnsi="Arial" w:cs="Arial"/>
                <w:sz w:val="14"/>
                <w:szCs w:val="14"/>
              </w:rPr>
              <w:t xml:space="preserve">Positives: I like the declaration of hypotheses at the start of report and then inspecting the results to  against those propositions. </w:t>
            </w:r>
          </w:p>
          <w:p w14:paraId="5A1654B6" w14:textId="77777777" w:rsidR="00152E9D" w:rsidRPr="00A406E5" w:rsidRDefault="00152E9D" w:rsidP="00152E9D">
            <w:pPr>
              <w:spacing w:after="120"/>
              <w:rPr>
                <w:rFonts w:ascii="Arial" w:hAnsi="Arial" w:cs="Arial"/>
                <w:sz w:val="14"/>
                <w:szCs w:val="14"/>
              </w:rPr>
            </w:pPr>
          </w:p>
          <w:p w14:paraId="7AB2DA19" w14:textId="17C4DF42" w:rsidR="00340FDC" w:rsidRDefault="00340FDC" w:rsidP="00152E9D">
            <w:pPr>
              <w:spacing w:after="120"/>
              <w:rPr>
                <w:rFonts w:ascii="Arial" w:hAnsi="Arial" w:cs="Arial"/>
                <w:sz w:val="14"/>
                <w:szCs w:val="14"/>
              </w:rPr>
            </w:pPr>
            <w:r>
              <w:rPr>
                <w:rFonts w:ascii="Arial" w:hAnsi="Arial" w:cs="Arial"/>
                <w:sz w:val="14"/>
                <w:szCs w:val="14"/>
              </w:rPr>
              <w:t xml:space="preserve">Negs: the analysis does not consider any shear stress values and any comparison of tensile and shear stresses. This would help  to  understand the causes of failure in the plate. </w:t>
            </w:r>
          </w:p>
          <w:p w14:paraId="71318E82" w14:textId="77777777" w:rsidR="00340FDC" w:rsidRDefault="00340FDC" w:rsidP="00152E9D">
            <w:pPr>
              <w:spacing w:after="120"/>
              <w:rPr>
                <w:rFonts w:ascii="Arial" w:hAnsi="Arial" w:cs="Arial"/>
                <w:sz w:val="14"/>
                <w:szCs w:val="14"/>
              </w:rPr>
            </w:pPr>
          </w:p>
          <w:p w14:paraId="2B8C4D18" w14:textId="77777777" w:rsidR="00340FDC" w:rsidRDefault="00340FDC" w:rsidP="00152E9D">
            <w:pPr>
              <w:spacing w:after="120"/>
              <w:rPr>
                <w:rFonts w:ascii="Arial" w:hAnsi="Arial" w:cs="Arial"/>
                <w:sz w:val="14"/>
                <w:szCs w:val="14"/>
              </w:rPr>
            </w:pPr>
          </w:p>
          <w:p w14:paraId="25BCAAB4" w14:textId="26F94B2A" w:rsidR="00152E9D" w:rsidRPr="00A406E5" w:rsidRDefault="00340FDC" w:rsidP="00152E9D">
            <w:pPr>
              <w:spacing w:after="120"/>
              <w:rPr>
                <w:rFonts w:ascii="Arial" w:hAnsi="Arial" w:cs="Arial"/>
                <w:sz w:val="14"/>
                <w:szCs w:val="14"/>
              </w:rPr>
            </w:pPr>
            <w:r>
              <w:rPr>
                <w:rFonts w:ascii="Arial" w:hAnsi="Arial" w:cs="Arial"/>
                <w:sz w:val="14"/>
                <w:szCs w:val="14"/>
              </w:rPr>
              <w:t xml:space="preserve"> </w:t>
            </w:r>
            <w:r w:rsidR="00C118AF">
              <w:rPr>
                <w:rFonts w:ascii="Arial" w:hAnsi="Arial" w:cs="Arial"/>
                <w:sz w:val="14"/>
                <w:szCs w:val="14"/>
              </w:rPr>
              <w:t xml:space="preserve">Fig 2 does not show Hertzian cone  - but a Shear stress plot might. Text for figs 27,28 incorrect : tensile stresses </w:t>
            </w:r>
            <w:r>
              <w:rPr>
                <w:rFonts w:ascii="Arial" w:hAnsi="Arial" w:cs="Arial"/>
                <w:sz w:val="14"/>
                <w:szCs w:val="14"/>
              </w:rPr>
              <w:t>rather than compressive stresses</w:t>
            </w:r>
            <w:r>
              <w:rPr>
                <w:rFonts w:ascii="Arial" w:hAnsi="Arial" w:cs="Arial"/>
                <w:sz w:val="14"/>
                <w:szCs w:val="14"/>
              </w:rPr>
              <w:t xml:space="preserve"> </w:t>
            </w:r>
            <w:r w:rsidR="00C118AF">
              <w:rPr>
                <w:rFonts w:ascii="Arial" w:hAnsi="Arial" w:cs="Arial"/>
                <w:sz w:val="14"/>
                <w:szCs w:val="14"/>
              </w:rPr>
              <w:t xml:space="preserve">might overcome tensile stress </w:t>
            </w: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55E9B560" w:rsidR="00152E9D" w:rsidRPr="00A406E5" w:rsidRDefault="00340FDC" w:rsidP="00152E9D">
            <w:pPr>
              <w:jc w:val="center"/>
              <w:rPr>
                <w:rFonts w:ascii="Arial" w:hAnsi="Arial" w:cs="Arial"/>
                <w:sz w:val="32"/>
              </w:rPr>
            </w:pPr>
            <w:r>
              <w:rPr>
                <w:rFonts w:ascii="Arial" w:hAnsi="Arial" w:cs="Arial"/>
                <w:sz w:val="32"/>
              </w:rPr>
              <w:t>20</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516298A2" w:rsidR="00152E9D" w:rsidRPr="00A406E5" w:rsidRDefault="00340FDC" w:rsidP="00152E9D">
            <w:pPr>
              <w:spacing w:after="120"/>
              <w:rPr>
                <w:rFonts w:ascii="Arial" w:hAnsi="Arial" w:cs="Arial"/>
                <w:sz w:val="14"/>
                <w:szCs w:val="14"/>
              </w:rPr>
            </w:pPr>
            <w:r>
              <w:rPr>
                <w:rFonts w:ascii="Arial" w:hAnsi="Arial" w:cs="Arial"/>
                <w:sz w:val="14"/>
                <w:szCs w:val="14"/>
              </w:rPr>
              <w:t xml:space="preserve">I see evidence of competent use of software and  a judicious choice of figures to  support your discussion. </w:t>
            </w: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0BD27200" w:rsidR="00152E9D" w:rsidRPr="00A406E5" w:rsidRDefault="00340FDC" w:rsidP="00152E9D">
            <w:pPr>
              <w:jc w:val="center"/>
              <w:rPr>
                <w:rFonts w:ascii="Arial" w:hAnsi="Arial" w:cs="Arial"/>
                <w:sz w:val="32"/>
              </w:rPr>
            </w:pPr>
            <w:r>
              <w:rPr>
                <w:rFonts w:ascii="Arial" w:hAnsi="Arial" w:cs="Arial"/>
                <w:sz w:val="32"/>
              </w:rPr>
              <w:t>12</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0CEE839D" w14:textId="77777777" w:rsidR="00340FDC" w:rsidRPr="00A406E5" w:rsidRDefault="00340FDC" w:rsidP="00340FDC">
            <w:pPr>
              <w:spacing w:after="120"/>
              <w:rPr>
                <w:rFonts w:ascii="Arial" w:hAnsi="Arial" w:cs="Arial"/>
                <w:sz w:val="14"/>
                <w:szCs w:val="14"/>
              </w:rPr>
            </w:pPr>
            <w:r>
              <w:rPr>
                <w:rFonts w:ascii="Arial" w:hAnsi="Arial" w:cs="Arial"/>
                <w:sz w:val="14"/>
                <w:szCs w:val="14"/>
              </w:rPr>
              <w:t>Figures too small : Two per page is better.</w:t>
            </w:r>
          </w:p>
          <w:p w14:paraId="353BCA18" w14:textId="5C262D47" w:rsidR="00340FDC" w:rsidRPr="00A406E5" w:rsidRDefault="00340FDC" w:rsidP="00340FDC">
            <w:pPr>
              <w:spacing w:after="120"/>
              <w:rPr>
                <w:rFonts w:ascii="Arial" w:hAnsi="Arial" w:cs="Arial"/>
                <w:sz w:val="14"/>
                <w:szCs w:val="14"/>
              </w:rPr>
            </w:pPr>
            <w:r>
              <w:rPr>
                <w:rFonts w:ascii="Arial" w:hAnsi="Arial" w:cs="Arial"/>
                <w:sz w:val="14"/>
                <w:szCs w:val="14"/>
              </w:rPr>
              <w:t>Methodology section should come before results section.</w:t>
            </w:r>
            <w:r>
              <w:rPr>
                <w:rFonts w:ascii="Arial" w:hAnsi="Arial" w:cs="Arial"/>
                <w:sz w:val="14"/>
                <w:szCs w:val="14"/>
              </w:rPr>
              <w:t xml:space="preserve"> Abstract and contents list  fine. Use fresh page for contents page always.  Readability of some conclusions difficult</w:t>
            </w:r>
          </w:p>
          <w:p w14:paraId="2678D4EE" w14:textId="77777777" w:rsidR="00152E9D" w:rsidRPr="00A406E5" w:rsidRDefault="00152E9D" w:rsidP="00152E9D">
            <w:pPr>
              <w:spacing w:after="120"/>
              <w:rPr>
                <w:rFonts w:ascii="Arial" w:hAnsi="Arial" w:cs="Arial"/>
                <w:sz w:val="14"/>
                <w:szCs w:val="14"/>
              </w:rPr>
            </w:pP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03BFC6B6" w:rsidR="00152E9D" w:rsidRPr="00A406E5" w:rsidRDefault="00340FDC"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1F459" w14:textId="77777777" w:rsidR="00806F24" w:rsidRDefault="00806F24">
      <w:r>
        <w:separator/>
      </w:r>
    </w:p>
  </w:endnote>
  <w:endnote w:type="continuationSeparator" w:id="0">
    <w:p w14:paraId="19A6FFF9" w14:textId="77777777" w:rsidR="00806F24" w:rsidRDefault="00806F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5EC5F" w14:textId="77777777" w:rsidR="00806F24" w:rsidRDefault="00806F24">
      <w:r>
        <w:separator/>
      </w:r>
    </w:p>
  </w:footnote>
  <w:footnote w:type="continuationSeparator" w:id="0">
    <w:p w14:paraId="71C25954" w14:textId="77777777" w:rsidR="00806F24" w:rsidRDefault="00806F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40FDC"/>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06F24"/>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18AF"/>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E0E1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18</TotalTime>
  <Pages>10</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2023-02-07T20:50:00Z</dcterms:created>
  <dcterms:modified xsi:type="dcterms:W3CDTF">2023-05-22T09:49:00Z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