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sz w:val="64"/>
          <w:szCs w:val="64"/>
          <w:lang w:eastAsia="en-GB"/>
        </w:rPr>
        <w:drawing>
          <wp:anchor distT="0" distB="0" distL="114300" distR="114300" simplePos="0" relativeHeight="251644928" behindDoc="1" locked="0" layoutInCell="1" allowOverlap="1">
            <wp:simplePos x="0" y="0"/>
            <wp:positionH relativeFrom="margin">
              <wp:posOffset>-146685</wp:posOffset>
            </wp:positionH>
            <wp:positionV relativeFrom="margin">
              <wp:posOffset>4445</wp:posOffset>
            </wp:positionV>
            <wp:extent cx="2811145" cy="1205865"/>
            <wp:effectExtent l="0" t="0" r="38735" b="43815"/>
            <wp:wrapTight wrapText="bothSides">
              <wp:wrapPolygon>
                <wp:start x="0" y="0"/>
                <wp:lineTo x="0" y="21293"/>
                <wp:lineTo x="21429" y="21293"/>
                <wp:lineTo x="21429"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6">
                      <a:extLst>
                        <a:ext uri="{28A0092B-C50C-407E-A947-70E740481C1C}">
                          <a14:useLocalDpi xmlns:a14="http://schemas.microsoft.com/office/drawing/2010/main" val="0"/>
                        </a:ext>
                      </a:extLst>
                    </a:blip>
                    <a:srcRect/>
                    <a:stretch>
                      <a:fillRect/>
                    </a:stretch>
                  </pic:blipFill>
                  <pic:spPr>
                    <a:xfrm>
                      <a:off x="0" y="0"/>
                      <a:ext cx="2811145" cy="1205865"/>
                    </a:xfrm>
                    <a:prstGeom prst="rect">
                      <a:avLst/>
                    </a:prstGeom>
                    <a:noFill/>
                    <a:ln>
                      <a:noFill/>
                    </a:ln>
                  </pic:spPr>
                </pic:pic>
              </a:graphicData>
            </a:graphic>
          </wp:anchor>
        </w:drawing>
      </w: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r>
        <w:rPr>
          <w:b/>
          <w:bCs/>
        </w:rPr>
        <w:t>LITERATURE REVIEW</w:t>
      </w:r>
    </w:p>
    <w:p>
      <w:pPr>
        <w:ind w:firstLine="241" w:firstLineChars="100"/>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rPr>
        <w:t>Student Name</w:t>
      </w:r>
      <w:r>
        <w:rPr>
          <w:rFonts w:hint="eastAsia" w:cs="Times New Roman"/>
          <w:b/>
          <w:bCs/>
          <w:sz w:val="24"/>
          <w:szCs w:val="24"/>
          <w:lang w:eastAsia="zh-CN"/>
        </w:rPr>
        <w:t>：</w:t>
      </w:r>
      <w:r>
        <w:rPr>
          <w:rFonts w:hint="default" w:ascii="Times New Roman" w:hAnsi="Times New Roman" w:cs="Times New Roman"/>
          <w:b/>
          <w:bCs/>
          <w:sz w:val="24"/>
          <w:szCs w:val="24"/>
          <w:lang w:val="en-US" w:eastAsia="zh-CN"/>
        </w:rPr>
        <w:t>XU LUYANG</w:t>
      </w:r>
    </w:p>
    <w:p>
      <w:pPr>
        <w:ind w:firstLine="241" w:firstLineChars="100"/>
        <w:jc w:val="center"/>
        <w:rPr>
          <w:rFonts w:hint="default" w:ascii="Times New Roman" w:hAnsi="Times New Roman" w:cs="Times New Roman"/>
          <w:b/>
          <w:bCs/>
          <w:sz w:val="24"/>
          <w:szCs w:val="24"/>
          <w:lang w:val="en-US" w:eastAsia="zh-CN"/>
        </w:rPr>
        <w:sectPr>
          <w:headerReference r:id="rId3" w:type="default"/>
          <w:pgSz w:w="11906" w:h="16838"/>
          <w:pgMar w:top="1440" w:right="1800" w:bottom="1440" w:left="1800" w:header="851" w:footer="992" w:gutter="0"/>
          <w:pgNumType w:fmt="decimal"/>
          <w:cols w:space="425" w:num="1"/>
          <w:docGrid w:type="lines" w:linePitch="312" w:charSpace="0"/>
        </w:sectPr>
      </w:pPr>
      <w:r>
        <w:rPr>
          <w:rFonts w:hint="eastAsia" w:cs="Times New Roman"/>
          <w:b/>
          <w:bCs/>
          <w:sz w:val="24"/>
          <w:szCs w:val="24"/>
          <w:lang w:val="en-US" w:eastAsia="zh-CN"/>
        </w:rPr>
        <w:t>ID：2006295</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Table of contents</w:t>
      </w:r>
    </w:p>
    <w:sdt>
      <w:sdtPr>
        <w:rPr>
          <w:rFonts w:ascii="宋体" w:hAnsi="宋体" w:eastAsia="宋体" w:cstheme="minorBidi"/>
          <w:kern w:val="2"/>
          <w:sz w:val="21"/>
          <w:szCs w:val="24"/>
          <w:lang w:val="en-US" w:eastAsia="zh-CN" w:bidi="ar-SA"/>
        </w:rPr>
        <w:id w:val="147460579"/>
        <w15:color w:val="DBDBDB"/>
        <w:docPartObj>
          <w:docPartGallery w:val="Table of Contents"/>
          <w:docPartUnique/>
        </w:docPartObj>
      </w:sdtPr>
      <w:sdtEndPr>
        <w:rPr>
          <w:rFonts w:hint="default" w:ascii="Times New Roman" w:hAnsi="Times New Roman" w:cs="Times New Roman" w:eastAsiaTheme="minorEastAsia"/>
          <w:b/>
          <w:kern w:val="2"/>
          <w:sz w:val="24"/>
          <w:szCs w:val="24"/>
          <w:lang w:val="en-US" w:eastAsia="zh-CN" w:bidi="ar-SA"/>
        </w:rPr>
      </w:sdtEndPr>
      <w:sdtContent>
        <w:p>
          <w:pPr>
            <w:spacing w:before="0" w:beforeLines="0" w:after="0" w:afterLines="0" w:line="240" w:lineRule="auto"/>
            <w:ind w:left="0" w:leftChars="0" w:right="0" w:rightChars="0" w:firstLine="0" w:firstLineChars="0"/>
            <w:jc w:val="center"/>
          </w:pPr>
        </w:p>
        <w:p>
          <w:pPr>
            <w:pStyle w:val="8"/>
            <w:tabs>
              <w:tab w:val="right" w:leader="dot" w:pos="8306"/>
            </w:tabs>
            <w:rPr>
              <w:b/>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TOC \o "1-2" \h \u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b/>
              <w:szCs w:val="24"/>
              <w:lang w:val="en-US" w:eastAsia="zh-CN"/>
            </w:rPr>
            <w:fldChar w:fldCharType="begin"/>
          </w:r>
          <w:r>
            <w:rPr>
              <w:rFonts w:hint="default" w:ascii="Times New Roman" w:hAnsi="Times New Roman" w:cs="Times New Roman"/>
              <w:b/>
              <w:szCs w:val="24"/>
              <w:lang w:val="en-US" w:eastAsia="zh-CN"/>
            </w:rPr>
            <w:instrText xml:space="preserve"> HYPERLINK \l _Toc23183 </w:instrText>
          </w:r>
          <w:r>
            <w:rPr>
              <w:rFonts w:hint="default" w:ascii="Times New Roman" w:hAnsi="Times New Roman" w:cs="Times New Roman"/>
              <w:b/>
              <w:szCs w:val="24"/>
              <w:lang w:val="en-US" w:eastAsia="zh-CN"/>
            </w:rPr>
            <w:fldChar w:fldCharType="separate"/>
          </w:r>
          <w:r>
            <w:rPr>
              <w:rFonts w:hint="default" w:ascii="Times New Roman" w:hAnsi="Times New Roman" w:cs="Times New Roman"/>
              <w:b/>
              <w:szCs w:val="24"/>
              <w:lang w:val="en-US" w:eastAsia="zh-CN"/>
            </w:rPr>
            <w:t>2.1 Introduction</w:t>
          </w:r>
          <w:r>
            <w:rPr>
              <w:b/>
            </w:rPr>
            <w:tab/>
          </w:r>
          <w:r>
            <w:rPr>
              <w:b/>
            </w:rPr>
            <w:fldChar w:fldCharType="begin"/>
          </w:r>
          <w:r>
            <w:rPr>
              <w:b/>
            </w:rPr>
            <w:instrText xml:space="preserve"> PAGEREF _Toc23183 </w:instrText>
          </w:r>
          <w:r>
            <w:rPr>
              <w:b/>
            </w:rPr>
            <w:fldChar w:fldCharType="separate"/>
          </w:r>
          <w:r>
            <w:rPr>
              <w:b/>
            </w:rPr>
            <w:t>2</w:t>
          </w:r>
          <w:r>
            <w:rPr>
              <w:b/>
            </w:rPr>
            <w:fldChar w:fldCharType="end"/>
          </w:r>
          <w:r>
            <w:rPr>
              <w:rFonts w:hint="default" w:ascii="Times New Roman" w:hAnsi="Times New Roman" w:cs="Times New Roman"/>
              <w:b/>
              <w:szCs w:val="24"/>
              <w:lang w:val="en-US" w:eastAsia="zh-CN"/>
            </w:rPr>
            <w:fldChar w:fldCharType="end"/>
          </w:r>
        </w:p>
        <w:p>
          <w:pPr>
            <w:pStyle w:val="8"/>
            <w:tabs>
              <w:tab w:val="right" w:leader="dot" w:pos="8306"/>
            </w:tabs>
            <w:rPr>
              <w:b/>
            </w:rPr>
          </w:pPr>
          <w:r>
            <w:rPr>
              <w:rFonts w:hint="default" w:ascii="Times New Roman" w:hAnsi="Times New Roman" w:cs="Times New Roman"/>
              <w:b/>
              <w:szCs w:val="24"/>
              <w:lang w:val="en-US" w:eastAsia="zh-CN"/>
            </w:rPr>
            <w:fldChar w:fldCharType="begin"/>
          </w:r>
          <w:r>
            <w:rPr>
              <w:rFonts w:hint="default" w:ascii="Times New Roman" w:hAnsi="Times New Roman" w:cs="Times New Roman"/>
              <w:b/>
              <w:szCs w:val="24"/>
              <w:lang w:val="en-US" w:eastAsia="zh-CN"/>
            </w:rPr>
            <w:instrText xml:space="preserve"> HYPERLINK \l _Toc14892 </w:instrText>
          </w:r>
          <w:r>
            <w:rPr>
              <w:rFonts w:hint="default" w:ascii="Times New Roman" w:hAnsi="Times New Roman" w:cs="Times New Roman"/>
              <w:b/>
              <w:szCs w:val="24"/>
              <w:lang w:val="en-US" w:eastAsia="zh-CN"/>
            </w:rPr>
            <w:fldChar w:fldCharType="separate"/>
          </w:r>
          <w:r>
            <w:rPr>
              <w:rFonts w:hint="default" w:ascii="Times New Roman" w:hAnsi="Times New Roman" w:cs="Times New Roman"/>
              <w:b/>
              <w:szCs w:val="24"/>
              <w:lang w:val="en-US" w:eastAsia="zh-CN"/>
            </w:rPr>
            <w:t>2.2 CSR Theories</w:t>
          </w:r>
          <w:r>
            <w:rPr>
              <w:b/>
            </w:rPr>
            <w:tab/>
          </w:r>
          <w:r>
            <w:rPr>
              <w:b/>
            </w:rPr>
            <w:fldChar w:fldCharType="begin"/>
          </w:r>
          <w:r>
            <w:rPr>
              <w:b/>
            </w:rPr>
            <w:instrText xml:space="preserve"> PAGEREF _Toc14892 </w:instrText>
          </w:r>
          <w:r>
            <w:rPr>
              <w:b/>
            </w:rPr>
            <w:fldChar w:fldCharType="separate"/>
          </w:r>
          <w:r>
            <w:rPr>
              <w:b/>
            </w:rPr>
            <w:t>2</w:t>
          </w:r>
          <w:r>
            <w:rPr>
              <w:b/>
            </w:rPr>
            <w:fldChar w:fldCharType="end"/>
          </w:r>
          <w:r>
            <w:rPr>
              <w:rFonts w:hint="default" w:ascii="Times New Roman" w:hAnsi="Times New Roman" w:cs="Times New Roman"/>
              <w:b/>
              <w:szCs w:val="24"/>
              <w:lang w:val="en-US" w:eastAsia="zh-CN"/>
            </w:rPr>
            <w:fldChar w:fldCharType="end"/>
          </w:r>
        </w:p>
        <w:p>
          <w:pPr>
            <w:pStyle w:val="8"/>
            <w:tabs>
              <w:tab w:val="right" w:leader="dot" w:pos="8306"/>
            </w:tabs>
            <w:rPr>
              <w:b/>
            </w:rPr>
          </w:pPr>
          <w:r>
            <w:rPr>
              <w:rFonts w:hint="default" w:ascii="Times New Roman" w:hAnsi="Times New Roman" w:cs="Times New Roman"/>
              <w:b/>
              <w:szCs w:val="24"/>
              <w:lang w:val="en-US" w:eastAsia="zh-CN"/>
            </w:rPr>
            <w:fldChar w:fldCharType="begin"/>
          </w:r>
          <w:r>
            <w:rPr>
              <w:rFonts w:hint="default" w:ascii="Times New Roman" w:hAnsi="Times New Roman" w:cs="Times New Roman"/>
              <w:b/>
              <w:szCs w:val="24"/>
              <w:lang w:val="en-US" w:eastAsia="zh-CN"/>
            </w:rPr>
            <w:instrText xml:space="preserve"> HYPERLINK \l _Toc30051 </w:instrText>
          </w:r>
          <w:r>
            <w:rPr>
              <w:rFonts w:hint="default" w:ascii="Times New Roman" w:hAnsi="Times New Roman" w:cs="Times New Roman"/>
              <w:b/>
              <w:szCs w:val="24"/>
              <w:lang w:val="en-US" w:eastAsia="zh-CN"/>
            </w:rPr>
            <w:fldChar w:fldCharType="separate"/>
          </w:r>
          <w:r>
            <w:rPr>
              <w:rFonts w:hint="default" w:ascii="Times New Roman" w:hAnsi="Times New Roman" w:cs="Times New Roman"/>
              <w:b/>
              <w:szCs w:val="24"/>
              <w:lang w:val="en-US" w:eastAsia="zh-CN"/>
            </w:rPr>
            <w:t>2.21 Stakeholder Theory</w:t>
          </w:r>
          <w:r>
            <w:rPr>
              <w:b/>
            </w:rPr>
            <w:tab/>
          </w:r>
          <w:r>
            <w:rPr>
              <w:b/>
            </w:rPr>
            <w:fldChar w:fldCharType="begin"/>
          </w:r>
          <w:r>
            <w:rPr>
              <w:b/>
            </w:rPr>
            <w:instrText xml:space="preserve"> PAGEREF _Toc30051 </w:instrText>
          </w:r>
          <w:r>
            <w:rPr>
              <w:b/>
            </w:rPr>
            <w:fldChar w:fldCharType="separate"/>
          </w:r>
          <w:r>
            <w:rPr>
              <w:b/>
            </w:rPr>
            <w:t>2</w:t>
          </w:r>
          <w:r>
            <w:rPr>
              <w:b/>
            </w:rPr>
            <w:fldChar w:fldCharType="end"/>
          </w:r>
          <w:r>
            <w:rPr>
              <w:rFonts w:hint="default" w:ascii="Times New Roman" w:hAnsi="Times New Roman" w:cs="Times New Roman"/>
              <w:b/>
              <w:szCs w:val="24"/>
              <w:lang w:val="en-US" w:eastAsia="zh-CN"/>
            </w:rPr>
            <w:fldChar w:fldCharType="end"/>
          </w:r>
        </w:p>
        <w:p>
          <w:pPr>
            <w:pStyle w:val="8"/>
            <w:tabs>
              <w:tab w:val="right" w:leader="dot" w:pos="8306"/>
            </w:tabs>
            <w:rPr>
              <w:b/>
            </w:rPr>
          </w:pPr>
          <w:r>
            <w:rPr>
              <w:rFonts w:hint="default" w:ascii="Times New Roman" w:hAnsi="Times New Roman" w:cs="Times New Roman"/>
              <w:b/>
              <w:szCs w:val="24"/>
              <w:lang w:val="en-US" w:eastAsia="zh-CN"/>
            </w:rPr>
            <w:fldChar w:fldCharType="begin"/>
          </w:r>
          <w:r>
            <w:rPr>
              <w:rFonts w:hint="default" w:ascii="Times New Roman" w:hAnsi="Times New Roman" w:cs="Times New Roman"/>
              <w:b/>
              <w:szCs w:val="24"/>
              <w:lang w:val="en-US" w:eastAsia="zh-CN"/>
            </w:rPr>
            <w:instrText xml:space="preserve"> HYPERLINK \l _Toc22024 </w:instrText>
          </w:r>
          <w:r>
            <w:rPr>
              <w:rFonts w:hint="default" w:ascii="Times New Roman" w:hAnsi="Times New Roman" w:cs="Times New Roman"/>
              <w:b/>
              <w:szCs w:val="24"/>
              <w:lang w:val="en-US" w:eastAsia="zh-CN"/>
            </w:rPr>
            <w:fldChar w:fldCharType="separate"/>
          </w:r>
          <w:r>
            <w:rPr>
              <w:rFonts w:hint="default" w:ascii="Times New Roman" w:hAnsi="Times New Roman" w:cs="Times New Roman"/>
              <w:b/>
              <w:szCs w:val="24"/>
              <w:lang w:val="en-US" w:eastAsia="zh-CN"/>
            </w:rPr>
            <w:t>2.22 Triple Bottom Line</w:t>
          </w:r>
          <w:r>
            <w:rPr>
              <w:b/>
            </w:rPr>
            <w:tab/>
          </w:r>
          <w:r>
            <w:rPr>
              <w:b/>
            </w:rPr>
            <w:fldChar w:fldCharType="begin"/>
          </w:r>
          <w:r>
            <w:rPr>
              <w:b/>
            </w:rPr>
            <w:instrText xml:space="preserve"> PAGEREF _Toc22024 </w:instrText>
          </w:r>
          <w:r>
            <w:rPr>
              <w:b/>
            </w:rPr>
            <w:fldChar w:fldCharType="separate"/>
          </w:r>
          <w:r>
            <w:rPr>
              <w:b/>
            </w:rPr>
            <w:t>2</w:t>
          </w:r>
          <w:r>
            <w:rPr>
              <w:b/>
            </w:rPr>
            <w:fldChar w:fldCharType="end"/>
          </w:r>
          <w:r>
            <w:rPr>
              <w:rFonts w:hint="default" w:ascii="Times New Roman" w:hAnsi="Times New Roman" w:cs="Times New Roman"/>
              <w:b/>
              <w:szCs w:val="24"/>
              <w:lang w:val="en-US" w:eastAsia="zh-CN"/>
            </w:rPr>
            <w:fldChar w:fldCharType="end"/>
          </w:r>
        </w:p>
        <w:p>
          <w:pPr>
            <w:pStyle w:val="8"/>
            <w:tabs>
              <w:tab w:val="right" w:leader="dot" w:pos="8306"/>
            </w:tabs>
            <w:rPr>
              <w:b/>
            </w:rPr>
          </w:pPr>
          <w:r>
            <w:rPr>
              <w:rFonts w:hint="default" w:ascii="Times New Roman" w:hAnsi="Times New Roman" w:cs="Times New Roman"/>
              <w:b/>
              <w:szCs w:val="24"/>
              <w:lang w:val="en-US" w:eastAsia="zh-CN"/>
            </w:rPr>
            <w:fldChar w:fldCharType="begin"/>
          </w:r>
          <w:r>
            <w:rPr>
              <w:rFonts w:hint="default" w:ascii="Times New Roman" w:hAnsi="Times New Roman" w:cs="Times New Roman"/>
              <w:b/>
              <w:szCs w:val="24"/>
              <w:lang w:val="en-US" w:eastAsia="zh-CN"/>
            </w:rPr>
            <w:instrText xml:space="preserve"> HYPERLINK \l _Toc23536 </w:instrText>
          </w:r>
          <w:r>
            <w:rPr>
              <w:rFonts w:hint="default" w:ascii="Times New Roman" w:hAnsi="Times New Roman" w:cs="Times New Roman"/>
              <w:b/>
              <w:szCs w:val="24"/>
              <w:lang w:val="en-US" w:eastAsia="zh-CN"/>
            </w:rPr>
            <w:fldChar w:fldCharType="separate"/>
          </w:r>
          <w:r>
            <w:rPr>
              <w:rFonts w:hint="default" w:ascii="Times New Roman" w:hAnsi="Times New Roman" w:cs="Times New Roman"/>
              <w:b/>
              <w:szCs w:val="24"/>
              <w:lang w:val="en-US" w:eastAsia="zh-CN"/>
            </w:rPr>
            <w:t>2.23 "four-in-one" corporate social responsibility model</w:t>
          </w:r>
          <w:r>
            <w:rPr>
              <w:b/>
            </w:rPr>
            <w:tab/>
          </w:r>
          <w:r>
            <w:rPr>
              <w:b/>
            </w:rPr>
            <w:fldChar w:fldCharType="begin"/>
          </w:r>
          <w:r>
            <w:rPr>
              <w:b/>
            </w:rPr>
            <w:instrText xml:space="preserve"> PAGEREF _Toc23536 </w:instrText>
          </w:r>
          <w:r>
            <w:rPr>
              <w:b/>
            </w:rPr>
            <w:fldChar w:fldCharType="separate"/>
          </w:r>
          <w:r>
            <w:rPr>
              <w:b/>
            </w:rPr>
            <w:t>3</w:t>
          </w:r>
          <w:r>
            <w:rPr>
              <w:b/>
            </w:rPr>
            <w:fldChar w:fldCharType="end"/>
          </w:r>
          <w:r>
            <w:rPr>
              <w:rFonts w:hint="default" w:ascii="Times New Roman" w:hAnsi="Times New Roman" w:cs="Times New Roman"/>
              <w:b/>
              <w:szCs w:val="24"/>
              <w:lang w:val="en-US" w:eastAsia="zh-CN"/>
            </w:rPr>
            <w:fldChar w:fldCharType="end"/>
          </w:r>
        </w:p>
        <w:p>
          <w:pPr>
            <w:pStyle w:val="8"/>
            <w:tabs>
              <w:tab w:val="right" w:leader="dot" w:pos="8306"/>
            </w:tabs>
            <w:rPr>
              <w:b/>
            </w:rPr>
          </w:pPr>
          <w:r>
            <w:rPr>
              <w:rFonts w:hint="default" w:ascii="Times New Roman" w:hAnsi="Times New Roman" w:cs="Times New Roman"/>
              <w:b/>
              <w:szCs w:val="24"/>
              <w:lang w:val="en-US" w:eastAsia="zh-CN"/>
            </w:rPr>
            <w:fldChar w:fldCharType="begin"/>
          </w:r>
          <w:r>
            <w:rPr>
              <w:rFonts w:hint="default" w:ascii="Times New Roman" w:hAnsi="Times New Roman" w:cs="Times New Roman"/>
              <w:b/>
              <w:szCs w:val="24"/>
              <w:lang w:val="en-US" w:eastAsia="zh-CN"/>
            </w:rPr>
            <w:instrText xml:space="preserve"> HYPERLINK \l _Toc30366 </w:instrText>
          </w:r>
          <w:r>
            <w:rPr>
              <w:rFonts w:hint="default" w:ascii="Times New Roman" w:hAnsi="Times New Roman" w:cs="Times New Roman"/>
              <w:b/>
              <w:szCs w:val="24"/>
              <w:lang w:val="en-US" w:eastAsia="zh-CN"/>
            </w:rPr>
            <w:fldChar w:fldCharType="separate"/>
          </w:r>
          <w:r>
            <w:rPr>
              <w:rFonts w:hint="default" w:ascii="Times New Roman" w:hAnsi="Times New Roman" w:cs="Times New Roman"/>
              <w:b/>
              <w:szCs w:val="24"/>
              <w:lang w:val="en-US" w:eastAsia="zh-CN"/>
            </w:rPr>
            <w:t>2.3 The Influence of Social Responsibility Activities on Corporate Value over 10 Years in China</w:t>
          </w:r>
          <w:r>
            <w:rPr>
              <w:b/>
            </w:rPr>
            <w:tab/>
          </w:r>
          <w:r>
            <w:rPr>
              <w:b/>
            </w:rPr>
            <w:fldChar w:fldCharType="begin"/>
          </w:r>
          <w:r>
            <w:rPr>
              <w:b/>
            </w:rPr>
            <w:instrText xml:space="preserve"> PAGEREF _Toc30366 </w:instrText>
          </w:r>
          <w:r>
            <w:rPr>
              <w:b/>
            </w:rPr>
            <w:fldChar w:fldCharType="separate"/>
          </w:r>
          <w:r>
            <w:rPr>
              <w:b/>
            </w:rPr>
            <w:t>5</w:t>
          </w:r>
          <w:r>
            <w:rPr>
              <w:b/>
            </w:rPr>
            <w:fldChar w:fldCharType="end"/>
          </w:r>
          <w:r>
            <w:rPr>
              <w:rFonts w:hint="default" w:ascii="Times New Roman" w:hAnsi="Times New Roman" w:cs="Times New Roman"/>
              <w:b/>
              <w:szCs w:val="24"/>
              <w:lang w:val="en-US" w:eastAsia="zh-CN"/>
            </w:rPr>
            <w:fldChar w:fldCharType="end"/>
          </w:r>
        </w:p>
        <w:p>
          <w:pPr>
            <w:pStyle w:val="8"/>
            <w:tabs>
              <w:tab w:val="right" w:leader="dot" w:pos="8306"/>
            </w:tabs>
            <w:rPr>
              <w:b/>
            </w:rPr>
          </w:pPr>
          <w:r>
            <w:rPr>
              <w:rFonts w:hint="default" w:ascii="Times New Roman" w:hAnsi="Times New Roman" w:cs="Times New Roman"/>
              <w:b/>
              <w:szCs w:val="24"/>
              <w:lang w:val="en-US" w:eastAsia="zh-CN"/>
            </w:rPr>
            <w:fldChar w:fldCharType="begin"/>
          </w:r>
          <w:r>
            <w:rPr>
              <w:rFonts w:hint="default" w:ascii="Times New Roman" w:hAnsi="Times New Roman" w:cs="Times New Roman"/>
              <w:b/>
              <w:szCs w:val="24"/>
              <w:lang w:val="en-US" w:eastAsia="zh-CN"/>
            </w:rPr>
            <w:instrText xml:space="preserve"> HYPERLINK \l _Toc30095 </w:instrText>
          </w:r>
          <w:r>
            <w:rPr>
              <w:rFonts w:hint="default" w:ascii="Times New Roman" w:hAnsi="Times New Roman" w:cs="Times New Roman"/>
              <w:b/>
              <w:szCs w:val="24"/>
              <w:lang w:val="en-US" w:eastAsia="zh-CN"/>
            </w:rPr>
            <w:fldChar w:fldCharType="separate"/>
          </w:r>
          <w:r>
            <w:rPr>
              <w:rFonts w:hint="default" w:ascii="Times New Roman" w:hAnsi="Times New Roman" w:cs="Times New Roman"/>
              <w:b/>
              <w:szCs w:val="24"/>
              <w:lang w:val="en-US" w:eastAsia="zh-CN"/>
            </w:rPr>
            <w:t>2.4 CSR and performance improvement</w:t>
          </w:r>
          <w:r>
            <w:rPr>
              <w:b/>
            </w:rPr>
            <w:tab/>
          </w:r>
          <w:r>
            <w:rPr>
              <w:b/>
            </w:rPr>
            <w:fldChar w:fldCharType="begin"/>
          </w:r>
          <w:r>
            <w:rPr>
              <w:b/>
            </w:rPr>
            <w:instrText xml:space="preserve"> PAGEREF _Toc30095 </w:instrText>
          </w:r>
          <w:r>
            <w:rPr>
              <w:b/>
            </w:rPr>
            <w:fldChar w:fldCharType="separate"/>
          </w:r>
          <w:r>
            <w:rPr>
              <w:b/>
            </w:rPr>
            <w:t>6</w:t>
          </w:r>
          <w:r>
            <w:rPr>
              <w:b/>
            </w:rPr>
            <w:fldChar w:fldCharType="end"/>
          </w:r>
          <w:r>
            <w:rPr>
              <w:rFonts w:hint="default" w:ascii="Times New Roman" w:hAnsi="Times New Roman" w:cs="Times New Roman"/>
              <w:b/>
              <w:szCs w:val="24"/>
              <w:lang w:val="en-US" w:eastAsia="zh-CN"/>
            </w:rPr>
            <w:fldChar w:fldCharType="end"/>
          </w:r>
        </w:p>
        <w:p>
          <w:pPr>
            <w:pStyle w:val="8"/>
            <w:tabs>
              <w:tab w:val="right" w:leader="dot" w:pos="8306"/>
            </w:tabs>
            <w:rPr>
              <w:b/>
            </w:rPr>
          </w:pPr>
          <w:r>
            <w:rPr>
              <w:rFonts w:hint="default" w:ascii="Times New Roman" w:hAnsi="Times New Roman" w:cs="Times New Roman"/>
              <w:b/>
              <w:szCs w:val="24"/>
              <w:lang w:val="en-US" w:eastAsia="zh-CN"/>
            </w:rPr>
            <w:fldChar w:fldCharType="begin"/>
          </w:r>
          <w:r>
            <w:rPr>
              <w:rFonts w:hint="default" w:ascii="Times New Roman" w:hAnsi="Times New Roman" w:cs="Times New Roman"/>
              <w:b/>
              <w:szCs w:val="24"/>
              <w:lang w:val="en-US" w:eastAsia="zh-CN"/>
            </w:rPr>
            <w:instrText xml:space="preserve"> HYPERLINK \l _Toc20287 </w:instrText>
          </w:r>
          <w:r>
            <w:rPr>
              <w:rFonts w:hint="default" w:ascii="Times New Roman" w:hAnsi="Times New Roman" w:cs="Times New Roman"/>
              <w:b/>
              <w:szCs w:val="24"/>
              <w:lang w:val="en-US" w:eastAsia="zh-CN"/>
            </w:rPr>
            <w:fldChar w:fldCharType="separate"/>
          </w:r>
          <w:r>
            <w:rPr>
              <w:rFonts w:hint="default" w:ascii="Times New Roman" w:hAnsi="Times New Roman" w:cs="Times New Roman"/>
              <w:b/>
              <w:szCs w:val="24"/>
              <w:lang w:val="en-US" w:eastAsia="zh-CN"/>
            </w:rPr>
            <w:t>2.5 From ethics and the environment to CSR and sustainable development</w:t>
          </w:r>
          <w:r>
            <w:rPr>
              <w:b/>
            </w:rPr>
            <w:tab/>
          </w:r>
          <w:r>
            <w:rPr>
              <w:b/>
            </w:rPr>
            <w:fldChar w:fldCharType="begin"/>
          </w:r>
          <w:r>
            <w:rPr>
              <w:b/>
            </w:rPr>
            <w:instrText xml:space="preserve"> PAGEREF _Toc20287 </w:instrText>
          </w:r>
          <w:r>
            <w:rPr>
              <w:b/>
            </w:rPr>
            <w:fldChar w:fldCharType="separate"/>
          </w:r>
          <w:r>
            <w:rPr>
              <w:b/>
            </w:rPr>
            <w:t>7</w:t>
          </w:r>
          <w:r>
            <w:rPr>
              <w:b/>
            </w:rPr>
            <w:fldChar w:fldCharType="end"/>
          </w:r>
          <w:r>
            <w:rPr>
              <w:rFonts w:hint="default" w:ascii="Times New Roman" w:hAnsi="Times New Roman" w:cs="Times New Roman"/>
              <w:b/>
              <w:szCs w:val="24"/>
              <w:lang w:val="en-US" w:eastAsia="zh-CN"/>
            </w:rPr>
            <w:fldChar w:fldCharType="end"/>
          </w:r>
        </w:p>
        <w:p>
          <w:pPr>
            <w:pStyle w:val="8"/>
            <w:tabs>
              <w:tab w:val="right" w:leader="dot" w:pos="8306"/>
            </w:tabs>
            <w:rPr>
              <w:b/>
            </w:rPr>
          </w:pPr>
          <w:r>
            <w:rPr>
              <w:rFonts w:hint="default" w:ascii="Times New Roman" w:hAnsi="Times New Roman" w:cs="Times New Roman"/>
              <w:b/>
              <w:szCs w:val="24"/>
              <w:lang w:val="en-US" w:eastAsia="zh-CN"/>
            </w:rPr>
            <w:fldChar w:fldCharType="begin"/>
          </w:r>
          <w:r>
            <w:rPr>
              <w:rFonts w:hint="default" w:ascii="Times New Roman" w:hAnsi="Times New Roman" w:cs="Times New Roman"/>
              <w:b/>
              <w:szCs w:val="24"/>
              <w:lang w:val="en-US" w:eastAsia="zh-CN"/>
            </w:rPr>
            <w:instrText xml:space="preserve"> HYPERLINK \l _Toc13401 </w:instrText>
          </w:r>
          <w:r>
            <w:rPr>
              <w:rFonts w:hint="default" w:ascii="Times New Roman" w:hAnsi="Times New Roman" w:cs="Times New Roman"/>
              <w:b/>
              <w:szCs w:val="24"/>
              <w:lang w:val="en-US" w:eastAsia="zh-CN"/>
            </w:rPr>
            <w:fldChar w:fldCharType="separate"/>
          </w:r>
          <w:r>
            <w:rPr>
              <w:rFonts w:hint="default" w:ascii="Times New Roman" w:hAnsi="Times New Roman" w:cs="Times New Roman"/>
              <w:b/>
              <w:szCs w:val="24"/>
              <w:lang w:val="en-US" w:eastAsia="zh-CN"/>
            </w:rPr>
            <w:t>2.6 Conclusion of the literature review</w:t>
          </w:r>
          <w:r>
            <w:rPr>
              <w:b/>
            </w:rPr>
            <w:tab/>
          </w:r>
          <w:r>
            <w:rPr>
              <w:b/>
            </w:rPr>
            <w:fldChar w:fldCharType="begin"/>
          </w:r>
          <w:r>
            <w:rPr>
              <w:b/>
            </w:rPr>
            <w:instrText xml:space="preserve"> PAGEREF _Toc13401 </w:instrText>
          </w:r>
          <w:r>
            <w:rPr>
              <w:b/>
            </w:rPr>
            <w:fldChar w:fldCharType="separate"/>
          </w:r>
          <w:r>
            <w:rPr>
              <w:b/>
            </w:rPr>
            <w:t>7</w:t>
          </w:r>
          <w:r>
            <w:rPr>
              <w:b/>
            </w:rPr>
            <w:fldChar w:fldCharType="end"/>
          </w:r>
          <w:r>
            <w:rPr>
              <w:rFonts w:hint="default" w:ascii="Times New Roman" w:hAnsi="Times New Roman" w:cs="Times New Roman"/>
              <w:b/>
              <w:szCs w:val="24"/>
              <w:lang w:val="en-US" w:eastAsia="zh-CN"/>
            </w:rPr>
            <w:fldChar w:fldCharType="end"/>
          </w:r>
        </w:p>
        <w:p>
          <w:pPr>
            <w:pStyle w:val="8"/>
            <w:tabs>
              <w:tab w:val="right" w:leader="dot" w:pos="8306"/>
            </w:tabs>
            <w:rPr>
              <w:b/>
            </w:rPr>
          </w:pPr>
          <w:r>
            <w:rPr>
              <w:rFonts w:hint="default" w:ascii="Times New Roman" w:hAnsi="Times New Roman" w:cs="Times New Roman"/>
              <w:b/>
              <w:szCs w:val="24"/>
              <w:lang w:val="en-US" w:eastAsia="zh-CN"/>
            </w:rPr>
            <w:fldChar w:fldCharType="begin"/>
          </w:r>
          <w:r>
            <w:rPr>
              <w:rFonts w:hint="default" w:ascii="Times New Roman" w:hAnsi="Times New Roman" w:cs="Times New Roman"/>
              <w:b/>
              <w:szCs w:val="24"/>
              <w:lang w:val="en-US" w:eastAsia="zh-CN"/>
            </w:rPr>
            <w:instrText xml:space="preserve"> HYPERLINK \l _Toc3449 </w:instrText>
          </w:r>
          <w:r>
            <w:rPr>
              <w:rFonts w:hint="default" w:ascii="Times New Roman" w:hAnsi="Times New Roman" w:cs="Times New Roman"/>
              <w:b/>
              <w:szCs w:val="24"/>
              <w:lang w:val="en-US" w:eastAsia="zh-CN"/>
            </w:rPr>
            <w:fldChar w:fldCharType="separate"/>
          </w:r>
          <w:r>
            <w:rPr>
              <w:rFonts w:hint="default"/>
              <w:b/>
              <w:lang w:val="en-US" w:eastAsia="zh-CN"/>
            </w:rPr>
            <w:t>References</w:t>
          </w:r>
          <w:r>
            <w:rPr>
              <w:b/>
            </w:rPr>
            <w:tab/>
          </w:r>
          <w:r>
            <w:rPr>
              <w:b/>
            </w:rPr>
            <w:fldChar w:fldCharType="begin"/>
          </w:r>
          <w:r>
            <w:rPr>
              <w:b/>
            </w:rPr>
            <w:instrText xml:space="preserve"> PAGEREF _Toc3449 </w:instrText>
          </w:r>
          <w:r>
            <w:rPr>
              <w:b/>
            </w:rPr>
            <w:fldChar w:fldCharType="separate"/>
          </w:r>
          <w:r>
            <w:rPr>
              <w:b/>
            </w:rPr>
            <w:t>8</w:t>
          </w:r>
          <w:r>
            <w:rPr>
              <w:b/>
            </w:rPr>
            <w:fldChar w:fldCharType="end"/>
          </w:r>
          <w:r>
            <w:rPr>
              <w:rFonts w:hint="default" w:ascii="Times New Roman" w:hAnsi="Times New Roman" w:cs="Times New Roman"/>
              <w:b/>
              <w:szCs w:val="24"/>
              <w:lang w:val="en-US" w:eastAsia="zh-CN"/>
            </w:rPr>
            <w:fldChar w:fldCharType="end"/>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b/>
              <w:szCs w:val="24"/>
              <w:lang w:val="en-US" w:eastAsia="zh-CN"/>
            </w:rPr>
            <w:fldChar w:fldCharType="end"/>
          </w:r>
        </w:p>
      </w:sdtContent>
    </w:sdt>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2"/>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0" w:name="_Toc23183"/>
      <w:r>
        <w:rPr>
          <w:rFonts w:hint="default" w:ascii="Times New Roman" w:hAnsi="Times New Roman" w:cs="Times New Roman"/>
          <w:sz w:val="24"/>
          <w:szCs w:val="24"/>
          <w:lang w:val="en-US" w:eastAsia="zh-CN"/>
        </w:rPr>
        <w:t>2.1 Introduction</w:t>
      </w:r>
      <w:bookmarkEnd w:id="0"/>
      <w:r>
        <w:rPr>
          <w:rFonts w:hint="default" w:ascii="Times New Roman" w:hAnsi="Times New Roman" w:cs="Times New Roman"/>
          <w:sz w:val="24"/>
          <w:szCs w:val="24"/>
          <w:lang w:val="en-US" w:eastAsia="zh-CN"/>
        </w:rPr>
        <w:tab/>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purpose of this chapter is to review the academic literature on the implementation of corporate social responsibility in enterprises. The researchers will extensively read the literature in this field to study the current situation, and summarize, analyze and critically evaluate the current literature.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The following is from the University of Wales Trinity Saint David’s (UWTSD) online library and Google academic. Search terms include "corporate", "corporate social responsibility"</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w:t>
      </w:r>
      <w:r>
        <w:rPr>
          <w:rFonts w:hint="default" w:ascii="Times New Roman" w:hAnsi="Times New Roman" w:eastAsia="微软雅黑" w:cs="Times New Roman"/>
          <w:i w:val="0"/>
          <w:caps w:val="0"/>
          <w:color w:val="000000"/>
          <w:spacing w:val="0"/>
          <w:sz w:val="24"/>
          <w:szCs w:val="24"/>
          <w:shd w:val="clear" w:fill="FFFFFF"/>
        </w:rPr>
        <w:t>Sustainable development</w:t>
      </w:r>
      <w:r>
        <w:rPr>
          <w:rFonts w:hint="default" w:ascii="Times New Roman" w:hAnsi="Times New Roman" w:cs="Times New Roman"/>
          <w:sz w:val="24"/>
          <w:szCs w:val="24"/>
        </w:rPr>
        <w:t>" and "Merituan" </w:t>
      </w:r>
    </w:p>
    <w:p>
      <w:pPr>
        <w:pStyle w:val="2"/>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1" w:name="_Toc14892"/>
      <w:r>
        <w:rPr>
          <w:rFonts w:hint="default" w:ascii="Times New Roman" w:hAnsi="Times New Roman" w:cs="Times New Roman"/>
          <w:sz w:val="24"/>
          <w:szCs w:val="24"/>
          <w:lang w:val="en-US" w:eastAsia="zh-CN"/>
        </w:rPr>
        <w:t>2.2 CSR Theories</w:t>
      </w:r>
      <w:bookmarkEnd w:id="1"/>
    </w:p>
    <w:p>
      <w:pPr>
        <w:pStyle w:val="2"/>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2" w:name="_Toc30051"/>
      <w:r>
        <w:rPr>
          <w:rFonts w:hint="default" w:ascii="Times New Roman" w:hAnsi="Times New Roman" w:cs="Times New Roman"/>
          <w:sz w:val="24"/>
          <w:szCs w:val="24"/>
          <w:lang w:val="en-US" w:eastAsia="zh-CN"/>
        </w:rPr>
        <w:t>2.21 Stakeholder Theory</w:t>
      </w:r>
      <w:bookmarkEnd w:id="2"/>
      <w:r>
        <w:rPr>
          <w:rFonts w:hint="default" w:ascii="Times New Roman" w:hAnsi="Times New Roman" w:cs="Times New Roman"/>
          <w:sz w:val="24"/>
          <w:szCs w:val="24"/>
          <w:lang w:val="en-US" w:eastAsia="zh-CN"/>
        </w:rPr>
        <w:tab/>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rPr>
      </w:pPr>
      <w:r>
        <w:rPr>
          <w:rFonts w:hint="default" w:ascii="Times New Roman" w:hAnsi="Times New Roman" w:cs="Times New Roman"/>
          <w:sz w:val="24"/>
          <w:szCs w:val="24"/>
        </w:rPr>
        <w:t>Stakeholder theory can be traced back to Freeman's strategic management (1984). This enterprise management thought theoretically expounds that the enterprise is a kind of institutional arrangement of intelligence and management professional investment, and the survival and development of the enterprise depends on the quality of the enterprise's response to the interests of various stakeholders. The contribution of Freeman's stakeholders is self-evident, but his research does not point out the criteria for the importance of stakeholder identification and how internal stakeholders are influenced.</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t>Further</w:t>
      </w:r>
      <w:r>
        <w:rPr>
          <w:rFonts w:hint="default" w:ascii="Times New Roman" w:hAnsi="Times New Roman" w:cs="Times New Roman"/>
          <w:sz w:val="24"/>
          <w:szCs w:val="24"/>
        </w:rPr>
        <w:t xml:space="preserve"> scholar</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lang w:eastAsia="zh-CN"/>
        </w:rPr>
        <w:instrText xml:space="preserve"> ADDIN  EN.CITE &lt;EndNote&gt;&lt;Cite&gt;&lt;Author&gt;Sternberg&lt;/Author&gt;&lt;Year&gt;1997&lt;/Year&gt;&lt;RecNum&gt;68&lt;/RecNum&gt;&lt;DisplayText&gt;(Sternberg, 1997)&lt;/DisplayText&gt;&lt;record&gt;&lt;rec-number&gt;68&lt;/rec-number&gt;&lt;foreign-keys&gt;&lt;key app="EN" db-id="x2r2xv596ardaveps2d5av2tfvpdrafzrxfx" timestamp="1612691240"&gt;68&lt;/key&gt;&lt;/foreign-keys&gt;&lt;ref-type name="Journal Article"&gt;17&lt;/ref-type&gt;&lt;contributors&gt;&lt;authors&gt;&lt;author&gt;Sternberg, Elaine&lt;/author&gt;&lt;/authors&gt;&lt;/contributors&gt;&lt;titles&gt;&lt;title&gt;The defects of stakeholder theory&lt;/title&gt;&lt;secondary-title&gt;Corporate Governance: An International Review&lt;/secondary-title&gt;&lt;/titles&gt;&lt;periodical&gt;&lt;full-title&gt;Corporate Governance: An International Review&lt;/full-title&gt;&lt;/periodical&gt;&lt;pages&gt;3-10&lt;/pages&gt;&lt;volume&gt;5&lt;/volume&gt;&lt;number&gt;1&lt;/number&gt;&lt;dates&gt;&lt;year&gt;1997&lt;/year&gt;&lt;/dates&gt;&lt;isbn&gt;0964-8410&lt;/isbn&gt;&lt;urls&gt;&lt;/urls&gt;&lt;/record&gt;&lt;/Cite&gt;&lt;/EndNote&gt;</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(Sternberg, 1997)</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shown that </w:t>
      </w:r>
      <w:r>
        <w:rPr>
          <w:rFonts w:hint="default" w:ascii="Times New Roman" w:hAnsi="Times New Roman" w:cs="Times New Roman"/>
          <w:sz w:val="24"/>
          <w:szCs w:val="24"/>
        </w:rPr>
        <w:t>Stakeholder theory is indeed intrinsically incompatible with all substantive objectives and undermines private property and accountability. </w:t>
      </w:r>
    </w:p>
    <w:p>
      <w:pPr>
        <w:pStyle w:val="2"/>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3" w:name="_Toc22024"/>
      <w:r>
        <w:rPr>
          <w:rFonts w:hint="default" w:ascii="Times New Roman" w:hAnsi="Times New Roman" w:cs="Times New Roman"/>
          <w:sz w:val="24"/>
          <w:szCs w:val="24"/>
          <w:lang w:val="en-US" w:eastAsia="zh-CN"/>
        </w:rPr>
        <w:t>2.22 Triple Bottom Line</w:t>
      </w:r>
      <w:bookmarkEnd w:id="3"/>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The triple bottom line is proposed by Further scholar (Elkington, 2004). It means to take into account the harmony and unity of the environment and society when expanding or acquiring resources and economic value.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With the development of the times, more and more enterprises begin to think about their own social and environmental benefits, and no longer only use the economic yardstick to define success. The development of an organization or society should take into account the interests of itself, the public and the natural environment, and should be sustainable.</w:t>
      </w:r>
      <w:r>
        <w:rPr>
          <w:rFonts w:hint="default" w:ascii="Times New Roman" w:hAnsi="Times New Roman" w:cs="Times New Roman"/>
          <w:sz w:val="24"/>
          <w:szCs w:val="24"/>
          <w:lang w:val="en-US" w:eastAsia="zh-CN"/>
        </w:rPr>
        <w:t xml:space="preserve"> It is a very challenging task for enterprises to achieve the goal of triple bottom line. (Henry et al., 2019)</w:t>
      </w:r>
    </w:p>
    <w:p>
      <w:pPr>
        <w:pStyle w:val="2"/>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4" w:name="_Toc23536"/>
      <w:r>
        <w:rPr>
          <w:rFonts w:hint="default" w:ascii="Times New Roman" w:hAnsi="Times New Roman" w:cs="Times New Roman"/>
          <w:sz w:val="24"/>
          <w:szCs w:val="24"/>
          <w:lang w:val="en-US" w:eastAsia="zh-CN"/>
        </w:rPr>
        <w:t>2.23 "four-in-one" corporate social responsibility model</w:t>
      </w:r>
      <w:bookmarkEnd w:id="4"/>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lang w:val="en-US" w:eastAsia="zh-CN"/>
        </w:rPr>
      </w:pPr>
      <w:r>
        <w:rPr>
          <w:rFonts w:hint="default" w:ascii="Times New Roman" w:hAnsi="Times New Roman" w:eastAsia="微软雅黑" w:cs="Times New Roman"/>
          <w:i w:val="0"/>
          <w:caps w:val="0"/>
          <w:color w:val="000000"/>
          <w:spacing w:val="0"/>
          <w:sz w:val="24"/>
          <w:szCs w:val="24"/>
          <w:shd w:val="clear" w:fill="FFFFFF"/>
        </w:rPr>
        <w:t>Because developing countries have different environmental, legal and economic differences, developing and developed countries have different ways of promoting them (Griesse, 2007).</w:t>
      </w:r>
      <w:r>
        <w:rPr>
          <w:rFonts w:hint="default" w:ascii="Times New Roman" w:hAnsi="Times New Roman" w:eastAsia="微软雅黑" w:cs="Times New Roman"/>
          <w:i w:val="0"/>
          <w:caps w:val="0"/>
          <w:color w:val="000000"/>
          <w:spacing w:val="0"/>
          <w:sz w:val="24"/>
          <w:szCs w:val="24"/>
          <w:shd w:val="clear" w:fill="FFFFFF"/>
          <w:lang w:val="en-US" w:eastAsia="zh-CN"/>
        </w:rPr>
        <w:t xml:space="preserve"> </w:t>
      </w:r>
      <w:r>
        <w:rPr>
          <w:rFonts w:hint="default" w:ascii="Times New Roman" w:hAnsi="Times New Roman" w:cs="Times New Roman"/>
          <w:sz w:val="24"/>
          <w:szCs w:val="24"/>
          <w:lang w:val="en-US" w:eastAsia="zh-CN"/>
        </w:rPr>
        <w:t xml:space="preserve">The theoretical basis of corporate social responsibility in China is mainly based on triple bottom line and stakeholder theory. Based on these two theories, the Corporate Social responsibility Research Center of the Economics Department of the Chinese Academy of Social Sciences issued the "China Corporate Social responsibility report compilation Guide (CASS-CSR)" by </w:t>
      </w:r>
      <w:r>
        <w:rPr>
          <w:rFonts w:hint="default" w:ascii="Times New Roman" w:hAnsi="Times New Roman" w:cs="Times New Roman" w:eastAsiaTheme="minorEastAsia"/>
          <w:kern w:val="2"/>
          <w:sz w:val="24"/>
          <w:szCs w:val="24"/>
          <w:lang w:val="en-US" w:eastAsia="zh-CN" w:bidi="ar-SA"/>
        </w:rPr>
        <w:t>Hongwu</w:t>
      </w:r>
      <w:r>
        <w:rPr>
          <w:rFonts w:hint="default" w:ascii="Times New Roman" w:hAnsi="Times New Roman" w:cs="Times New Roman"/>
          <w:sz w:val="24"/>
          <w:szCs w:val="24"/>
          <w:lang w:val="en-US" w:eastAsia="zh-CN"/>
        </w:rPr>
        <w:t xml:space="preserve"> in 2009, creating a "four-in-one" corporate social responsibility model. The model highlights the important role of responsibility management, and believes that responsibility management is the origin and important guarantee of corporate social responsibility, and it is also an important content of corporate social responsibility. Responsibility management includes responsibility strategy, responsibility governance, responsibility integration, responsibility performance, responsibility communication and responsibility research. The model recombines the principle of triple bottom line, brings customer responsibility into market responsibility, and replaces "economy, society and environment" with "market, society and environment". </w:t>
      </w:r>
      <w:r>
        <w:rPr>
          <w:rFonts w:hint="default" w:ascii="Times New Roman" w:hAnsi="Times New Roman" w:cs="Times New Roman" w:eastAsiaTheme="minorEastAsia"/>
          <w:sz w:val="24"/>
          <w:szCs w:val="24"/>
          <w:lang w:eastAsia="zh-CN"/>
        </w:rPr>
        <w:fldChar w:fldCharType="begin"/>
      </w:r>
      <w:r>
        <w:rPr>
          <w:rFonts w:hint="default" w:ascii="Times New Roman" w:hAnsi="Times New Roman" w:cs="Times New Roman"/>
          <w:sz w:val="24"/>
          <w:szCs w:val="24"/>
          <w:lang w:eastAsia="zh-CN"/>
        </w:rPr>
        <w:instrText xml:space="preserve"> ADDIN  EN.CITE &lt;EndNote&gt;&lt;Cite&gt;&lt;Author&gt;Xu&lt;/Author&gt;&lt;Year&gt;2010&lt;/Year&gt;&lt;RecNum&gt;79&lt;/RecNum&gt;&lt;DisplayText&gt;(Xu and Yang, 2010)&lt;/DisplayText&gt;&lt;record&gt;&lt;rec-number&gt;79&lt;/rec-number&gt;&lt;foreign-keys&gt;&lt;key app="EN" db-id="x2r2xv596ardaveps2d5av2tfvpdrafzrxfx" timestamp="1612724587"&gt;79&lt;/key&gt;&lt;/foreign-keys&gt;&lt;ref-type name="Journal Article"&gt;17&lt;/ref-type&gt;&lt;contributors&gt;&lt;authors&gt;&lt;author&gt;Xu, Shangkun&lt;/author&gt;&lt;author&gt;Yang, Rudai&lt;/author&gt;&lt;/authors&gt;&lt;/contributors&gt;&lt;titles&gt;&lt;title&gt;Indigenous characteristics of Chinese corporate social responsibility conceptual paradigm&lt;/title&gt;&lt;secondary-title&gt;Journal of Business Ethics&lt;/secondary-title&gt;&lt;/titles&gt;&lt;periodical&gt;&lt;full-title&gt;Journal of business ethics&lt;/full-title&gt;&lt;/periodical&gt;&lt;pages&gt;321-333&lt;/pages&gt;&lt;volume&gt;93&lt;/volume&gt;&lt;number&gt;2&lt;/number&gt;&lt;dates&gt;&lt;year&gt;2010&lt;/year&gt;&lt;/dates&gt;&lt;isbn&gt;1573-0697&lt;/isbn&gt;&lt;urls&gt;&lt;/urls&gt;&lt;/record&gt;&lt;/Cite&gt;&lt;/EndNote&gt;</w:instrText>
      </w:r>
      <w:r>
        <w:rPr>
          <w:rFonts w:hint="default" w:ascii="Times New Roman" w:hAnsi="Times New Roman" w:cs="Times New Roman" w:eastAsiaTheme="minorEastAsia"/>
          <w:sz w:val="24"/>
          <w:szCs w:val="24"/>
          <w:lang w:eastAsia="zh-CN"/>
        </w:rPr>
        <w:fldChar w:fldCharType="separate"/>
      </w:r>
      <w:r>
        <w:rPr>
          <w:rFonts w:hint="default" w:ascii="Times New Roman" w:hAnsi="Times New Roman" w:cs="Times New Roman" w:eastAsiaTheme="minorEastAsia"/>
          <w:kern w:val="2"/>
          <w:sz w:val="24"/>
          <w:szCs w:val="24"/>
          <w:lang w:val="en-US" w:eastAsia="zh-CN" w:bidi="ar-SA"/>
        </w:rPr>
        <w:t>Xu and Yang</w:t>
      </w:r>
      <w:r>
        <w:rPr>
          <w:rFonts w:hint="default" w:ascii="Times New Roman" w:hAnsi="Times New Roman" w:cs="Times New Roman"/>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2010)</w:t>
      </w:r>
      <w:r>
        <w:rPr>
          <w:rFonts w:hint="default" w:ascii="Times New Roman" w:hAnsi="Times New Roman" w:cs="Times New Roman" w:eastAsiaTheme="minorEastAsia"/>
          <w:sz w:val="24"/>
          <w:szCs w:val="24"/>
          <w:lang w:eastAsia="zh-CN"/>
        </w:rPr>
        <w:fldChar w:fldCharType="end"/>
      </w:r>
      <w:r>
        <w:rPr>
          <w:rFonts w:hint="default" w:ascii="Times New Roman" w:hAnsi="Times New Roman" w:cs="Times New Roman"/>
          <w:sz w:val="24"/>
          <w:szCs w:val="24"/>
          <w:lang w:val="en-US" w:eastAsia="zh-CN"/>
        </w:rPr>
        <w:t xml:space="preserve"> suggest that China's corporate social responsibility is closely related to its social and cultural background, and its performance is different from that of western countries. The traditional economic responsibility mainly refers to shareholder responsibility, while market responsibility is not only shareholder responsibility, but also customer responsibility and partner responsibility, thus maintaining the balance between responsibility plates. avoid a large number of indicators of social responsibility and environmental responsibility while too few indicators of economic responsibility, so that the structure of the index system can be optimized. Recent researches </w:t>
      </w:r>
      <w:r>
        <w:rPr>
          <w:rFonts w:hint="default" w:ascii="Times New Roman" w:hAnsi="Times New Roman" w:cs="Times New Roman" w:eastAsiaTheme="minorEastAsia"/>
          <w:sz w:val="24"/>
          <w:szCs w:val="24"/>
          <w:lang w:eastAsia="zh-CN"/>
        </w:rPr>
        <w:fldChar w:fldCharType="begin"/>
      </w:r>
      <w:r>
        <w:rPr>
          <w:rFonts w:hint="default" w:ascii="Times New Roman" w:hAnsi="Times New Roman" w:cs="Times New Roman"/>
          <w:sz w:val="24"/>
          <w:szCs w:val="24"/>
          <w:lang w:eastAsia="zh-CN"/>
        </w:rPr>
        <w:instrText xml:space="preserve"> ADDIN  EN.CITE &lt;EndNote&gt;&lt;Cite&gt;&lt;Author&gt;Chen&lt;/Author&gt;&lt;Year&gt;2019&lt;/Year&gt;&lt;RecNum&gt;72&lt;/RecNum&gt;&lt;DisplayText&gt;(Chen and Liu, 2019)&lt;/DisplayText&gt;&lt;record&gt;&lt;rec-number&gt;72&lt;/rec-number&gt;&lt;foreign-keys&gt;&lt;key app="EN" db-id="x2r2xv596ardaveps2d5av2tfvpdrafzrxfx" timestamp="1612708077"&gt;72&lt;/key&gt;&lt;/foreign-keys&gt;&lt;ref-type name="Book Section"&gt;5&lt;/ref-type&gt;&lt;contributors&gt;&lt;authors&gt;&lt;author&gt;Chen, Jianyu&lt;/author&gt;&lt;author&gt;Liu, Wei&lt;/author&gt;&lt;/authors&gt;&lt;/contributors&gt;&lt;titles&gt;&lt;title&gt;The Belt and Road Strategy in International Business and Administration: Corporate Social Responsibility&lt;/title&gt;&lt;secondary-title&gt;The Belt and Road Strategy in International Business and Administration&lt;/secondary-title&gt;&lt;/titles&gt;&lt;pages&gt;28-51&lt;/pages&gt;&lt;dates&gt;&lt;year&gt;2019&lt;/year&gt;&lt;/dates&gt;&lt;publisher&gt;IGI Global&lt;/publisher&gt;&lt;urls&gt;&lt;/urls&gt;&lt;/record&gt;&lt;/Cite&gt;&lt;/EndNote&gt;</w:instrText>
      </w:r>
      <w:r>
        <w:rPr>
          <w:rFonts w:hint="default" w:ascii="Times New Roman" w:hAnsi="Times New Roman" w:cs="Times New Roman" w:eastAsiaTheme="minorEastAsia"/>
          <w:sz w:val="24"/>
          <w:szCs w:val="24"/>
          <w:lang w:eastAsia="zh-CN"/>
        </w:rPr>
        <w:fldChar w:fldCharType="separate"/>
      </w:r>
      <w:r>
        <w:rPr>
          <w:rFonts w:hint="default" w:ascii="Times New Roman" w:hAnsi="Times New Roman" w:cs="Times New Roman" w:eastAsiaTheme="minorEastAsia"/>
          <w:kern w:val="2"/>
          <w:sz w:val="24"/>
          <w:szCs w:val="24"/>
          <w:lang w:val="en-US" w:eastAsia="zh-CN" w:bidi="ar-SA"/>
        </w:rPr>
        <w:t>(Chen and Liu, 2019)</w:t>
      </w:r>
      <w:r>
        <w:rPr>
          <w:rFonts w:hint="default" w:ascii="Times New Roman" w:hAnsi="Times New Roman" w:cs="Times New Roman" w:eastAsiaTheme="minorEastAsia"/>
          <w:sz w:val="24"/>
          <w:szCs w:val="24"/>
          <w:lang w:eastAsia="zh-CN"/>
        </w:rPr>
        <w:fldChar w:fldCharType="end"/>
      </w:r>
      <w:r>
        <w:rPr>
          <w:rFonts w:hint="default" w:ascii="Times New Roman" w:hAnsi="Times New Roman" w:cs="Times New Roman"/>
          <w:sz w:val="24"/>
          <w:szCs w:val="24"/>
          <w:lang w:val="en-US" w:eastAsia="zh-CN"/>
        </w:rPr>
        <w:t xml:space="preserve"> found that </w:t>
      </w:r>
      <w:r>
        <w:rPr>
          <w:rFonts w:hint="default" w:ascii="Times New Roman" w:hAnsi="Times New Roman" w:eastAsia="微软雅黑" w:cs="Times New Roman"/>
          <w:i w:val="0"/>
          <w:caps w:val="0"/>
          <w:color w:val="000000"/>
          <w:spacing w:val="0"/>
          <w:sz w:val="24"/>
          <w:szCs w:val="24"/>
          <w:shd w:val="clear" w:fill="FFFFFF"/>
        </w:rPr>
        <w:t>More and more Chinese enterprises have sufficient ability and conditions for social responsibility performance.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Guan and Noronha </w:t>
      </w: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ADDIN  EN.CITE &lt;EndNote&gt;&lt;Cite&gt;&lt;Author&gt;Guan&lt;/Author&gt;&lt;Year&gt;2013&lt;/Year&gt;&lt;RecNum&gt;73&lt;/RecNum&gt;&lt;DisplayText&gt;(Guan and Noronha, 2013)&lt;/DisplayText&gt;&lt;record&gt;&lt;rec-number&gt;73&lt;/rec-number&gt;&lt;foreign-keys&gt;&lt;key app="EN" db-id="x2r2xv596ardaveps2d5av2tfvpdrafzrxfx" timestamp="1612709613"&gt;73&lt;/key&gt;&lt;/foreign-keys&gt;&lt;ref-type name="Journal Article"&gt;17&lt;/ref-type&gt;&lt;contributors&gt;&lt;authors&gt;&lt;author&gt;Guan, Jenny&lt;/author&gt;&lt;author&gt;Noronha, Carlos&lt;/author&gt;&lt;/authors&gt;&lt;/contributors&gt;&lt;titles&gt;&lt;title&gt;Corporate social responsibility reporting research in the Chinese academia: a critical review&lt;/title&gt;&lt;secondary-title&gt;Social Responsibility Journal&lt;/secondary-title&gt;&lt;/titles&gt;&lt;periodical&gt;&lt;full-title&gt;Social Responsibility Journal&lt;/full-title&gt;&lt;/periodical&gt;&lt;dates&gt;&lt;year&gt;2013&lt;/year&gt;&lt;/dates&gt;&lt;isbn&gt;1747-1117&lt;/isbn&gt;&lt;urls&gt;&lt;/urls&gt;&lt;/record&gt;&lt;/Cite&gt;&lt;/EndNote&gt;</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val="en-US" w:eastAsia="zh-CN"/>
        </w:rPr>
        <w:t>(2013)</w:t>
      </w:r>
      <w:r>
        <w:rPr>
          <w:rFonts w:hint="default" w:ascii="Times New Roman" w:hAnsi="Times New Roman" w:cs="Times New Roman"/>
          <w:sz w:val="24"/>
          <w:szCs w:val="24"/>
          <w:lang w:eastAsia="zh-CN"/>
        </w:rPr>
        <w:fldChar w:fldCharType="end"/>
      </w:r>
      <w:r>
        <w:rPr>
          <w:rFonts w:hint="default" w:ascii="Times New Roman" w:hAnsi="Times New Roman" w:cs="Times New Roman"/>
          <w:sz w:val="24"/>
          <w:szCs w:val="24"/>
          <w:lang w:val="en-US" w:eastAsia="zh-CN"/>
        </w:rPr>
        <w:t xml:space="preserve"> have both shown that </w:t>
      </w:r>
      <w:r>
        <w:rPr>
          <w:rFonts w:hint="default" w:ascii="Times New Roman" w:hAnsi="Times New Roman" w:cs="Times New Roman"/>
          <w:sz w:val="24"/>
          <w:szCs w:val="24"/>
        </w:rPr>
        <w:t>In the research of corporate social responsibility performance evaluation in China, the mainstream measurement tool is the self-developed index system, rather than the international system. The theoretical model gives a score to an enterprise, with a full score of 100%. In 2009, a total of 400 enterprises issued reports, and the average social responsibility development index of China's top 300 enterprises was 15.2 points. By 2017, more than 1700 enterprises had issued reports, and the social responsibility development index of China's top 300 enterprises had increased to 37.4 points. The study found that the score of China's corporate social responsibility development index continued to increase and the growth rate showed a steady upward trend, indicating that the construction of the theoretical model has greatly promoted the in-depth understanding and concrete implementation of corporate social responsibility. can establish a systematic and scientific management system to ensure green and sustainable development.</w:t>
      </w:r>
      <w:r>
        <w:rPr>
          <w:rFonts w:hint="eastAsia" w:cs="Times New Roman"/>
          <w:sz w:val="24"/>
          <w:szCs w:val="24"/>
          <w:lang w:val="en-US" w:eastAsia="zh-CN"/>
        </w:rPr>
        <w:t xml:space="preserve"> Corporate social responsibility should be viewed from the perspective of corporate practice. </w:t>
      </w:r>
      <w:r>
        <w:rPr>
          <w:rFonts w:hint="default" w:ascii="Times New Roman" w:hAnsi="Times New Roman" w:cs="Times New Roman"/>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Vicianov</w:t>
      </w:r>
      <w:r>
        <w:rPr>
          <w:rFonts w:hint="default" w:ascii="Times New Roman" w:hAnsi="Times New Roman" w:cs="Times New Roman"/>
          <w:kern w:val="2"/>
          <w:sz w:val="24"/>
          <w:szCs w:val="24"/>
          <w:lang w:val="en-US" w:eastAsia="zh-CN" w:bidi="ar-SA"/>
        </w:rPr>
        <w:t>,</w:t>
      </w:r>
      <w:r>
        <w:rPr>
          <w:rFonts w:hint="eastAsia" w:cs="Times New Roman"/>
          <w:kern w:val="2"/>
          <w:sz w:val="24"/>
          <w:szCs w:val="24"/>
          <w:lang w:val="en-US" w:eastAsia="zh-CN" w:bidi="ar-SA"/>
        </w:rPr>
        <w:t xml:space="preserve"> </w:t>
      </w:r>
      <w:r>
        <w:rPr>
          <w:rFonts w:hint="default" w:ascii="Times New Roman" w:hAnsi="Times New Roman" w:cs="Times New Roman"/>
          <w:kern w:val="2"/>
          <w:sz w:val="24"/>
          <w:szCs w:val="24"/>
          <w:lang w:val="en-US" w:eastAsia="zh-CN" w:bidi="ar-SA"/>
        </w:rPr>
        <w:t>2011)</w:t>
      </w:r>
    </w:p>
    <w:p>
      <w:pPr>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eastAsiaTheme="minorEastAsia"/>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Although carry forward the spirit of entrepreneurs to fulfill their responsibilities, dare to take on, and serve the society. The research scholar (Noronha et al., 2013) shows that the CSR report in China is still in</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 very early stage and more empirical research is needed. Due to the orders issued by different regulatory departments and the outcry of international authoritative non-governmental organizations, enterprises are faced with the pattern of cross-reference of different standards. This results in vague focus of reports, poor transmission of information, and lack of comparability of information between reports. It also leads to the increase of enterprise establishment cost and the decline of compilation enthusiasm.</w:t>
      </w:r>
    </w:p>
    <w:p>
      <w:pPr>
        <w:pStyle w:val="2"/>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5" w:name="_Toc30366"/>
      <w:r>
        <w:rPr>
          <w:rFonts w:hint="default" w:ascii="Times New Roman" w:hAnsi="Times New Roman" w:cs="Times New Roman"/>
          <w:sz w:val="24"/>
          <w:szCs w:val="24"/>
          <w:lang w:val="en-US" w:eastAsia="zh-CN"/>
        </w:rPr>
        <w:t>2.3 The Influence of Social Responsibility Activities on Corporate Value over 10 Years in China</w:t>
      </w:r>
      <w:bookmarkEnd w:id="5"/>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Zhang and Jung (2020) through multiple regression analysis of a-share listed companies in Shanghai and Shenzhen stock markets, this paper studies the impact of Chinese corporate social responsibility (CSR) on corporate value from 2009 to 2018.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means that the Chinese government has shifted from rapid growth to high-quality growth for a decade. Yin and Zhang (2012) both suggests the understanding and practice of corporate social responsibility will be affected and restricted by the economic environment. Consider whether it is helpful for Chinese enterprises to promote sustainable development through corporate social responsibility activities.</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This study uses the corporate social responsibility score provided by the authoritative third-party organization RKS as the corporate social responsibility score. Recent scholar (Lu et al., 2019) shows that China's progress toward a sustainable path. Through the study of the relationship between corporate social responsibility and corporate value in different periods of time. Zhang and Jung (2020) confirmed that there is both negative and positive correlation between CSR activities and corporate value, and there is also no correlation between CSR activities and corporate value. Zhang and Jung (2020) found that with the development of corporate social responsibility activities to increase corporate value, the impact is increasing. (Pang and Yuan, 2019) also suggest that the market is increasingly resistant to irresponsible companies. </w:t>
      </w:r>
      <w:r>
        <w:rPr>
          <w:rFonts w:hint="default" w:ascii="Times New Roman" w:hAnsi="Times New Roman" w:eastAsia="微软雅黑" w:cs="Times New Roman"/>
          <w:i w:val="0"/>
          <w:caps w:val="0"/>
          <w:color w:val="000000"/>
          <w:spacing w:val="0"/>
          <w:sz w:val="24"/>
          <w:szCs w:val="24"/>
          <w:shd w:val="clear" w:fill="FFFFFF"/>
        </w:rPr>
        <w:t>In general, researchers confirm the relationship between corporate social responsibility activities and corporate value. </w:t>
      </w:r>
      <w:r>
        <w:rPr>
          <w:rFonts w:hint="default" w:ascii="Times New Roman" w:hAnsi="Times New Roman" w:cs="Times New Roman"/>
          <w:sz w:val="24"/>
          <w:szCs w:val="24"/>
        </w:rPr>
        <w:br w:type="textWrapping"/>
      </w:r>
      <w:r>
        <w:rPr>
          <w:rFonts w:hint="default" w:ascii="Times New Roman" w:hAnsi="Times New Roman" w:cs="Times New Roman"/>
          <w:sz w:val="24"/>
          <w:szCs w:val="24"/>
        </w:rPr>
        <w:br w:type="textWrapping"/>
      </w:r>
      <w:r>
        <w:rPr>
          <w:rFonts w:hint="default" w:ascii="Times New Roman" w:hAnsi="Times New Roman" w:cs="Times New Roman"/>
          <w:sz w:val="24"/>
          <w:szCs w:val="24"/>
        </w:rPr>
        <w:t>This study has several limitations. First of all, considering the average value obtained, the researchers are unable to analyze the change degree of the impact of corporate social responsibility activities on corporate value. The researchers also did not study the impact of corporate social responsibility activities on corporate value in the future. Finally, the researchers range the sample to companies where all financial information is available from 2009 to 2018, which may lead to a deviation in sample selection.</w:t>
      </w:r>
    </w:p>
    <w:p>
      <w:pPr>
        <w:pStyle w:val="2"/>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6" w:name="_Toc30095"/>
      <w:r>
        <w:rPr>
          <w:rFonts w:hint="default" w:ascii="Times New Roman" w:hAnsi="Times New Roman" w:cs="Times New Roman"/>
          <w:sz w:val="24"/>
          <w:szCs w:val="24"/>
          <w:lang w:val="en-US" w:eastAsia="zh-CN"/>
        </w:rPr>
        <w:t>2.4 CSR and performance improvement</w:t>
      </w:r>
      <w:bookmarkEnd w:id="6"/>
      <w:r>
        <w:rPr>
          <w:rFonts w:hint="default" w:ascii="Times New Roman" w:hAnsi="Times New Roman" w:cs="Times New Roman"/>
          <w:sz w:val="24"/>
          <w:szCs w:val="24"/>
          <w:lang w:val="en-US" w:eastAsia="zh-CN"/>
        </w:rPr>
        <w:t xml:space="preserv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Zhu et al, (2016) based on stakeholder theory and using questionnaires to collect data and analyze CSR reports covering 100 SOEs. The researchers developed seven practical dimensions of corporate social responsibility, such as environment, labor, political responsibility and human rights, political responsibility and supply chain management. from the practice of corporate social responsibility, this paper examines whether the practice of social responsibility of state-owned enterprises brings about the improvement of financial performance and social performance.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Zhu et al, (2016) research results show that it is necessary for state-owned enterprises to emphasize the practice of corporate social responsibility in operation and extend the efforts of corporate social responsibility to supply chain management. State-owned enterprises need to pay more attention to these corporate social responsibility practices. (When the economy is developing well, there is a positive correlation between corporate social responsibility practice and financial performance (Skare and Golja, 2012) therefore, the Chinese government should formulate more policies to encourage enterprises to implement community-oriented social responsibility practices, and further include the relevant work of corporate social responsibility in the annual assessment.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Zhu et al, (2016) stated that second-hand data were obtained from corporate social responsibility reports to evaluate their corporate social responsibility practices, and only one year's published data were selected for analysis. There may be a gap between corporate social responsibility disclosure and real corporate social responsibility practice ((Font et al., 2012). This makes it impossible for the data to be studied more rigorously and deeply.</w:t>
      </w:r>
    </w:p>
    <w:p>
      <w:pPr>
        <w:pStyle w:val="2"/>
        <w:bidi w:val="0"/>
        <w:rPr>
          <w:rFonts w:hint="default" w:ascii="Times New Roman" w:hAnsi="Times New Roman" w:cs="Times New Roman"/>
          <w:sz w:val="24"/>
          <w:szCs w:val="24"/>
          <w:lang w:val="en-US" w:eastAsia="zh-CN"/>
        </w:rPr>
      </w:pPr>
      <w:bookmarkStart w:id="7" w:name="_Toc20287"/>
      <w:r>
        <w:rPr>
          <w:rFonts w:hint="default" w:ascii="Times New Roman" w:hAnsi="Times New Roman" w:cs="Times New Roman"/>
          <w:sz w:val="24"/>
          <w:szCs w:val="24"/>
          <w:lang w:val="en-US" w:eastAsia="zh-CN"/>
        </w:rPr>
        <w:t>2.5 From ethics and the environment to CSR and sustainable development</w:t>
      </w:r>
      <w:bookmarkEnd w:id="7"/>
    </w:p>
    <w:p>
      <w:pPr>
        <w:rPr>
          <w:rFonts w:hint="default" w:ascii="Times New Roman" w:hAnsi="Times New Roman" w:cs="Times New Roman"/>
          <w:sz w:val="24"/>
          <w:szCs w:val="24"/>
        </w:rPr>
      </w:pPr>
      <w:r>
        <w:rPr>
          <w:rFonts w:hint="default" w:ascii="Times New Roman" w:hAnsi="Times New Roman" w:cs="Times New Roman"/>
          <w:sz w:val="24"/>
          <w:szCs w:val="24"/>
        </w:rPr>
        <w:t>Researcher (Kolk, 2016)</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studies international business (IB) and the Journal of International Business Studies (JIBS) to consult historical literature on the past environment; morality, rights and responsibilities; poverty and (sustainable) development. The researchers examined the overall trajectory of environmental and social ethical issues in international business, as well as multinational corporations' consideration of the impact of their widely defined sustainable development. Development is the premise of sustainable development. Poverty and backwardness are the basic reasons for the destruction of resources and the environment. </w:t>
      </w:r>
      <w:r>
        <w:rPr>
          <w:rFonts w:hint="default" w:ascii="Times New Roman" w:hAnsi="Times New Roman" w:cs="Times New Roman"/>
          <w:sz w:val="24"/>
          <w:szCs w:val="24"/>
          <w:lang w:val="en-US" w:eastAsia="zh-CN"/>
        </w:rPr>
        <w:t xml:space="preserve">Researcher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&lt;EndNote&gt;&lt;Cite&gt;&lt;Author&gt;Wang&lt;/Author&gt;&lt;Year&gt;2011&lt;/Year&gt;&lt;RecNum&gt;84&lt;/RecNum&gt;&lt;DisplayText&gt;(Wang, 2011)&lt;/DisplayText&gt;&lt;record&gt;&lt;rec-number&gt;84&lt;/rec-number&gt;&lt;foreign-keys&gt;&lt;key app="EN" db-id="x2r2xv596ardaveps2d5av2tfvpdrafzrxfx" timestamp="1612741155" guid="e8c9182d-1bb9-4e0c-b5dd-d9e635b5c356"&gt;84&lt;/key&gt;&lt;/foreign-keys&gt;&lt;ref-type name="Journal Article"&gt;17&lt;/ref-type&gt;&lt;contributors&gt;&lt;authors&gt;&lt;author&gt;Yungchih George Wang&lt;/author&gt;&lt;/authors&gt;&lt;/contributors&gt;&lt;titles&gt;&lt;title&gt;Corporate Social Responsibility and Stock Performance¡ªEvidence from Taiwan&lt;/title&gt;&lt;secondary-title&gt;Modern Economy&lt;/secondary-title&gt;&lt;/titles&gt;&lt;periodical&gt;&lt;full-title&gt;Modern Economy&lt;/full-title&gt;&lt;/periodical&gt;&lt;pages&gt;788-799&lt;/pages&gt;&lt;keywords&gt;&lt;keyword&gt;Business Ethics&lt;/keyword&gt;&lt;keyword&gt;Stakeholders&lt;/keyword&gt;&lt;keyword&gt;Corporate Social Responsibility&lt;/keyword&gt;&lt;keyword&gt;Firm Performance&lt;/keyword&gt;&lt;keyword&gt;Socially Responsible Investment&lt;/keyword&gt;&lt;/keywords&gt;&lt;dates&gt;&lt;year&gt;2011&lt;/year&gt;&lt;/dates&gt;&lt;isbn&gt;2152-7261&lt;/isbn&gt;&lt;urls&gt;&lt;related-urls&gt;&lt;url&gt;http://www.scirp.org/journal/PaperInformation.aspx?PaperID=8697&lt;/url&gt;&lt;/related-urls&gt;&lt;/urls&gt;&lt;electronic-resource-num&gt;10.4236/me.2011.25087&lt;/electronic-resource-num&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eastAsiaTheme="minorEastAsia"/>
          <w:kern w:val="2"/>
          <w:sz w:val="24"/>
          <w:szCs w:val="24"/>
          <w:lang w:val="en-US" w:eastAsia="zh-CN" w:bidi="ar-SA"/>
        </w:rPr>
        <w:t>(Wang, 2011)</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also suggests that t</w:t>
      </w:r>
      <w:r>
        <w:rPr>
          <w:rFonts w:hint="default" w:ascii="Times New Roman" w:hAnsi="Times New Roman" w:eastAsia="微软雅黑" w:cs="Times New Roman"/>
          <w:i w:val="0"/>
          <w:caps w:val="0"/>
          <w:color w:val="000000"/>
          <w:spacing w:val="0"/>
          <w:sz w:val="24"/>
          <w:szCs w:val="24"/>
          <w:shd w:val="clear" w:fill="FFFFFF"/>
        </w:rPr>
        <w:t>he concept of business ethics emerged to examine how companies meet the goal of maximizing corporate value while meditating.</w:t>
      </w:r>
      <w:r>
        <w:rPr>
          <w:rFonts w:hint="eastAsia" w:eastAsia="微软雅黑" w:cs="Times New Roman"/>
          <w:i w:val="0"/>
          <w:caps w:val="0"/>
          <w:color w:val="000000"/>
          <w:spacing w:val="0"/>
          <w:sz w:val="24"/>
          <w:szCs w:val="24"/>
          <w:shd w:val="clear" w:fill="FFFFFF"/>
          <w:lang w:val="en-US" w:eastAsia="zh-CN"/>
        </w:rPr>
        <w:t xml:space="preserve"> </w:t>
      </w:r>
      <w:r>
        <w:rPr>
          <w:rFonts w:hint="default" w:ascii="Times New Roman" w:hAnsi="Times New Roman" w:cs="Times New Roman"/>
          <w:sz w:val="24"/>
          <w:szCs w:val="24"/>
        </w:rPr>
        <w:t>Only by developing the economy, eliminating poverty and protecting the environment in the course of development can sustainable development be achieved. The author believes that it is worthwhile to expand the impact on society and the environment, as well as the role of trade and the so-called poverty alleviation proposals of transnational corporations in the least developed countries. </w:t>
      </w:r>
    </w:p>
    <w:p>
      <w:pPr>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The researchers found that there was a time limit for this content. The exploration of emerging economies is still insufficient, and different levels of systems are still needed to obtain empirical data for the survey. </w:t>
      </w:r>
    </w:p>
    <w:p>
      <w:pPr>
        <w:pStyle w:val="2"/>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8" w:name="_Toc13401"/>
      <w:r>
        <w:rPr>
          <w:rFonts w:hint="default" w:ascii="Times New Roman" w:hAnsi="Times New Roman" w:cs="Times New Roman"/>
          <w:sz w:val="24"/>
          <w:szCs w:val="24"/>
          <w:lang w:val="en-US" w:eastAsia="zh-CN"/>
        </w:rPr>
        <w:t>2.6 Conclusion of the literature review</w:t>
      </w:r>
      <w:bookmarkEnd w:id="8"/>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This chapter has critically analyzed the academic literature on the impact of Chinese corporate social responsibility on all aspects of the company. In addition, the author also analyzes the importance of corporate social responsibility for the future development of a company. To sum up, with the rapid development of China, </w:t>
      </w:r>
      <w:r>
        <w:rPr>
          <w:rFonts w:hint="default" w:ascii="Times New Roman" w:hAnsi="Times New Roman" w:eastAsia="微软雅黑" w:cs="Times New Roman"/>
          <w:i w:val="0"/>
          <w:caps w:val="0"/>
          <w:color w:val="000000"/>
          <w:spacing w:val="0"/>
          <w:sz w:val="24"/>
          <w:szCs w:val="24"/>
          <w:shd w:val="clear" w:fill="FFFFFF"/>
          <w:lang w:val="en-US" w:eastAsia="zh-CN"/>
        </w:rPr>
        <w:t>From today's point of view, it is not comprehensive, it only takes into account the unilateral impact of stakeholders on the enterprise.</w:t>
      </w:r>
      <w:r>
        <w:rPr>
          <w:rFonts w:hint="default" w:ascii="Times New Roman" w:hAnsi="Times New Roman" w:cs="Times New Roman"/>
          <w:sz w:val="24"/>
          <w:szCs w:val="24"/>
        </w:rPr>
        <w:t>China's corporate social responsibility also came into being corresponding to the society, resulting in China's unique four-in-one corporate social responsibility model. On the whole, it studies the correlation between corporate social responsibility and Corporate Value, which shows a positive positive correlation with performance. The researchers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(Kolk and Van Tulder, 2010)</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found that the number of articles on corporate social responsibility or sustainable development as the main research topic is quite small.However, it seems that the lack of literature and research shows that in this specific time, enterprises are affected by the interpretation of corporate social responsibility. Meituan as an emerging industry in the era of rapid economic development in China, this study can explain how corporate social responsibility affects Meituan's sustainable development.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Style w:val="2"/>
        <w:bidi w:val="0"/>
        <w:rPr>
          <w:rFonts w:hint="default"/>
          <w:lang w:val="en-US" w:eastAsia="zh-CN"/>
        </w:rPr>
      </w:pPr>
      <w:bookmarkStart w:id="9" w:name="_Toc3449"/>
      <w:r>
        <w:rPr>
          <w:rFonts w:hint="default"/>
          <w:lang w:val="en-US" w:eastAsia="zh-CN"/>
        </w:rPr>
        <w:t>References</w:t>
      </w:r>
      <w:bookmarkEnd w:id="9"/>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sz w:val="24"/>
          <w:szCs w:val="24"/>
          <w:lang w:eastAsia="zh-CN"/>
        </w:rPr>
        <w:fldChar w:fldCharType="begin"/>
      </w:r>
      <w:r>
        <w:rPr>
          <w:rFonts w:hint="default" w:ascii="Times New Roman" w:hAnsi="Times New Roman" w:cs="Times New Roman"/>
          <w:sz w:val="24"/>
          <w:szCs w:val="24"/>
          <w:lang w:eastAsia="zh-CN"/>
        </w:rPr>
        <w:instrText xml:space="preserve"> ADDIN  EN.REFLIST </w:instrText>
      </w:r>
      <w:r>
        <w:rPr>
          <w:rFonts w:hint="default" w:ascii="Times New Roman" w:hAnsi="Times New Roman" w:cs="Times New Roman" w:eastAsiaTheme="minorEastAsia"/>
          <w:sz w:val="24"/>
          <w:szCs w:val="24"/>
          <w:lang w:eastAsia="zh-CN"/>
        </w:rPr>
        <w:fldChar w:fldCharType="separate"/>
      </w:r>
      <w:r>
        <w:rPr>
          <w:rFonts w:hint="default" w:ascii="Times New Roman" w:hAnsi="Times New Roman" w:cs="Times New Roman" w:eastAsiaTheme="minorEastAsia"/>
          <w:kern w:val="2"/>
          <w:sz w:val="24"/>
          <w:szCs w:val="24"/>
          <w:lang w:val="en-US" w:eastAsia="zh-CN" w:bidi="ar-SA"/>
        </w:rPr>
        <w:t xml:space="preserve">CHEN, J. &amp; LIU, W. 2019. The Belt and Road Strategy in International Business and Administration: Corporate Social Responsibility. </w:t>
      </w:r>
      <w:r>
        <w:rPr>
          <w:rFonts w:hint="default" w:ascii="Times New Roman" w:hAnsi="Times New Roman" w:cs="Times New Roman" w:eastAsiaTheme="minorEastAsia"/>
          <w:i/>
          <w:kern w:val="2"/>
          <w:sz w:val="24"/>
          <w:szCs w:val="24"/>
          <w:lang w:val="en-US" w:eastAsia="zh-CN" w:bidi="ar-SA"/>
        </w:rPr>
        <w:t>The Belt and Road Strategy in International Business and Administration.</w:t>
      </w:r>
      <w:r>
        <w:rPr>
          <w:rFonts w:hint="default" w:ascii="Times New Roman" w:hAnsi="Times New Roman" w:cs="Times New Roman" w:eastAsiaTheme="minorEastAsia"/>
          <w:kern w:val="2"/>
          <w:sz w:val="24"/>
          <w:szCs w:val="24"/>
          <w:lang w:val="en-US" w:eastAsia="zh-CN" w:bidi="ar-SA"/>
        </w:rPr>
        <w:t xml:space="preserve"> IGI Global.</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ELKINGTON, J. 2004. Enter the triple bottom line. </w:t>
      </w:r>
      <w:r>
        <w:rPr>
          <w:rFonts w:hint="default" w:ascii="Times New Roman" w:hAnsi="Times New Roman" w:cs="Times New Roman" w:eastAsiaTheme="minorEastAsia"/>
          <w:i/>
          <w:kern w:val="2"/>
          <w:sz w:val="24"/>
          <w:szCs w:val="24"/>
          <w:lang w:val="en-US" w:eastAsia="zh-CN" w:bidi="ar-SA"/>
        </w:rPr>
        <w:t>The triple bottom line: Does it all add up,</w:t>
      </w:r>
      <w:r>
        <w:rPr>
          <w:rFonts w:hint="default" w:ascii="Times New Roman" w:hAnsi="Times New Roman" w:cs="Times New Roman" w:eastAsiaTheme="minorEastAsia"/>
          <w:kern w:val="2"/>
          <w:sz w:val="24"/>
          <w:szCs w:val="24"/>
          <w:lang w:val="en-US" w:eastAsia="zh-CN" w:bidi="ar-SA"/>
        </w:rPr>
        <w:t xml:space="preserve"> 11</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1-16.</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Font, X., Walmsley, A., Cogotti, S., McCombes, L., Hausler, N., 2012. Corporate social</w:t>
      </w:r>
      <w:r>
        <w:rPr>
          <w:rFonts w:hint="default" w:ascii="Times New Roman" w:hAnsi="Times New Roman" w:cs="Times New Roman"/>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responsibility: the disclosure-performance gap. Tour. Manag. 33, 1544–1553.</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Freeman, R.E. (1984) Strategic Management: A Stakeholder Approach. Pitman: Boston.</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GUAN, J. &amp; NORONHA, C. 2013. Corporate social responsibility reporting research in the Chinese academia: a critical review. </w:t>
      </w:r>
      <w:r>
        <w:rPr>
          <w:rFonts w:hint="default" w:ascii="Times New Roman" w:hAnsi="Times New Roman" w:cs="Times New Roman" w:eastAsiaTheme="minorEastAsia"/>
          <w:i/>
          <w:kern w:val="2"/>
          <w:sz w:val="24"/>
          <w:szCs w:val="24"/>
          <w:lang w:val="en-US" w:eastAsia="zh-CN" w:bidi="ar-SA"/>
        </w:rPr>
        <w:t>Social Responsibility Journal</w:t>
      </w:r>
      <w:r>
        <w:rPr>
          <w:rFonts w:hint="default" w:ascii="Times New Roman" w:hAnsi="Times New Roman" w:cs="Times New Roman" w:eastAsiaTheme="minorEastAsia"/>
          <w:kern w:val="2"/>
          <w:sz w:val="24"/>
          <w:szCs w:val="24"/>
          <w:lang w:val="en-US" w:eastAsia="zh-CN" w:bidi="ar-SA"/>
        </w:rPr>
        <w:t>.</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Griesse, M.A., 2007. The geographic, political, and economic context for corporate social responsibility in Brazil. J. Bus. Ethics 73, 21–37.</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HENRY, L. A., BUYL, T. &amp; JANSEN, R. J. 2019. Leading corporate sustainability: T he role of top management team composition for triple bottom line performance. </w:t>
      </w:r>
      <w:r>
        <w:rPr>
          <w:rFonts w:hint="default" w:ascii="Times New Roman" w:hAnsi="Times New Roman" w:cs="Times New Roman" w:eastAsiaTheme="minorEastAsia"/>
          <w:i/>
          <w:kern w:val="2"/>
          <w:sz w:val="24"/>
          <w:szCs w:val="24"/>
          <w:lang w:val="en-US" w:eastAsia="zh-CN" w:bidi="ar-SA"/>
        </w:rPr>
        <w:t>Business Strategy and the Environment,</w:t>
      </w:r>
      <w:r>
        <w:rPr>
          <w:rFonts w:hint="default" w:ascii="Times New Roman" w:hAnsi="Times New Roman" w:cs="Times New Roman" w:eastAsiaTheme="minorEastAsia"/>
          <w:kern w:val="2"/>
          <w:sz w:val="24"/>
          <w:szCs w:val="24"/>
          <w:lang w:val="en-US" w:eastAsia="zh-CN" w:bidi="ar-SA"/>
        </w:rPr>
        <w:t xml:space="preserve"> 28</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173-184.</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Hongwu, Z. (2009) Guidelines for the preparation of Chinese Corporate Social responsibility reports. China: Economic Management Press</w:t>
      </w:r>
    </w:p>
    <w:p>
      <w:pPr>
        <w:jc w:val="both"/>
        <w:rPr>
          <w:rFonts w:hint="default" w:ascii="Times New Roman" w:hAnsi="Times New Roman" w:cs="Times New Roman"/>
          <w:sz w:val="24"/>
          <w:szCs w:val="24"/>
          <w:lang w:val="en-US" w:eastAsia="zh-CN"/>
        </w:rPr>
      </w:pP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EN.REFLIST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eastAsiaTheme="minorEastAsia"/>
          <w:kern w:val="2"/>
          <w:sz w:val="24"/>
          <w:szCs w:val="24"/>
          <w:lang w:val="en-US" w:eastAsia="zh-CN" w:bidi="ar-SA"/>
        </w:rPr>
        <w:t xml:space="preserve">KOLK, A. &amp; VAN TULDER, R. 2010. International business, corporate social responsibility and sustainable development. </w:t>
      </w:r>
      <w:r>
        <w:rPr>
          <w:rFonts w:hint="default" w:ascii="Times New Roman" w:hAnsi="Times New Roman" w:cs="Times New Roman" w:eastAsiaTheme="minorEastAsia"/>
          <w:i/>
          <w:kern w:val="2"/>
          <w:sz w:val="24"/>
          <w:szCs w:val="24"/>
          <w:lang w:val="en-US" w:eastAsia="zh-CN" w:bidi="ar-SA"/>
        </w:rPr>
        <w:t>International business review,</w:t>
      </w:r>
      <w:r>
        <w:rPr>
          <w:rFonts w:hint="default" w:ascii="Times New Roman" w:hAnsi="Times New Roman" w:cs="Times New Roman" w:eastAsiaTheme="minorEastAsia"/>
          <w:kern w:val="2"/>
          <w:sz w:val="24"/>
          <w:szCs w:val="24"/>
          <w:lang w:val="en-US" w:eastAsia="zh-CN" w:bidi="ar-SA"/>
        </w:rPr>
        <w:t xml:space="preserve"> 19</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119-125.</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ŠKARE, M. &amp; GOLJA, T. 2012. Corporate social responsibility and corporate financial performance–is there a link? </w:t>
      </w:r>
      <w:r>
        <w:rPr>
          <w:rFonts w:hint="default" w:ascii="Times New Roman" w:hAnsi="Times New Roman" w:cs="Times New Roman" w:eastAsiaTheme="minorEastAsia"/>
          <w:i/>
          <w:kern w:val="2"/>
          <w:sz w:val="24"/>
          <w:szCs w:val="24"/>
          <w:lang w:val="en-US" w:eastAsia="zh-CN" w:bidi="ar-SA"/>
        </w:rPr>
        <w:t>Economic research-Ekonomska istraživanja</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215-242.</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ZHU, Q., LIU, J. &amp; LAI, K.-H. 2016. Corporate social responsibility practices and performance improvement among Chinese national state-owned enterprises. </w:t>
      </w:r>
      <w:r>
        <w:rPr>
          <w:rFonts w:hint="default" w:ascii="Times New Roman" w:hAnsi="Times New Roman" w:cs="Times New Roman" w:eastAsiaTheme="minorEastAsia"/>
          <w:i/>
          <w:kern w:val="2"/>
          <w:sz w:val="24"/>
          <w:szCs w:val="24"/>
          <w:lang w:val="en-US" w:eastAsia="zh-CN" w:bidi="ar-SA"/>
        </w:rPr>
        <w:t>International Journal of production economics,</w:t>
      </w:r>
      <w:r>
        <w:rPr>
          <w:rFonts w:hint="default" w:ascii="Times New Roman" w:hAnsi="Times New Roman" w:cs="Times New Roman" w:eastAsiaTheme="minorEastAsia"/>
          <w:kern w:val="2"/>
          <w:sz w:val="24"/>
          <w:szCs w:val="24"/>
          <w:lang w:val="en-US" w:eastAsia="zh-CN" w:bidi="ar-SA"/>
        </w:rPr>
        <w:t xml:space="preserve"> 171</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417-426.</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sz w:val="24"/>
          <w:szCs w:val="24"/>
          <w:lang w:val="en-US" w:eastAsia="zh-CN"/>
        </w:rPr>
        <w:fldChar w:fldCharType="end"/>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LU, Y., ZHANG, Y., CAO, X., WANG, C., WANG, Y., ZHANG, M., FERRIER, R. C., JENKINS, A., YUAN, J. &amp; BAILEY, M. J. 2019. Forty years of reform and opening up: China’s progress toward a sustainable path. </w:t>
      </w:r>
      <w:r>
        <w:rPr>
          <w:rFonts w:hint="default" w:ascii="Times New Roman" w:hAnsi="Times New Roman" w:cs="Times New Roman" w:eastAsiaTheme="minorEastAsia"/>
          <w:i/>
          <w:kern w:val="2"/>
          <w:sz w:val="24"/>
          <w:szCs w:val="24"/>
          <w:lang w:val="en-US" w:eastAsia="zh-CN" w:bidi="ar-SA"/>
        </w:rPr>
        <w:t>Science advances,</w:t>
      </w:r>
      <w:r>
        <w:rPr>
          <w:rFonts w:hint="default" w:ascii="Times New Roman" w:hAnsi="Times New Roman" w:cs="Times New Roman" w:eastAsiaTheme="minorEastAsia"/>
          <w:kern w:val="2"/>
          <w:sz w:val="24"/>
          <w:szCs w:val="24"/>
          <w:lang w:val="en-US" w:eastAsia="zh-CN" w:bidi="ar-SA"/>
        </w:rPr>
        <w:t xml:space="preserve"> 5</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eaau9413.</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NORONHA, C., TOU, S., CYNTHIA, M. &amp; GUAN, J. J. 2013. Corporate social responsibility reporting in China: An overview and comparison with major trends. </w:t>
      </w:r>
      <w:r>
        <w:rPr>
          <w:rFonts w:hint="default" w:ascii="Times New Roman" w:hAnsi="Times New Roman" w:cs="Times New Roman" w:eastAsiaTheme="minorEastAsia"/>
          <w:i/>
          <w:kern w:val="2"/>
          <w:sz w:val="24"/>
          <w:szCs w:val="24"/>
          <w:lang w:val="en-US" w:eastAsia="zh-CN" w:bidi="ar-SA"/>
        </w:rPr>
        <w:t>Corporate Social Responsibility and Environmental Management,</w:t>
      </w:r>
      <w:r>
        <w:rPr>
          <w:rFonts w:hint="default" w:ascii="Times New Roman" w:hAnsi="Times New Roman" w:cs="Times New Roman" w:eastAsiaTheme="minorEastAsia"/>
          <w:kern w:val="2"/>
          <w:sz w:val="24"/>
          <w:szCs w:val="24"/>
          <w:lang w:val="en-US" w:eastAsia="zh-CN" w:bidi="ar-SA"/>
        </w:rPr>
        <w:t xml:space="preserve"> 20</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29-42.</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PANG, S. &amp; YUAN, J. 2019. Research on the Impact of Corporate Social Responsibility Reputation on Financial Performance¡ªBased on Listed Company Data. </w:t>
      </w:r>
      <w:r>
        <w:rPr>
          <w:rFonts w:hint="default" w:ascii="Times New Roman" w:hAnsi="Times New Roman" w:cs="Times New Roman" w:eastAsiaTheme="minorEastAsia"/>
          <w:i/>
          <w:kern w:val="2"/>
          <w:sz w:val="24"/>
          <w:szCs w:val="24"/>
          <w:lang w:val="en-US" w:eastAsia="zh-CN" w:bidi="ar-SA"/>
        </w:rPr>
        <w:t>Open Journal of Social Sciences</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160-169.</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kern w:val="2"/>
          <w:sz w:val="24"/>
          <w:szCs w:val="24"/>
          <w:lang w:val="en-US" w:eastAsia="zh-CN" w:bidi="ar-SA"/>
        </w:rPr>
        <w:t>S</w:t>
      </w:r>
      <w:r>
        <w:rPr>
          <w:rFonts w:hint="default" w:ascii="Times New Roman" w:hAnsi="Times New Roman" w:cs="Times New Roman" w:eastAsiaTheme="minorEastAsia"/>
          <w:kern w:val="2"/>
          <w:sz w:val="24"/>
          <w:szCs w:val="24"/>
          <w:lang w:val="en-US" w:eastAsia="zh-CN" w:bidi="ar-SA"/>
        </w:rPr>
        <w:t xml:space="preserve">KARE, M. &amp; GOLJA, T. 2012. Corporate social responsibility and corporate financial performance–is there a link? </w:t>
      </w:r>
      <w:r>
        <w:rPr>
          <w:rFonts w:hint="default" w:ascii="Times New Roman" w:hAnsi="Times New Roman" w:cs="Times New Roman" w:eastAsiaTheme="minorEastAsia"/>
          <w:i/>
          <w:kern w:val="2"/>
          <w:sz w:val="24"/>
          <w:szCs w:val="24"/>
          <w:lang w:val="en-US" w:eastAsia="zh-CN" w:bidi="ar-SA"/>
        </w:rPr>
        <w:t>Economic research-Ekonomska istraživanja</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215-242.</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STERNBERG, E. 1997. The defects of stakeholder theory. </w:t>
      </w:r>
      <w:r>
        <w:rPr>
          <w:rFonts w:hint="default" w:ascii="Times New Roman" w:hAnsi="Times New Roman" w:cs="Times New Roman" w:eastAsiaTheme="minorEastAsia"/>
          <w:i/>
          <w:kern w:val="2"/>
          <w:sz w:val="24"/>
          <w:szCs w:val="24"/>
          <w:lang w:val="en-US" w:eastAsia="zh-CN" w:bidi="ar-SA"/>
        </w:rPr>
        <w:t>Corporate Governance: An International Review,</w:t>
      </w:r>
      <w:r>
        <w:rPr>
          <w:rFonts w:hint="default" w:ascii="Times New Roman" w:hAnsi="Times New Roman" w:cs="Times New Roman" w:eastAsiaTheme="minorEastAsia"/>
          <w:kern w:val="2"/>
          <w:sz w:val="24"/>
          <w:szCs w:val="24"/>
          <w:lang w:val="en-US" w:eastAsia="zh-CN" w:bidi="ar-SA"/>
        </w:rPr>
        <w:t xml:space="preserve"> 5</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3-10.</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bookmarkStart w:id="10" w:name="_GoBack"/>
      <w:bookmarkEnd w:id="10"/>
    </w:p>
    <w:p>
      <w:pPr>
        <w:pStyle w:val="7"/>
        <w:bidi w:val="0"/>
        <w:ind w:left="720" w:hanging="720"/>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Vicianov</w:t>
      </w:r>
      <w:r>
        <w:rPr>
          <w:rFonts w:hint="default" w:ascii="Times New Roman" w:hAnsi="Times New Roman" w:cs="Times New Roman"/>
          <w:kern w:val="2"/>
          <w:sz w:val="24"/>
          <w:szCs w:val="24"/>
          <w:lang w:val="en-US" w:eastAsia="zh-CN" w:bidi="ar-SA"/>
        </w:rPr>
        <w:t>,2011</w:t>
      </w:r>
      <w:r>
        <w:rPr>
          <w:rFonts w:hint="default" w:ascii="Times New Roman" w:hAnsi="Times New Roman" w:cs="Times New Roman" w:eastAsiaTheme="minorEastAsia"/>
          <w:kern w:val="2"/>
          <w:sz w:val="24"/>
          <w:szCs w:val="24"/>
          <w:lang w:val="en-US" w:eastAsia="zh-CN" w:bidi="ar-SA"/>
        </w:rPr>
        <w:t xml:space="preserve">, J. 2011. CORPORATE SOCIAL RESPONSIBILITY IN THE AUTOMOBILE INDUSTRY IN SLOVAK REPUBLIC. </w:t>
      </w:r>
      <w:r>
        <w:rPr>
          <w:rFonts w:hint="default" w:ascii="Times New Roman" w:hAnsi="Times New Roman" w:cs="Times New Roman" w:eastAsiaTheme="minorEastAsia"/>
          <w:i/>
          <w:kern w:val="2"/>
          <w:sz w:val="24"/>
          <w:szCs w:val="24"/>
          <w:lang w:val="en-US" w:eastAsia="zh-CN" w:bidi="ar-SA"/>
        </w:rPr>
        <w:t>Studia Universitatis Vasile Goldis Arad, Seria Stiinte Economice</w:t>
      </w:r>
      <w:r>
        <w:rPr>
          <w:rFonts w:hint="default" w:ascii="Times New Roman" w:hAnsi="Times New Roman" w:cs="Times New Roman" w:eastAsiaTheme="minorEastAsia"/>
          <w:kern w:val="2"/>
          <w:sz w:val="24"/>
          <w:szCs w:val="24"/>
          <w:lang w:val="en-US" w:eastAsia="zh-CN" w:bidi="ar-SA"/>
        </w:rPr>
        <w:t>.</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p>
    <w:p>
      <w:pPr>
        <w:pStyle w:val="7"/>
        <w:bidi w:val="0"/>
        <w:ind w:left="720" w:hanging="720"/>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EN.REFLIST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eastAsiaTheme="minorEastAsia"/>
          <w:kern w:val="2"/>
          <w:sz w:val="24"/>
          <w:szCs w:val="24"/>
          <w:lang w:val="en-US" w:eastAsia="zh-CN" w:bidi="ar-SA"/>
        </w:rPr>
        <w:t xml:space="preserve">WANG, Y. G. 2011. Corporate Social Responsibility and Stock Performance¡ªEvidence from Taiwan. </w:t>
      </w:r>
      <w:r>
        <w:rPr>
          <w:rFonts w:hint="default" w:ascii="Times New Roman" w:hAnsi="Times New Roman" w:cs="Times New Roman" w:eastAsiaTheme="minorEastAsia"/>
          <w:i/>
          <w:kern w:val="2"/>
          <w:sz w:val="24"/>
          <w:szCs w:val="24"/>
          <w:lang w:val="en-US" w:eastAsia="zh-CN" w:bidi="ar-SA"/>
        </w:rPr>
        <w:t>Modern Economy</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788-799.</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sz w:val="24"/>
          <w:szCs w:val="24"/>
          <w:lang w:val="en-US" w:eastAsia="zh-CN"/>
        </w:rPr>
        <w:fldChar w:fldCharType="end"/>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XU, S. &amp; YANG, R. 2010. Indigenous characteristics of Chinese corporate social responsibility conceptual paradigm. </w:t>
      </w:r>
      <w:r>
        <w:rPr>
          <w:rFonts w:hint="default" w:ascii="Times New Roman" w:hAnsi="Times New Roman" w:cs="Times New Roman" w:eastAsiaTheme="minorEastAsia"/>
          <w:i/>
          <w:kern w:val="2"/>
          <w:sz w:val="24"/>
          <w:szCs w:val="24"/>
          <w:lang w:val="en-US" w:eastAsia="zh-CN" w:bidi="ar-SA"/>
        </w:rPr>
        <w:t>Journal of Business Ethics,</w:t>
      </w:r>
      <w:r>
        <w:rPr>
          <w:rFonts w:hint="default" w:ascii="Times New Roman" w:hAnsi="Times New Roman" w:cs="Times New Roman" w:eastAsiaTheme="minorEastAsia"/>
          <w:kern w:val="2"/>
          <w:sz w:val="24"/>
          <w:szCs w:val="24"/>
          <w:lang w:val="en-US" w:eastAsia="zh-CN" w:bidi="ar-SA"/>
        </w:rPr>
        <w:t xml:space="preserve"> 93</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321-333.</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YIN, J. &amp; ZHANG, Y. 2012. Institutional dynamics and corporate social responsibility (CSR) in an emerging country context: Evidence from China. </w:t>
      </w:r>
      <w:r>
        <w:rPr>
          <w:rFonts w:hint="default" w:ascii="Times New Roman" w:hAnsi="Times New Roman" w:cs="Times New Roman" w:eastAsiaTheme="minorEastAsia"/>
          <w:i/>
          <w:kern w:val="2"/>
          <w:sz w:val="24"/>
          <w:szCs w:val="24"/>
          <w:lang w:val="en-US" w:eastAsia="zh-CN" w:bidi="ar-SA"/>
        </w:rPr>
        <w:t>Journal of business ethics,</w:t>
      </w:r>
      <w:r>
        <w:rPr>
          <w:rFonts w:hint="default" w:ascii="Times New Roman" w:hAnsi="Times New Roman" w:cs="Times New Roman" w:eastAsiaTheme="minorEastAsia"/>
          <w:kern w:val="2"/>
          <w:sz w:val="24"/>
          <w:szCs w:val="24"/>
          <w:lang w:val="en-US" w:eastAsia="zh-CN" w:bidi="ar-SA"/>
        </w:rPr>
        <w:t xml:space="preserve"> 111</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301-316.</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ZHANG, F. &amp; JUNG, J.-Y. 2020. Changes in the Influence of Social Responsibility Activities on Corporate Value over 10 Years in China. </w:t>
      </w:r>
      <w:r>
        <w:rPr>
          <w:rFonts w:hint="default" w:ascii="Times New Roman" w:hAnsi="Times New Roman" w:cs="Times New Roman" w:eastAsiaTheme="minorEastAsia"/>
          <w:i/>
          <w:kern w:val="2"/>
          <w:sz w:val="24"/>
          <w:szCs w:val="24"/>
          <w:lang w:val="en-US" w:eastAsia="zh-CN" w:bidi="ar-SA"/>
        </w:rPr>
        <w:t>Sustainability,</w:t>
      </w:r>
      <w:r>
        <w:rPr>
          <w:rFonts w:hint="default" w:ascii="Times New Roman" w:hAnsi="Times New Roman" w:cs="Times New Roman" w:eastAsiaTheme="minorEastAsia"/>
          <w:kern w:val="2"/>
          <w:sz w:val="24"/>
          <w:szCs w:val="24"/>
          <w:lang w:val="en-US" w:eastAsia="zh-CN" w:bidi="ar-SA"/>
        </w:rPr>
        <w:t xml:space="preserve"> 12</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9506.</w:t>
      </w: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p>
    <w:p>
      <w:pPr>
        <w:pStyle w:val="7"/>
        <w:bidi w:val="0"/>
        <w:ind w:left="720" w:hanging="720"/>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ZHU, Q., LIU, J. &amp; LAI, K.-H. 2016. Corporate social responsibility practices and performance improvement among Chinese national state-owned enterprises. </w:t>
      </w:r>
      <w:r>
        <w:rPr>
          <w:rFonts w:hint="default" w:ascii="Times New Roman" w:hAnsi="Times New Roman" w:cs="Times New Roman" w:eastAsiaTheme="minorEastAsia"/>
          <w:i/>
          <w:kern w:val="2"/>
          <w:sz w:val="24"/>
          <w:szCs w:val="24"/>
          <w:lang w:val="en-US" w:eastAsia="zh-CN" w:bidi="ar-SA"/>
        </w:rPr>
        <w:t>International Journal of production economics,</w:t>
      </w:r>
      <w:r>
        <w:rPr>
          <w:rFonts w:hint="default" w:ascii="Times New Roman" w:hAnsi="Times New Roman" w:cs="Times New Roman" w:eastAsiaTheme="minorEastAsia"/>
          <w:kern w:val="2"/>
          <w:sz w:val="24"/>
          <w:szCs w:val="24"/>
          <w:lang w:val="en-US" w:eastAsia="zh-CN" w:bidi="ar-SA"/>
        </w:rPr>
        <w:t xml:space="preserve"> 171</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417-426.</w:t>
      </w:r>
    </w:p>
    <w:p>
      <w:pPr>
        <w:jc w:val="both"/>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lang w:eastAsia="zh-CN"/>
        </w:rPr>
        <w:fldChar w:fldCharType="end"/>
      </w:r>
    </w:p>
    <w:p>
      <w:pPr>
        <w:rPr>
          <w:rFonts w:hint="default" w:ascii="Times New Roman" w:hAnsi="Times New Roman" w:cs="Times New Roman"/>
          <w:sz w:val="24"/>
          <w:szCs w:val="24"/>
        </w:rPr>
      </w:pPr>
    </w:p>
    <w:sectPr>
      <w:head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default" w:eastAsiaTheme="minorEastAsia"/>
        <w:lang w:val="en-US" w:eastAsia="zh-CN"/>
      </w:rPr>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lang w:val="en-US" w:eastAsia="zh-CN"/>
      </w:rPr>
      <w:t xml:space="preserve">BMBM6020                       XU LUYANG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default" w:eastAsiaTheme="minor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lang w:val="en-US" w:eastAsia="zh-CN"/>
      </w:rPr>
      <w:t xml:space="preserve">BMBM6020                       XU LUYANG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933E07"/>
    <w:rsid w:val="33C813BF"/>
    <w:rsid w:val="4E933E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eastAsia="Times New Roman"/>
      <w:b/>
      <w:kern w:val="44"/>
      <w:sz w:val="24"/>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EndNote Bibliography"/>
    <w:uiPriority w:val="0"/>
    <w:pPr>
      <w:pBdr>
        <w:top w:val="none" w:color="auto" w:sz="0" w:space="0"/>
        <w:left w:val="none" w:color="auto" w:sz="0" w:space="0"/>
        <w:bottom w:val="none" w:color="auto" w:sz="0" w:space="0"/>
        <w:right w:val="none" w:color="auto" w:sz="0" w:space="0"/>
        <w:between w:val="none" w:color="auto" w:sz="0" w:space="0"/>
      </w:pBdr>
      <w:jc w:val="both"/>
    </w:pPr>
    <w:rPr>
      <w:rFonts w:asciiTheme="minorHAnsi" w:hAnsiTheme="minorHAnsi" w:eastAsiaTheme="minorEastAsia" w:cstheme="minorBidi"/>
      <w:kern w:val="2"/>
      <w:sz w:val="20"/>
      <w:szCs w:val="24"/>
      <w:lang w:val="en-US" w:eastAsia="zh-CN" w:bidi="ar-SA"/>
    </w:rPr>
  </w:style>
  <w:style w:type="paragraph" w:customStyle="1" w:styleId="8">
    <w:name w:val="WPSOffice手动目录 1"/>
    <w:qFormat/>
    <w:uiPriority w:val="0"/>
    <w:pPr>
      <w:ind w:leftChars="0"/>
    </w:pPr>
    <w:rPr>
      <w:rFonts w:ascii="Arial" w:hAnsi="Arial" w:cs="Arial" w:eastAsiaTheme="minorHAnsi"/>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2021-02-07T23:07:00Z</dcterms:created>
  <dc:creator>安静的睡在风里</dc:creator>
  <cp:lastModifiedBy>安静的睡在风里</cp:lastModifiedBy>
  <dcterms:modified xsi:type="dcterms:W3CDTF">2021-02-07T23:51:24Z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