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 -->
  <w:body>
    <w:p w:rsidR="003208BE" w:rsidP="001C7AEC" w14:paraId="357F55EB" w14:textId="153896AC">
      <w:pPr>
        <w:rPr>
          <w:rFonts w:eastAsiaTheme="minorEastAsia"/>
          <w:sz w:val="36"/>
          <w:szCs w:val="36"/>
          <w:lang w:val="en-GB"/>
        </w:rPr>
      </w:pPr>
    </w:p>
    <w:p w:rsidR="003208BE" w:rsidP="001C7AEC" w14:paraId="36F8F5B7" w14:textId="07F72DEC">
      <w:pPr>
        <w:rPr>
          <w:rFonts w:eastAsiaTheme="minorEastAsia"/>
          <w:sz w:val="36"/>
          <w:szCs w:val="36"/>
          <w:lang w:val="en-GB"/>
        </w:rPr>
      </w:pPr>
    </w:p>
    <w:p w:rsidR="003208BE" w:rsidP="001C7AEC" w14:paraId="30A9724E" w14:textId="6F92DD52">
      <w:pPr>
        <w:rPr>
          <w:rFonts w:eastAsiaTheme="minorEastAsia"/>
          <w:sz w:val="36"/>
          <w:szCs w:val="36"/>
          <w:lang w:val="en-GB"/>
        </w:rPr>
      </w:pPr>
    </w:p>
    <w:p w:rsidR="003208BE" w:rsidP="001C7AEC" w14:paraId="70417B76" w14:textId="0C09F09B">
      <w:pPr>
        <w:rPr>
          <w:rFonts w:eastAsiaTheme="minorEastAsia"/>
          <w:sz w:val="36"/>
          <w:szCs w:val="36"/>
          <w:lang w:val="en-GB"/>
        </w:rPr>
      </w:pPr>
    </w:p>
    <w:p w:rsidR="003208BE" w:rsidP="001C7AEC" w14:paraId="74602E91" w14:textId="28E75CB9">
      <w:pPr>
        <w:rPr>
          <w:rFonts w:eastAsiaTheme="minorEastAsia"/>
          <w:sz w:val="36"/>
          <w:szCs w:val="36"/>
          <w:lang w:val="en-GB"/>
        </w:rPr>
      </w:pPr>
    </w:p>
    <w:p w:rsidR="003208BE" w:rsidP="001C7AEC" w14:paraId="4EDCFC59" w14:textId="77777777">
      <w:pPr>
        <w:rPr>
          <w:rFonts w:eastAsiaTheme="minorEastAsia" w:hint="eastAsia"/>
          <w:sz w:val="36"/>
          <w:szCs w:val="36"/>
          <w:lang w:val="en-GB"/>
        </w:rPr>
      </w:pPr>
    </w:p>
    <w:p w:rsidR="003208BE" w:rsidP="001C7AEC" w14:paraId="41FD7A95" w14:textId="1DD5D469">
      <w:pPr>
        <w:jc w:val="center"/>
        <w:rPr>
          <w:rFonts w:eastAsiaTheme="minorEastAsia"/>
          <w:sz w:val="36"/>
          <w:szCs w:val="36"/>
          <w:lang w:val="en-GB"/>
        </w:rPr>
      </w:pPr>
      <w:r>
        <w:rPr>
          <w:rFonts w:eastAsiaTheme="minorEastAsia" w:hint="eastAsia"/>
          <w:sz w:val="36"/>
          <w:szCs w:val="36"/>
          <w:lang w:val="en-GB"/>
        </w:rPr>
        <w:t>R</w:t>
      </w:r>
      <w:r>
        <w:rPr>
          <w:rFonts w:eastAsiaTheme="minorEastAsia"/>
          <w:sz w:val="36"/>
          <w:szCs w:val="36"/>
          <w:lang w:val="en-GB"/>
        </w:rPr>
        <w:t xml:space="preserve">eport for </w:t>
      </w:r>
      <w:bookmarkStart w:id="0" w:name="_Hlk40439688"/>
      <w:r>
        <w:rPr>
          <w:rFonts w:eastAsiaTheme="minorEastAsia"/>
          <w:sz w:val="36"/>
          <w:szCs w:val="36"/>
          <w:lang w:val="en-GB"/>
        </w:rPr>
        <w:t xml:space="preserve">Marketing Planning &amp; Practice </w:t>
      </w:r>
      <w:bookmarkEnd w:id="0"/>
      <w:r>
        <w:rPr>
          <w:rFonts w:eastAsiaTheme="minorEastAsia"/>
          <w:sz w:val="36"/>
          <w:szCs w:val="36"/>
          <w:lang w:val="en-GB"/>
        </w:rPr>
        <w:t>Assignment 2020 – Marketing Plan</w:t>
      </w:r>
    </w:p>
    <w:p w:rsidR="003208BE" w:rsidP="001C7AEC" w14:paraId="2F42756B" w14:textId="239F6955">
      <w:pPr>
        <w:rPr>
          <w:rFonts w:eastAsiaTheme="minorEastAsia"/>
          <w:sz w:val="36"/>
          <w:szCs w:val="36"/>
          <w:lang w:val="en-GB"/>
        </w:rPr>
      </w:pPr>
    </w:p>
    <w:p w:rsidR="003208BE" w:rsidP="001C7AEC" w14:paraId="3598A517" w14:textId="3C023A93">
      <w:pPr>
        <w:rPr>
          <w:rFonts w:eastAsiaTheme="minorEastAsia"/>
          <w:sz w:val="36"/>
          <w:szCs w:val="36"/>
          <w:lang w:val="en-GB"/>
        </w:rPr>
      </w:pPr>
    </w:p>
    <w:p w:rsidR="003208BE" w:rsidP="001C7AEC" w14:paraId="3C8DDD5D" w14:textId="60B7E45A">
      <w:pPr>
        <w:rPr>
          <w:rFonts w:eastAsiaTheme="minorEastAsia"/>
          <w:sz w:val="36"/>
          <w:szCs w:val="36"/>
          <w:lang w:val="en-GB"/>
        </w:rPr>
      </w:pPr>
    </w:p>
    <w:p w:rsidR="001C7AEC" w:rsidP="001C7AEC" w14:paraId="09C0480F" w14:textId="3099287D">
      <w:pPr>
        <w:rPr>
          <w:rFonts w:eastAsiaTheme="minorEastAsia"/>
          <w:sz w:val="36"/>
          <w:szCs w:val="36"/>
          <w:lang w:val="en-GB"/>
        </w:rPr>
      </w:pPr>
    </w:p>
    <w:p w:rsidR="001C7AEC" w:rsidP="001C7AEC" w14:paraId="7EB3105C" w14:textId="3687882B">
      <w:pPr>
        <w:rPr>
          <w:rFonts w:eastAsiaTheme="minorEastAsia"/>
          <w:sz w:val="36"/>
          <w:szCs w:val="36"/>
          <w:lang w:val="en-GB"/>
        </w:rPr>
      </w:pPr>
    </w:p>
    <w:p w:rsidR="001C7AEC" w:rsidP="001C7AEC" w14:paraId="087F9F15" w14:textId="77777777">
      <w:pPr>
        <w:rPr>
          <w:rFonts w:eastAsiaTheme="minorEastAsia" w:hint="eastAsia"/>
          <w:sz w:val="36"/>
          <w:szCs w:val="36"/>
          <w:lang w:val="en-GB"/>
        </w:rPr>
      </w:pPr>
    </w:p>
    <w:p w:rsidR="003208BE" w:rsidP="001C7AEC" w14:paraId="16CE867C" w14:textId="20A577AB">
      <w:pPr>
        <w:rPr>
          <w:rFonts w:eastAsiaTheme="minorEastAsia"/>
          <w:sz w:val="32"/>
          <w:szCs w:val="32"/>
          <w:lang w:val="en-GB"/>
        </w:rPr>
      </w:pPr>
      <w:r>
        <w:rPr>
          <w:rFonts w:eastAsiaTheme="minorEastAsia"/>
          <w:sz w:val="32"/>
          <w:szCs w:val="32"/>
          <w:lang w:val="en-GB"/>
        </w:rPr>
        <w:t>MODULE CODE: M6X00884</w:t>
      </w:r>
    </w:p>
    <w:p w:rsidR="003208BE" w:rsidP="001C7AEC" w14:paraId="16484300" w14:textId="6A491870">
      <w:pPr>
        <w:rPr>
          <w:rFonts w:eastAsiaTheme="minorEastAsia"/>
          <w:sz w:val="32"/>
          <w:szCs w:val="32"/>
          <w:lang w:val="en-GB"/>
        </w:rPr>
      </w:pPr>
      <w:r>
        <w:rPr>
          <w:rFonts w:eastAsiaTheme="minorEastAsia"/>
          <w:sz w:val="32"/>
          <w:szCs w:val="32"/>
          <w:lang w:val="en-GB"/>
        </w:rPr>
        <w:t>MODULE NAME:</w:t>
      </w:r>
      <w:r w:rsidRPr="003208BE">
        <w:t xml:space="preserve"> </w:t>
      </w:r>
      <w:r w:rsidRPr="003208BE">
        <w:rPr>
          <w:rFonts w:eastAsiaTheme="minorEastAsia"/>
          <w:sz w:val="32"/>
          <w:szCs w:val="32"/>
          <w:lang w:val="en-GB"/>
        </w:rPr>
        <w:t>MARKETING PLANNING &amp; PRACTICE</w:t>
      </w:r>
    </w:p>
    <w:p w:rsidR="003208BE" w:rsidP="001C7AEC" w14:paraId="0C398C6D" w14:textId="2496116D">
      <w:pPr>
        <w:rPr>
          <w:rFonts w:eastAsiaTheme="minorEastAsia"/>
          <w:sz w:val="32"/>
          <w:szCs w:val="32"/>
          <w:lang w:val="en-GB"/>
        </w:rPr>
      </w:pPr>
      <w:r>
        <w:rPr>
          <w:rFonts w:eastAsiaTheme="minorEastAsia"/>
          <w:sz w:val="32"/>
          <w:szCs w:val="32"/>
          <w:lang w:val="en-GB"/>
        </w:rPr>
        <w:t>STUDENT NAME: JIAAI CAO</w:t>
      </w:r>
    </w:p>
    <w:p w:rsidR="003208BE" w:rsidP="001C7AEC" w14:paraId="51C4BFDD" w14:textId="30C066EE">
      <w:pPr>
        <w:rPr>
          <w:rFonts w:eastAsiaTheme="minorEastAsia"/>
          <w:sz w:val="32"/>
          <w:szCs w:val="32"/>
          <w:lang w:val="en-GB"/>
        </w:rPr>
      </w:pPr>
      <w:r>
        <w:rPr>
          <w:rFonts w:eastAsiaTheme="minorEastAsia"/>
          <w:sz w:val="32"/>
          <w:szCs w:val="32"/>
          <w:lang w:val="en-GB"/>
        </w:rPr>
        <w:t>STUDENT NUMBER: 1904715</w:t>
      </w:r>
    </w:p>
    <w:p w:rsidR="003208BE" w:rsidRPr="003208BE" w:rsidP="001C7AEC" w14:paraId="5ECBAEC4" w14:textId="01FF80C0">
      <w:pPr>
        <w:rPr>
          <w:rFonts w:eastAsiaTheme="minorEastAsia" w:hint="eastAsia"/>
          <w:sz w:val="32"/>
          <w:szCs w:val="32"/>
          <w:lang w:val="en-GB"/>
        </w:rPr>
      </w:pPr>
      <w:r>
        <w:rPr>
          <w:rFonts w:eastAsiaTheme="minorEastAsia"/>
          <w:sz w:val="32"/>
          <w:szCs w:val="32"/>
          <w:lang w:val="en-GB"/>
        </w:rPr>
        <w:t>TUTOR NAME: GARETH HUGHES</w:t>
      </w:r>
    </w:p>
    <w:p w:rsidR="006947E4" w:rsidRPr="00CE476F" w:rsidP="001C7AEC" w14:paraId="03204808" w14:textId="08781534">
      <w:pPr>
        <w:rPr>
          <w:rFonts w:eastAsiaTheme="minorEastAsia"/>
          <w:lang w:val="en-GB"/>
        </w:rPr>
      </w:pPr>
    </w:p>
    <w:p w:rsidR="006947E4" w:rsidRPr="00CE476F" w:rsidP="001C7AEC" w14:paraId="11364F7F" w14:textId="77777777">
      <w:pPr>
        <w:rPr>
          <w:rFonts w:eastAsiaTheme="minorEastAsia"/>
          <w:lang w:val="en-GB"/>
        </w:rPr>
        <w:sectPr>
          <w:pgSz w:w="11906" w:h="16838"/>
          <w:pgMar w:top="1440" w:right="1800" w:bottom="1440" w:left="1800" w:header="851" w:footer="992" w:gutter="0"/>
          <w:cols w:space="425"/>
          <w:docGrid w:type="lines" w:linePitch="312"/>
        </w:sectPr>
      </w:pPr>
    </w:p>
    <w:sdt>
      <w:sdtPr>
        <w:rPr>
          <w:lang w:val="zh-CN"/>
        </w:rPr>
        <w:id w:val="102700281"/>
        <w:docPartObj>
          <w:docPartGallery w:val="Table of Contents"/>
          <w:docPartUnique/>
        </w:docPartObj>
      </w:sdtPr>
      <w:sdtEndPr>
        <w:rPr>
          <w:color w:val="auto"/>
          <w:kern w:val="2"/>
          <w:sz w:val="24"/>
          <w:szCs w:val="24"/>
        </w:rPr>
      </w:sdtEndPr>
      <w:sdtContent>
        <w:p w:rsidR="0057285A" w:rsidRPr="0057285A" w:rsidP="001C7AEC" w14:paraId="1DDBD523" w14:textId="54BECFCC">
          <w:pPr>
            <w:pStyle w:val="Heading1"/>
            <w:rPr>
              <w:rFonts w:eastAsiaTheme="minorEastAsia"/>
              <w:lang w:val="en-GB"/>
            </w:rPr>
          </w:pPr>
          <w:r w:rsidRPr="00CE476F">
            <w:rPr>
              <w:rFonts w:eastAsiaTheme="minorEastAsia"/>
              <w:lang w:val="en-GB"/>
            </w:rPr>
            <w:t>Table of Contents</w:t>
          </w:r>
          <w:r>
            <w:fldChar w:fldCharType="begin"/>
          </w:r>
          <w:r>
            <w:instrText xml:space="preserve"> TOC \o "1-3" \h \z \u </w:instrText>
          </w:r>
          <w:r>
            <w:fldChar w:fldCharType="separate"/>
          </w:r>
        </w:p>
        <w:p w:rsidR="0057285A" w:rsidP="001C7AEC" w14:paraId="158C65DA" w14:textId="3A1E5466">
          <w:pPr>
            <w:pStyle w:val="TOC1"/>
            <w:tabs>
              <w:tab w:val="right" w:leader="dot" w:pos="8296"/>
            </w:tabs>
            <w:rPr>
              <w:noProof/>
            </w:rPr>
          </w:pPr>
          <w:hyperlink w:anchor="_Toc40439209" w:history="1">
            <w:r w:rsidRPr="005D3363">
              <w:rPr>
                <w:rStyle w:val="Hyperlink"/>
                <w:noProof/>
                <w:lang w:val="en-GB"/>
              </w:rPr>
              <w:t>1.0 Introduction</w:t>
            </w:r>
            <w:r>
              <w:rPr>
                <w:noProof/>
                <w:webHidden/>
              </w:rPr>
              <w:tab/>
            </w:r>
            <w:r>
              <w:rPr>
                <w:noProof/>
                <w:webHidden/>
              </w:rPr>
              <w:fldChar w:fldCharType="begin"/>
            </w:r>
            <w:r>
              <w:rPr>
                <w:noProof/>
                <w:webHidden/>
              </w:rPr>
              <w:instrText xml:space="preserve"> PAGEREF _Toc40439209 \h </w:instrText>
            </w:r>
            <w:r>
              <w:rPr>
                <w:noProof/>
                <w:webHidden/>
              </w:rPr>
              <w:fldChar w:fldCharType="separate"/>
            </w:r>
            <w:r>
              <w:rPr>
                <w:noProof/>
                <w:webHidden/>
              </w:rPr>
              <w:t>1</w:t>
            </w:r>
            <w:r>
              <w:rPr>
                <w:noProof/>
                <w:webHidden/>
              </w:rPr>
              <w:fldChar w:fldCharType="end"/>
            </w:r>
          </w:hyperlink>
        </w:p>
        <w:p w:rsidR="0057285A" w:rsidP="001C7AEC" w14:paraId="462C1045" w14:textId="7439C359">
          <w:pPr>
            <w:pStyle w:val="TOC2"/>
            <w:tabs>
              <w:tab w:val="right" w:leader="dot" w:pos="8296"/>
            </w:tabs>
            <w:ind w:left="480"/>
            <w:rPr>
              <w:noProof/>
            </w:rPr>
          </w:pPr>
          <w:hyperlink w:anchor="_Toc40439210" w:history="1">
            <w:r w:rsidRPr="005D3363">
              <w:rPr>
                <w:rStyle w:val="Hyperlink"/>
                <w:noProof/>
                <w:lang w:val="en-GB"/>
              </w:rPr>
              <w:t>1.1 Report remit</w:t>
            </w:r>
            <w:r>
              <w:rPr>
                <w:noProof/>
                <w:webHidden/>
              </w:rPr>
              <w:tab/>
            </w:r>
            <w:r>
              <w:rPr>
                <w:noProof/>
                <w:webHidden/>
              </w:rPr>
              <w:fldChar w:fldCharType="begin"/>
            </w:r>
            <w:r>
              <w:rPr>
                <w:noProof/>
                <w:webHidden/>
              </w:rPr>
              <w:instrText xml:space="preserve"> PAGEREF _Toc40439210 \h </w:instrText>
            </w:r>
            <w:r>
              <w:rPr>
                <w:noProof/>
                <w:webHidden/>
              </w:rPr>
              <w:fldChar w:fldCharType="separate"/>
            </w:r>
            <w:r>
              <w:rPr>
                <w:noProof/>
                <w:webHidden/>
              </w:rPr>
              <w:t>1</w:t>
            </w:r>
            <w:r>
              <w:rPr>
                <w:noProof/>
                <w:webHidden/>
              </w:rPr>
              <w:fldChar w:fldCharType="end"/>
            </w:r>
          </w:hyperlink>
        </w:p>
        <w:p w:rsidR="0057285A" w:rsidP="001C7AEC" w14:paraId="23790A20" w14:textId="1FA85C6B">
          <w:pPr>
            <w:pStyle w:val="TOC2"/>
            <w:tabs>
              <w:tab w:val="right" w:leader="dot" w:pos="8296"/>
            </w:tabs>
            <w:ind w:left="480"/>
            <w:rPr>
              <w:noProof/>
            </w:rPr>
          </w:pPr>
          <w:hyperlink w:anchor="_Toc40439211" w:history="1">
            <w:r w:rsidRPr="005D3363">
              <w:rPr>
                <w:rStyle w:val="Hyperlink"/>
                <w:noProof/>
                <w:lang w:val="en-GB"/>
              </w:rPr>
              <w:t>1.2 Introduction to the organization</w:t>
            </w:r>
            <w:r>
              <w:rPr>
                <w:noProof/>
                <w:webHidden/>
              </w:rPr>
              <w:tab/>
            </w:r>
            <w:r>
              <w:rPr>
                <w:noProof/>
                <w:webHidden/>
              </w:rPr>
              <w:fldChar w:fldCharType="begin"/>
            </w:r>
            <w:r>
              <w:rPr>
                <w:noProof/>
                <w:webHidden/>
              </w:rPr>
              <w:instrText xml:space="preserve"> PAGEREF _Toc40439211 \h </w:instrText>
            </w:r>
            <w:r>
              <w:rPr>
                <w:noProof/>
                <w:webHidden/>
              </w:rPr>
              <w:fldChar w:fldCharType="separate"/>
            </w:r>
            <w:r>
              <w:rPr>
                <w:noProof/>
                <w:webHidden/>
              </w:rPr>
              <w:t>1</w:t>
            </w:r>
            <w:r>
              <w:rPr>
                <w:noProof/>
                <w:webHidden/>
              </w:rPr>
              <w:fldChar w:fldCharType="end"/>
            </w:r>
          </w:hyperlink>
        </w:p>
        <w:p w:rsidR="0057285A" w:rsidP="001C7AEC" w14:paraId="7586260B" w14:textId="211B710F">
          <w:pPr>
            <w:pStyle w:val="TOC2"/>
            <w:tabs>
              <w:tab w:val="right" w:leader="dot" w:pos="8296"/>
            </w:tabs>
            <w:ind w:left="480"/>
            <w:rPr>
              <w:noProof/>
            </w:rPr>
          </w:pPr>
          <w:hyperlink w:anchor="_Toc40439212" w:history="1">
            <w:r w:rsidRPr="005D3363">
              <w:rPr>
                <w:rStyle w:val="Hyperlink"/>
                <w:noProof/>
                <w:lang w:val="en-GB"/>
              </w:rPr>
              <w:t>1.3 Introduction to SOSTAC</w:t>
            </w:r>
            <w:r>
              <w:rPr>
                <w:noProof/>
                <w:webHidden/>
              </w:rPr>
              <w:tab/>
            </w:r>
            <w:r>
              <w:rPr>
                <w:noProof/>
                <w:webHidden/>
              </w:rPr>
              <w:fldChar w:fldCharType="begin"/>
            </w:r>
            <w:r>
              <w:rPr>
                <w:noProof/>
                <w:webHidden/>
              </w:rPr>
              <w:instrText xml:space="preserve"> PAGEREF _Toc40439212 \h </w:instrText>
            </w:r>
            <w:r>
              <w:rPr>
                <w:noProof/>
                <w:webHidden/>
              </w:rPr>
              <w:fldChar w:fldCharType="separate"/>
            </w:r>
            <w:r>
              <w:rPr>
                <w:noProof/>
                <w:webHidden/>
              </w:rPr>
              <w:t>2</w:t>
            </w:r>
            <w:r>
              <w:rPr>
                <w:noProof/>
                <w:webHidden/>
              </w:rPr>
              <w:fldChar w:fldCharType="end"/>
            </w:r>
          </w:hyperlink>
        </w:p>
        <w:p w:rsidR="0057285A" w:rsidP="001C7AEC" w14:paraId="366E6B95" w14:textId="17837EC2">
          <w:pPr>
            <w:pStyle w:val="TOC1"/>
            <w:tabs>
              <w:tab w:val="right" w:leader="dot" w:pos="8296"/>
            </w:tabs>
            <w:rPr>
              <w:noProof/>
            </w:rPr>
          </w:pPr>
          <w:hyperlink w:anchor="_Toc40439213" w:history="1">
            <w:r w:rsidRPr="005D3363">
              <w:rPr>
                <w:rStyle w:val="Hyperlink"/>
                <w:noProof/>
                <w:lang w:val="en-GB"/>
              </w:rPr>
              <w:t>2.0 Situation Analysis</w:t>
            </w:r>
            <w:r>
              <w:rPr>
                <w:noProof/>
                <w:webHidden/>
              </w:rPr>
              <w:tab/>
            </w:r>
            <w:r>
              <w:rPr>
                <w:noProof/>
                <w:webHidden/>
              </w:rPr>
              <w:fldChar w:fldCharType="begin"/>
            </w:r>
            <w:r>
              <w:rPr>
                <w:noProof/>
                <w:webHidden/>
              </w:rPr>
              <w:instrText xml:space="preserve"> PAGEREF _Toc40439213 \h </w:instrText>
            </w:r>
            <w:r>
              <w:rPr>
                <w:noProof/>
                <w:webHidden/>
              </w:rPr>
              <w:fldChar w:fldCharType="separate"/>
            </w:r>
            <w:r>
              <w:rPr>
                <w:noProof/>
                <w:webHidden/>
              </w:rPr>
              <w:t>3</w:t>
            </w:r>
            <w:r>
              <w:rPr>
                <w:noProof/>
                <w:webHidden/>
              </w:rPr>
              <w:fldChar w:fldCharType="end"/>
            </w:r>
          </w:hyperlink>
        </w:p>
        <w:p w:rsidR="0057285A" w:rsidP="001C7AEC" w14:paraId="45220912" w14:textId="2B7AE288">
          <w:pPr>
            <w:pStyle w:val="TOC2"/>
            <w:tabs>
              <w:tab w:val="right" w:leader="dot" w:pos="8296"/>
            </w:tabs>
            <w:ind w:left="480"/>
            <w:rPr>
              <w:noProof/>
            </w:rPr>
          </w:pPr>
          <w:hyperlink w:anchor="_Toc40439214" w:history="1">
            <w:r w:rsidRPr="005D3363">
              <w:rPr>
                <w:rStyle w:val="Hyperlink"/>
                <w:noProof/>
                <w:lang w:val="en-GB"/>
              </w:rPr>
              <w:t>2.1 PESTEL Analysis</w:t>
            </w:r>
            <w:r>
              <w:rPr>
                <w:noProof/>
                <w:webHidden/>
              </w:rPr>
              <w:tab/>
            </w:r>
            <w:r>
              <w:rPr>
                <w:noProof/>
                <w:webHidden/>
              </w:rPr>
              <w:fldChar w:fldCharType="begin"/>
            </w:r>
            <w:r>
              <w:rPr>
                <w:noProof/>
                <w:webHidden/>
              </w:rPr>
              <w:instrText xml:space="preserve"> PAGEREF _Toc40439214 \h </w:instrText>
            </w:r>
            <w:r>
              <w:rPr>
                <w:noProof/>
                <w:webHidden/>
              </w:rPr>
              <w:fldChar w:fldCharType="separate"/>
            </w:r>
            <w:r>
              <w:rPr>
                <w:noProof/>
                <w:webHidden/>
              </w:rPr>
              <w:t>3</w:t>
            </w:r>
            <w:r>
              <w:rPr>
                <w:noProof/>
                <w:webHidden/>
              </w:rPr>
              <w:fldChar w:fldCharType="end"/>
            </w:r>
          </w:hyperlink>
        </w:p>
        <w:p w:rsidR="0057285A" w:rsidP="001C7AEC" w14:paraId="45C2DE7E" w14:textId="29840A8C">
          <w:pPr>
            <w:pStyle w:val="TOC2"/>
            <w:tabs>
              <w:tab w:val="right" w:leader="dot" w:pos="8296"/>
            </w:tabs>
            <w:ind w:left="480"/>
            <w:rPr>
              <w:noProof/>
            </w:rPr>
          </w:pPr>
          <w:hyperlink w:anchor="_Toc40439215" w:history="1">
            <w:r w:rsidRPr="005D3363">
              <w:rPr>
                <w:rStyle w:val="Hyperlink"/>
                <w:noProof/>
                <w:lang w:val="en-GB"/>
              </w:rPr>
              <w:t>2.2 SWOT Analysis</w:t>
            </w:r>
            <w:r>
              <w:rPr>
                <w:noProof/>
                <w:webHidden/>
              </w:rPr>
              <w:tab/>
            </w:r>
            <w:r>
              <w:rPr>
                <w:noProof/>
                <w:webHidden/>
              </w:rPr>
              <w:fldChar w:fldCharType="begin"/>
            </w:r>
            <w:r>
              <w:rPr>
                <w:noProof/>
                <w:webHidden/>
              </w:rPr>
              <w:instrText xml:space="preserve"> PAGEREF _Toc40439215 \h </w:instrText>
            </w:r>
            <w:r>
              <w:rPr>
                <w:noProof/>
                <w:webHidden/>
              </w:rPr>
              <w:fldChar w:fldCharType="separate"/>
            </w:r>
            <w:r>
              <w:rPr>
                <w:noProof/>
                <w:webHidden/>
              </w:rPr>
              <w:t>6</w:t>
            </w:r>
            <w:r>
              <w:rPr>
                <w:noProof/>
                <w:webHidden/>
              </w:rPr>
              <w:fldChar w:fldCharType="end"/>
            </w:r>
          </w:hyperlink>
        </w:p>
        <w:p w:rsidR="0057285A" w:rsidP="001C7AEC" w14:paraId="5FDE5147" w14:textId="27D66836">
          <w:pPr>
            <w:pStyle w:val="TOC1"/>
            <w:tabs>
              <w:tab w:val="right" w:leader="dot" w:pos="8296"/>
            </w:tabs>
            <w:rPr>
              <w:noProof/>
            </w:rPr>
          </w:pPr>
          <w:hyperlink w:anchor="_Toc40439216" w:history="1">
            <w:r w:rsidRPr="005D3363">
              <w:rPr>
                <w:rStyle w:val="Hyperlink"/>
                <w:noProof/>
                <w:lang w:val="en-GB"/>
              </w:rPr>
              <w:t>3.0 Objectives</w:t>
            </w:r>
            <w:r>
              <w:rPr>
                <w:noProof/>
                <w:webHidden/>
              </w:rPr>
              <w:tab/>
            </w:r>
            <w:r>
              <w:rPr>
                <w:noProof/>
                <w:webHidden/>
              </w:rPr>
              <w:fldChar w:fldCharType="begin"/>
            </w:r>
            <w:r>
              <w:rPr>
                <w:noProof/>
                <w:webHidden/>
              </w:rPr>
              <w:instrText xml:space="preserve"> PAGEREF _Toc40439216 \h </w:instrText>
            </w:r>
            <w:r>
              <w:rPr>
                <w:noProof/>
                <w:webHidden/>
              </w:rPr>
              <w:fldChar w:fldCharType="separate"/>
            </w:r>
            <w:r>
              <w:rPr>
                <w:noProof/>
                <w:webHidden/>
              </w:rPr>
              <w:t>8</w:t>
            </w:r>
            <w:r>
              <w:rPr>
                <w:noProof/>
                <w:webHidden/>
              </w:rPr>
              <w:fldChar w:fldCharType="end"/>
            </w:r>
          </w:hyperlink>
        </w:p>
        <w:p w:rsidR="0057285A" w:rsidP="001C7AEC" w14:paraId="6EE0F1E6" w14:textId="3541469F">
          <w:pPr>
            <w:pStyle w:val="TOC1"/>
            <w:tabs>
              <w:tab w:val="right" w:leader="dot" w:pos="8296"/>
            </w:tabs>
            <w:rPr>
              <w:noProof/>
            </w:rPr>
          </w:pPr>
          <w:hyperlink w:anchor="_Toc40439217" w:history="1">
            <w:r w:rsidRPr="005D3363">
              <w:rPr>
                <w:rStyle w:val="Hyperlink"/>
                <w:noProof/>
                <w:lang w:val="en-GB"/>
              </w:rPr>
              <w:t>4.0 Strategy</w:t>
            </w:r>
            <w:r>
              <w:rPr>
                <w:noProof/>
                <w:webHidden/>
              </w:rPr>
              <w:tab/>
            </w:r>
            <w:r>
              <w:rPr>
                <w:noProof/>
                <w:webHidden/>
              </w:rPr>
              <w:fldChar w:fldCharType="begin"/>
            </w:r>
            <w:r>
              <w:rPr>
                <w:noProof/>
                <w:webHidden/>
              </w:rPr>
              <w:instrText xml:space="preserve"> PAGEREF _Toc40439217 \h </w:instrText>
            </w:r>
            <w:r>
              <w:rPr>
                <w:noProof/>
                <w:webHidden/>
              </w:rPr>
              <w:fldChar w:fldCharType="separate"/>
            </w:r>
            <w:r>
              <w:rPr>
                <w:noProof/>
                <w:webHidden/>
              </w:rPr>
              <w:t>9</w:t>
            </w:r>
            <w:r>
              <w:rPr>
                <w:noProof/>
                <w:webHidden/>
              </w:rPr>
              <w:fldChar w:fldCharType="end"/>
            </w:r>
          </w:hyperlink>
        </w:p>
        <w:p w:rsidR="0057285A" w:rsidP="001C7AEC" w14:paraId="46ACEDFB" w14:textId="6FB5DCA3">
          <w:pPr>
            <w:pStyle w:val="TOC2"/>
            <w:tabs>
              <w:tab w:val="right" w:leader="dot" w:pos="8296"/>
            </w:tabs>
            <w:ind w:left="480"/>
            <w:rPr>
              <w:noProof/>
            </w:rPr>
          </w:pPr>
          <w:hyperlink w:anchor="_Toc40439218" w:history="1">
            <w:r w:rsidRPr="005D3363">
              <w:rPr>
                <w:rStyle w:val="Hyperlink"/>
                <w:noProof/>
                <w:lang w:val="en-GB"/>
              </w:rPr>
              <w:t>4.1 Segmentation</w:t>
            </w:r>
            <w:r>
              <w:rPr>
                <w:noProof/>
                <w:webHidden/>
              </w:rPr>
              <w:tab/>
            </w:r>
            <w:r>
              <w:rPr>
                <w:noProof/>
                <w:webHidden/>
              </w:rPr>
              <w:fldChar w:fldCharType="begin"/>
            </w:r>
            <w:r>
              <w:rPr>
                <w:noProof/>
                <w:webHidden/>
              </w:rPr>
              <w:instrText xml:space="preserve"> PAGEREF _Toc40439218 \h </w:instrText>
            </w:r>
            <w:r>
              <w:rPr>
                <w:noProof/>
                <w:webHidden/>
              </w:rPr>
              <w:fldChar w:fldCharType="separate"/>
            </w:r>
            <w:r>
              <w:rPr>
                <w:noProof/>
                <w:webHidden/>
              </w:rPr>
              <w:t>9</w:t>
            </w:r>
            <w:r>
              <w:rPr>
                <w:noProof/>
                <w:webHidden/>
              </w:rPr>
              <w:fldChar w:fldCharType="end"/>
            </w:r>
          </w:hyperlink>
        </w:p>
        <w:p w:rsidR="0057285A" w:rsidP="001C7AEC" w14:paraId="73327F89" w14:textId="6B35E516">
          <w:pPr>
            <w:pStyle w:val="TOC2"/>
            <w:tabs>
              <w:tab w:val="right" w:leader="dot" w:pos="8296"/>
            </w:tabs>
            <w:ind w:left="480"/>
            <w:rPr>
              <w:noProof/>
            </w:rPr>
          </w:pPr>
          <w:hyperlink w:anchor="_Toc40439219" w:history="1">
            <w:r w:rsidRPr="005D3363">
              <w:rPr>
                <w:rStyle w:val="Hyperlink"/>
                <w:noProof/>
                <w:lang w:val="en-GB"/>
              </w:rPr>
              <w:t>4.2 Target</w:t>
            </w:r>
            <w:r>
              <w:rPr>
                <w:noProof/>
                <w:webHidden/>
              </w:rPr>
              <w:tab/>
            </w:r>
            <w:r>
              <w:rPr>
                <w:noProof/>
                <w:webHidden/>
              </w:rPr>
              <w:fldChar w:fldCharType="begin"/>
            </w:r>
            <w:r>
              <w:rPr>
                <w:noProof/>
                <w:webHidden/>
              </w:rPr>
              <w:instrText xml:space="preserve"> PAGEREF _Toc40439219 \h </w:instrText>
            </w:r>
            <w:r>
              <w:rPr>
                <w:noProof/>
                <w:webHidden/>
              </w:rPr>
              <w:fldChar w:fldCharType="separate"/>
            </w:r>
            <w:r>
              <w:rPr>
                <w:noProof/>
                <w:webHidden/>
              </w:rPr>
              <w:t>9</w:t>
            </w:r>
            <w:r>
              <w:rPr>
                <w:noProof/>
                <w:webHidden/>
              </w:rPr>
              <w:fldChar w:fldCharType="end"/>
            </w:r>
          </w:hyperlink>
        </w:p>
        <w:p w:rsidR="0057285A" w:rsidP="001C7AEC" w14:paraId="7353A44D" w14:textId="03863C02">
          <w:pPr>
            <w:pStyle w:val="TOC2"/>
            <w:tabs>
              <w:tab w:val="right" w:leader="dot" w:pos="8296"/>
            </w:tabs>
            <w:ind w:left="480"/>
            <w:rPr>
              <w:noProof/>
            </w:rPr>
          </w:pPr>
          <w:hyperlink w:anchor="_Toc40439220" w:history="1">
            <w:r w:rsidRPr="005D3363">
              <w:rPr>
                <w:rStyle w:val="Hyperlink"/>
                <w:noProof/>
                <w:lang w:val="en-GB"/>
              </w:rPr>
              <w:t>4.3 Positioning</w:t>
            </w:r>
            <w:r>
              <w:rPr>
                <w:noProof/>
                <w:webHidden/>
              </w:rPr>
              <w:tab/>
            </w:r>
            <w:r>
              <w:rPr>
                <w:noProof/>
                <w:webHidden/>
              </w:rPr>
              <w:fldChar w:fldCharType="begin"/>
            </w:r>
            <w:r>
              <w:rPr>
                <w:noProof/>
                <w:webHidden/>
              </w:rPr>
              <w:instrText xml:space="preserve"> PAGEREF _Toc40439220 \h </w:instrText>
            </w:r>
            <w:r>
              <w:rPr>
                <w:noProof/>
                <w:webHidden/>
              </w:rPr>
              <w:fldChar w:fldCharType="separate"/>
            </w:r>
            <w:r>
              <w:rPr>
                <w:noProof/>
                <w:webHidden/>
              </w:rPr>
              <w:t>10</w:t>
            </w:r>
            <w:r>
              <w:rPr>
                <w:noProof/>
                <w:webHidden/>
              </w:rPr>
              <w:fldChar w:fldCharType="end"/>
            </w:r>
          </w:hyperlink>
        </w:p>
        <w:p w:rsidR="0057285A" w:rsidP="001C7AEC" w14:paraId="6AD30FC9" w14:textId="5CB6D877">
          <w:pPr>
            <w:pStyle w:val="TOC1"/>
            <w:tabs>
              <w:tab w:val="right" w:leader="dot" w:pos="8296"/>
            </w:tabs>
            <w:rPr>
              <w:noProof/>
            </w:rPr>
          </w:pPr>
          <w:hyperlink w:anchor="_Toc40439221" w:history="1">
            <w:r w:rsidRPr="005D3363">
              <w:rPr>
                <w:rStyle w:val="Hyperlink"/>
                <w:noProof/>
                <w:lang w:val="en-GB"/>
              </w:rPr>
              <w:t>5.0 Tactics</w:t>
            </w:r>
            <w:r>
              <w:rPr>
                <w:noProof/>
                <w:webHidden/>
              </w:rPr>
              <w:tab/>
            </w:r>
            <w:r>
              <w:rPr>
                <w:noProof/>
                <w:webHidden/>
              </w:rPr>
              <w:fldChar w:fldCharType="begin"/>
            </w:r>
            <w:r>
              <w:rPr>
                <w:noProof/>
                <w:webHidden/>
              </w:rPr>
              <w:instrText xml:space="preserve"> PAGEREF _Toc40439221 \h </w:instrText>
            </w:r>
            <w:r>
              <w:rPr>
                <w:noProof/>
                <w:webHidden/>
              </w:rPr>
              <w:fldChar w:fldCharType="separate"/>
            </w:r>
            <w:r>
              <w:rPr>
                <w:noProof/>
                <w:webHidden/>
              </w:rPr>
              <w:t>11</w:t>
            </w:r>
            <w:r>
              <w:rPr>
                <w:noProof/>
                <w:webHidden/>
              </w:rPr>
              <w:fldChar w:fldCharType="end"/>
            </w:r>
          </w:hyperlink>
        </w:p>
        <w:p w:rsidR="0057285A" w:rsidP="001C7AEC" w14:paraId="3E118EED" w14:textId="183CDDD3">
          <w:pPr>
            <w:pStyle w:val="TOC2"/>
            <w:tabs>
              <w:tab w:val="right" w:leader="dot" w:pos="8296"/>
            </w:tabs>
            <w:ind w:left="480"/>
            <w:rPr>
              <w:noProof/>
            </w:rPr>
          </w:pPr>
          <w:hyperlink w:anchor="_Toc40439222" w:history="1">
            <w:r w:rsidRPr="005D3363">
              <w:rPr>
                <w:rStyle w:val="Hyperlink"/>
                <w:noProof/>
                <w:lang w:val="en-GB"/>
              </w:rPr>
              <w:t>5.1 Product</w:t>
            </w:r>
            <w:r>
              <w:rPr>
                <w:noProof/>
                <w:webHidden/>
              </w:rPr>
              <w:tab/>
            </w:r>
            <w:r>
              <w:rPr>
                <w:noProof/>
                <w:webHidden/>
              </w:rPr>
              <w:fldChar w:fldCharType="begin"/>
            </w:r>
            <w:r>
              <w:rPr>
                <w:noProof/>
                <w:webHidden/>
              </w:rPr>
              <w:instrText xml:space="preserve"> PAGEREF _Toc40439222 \h </w:instrText>
            </w:r>
            <w:r>
              <w:rPr>
                <w:noProof/>
                <w:webHidden/>
              </w:rPr>
              <w:fldChar w:fldCharType="separate"/>
            </w:r>
            <w:r>
              <w:rPr>
                <w:noProof/>
                <w:webHidden/>
              </w:rPr>
              <w:t>11</w:t>
            </w:r>
            <w:r>
              <w:rPr>
                <w:noProof/>
                <w:webHidden/>
              </w:rPr>
              <w:fldChar w:fldCharType="end"/>
            </w:r>
          </w:hyperlink>
        </w:p>
        <w:p w:rsidR="0057285A" w:rsidP="001C7AEC" w14:paraId="42A4EC25" w14:textId="58B145D2">
          <w:pPr>
            <w:pStyle w:val="TOC2"/>
            <w:tabs>
              <w:tab w:val="right" w:leader="dot" w:pos="8296"/>
            </w:tabs>
            <w:ind w:left="480"/>
            <w:rPr>
              <w:noProof/>
            </w:rPr>
          </w:pPr>
          <w:hyperlink w:anchor="_Toc40439223" w:history="1">
            <w:r w:rsidRPr="005D3363">
              <w:rPr>
                <w:rStyle w:val="Hyperlink"/>
                <w:noProof/>
                <w:lang w:val="en-GB"/>
              </w:rPr>
              <w:t>5.2 Price</w:t>
            </w:r>
            <w:r>
              <w:rPr>
                <w:noProof/>
                <w:webHidden/>
              </w:rPr>
              <w:tab/>
            </w:r>
            <w:r>
              <w:rPr>
                <w:noProof/>
                <w:webHidden/>
              </w:rPr>
              <w:fldChar w:fldCharType="begin"/>
            </w:r>
            <w:r>
              <w:rPr>
                <w:noProof/>
                <w:webHidden/>
              </w:rPr>
              <w:instrText xml:space="preserve"> PAGEREF _Toc40439223 \h </w:instrText>
            </w:r>
            <w:r>
              <w:rPr>
                <w:noProof/>
                <w:webHidden/>
              </w:rPr>
              <w:fldChar w:fldCharType="separate"/>
            </w:r>
            <w:r>
              <w:rPr>
                <w:noProof/>
                <w:webHidden/>
              </w:rPr>
              <w:t>11</w:t>
            </w:r>
            <w:r>
              <w:rPr>
                <w:noProof/>
                <w:webHidden/>
              </w:rPr>
              <w:fldChar w:fldCharType="end"/>
            </w:r>
          </w:hyperlink>
        </w:p>
        <w:p w:rsidR="0057285A" w:rsidP="001C7AEC" w14:paraId="4C041D4F" w14:textId="59AD3B57">
          <w:pPr>
            <w:pStyle w:val="TOC2"/>
            <w:tabs>
              <w:tab w:val="right" w:leader="dot" w:pos="8296"/>
            </w:tabs>
            <w:ind w:left="480"/>
            <w:rPr>
              <w:noProof/>
            </w:rPr>
          </w:pPr>
          <w:hyperlink w:anchor="_Toc40439224" w:history="1">
            <w:r w:rsidRPr="005D3363">
              <w:rPr>
                <w:rStyle w:val="Hyperlink"/>
                <w:noProof/>
                <w:lang w:val="en-GB"/>
              </w:rPr>
              <w:t>5.3 Place</w:t>
            </w:r>
            <w:r>
              <w:rPr>
                <w:noProof/>
                <w:webHidden/>
              </w:rPr>
              <w:tab/>
            </w:r>
            <w:r>
              <w:rPr>
                <w:noProof/>
                <w:webHidden/>
              </w:rPr>
              <w:fldChar w:fldCharType="begin"/>
            </w:r>
            <w:r>
              <w:rPr>
                <w:noProof/>
                <w:webHidden/>
              </w:rPr>
              <w:instrText xml:space="preserve"> PAGEREF _Toc40439224 \h </w:instrText>
            </w:r>
            <w:r>
              <w:rPr>
                <w:noProof/>
                <w:webHidden/>
              </w:rPr>
              <w:fldChar w:fldCharType="separate"/>
            </w:r>
            <w:r>
              <w:rPr>
                <w:noProof/>
                <w:webHidden/>
              </w:rPr>
              <w:t>12</w:t>
            </w:r>
            <w:r>
              <w:rPr>
                <w:noProof/>
                <w:webHidden/>
              </w:rPr>
              <w:fldChar w:fldCharType="end"/>
            </w:r>
          </w:hyperlink>
        </w:p>
        <w:p w:rsidR="0057285A" w:rsidP="001C7AEC" w14:paraId="54E53FAE" w14:textId="1B59DA7B">
          <w:pPr>
            <w:pStyle w:val="TOC2"/>
            <w:tabs>
              <w:tab w:val="right" w:leader="dot" w:pos="8296"/>
            </w:tabs>
            <w:ind w:left="480"/>
            <w:rPr>
              <w:noProof/>
            </w:rPr>
          </w:pPr>
          <w:hyperlink w:anchor="_Toc40439225" w:history="1">
            <w:r w:rsidRPr="005D3363">
              <w:rPr>
                <w:rStyle w:val="Hyperlink"/>
                <w:noProof/>
                <w:lang w:val="en-GB"/>
              </w:rPr>
              <w:t>5.4 Promotion</w:t>
            </w:r>
            <w:r>
              <w:rPr>
                <w:noProof/>
                <w:webHidden/>
              </w:rPr>
              <w:tab/>
            </w:r>
            <w:r>
              <w:rPr>
                <w:noProof/>
                <w:webHidden/>
              </w:rPr>
              <w:fldChar w:fldCharType="begin"/>
            </w:r>
            <w:r>
              <w:rPr>
                <w:noProof/>
                <w:webHidden/>
              </w:rPr>
              <w:instrText xml:space="preserve"> PAGEREF _Toc40439225 \h </w:instrText>
            </w:r>
            <w:r>
              <w:rPr>
                <w:noProof/>
                <w:webHidden/>
              </w:rPr>
              <w:fldChar w:fldCharType="separate"/>
            </w:r>
            <w:r>
              <w:rPr>
                <w:noProof/>
                <w:webHidden/>
              </w:rPr>
              <w:t>13</w:t>
            </w:r>
            <w:r>
              <w:rPr>
                <w:noProof/>
                <w:webHidden/>
              </w:rPr>
              <w:fldChar w:fldCharType="end"/>
            </w:r>
          </w:hyperlink>
        </w:p>
        <w:p w:rsidR="0057285A" w:rsidP="001C7AEC" w14:paraId="79C8EA32" w14:textId="742611FE">
          <w:pPr>
            <w:pStyle w:val="TOC2"/>
            <w:tabs>
              <w:tab w:val="right" w:leader="dot" w:pos="8296"/>
            </w:tabs>
            <w:ind w:left="480"/>
            <w:rPr>
              <w:noProof/>
            </w:rPr>
          </w:pPr>
          <w:hyperlink w:anchor="_Toc40439226" w:history="1">
            <w:r w:rsidRPr="005D3363">
              <w:rPr>
                <w:rStyle w:val="Hyperlink"/>
                <w:noProof/>
              </w:rPr>
              <w:t>5.5 Participants</w:t>
            </w:r>
            <w:r>
              <w:rPr>
                <w:noProof/>
                <w:webHidden/>
              </w:rPr>
              <w:tab/>
            </w:r>
            <w:r>
              <w:rPr>
                <w:noProof/>
                <w:webHidden/>
              </w:rPr>
              <w:fldChar w:fldCharType="begin"/>
            </w:r>
            <w:r>
              <w:rPr>
                <w:noProof/>
                <w:webHidden/>
              </w:rPr>
              <w:instrText xml:space="preserve"> PAGEREF _Toc40439226 \h </w:instrText>
            </w:r>
            <w:r>
              <w:rPr>
                <w:noProof/>
                <w:webHidden/>
              </w:rPr>
              <w:fldChar w:fldCharType="separate"/>
            </w:r>
            <w:r>
              <w:rPr>
                <w:noProof/>
                <w:webHidden/>
              </w:rPr>
              <w:t>14</w:t>
            </w:r>
            <w:r>
              <w:rPr>
                <w:noProof/>
                <w:webHidden/>
              </w:rPr>
              <w:fldChar w:fldCharType="end"/>
            </w:r>
          </w:hyperlink>
        </w:p>
        <w:p w:rsidR="0057285A" w:rsidP="001C7AEC" w14:paraId="2BCD8743" w14:textId="1C525760">
          <w:pPr>
            <w:pStyle w:val="TOC2"/>
            <w:tabs>
              <w:tab w:val="right" w:leader="dot" w:pos="8296"/>
            </w:tabs>
            <w:ind w:left="480"/>
            <w:rPr>
              <w:noProof/>
            </w:rPr>
          </w:pPr>
          <w:hyperlink w:anchor="_Toc40439227" w:history="1">
            <w:r w:rsidRPr="005D3363">
              <w:rPr>
                <w:rStyle w:val="Hyperlink"/>
                <w:noProof/>
              </w:rPr>
              <w:t>5.6 Process</w:t>
            </w:r>
            <w:r>
              <w:rPr>
                <w:noProof/>
                <w:webHidden/>
              </w:rPr>
              <w:tab/>
            </w:r>
            <w:r>
              <w:rPr>
                <w:noProof/>
                <w:webHidden/>
              </w:rPr>
              <w:fldChar w:fldCharType="begin"/>
            </w:r>
            <w:r>
              <w:rPr>
                <w:noProof/>
                <w:webHidden/>
              </w:rPr>
              <w:instrText xml:space="preserve"> PAGEREF _Toc40439227 \h </w:instrText>
            </w:r>
            <w:r>
              <w:rPr>
                <w:noProof/>
                <w:webHidden/>
              </w:rPr>
              <w:fldChar w:fldCharType="separate"/>
            </w:r>
            <w:r>
              <w:rPr>
                <w:noProof/>
                <w:webHidden/>
              </w:rPr>
              <w:t>14</w:t>
            </w:r>
            <w:r>
              <w:rPr>
                <w:noProof/>
                <w:webHidden/>
              </w:rPr>
              <w:fldChar w:fldCharType="end"/>
            </w:r>
          </w:hyperlink>
        </w:p>
        <w:p w:rsidR="0057285A" w:rsidP="001C7AEC" w14:paraId="06CADC00" w14:textId="712001E6">
          <w:pPr>
            <w:pStyle w:val="TOC2"/>
            <w:tabs>
              <w:tab w:val="right" w:leader="dot" w:pos="8296"/>
            </w:tabs>
            <w:ind w:left="480"/>
            <w:rPr>
              <w:noProof/>
            </w:rPr>
          </w:pPr>
          <w:hyperlink w:anchor="_Toc40439228" w:history="1">
            <w:r w:rsidRPr="005D3363">
              <w:rPr>
                <w:rStyle w:val="Hyperlink"/>
                <w:noProof/>
              </w:rPr>
              <w:t>5.7 Physical evidence</w:t>
            </w:r>
            <w:r>
              <w:rPr>
                <w:noProof/>
                <w:webHidden/>
              </w:rPr>
              <w:tab/>
            </w:r>
            <w:r>
              <w:rPr>
                <w:noProof/>
                <w:webHidden/>
              </w:rPr>
              <w:fldChar w:fldCharType="begin"/>
            </w:r>
            <w:r>
              <w:rPr>
                <w:noProof/>
                <w:webHidden/>
              </w:rPr>
              <w:instrText xml:space="preserve"> PAGEREF _Toc40439228 \h </w:instrText>
            </w:r>
            <w:r>
              <w:rPr>
                <w:noProof/>
                <w:webHidden/>
              </w:rPr>
              <w:fldChar w:fldCharType="separate"/>
            </w:r>
            <w:r>
              <w:rPr>
                <w:noProof/>
                <w:webHidden/>
              </w:rPr>
              <w:t>14</w:t>
            </w:r>
            <w:r>
              <w:rPr>
                <w:noProof/>
                <w:webHidden/>
              </w:rPr>
              <w:fldChar w:fldCharType="end"/>
            </w:r>
          </w:hyperlink>
        </w:p>
        <w:p w:rsidR="0057285A" w:rsidP="001C7AEC" w14:paraId="2F66AA7E" w14:textId="415083A2">
          <w:pPr>
            <w:pStyle w:val="TOC1"/>
            <w:tabs>
              <w:tab w:val="right" w:leader="dot" w:pos="8296"/>
            </w:tabs>
            <w:rPr>
              <w:noProof/>
            </w:rPr>
          </w:pPr>
          <w:hyperlink w:anchor="_Toc40439229" w:history="1">
            <w:r w:rsidRPr="005D3363">
              <w:rPr>
                <w:rStyle w:val="Hyperlink"/>
                <w:noProof/>
                <w:lang w:val="en-GB"/>
              </w:rPr>
              <w:t>6.0 Actions</w:t>
            </w:r>
            <w:r>
              <w:rPr>
                <w:noProof/>
                <w:webHidden/>
              </w:rPr>
              <w:tab/>
            </w:r>
            <w:r>
              <w:rPr>
                <w:noProof/>
                <w:webHidden/>
              </w:rPr>
              <w:fldChar w:fldCharType="begin"/>
            </w:r>
            <w:r>
              <w:rPr>
                <w:noProof/>
                <w:webHidden/>
              </w:rPr>
              <w:instrText xml:space="preserve"> PAGEREF _Toc40439229 \h </w:instrText>
            </w:r>
            <w:r>
              <w:rPr>
                <w:noProof/>
                <w:webHidden/>
              </w:rPr>
              <w:fldChar w:fldCharType="separate"/>
            </w:r>
            <w:r>
              <w:rPr>
                <w:noProof/>
                <w:webHidden/>
              </w:rPr>
              <w:t>16</w:t>
            </w:r>
            <w:r>
              <w:rPr>
                <w:noProof/>
                <w:webHidden/>
              </w:rPr>
              <w:fldChar w:fldCharType="end"/>
            </w:r>
          </w:hyperlink>
        </w:p>
        <w:p w:rsidR="0057285A" w:rsidP="001C7AEC" w14:paraId="10A769FC" w14:textId="076CBA07">
          <w:pPr>
            <w:pStyle w:val="TOC2"/>
            <w:tabs>
              <w:tab w:val="right" w:leader="dot" w:pos="8296"/>
            </w:tabs>
            <w:ind w:left="480"/>
            <w:rPr>
              <w:noProof/>
            </w:rPr>
          </w:pPr>
          <w:hyperlink w:anchor="_Toc40439230" w:history="1">
            <w:r w:rsidRPr="005D3363">
              <w:rPr>
                <w:rStyle w:val="Hyperlink"/>
                <w:noProof/>
                <w:lang w:val="en-GB"/>
              </w:rPr>
              <w:t>6.1 Responsibilities and Structures</w:t>
            </w:r>
            <w:r>
              <w:rPr>
                <w:noProof/>
                <w:webHidden/>
              </w:rPr>
              <w:tab/>
            </w:r>
            <w:r>
              <w:rPr>
                <w:noProof/>
                <w:webHidden/>
              </w:rPr>
              <w:fldChar w:fldCharType="begin"/>
            </w:r>
            <w:r>
              <w:rPr>
                <w:noProof/>
                <w:webHidden/>
              </w:rPr>
              <w:instrText xml:space="preserve"> PAGEREF _Toc40439230 \h </w:instrText>
            </w:r>
            <w:r>
              <w:rPr>
                <w:noProof/>
                <w:webHidden/>
              </w:rPr>
              <w:fldChar w:fldCharType="separate"/>
            </w:r>
            <w:r>
              <w:rPr>
                <w:noProof/>
                <w:webHidden/>
              </w:rPr>
              <w:t>16</w:t>
            </w:r>
            <w:r>
              <w:rPr>
                <w:noProof/>
                <w:webHidden/>
              </w:rPr>
              <w:fldChar w:fldCharType="end"/>
            </w:r>
          </w:hyperlink>
        </w:p>
        <w:p w:rsidR="0057285A" w:rsidP="001C7AEC" w14:paraId="0199A398" w14:textId="2F0CC26A">
          <w:pPr>
            <w:pStyle w:val="TOC2"/>
            <w:tabs>
              <w:tab w:val="right" w:leader="dot" w:pos="8296"/>
            </w:tabs>
            <w:ind w:left="480"/>
            <w:rPr>
              <w:noProof/>
            </w:rPr>
          </w:pPr>
          <w:hyperlink w:anchor="_Toc40439231" w:history="1">
            <w:r w:rsidRPr="005D3363">
              <w:rPr>
                <w:rStyle w:val="Hyperlink"/>
                <w:noProof/>
                <w:lang w:val="en-GB"/>
              </w:rPr>
              <w:t>6.2 Time management</w:t>
            </w:r>
            <w:r>
              <w:rPr>
                <w:noProof/>
                <w:webHidden/>
              </w:rPr>
              <w:tab/>
            </w:r>
            <w:r>
              <w:rPr>
                <w:noProof/>
                <w:webHidden/>
              </w:rPr>
              <w:fldChar w:fldCharType="begin"/>
            </w:r>
            <w:r>
              <w:rPr>
                <w:noProof/>
                <w:webHidden/>
              </w:rPr>
              <w:instrText xml:space="preserve"> PAGEREF _Toc40439231 \h </w:instrText>
            </w:r>
            <w:r>
              <w:rPr>
                <w:noProof/>
                <w:webHidden/>
              </w:rPr>
              <w:fldChar w:fldCharType="separate"/>
            </w:r>
            <w:r>
              <w:rPr>
                <w:noProof/>
                <w:webHidden/>
              </w:rPr>
              <w:t>17</w:t>
            </w:r>
            <w:r>
              <w:rPr>
                <w:noProof/>
                <w:webHidden/>
              </w:rPr>
              <w:fldChar w:fldCharType="end"/>
            </w:r>
          </w:hyperlink>
        </w:p>
        <w:p w:rsidR="0057285A" w:rsidP="001C7AEC" w14:paraId="7E25B6C9" w14:textId="2CA7E98C">
          <w:pPr>
            <w:pStyle w:val="TOC1"/>
            <w:tabs>
              <w:tab w:val="right" w:leader="dot" w:pos="8296"/>
            </w:tabs>
            <w:rPr>
              <w:noProof/>
            </w:rPr>
          </w:pPr>
          <w:hyperlink w:anchor="_Toc40439232" w:history="1">
            <w:r w:rsidRPr="005D3363">
              <w:rPr>
                <w:rStyle w:val="Hyperlink"/>
                <w:noProof/>
                <w:lang w:val="en-GB"/>
              </w:rPr>
              <w:t>7.0 Control</w:t>
            </w:r>
            <w:r>
              <w:rPr>
                <w:noProof/>
                <w:webHidden/>
              </w:rPr>
              <w:tab/>
            </w:r>
            <w:r>
              <w:rPr>
                <w:noProof/>
                <w:webHidden/>
              </w:rPr>
              <w:fldChar w:fldCharType="begin"/>
            </w:r>
            <w:r>
              <w:rPr>
                <w:noProof/>
                <w:webHidden/>
              </w:rPr>
              <w:instrText xml:space="preserve"> PAGEREF _Toc40439232 \h </w:instrText>
            </w:r>
            <w:r>
              <w:rPr>
                <w:noProof/>
                <w:webHidden/>
              </w:rPr>
              <w:fldChar w:fldCharType="separate"/>
            </w:r>
            <w:r>
              <w:rPr>
                <w:noProof/>
                <w:webHidden/>
              </w:rPr>
              <w:t>1</w:t>
            </w:r>
            <w:r>
              <w:rPr>
                <w:noProof/>
                <w:webHidden/>
              </w:rPr>
              <w:t>8</w:t>
            </w:r>
            <w:r>
              <w:rPr>
                <w:noProof/>
                <w:webHidden/>
              </w:rPr>
              <w:fldChar w:fldCharType="end"/>
            </w:r>
          </w:hyperlink>
        </w:p>
        <w:p w:rsidR="0057285A" w:rsidP="001C7AEC" w14:paraId="07E2428C" w14:textId="5606E1F4">
          <w:pPr>
            <w:pStyle w:val="TOC2"/>
            <w:tabs>
              <w:tab w:val="right" w:leader="dot" w:pos="8296"/>
            </w:tabs>
            <w:ind w:left="480"/>
            <w:rPr>
              <w:noProof/>
            </w:rPr>
          </w:pPr>
          <w:hyperlink w:anchor="_Toc40439233" w:history="1">
            <w:r w:rsidRPr="005D3363">
              <w:rPr>
                <w:rStyle w:val="Hyperlink"/>
                <w:noProof/>
                <w:lang w:val="en-GB"/>
              </w:rPr>
              <w:t>7.1 KPIs</w:t>
            </w:r>
            <w:r>
              <w:rPr>
                <w:noProof/>
                <w:webHidden/>
              </w:rPr>
              <w:tab/>
            </w:r>
            <w:r>
              <w:rPr>
                <w:noProof/>
                <w:webHidden/>
              </w:rPr>
              <w:fldChar w:fldCharType="begin"/>
            </w:r>
            <w:r>
              <w:rPr>
                <w:noProof/>
                <w:webHidden/>
              </w:rPr>
              <w:instrText xml:space="preserve"> PAGEREF _Toc40439233 \h </w:instrText>
            </w:r>
            <w:r>
              <w:rPr>
                <w:noProof/>
                <w:webHidden/>
              </w:rPr>
              <w:fldChar w:fldCharType="separate"/>
            </w:r>
            <w:r>
              <w:rPr>
                <w:noProof/>
                <w:webHidden/>
              </w:rPr>
              <w:t>18</w:t>
            </w:r>
            <w:r>
              <w:rPr>
                <w:noProof/>
                <w:webHidden/>
              </w:rPr>
              <w:fldChar w:fldCharType="end"/>
            </w:r>
          </w:hyperlink>
        </w:p>
        <w:p w:rsidR="0057285A" w:rsidP="001C7AEC" w14:paraId="0E1FA7BD" w14:textId="018FC9E1">
          <w:pPr>
            <w:pStyle w:val="TOC2"/>
            <w:tabs>
              <w:tab w:val="right" w:leader="dot" w:pos="8296"/>
            </w:tabs>
            <w:ind w:left="480"/>
            <w:rPr>
              <w:noProof/>
            </w:rPr>
          </w:pPr>
          <w:hyperlink w:anchor="_Toc40439234" w:history="1">
            <w:r w:rsidRPr="005D3363">
              <w:rPr>
                <w:rStyle w:val="Hyperlink"/>
                <w:noProof/>
              </w:rPr>
              <w:t>7.2 Web Analytics</w:t>
            </w:r>
            <w:r>
              <w:rPr>
                <w:noProof/>
                <w:webHidden/>
              </w:rPr>
              <w:tab/>
            </w:r>
            <w:r>
              <w:rPr>
                <w:noProof/>
                <w:webHidden/>
              </w:rPr>
              <w:fldChar w:fldCharType="begin"/>
            </w:r>
            <w:r>
              <w:rPr>
                <w:noProof/>
                <w:webHidden/>
              </w:rPr>
              <w:instrText xml:space="preserve"> PAGEREF _Toc40439234 \h </w:instrText>
            </w:r>
            <w:r>
              <w:rPr>
                <w:noProof/>
                <w:webHidden/>
              </w:rPr>
              <w:fldChar w:fldCharType="separate"/>
            </w:r>
            <w:r>
              <w:rPr>
                <w:noProof/>
                <w:webHidden/>
              </w:rPr>
              <w:t>18</w:t>
            </w:r>
            <w:r>
              <w:rPr>
                <w:noProof/>
                <w:webHidden/>
              </w:rPr>
              <w:fldChar w:fldCharType="end"/>
            </w:r>
          </w:hyperlink>
        </w:p>
        <w:p w:rsidR="0057285A" w:rsidP="001C7AEC" w14:paraId="6F72BDF2" w14:textId="67E9735A">
          <w:pPr>
            <w:pStyle w:val="TOC2"/>
            <w:tabs>
              <w:tab w:val="right" w:leader="dot" w:pos="8296"/>
            </w:tabs>
            <w:ind w:left="480"/>
            <w:rPr>
              <w:noProof/>
            </w:rPr>
          </w:pPr>
          <w:hyperlink w:anchor="_Toc40439235" w:history="1">
            <w:r w:rsidRPr="005D3363">
              <w:rPr>
                <w:rStyle w:val="Hyperlink"/>
                <w:noProof/>
                <w:lang w:val="en-GB"/>
              </w:rPr>
              <w:t>7.3 Conversion Rate</w:t>
            </w:r>
            <w:r>
              <w:rPr>
                <w:noProof/>
                <w:webHidden/>
              </w:rPr>
              <w:tab/>
            </w:r>
            <w:r>
              <w:rPr>
                <w:noProof/>
                <w:webHidden/>
              </w:rPr>
              <w:fldChar w:fldCharType="begin"/>
            </w:r>
            <w:r>
              <w:rPr>
                <w:noProof/>
                <w:webHidden/>
              </w:rPr>
              <w:instrText xml:space="preserve"> PAGEREF _Toc40439235 \h </w:instrText>
            </w:r>
            <w:r>
              <w:rPr>
                <w:noProof/>
                <w:webHidden/>
              </w:rPr>
              <w:fldChar w:fldCharType="separate"/>
            </w:r>
            <w:r>
              <w:rPr>
                <w:noProof/>
                <w:webHidden/>
              </w:rPr>
              <w:t>18</w:t>
            </w:r>
            <w:r>
              <w:rPr>
                <w:noProof/>
                <w:webHidden/>
              </w:rPr>
              <w:fldChar w:fldCharType="end"/>
            </w:r>
          </w:hyperlink>
        </w:p>
        <w:p w:rsidR="0057285A" w:rsidP="001C7AEC" w14:paraId="1FEDE746" w14:textId="4E58499E">
          <w:pPr>
            <w:pStyle w:val="TOC1"/>
            <w:tabs>
              <w:tab w:val="right" w:leader="dot" w:pos="8296"/>
            </w:tabs>
            <w:rPr>
              <w:noProof/>
            </w:rPr>
          </w:pPr>
          <w:hyperlink w:anchor="_Toc40439236" w:history="1">
            <w:r w:rsidRPr="005D3363">
              <w:rPr>
                <w:rStyle w:val="Hyperlink"/>
                <w:noProof/>
                <w:lang w:val="en-GB"/>
              </w:rPr>
              <w:t>8.0 Conclusions</w:t>
            </w:r>
            <w:r>
              <w:rPr>
                <w:noProof/>
                <w:webHidden/>
              </w:rPr>
              <w:tab/>
            </w:r>
            <w:r>
              <w:rPr>
                <w:noProof/>
                <w:webHidden/>
              </w:rPr>
              <w:fldChar w:fldCharType="begin"/>
            </w:r>
            <w:r>
              <w:rPr>
                <w:noProof/>
                <w:webHidden/>
              </w:rPr>
              <w:instrText xml:space="preserve"> PAGEREF _Toc40439236 \h </w:instrText>
            </w:r>
            <w:r>
              <w:rPr>
                <w:noProof/>
                <w:webHidden/>
              </w:rPr>
              <w:fldChar w:fldCharType="separate"/>
            </w:r>
            <w:r>
              <w:rPr>
                <w:noProof/>
                <w:webHidden/>
              </w:rPr>
              <w:t>20</w:t>
            </w:r>
            <w:r>
              <w:rPr>
                <w:noProof/>
                <w:webHidden/>
              </w:rPr>
              <w:fldChar w:fldCharType="end"/>
            </w:r>
          </w:hyperlink>
        </w:p>
        <w:p w:rsidR="0057285A" w:rsidP="001C7AEC" w14:paraId="04CE33BD" w14:textId="6C8F61D7">
          <w:pPr>
            <w:pStyle w:val="TOC1"/>
            <w:tabs>
              <w:tab w:val="right" w:leader="dot" w:pos="8296"/>
            </w:tabs>
            <w:rPr>
              <w:noProof/>
            </w:rPr>
          </w:pPr>
          <w:hyperlink w:anchor="_Toc40439237" w:history="1">
            <w:r w:rsidRPr="005D3363">
              <w:rPr>
                <w:rStyle w:val="Hyperlink"/>
                <w:noProof/>
                <w:lang w:val="en-GB"/>
              </w:rPr>
              <w:t>References</w:t>
            </w:r>
            <w:r>
              <w:rPr>
                <w:noProof/>
                <w:webHidden/>
              </w:rPr>
              <w:tab/>
            </w:r>
            <w:r>
              <w:rPr>
                <w:noProof/>
                <w:webHidden/>
              </w:rPr>
              <w:fldChar w:fldCharType="begin"/>
            </w:r>
            <w:r>
              <w:rPr>
                <w:noProof/>
                <w:webHidden/>
              </w:rPr>
              <w:instrText xml:space="preserve"> PAGEREF _Toc40439237 \h </w:instrText>
            </w:r>
            <w:r>
              <w:rPr>
                <w:noProof/>
                <w:webHidden/>
              </w:rPr>
              <w:fldChar w:fldCharType="separate"/>
            </w:r>
            <w:r>
              <w:rPr>
                <w:noProof/>
                <w:webHidden/>
              </w:rPr>
              <w:t>21</w:t>
            </w:r>
            <w:r>
              <w:rPr>
                <w:noProof/>
                <w:webHidden/>
              </w:rPr>
              <w:fldChar w:fldCharType="end"/>
            </w:r>
          </w:hyperlink>
        </w:p>
        <w:p w:rsidR="0057285A" w:rsidP="001C7AEC" w14:paraId="70BC3DAE" w14:textId="53A95E3B">
          <w:r>
            <w:rPr>
              <w:b/>
              <w:bCs/>
              <w:lang w:val="zh-CN"/>
            </w:rPr>
            <w:fldChar w:fldCharType="end"/>
          </w:r>
        </w:p>
      </w:sdtContent>
    </w:sdt>
    <w:p w:rsidR="006947E4" w:rsidRPr="00CE476F" w:rsidP="001C7AEC" w14:paraId="7998B795" w14:textId="72C7C969">
      <w:pPr>
        <w:rPr>
          <w:rFonts w:eastAsiaTheme="minorEastAsia"/>
          <w:lang w:val="en-GB"/>
        </w:rPr>
      </w:pPr>
    </w:p>
    <w:p w:rsidR="0005126E" w:rsidRPr="00CE476F" w:rsidP="001C7AEC" w14:paraId="5FA47F91" w14:textId="77777777">
      <w:pPr>
        <w:rPr>
          <w:rFonts w:eastAsiaTheme="minorEastAsia"/>
          <w:lang w:val="en-GB"/>
        </w:rPr>
        <w:sectPr>
          <w:pgSz w:w="11906" w:h="16838"/>
          <w:pgMar w:top="1440" w:right="1800" w:bottom="1440" w:left="1800" w:header="851" w:footer="992" w:gutter="0"/>
          <w:cols w:space="425"/>
          <w:docGrid w:type="lines" w:linePitch="312"/>
        </w:sectPr>
      </w:pPr>
    </w:p>
    <w:p w:rsidR="006947E4" w:rsidRPr="00CE476F" w:rsidP="001C7AEC" w14:paraId="25E12BA8" w14:textId="0F721B63">
      <w:pPr>
        <w:pStyle w:val="Heading1"/>
        <w:rPr>
          <w:rFonts w:eastAsiaTheme="minorEastAsia"/>
          <w:lang w:val="en-GB"/>
        </w:rPr>
      </w:pPr>
      <w:bookmarkStart w:id="1" w:name="_Toc40439207"/>
      <w:r w:rsidRPr="00CE476F">
        <w:rPr>
          <w:rFonts w:eastAsiaTheme="minorEastAsia"/>
          <w:lang w:val="en-GB"/>
        </w:rPr>
        <w:t>List of Figures</w:t>
      </w:r>
      <w:bookmarkEnd w:id="1"/>
    </w:p>
    <w:p w:rsidR="0057285A" w:rsidP="001C7AEC" w14:paraId="4593A0EA" w14:textId="37B15398">
      <w:pPr>
        <w:jc w:val="left"/>
        <w:rPr>
          <w:rFonts w:eastAsiaTheme="minorEastAsia"/>
          <w:lang w:val="en-GB"/>
        </w:rPr>
      </w:pPr>
      <w:hyperlink w:anchor="figure1" w:history="1">
        <w:r w:rsidRPr="0057285A">
          <w:rPr>
            <w:rStyle w:val="Hyperlink"/>
            <w:rFonts w:eastAsiaTheme="minorEastAsia" w:hint="eastAsia"/>
            <w:b/>
            <w:bCs/>
            <w:lang w:val="en-GB"/>
          </w:rPr>
          <w:t>F</w:t>
        </w:r>
        <w:r w:rsidRPr="0057285A">
          <w:rPr>
            <w:rStyle w:val="Hyperlink"/>
            <w:rFonts w:eastAsiaTheme="minorEastAsia"/>
            <w:b/>
            <w:bCs/>
            <w:lang w:val="en-GB"/>
          </w:rPr>
          <w:t>igure 1</w:t>
        </w:r>
        <w:r w:rsidRPr="0057285A">
          <w:rPr>
            <w:rStyle w:val="Hyperlink"/>
            <w:rFonts w:eastAsiaTheme="minorEastAsia"/>
            <w:lang w:val="en-GB"/>
          </w:rPr>
          <w:t xml:space="preserve"> – Volume and value of goods sold in different retailers in March 2020……4</w:t>
        </w:r>
      </w:hyperlink>
    </w:p>
    <w:p w:rsidR="0005126E" w:rsidRPr="0057285A" w:rsidP="001C7AEC" w14:paraId="27916747" w14:textId="1033DF1F">
      <w:pPr>
        <w:jc w:val="left"/>
        <w:rPr>
          <w:rFonts w:eastAsiaTheme="minorEastAsia"/>
          <w:lang w:val="en-GB"/>
        </w:rPr>
      </w:pPr>
    </w:p>
    <w:p w:rsidR="00894E88" w:rsidP="001C7AEC" w14:paraId="214FCB0C" w14:textId="25B0CA47">
      <w:pPr>
        <w:jc w:val="left"/>
        <w:rPr>
          <w:rFonts w:eastAsiaTheme="minorEastAsia"/>
          <w:lang w:val="en-GB"/>
        </w:rPr>
      </w:pPr>
      <w:hyperlink w:anchor="figure2" w:history="1">
        <w:r w:rsidRPr="00894E88">
          <w:rPr>
            <w:rStyle w:val="Hyperlink"/>
            <w:rFonts w:eastAsiaTheme="minorEastAsia" w:hint="eastAsia"/>
            <w:b/>
            <w:bCs/>
            <w:lang w:val="en-GB"/>
          </w:rPr>
          <w:t>F</w:t>
        </w:r>
        <w:r w:rsidRPr="00894E88">
          <w:rPr>
            <w:rStyle w:val="Hyperlink"/>
            <w:rFonts w:eastAsiaTheme="minorEastAsia"/>
            <w:b/>
            <w:bCs/>
            <w:lang w:val="en-GB"/>
          </w:rPr>
          <w:t>igure 2</w:t>
        </w:r>
        <w:r w:rsidRPr="00894E88">
          <w:rPr>
            <w:rStyle w:val="Hyperlink"/>
            <w:rFonts w:eastAsiaTheme="minorEastAsia"/>
            <w:lang w:val="en-GB"/>
          </w:rPr>
          <w:t xml:space="preserve"> Relationship between actors and use-cases for a B2C company, sell-side e-commerce site………………………………………………………………………16</w:t>
        </w:r>
      </w:hyperlink>
    </w:p>
    <w:p w:rsidR="0005126E" w:rsidRPr="00894E88" w:rsidP="001C7AEC" w14:paraId="310350F3" w14:textId="77777777">
      <w:pPr>
        <w:rPr>
          <w:rFonts w:eastAsiaTheme="minorEastAsia"/>
          <w:lang w:val="en-GB"/>
        </w:rPr>
      </w:pPr>
    </w:p>
    <w:p w:rsidR="0005126E" w:rsidRPr="00CE476F" w:rsidP="001C7AEC" w14:paraId="0893D031" w14:textId="4A54837A">
      <w:pPr>
        <w:tabs>
          <w:tab w:val="left" w:pos="1275"/>
        </w:tabs>
        <w:rPr>
          <w:rFonts w:eastAsiaTheme="minorEastAsia"/>
          <w:lang w:val="en-GB"/>
        </w:rPr>
        <w:sectPr>
          <w:pgSz w:w="11906" w:h="16838"/>
          <w:pgMar w:top="1440" w:right="1800" w:bottom="1440" w:left="1800" w:header="851" w:footer="992" w:gutter="0"/>
          <w:cols w:space="425"/>
          <w:docGrid w:type="lines" w:linePitch="312"/>
        </w:sectPr>
      </w:pPr>
      <w:r w:rsidRPr="00CE476F">
        <w:rPr>
          <w:rFonts w:eastAsiaTheme="minorEastAsia"/>
          <w:lang w:val="en-GB"/>
        </w:rPr>
        <w:tab/>
      </w:r>
    </w:p>
    <w:p w:rsidR="006947E4" w:rsidRPr="00CE476F" w:rsidP="001C7AEC" w14:paraId="7586ABC4" w14:textId="12E3053C">
      <w:pPr>
        <w:pStyle w:val="Heading1"/>
        <w:rPr>
          <w:rFonts w:eastAsiaTheme="minorEastAsia"/>
          <w:lang w:val="en-GB"/>
        </w:rPr>
      </w:pPr>
      <w:bookmarkStart w:id="2" w:name="_Toc40439208"/>
      <w:r w:rsidRPr="00CE476F">
        <w:rPr>
          <w:rFonts w:eastAsiaTheme="minorEastAsia"/>
          <w:lang w:val="en-GB"/>
        </w:rPr>
        <w:t xml:space="preserve">Executive </w:t>
      </w:r>
      <w:r w:rsidRPr="00CE476F" w:rsidR="00282A87">
        <w:rPr>
          <w:rFonts w:eastAsiaTheme="minorEastAsia"/>
          <w:lang w:val="en-GB"/>
        </w:rPr>
        <w:t>S</w:t>
      </w:r>
      <w:r w:rsidRPr="00CE476F">
        <w:rPr>
          <w:rFonts w:eastAsiaTheme="minorEastAsia"/>
          <w:lang w:val="en-GB"/>
        </w:rPr>
        <w:t>ummary</w:t>
      </w:r>
      <w:bookmarkEnd w:id="2"/>
    </w:p>
    <w:p w:rsidR="006947E4" w:rsidRPr="00CE476F" w:rsidP="001C7AEC" w14:paraId="28330B25" w14:textId="493F4868">
      <w:pPr>
        <w:rPr>
          <w:rFonts w:eastAsiaTheme="minorEastAsia"/>
          <w:lang w:val="en-GB"/>
        </w:rPr>
      </w:pPr>
    </w:p>
    <w:p w:rsidR="006947E4" w:rsidP="001C7AEC" w14:paraId="2288A27A" w14:textId="77777777">
      <w:pPr>
        <w:rPr>
          <w:rFonts w:eastAsiaTheme="minorEastAsia"/>
          <w:lang w:val="en-GB"/>
        </w:rPr>
      </w:pPr>
      <w:r>
        <w:rPr>
          <w:rFonts w:eastAsiaTheme="minorEastAsia" w:hint="eastAsia"/>
          <w:lang w:val="en-GB"/>
        </w:rPr>
        <w:t>T</w:t>
      </w:r>
      <w:r>
        <w:rPr>
          <w:rFonts w:eastAsiaTheme="minorEastAsia"/>
          <w:lang w:val="en-GB"/>
        </w:rPr>
        <w:t>his report uses the SOSTAC model to develop the marketing plan for Holland &amp; Barrett in the next year.
</w:t>
      </w:r>
    </w:p>
    <w:p w:rsidR="00B11D2A" w:rsidP="001C7AEC" w14:paraId="0A4B59F4" w14:textId="77777777">
      <w:pPr>
        <w:rPr>
          <w:rFonts w:eastAsiaTheme="minorEastAsia"/>
          <w:lang w:val="en-GB"/>
        </w:rPr>
      </w:pPr>
    </w:p>
    <w:p w:rsidR="00B11D2A" w:rsidP="001C7AEC" w14:paraId="330C9AE1" w14:textId="77777777">
      <w:pPr>
        <w:rPr>
          <w:rFonts w:eastAsiaTheme="minorEastAsia"/>
          <w:lang w:val="en-GB"/>
        </w:rPr>
      </w:pPr>
      <w:r>
        <w:rPr>
          <w:rFonts w:eastAsiaTheme="minorEastAsia"/>
          <w:lang w:val="en-GB"/>
        </w:rPr>
        <w:t>Holland &amp; Barrett is</w:t>
      </w:r>
      <w:r w:rsidRPr="008760E1" w:rsidR="008760E1">
        <w:rPr>
          <w:rFonts w:eastAsiaTheme="minorEastAsia"/>
          <w:lang w:val="en-GB"/>
        </w:rPr>
        <w:t xml:space="preserve"> </w:t>
      </w:r>
      <w:r w:rsidRPr="00CE476F" w:rsidR="008760E1">
        <w:rPr>
          <w:rFonts w:eastAsiaTheme="minorEastAsia"/>
          <w:lang w:val="en-GB"/>
        </w:rPr>
        <w:t>one of the leading health and wellness retailers in the world and the largest in Europe, with over 1600 retail stores in over 18 countries worldwide</w:t>
      </w:r>
      <w:r w:rsidR="008760E1">
        <w:rPr>
          <w:rFonts w:eastAsiaTheme="minorEastAsia"/>
          <w:lang w:val="en-GB"/>
        </w:rPr>
        <w:t>. With 150 years of experience, the company has been constantly innovated in product lines and store types and is famous for its training programs with employees.</w:t>
      </w:r>
    </w:p>
    <w:p w:rsidR="008760E1" w:rsidP="001C7AEC" w14:paraId="2C530023" w14:textId="77777777">
      <w:pPr>
        <w:rPr>
          <w:rFonts w:eastAsiaTheme="minorEastAsia"/>
          <w:lang w:val="en-GB"/>
        </w:rPr>
      </w:pPr>
    </w:p>
    <w:p w:rsidR="008760E1" w:rsidRPr="00CE476F" w:rsidP="001C7AEC" w14:paraId="0735E595" w14:textId="278808BA">
      <w:pPr>
        <w:rPr>
          <w:rFonts w:eastAsiaTheme="minorEastAsia"/>
          <w:lang w:val="en-GB"/>
        </w:rPr>
        <w:sectPr>
          <w:pgSz w:w="11906" w:h="16838"/>
          <w:pgMar w:top="1440" w:right="1800" w:bottom="1440" w:left="1800" w:header="851" w:footer="992" w:gutter="0"/>
          <w:cols w:space="425"/>
          <w:docGrid w:type="lines" w:linePitch="312"/>
        </w:sectPr>
      </w:pPr>
      <w:r>
        <w:rPr>
          <w:rFonts w:eastAsiaTheme="minorEastAsia"/>
          <w:lang w:val="en-GB"/>
        </w:rPr>
        <w:t xml:space="preserve">After conducting an extensive situational analysis, the overall aim has been proposed to refresh the brand image and to improve the digital business compacity, followed by 5S objectives. </w:t>
      </w:r>
      <w:r w:rsidR="009E7177">
        <w:rPr>
          <w:rFonts w:eastAsiaTheme="minorEastAsia"/>
          <w:lang w:val="en-GB"/>
        </w:rPr>
        <w:t xml:space="preserve">Although the company do not segment by age but on attitudes and behaviours, the report identifies an important group – Generation Z, who could help the company refresh its brand image and boost sales. Thus, content marketing, social media marketing and affiliate marketing are used, which are integrated into the 7Ps marketing mix. Particularly, </w:t>
      </w:r>
      <w:r w:rsidR="009E7177">
        <w:rPr>
          <w:rFonts w:eastAsiaTheme="minorEastAsia"/>
          <w:lang w:val="en-GB"/>
        </w:rPr>
        <w:t>TikTok</w:t>
      </w:r>
      <w:r w:rsidR="009E7177">
        <w:rPr>
          <w:rFonts w:eastAsiaTheme="minorEastAsia"/>
          <w:lang w:val="en-GB"/>
        </w:rPr>
        <w:t xml:space="preserve"> is a social media platform that the company needs to reach. In terms of actions, a complete online customer journey is figured out and </w:t>
      </w:r>
      <w:r w:rsidR="009E7177">
        <w:rPr>
          <w:rFonts w:eastAsiaTheme="minorEastAsia"/>
          <w:lang w:val="en-GB"/>
        </w:rPr>
        <w:t>a one-year</w:t>
      </w:r>
      <w:r w:rsidR="009E7177">
        <w:rPr>
          <w:rFonts w:eastAsiaTheme="minorEastAsia"/>
          <w:lang w:val="en-GB"/>
        </w:rPr>
        <w:t xml:space="preserve"> timeline is produced based on the development of the pandemic Covid-19. Finally, KPIs, Web Analytics and Conversion Rate are </w:t>
      </w:r>
      <w:r w:rsidR="00EF5656">
        <w:rPr>
          <w:rFonts w:eastAsiaTheme="minorEastAsia"/>
          <w:lang w:val="en-GB"/>
        </w:rPr>
        <w:t>proposed to assess the performance of the plan.</w:t>
      </w:r>
    </w:p>
    <w:p w:rsidR="006947E4" w:rsidRPr="00CE476F" w:rsidP="001C7AEC" w14:paraId="1BC99FF1" w14:textId="38411E4D">
      <w:pPr>
        <w:pStyle w:val="Heading1"/>
        <w:rPr>
          <w:rFonts w:eastAsiaTheme="minorEastAsia"/>
          <w:lang w:val="en-GB"/>
        </w:rPr>
      </w:pPr>
      <w:bookmarkStart w:id="3" w:name="_Toc40439209"/>
      <w:r w:rsidRPr="00CE476F">
        <w:rPr>
          <w:rFonts w:eastAsiaTheme="minorEastAsia"/>
          <w:lang w:val="en-GB"/>
        </w:rPr>
        <w:t>1.0 Introduction</w:t>
      </w:r>
      <w:bookmarkEnd w:id="3"/>
    </w:p>
    <w:p w:rsidR="006947E4" w:rsidRPr="00CE476F" w:rsidP="001C7AEC" w14:paraId="35343FD9" w14:textId="67A87B85">
      <w:pPr>
        <w:pStyle w:val="Heading2"/>
        <w:rPr>
          <w:rFonts w:eastAsiaTheme="minorEastAsia"/>
          <w:lang w:val="en-GB"/>
        </w:rPr>
      </w:pPr>
      <w:bookmarkStart w:id="4" w:name="_Toc40439210"/>
      <w:r w:rsidRPr="00CE476F">
        <w:rPr>
          <w:rFonts w:eastAsiaTheme="minorEastAsia"/>
          <w:lang w:val="en-GB"/>
        </w:rPr>
        <w:t>1.1 Report remit</w:t>
      </w:r>
      <w:bookmarkEnd w:id="4"/>
    </w:p>
    <w:p w:rsidR="006947E4" w:rsidRPr="00CE476F" w:rsidP="001C7AEC" w14:paraId="45978D56" w14:textId="04D79BC5">
      <w:pPr>
        <w:rPr>
          <w:rFonts w:eastAsiaTheme="minorEastAsia"/>
          <w:lang w:val="en-GB"/>
        </w:rPr>
      </w:pPr>
      <w:r>
        <w:rPr>
          <w:rFonts w:eastAsiaTheme="minorEastAsia" w:hint="eastAsia"/>
          <w:lang w:val="en-GB"/>
        </w:rPr>
        <w:t>A</w:t>
      </w:r>
      <w:r>
        <w:rPr>
          <w:rFonts w:eastAsiaTheme="minorEastAsia"/>
          <w:lang w:val="en-GB"/>
        </w:rPr>
        <w:t xml:space="preserve">s a recently appointed Marketing Manager of Holland &amp; Barrett, </w:t>
      </w:r>
      <w:r w:rsidR="008A2910">
        <w:rPr>
          <w:rFonts w:eastAsiaTheme="minorEastAsia" w:hint="eastAsia"/>
          <w:lang w:val="en-GB"/>
        </w:rPr>
        <w:t>the</w:t>
      </w:r>
      <w:r w:rsidR="008A2910">
        <w:rPr>
          <w:rFonts w:eastAsiaTheme="minorEastAsia"/>
          <w:lang w:val="en-GB"/>
        </w:rPr>
        <w:t xml:space="preserve"> researcher</w:t>
      </w:r>
      <w:r>
        <w:rPr>
          <w:rFonts w:eastAsiaTheme="minorEastAsia"/>
          <w:lang w:val="en-GB"/>
        </w:rPr>
        <w:t xml:space="preserve"> </w:t>
      </w:r>
      <w:r w:rsidR="00727FCF">
        <w:rPr>
          <w:rFonts w:eastAsiaTheme="minorEastAsia" w:hint="eastAsia"/>
          <w:lang w:val="en-GB"/>
        </w:rPr>
        <w:t>is</w:t>
      </w:r>
      <w:r w:rsidR="00727FCF">
        <w:rPr>
          <w:rFonts w:eastAsiaTheme="minorEastAsia"/>
          <w:lang w:val="en-GB"/>
        </w:rPr>
        <w:t xml:space="preserve"> </w:t>
      </w:r>
      <w:r w:rsidR="00423EA3">
        <w:rPr>
          <w:rFonts w:eastAsiaTheme="minorEastAsia"/>
          <w:lang w:val="en-GB"/>
        </w:rPr>
        <w:t>responsible for developing a marketing plan for the organisation in the next year from June 2020 to May 2021. This report uses SOSTAC to accomplish the plan</w:t>
      </w:r>
      <w:r w:rsidR="00305AEC">
        <w:rPr>
          <w:rFonts w:eastAsiaTheme="minorEastAsia"/>
          <w:lang w:val="en-GB"/>
        </w:rPr>
        <w:t>, which aims to refresh the brand image and increase the digital business capacity.</w:t>
      </w:r>
    </w:p>
    <w:p w:rsidR="006947E4" w:rsidRPr="00CE476F" w:rsidP="001C7AEC" w14:paraId="7CFC12EA" w14:textId="6D6E8B66">
      <w:pPr>
        <w:rPr>
          <w:rFonts w:eastAsiaTheme="minorEastAsia"/>
          <w:lang w:val="en-GB"/>
        </w:rPr>
      </w:pPr>
    </w:p>
    <w:p w:rsidR="006947E4" w:rsidRPr="00CE476F" w:rsidP="001C7AEC" w14:paraId="44E6B394" w14:textId="0C3E301D">
      <w:pPr>
        <w:pStyle w:val="Heading2"/>
        <w:rPr>
          <w:rFonts w:eastAsiaTheme="minorEastAsia"/>
          <w:lang w:val="en-GB"/>
        </w:rPr>
      </w:pPr>
      <w:bookmarkStart w:id="5" w:name="_Toc40439211"/>
      <w:r w:rsidRPr="00CE476F">
        <w:rPr>
          <w:rFonts w:eastAsiaTheme="minorEastAsia"/>
          <w:lang w:val="en-GB"/>
        </w:rPr>
        <w:t>1.2 Introduction to the organization</w:t>
      </w:r>
      <w:bookmarkEnd w:id="5"/>
    </w:p>
    <w:p w:rsidR="003E4A06" w:rsidRPr="00CE476F" w:rsidP="001C7AEC" w14:paraId="3D503913" w14:textId="1F814E1E">
      <w:pPr>
        <w:rPr>
          <w:rFonts w:eastAsiaTheme="minorEastAsia"/>
          <w:lang w:val="en-GB"/>
        </w:rPr>
      </w:pPr>
      <w:r w:rsidRPr="00CE476F">
        <w:rPr>
          <w:rFonts w:eastAsiaTheme="minorEastAsia"/>
          <w:lang w:val="en-GB"/>
        </w:rPr>
        <w:t xml:space="preserve">Holland &amp; Barrett is one of the leading health and wellness retailers in the world and the largest in Europe, with over 1600 retail stores in over 18 countries worldwide (Holland &amp; Barrett, 2020). It has a wide range of products in key areas of VHMS (Vitamins, Herbals, Minerals, and Supplements), Active Nutrition, Ethical Beauty, Specialist Food &amp; Drink and FNSS (Fruit, Nuts, Seeds, and Seasoning), some of which are own-branded, and others are world's famous brand like Dr Organic (Holland &amp; Barrett Retail Limited, 2020). Holland &amp; Barrett was established by Alfred </w:t>
      </w:r>
      <w:r w:rsidRPr="00CE476F">
        <w:rPr>
          <w:rFonts w:eastAsiaTheme="minorEastAsia"/>
          <w:lang w:val="en-GB"/>
        </w:rPr>
        <w:t>Slapps</w:t>
      </w:r>
      <w:r w:rsidRPr="00CE476F">
        <w:rPr>
          <w:rFonts w:eastAsiaTheme="minorEastAsia"/>
          <w:lang w:val="en-GB"/>
        </w:rPr>
        <w:t xml:space="preserve"> Barrett and Major William Holland, who sold groceries and clothing from a store in Bishop's Stortford in 1870. It has experienced several acquisitions by different groups since 1920. The latest one happened in 2017 when Holland &amp; Barrett was bought by Letter 1 Retail Group (</w:t>
      </w:r>
      <w:r w:rsidRPr="00CE476F">
        <w:rPr>
          <w:rFonts w:eastAsiaTheme="minorEastAsia"/>
          <w:lang w:val="en-GB"/>
        </w:rPr>
        <w:t>Superbrands</w:t>
      </w:r>
      <w:r w:rsidRPr="00CE476F">
        <w:rPr>
          <w:rFonts w:eastAsiaTheme="minorEastAsia"/>
          <w:lang w:val="en-GB"/>
        </w:rPr>
        <w:t>, 2019).</w:t>
      </w:r>
    </w:p>
    <w:p w:rsidR="003E4A06" w:rsidRPr="00CE476F" w:rsidP="001C7AEC" w14:paraId="3E9EA765" w14:textId="77777777">
      <w:pPr>
        <w:rPr>
          <w:rFonts w:eastAsiaTheme="minorEastAsia"/>
          <w:lang w:val="en-GB"/>
        </w:rPr>
      </w:pPr>
    </w:p>
    <w:p w:rsidR="003E4A06" w:rsidRPr="00CE476F" w:rsidP="001C7AEC" w14:paraId="49AA583B" w14:textId="6788A701">
      <w:pPr>
        <w:rPr>
          <w:rFonts w:eastAsiaTheme="minorEastAsia"/>
          <w:lang w:val="en-GB"/>
        </w:rPr>
      </w:pPr>
      <w:r w:rsidRPr="00CE476F">
        <w:rPr>
          <w:rFonts w:eastAsiaTheme="minorEastAsia"/>
          <w:lang w:val="en-GB"/>
        </w:rPr>
        <w:t xml:space="preserve">In 2018, the group revenues increased by 7.1% to £702.5m, with £561.8m in the UK and Ireland markets (PR Newswire, 2018). As Holland &amp; Barrett started to transform its online and mobile propositions and strive to become an omnichannel retailer, 2018 also saw 32.2% of digital sales growth (PR Newswire, 2018). Apart from standard stores, Holland &amp; Barrett also introduced some new types of stores such as Pick n Mix stations, </w:t>
      </w:r>
      <w:r w:rsidRPr="00CE476F">
        <w:rPr>
          <w:rFonts w:eastAsiaTheme="minorEastAsia"/>
          <w:lang w:val="en-GB"/>
        </w:rPr>
        <w:t>the Tea Bar and More stores to attract and adapt different customers’ needs.</w:t>
      </w:r>
    </w:p>
    <w:p w:rsidR="003E4A06" w:rsidRPr="00CE476F" w:rsidP="001C7AEC" w14:paraId="007BBEFD" w14:textId="77777777">
      <w:pPr>
        <w:rPr>
          <w:rFonts w:eastAsiaTheme="minorEastAsia"/>
          <w:lang w:val="en-GB"/>
        </w:rPr>
      </w:pPr>
    </w:p>
    <w:p w:rsidR="006947E4" w:rsidRPr="00CE476F" w:rsidP="001C7AEC" w14:paraId="120EB6DA" w14:textId="2707B078">
      <w:pPr>
        <w:rPr>
          <w:rFonts w:eastAsiaTheme="minorEastAsia"/>
          <w:lang w:val="en-GB"/>
        </w:rPr>
      </w:pPr>
      <w:r w:rsidRPr="00CE476F">
        <w:rPr>
          <w:rFonts w:eastAsiaTheme="minorEastAsia"/>
          <w:lang w:val="en-GB"/>
        </w:rPr>
        <w:t>To bring wellness to the world, Holland &amp; Barrett cares not only for its customers but also the planet. Since the launch of Plan-it Green project in 2007, Holland &amp; Barrett has taken proactive measures to protect the environment, such as being the first retailer in the UK to abandon plastic bags and microbeads from all products.</w:t>
      </w:r>
    </w:p>
    <w:p w:rsidR="006947E4" w:rsidRPr="00CE476F" w:rsidP="001C7AEC" w14:paraId="503B9A63" w14:textId="199EB151">
      <w:pPr>
        <w:rPr>
          <w:rFonts w:eastAsiaTheme="minorEastAsia"/>
          <w:lang w:val="en-GB"/>
        </w:rPr>
      </w:pPr>
    </w:p>
    <w:p w:rsidR="006947E4" w:rsidRPr="00CE476F" w:rsidP="001C7AEC" w14:paraId="780532BC" w14:textId="5588DEAE">
      <w:pPr>
        <w:pStyle w:val="Heading2"/>
        <w:rPr>
          <w:rFonts w:eastAsiaTheme="minorEastAsia"/>
          <w:lang w:val="en-GB"/>
        </w:rPr>
      </w:pPr>
      <w:bookmarkStart w:id="6" w:name="_Toc40439212"/>
      <w:r w:rsidRPr="00CE476F">
        <w:rPr>
          <w:rFonts w:eastAsiaTheme="minorEastAsia"/>
          <w:lang w:val="en-GB"/>
        </w:rPr>
        <w:t>1.3 Introduction to SOSTAC</w:t>
      </w:r>
      <w:bookmarkEnd w:id="6"/>
    </w:p>
    <w:p w:rsidR="003E4A06" w:rsidRPr="00CE476F" w:rsidP="001C7AEC" w14:paraId="06DEB0F9" w14:textId="265A996C">
      <w:pPr>
        <w:rPr>
          <w:rFonts w:eastAsiaTheme="minorEastAsia"/>
          <w:lang w:val="en-GB"/>
        </w:rPr>
      </w:pPr>
      <w:r w:rsidRPr="00CE476F">
        <w:rPr>
          <w:rFonts w:eastAsiaTheme="minorEastAsia"/>
          <w:lang w:val="en-GB"/>
        </w:rPr>
        <w:t>SOSTAC is a business model developed by PR Smith. As a business author, PR Smith has written several best-selling books, including E-marketing Excellence, SOSTAC® Guide to writing the perfect plan and Marketing Communications, in which SOSTAC model is discussed thoroughly (</w:t>
      </w:r>
      <w:r w:rsidRPr="00CE476F">
        <w:rPr>
          <w:rFonts w:eastAsiaTheme="minorEastAsia"/>
          <w:lang w:val="en-GB"/>
        </w:rPr>
        <w:t>PRSmith</w:t>
      </w:r>
      <w:r w:rsidRPr="00CE476F">
        <w:rPr>
          <w:rFonts w:eastAsiaTheme="minorEastAsia"/>
          <w:lang w:val="en-GB"/>
        </w:rPr>
        <w:t>, 2020). It cost PR Smith 10 years to build the SOSTAC model by collecting and sifting through dozens of other plans and books as well as talking to consultants (</w:t>
      </w:r>
      <w:r w:rsidRPr="00CE476F">
        <w:rPr>
          <w:rFonts w:eastAsiaTheme="minorEastAsia"/>
          <w:lang w:val="en-GB"/>
        </w:rPr>
        <w:t>PRSmith</w:t>
      </w:r>
      <w:r w:rsidRPr="00CE476F">
        <w:rPr>
          <w:rFonts w:eastAsiaTheme="minorEastAsia"/>
          <w:lang w:val="en-GB"/>
        </w:rPr>
        <w:t>, 2020). SOSTAC has such a crystal logic and simplicity that it has been “voted into the Top 3 Business Models worldwide by the Chartered Institute of Marketing's Centenary Poll” (SOSTAC, 2020).</w:t>
      </w:r>
    </w:p>
    <w:p w:rsidR="003E4A06" w:rsidRPr="00CE476F" w:rsidP="001C7AEC" w14:paraId="2837EE04" w14:textId="77777777">
      <w:pPr>
        <w:rPr>
          <w:rFonts w:eastAsiaTheme="minorEastAsia"/>
          <w:lang w:val="en-GB"/>
        </w:rPr>
      </w:pPr>
    </w:p>
    <w:p w:rsidR="003E4A06" w:rsidRPr="00CE476F" w:rsidP="001C7AEC" w14:paraId="04B2D3B7" w14:textId="77777777">
      <w:pPr>
        <w:rPr>
          <w:rFonts w:eastAsiaTheme="minorEastAsia"/>
          <w:lang w:val="en-GB"/>
        </w:rPr>
      </w:pPr>
      <w:r w:rsidRPr="00CE476F">
        <w:rPr>
          <w:rFonts w:eastAsiaTheme="minorEastAsia"/>
          <w:lang w:val="en-GB"/>
        </w:rPr>
        <w:t xml:space="preserve">Specifically, SOSTAC refers to six business planning stages: </w:t>
      </w:r>
    </w:p>
    <w:p w:rsidR="003E4A06" w:rsidRPr="00CE476F" w:rsidP="001C7AEC" w14:paraId="5B70D92A" w14:textId="77777777">
      <w:pPr>
        <w:numPr>
          <w:ilvl w:val="0"/>
          <w:numId w:val="1"/>
        </w:numPr>
        <w:rPr>
          <w:rFonts w:eastAsiaTheme="minorEastAsia"/>
          <w:lang w:val="en-GB"/>
        </w:rPr>
      </w:pPr>
      <w:r w:rsidRPr="00CE476F">
        <w:rPr>
          <w:rFonts w:eastAsiaTheme="minorEastAsia"/>
          <w:lang w:val="en-GB"/>
        </w:rPr>
        <w:t>Situation analysis (where are we now?).</w:t>
      </w:r>
    </w:p>
    <w:p w:rsidR="003E4A06" w:rsidRPr="00CE476F" w:rsidP="001C7AEC" w14:paraId="1347F741" w14:textId="77777777">
      <w:pPr>
        <w:numPr>
          <w:ilvl w:val="0"/>
          <w:numId w:val="1"/>
        </w:numPr>
        <w:rPr>
          <w:rFonts w:eastAsiaTheme="minorEastAsia"/>
          <w:lang w:val="en-GB"/>
        </w:rPr>
      </w:pPr>
      <w:r w:rsidRPr="00CE476F">
        <w:rPr>
          <w:rFonts w:eastAsiaTheme="minorEastAsia"/>
          <w:lang w:val="en-GB"/>
        </w:rPr>
        <w:t>Objectives (where do we want to be?).</w:t>
      </w:r>
    </w:p>
    <w:p w:rsidR="003E4A06" w:rsidRPr="00CE476F" w:rsidP="001C7AEC" w14:paraId="4AE527AB" w14:textId="77777777">
      <w:pPr>
        <w:numPr>
          <w:ilvl w:val="0"/>
          <w:numId w:val="1"/>
        </w:numPr>
        <w:rPr>
          <w:rFonts w:eastAsiaTheme="minorEastAsia"/>
          <w:lang w:val="en-GB"/>
        </w:rPr>
      </w:pPr>
      <w:r w:rsidRPr="00CE476F">
        <w:rPr>
          <w:rFonts w:eastAsiaTheme="minorEastAsia"/>
          <w:lang w:val="en-GB"/>
        </w:rPr>
        <w:t>Strategy (how do we get there?).</w:t>
      </w:r>
    </w:p>
    <w:p w:rsidR="003E4A06" w:rsidRPr="00CE476F" w:rsidP="001C7AEC" w14:paraId="542FA7A8" w14:textId="685E77EA">
      <w:pPr>
        <w:numPr>
          <w:ilvl w:val="0"/>
          <w:numId w:val="1"/>
        </w:numPr>
        <w:rPr>
          <w:rFonts w:eastAsiaTheme="minorEastAsia"/>
          <w:lang w:val="en-GB"/>
        </w:rPr>
      </w:pPr>
      <w:r w:rsidRPr="00CE476F">
        <w:rPr>
          <w:rFonts w:eastAsiaTheme="minorEastAsia"/>
          <w:lang w:val="en-GB"/>
        </w:rPr>
        <w:t>Tactics (the details of strategy, e</w:t>
      </w:r>
      <w:r w:rsidR="0025683F">
        <w:rPr>
          <w:rFonts w:eastAsiaTheme="minorEastAsia"/>
          <w:lang w:val="en-GB"/>
        </w:rPr>
        <w:t>.</w:t>
      </w:r>
      <w:r w:rsidRPr="00CE476F">
        <w:rPr>
          <w:rFonts w:eastAsiaTheme="minorEastAsia"/>
          <w:lang w:val="en-GB"/>
        </w:rPr>
        <w:t>g</w:t>
      </w:r>
      <w:r w:rsidR="0025683F">
        <w:rPr>
          <w:rFonts w:eastAsiaTheme="minorEastAsia"/>
          <w:lang w:val="en-GB"/>
        </w:rPr>
        <w:t>.</w:t>
      </w:r>
      <w:r w:rsidRPr="00CE476F">
        <w:rPr>
          <w:rFonts w:eastAsiaTheme="minorEastAsia"/>
          <w:lang w:val="en-GB"/>
        </w:rPr>
        <w:t xml:space="preserve"> the marketing mix and the communications mix).</w:t>
      </w:r>
    </w:p>
    <w:p w:rsidR="003E4A06" w:rsidRPr="00CE476F" w:rsidP="001C7AEC" w14:paraId="433FBE62" w14:textId="77777777">
      <w:pPr>
        <w:numPr>
          <w:ilvl w:val="0"/>
          <w:numId w:val="1"/>
        </w:numPr>
        <w:rPr>
          <w:rFonts w:eastAsiaTheme="minorEastAsia"/>
          <w:lang w:val="en-GB"/>
        </w:rPr>
      </w:pPr>
      <w:r w:rsidRPr="00CE476F">
        <w:rPr>
          <w:rFonts w:eastAsiaTheme="minorEastAsia"/>
          <w:lang w:val="en-GB"/>
        </w:rPr>
        <w:t>Action (execution – checklists, guidelines, processes including internal marketing).</w:t>
      </w:r>
    </w:p>
    <w:p w:rsidR="003E4A06" w:rsidRPr="00CE476F" w:rsidP="001C7AEC" w14:paraId="7F779415" w14:textId="77777777">
      <w:pPr>
        <w:numPr>
          <w:ilvl w:val="0"/>
          <w:numId w:val="1"/>
        </w:numPr>
        <w:rPr>
          <w:rFonts w:eastAsiaTheme="minorEastAsia"/>
          <w:lang w:val="en-GB"/>
        </w:rPr>
      </w:pPr>
      <w:r w:rsidRPr="00CE476F">
        <w:rPr>
          <w:rFonts w:eastAsiaTheme="minorEastAsia"/>
          <w:lang w:val="en-GB"/>
        </w:rPr>
        <w:t>Control (are we getting there? – metrics and measurement – daily, monthly).</w:t>
      </w:r>
    </w:p>
    <w:p w:rsidR="003E4A06" w:rsidRPr="00CE476F" w:rsidP="001C7AEC" w14:paraId="2978EBB5" w14:textId="77777777">
      <w:pPr>
        <w:rPr>
          <w:rFonts w:eastAsiaTheme="minorEastAsia"/>
          <w:lang w:val="en-GB"/>
        </w:rPr>
      </w:pPr>
      <w:r w:rsidRPr="00CE476F">
        <w:rPr>
          <w:rFonts w:eastAsiaTheme="minorEastAsia"/>
          <w:lang w:val="en-GB"/>
        </w:rPr>
        <w:t>(Smith and Zook, 2019, pp.25)</w:t>
      </w:r>
    </w:p>
    <w:p w:rsidR="003E4A06" w:rsidRPr="00CE476F" w:rsidP="001C7AEC" w14:paraId="1EF73ED2" w14:textId="77777777">
      <w:pPr>
        <w:rPr>
          <w:rFonts w:eastAsiaTheme="minorEastAsia"/>
          <w:lang w:val="en-GB"/>
        </w:rPr>
      </w:pPr>
    </w:p>
    <w:p w:rsidR="006947E4" w:rsidRPr="00CE476F" w:rsidP="001C7AEC" w14:paraId="5B0D7B3A" w14:textId="37C9DD53">
      <w:pPr>
        <w:rPr>
          <w:rFonts w:eastAsiaTheme="minorEastAsia"/>
          <w:lang w:val="en-GB"/>
        </w:rPr>
      </w:pPr>
      <w:r w:rsidRPr="00CE476F">
        <w:rPr>
          <w:rFonts w:eastAsiaTheme="minorEastAsia"/>
          <w:lang w:val="en-GB"/>
        </w:rPr>
        <w:t xml:space="preserve">The following report will display a business plan for Holland &amp; Barrett according to SOSTAC model. </w:t>
      </w:r>
    </w:p>
    <w:p w:rsidR="006947E4" w:rsidRPr="00CE476F" w:rsidP="001C7AEC" w14:paraId="5B1A0EDC" w14:textId="6C4FE777">
      <w:pPr>
        <w:pStyle w:val="Heading1"/>
        <w:rPr>
          <w:rFonts w:eastAsiaTheme="minorEastAsia"/>
          <w:lang w:val="en-GB"/>
        </w:rPr>
      </w:pPr>
      <w:bookmarkStart w:id="7" w:name="_Toc40439213"/>
      <w:r w:rsidRPr="00CE476F">
        <w:rPr>
          <w:rFonts w:eastAsiaTheme="minorEastAsia"/>
          <w:lang w:val="en-GB"/>
        </w:rPr>
        <w:t xml:space="preserve">2.0 Situation </w:t>
      </w:r>
      <w:r w:rsidRPr="00CE476F" w:rsidR="00547909">
        <w:rPr>
          <w:rFonts w:eastAsiaTheme="minorEastAsia"/>
          <w:lang w:val="en-GB"/>
        </w:rPr>
        <w:t>A</w:t>
      </w:r>
      <w:r w:rsidRPr="00CE476F">
        <w:rPr>
          <w:rFonts w:eastAsiaTheme="minorEastAsia"/>
          <w:lang w:val="en-GB"/>
        </w:rPr>
        <w:t>nalysis</w:t>
      </w:r>
      <w:bookmarkEnd w:id="7"/>
    </w:p>
    <w:p w:rsidR="006947E4" w:rsidRPr="00CE476F" w:rsidP="001C7AEC" w14:paraId="3D4163FD" w14:textId="51816CA5">
      <w:pPr>
        <w:rPr>
          <w:rFonts w:eastAsiaTheme="minorEastAsia"/>
          <w:lang w:val="en-GB"/>
        </w:rPr>
      </w:pPr>
      <w:r w:rsidRPr="00CE476F">
        <w:rPr>
          <w:rFonts w:eastAsiaTheme="minorEastAsia"/>
          <w:lang w:val="en-GB"/>
        </w:rPr>
        <w:t>The first step of a market plan is the situation analysis, which entails a detailed analysis of the macro-environment and microenvironment.
</w:t>
      </w:r>
    </w:p>
    <w:p w:rsidR="000778FD" w:rsidRPr="00CE476F" w:rsidP="001C7AEC" w14:paraId="6D31D4CC" w14:textId="2BBD94AA">
      <w:pPr>
        <w:rPr>
          <w:rFonts w:eastAsiaTheme="minorEastAsia"/>
          <w:lang w:val="en-GB"/>
        </w:rPr>
      </w:pPr>
    </w:p>
    <w:p w:rsidR="001D348D" w:rsidRPr="00CE476F" w:rsidP="001C7AEC" w14:paraId="12FB1184" w14:textId="1071876E">
      <w:pPr>
        <w:pStyle w:val="Heading2"/>
        <w:rPr>
          <w:rFonts w:eastAsiaTheme="minorEastAsia"/>
          <w:lang w:val="en-GB"/>
        </w:rPr>
      </w:pPr>
      <w:bookmarkStart w:id="8" w:name="_Toc40439214"/>
      <w:r w:rsidRPr="00CE476F">
        <w:rPr>
          <w:rFonts w:eastAsiaTheme="minorEastAsia"/>
          <w:lang w:val="en-GB"/>
        </w:rPr>
        <w:t>2.1 PESTEL Analysis</w:t>
      </w:r>
      <w:bookmarkEnd w:id="8"/>
    </w:p>
    <w:p w:rsidR="000778FD" w:rsidRPr="00CE476F" w:rsidP="001C7AEC" w14:paraId="4BD4146D" w14:textId="28063316">
      <w:pPr>
        <w:pStyle w:val="ListParagraph"/>
        <w:numPr>
          <w:ilvl w:val="0"/>
          <w:numId w:val="2"/>
        </w:numPr>
        <w:ind w:firstLineChars="0"/>
        <w:rPr>
          <w:rFonts w:eastAsiaTheme="minorEastAsia"/>
          <w:b/>
          <w:bCs/>
          <w:lang w:val="en-GB"/>
        </w:rPr>
      </w:pPr>
      <w:r w:rsidRPr="00CE476F">
        <w:rPr>
          <w:rFonts w:eastAsiaTheme="minorEastAsia"/>
          <w:b/>
          <w:bCs/>
          <w:lang w:val="en-GB"/>
        </w:rPr>
        <w:t xml:space="preserve">Political </w:t>
      </w:r>
    </w:p>
    <w:p w:rsidR="00902D5B" w:rsidRPr="00CE476F" w:rsidP="001C7AEC" w14:paraId="54C8D79C" w14:textId="08DCD1C8">
      <w:pPr>
        <w:rPr>
          <w:rFonts w:eastAsiaTheme="minorEastAsia"/>
          <w:lang w:val="en-GB"/>
        </w:rPr>
      </w:pPr>
      <w:r w:rsidRPr="00CE476F">
        <w:rPr>
          <w:rFonts w:eastAsiaTheme="minorEastAsia"/>
          <w:lang w:val="en-GB"/>
        </w:rPr>
        <w:t xml:space="preserve">Coronavirus has become a pandemic affecting nearly all countries across the globe these months. The UK is one of the countries most affected by the pandemic. Gov.uk (2020) indicates that the risk to the UK has been raised to high. As a result, the UK government has adopted lockdown measures in which people are advised to stay at home as much as possible (Gov.uk, 2020). </w:t>
      </w:r>
      <w:r w:rsidR="00D6684F">
        <w:rPr>
          <w:rFonts w:eastAsiaTheme="minorEastAsia"/>
          <w:lang w:val="en-GB"/>
        </w:rPr>
        <w:t>For retailers like Holland &amp; Barrett, it means a sharp reduction of customer visits to the physical stores.</w:t>
      </w:r>
      <w:r w:rsidRPr="00CE476F">
        <w:rPr>
          <w:rFonts w:eastAsiaTheme="minorEastAsia"/>
          <w:lang w:val="en-GB"/>
        </w:rPr>
        <w:t xml:space="preserve"> </w:t>
      </w:r>
    </w:p>
    <w:p w:rsidR="000778FD" w:rsidRPr="00CE476F" w:rsidP="001C7AEC" w14:paraId="10E28C04" w14:textId="3DBA307B">
      <w:pPr>
        <w:rPr>
          <w:rFonts w:eastAsiaTheme="minorEastAsia"/>
          <w:lang w:val="en-GB"/>
        </w:rPr>
      </w:pPr>
      <w:r w:rsidRPr="00CE476F">
        <w:rPr>
          <w:rFonts w:eastAsiaTheme="minorEastAsia"/>
          <w:lang w:val="en-GB"/>
        </w:rPr>
        <w:t>Besides, the UK has left the European Union on January 31st this year and is now experiencing its transition period. At present, not much has changed. However, when the transition period ends, the UK can adopt "no-deal Brexit". If this is the case, "the UK could face higher food prices and disruption to medicines and other goods" due to tariffs (BBC News, 2020).</w:t>
      </w:r>
      <w:r w:rsidR="00D6684F">
        <w:rPr>
          <w:rFonts w:eastAsiaTheme="minorEastAsia"/>
          <w:lang w:val="en-GB"/>
        </w:rPr>
        <w:t xml:space="preserve"> The cost of Holland &amp; Barrett is likely to increase after the transition period.</w:t>
      </w:r>
    </w:p>
    <w:p w:rsidR="001D348D" w:rsidRPr="00CE476F" w:rsidP="001C7AEC" w14:paraId="3C8E1677" w14:textId="3200B0E4">
      <w:pPr>
        <w:rPr>
          <w:rFonts w:eastAsiaTheme="minorEastAsia"/>
          <w:lang w:val="en-GB"/>
        </w:rPr>
      </w:pPr>
    </w:p>
    <w:p w:rsidR="001D348D" w:rsidRPr="00CE476F" w:rsidP="001C7AEC" w14:paraId="5F8EF69D" w14:textId="1EBB6FD5">
      <w:pPr>
        <w:pStyle w:val="ListParagraph"/>
        <w:numPr>
          <w:ilvl w:val="0"/>
          <w:numId w:val="2"/>
        </w:numPr>
        <w:ind w:firstLineChars="0"/>
        <w:rPr>
          <w:rFonts w:eastAsiaTheme="minorEastAsia"/>
          <w:b/>
          <w:bCs/>
          <w:lang w:val="en-GB"/>
        </w:rPr>
      </w:pPr>
      <w:r w:rsidRPr="00CE476F">
        <w:rPr>
          <w:rFonts w:eastAsiaTheme="minorEastAsia"/>
          <w:b/>
          <w:bCs/>
          <w:lang w:val="en-GB"/>
        </w:rPr>
        <w:t>Economic</w:t>
      </w:r>
    </w:p>
    <w:p w:rsidR="001D348D" w:rsidRPr="00CE476F" w:rsidP="001C7AEC" w14:paraId="17BDFFF2" w14:textId="38197C6F">
      <w:pPr>
        <w:rPr>
          <w:rFonts w:eastAsiaTheme="minorEastAsia"/>
          <w:lang w:val="en-GB"/>
        </w:rPr>
      </w:pPr>
      <w:r w:rsidRPr="00CE476F">
        <w:rPr>
          <w:rFonts w:eastAsiaTheme="minorEastAsia"/>
          <w:lang w:val="en-GB"/>
        </w:rPr>
        <w:t xml:space="preserve">Office for National Statistics (2020) published retail sales data in the UK this April. It shows that “in March 2020, the monthly retail sales volume fell sharply by 5.1%”, while “online sales as a proportion of all retailing reached a record high of 22.3% in March 2020 as consumers switched to online purchasing following the pandemic”. For </w:t>
      </w:r>
      <w:r w:rsidRPr="00CE476F" w:rsidR="00463041">
        <w:rPr>
          <w:rFonts w:eastAsiaTheme="minorEastAsia"/>
          <w:lang w:val="en-GB"/>
        </w:rPr>
        <w:t>the health and wellness</w:t>
      </w:r>
      <w:r w:rsidRPr="00CE476F">
        <w:rPr>
          <w:rFonts w:eastAsiaTheme="minorEastAsia"/>
          <w:lang w:val="en-GB"/>
        </w:rPr>
        <w:t xml:space="preserve"> industry, </w:t>
      </w:r>
      <w:r w:rsidRPr="00CE476F" w:rsidR="00463041">
        <w:rPr>
          <w:rFonts w:eastAsiaTheme="minorEastAsia"/>
          <w:lang w:val="en-GB"/>
        </w:rPr>
        <w:t xml:space="preserve">however, the pandemic </w:t>
      </w:r>
      <w:r w:rsidRPr="00CE476F">
        <w:rPr>
          <w:rFonts w:eastAsiaTheme="minorEastAsia"/>
          <w:lang w:val="en-GB"/>
        </w:rPr>
        <w:t xml:space="preserve">provides great market opportunities since people are more concerned about their </w:t>
      </w:r>
      <w:r w:rsidRPr="00CE476F" w:rsidR="00463041">
        <w:rPr>
          <w:rFonts w:eastAsiaTheme="minorEastAsia"/>
          <w:lang w:val="en-GB"/>
        </w:rPr>
        <w:t xml:space="preserve">health conditions especially the immune system. </w:t>
      </w:r>
      <w:r w:rsidRPr="00CE476F">
        <w:rPr>
          <w:rFonts w:eastAsiaTheme="minorEastAsia"/>
          <w:lang w:val="en-GB"/>
        </w:rPr>
        <w:t xml:space="preserve">Office for National Statistics (2020) </w:t>
      </w:r>
      <w:r w:rsidRPr="00CE476F" w:rsidR="00463041">
        <w:rPr>
          <w:rFonts w:eastAsiaTheme="minorEastAsia"/>
          <w:lang w:val="en-GB"/>
        </w:rPr>
        <w:t xml:space="preserve">also </w:t>
      </w:r>
      <w:r w:rsidRPr="00CE476F">
        <w:rPr>
          <w:rFonts w:eastAsiaTheme="minorEastAsia"/>
          <w:lang w:val="en-GB"/>
        </w:rPr>
        <w:t xml:space="preserve">shows that </w:t>
      </w:r>
      <w:r w:rsidRPr="00CE476F" w:rsidR="00463041">
        <w:rPr>
          <w:rFonts w:eastAsiaTheme="minorEastAsia"/>
          <w:lang w:val="en-GB"/>
        </w:rPr>
        <w:t>compared with February</w:t>
      </w:r>
      <w:r w:rsidRPr="00CE476F">
        <w:rPr>
          <w:rFonts w:eastAsiaTheme="minorEastAsia"/>
          <w:lang w:val="en-GB"/>
        </w:rPr>
        <w:t xml:space="preserve"> 2020, </w:t>
      </w:r>
      <w:r w:rsidRPr="00CE476F" w:rsidR="00463041">
        <w:rPr>
          <w:rFonts w:eastAsiaTheme="minorEastAsia"/>
          <w:lang w:val="en-GB"/>
        </w:rPr>
        <w:t>consumers increased purchasing in food stores in March 2020 with</w:t>
      </w:r>
      <w:r w:rsidRPr="00CE476F" w:rsidR="00463041">
        <w:rPr>
          <w:lang w:val="en-GB"/>
        </w:rPr>
        <w:t xml:space="preserve"> </w:t>
      </w:r>
      <w:r w:rsidRPr="00CE476F" w:rsidR="00463041">
        <w:rPr>
          <w:rFonts w:eastAsiaTheme="minorEastAsia"/>
          <w:lang w:val="en-GB"/>
        </w:rPr>
        <w:t>a month-on-month contribution of 3.9 and 4.0 percentage points for value and volume sales respectively.</w:t>
      </w:r>
      <w:r w:rsidR="0000092B">
        <w:rPr>
          <w:rFonts w:eastAsiaTheme="minorEastAsia"/>
          <w:lang w:val="en-GB"/>
        </w:rPr>
        <w:t xml:space="preserve"> </w:t>
      </w:r>
    </w:p>
    <w:p w:rsidR="00463041" w:rsidP="001C7AEC" w14:paraId="56EF0431" w14:textId="02FE1AA4">
      <w:pPr>
        <w:rPr>
          <w:rFonts w:eastAsiaTheme="minorEastAsia"/>
          <w:lang w:val="en-GB"/>
        </w:rPr>
      </w:pPr>
      <w:bookmarkStart w:id="9" w:name="figure1"/>
      <w:r w:rsidRPr="00CE476F">
        <w:rPr>
          <w:rFonts w:eastAsiaTheme="minorEastAsia"/>
          <w:noProof/>
          <w:lang w:val="en-GB"/>
        </w:rPr>
        <w:drawing>
          <wp:inline distT="0" distB="0" distL="0" distR="0">
            <wp:extent cx="5274310" cy="413639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71445" name="Figure 2_ In March 2020,  there was a significant decline in the value and volume of goods sold in non-food stores and fuel stations, while food stores and non-store retailing increased.png"/>
                    <pic:cNvPicPr/>
                  </pic:nvPicPr>
                  <pic:blipFill>
                    <a:blip xmlns:r="http://schemas.openxmlformats.org/officeDocument/2006/relationships" r:embed="rId5">
                      <a:extLst>
                        <a:ext xmlns:a="http://schemas.openxmlformats.org/drawingml/2006/main" uri="{28A0092B-C50C-407E-A947-70E740481C1C}">
                          <a14:useLocalDpi xmlns:a14="http://schemas.microsoft.com/office/drawing/2010/main" val="0"/>
                        </a:ext>
                      </a:extLst>
                    </a:blip>
                    <a:stretch>
                      <a:fillRect/>
                    </a:stretch>
                  </pic:blipFill>
                  <pic:spPr>
                    <a:xfrm>
                      <a:off x="0" y="0"/>
                      <a:ext cx="5274310" cy="4136390"/>
                    </a:xfrm>
                    <a:prstGeom prst="rect">
                      <a:avLst/>
                    </a:prstGeom>
                  </pic:spPr>
                </pic:pic>
              </a:graphicData>
            </a:graphic>
          </wp:inline>
        </w:drawing>
      </w:r>
      <w:bookmarkEnd w:id="9"/>
    </w:p>
    <w:p w:rsidR="0000092B" w:rsidP="001C7AEC" w14:paraId="6950AC6D" w14:textId="771BD326">
      <w:pPr>
        <w:jc w:val="center"/>
        <w:rPr>
          <w:rFonts w:eastAsiaTheme="minorEastAsia"/>
          <w:lang w:val="en-GB"/>
        </w:rPr>
      </w:pPr>
      <w:r w:rsidRPr="00EB5B09">
        <w:rPr>
          <w:rFonts w:eastAsiaTheme="minorEastAsia" w:hint="eastAsia"/>
          <w:b/>
          <w:bCs/>
          <w:lang w:val="en-GB"/>
        </w:rPr>
        <w:t>F</w:t>
      </w:r>
      <w:r w:rsidRPr="00EB5B09">
        <w:rPr>
          <w:rFonts w:eastAsiaTheme="minorEastAsia"/>
          <w:b/>
          <w:bCs/>
          <w:lang w:val="en-GB"/>
        </w:rPr>
        <w:t>igure 1</w:t>
      </w:r>
      <w:r w:rsidR="00EB5B09">
        <w:rPr>
          <w:rFonts w:eastAsiaTheme="minorEastAsia"/>
          <w:lang w:val="en-GB"/>
        </w:rPr>
        <w:t xml:space="preserve"> – Volume and value of goods sold in different retailers in March 2020</w:t>
      </w:r>
    </w:p>
    <w:p w:rsidR="00EB5B09" w:rsidP="001C7AEC" w14:paraId="01805783" w14:textId="3F692149">
      <w:pPr>
        <w:jc w:val="center"/>
        <w:rPr>
          <w:rFonts w:eastAsiaTheme="minorEastAsia"/>
          <w:lang w:val="en-GB"/>
        </w:rPr>
      </w:pPr>
      <w:r>
        <w:rPr>
          <w:rFonts w:eastAsiaTheme="minorEastAsia" w:hint="eastAsia"/>
          <w:lang w:val="en-GB"/>
        </w:rPr>
        <w:t>(</w:t>
      </w:r>
      <w:r>
        <w:rPr>
          <w:rFonts w:eastAsiaTheme="minorEastAsia"/>
          <w:lang w:val="en-GB"/>
        </w:rPr>
        <w:t>Source: Office for National Statistics)</w:t>
      </w:r>
    </w:p>
    <w:p w:rsidR="00EA066D" w:rsidRPr="00CE476F" w:rsidP="001C7AEC" w14:paraId="3F2EC45D" w14:textId="77777777">
      <w:pPr>
        <w:jc w:val="center"/>
        <w:rPr>
          <w:rFonts w:eastAsiaTheme="minorEastAsia"/>
          <w:lang w:val="en-GB"/>
        </w:rPr>
      </w:pPr>
    </w:p>
    <w:p w:rsidR="00E279DE" w:rsidRPr="00EA066D" w:rsidP="001C7AEC" w14:paraId="690E74E3" w14:textId="4CE366EB">
      <w:pPr>
        <w:rPr>
          <w:rFonts w:eastAsiaTheme="minorEastAsia"/>
          <w:lang w:val="en-GB"/>
        </w:rPr>
      </w:pPr>
      <w:r w:rsidRPr="00CE476F">
        <w:rPr>
          <w:rFonts w:eastAsiaTheme="minorEastAsia"/>
          <w:lang w:val="en-GB"/>
        </w:rPr>
        <w:t xml:space="preserve">According to data from </w:t>
      </w:r>
      <w:r w:rsidRPr="00CE476F">
        <w:rPr>
          <w:lang w:val="en-GB"/>
        </w:rPr>
        <w:t>Eurostat (2019), 1 in 5 EU enterprises made e-sales in 2017, reflecting a rise of 7 percentage points compared with 2008.</w:t>
      </w:r>
      <w:r w:rsidRPr="00CE476F" w:rsidR="00EA7C50">
        <w:rPr>
          <w:lang w:val="en-GB"/>
        </w:rPr>
        <w:t xml:space="preserve"> The share of e-sales in total turnover increased by 5% points from 2008 to 2017.</w:t>
      </w:r>
      <w:r w:rsidR="00EA066D">
        <w:rPr>
          <w:lang w:val="en-GB"/>
        </w:rPr>
        <w:t xml:space="preserve"> Based on the above, </w:t>
      </w:r>
      <w:r w:rsidR="00EA066D">
        <w:rPr>
          <w:rFonts w:eastAsiaTheme="minorEastAsia"/>
          <w:lang w:val="en-GB"/>
        </w:rPr>
        <w:t>it is a great opportunity for Holland &amp; Barrett to increase sales online.</w:t>
      </w:r>
    </w:p>
    <w:p w:rsidR="00BF1E27" w:rsidRPr="00CE476F" w:rsidP="001C7AEC" w14:paraId="5C455377" w14:textId="6A9FE940">
      <w:pPr>
        <w:rPr>
          <w:rFonts w:eastAsiaTheme="minorEastAsia"/>
          <w:lang w:val="en-GB"/>
        </w:rPr>
      </w:pPr>
    </w:p>
    <w:p w:rsidR="00BF1E27" w:rsidRPr="00CE476F" w:rsidP="001C7AEC" w14:paraId="13C4211B" w14:textId="6137F169">
      <w:pPr>
        <w:pStyle w:val="ListParagraph"/>
        <w:numPr>
          <w:ilvl w:val="0"/>
          <w:numId w:val="2"/>
        </w:numPr>
        <w:ind w:firstLineChars="0"/>
        <w:rPr>
          <w:rFonts w:eastAsiaTheme="minorEastAsia"/>
          <w:b/>
          <w:bCs/>
          <w:lang w:val="en-GB"/>
        </w:rPr>
      </w:pPr>
      <w:r w:rsidRPr="00CE476F">
        <w:rPr>
          <w:rFonts w:eastAsiaTheme="minorEastAsia"/>
          <w:b/>
          <w:bCs/>
          <w:lang w:val="en-GB"/>
        </w:rPr>
        <w:t>Social</w:t>
      </w:r>
    </w:p>
    <w:p w:rsidR="00AB4C14" w:rsidRPr="005E4905" w:rsidP="001C7AEC" w14:paraId="3753DE5D" w14:textId="2F7AE7D5">
      <w:pPr>
        <w:rPr>
          <w:lang w:val="en-GB"/>
        </w:rPr>
      </w:pPr>
      <w:r w:rsidRPr="00CE476F">
        <w:rPr>
          <w:rFonts w:eastAsiaTheme="minorEastAsia"/>
          <w:lang w:val="en-GB"/>
        </w:rPr>
        <w:t>Nowadays consumers health awareness is improving due to two main factors. One is the ageing population that leads to more chronic conditions requiring treatment.</w:t>
      </w:r>
      <w:r w:rsidRPr="00CE476F" w:rsidR="00CF69AF">
        <w:rPr>
          <w:rFonts w:eastAsiaTheme="minorEastAsia"/>
          <w:lang w:val="en-GB"/>
        </w:rPr>
        <w:t xml:space="preserve"> </w:t>
      </w:r>
      <w:r w:rsidRPr="00CE476F" w:rsidR="00CF69AF">
        <w:rPr>
          <w:lang w:val="en-GB"/>
        </w:rPr>
        <w:t>WHO Regional Office for Europe (2020) reports that British people will live longer and in 2030, one in five British people will be over 65 years old on average.</w:t>
      </w:r>
      <w:r w:rsidRPr="00CE476F" w:rsidR="00D96186">
        <w:rPr>
          <w:lang w:val="en-GB"/>
        </w:rPr>
        <w:t xml:space="preserve"> The other is the </w:t>
      </w:r>
      <w:r w:rsidRPr="00CE476F" w:rsidR="00D96186">
        <w:rPr>
          <w:lang w:val="en-GB"/>
        </w:rPr>
        <w:t>grind of modern lives and jobs, which puts people into a state of busy working, resulting in problems such as insomnia, anxiety and depression (Nelson, 2019).</w:t>
      </w:r>
      <w:r w:rsidRPr="00CE476F">
        <w:rPr>
          <w:lang w:val="en-GB"/>
        </w:rPr>
        <w:t xml:space="preserve"> </w:t>
      </w:r>
      <w:r w:rsidR="00F700F6">
        <w:rPr>
          <w:lang w:val="en-GB"/>
        </w:rPr>
        <w:t xml:space="preserve">Holland &amp; Barrett could look into these issues to engage and attract more customers as well as concern for the elderly group. </w:t>
      </w:r>
      <w:r w:rsidRPr="00CE476F">
        <w:rPr>
          <w:rFonts w:eastAsiaTheme="minorEastAsia"/>
          <w:lang w:val="en-GB"/>
        </w:rPr>
        <w:t>Another social trend relating to the wellness industry is personalization. An increase in food allergies and intolerances worldwide accelerates this trend (</w:t>
      </w:r>
      <w:r w:rsidRPr="00CE476F">
        <w:rPr>
          <w:lang w:val="en-GB"/>
        </w:rPr>
        <w:t>Gerhardt, 2019)</w:t>
      </w:r>
      <w:r w:rsidR="00F700F6">
        <w:rPr>
          <w:lang w:val="en-GB"/>
        </w:rPr>
        <w:t>, which Holland &amp; Barrett should think highly of.</w:t>
      </w:r>
    </w:p>
    <w:p w:rsidR="00E279DE" w:rsidRPr="00CE476F" w:rsidP="001C7AEC" w14:paraId="26CABC95" w14:textId="65FB7036">
      <w:pPr>
        <w:rPr>
          <w:rFonts w:eastAsiaTheme="minorEastAsia"/>
          <w:lang w:val="en-GB"/>
        </w:rPr>
      </w:pPr>
    </w:p>
    <w:p w:rsidR="00AB4C14" w:rsidRPr="00CE476F" w:rsidP="001C7AEC" w14:paraId="7A0CAC9E" w14:textId="3682FED2">
      <w:pPr>
        <w:pStyle w:val="ListParagraph"/>
        <w:numPr>
          <w:ilvl w:val="0"/>
          <w:numId w:val="2"/>
        </w:numPr>
        <w:ind w:firstLineChars="0"/>
        <w:rPr>
          <w:rFonts w:eastAsiaTheme="minorEastAsia"/>
          <w:b/>
          <w:bCs/>
          <w:lang w:val="en-GB"/>
        </w:rPr>
      </w:pPr>
      <w:r w:rsidRPr="00CE476F">
        <w:rPr>
          <w:rFonts w:eastAsiaTheme="minorEastAsia"/>
          <w:b/>
          <w:bCs/>
          <w:lang w:val="en-GB"/>
        </w:rPr>
        <w:t>Technological</w:t>
      </w:r>
    </w:p>
    <w:p w:rsidR="00AB4C14" w:rsidRPr="00CE476F" w:rsidP="001C7AEC" w14:paraId="5A768FCF" w14:textId="5619D9B8">
      <w:pPr>
        <w:rPr>
          <w:rFonts w:eastAsiaTheme="minorEastAsia"/>
          <w:lang w:val="en-GB"/>
        </w:rPr>
      </w:pPr>
      <w:r w:rsidRPr="00CE476F">
        <w:rPr>
          <w:rFonts w:eastAsiaTheme="minorEastAsia"/>
          <w:lang w:val="en-GB"/>
        </w:rPr>
        <w:t>Though desktops and laptops are of significance in people’s daily work and life, mobile access has overtaken desktop use since late 2016 (</w:t>
      </w:r>
      <w:r w:rsidRPr="00CE476F" w:rsidR="00A660C4">
        <w:rPr>
          <w:lang w:val="en-GB"/>
        </w:rPr>
        <w:t>Chaffey, Hemphill and Edmundson-Bird, 2018, p.77). Besides, traceability enablers such as blockchain technology are developed to integrate data rapidly and identify products’ quality and origin, which will be adopted by more food companies to gain trust from customers (Gerhardt, 2019).</w:t>
      </w:r>
      <w:r w:rsidR="004C6970">
        <w:rPr>
          <w:lang w:val="en-GB"/>
        </w:rPr>
        <w:t xml:space="preserve"> Therefore, Holland &amp; Barrett should adopt and integrate these technologies and make more efforts in mobile marketing.</w:t>
      </w:r>
    </w:p>
    <w:p w:rsidR="00AB4C14" w:rsidRPr="00CE476F" w:rsidP="001C7AEC" w14:paraId="6B395485" w14:textId="566C030D">
      <w:pPr>
        <w:rPr>
          <w:rFonts w:eastAsiaTheme="minorEastAsia"/>
          <w:lang w:val="en-GB"/>
        </w:rPr>
      </w:pPr>
    </w:p>
    <w:p w:rsidR="00A660C4" w:rsidRPr="00CE476F" w:rsidP="001C7AEC" w14:paraId="08BDE1C4" w14:textId="6815090E">
      <w:pPr>
        <w:pStyle w:val="ListParagraph"/>
        <w:numPr>
          <w:ilvl w:val="0"/>
          <w:numId w:val="2"/>
        </w:numPr>
        <w:ind w:firstLineChars="0"/>
        <w:rPr>
          <w:rFonts w:eastAsiaTheme="minorEastAsia"/>
          <w:b/>
          <w:bCs/>
          <w:lang w:val="en-GB"/>
        </w:rPr>
      </w:pPr>
      <w:r w:rsidRPr="00CE476F">
        <w:rPr>
          <w:rFonts w:eastAsiaTheme="minorEastAsia"/>
          <w:b/>
          <w:bCs/>
          <w:lang w:val="en-GB"/>
        </w:rPr>
        <w:t>Environmental</w:t>
      </w:r>
    </w:p>
    <w:p w:rsidR="001961F1" w:rsidRPr="00CE476F" w:rsidP="001C7AEC" w14:paraId="0A0953BA" w14:textId="15C92291">
      <w:pPr>
        <w:rPr>
          <w:lang w:val="en-GB"/>
        </w:rPr>
      </w:pPr>
      <w:r w:rsidRPr="00CE476F">
        <w:rPr>
          <w:rFonts w:eastAsiaTheme="minorEastAsia"/>
          <w:lang w:val="en-GB"/>
        </w:rPr>
        <w:t>The e</w:t>
      </w:r>
      <w:r w:rsidRPr="00CE476F" w:rsidR="0085122A">
        <w:rPr>
          <w:rFonts w:eastAsiaTheme="minorEastAsia"/>
          <w:lang w:val="en-GB"/>
        </w:rPr>
        <w:t>nvironmental is deteriorating with IPCC (2018) warning that global temperature could rise by 1.5 ºC if current conditions persisted. The world is responding to this climate change. Not only customers especially young generations are striking for environmental protection, with one leading example of Greta Thunberg (Alter,</w:t>
      </w:r>
      <w:bookmarkStart w:id="10" w:name="_Hlk38823976"/>
      <w:r w:rsidRPr="00CE476F" w:rsidR="0085122A">
        <w:rPr>
          <w:rFonts w:eastAsiaTheme="minorEastAsia"/>
          <w:lang w:val="en-GB"/>
        </w:rPr>
        <w:t xml:space="preserve"> Haynes</w:t>
      </w:r>
      <w:bookmarkEnd w:id="10"/>
      <w:r w:rsidRPr="00CE476F" w:rsidR="0085122A">
        <w:rPr>
          <w:rFonts w:eastAsiaTheme="minorEastAsia"/>
          <w:lang w:val="en-GB"/>
        </w:rPr>
        <w:t xml:space="preserve"> and </w:t>
      </w:r>
      <w:bookmarkStart w:id="11" w:name="_Hlk38823987"/>
      <w:r w:rsidRPr="00CE476F" w:rsidR="0085122A">
        <w:rPr>
          <w:rFonts w:eastAsiaTheme="minorEastAsia"/>
          <w:lang w:val="en-GB"/>
        </w:rPr>
        <w:t>Worland</w:t>
      </w:r>
      <w:bookmarkEnd w:id="11"/>
      <w:r w:rsidRPr="00CE476F" w:rsidR="0085122A">
        <w:rPr>
          <w:rFonts w:eastAsiaTheme="minorEastAsia"/>
          <w:lang w:val="en-GB"/>
        </w:rPr>
        <w:t xml:space="preserve">, 2019), </w:t>
      </w:r>
      <w:r w:rsidRPr="00CE476F" w:rsidR="00454A80">
        <w:rPr>
          <w:rFonts w:eastAsiaTheme="minorEastAsia"/>
          <w:lang w:val="en-GB"/>
        </w:rPr>
        <w:t>but also the business is doing good to reduce harm on the environment, such as the introduction to plant-based and animal-free products and ban on plastic (</w:t>
      </w:r>
      <w:bookmarkStart w:id="12" w:name="_Hlk39964634"/>
      <w:r w:rsidRPr="00CE476F" w:rsidR="00454A80">
        <w:rPr>
          <w:lang w:val="en-GB"/>
        </w:rPr>
        <w:t>Gerhardt</w:t>
      </w:r>
      <w:bookmarkEnd w:id="12"/>
      <w:r w:rsidRPr="00CE476F" w:rsidR="00454A80">
        <w:rPr>
          <w:lang w:val="en-GB"/>
        </w:rPr>
        <w:t>, 2019)</w:t>
      </w:r>
      <w:r w:rsidR="002B4431">
        <w:rPr>
          <w:lang w:val="en-GB"/>
        </w:rPr>
        <w:t>, where Holland &amp; Barrett performs well.</w:t>
      </w:r>
    </w:p>
    <w:p w:rsidR="00454A80" w:rsidRPr="00CE476F" w:rsidP="001C7AEC" w14:paraId="09ACE5E6" w14:textId="48FC6DDD">
      <w:pPr>
        <w:rPr>
          <w:rFonts w:eastAsiaTheme="minorEastAsia"/>
          <w:lang w:val="en-GB"/>
        </w:rPr>
      </w:pPr>
    </w:p>
    <w:p w:rsidR="00454A80" w:rsidRPr="00CE476F" w:rsidP="001C7AEC" w14:paraId="170F91CD" w14:textId="29AD7946">
      <w:pPr>
        <w:pStyle w:val="ListParagraph"/>
        <w:numPr>
          <w:ilvl w:val="0"/>
          <w:numId w:val="2"/>
        </w:numPr>
        <w:ind w:firstLineChars="0"/>
        <w:rPr>
          <w:rFonts w:eastAsiaTheme="minorEastAsia"/>
          <w:b/>
          <w:bCs/>
          <w:lang w:val="en-GB"/>
        </w:rPr>
      </w:pPr>
      <w:r w:rsidRPr="00CE476F">
        <w:rPr>
          <w:rFonts w:eastAsiaTheme="minorEastAsia"/>
          <w:b/>
          <w:bCs/>
          <w:lang w:val="en-GB"/>
        </w:rPr>
        <w:t>Legal</w:t>
      </w:r>
    </w:p>
    <w:p w:rsidR="0089423A" w:rsidRPr="00CE476F" w:rsidP="001C7AEC" w14:paraId="7F123470" w14:textId="1817A1A5">
      <w:pPr>
        <w:rPr>
          <w:rFonts w:eastAsiaTheme="minorEastAsia"/>
          <w:lang w:val="en-GB"/>
        </w:rPr>
      </w:pPr>
      <w:r w:rsidRPr="00CE476F">
        <w:rPr>
          <w:rFonts w:eastAsiaTheme="minorEastAsia"/>
          <w:lang w:val="en-GB"/>
        </w:rPr>
        <w:t>For a digital business, one law that must be considered and obeyed is the General Data Protection Regulation (GDPR), which was implemented on 25 May 2018 to protect the privacy of users.</w:t>
      </w:r>
      <w:r w:rsidRPr="00CE476F" w:rsidR="00A12779">
        <w:rPr>
          <w:rFonts w:eastAsiaTheme="minorEastAsia"/>
          <w:lang w:val="en-GB"/>
        </w:rPr>
        <w:t xml:space="preserve"> </w:t>
      </w:r>
      <w:r w:rsidRPr="00CE476F" w:rsidR="00294EAC">
        <w:rPr>
          <w:rFonts w:eastAsiaTheme="minorEastAsia"/>
          <w:lang w:val="en-GB"/>
        </w:rPr>
        <w:t xml:space="preserve">There are also regulations on food supplements, which are based on </w:t>
      </w:r>
      <w:r w:rsidRPr="00CE476F" w:rsidR="00294EAC">
        <w:rPr>
          <w:rFonts w:eastAsiaTheme="minorEastAsia"/>
          <w:lang w:val="en-GB"/>
        </w:rPr>
        <w:t>the principle that food supplements must be safe for consumption and cannot be misleadingly labelled (HSIS, 2020).</w:t>
      </w:r>
      <w:r w:rsidR="002B4431">
        <w:rPr>
          <w:rFonts w:eastAsiaTheme="minorEastAsia"/>
          <w:lang w:val="en-GB"/>
        </w:rPr>
        <w:t xml:space="preserve"> Holland &amp; Barrett must assure it obey the laws and regulations to </w:t>
      </w:r>
      <w:r w:rsidR="00000746">
        <w:rPr>
          <w:rFonts w:eastAsiaTheme="minorEastAsia"/>
          <w:lang w:val="en-GB"/>
        </w:rPr>
        <w:t>avoid legal punishment and reputation loss.</w:t>
      </w:r>
    </w:p>
    <w:p w:rsidR="00294EAC" w:rsidRPr="00CE476F" w:rsidP="001C7AEC" w14:paraId="239DB9A1" w14:textId="74E72908">
      <w:pPr>
        <w:rPr>
          <w:rFonts w:eastAsiaTheme="minorEastAsia"/>
          <w:lang w:val="en-GB"/>
        </w:rPr>
      </w:pPr>
    </w:p>
    <w:p w:rsidR="00294EAC" w:rsidRPr="00CE476F" w:rsidP="001C7AEC" w14:paraId="631E060D" w14:textId="21B0E44A">
      <w:pPr>
        <w:pStyle w:val="Heading2"/>
        <w:rPr>
          <w:rFonts w:eastAsiaTheme="minorEastAsia"/>
          <w:lang w:val="en-GB"/>
        </w:rPr>
      </w:pPr>
      <w:bookmarkStart w:id="13" w:name="_Toc40439215"/>
      <w:r w:rsidRPr="00CE476F">
        <w:rPr>
          <w:rFonts w:eastAsiaTheme="minorEastAsia"/>
          <w:lang w:val="en-GB"/>
        </w:rPr>
        <w:t>2.2 SWOT Analysis</w:t>
      </w:r>
      <w:bookmarkEnd w:id="13"/>
    </w:p>
    <w:p w:rsidR="00294EAC" w:rsidRPr="00CE476F" w:rsidP="001C7AEC" w14:paraId="1A32B597" w14:textId="494065BC">
      <w:pPr>
        <w:pStyle w:val="ListParagraph"/>
        <w:numPr>
          <w:ilvl w:val="0"/>
          <w:numId w:val="2"/>
        </w:numPr>
        <w:ind w:firstLineChars="0"/>
        <w:rPr>
          <w:rFonts w:eastAsiaTheme="minorEastAsia"/>
          <w:b/>
          <w:bCs/>
          <w:lang w:val="en-GB"/>
        </w:rPr>
      </w:pPr>
      <w:r w:rsidRPr="00CE476F">
        <w:rPr>
          <w:rFonts w:eastAsiaTheme="minorEastAsia"/>
          <w:b/>
          <w:bCs/>
          <w:lang w:val="en-GB"/>
        </w:rPr>
        <w:t>Strength</w:t>
      </w:r>
    </w:p>
    <w:p w:rsidR="00BB2B4D" w:rsidRPr="00CE476F" w:rsidP="001C7AEC" w14:paraId="468BBEB4" w14:textId="4658D757">
      <w:pPr>
        <w:rPr>
          <w:lang w:val="en-GB"/>
        </w:rPr>
      </w:pPr>
      <w:r w:rsidRPr="00CE476F">
        <w:rPr>
          <w:rFonts w:eastAsiaTheme="minorEastAsia"/>
          <w:lang w:val="en-GB"/>
        </w:rPr>
        <w:t>1. H &amp; B has developed an omnichannel strategy to provide customers with a seamless shopping experience. Recent years have seen a £30m investment in its online and mobile channels (</w:t>
      </w:r>
      <w:r w:rsidRPr="00CE476F">
        <w:rPr>
          <w:lang w:val="en-GB"/>
        </w:rPr>
        <w:t>Holland &amp; Barrett Retail Limited, 2020).</w:t>
      </w:r>
      <w:r w:rsidRPr="00CE476F" w:rsidR="00447791">
        <w:rPr>
          <w:lang w:val="en-GB"/>
        </w:rPr>
        <w:t xml:space="preserve"> Online engagement with customers is also gained through the Health Hub blogs and social media like Instagram and Facebook (Rigby, 2018).</w:t>
      </w:r>
    </w:p>
    <w:p w:rsidR="00F80AEB" w:rsidRPr="00CE476F" w:rsidP="001C7AEC" w14:paraId="5AA859AB" w14:textId="411DE8BD">
      <w:pPr>
        <w:rPr>
          <w:rFonts w:eastAsiaTheme="minorEastAsia"/>
          <w:lang w:val="en-GB"/>
        </w:rPr>
      </w:pPr>
      <w:r w:rsidRPr="00CE476F">
        <w:rPr>
          <w:rFonts w:eastAsiaTheme="minorEastAsia"/>
          <w:lang w:val="en-GB"/>
        </w:rPr>
        <w:t xml:space="preserve">2. </w:t>
      </w:r>
      <w:r w:rsidRPr="00CE476F" w:rsidR="00320E77">
        <w:rPr>
          <w:rFonts w:eastAsiaTheme="minorEastAsia"/>
          <w:lang w:val="en-GB"/>
        </w:rPr>
        <w:t>The organisation provides its colleagues with comprehensive training programs about health and wellness in the Holland &amp; Barrett Training Academy to provide qualified advi</w:t>
      </w:r>
      <w:r w:rsidRPr="00CE476F" w:rsidR="00F14EB5">
        <w:rPr>
          <w:rFonts w:eastAsiaTheme="minorEastAsia"/>
          <w:lang w:val="en-GB"/>
        </w:rPr>
        <w:t>ce</w:t>
      </w:r>
      <w:r w:rsidRPr="00CE476F" w:rsidR="00320E77">
        <w:rPr>
          <w:rFonts w:eastAsiaTheme="minorEastAsia"/>
          <w:lang w:val="en-GB"/>
        </w:rPr>
        <w:t xml:space="preserve"> for its customers. </w:t>
      </w:r>
      <w:r w:rsidRPr="00CE476F" w:rsidR="00F14EB5">
        <w:rPr>
          <w:rFonts w:eastAsiaTheme="minorEastAsia"/>
          <w:lang w:val="en-GB"/>
        </w:rPr>
        <w:t>The qualification is validated by Gateway, a body accredited by the Government to award vocational qualifications (</w:t>
      </w:r>
      <w:r w:rsidRPr="00CE476F" w:rsidR="00F14EB5">
        <w:rPr>
          <w:lang w:val="en-GB"/>
        </w:rPr>
        <w:t>Holland &amp; Barrett Retail Limited, 2020)</w:t>
      </w:r>
      <w:r w:rsidRPr="00CE476F" w:rsidR="00F14EB5">
        <w:rPr>
          <w:rFonts w:eastAsiaTheme="minorEastAsia"/>
          <w:lang w:val="en-GB"/>
        </w:rPr>
        <w:t>.</w:t>
      </w:r>
    </w:p>
    <w:p w:rsidR="003F116D" w:rsidRPr="00CE476F" w:rsidP="001C7AEC" w14:paraId="33767B78" w14:textId="5AC7F3E3">
      <w:pPr>
        <w:rPr>
          <w:rFonts w:eastAsiaTheme="minorEastAsia"/>
          <w:lang w:val="en-GB"/>
        </w:rPr>
      </w:pPr>
      <w:r w:rsidRPr="00CE476F">
        <w:rPr>
          <w:rFonts w:eastAsiaTheme="minorEastAsia"/>
          <w:lang w:val="en-GB"/>
        </w:rPr>
        <w:t xml:space="preserve">3. The organisation has outstanding achievements in sustainability. For instance, </w:t>
      </w:r>
      <w:r w:rsidRPr="00CE476F" w:rsidR="00CC6164">
        <w:rPr>
          <w:rFonts w:eastAsiaTheme="minorEastAsia"/>
          <w:lang w:val="en-GB"/>
        </w:rPr>
        <w:t>in 2018 Holland &amp; Barrett vegan food and cruelty-free beauty products in its vegan-only shops (Butler, 2018); 2019 saw Holland &amp; Barrett being the first UK high street retailer to stop selling wet wipes (Smithers, 2019); this year the company launches “clean &amp; conscious” concept store in Birmingham (W</w:t>
      </w:r>
      <w:r w:rsidRPr="00CE476F" w:rsidR="009B4F61">
        <w:rPr>
          <w:rFonts w:eastAsiaTheme="minorEastAsia"/>
          <w:lang w:val="en-GB"/>
        </w:rPr>
        <w:t>right, 2020).</w:t>
      </w:r>
    </w:p>
    <w:p w:rsidR="009B4F61" w:rsidRPr="00CE476F" w:rsidP="001C7AEC" w14:paraId="43E4218F" w14:textId="21E8397A">
      <w:pPr>
        <w:rPr>
          <w:rFonts w:eastAsiaTheme="minorEastAsia"/>
          <w:lang w:val="en-GB"/>
        </w:rPr>
      </w:pPr>
    </w:p>
    <w:p w:rsidR="009B4F61" w:rsidRPr="00CE476F" w:rsidP="001C7AEC" w14:paraId="64F1BE95" w14:textId="4FEA38D2">
      <w:pPr>
        <w:pStyle w:val="ListParagraph"/>
        <w:numPr>
          <w:ilvl w:val="0"/>
          <w:numId w:val="2"/>
        </w:numPr>
        <w:ind w:firstLineChars="0"/>
        <w:rPr>
          <w:rFonts w:eastAsiaTheme="minorEastAsia"/>
          <w:b/>
          <w:bCs/>
          <w:lang w:val="en-GB"/>
        </w:rPr>
      </w:pPr>
      <w:r w:rsidRPr="00CE476F">
        <w:rPr>
          <w:rFonts w:eastAsiaTheme="minorEastAsia"/>
          <w:b/>
          <w:bCs/>
          <w:lang w:val="en-GB"/>
        </w:rPr>
        <w:t>Weakness</w:t>
      </w:r>
    </w:p>
    <w:p w:rsidR="00CF3354" w:rsidP="001C7AEC" w14:paraId="6792AC26" w14:textId="7DC69C6C">
      <w:pPr>
        <w:rPr>
          <w:lang w:val="en-GB"/>
        </w:rPr>
      </w:pPr>
      <w:r>
        <w:rPr>
          <w:rFonts w:eastAsiaTheme="minorEastAsia"/>
          <w:lang w:val="en-GB"/>
        </w:rPr>
        <w:t xml:space="preserve">1. </w:t>
      </w:r>
      <w:r w:rsidRPr="00CE476F">
        <w:rPr>
          <w:rFonts w:eastAsiaTheme="minorEastAsia"/>
          <w:lang w:val="en-GB"/>
        </w:rPr>
        <w:t>The brand image is kind of “dusty”</w:t>
      </w:r>
      <w:r w:rsidR="006E74E6">
        <w:rPr>
          <w:rFonts w:eastAsiaTheme="minorEastAsia"/>
          <w:lang w:val="en-GB"/>
        </w:rPr>
        <w:t xml:space="preserve">, which means it </w:t>
      </w:r>
      <w:r w:rsidR="00C74450">
        <w:rPr>
          <w:rFonts w:eastAsiaTheme="minorEastAsia"/>
          <w:lang w:val="en-GB"/>
        </w:rPr>
        <w:t xml:space="preserve">is outdated and </w:t>
      </w:r>
      <w:r w:rsidR="006E74E6">
        <w:rPr>
          <w:rFonts w:eastAsiaTheme="minorEastAsia"/>
          <w:lang w:val="en-GB"/>
        </w:rPr>
        <w:t xml:space="preserve">lacks attractiveness and engagement with customers. </w:t>
      </w:r>
      <w:r w:rsidRPr="00CE476F">
        <w:rPr>
          <w:rFonts w:eastAsiaTheme="minorEastAsia"/>
          <w:lang w:val="en-GB"/>
        </w:rPr>
        <w:t xml:space="preserve">With 150 years of experience, Holland &amp; Barrett has remained its </w:t>
      </w:r>
      <w:r w:rsidRPr="00CE476F" w:rsidR="0017055E">
        <w:rPr>
          <w:rFonts w:eastAsiaTheme="minorEastAsia"/>
          <w:lang w:val="en-GB"/>
        </w:rPr>
        <w:t>dark green logo with similar product lines in many people’s minds. In order to change the old image, the brand initiated a marketing programme named “</w:t>
      </w:r>
      <w:r w:rsidRPr="00CE476F" w:rsidR="0017055E">
        <w:rPr>
          <w:lang w:val="en-GB"/>
        </w:rPr>
        <w:t>Me.</w:t>
      </w:r>
      <w:r w:rsidRPr="00CE476F" w:rsidR="0017055E">
        <w:rPr>
          <w:lang w:val="en-GB"/>
        </w:rPr>
        <w:t>No.Pause</w:t>
      </w:r>
      <w:r w:rsidRPr="00CE476F" w:rsidR="0017055E">
        <w:rPr>
          <w:lang w:val="en-GB"/>
        </w:rPr>
        <w:t xml:space="preserve">.” last year, encouraging customers to communicate honestly and </w:t>
      </w:r>
      <w:r w:rsidRPr="00CE476F" w:rsidR="0017055E">
        <w:rPr>
          <w:lang w:val="en-GB"/>
        </w:rPr>
        <w:t>make decisions independently (Hammett, 2019).</w:t>
      </w:r>
    </w:p>
    <w:p w:rsidR="00C15F13" w:rsidRPr="00C15F13" w:rsidP="001C7AEC" w14:paraId="10AB5BCD" w14:textId="0D34EA30">
      <w:pPr>
        <w:rPr>
          <w:rFonts w:eastAsiaTheme="minorEastAsia"/>
          <w:lang w:val="en-GB"/>
        </w:rPr>
      </w:pPr>
      <w:r>
        <w:rPr>
          <w:rFonts w:eastAsiaTheme="minorEastAsia" w:hint="eastAsia"/>
          <w:lang w:val="en-GB"/>
        </w:rPr>
        <w:t>2</w:t>
      </w:r>
      <w:r>
        <w:rPr>
          <w:rFonts w:eastAsiaTheme="minorEastAsia"/>
          <w:lang w:val="en-GB"/>
        </w:rPr>
        <w:t>. The customer satisfaction rating is low. Trustpilot (2020) show that the organisation only gets 1.4 trust scores with 1257 reviews, which ranks bad. Many customers are complaining about the huge delay in online orders and poor customer services.
</w:t>
      </w:r>
    </w:p>
    <w:p w:rsidR="0017055E" w:rsidRPr="00CE476F" w:rsidP="001C7AEC" w14:paraId="5A3BAE52" w14:textId="50643E78">
      <w:pPr>
        <w:rPr>
          <w:rFonts w:eastAsiaTheme="minorEastAsia"/>
          <w:lang w:val="en-GB"/>
        </w:rPr>
      </w:pPr>
    </w:p>
    <w:p w:rsidR="0017692C" w:rsidRPr="00CE476F" w:rsidP="001C7AEC" w14:paraId="30BD5CC8" w14:textId="131D7D1F">
      <w:pPr>
        <w:pStyle w:val="ListParagraph"/>
        <w:numPr>
          <w:ilvl w:val="0"/>
          <w:numId w:val="2"/>
        </w:numPr>
        <w:ind w:firstLineChars="0"/>
        <w:rPr>
          <w:rFonts w:eastAsiaTheme="minorEastAsia"/>
          <w:b/>
          <w:bCs/>
          <w:lang w:val="en-GB"/>
        </w:rPr>
      </w:pPr>
      <w:r w:rsidRPr="00CE476F">
        <w:rPr>
          <w:rFonts w:eastAsiaTheme="minorEastAsia"/>
          <w:b/>
          <w:bCs/>
          <w:lang w:val="en-GB"/>
        </w:rPr>
        <w:t>Opportunity</w:t>
      </w:r>
    </w:p>
    <w:p w:rsidR="0017692C" w:rsidRPr="00CE476F" w:rsidP="001C7AEC" w14:paraId="6D55C15C" w14:textId="79F9761F">
      <w:pPr>
        <w:rPr>
          <w:rFonts w:eastAsiaTheme="minorEastAsia"/>
          <w:lang w:val="en-GB"/>
        </w:rPr>
      </w:pPr>
      <w:r w:rsidRPr="00CE476F">
        <w:rPr>
          <w:rFonts w:eastAsiaTheme="minorEastAsia"/>
          <w:lang w:val="en-GB"/>
        </w:rPr>
        <w:t>1. The coronavirus stimulates people to buy more healthy food and supplements and online sales for food is on a sharp rise. More details can be seen in the economic analysis.</w:t>
      </w:r>
    </w:p>
    <w:p w:rsidR="0017692C" w:rsidRPr="00CE476F" w:rsidP="001C7AEC" w14:paraId="5CF323DF" w14:textId="4455E685">
      <w:pPr>
        <w:rPr>
          <w:rFonts w:eastAsiaTheme="minorEastAsia"/>
          <w:lang w:val="en-GB"/>
        </w:rPr>
      </w:pPr>
      <w:r w:rsidRPr="00CE476F">
        <w:rPr>
          <w:rFonts w:eastAsiaTheme="minorEastAsia"/>
          <w:lang w:val="en-GB"/>
        </w:rPr>
        <w:t>2. Consumers health awareness nowadays is improving. More details can be seen in social analysis.
</w:t>
      </w:r>
    </w:p>
    <w:p w:rsidR="0017692C" w:rsidRPr="00CE476F" w:rsidP="001C7AEC" w14:paraId="2E794F0A" w14:textId="7ED9FA7C">
      <w:pPr>
        <w:rPr>
          <w:rFonts w:eastAsiaTheme="minorEastAsia"/>
          <w:lang w:val="en-GB"/>
        </w:rPr>
      </w:pPr>
    </w:p>
    <w:p w:rsidR="0017692C" w:rsidRPr="00CE476F" w:rsidP="001C7AEC" w14:paraId="0B6B6EAC" w14:textId="6D1023BA">
      <w:pPr>
        <w:pStyle w:val="ListParagraph"/>
        <w:numPr>
          <w:ilvl w:val="0"/>
          <w:numId w:val="2"/>
        </w:numPr>
        <w:ind w:firstLineChars="0"/>
        <w:rPr>
          <w:rFonts w:eastAsiaTheme="minorEastAsia"/>
          <w:b/>
          <w:bCs/>
          <w:lang w:val="en-GB"/>
        </w:rPr>
      </w:pPr>
      <w:r w:rsidRPr="00CE476F">
        <w:rPr>
          <w:rFonts w:eastAsiaTheme="minorEastAsia"/>
          <w:b/>
          <w:bCs/>
          <w:lang w:val="en-GB"/>
        </w:rPr>
        <w:t>Threat</w:t>
      </w:r>
    </w:p>
    <w:p w:rsidR="0017692C" w:rsidP="001C7AEC" w14:paraId="1F37932E" w14:textId="261ECC49">
      <w:pPr>
        <w:rPr>
          <w:lang w:val="en-GB"/>
        </w:rPr>
      </w:pPr>
      <w:r w:rsidRPr="00CE476F">
        <w:rPr>
          <w:rFonts w:eastAsiaTheme="minorEastAsia"/>
          <w:lang w:val="en-GB"/>
        </w:rPr>
        <w:t>1.</w:t>
      </w:r>
      <w:r w:rsidRPr="00CE476F" w:rsidR="00480653">
        <w:rPr>
          <w:rFonts w:eastAsiaTheme="minorEastAsia"/>
          <w:lang w:val="en-GB"/>
        </w:rPr>
        <w:t xml:space="preserve"> Stress comes from staff when Holland &amp; Barrett keeps stores opening during the pandemic.</w:t>
      </w:r>
      <w:r w:rsidRPr="00CE476F" w:rsidR="00CE476F">
        <w:rPr>
          <w:rFonts w:eastAsiaTheme="minorEastAsia"/>
          <w:lang w:val="en-GB"/>
        </w:rPr>
        <w:t xml:space="preserve"> The staff are complaining about the opening of Holland &amp; Barrett during the coronavirus crisis. They think it is risking their lives since some stores are too small to keep a social distance of 2 metres </w:t>
      </w:r>
      <w:r w:rsidR="00CE476F">
        <w:rPr>
          <w:rFonts w:eastAsiaTheme="minorEastAsia"/>
          <w:lang w:val="en-GB"/>
        </w:rPr>
        <w:t>and unlike supermarkets, Holland &amp; Barrett does not sell essentials (BBC News, 2020). The staff have set up a petition calling for the closure of its retail outlets and more than 6890 people have signed (</w:t>
      </w:r>
      <w:r w:rsidR="00CE476F">
        <w:rPr>
          <w:lang w:val="en-GB"/>
        </w:rPr>
        <w:t>change.org, 2020).</w:t>
      </w:r>
    </w:p>
    <w:p w:rsidR="00372CCB" w:rsidP="001C7AEC" w14:paraId="068FC937" w14:textId="0EAED9E8">
      <w:pPr>
        <w:rPr>
          <w:rFonts w:eastAsiaTheme="minorEastAsia"/>
          <w:lang w:val="en-GB"/>
        </w:rPr>
      </w:pPr>
      <w:r>
        <w:rPr>
          <w:rFonts w:eastAsiaTheme="minorEastAsia" w:hint="eastAsia"/>
          <w:lang w:val="en-GB"/>
        </w:rPr>
        <w:t>2</w:t>
      </w:r>
      <w:r>
        <w:rPr>
          <w:rFonts w:eastAsiaTheme="minorEastAsia"/>
          <w:lang w:val="en-GB"/>
        </w:rPr>
        <w:t>. Competition stress comes from strong competitors such as Superdrug and Boots.</w:t>
      </w:r>
      <w:r w:rsidR="00945D30">
        <w:rPr>
          <w:rFonts w:eastAsiaTheme="minorEastAsia"/>
          <w:lang w:val="en-GB"/>
        </w:rPr>
        <w:t xml:space="preserve"> Superdrug and Boots are both </w:t>
      </w:r>
      <w:r w:rsidR="00E81657">
        <w:rPr>
          <w:rFonts w:eastAsiaTheme="minorEastAsia"/>
          <w:lang w:val="en-GB"/>
        </w:rPr>
        <w:t xml:space="preserve">large </w:t>
      </w:r>
      <w:r w:rsidR="00945D30">
        <w:rPr>
          <w:rFonts w:eastAsiaTheme="minorEastAsia"/>
          <w:lang w:val="en-GB"/>
        </w:rPr>
        <w:t>health and beauty retailers</w:t>
      </w:r>
      <w:r w:rsidR="00E81657">
        <w:rPr>
          <w:rFonts w:eastAsiaTheme="minorEastAsia"/>
          <w:lang w:val="en-GB"/>
        </w:rPr>
        <w:t xml:space="preserve"> in the UK.</w:t>
      </w:r>
      <w:r w:rsidR="00945D30">
        <w:rPr>
          <w:rFonts w:eastAsiaTheme="minorEastAsia"/>
          <w:lang w:val="en-GB"/>
        </w:rPr>
        <w:t xml:space="preserve"> </w:t>
      </w:r>
      <w:r w:rsidR="00E81657">
        <w:rPr>
          <w:rFonts w:eastAsiaTheme="minorEastAsia"/>
          <w:lang w:val="en-GB"/>
        </w:rPr>
        <w:t>Superdrug has a point of 3.9 while Boots gets a point of 2.7 in customer satisfaction rating (Trustpilot, 2020).</w:t>
      </w:r>
    </w:p>
    <w:p w:rsidR="00BF67E7" w:rsidRPr="00372CCB" w:rsidP="001C7AEC" w14:paraId="3E7898B6" w14:textId="77777777">
      <w:pPr>
        <w:rPr>
          <w:rFonts w:eastAsiaTheme="minorEastAsia"/>
          <w:lang w:val="en-GB"/>
        </w:rPr>
      </w:pPr>
    </w:p>
    <w:p w:rsidR="006947E4" w:rsidRPr="00CE476F" w:rsidP="001C7AEC" w14:paraId="41F9FDE9" w14:textId="2E8EBDE5">
      <w:pPr>
        <w:widowControl/>
        <w:jc w:val="left"/>
        <w:rPr>
          <w:rFonts w:eastAsiaTheme="minorEastAsia"/>
          <w:lang w:val="en-GB"/>
        </w:rPr>
      </w:pPr>
      <w:r w:rsidRPr="00CE476F">
        <w:rPr>
          <w:rFonts w:eastAsiaTheme="minorEastAsia"/>
          <w:lang w:val="en-GB"/>
        </w:rPr>
        <w:br w:type="page"/>
      </w:r>
    </w:p>
    <w:p w:rsidR="006947E4" w:rsidRPr="00CE476F" w:rsidP="001C7AEC" w14:paraId="3517C366" w14:textId="4B0BFD11">
      <w:pPr>
        <w:pStyle w:val="Heading1"/>
        <w:rPr>
          <w:rFonts w:eastAsiaTheme="minorEastAsia"/>
          <w:lang w:val="en-GB"/>
        </w:rPr>
      </w:pPr>
      <w:bookmarkStart w:id="14" w:name="_Toc40439216"/>
      <w:r w:rsidRPr="00CE476F">
        <w:rPr>
          <w:rFonts w:eastAsiaTheme="minorEastAsia"/>
          <w:lang w:val="en-GB"/>
        </w:rPr>
        <w:t>3.0 Objectives</w:t>
      </w:r>
      <w:bookmarkEnd w:id="14"/>
    </w:p>
    <w:p w:rsidR="006947E4" w:rsidP="001C7AEC" w14:paraId="25F85742" w14:textId="36010658">
      <w:pPr>
        <w:rPr>
          <w:rFonts w:eastAsiaTheme="minorEastAsia"/>
          <w:lang w:val="en-GB"/>
        </w:rPr>
      </w:pPr>
      <w:r>
        <w:rPr>
          <w:rFonts w:eastAsiaTheme="minorEastAsia" w:hint="eastAsia"/>
          <w:lang w:val="en-GB"/>
        </w:rPr>
        <w:t>T</w:t>
      </w:r>
      <w:r>
        <w:rPr>
          <w:rFonts w:eastAsiaTheme="minorEastAsia"/>
          <w:lang w:val="en-GB"/>
        </w:rPr>
        <w:t xml:space="preserve">he overall aim of the marketing plan is to shake off the dusty brand image and </w:t>
      </w:r>
      <w:r w:rsidR="0087042D">
        <w:rPr>
          <w:rFonts w:eastAsiaTheme="minorEastAsia"/>
          <w:lang w:val="en-GB"/>
        </w:rPr>
        <w:t>improve digital business capacity. To achieve the aim, “5S” objectives have been developed.</w:t>
      </w:r>
    </w:p>
    <w:p w:rsidR="0087042D" w:rsidRPr="002C4BA5" w:rsidP="001C7AEC" w14:paraId="605D1B7C" w14:textId="5D20A497">
      <w:pPr>
        <w:pStyle w:val="ListParagraph"/>
        <w:numPr>
          <w:ilvl w:val="0"/>
          <w:numId w:val="2"/>
        </w:numPr>
        <w:ind w:firstLineChars="0"/>
        <w:rPr>
          <w:rFonts w:eastAsiaTheme="minorEastAsia"/>
          <w:b/>
          <w:bCs/>
          <w:lang w:val="en-GB"/>
        </w:rPr>
      </w:pPr>
      <w:r w:rsidRPr="002C4BA5">
        <w:rPr>
          <w:rFonts w:eastAsiaTheme="minorEastAsia" w:hint="eastAsia"/>
          <w:b/>
          <w:bCs/>
          <w:lang w:val="en-GB"/>
        </w:rPr>
        <w:t>S</w:t>
      </w:r>
      <w:r w:rsidRPr="002C4BA5">
        <w:rPr>
          <w:rFonts w:eastAsiaTheme="minorEastAsia"/>
          <w:b/>
          <w:bCs/>
          <w:lang w:val="en-GB"/>
        </w:rPr>
        <w:t>ell</w:t>
      </w:r>
    </w:p>
    <w:p w:rsidR="002C4BA5" w:rsidP="001C7AEC" w14:paraId="48572D44" w14:textId="555B3329">
      <w:pPr>
        <w:rPr>
          <w:rFonts w:eastAsiaTheme="minorEastAsia"/>
          <w:lang w:val="en-GB"/>
        </w:rPr>
      </w:pPr>
      <w:r>
        <w:rPr>
          <w:rFonts w:eastAsiaTheme="minorEastAsia" w:hint="eastAsia"/>
          <w:lang w:val="en-GB"/>
        </w:rPr>
        <w:t>T</w:t>
      </w:r>
      <w:r>
        <w:rPr>
          <w:rFonts w:eastAsiaTheme="minorEastAsia"/>
          <w:lang w:val="en-GB"/>
        </w:rPr>
        <w:t>his deals with customer acquisition and retention targets</w:t>
      </w:r>
      <w:r w:rsidR="00263916">
        <w:rPr>
          <w:rFonts w:eastAsiaTheme="minorEastAsia"/>
          <w:lang w:val="en-GB"/>
        </w:rPr>
        <w:t>.</w:t>
      </w:r>
      <w:r w:rsidR="00025E1D">
        <w:rPr>
          <w:rFonts w:eastAsiaTheme="minorEastAsia"/>
          <w:lang w:val="en-GB"/>
        </w:rPr>
        <w:t xml:space="preserve"> Next year, the number of new customers should grow by </w:t>
      </w:r>
      <w:r w:rsidR="00E677FB">
        <w:rPr>
          <w:rFonts w:eastAsiaTheme="minorEastAsia"/>
          <w:lang w:val="en-GB"/>
        </w:rPr>
        <w:t>20</w:t>
      </w:r>
      <w:r w:rsidR="00025E1D">
        <w:rPr>
          <w:rFonts w:eastAsiaTheme="minorEastAsia"/>
          <w:lang w:val="en-GB"/>
        </w:rPr>
        <w:t xml:space="preserve">%, with digital participation of 10%. The </w:t>
      </w:r>
      <w:r w:rsidR="00D972F0">
        <w:rPr>
          <w:rFonts w:eastAsiaTheme="minorEastAsia"/>
          <w:lang w:val="en-GB"/>
        </w:rPr>
        <w:t xml:space="preserve">average order value should increase by </w:t>
      </w:r>
      <w:r w:rsidR="00E677FB">
        <w:rPr>
          <w:rFonts w:eastAsiaTheme="minorEastAsia"/>
          <w:lang w:val="en-GB"/>
        </w:rPr>
        <w:t>10</w:t>
      </w:r>
      <w:r w:rsidR="00D972F0">
        <w:rPr>
          <w:rFonts w:eastAsiaTheme="minorEastAsia"/>
          <w:lang w:val="en-GB"/>
        </w:rPr>
        <w:t>%.</w:t>
      </w:r>
    </w:p>
    <w:p w:rsidR="002C4BA5" w:rsidRPr="002C4BA5" w:rsidP="001C7AEC" w14:paraId="58180A82" w14:textId="4B08AC81">
      <w:pPr>
        <w:pStyle w:val="ListParagraph"/>
        <w:numPr>
          <w:ilvl w:val="0"/>
          <w:numId w:val="2"/>
        </w:numPr>
        <w:ind w:firstLineChars="0"/>
        <w:rPr>
          <w:rFonts w:eastAsiaTheme="minorEastAsia"/>
          <w:b/>
          <w:bCs/>
          <w:lang w:val="en-GB"/>
        </w:rPr>
      </w:pPr>
      <w:r w:rsidRPr="002C4BA5">
        <w:rPr>
          <w:rFonts w:eastAsiaTheme="minorEastAsia" w:hint="eastAsia"/>
          <w:b/>
          <w:bCs/>
          <w:lang w:val="en-GB"/>
        </w:rPr>
        <w:t>S</w:t>
      </w:r>
      <w:r w:rsidRPr="002C4BA5">
        <w:rPr>
          <w:rFonts w:eastAsiaTheme="minorEastAsia"/>
          <w:b/>
          <w:bCs/>
          <w:lang w:val="en-GB"/>
        </w:rPr>
        <w:t>erve</w:t>
      </w:r>
    </w:p>
    <w:p w:rsidR="002C4BA5" w:rsidP="001C7AEC" w14:paraId="26CEB0D9" w14:textId="4E868881">
      <w:pPr>
        <w:rPr>
          <w:rFonts w:eastAsiaTheme="minorEastAsia"/>
          <w:lang w:val="en-GB"/>
        </w:rPr>
      </w:pPr>
      <w:r>
        <w:rPr>
          <w:rFonts w:eastAsiaTheme="minorEastAsia" w:hint="eastAsia"/>
          <w:lang w:val="en-GB"/>
        </w:rPr>
        <w:t>I</w:t>
      </w:r>
      <w:r>
        <w:rPr>
          <w:rFonts w:eastAsiaTheme="minorEastAsia"/>
          <w:lang w:val="en-GB"/>
        </w:rPr>
        <w:t>t is about customer satisfaction targets</w:t>
      </w:r>
      <w:r w:rsidR="00D972F0">
        <w:rPr>
          <w:rFonts w:eastAsiaTheme="minorEastAsia"/>
          <w:lang w:val="en-GB"/>
        </w:rPr>
        <w:t>.</w:t>
      </w:r>
      <w:r w:rsidR="006834FE">
        <w:rPr>
          <w:rFonts w:eastAsiaTheme="minorEastAsia"/>
          <w:lang w:val="en-GB"/>
        </w:rPr>
        <w:t xml:space="preserve"> The objective is to improve customer satisfaction ratings to a point of 3 in Trustpilot and generate more positive customer reviews next year.</w:t>
      </w:r>
    </w:p>
    <w:p w:rsidR="002C4BA5" w:rsidRPr="002C4BA5" w:rsidP="001C7AEC" w14:paraId="7C4052B2" w14:textId="63A42D5F">
      <w:pPr>
        <w:pStyle w:val="ListParagraph"/>
        <w:numPr>
          <w:ilvl w:val="0"/>
          <w:numId w:val="2"/>
        </w:numPr>
        <w:ind w:firstLineChars="0"/>
        <w:rPr>
          <w:rFonts w:eastAsiaTheme="minorEastAsia"/>
          <w:b/>
          <w:bCs/>
          <w:lang w:val="en-GB"/>
        </w:rPr>
      </w:pPr>
      <w:r w:rsidRPr="002C4BA5">
        <w:rPr>
          <w:rFonts w:eastAsiaTheme="minorEastAsia" w:hint="eastAsia"/>
          <w:b/>
          <w:bCs/>
          <w:lang w:val="en-GB"/>
        </w:rPr>
        <w:t>S</w:t>
      </w:r>
      <w:r w:rsidRPr="002C4BA5">
        <w:rPr>
          <w:rFonts w:eastAsiaTheme="minorEastAsia"/>
          <w:b/>
          <w:bCs/>
          <w:lang w:val="en-GB"/>
        </w:rPr>
        <w:t>izzle</w:t>
      </w:r>
    </w:p>
    <w:p w:rsidR="002C4BA5" w:rsidP="001C7AEC" w14:paraId="2C6D920B" w14:textId="678681C5">
      <w:pPr>
        <w:rPr>
          <w:rFonts w:eastAsiaTheme="minorEastAsia"/>
          <w:lang w:val="en-GB"/>
        </w:rPr>
      </w:pPr>
      <w:r>
        <w:rPr>
          <w:rFonts w:eastAsiaTheme="minorEastAsia" w:hint="eastAsia"/>
          <w:lang w:val="en-GB"/>
        </w:rPr>
        <w:t>I</w:t>
      </w:r>
      <w:r>
        <w:rPr>
          <w:rFonts w:eastAsiaTheme="minorEastAsia"/>
          <w:lang w:val="en-GB"/>
        </w:rPr>
        <w:t xml:space="preserve">t is about </w:t>
      </w:r>
      <w:r w:rsidR="0066289A">
        <w:rPr>
          <w:rFonts w:eastAsiaTheme="minorEastAsia"/>
          <w:lang w:val="en-GB"/>
        </w:rPr>
        <w:t>building the brand online. By good sizzling, customers are willing to visit the site and use the online services again and recommend to others.</w:t>
      </w:r>
      <w:r w:rsidR="0092746C">
        <w:rPr>
          <w:rFonts w:eastAsiaTheme="minorEastAsia"/>
          <w:lang w:val="en-GB"/>
        </w:rPr>
        <w:t xml:space="preserve"> The objective is to increase repeat visits and sales by 10%</w:t>
      </w:r>
      <w:r w:rsidR="0066289A">
        <w:rPr>
          <w:rFonts w:eastAsiaTheme="minorEastAsia"/>
          <w:lang w:val="en-GB"/>
        </w:rPr>
        <w:t xml:space="preserve"> and increase word of mouth (WOM).</w:t>
      </w:r>
    </w:p>
    <w:p w:rsidR="002C4BA5" w:rsidRPr="002C4BA5" w:rsidP="001C7AEC" w14:paraId="00CB8DB0" w14:textId="219502B5">
      <w:pPr>
        <w:pStyle w:val="ListParagraph"/>
        <w:numPr>
          <w:ilvl w:val="0"/>
          <w:numId w:val="2"/>
        </w:numPr>
        <w:ind w:firstLineChars="0"/>
        <w:rPr>
          <w:rFonts w:eastAsiaTheme="minorEastAsia"/>
          <w:b/>
          <w:bCs/>
          <w:lang w:val="en-GB"/>
        </w:rPr>
      </w:pPr>
      <w:r w:rsidRPr="002C4BA5">
        <w:rPr>
          <w:rFonts w:eastAsiaTheme="minorEastAsia" w:hint="eastAsia"/>
          <w:b/>
          <w:bCs/>
          <w:lang w:val="en-GB"/>
        </w:rPr>
        <w:t>S</w:t>
      </w:r>
      <w:r w:rsidRPr="002C4BA5">
        <w:rPr>
          <w:rFonts w:eastAsiaTheme="minorEastAsia"/>
          <w:b/>
          <w:bCs/>
          <w:lang w:val="en-GB"/>
        </w:rPr>
        <w:t>peak</w:t>
      </w:r>
    </w:p>
    <w:p w:rsidR="002C4BA5" w:rsidP="001C7AEC" w14:paraId="6C958B81" w14:textId="4E786C2C">
      <w:pPr>
        <w:rPr>
          <w:rFonts w:eastAsiaTheme="minorEastAsia"/>
          <w:lang w:val="en-GB"/>
        </w:rPr>
      </w:pPr>
      <w:r>
        <w:rPr>
          <w:rFonts w:eastAsiaTheme="minorEastAsia" w:hint="eastAsia"/>
          <w:lang w:val="en-GB"/>
        </w:rPr>
        <w:t>T</w:t>
      </w:r>
      <w:r>
        <w:rPr>
          <w:rFonts w:eastAsiaTheme="minorEastAsia"/>
          <w:lang w:val="en-GB"/>
        </w:rPr>
        <w:t>his deals with trialogue and the number of engaged customers</w:t>
      </w:r>
      <w:r w:rsidR="0092746C">
        <w:rPr>
          <w:rFonts w:eastAsiaTheme="minorEastAsia"/>
          <w:lang w:val="en-GB"/>
        </w:rPr>
        <w:t>. The objective is to increase the content output online and double the engaged customers.</w:t>
      </w:r>
    </w:p>
    <w:p w:rsidR="002C4BA5" w:rsidRPr="002C4BA5" w:rsidP="001C7AEC" w14:paraId="49D98926" w14:textId="0ABA0B75">
      <w:pPr>
        <w:pStyle w:val="ListParagraph"/>
        <w:numPr>
          <w:ilvl w:val="0"/>
          <w:numId w:val="2"/>
        </w:numPr>
        <w:ind w:firstLineChars="0"/>
        <w:rPr>
          <w:rFonts w:eastAsiaTheme="minorEastAsia"/>
          <w:b/>
          <w:bCs/>
          <w:lang w:val="en-GB"/>
        </w:rPr>
      </w:pPr>
      <w:r w:rsidRPr="002C4BA5">
        <w:rPr>
          <w:rFonts w:eastAsiaTheme="minorEastAsia" w:hint="eastAsia"/>
          <w:b/>
          <w:bCs/>
          <w:lang w:val="en-GB"/>
        </w:rPr>
        <w:t>S</w:t>
      </w:r>
      <w:r w:rsidRPr="002C4BA5">
        <w:rPr>
          <w:rFonts w:eastAsiaTheme="minorEastAsia"/>
          <w:b/>
          <w:bCs/>
          <w:lang w:val="en-GB"/>
        </w:rPr>
        <w:t>ave</w:t>
      </w:r>
    </w:p>
    <w:p w:rsidR="002C4BA5" w:rsidRPr="002C4BA5" w:rsidP="001C7AEC" w14:paraId="1E564CD1" w14:textId="71DB76D2">
      <w:pPr>
        <w:rPr>
          <w:rFonts w:eastAsiaTheme="minorEastAsia"/>
          <w:lang w:val="en-GB"/>
        </w:rPr>
      </w:pPr>
      <w:r>
        <w:rPr>
          <w:rFonts w:eastAsiaTheme="minorEastAsia" w:hint="eastAsia"/>
          <w:lang w:val="en-GB"/>
        </w:rPr>
        <w:t>T</w:t>
      </w:r>
      <w:r>
        <w:rPr>
          <w:rFonts w:eastAsiaTheme="minorEastAsia"/>
          <w:lang w:val="en-GB"/>
        </w:rPr>
        <w:t>his is about quantified efficiency gains</w:t>
      </w:r>
      <w:r w:rsidR="0092746C">
        <w:rPr>
          <w:rFonts w:eastAsiaTheme="minorEastAsia"/>
          <w:lang w:val="en-GB"/>
        </w:rPr>
        <w:t>.</w:t>
      </w:r>
      <w:r w:rsidR="0002730B">
        <w:rPr>
          <w:rFonts w:eastAsiaTheme="minorEastAsia"/>
          <w:lang w:val="en-GB"/>
        </w:rPr>
        <w:t xml:space="preserve"> Next year the cost per acquisition (CPA) should reduce 20% and the group operating profit should increase by 1.5%.
</w:t>
      </w:r>
    </w:p>
    <w:p w:rsidR="006947E4" w:rsidRPr="00CE476F" w:rsidP="001C7AEC" w14:paraId="625E0AFC" w14:textId="4CD85CFB">
      <w:pPr>
        <w:rPr>
          <w:rFonts w:eastAsiaTheme="minorEastAsia"/>
          <w:lang w:val="en-GB"/>
        </w:rPr>
      </w:pPr>
    </w:p>
    <w:p w:rsidR="006947E4" w:rsidRPr="00CE476F" w:rsidP="001C7AEC" w14:paraId="2373F78E" w14:textId="32ECCB6B">
      <w:pPr>
        <w:widowControl/>
        <w:jc w:val="left"/>
        <w:rPr>
          <w:rFonts w:eastAsiaTheme="minorEastAsia"/>
          <w:lang w:val="en-GB"/>
        </w:rPr>
      </w:pPr>
      <w:r w:rsidRPr="00CE476F">
        <w:rPr>
          <w:rFonts w:eastAsiaTheme="minorEastAsia"/>
          <w:lang w:val="en-GB"/>
        </w:rPr>
        <w:br w:type="page"/>
      </w:r>
    </w:p>
    <w:p w:rsidR="006947E4" w:rsidRPr="00CE476F" w:rsidP="001C7AEC" w14:paraId="414490A0" w14:textId="4BCE4E61">
      <w:pPr>
        <w:pStyle w:val="Heading1"/>
        <w:rPr>
          <w:rFonts w:eastAsiaTheme="minorEastAsia"/>
          <w:lang w:val="en-GB"/>
        </w:rPr>
      </w:pPr>
      <w:bookmarkStart w:id="15" w:name="_Toc40439217"/>
      <w:r w:rsidRPr="00CE476F">
        <w:rPr>
          <w:rFonts w:eastAsiaTheme="minorEastAsia"/>
          <w:lang w:val="en-GB"/>
        </w:rPr>
        <w:t>4.0 Strategy</w:t>
      </w:r>
      <w:bookmarkEnd w:id="15"/>
    </w:p>
    <w:p w:rsidR="006947E4" w:rsidP="001C7AEC" w14:paraId="44A1AB37" w14:textId="64D39FAD">
      <w:pPr>
        <w:pStyle w:val="Heading2"/>
        <w:rPr>
          <w:rFonts w:eastAsiaTheme="minorEastAsia"/>
          <w:lang w:val="en-GB"/>
        </w:rPr>
      </w:pPr>
      <w:bookmarkStart w:id="16" w:name="_Toc40439218"/>
      <w:r>
        <w:rPr>
          <w:rFonts w:eastAsiaTheme="minorEastAsia" w:hint="eastAsia"/>
          <w:lang w:val="en-GB"/>
        </w:rPr>
        <w:t>4</w:t>
      </w:r>
      <w:r>
        <w:rPr>
          <w:rFonts w:eastAsiaTheme="minorEastAsia"/>
          <w:lang w:val="en-GB"/>
        </w:rPr>
        <w:t xml:space="preserve">.1 </w:t>
      </w:r>
      <w:r>
        <w:rPr>
          <w:rFonts w:eastAsiaTheme="minorEastAsia" w:hint="eastAsia"/>
          <w:lang w:val="en-GB"/>
        </w:rPr>
        <w:t>S</w:t>
      </w:r>
      <w:r>
        <w:rPr>
          <w:rFonts w:eastAsiaTheme="minorEastAsia"/>
          <w:lang w:val="en-GB"/>
        </w:rPr>
        <w:t>egmentation</w:t>
      </w:r>
      <w:bookmarkEnd w:id="16"/>
    </w:p>
    <w:p w:rsidR="00B22793" w:rsidP="001C7AEC" w14:paraId="25A1AA95" w14:textId="3D8EB75B">
      <w:pPr>
        <w:rPr>
          <w:rFonts w:eastAsiaTheme="minorEastAsia"/>
          <w:lang w:val="en-GB"/>
        </w:rPr>
      </w:pPr>
      <w:r>
        <w:rPr>
          <w:rFonts w:eastAsiaTheme="minorEastAsia" w:hint="eastAsia"/>
          <w:lang w:val="en-GB"/>
        </w:rPr>
        <w:t>A</w:t>
      </w:r>
      <w:r>
        <w:rPr>
          <w:rFonts w:eastAsiaTheme="minorEastAsia"/>
          <w:lang w:val="en-GB"/>
        </w:rPr>
        <w:t xml:space="preserve">s a health and wellness brand, Holland &amp; Barrett is essentially for everyone since everybody </w:t>
      </w:r>
      <w:r w:rsidR="0038274F">
        <w:rPr>
          <w:rFonts w:eastAsiaTheme="minorEastAsia"/>
          <w:lang w:val="en-GB"/>
        </w:rPr>
        <w:t>want</w:t>
      </w:r>
      <w:r>
        <w:rPr>
          <w:rFonts w:eastAsiaTheme="minorEastAsia"/>
          <w:lang w:val="en-GB"/>
        </w:rPr>
        <w:t>s to stay healthy.</w:t>
      </w:r>
      <w:r w:rsidR="0038274F">
        <w:rPr>
          <w:rFonts w:eastAsiaTheme="minorEastAsia"/>
          <w:lang w:val="en-GB"/>
        </w:rPr>
        <w:t xml:space="preserve"> This is true as the organisation </w:t>
      </w:r>
      <w:r w:rsidR="005A747F">
        <w:rPr>
          <w:rFonts w:eastAsiaTheme="minorEastAsia"/>
          <w:lang w:val="en-GB"/>
        </w:rPr>
        <w:t>exists in nearly every major cities and towns across the UK (</w:t>
      </w:r>
      <w:r w:rsidR="005A747F">
        <w:rPr>
          <w:rFonts w:eastAsiaTheme="minorEastAsia"/>
          <w:lang w:val="en-GB"/>
        </w:rPr>
        <w:t>Superbrands</w:t>
      </w:r>
      <w:r w:rsidR="005A747F">
        <w:rPr>
          <w:rFonts w:eastAsiaTheme="minorEastAsia"/>
          <w:lang w:val="en-GB"/>
        </w:rPr>
        <w:t>, 2019), with a total of 715 owned stores based in the UK (Holland &amp; Barrett, 2020).</w:t>
      </w:r>
      <w:r w:rsidR="004339B0">
        <w:rPr>
          <w:rFonts w:eastAsiaTheme="minorEastAsia"/>
          <w:lang w:val="en-GB"/>
        </w:rPr>
        <w:t xml:space="preserve"> However, as the company aims to refresh its brand image, it must catch up with the trend of young generations.</w:t>
      </w:r>
    </w:p>
    <w:p w:rsidR="0073302E" w:rsidP="001C7AEC" w14:paraId="271CF8F3" w14:textId="1D87426B">
      <w:pPr>
        <w:rPr>
          <w:rFonts w:eastAsiaTheme="minorEastAsia"/>
          <w:lang w:val="en-GB"/>
        </w:rPr>
      </w:pPr>
    </w:p>
    <w:p w:rsidR="0073302E" w:rsidP="001C7AEC" w14:paraId="690BC8ED" w14:textId="01E9052B">
      <w:pPr>
        <w:rPr>
          <w:rFonts w:eastAsiaTheme="minorEastAsia"/>
          <w:lang w:val="en-GB"/>
        </w:rPr>
      </w:pPr>
      <w:r>
        <w:rPr>
          <w:rFonts w:eastAsiaTheme="minorEastAsia" w:hint="eastAsia"/>
          <w:lang w:val="en-GB"/>
        </w:rPr>
        <w:t>G</w:t>
      </w:r>
      <w:r>
        <w:rPr>
          <w:rFonts w:eastAsiaTheme="minorEastAsia"/>
          <w:lang w:val="en-GB"/>
        </w:rPr>
        <w:t>eneration</w:t>
      </w:r>
      <w:r w:rsidRPr="0073302E">
        <w:t xml:space="preserve"> </w:t>
      </w:r>
      <w:r w:rsidRPr="0073302E">
        <w:rPr>
          <w:rFonts w:eastAsiaTheme="minorEastAsia"/>
          <w:lang w:val="en-GB"/>
        </w:rPr>
        <w:t>Z was born from the mid-1990s to the late 2000s, and it is predicted that by 2020 this group will take up over 25% of the workforce and will see a huge purchase power</w:t>
      </w:r>
      <w:r>
        <w:rPr>
          <w:rFonts w:eastAsiaTheme="minorEastAsia"/>
          <w:lang w:val="en-GB"/>
        </w:rPr>
        <w:t xml:space="preserve"> (</w:t>
      </w:r>
      <w:r>
        <w:rPr>
          <w:lang w:val="en-GB"/>
        </w:rPr>
        <w:t>Sun Branding Solutions, 2018)</w:t>
      </w:r>
      <w:r w:rsidRPr="0073302E">
        <w:rPr>
          <w:rFonts w:eastAsiaTheme="minorEastAsia"/>
          <w:lang w:val="en-GB"/>
        </w:rPr>
        <w:t>.</w:t>
      </w:r>
      <w:r w:rsidR="004B48D8">
        <w:rPr>
          <w:rFonts w:eastAsiaTheme="minorEastAsia"/>
          <w:lang w:val="en-GB"/>
        </w:rPr>
        <w:t xml:space="preserve"> It is essential for the company to get familiar with their purchasing features as they get huge potential purchase power and creative ideas.</w:t>
      </w:r>
    </w:p>
    <w:p w:rsidR="004B48D8" w:rsidP="001C7AEC" w14:paraId="6377E310" w14:textId="094ECF9C">
      <w:pPr>
        <w:rPr>
          <w:rFonts w:eastAsiaTheme="minorEastAsia"/>
          <w:lang w:val="en-GB"/>
        </w:rPr>
      </w:pPr>
    </w:p>
    <w:p w:rsidR="004B48D8" w:rsidP="001C7AEC" w14:paraId="2F7F4247" w14:textId="3C4D73A7">
      <w:pPr>
        <w:rPr>
          <w:lang w:val="en-GB"/>
        </w:rPr>
      </w:pPr>
      <w:r>
        <w:rPr>
          <w:rFonts w:eastAsiaTheme="minorEastAsia" w:hint="eastAsia"/>
          <w:lang w:val="en-GB"/>
        </w:rPr>
        <w:t>G</w:t>
      </w:r>
      <w:r>
        <w:rPr>
          <w:rFonts w:eastAsiaTheme="minorEastAsia"/>
          <w:lang w:val="en-GB"/>
        </w:rPr>
        <w:t>eneration Z grows up on the internet. They are the most web-savvy and app-friendly generation (</w:t>
      </w:r>
      <w:r>
        <w:rPr>
          <w:lang w:val="en-GB"/>
        </w:rPr>
        <w:t xml:space="preserve">Mastroianni, 2016). Social media has played a huge role in Generation Z’ s purchasing decisions. Research shows that </w:t>
      </w:r>
      <w:r w:rsidRPr="004B48D8">
        <w:rPr>
          <w:lang w:val="en-GB"/>
        </w:rPr>
        <w:t xml:space="preserve">42 per cent of this youngest generation </w:t>
      </w:r>
      <w:r w:rsidR="008B45FD">
        <w:rPr>
          <w:lang w:val="en-GB"/>
        </w:rPr>
        <w:t>think that</w:t>
      </w:r>
      <w:r w:rsidRPr="004B48D8">
        <w:rPr>
          <w:lang w:val="en-GB"/>
        </w:rPr>
        <w:t xml:space="preserve"> social media has a direct impact on how they feel about themselves</w:t>
      </w:r>
      <w:r w:rsidR="008B45FD">
        <w:rPr>
          <w:lang w:val="en-GB"/>
        </w:rPr>
        <w:t xml:space="preserve"> </w:t>
      </w:r>
      <w:r w:rsidR="008B45FD">
        <w:rPr>
          <w:rFonts w:eastAsiaTheme="minorEastAsia"/>
          <w:lang w:val="en-GB"/>
        </w:rPr>
        <w:t>(</w:t>
      </w:r>
      <w:r w:rsidR="008B45FD">
        <w:rPr>
          <w:lang w:val="en-GB"/>
        </w:rPr>
        <w:t>Mastroianni, 2016)</w:t>
      </w:r>
      <w:r w:rsidRPr="004B48D8">
        <w:rPr>
          <w:lang w:val="en-GB"/>
        </w:rPr>
        <w:t>.</w:t>
      </w:r>
      <w:r w:rsidR="008B45FD">
        <w:rPr>
          <w:lang w:val="en-GB"/>
        </w:rPr>
        <w:t xml:space="preserve"> And unlike celebrities on TV, influencers in social media such as YouTube and Instagram have become more familiar to Generation Z.</w:t>
      </w:r>
    </w:p>
    <w:p w:rsidR="008B45FD" w:rsidP="001C7AEC" w14:paraId="025AA6E9" w14:textId="6AC1F8EE">
      <w:pPr>
        <w:rPr>
          <w:lang w:val="en-GB"/>
        </w:rPr>
      </w:pPr>
    </w:p>
    <w:p w:rsidR="008B45FD" w:rsidP="001C7AEC" w14:paraId="2E77BCD3" w14:textId="4C423456">
      <w:pPr>
        <w:pStyle w:val="Heading2"/>
        <w:rPr>
          <w:rFonts w:eastAsiaTheme="minorEastAsia"/>
          <w:lang w:val="en-GB"/>
        </w:rPr>
      </w:pPr>
      <w:bookmarkStart w:id="17" w:name="_Toc40439219"/>
      <w:r>
        <w:rPr>
          <w:rFonts w:eastAsiaTheme="minorEastAsia" w:hint="eastAsia"/>
          <w:lang w:val="en-GB"/>
        </w:rPr>
        <w:t>4</w:t>
      </w:r>
      <w:r>
        <w:rPr>
          <w:rFonts w:eastAsiaTheme="minorEastAsia"/>
          <w:lang w:val="en-GB"/>
        </w:rPr>
        <w:t>.2 Target</w:t>
      </w:r>
      <w:bookmarkEnd w:id="17"/>
    </w:p>
    <w:p w:rsidR="008B45FD" w:rsidP="001C7AEC" w14:paraId="22DEA069" w14:textId="22798420">
      <w:pPr>
        <w:rPr>
          <w:rFonts w:eastAsiaTheme="minorEastAsia"/>
          <w:lang w:val="en-GB"/>
        </w:rPr>
      </w:pPr>
      <w:r>
        <w:rPr>
          <w:rFonts w:eastAsiaTheme="minorEastAsia" w:hint="eastAsia"/>
          <w:lang w:val="en-GB"/>
        </w:rPr>
        <w:t>G</w:t>
      </w:r>
      <w:r>
        <w:rPr>
          <w:rFonts w:eastAsiaTheme="minorEastAsia"/>
          <w:lang w:val="en-GB"/>
        </w:rPr>
        <w:t xml:space="preserve">eneration Z is not the only group that Holland &amp; Barrett targets, but they are the group that the company needs to concern about and get inspiration from. </w:t>
      </w:r>
      <w:r w:rsidR="00983C13">
        <w:rPr>
          <w:rFonts w:eastAsiaTheme="minorEastAsia"/>
          <w:lang w:val="en-GB"/>
        </w:rPr>
        <w:t xml:space="preserve">As </w:t>
      </w:r>
      <w:r w:rsidRPr="00983C13" w:rsidR="00983C13">
        <w:rPr>
          <w:rFonts w:eastAsiaTheme="minorEastAsia"/>
          <w:lang w:val="en-GB"/>
        </w:rPr>
        <w:t xml:space="preserve">Caroline </w:t>
      </w:r>
      <w:r w:rsidRPr="00983C13" w:rsidR="00983C13">
        <w:rPr>
          <w:rFonts w:eastAsiaTheme="minorEastAsia"/>
          <w:lang w:val="en-GB"/>
        </w:rPr>
        <w:t>Hipperson</w:t>
      </w:r>
      <w:r w:rsidRPr="00983C13" w:rsidR="00983C13">
        <w:rPr>
          <w:rFonts w:eastAsiaTheme="minorEastAsia"/>
          <w:lang w:val="en-GB"/>
        </w:rPr>
        <w:t>, chief marketing officer at Holland &amp; Barrett</w:t>
      </w:r>
      <w:r w:rsidR="00983C13">
        <w:rPr>
          <w:rFonts w:eastAsiaTheme="minorEastAsia"/>
          <w:lang w:val="en-GB"/>
        </w:rPr>
        <w:t xml:space="preserve"> said, “</w:t>
      </w:r>
      <w:r w:rsidRPr="00983C13" w:rsidR="00983C13">
        <w:rPr>
          <w:rFonts w:eastAsiaTheme="minorEastAsia"/>
          <w:lang w:val="en-GB"/>
        </w:rPr>
        <w:t>H &amp; B does not segment by age but on attitudes and behaviours</w:t>
      </w:r>
      <w:r w:rsidR="00983C13">
        <w:rPr>
          <w:rFonts w:eastAsiaTheme="minorEastAsia"/>
          <w:lang w:val="en-GB"/>
        </w:rPr>
        <w:t>” (</w:t>
      </w:r>
      <w:r w:rsidR="00983C13">
        <w:rPr>
          <w:lang w:val="en-GB"/>
        </w:rPr>
        <w:t xml:space="preserve">Kemp, 2019), the target customers of Holland </w:t>
      </w:r>
      <w:r w:rsidR="00983C13">
        <w:rPr>
          <w:rFonts w:eastAsiaTheme="minorEastAsia"/>
          <w:lang w:val="en-GB"/>
        </w:rPr>
        <w:t xml:space="preserve">&amp; Barrett are those </w:t>
      </w:r>
      <w:r w:rsidR="00A6418F">
        <w:rPr>
          <w:rFonts w:eastAsiaTheme="minorEastAsia"/>
          <w:lang w:val="en-GB"/>
        </w:rPr>
        <w:t>who care for their health and the planet with a trend of online searching and shopping.</w:t>
      </w:r>
    </w:p>
    <w:p w:rsidR="00A6418F" w:rsidRPr="00983C13" w:rsidP="001C7AEC" w14:paraId="2ACE81CA" w14:textId="77777777">
      <w:pPr>
        <w:rPr>
          <w:rFonts w:eastAsiaTheme="minorEastAsia"/>
          <w:lang w:val="en-GB"/>
        </w:rPr>
      </w:pPr>
    </w:p>
    <w:p w:rsidR="006947E4" w:rsidP="001C7AEC" w14:paraId="677C1BCD" w14:textId="00D22DBE">
      <w:pPr>
        <w:pStyle w:val="Heading2"/>
        <w:rPr>
          <w:rFonts w:eastAsiaTheme="minorEastAsia"/>
          <w:lang w:val="en-GB"/>
        </w:rPr>
      </w:pPr>
      <w:bookmarkStart w:id="18" w:name="_Toc40439220"/>
      <w:r>
        <w:rPr>
          <w:rFonts w:eastAsiaTheme="minorEastAsia" w:hint="eastAsia"/>
          <w:lang w:val="en-GB"/>
        </w:rPr>
        <w:t>4</w:t>
      </w:r>
      <w:r>
        <w:rPr>
          <w:rFonts w:eastAsiaTheme="minorEastAsia"/>
          <w:lang w:val="en-GB"/>
        </w:rPr>
        <w:t>.3 Positioning</w:t>
      </w:r>
      <w:bookmarkEnd w:id="18"/>
    </w:p>
    <w:p w:rsidR="0074569B" w:rsidP="001C7AEC" w14:paraId="150758B1" w14:textId="1B941C35">
      <w:pPr>
        <w:rPr>
          <w:lang w:val="en-GB"/>
        </w:rPr>
      </w:pPr>
      <w:r>
        <w:rPr>
          <w:rFonts w:eastAsiaTheme="minorEastAsia" w:hint="eastAsia"/>
          <w:lang w:val="en-GB"/>
        </w:rPr>
        <w:t>I</w:t>
      </w:r>
      <w:r>
        <w:rPr>
          <w:rFonts w:eastAsiaTheme="minorEastAsia"/>
          <w:lang w:val="en-GB"/>
        </w:rPr>
        <w:t>t still works “t</w:t>
      </w:r>
      <w:r w:rsidRPr="0074569B">
        <w:rPr>
          <w:rFonts w:eastAsiaTheme="minorEastAsia"/>
          <w:lang w:val="en-GB"/>
        </w:rPr>
        <w:t>o enhance the well-being of our customers around the world by delivering the highest quality, best value nutritional supplements and wellness products, bringing wellness to the world one happy customer at a time</w:t>
      </w:r>
      <w:r>
        <w:rPr>
          <w:rFonts w:eastAsiaTheme="minorEastAsia"/>
          <w:lang w:val="en-GB"/>
        </w:rPr>
        <w:t>” (</w:t>
      </w:r>
      <w:r w:rsidRPr="0035058C">
        <w:rPr>
          <w:lang w:val="en-GB"/>
        </w:rPr>
        <w:t>Holland &amp; Barrett Retail Limited</w:t>
      </w:r>
      <w:r>
        <w:rPr>
          <w:lang w:val="en-GB"/>
        </w:rPr>
        <w:t>, 2020)</w:t>
      </w:r>
      <w:r w:rsidRPr="0074569B">
        <w:rPr>
          <w:rFonts w:eastAsiaTheme="minorEastAsia"/>
          <w:lang w:val="en-GB"/>
        </w:rPr>
        <w:t>.</w:t>
      </w:r>
      <w:r>
        <w:rPr>
          <w:rFonts w:eastAsiaTheme="minorEastAsia"/>
          <w:lang w:val="en-GB"/>
        </w:rPr>
        <w:t xml:space="preserve"> However, the company needs to develop its online value proposition (OVP) more clearly. </w:t>
      </w:r>
      <w:r>
        <w:rPr>
          <w:lang w:val="en-GB"/>
        </w:rPr>
        <w:t xml:space="preserve">Gan and Wang (2017) figured out that in social commerce context, </w:t>
      </w:r>
      <w:r w:rsidRPr="00B149E1">
        <w:rPr>
          <w:lang w:val="en-GB"/>
        </w:rPr>
        <w:t xml:space="preserve">utilitarian value is found to be the most </w:t>
      </w:r>
      <w:r>
        <w:rPr>
          <w:lang w:val="en-GB"/>
        </w:rPr>
        <w:t>essential</w:t>
      </w:r>
      <w:r w:rsidRPr="00B149E1">
        <w:rPr>
          <w:lang w:val="en-GB"/>
        </w:rPr>
        <w:t xml:space="preserve"> factor influencing purchase intention, while hedonic value has the greatest effect on satisfaction</w:t>
      </w:r>
      <w:r>
        <w:rPr>
          <w:lang w:val="en-GB"/>
        </w:rPr>
        <w:t xml:space="preserve">. </w:t>
      </w:r>
      <w:r w:rsidR="00B57549">
        <w:rPr>
          <w:lang w:val="en-GB"/>
        </w:rPr>
        <w:t>Including</w:t>
      </w:r>
      <w:r>
        <w:rPr>
          <w:lang w:val="en-GB"/>
        </w:rPr>
        <w:t xml:space="preserve"> the unparallel training programs which provide qualified advice for customers, the OVP of the company should be a professional and happy health communication.</w:t>
      </w:r>
    </w:p>
    <w:p w:rsidR="00B57549" w:rsidP="001C7AEC" w14:paraId="3589D990" w14:textId="046C2F99">
      <w:pPr>
        <w:rPr>
          <w:rFonts w:eastAsiaTheme="minorEastAsia"/>
          <w:lang w:val="en-GB"/>
        </w:rPr>
      </w:pPr>
    </w:p>
    <w:p w:rsidR="00B57549" w:rsidRPr="00B57549" w:rsidP="001C7AEC" w14:paraId="456AC298" w14:textId="63436F1F">
      <w:pPr>
        <w:rPr>
          <w:rFonts w:eastAsiaTheme="minorEastAsia"/>
          <w:lang w:val="en-GB"/>
        </w:rPr>
      </w:pPr>
      <w:r>
        <w:rPr>
          <w:rFonts w:eastAsiaTheme="minorEastAsia" w:hint="eastAsia"/>
          <w:lang w:val="en-GB"/>
        </w:rPr>
        <w:t>T</w:t>
      </w:r>
      <w:r>
        <w:rPr>
          <w:rFonts w:eastAsiaTheme="minorEastAsia"/>
          <w:lang w:val="en-GB"/>
        </w:rPr>
        <w:t xml:space="preserve">o reach the OVP, content marketing and social media marketing are recommended to the organisation. </w:t>
      </w:r>
      <w:r w:rsidR="00CF3C7A">
        <w:rPr>
          <w:rFonts w:eastAsiaTheme="minorEastAsia"/>
          <w:lang w:val="en-GB"/>
        </w:rPr>
        <w:t xml:space="preserve">They should carry topics that customers really care about, and engage trialogue not only between the company and customers but also between customers themselves. </w:t>
      </w:r>
      <w:r>
        <w:rPr>
          <w:rFonts w:eastAsiaTheme="minorEastAsia"/>
          <w:lang w:val="en-GB"/>
        </w:rPr>
        <w:t>If operating well, it can generate both utilitarian and hedonic value and increase customer satisfaction and purchase intention.</w:t>
      </w:r>
      <w:r w:rsidR="00CF3C7A">
        <w:rPr>
          <w:rFonts w:eastAsiaTheme="minorEastAsia"/>
          <w:lang w:val="en-GB"/>
        </w:rPr>
        <w:t xml:space="preserve"> </w:t>
      </w:r>
      <w:r w:rsidR="00CE2450">
        <w:rPr>
          <w:rFonts w:eastAsiaTheme="minorEastAsia"/>
          <w:lang w:val="en-GB"/>
        </w:rPr>
        <w:t>Besides, affiliate marketing will also be adopted to increase recommendations and gain new customers.</w:t>
      </w:r>
    </w:p>
    <w:p w:rsidR="00C74450" w:rsidRPr="0074569B" w:rsidP="001C7AEC" w14:paraId="1A3188F3" w14:textId="55E24914">
      <w:pPr>
        <w:rPr>
          <w:rFonts w:eastAsiaTheme="minorEastAsia"/>
          <w:lang w:val="en-GB"/>
        </w:rPr>
      </w:pPr>
    </w:p>
    <w:p w:rsidR="006947E4" w:rsidRPr="00CE476F" w:rsidP="001C7AEC" w14:paraId="7C17D0C2" w14:textId="38B0A2D4">
      <w:pPr>
        <w:widowControl/>
        <w:jc w:val="left"/>
        <w:rPr>
          <w:rFonts w:eastAsiaTheme="minorEastAsia"/>
          <w:lang w:val="en-GB"/>
        </w:rPr>
      </w:pPr>
      <w:r w:rsidRPr="00CE476F">
        <w:rPr>
          <w:rFonts w:eastAsiaTheme="minorEastAsia"/>
          <w:lang w:val="en-GB"/>
        </w:rPr>
        <w:br w:type="page"/>
      </w:r>
    </w:p>
    <w:p w:rsidR="006947E4" w:rsidRPr="00CE476F" w:rsidP="001C7AEC" w14:paraId="6B637EB2" w14:textId="4A57F924">
      <w:pPr>
        <w:pStyle w:val="Heading1"/>
        <w:rPr>
          <w:rFonts w:eastAsiaTheme="minorEastAsia"/>
          <w:lang w:val="en-GB"/>
        </w:rPr>
      </w:pPr>
      <w:bookmarkStart w:id="19" w:name="_Toc40439221"/>
      <w:r w:rsidRPr="00CE476F">
        <w:rPr>
          <w:rFonts w:eastAsiaTheme="minorEastAsia"/>
          <w:lang w:val="en-GB"/>
        </w:rPr>
        <w:t>5.0 Tactics</w:t>
      </w:r>
      <w:bookmarkEnd w:id="19"/>
    </w:p>
    <w:p w:rsidR="006947E4" w:rsidP="001C7AEC" w14:paraId="2BFDA84E" w14:textId="26FB2BF3">
      <w:pPr>
        <w:rPr>
          <w:rFonts w:eastAsiaTheme="minorEastAsia"/>
          <w:lang w:val="en-GB"/>
        </w:rPr>
      </w:pPr>
      <w:r>
        <w:rPr>
          <w:rFonts w:eastAsiaTheme="minorEastAsia" w:hint="eastAsia"/>
          <w:lang w:val="en-GB"/>
        </w:rPr>
        <w:t>7</w:t>
      </w:r>
      <w:r>
        <w:rPr>
          <w:rFonts w:eastAsiaTheme="minorEastAsia"/>
          <w:lang w:val="en-GB"/>
        </w:rPr>
        <w:t>Ps developed by Booms and Bitner (1981) will be used in this part</w:t>
      </w:r>
      <w:r w:rsidR="00A85F52">
        <w:rPr>
          <w:rFonts w:eastAsiaTheme="minorEastAsia"/>
          <w:lang w:val="en-GB"/>
        </w:rPr>
        <w:t xml:space="preserve">, which is a marketing mix including product, price, place, promotion, participants, process and physical evidence. </w:t>
      </w:r>
    </w:p>
    <w:p w:rsidR="00A85F52" w:rsidP="001C7AEC" w14:paraId="0CD1C958" w14:textId="6725F40E">
      <w:pPr>
        <w:rPr>
          <w:rFonts w:eastAsiaTheme="minorEastAsia"/>
          <w:lang w:val="en-GB"/>
        </w:rPr>
      </w:pPr>
    </w:p>
    <w:p w:rsidR="00A85F52" w:rsidP="001C7AEC" w14:paraId="3610BB0B" w14:textId="62322BC4">
      <w:pPr>
        <w:pStyle w:val="Heading2"/>
        <w:rPr>
          <w:rFonts w:eastAsiaTheme="minorEastAsia"/>
          <w:lang w:val="en-GB"/>
        </w:rPr>
      </w:pPr>
      <w:bookmarkStart w:id="20" w:name="_Toc40439222"/>
      <w:r>
        <w:rPr>
          <w:rFonts w:eastAsiaTheme="minorEastAsia" w:hint="eastAsia"/>
          <w:lang w:val="en-GB"/>
        </w:rPr>
        <w:t>5</w:t>
      </w:r>
      <w:r>
        <w:rPr>
          <w:rFonts w:eastAsiaTheme="minorEastAsia"/>
          <w:lang w:val="en-GB"/>
        </w:rPr>
        <w:t>.1 Product</w:t>
      </w:r>
      <w:bookmarkEnd w:id="20"/>
    </w:p>
    <w:p w:rsidR="00C551A9" w:rsidRPr="00C551A9" w:rsidP="001C7AEC" w14:paraId="4095ED0B" w14:textId="73472A4E">
      <w:pPr>
        <w:pStyle w:val="ListParagraph"/>
        <w:numPr>
          <w:ilvl w:val="0"/>
          <w:numId w:val="3"/>
        </w:numPr>
        <w:ind w:firstLineChars="0"/>
        <w:rPr>
          <w:rFonts w:eastAsiaTheme="minorEastAsia"/>
          <w:lang w:val="en-GB"/>
        </w:rPr>
      </w:pPr>
      <w:r>
        <w:rPr>
          <w:rFonts w:eastAsiaTheme="minorEastAsia"/>
          <w:lang w:val="en-GB"/>
        </w:rPr>
        <w:t>D</w:t>
      </w:r>
      <w:r w:rsidRPr="00C551A9">
        <w:rPr>
          <w:rFonts w:eastAsiaTheme="minorEastAsia"/>
          <w:lang w:val="en-GB"/>
        </w:rPr>
        <w:t>evelop new products with customers.</w:t>
      </w:r>
    </w:p>
    <w:p w:rsidR="00A85F52" w:rsidP="001C7AEC" w14:paraId="39C5F8A3" w14:textId="7B4BC834">
      <w:r>
        <w:rPr>
          <w:rFonts w:eastAsiaTheme="minorEastAsia" w:hint="eastAsia"/>
          <w:lang w:val="en-GB"/>
        </w:rPr>
        <w:t>P</w:t>
      </w:r>
      <w:r>
        <w:rPr>
          <w:rFonts w:eastAsiaTheme="minorEastAsia"/>
          <w:lang w:val="en-GB"/>
        </w:rPr>
        <w:t xml:space="preserve">ersonalisation has become a trend in the wellness industry </w:t>
      </w:r>
      <w:r w:rsidRPr="00CE476F">
        <w:rPr>
          <w:rFonts w:eastAsiaTheme="minorEastAsia"/>
          <w:lang w:val="en-GB"/>
        </w:rPr>
        <w:t>(</w:t>
      </w:r>
      <w:r w:rsidRPr="00CE476F">
        <w:rPr>
          <w:lang w:val="en-GB"/>
        </w:rPr>
        <w:t>Gerhardt, 2019)</w:t>
      </w:r>
      <w:r>
        <w:rPr>
          <w:lang w:val="en-GB"/>
        </w:rPr>
        <w:t>, and today's generation is eager to participate in creation</w:t>
      </w:r>
      <w:r w:rsidRPr="00C551A9">
        <w:rPr>
          <w:lang w:val="en-GB"/>
        </w:rPr>
        <w:t xml:space="preserve"> </w:t>
      </w:r>
      <w:r>
        <w:rPr>
          <w:lang w:val="en-GB"/>
        </w:rPr>
        <w:t xml:space="preserve">(Mastroianni, 2016). </w:t>
      </w:r>
      <w:r>
        <w:rPr>
          <w:lang w:val="en-GB"/>
        </w:rPr>
        <w:t>Healthbox</w:t>
      </w:r>
      <w:r>
        <w:rPr>
          <w:lang w:val="en-GB"/>
        </w:rPr>
        <w:t xml:space="preserve"> </w:t>
      </w:r>
      <w:r w:rsidR="002F4B39">
        <w:rPr>
          <w:lang w:val="en-GB"/>
        </w:rPr>
        <w:t>is a wonderful example, which allows customers to choose specific supplements focusing on their health needs by communication with nutritionists both online and offline. It has helped to achieve a 1.3% increase in overall sales since its launch in October 2018 (</w:t>
      </w:r>
      <w:r w:rsidRPr="00DC0940" w:rsidR="002F4B39">
        <w:t>Calnan</w:t>
      </w:r>
      <w:r w:rsidR="002F4B39">
        <w:t>, 2019).</w:t>
      </w:r>
    </w:p>
    <w:p w:rsidR="002F4B39" w:rsidP="001C7AEC" w14:paraId="254C79B0" w14:textId="01E52617">
      <w:pPr>
        <w:rPr>
          <w:rFonts w:eastAsiaTheme="minorEastAsia"/>
        </w:rPr>
      </w:pPr>
    </w:p>
    <w:p w:rsidR="002F4B39" w:rsidP="001C7AEC" w14:paraId="4EF2E8F7" w14:textId="1E01382A">
      <w:pPr>
        <w:rPr>
          <w:lang w:val="en-GB"/>
        </w:rPr>
      </w:pPr>
      <w:r>
        <w:rPr>
          <w:rFonts w:eastAsiaTheme="minorEastAsia" w:hint="eastAsia"/>
        </w:rPr>
        <w:t>A</w:t>
      </w:r>
      <w:r>
        <w:rPr>
          <w:rFonts w:eastAsiaTheme="minorEastAsia"/>
        </w:rPr>
        <w:t xml:space="preserve">s the company is going to enter </w:t>
      </w:r>
      <w:r w:rsidR="00AB069A">
        <w:rPr>
          <w:rFonts w:eastAsiaTheme="minorEastAsia"/>
        </w:rPr>
        <w:t>the food-to-go market (</w:t>
      </w:r>
      <w:r w:rsidRPr="007452E9" w:rsidR="00AB069A">
        <w:rPr>
          <w:lang w:val="en-GB"/>
        </w:rPr>
        <w:t>Hammett,</w:t>
      </w:r>
      <w:r w:rsidR="00AB069A">
        <w:rPr>
          <w:lang w:val="en-GB"/>
        </w:rPr>
        <w:t xml:space="preserve"> 2019), it is better to interact with customers before the initiation about the food categories, packaging and designs. With internet prevalent nowadays, it is much easier to cooperate with customers. The company can do some votes on different choices, or to launch a competition about the designs of the </w:t>
      </w:r>
      <w:r w:rsidR="00E356B3">
        <w:rPr>
          <w:lang w:val="en-GB"/>
        </w:rPr>
        <w:t>food-to-go products, or integrate both. Do it not only on websites but also on social media platforms such as Instagram and Facebook. It can not only cut the cost of R&amp;D but also attract much more attention from potential customers and increase engagement.
</w:t>
      </w:r>
    </w:p>
    <w:p w:rsidR="00095770" w:rsidRPr="002F4B39" w:rsidP="001C7AEC" w14:paraId="2FD45E27" w14:textId="77777777">
      <w:pPr>
        <w:rPr>
          <w:rFonts w:eastAsiaTheme="minorEastAsia"/>
          <w:lang w:val="en-GB"/>
        </w:rPr>
      </w:pPr>
    </w:p>
    <w:p w:rsidR="006947E4" w:rsidP="001C7AEC" w14:paraId="3C8E3255" w14:textId="252B2CBA">
      <w:pPr>
        <w:pStyle w:val="Heading2"/>
        <w:rPr>
          <w:rFonts w:eastAsiaTheme="minorEastAsia"/>
          <w:lang w:val="en-GB"/>
        </w:rPr>
      </w:pPr>
      <w:bookmarkStart w:id="21" w:name="_Toc40439223"/>
      <w:r>
        <w:rPr>
          <w:rFonts w:eastAsiaTheme="minorEastAsia" w:hint="eastAsia"/>
          <w:lang w:val="en-GB"/>
        </w:rPr>
        <w:t>5</w:t>
      </w:r>
      <w:r>
        <w:rPr>
          <w:rFonts w:eastAsiaTheme="minorEastAsia"/>
          <w:lang w:val="en-GB"/>
        </w:rPr>
        <w:t>.2 Price</w:t>
      </w:r>
      <w:bookmarkEnd w:id="21"/>
    </w:p>
    <w:p w:rsidR="00095770" w:rsidP="001C7AEC" w14:paraId="045F9A4A" w14:textId="3AF55BCC">
      <w:pPr>
        <w:pStyle w:val="ListParagraph"/>
        <w:numPr>
          <w:ilvl w:val="0"/>
          <w:numId w:val="3"/>
        </w:numPr>
        <w:ind w:firstLineChars="0"/>
        <w:rPr>
          <w:rFonts w:eastAsiaTheme="minorEastAsia"/>
          <w:lang w:val="en-GB"/>
        </w:rPr>
      </w:pPr>
      <w:r>
        <w:rPr>
          <w:rFonts w:eastAsiaTheme="minorEastAsia"/>
          <w:lang w:val="en-GB"/>
        </w:rPr>
        <w:t>O</w:t>
      </w:r>
      <w:r w:rsidR="00974BC7">
        <w:rPr>
          <w:rFonts w:eastAsiaTheme="minorEastAsia"/>
          <w:lang w:val="en-GB"/>
        </w:rPr>
        <w:t>ffer discounts and penny sale for a certain time.</w:t>
      </w:r>
    </w:p>
    <w:p w:rsidR="00974BC7" w:rsidP="001C7AEC" w14:paraId="7F89A60D" w14:textId="0F433980">
      <w:pPr>
        <w:rPr>
          <w:rFonts w:eastAsiaTheme="minorEastAsia"/>
          <w:lang w:val="en-GB"/>
        </w:rPr>
      </w:pPr>
      <w:r>
        <w:rPr>
          <w:rFonts w:eastAsiaTheme="minorEastAsia" w:hint="eastAsia"/>
          <w:lang w:val="en-GB"/>
        </w:rPr>
        <w:t>T</w:t>
      </w:r>
      <w:r>
        <w:rPr>
          <w:rFonts w:eastAsiaTheme="minorEastAsia"/>
          <w:lang w:val="en-GB"/>
        </w:rPr>
        <w:t>he penny sale is that if customers buy one product, he or she can get another one for just one penny</w:t>
      </w:r>
      <w:r w:rsidR="0096313C">
        <w:rPr>
          <w:rFonts w:eastAsiaTheme="minorEastAsia"/>
          <w:lang w:val="en-GB"/>
        </w:rPr>
        <w:t xml:space="preserve"> (</w:t>
      </w:r>
      <w:r w:rsidRPr="007D3E88" w:rsidR="0096313C">
        <w:rPr>
          <w:lang w:val="en-GB"/>
        </w:rPr>
        <w:t>Holland &amp; Barrett Retail Limited</w:t>
      </w:r>
      <w:r w:rsidR="0096313C">
        <w:rPr>
          <w:lang w:val="en-GB"/>
        </w:rPr>
        <w:t>, 2020)</w:t>
      </w:r>
      <w:r>
        <w:rPr>
          <w:rFonts w:eastAsiaTheme="minorEastAsia"/>
          <w:lang w:val="en-GB"/>
        </w:rPr>
        <w:t xml:space="preserve">. It is popular because customers can get a big bargain. And it can boost sales when the products for penny sale are chosen right. For example, to get those not very popular products a penny sale can </w:t>
      </w:r>
      <w:r w:rsidR="0096313C">
        <w:rPr>
          <w:rFonts w:eastAsiaTheme="minorEastAsia"/>
          <w:lang w:val="en-GB"/>
        </w:rPr>
        <w:t>help clear the inventory and gain profits.</w:t>
      </w:r>
    </w:p>
    <w:p w:rsidR="0096313C" w:rsidP="001C7AEC" w14:paraId="05939029" w14:textId="090E3ABB">
      <w:pPr>
        <w:rPr>
          <w:rFonts w:eastAsiaTheme="minorEastAsia"/>
          <w:lang w:val="en-GB"/>
        </w:rPr>
      </w:pPr>
    </w:p>
    <w:p w:rsidR="0096313C" w:rsidP="001C7AEC" w14:paraId="01EFD681" w14:textId="240090B2">
      <w:pPr>
        <w:rPr>
          <w:rFonts w:eastAsiaTheme="minorEastAsia"/>
          <w:lang w:val="en-GB"/>
        </w:rPr>
      </w:pPr>
      <w:r>
        <w:rPr>
          <w:rFonts w:eastAsiaTheme="minorEastAsia" w:hint="eastAsia"/>
          <w:lang w:val="en-GB"/>
        </w:rPr>
        <w:t>H</w:t>
      </w:r>
      <w:r>
        <w:rPr>
          <w:rFonts w:eastAsiaTheme="minorEastAsia"/>
          <w:lang w:val="en-GB"/>
        </w:rPr>
        <w:t>owever, if the penny sale lasts for too long, it can lose the interest of customers and even reduce profits.</w:t>
      </w:r>
      <w:r w:rsidR="00E900DE">
        <w:rPr>
          <w:rFonts w:eastAsiaTheme="minorEastAsia"/>
          <w:lang w:val="en-GB"/>
        </w:rPr>
        <w:t xml:space="preserve"> </w:t>
      </w:r>
      <w:r w:rsidR="00E900DE">
        <w:rPr>
          <w:rFonts w:eastAsiaTheme="minorEastAsia" w:hint="eastAsia"/>
          <w:lang w:val="en-GB"/>
        </w:rPr>
        <w:t>Therefore</w:t>
      </w:r>
      <w:r w:rsidR="00E900DE">
        <w:rPr>
          <w:rFonts w:eastAsiaTheme="minorEastAsia"/>
          <w:lang w:val="en-GB"/>
        </w:rPr>
        <w:t>, it is recommended to launch a penny sale three times in one year, and each time lasts for about three months. Besides, during the pandemic, it is wise to offer some discounts to customers to increase the goodwill and purchase intention.
</w:t>
      </w:r>
    </w:p>
    <w:p w:rsidR="00E900DE" w:rsidP="001C7AEC" w14:paraId="44BBC126" w14:textId="71EDB4E4">
      <w:pPr>
        <w:rPr>
          <w:rFonts w:eastAsiaTheme="minorEastAsia"/>
          <w:lang w:val="en-GB"/>
        </w:rPr>
      </w:pPr>
    </w:p>
    <w:p w:rsidR="00E900DE" w:rsidP="001C7AEC" w14:paraId="47418E81" w14:textId="63A41E13">
      <w:pPr>
        <w:pStyle w:val="Heading2"/>
        <w:rPr>
          <w:rFonts w:eastAsiaTheme="minorEastAsia"/>
          <w:lang w:val="en-GB"/>
        </w:rPr>
      </w:pPr>
      <w:bookmarkStart w:id="22" w:name="_Toc40439224"/>
      <w:r>
        <w:rPr>
          <w:rFonts w:eastAsiaTheme="minorEastAsia" w:hint="eastAsia"/>
          <w:lang w:val="en-GB"/>
        </w:rPr>
        <w:t>5</w:t>
      </w:r>
      <w:r>
        <w:rPr>
          <w:rFonts w:eastAsiaTheme="minorEastAsia"/>
          <w:lang w:val="en-GB"/>
        </w:rPr>
        <w:t>.3 Place</w:t>
      </w:r>
      <w:bookmarkEnd w:id="22"/>
    </w:p>
    <w:p w:rsidR="00E900DE" w:rsidP="001C7AEC" w14:paraId="2A229E4A" w14:textId="0150B119">
      <w:pPr>
        <w:pStyle w:val="ListParagraph"/>
        <w:numPr>
          <w:ilvl w:val="0"/>
          <w:numId w:val="3"/>
        </w:numPr>
        <w:ind w:firstLineChars="0"/>
        <w:rPr>
          <w:rFonts w:eastAsiaTheme="minorEastAsia"/>
          <w:lang w:val="en-GB"/>
        </w:rPr>
      </w:pPr>
      <w:r>
        <w:rPr>
          <w:rFonts w:eastAsiaTheme="minorEastAsia" w:hint="eastAsia"/>
          <w:lang w:val="en-GB"/>
        </w:rPr>
        <w:t>A</w:t>
      </w:r>
      <w:r>
        <w:rPr>
          <w:rFonts w:eastAsiaTheme="minorEastAsia"/>
          <w:lang w:val="en-GB"/>
        </w:rPr>
        <w:t>djust the layout of the workforce and physical stores during the pandemic.
</w:t>
      </w:r>
    </w:p>
    <w:p w:rsidR="00F813C5" w:rsidP="001C7AEC" w14:paraId="0FA6BFDC" w14:textId="28C82626">
      <w:pPr>
        <w:rPr>
          <w:rFonts w:eastAsiaTheme="minorEastAsia"/>
          <w:lang w:val="en-GB"/>
        </w:rPr>
      </w:pPr>
      <w:r>
        <w:rPr>
          <w:rFonts w:eastAsiaTheme="minorEastAsia" w:hint="eastAsia"/>
          <w:lang w:val="en-GB"/>
        </w:rPr>
        <w:t>C</w:t>
      </w:r>
      <w:r>
        <w:rPr>
          <w:rFonts w:eastAsiaTheme="minorEastAsia"/>
          <w:lang w:val="en-GB"/>
        </w:rPr>
        <w:t>oronavirus has prevented many people from going out, and it is a threat for in-store colleagues as well. As a result, some small stores which could not assure social distancing should close to keep customers and employees safe. One of the company's competitors – Superdrug has already done this (Superdrug, 2020). Besides, as a number of customers turn to online shopping, the company needs to deploy more employees to help with online issues such as increasing</w:t>
      </w:r>
      <w:r w:rsidR="005D47DD">
        <w:rPr>
          <w:rFonts w:eastAsiaTheme="minorEastAsia"/>
          <w:lang w:val="en-GB"/>
        </w:rPr>
        <w:t xml:space="preserve"> </w:t>
      </w:r>
      <w:r>
        <w:rPr>
          <w:rFonts w:eastAsiaTheme="minorEastAsia"/>
          <w:lang w:val="en-GB"/>
        </w:rPr>
        <w:t>queries via e-mails, websites and social media.</w:t>
      </w:r>
    </w:p>
    <w:p w:rsidR="004357B0" w:rsidP="001C7AEC" w14:paraId="6C2A8CD9" w14:textId="376A4935">
      <w:pPr>
        <w:rPr>
          <w:rFonts w:eastAsiaTheme="minorEastAsia"/>
          <w:lang w:val="en-GB"/>
        </w:rPr>
      </w:pPr>
    </w:p>
    <w:p w:rsidR="004357B0" w:rsidP="001C7AEC" w14:paraId="03875125" w14:textId="4C149AAB">
      <w:pPr>
        <w:pStyle w:val="ListParagraph"/>
        <w:numPr>
          <w:ilvl w:val="0"/>
          <w:numId w:val="3"/>
        </w:numPr>
        <w:ind w:firstLineChars="0"/>
        <w:rPr>
          <w:rFonts w:eastAsiaTheme="minorEastAsia"/>
          <w:lang w:val="en-GB"/>
        </w:rPr>
      </w:pPr>
      <w:r>
        <w:rPr>
          <w:rFonts w:eastAsiaTheme="minorEastAsia" w:hint="eastAsia"/>
          <w:lang w:val="en-GB"/>
        </w:rPr>
        <w:t>C</w:t>
      </w:r>
      <w:r>
        <w:rPr>
          <w:rFonts w:eastAsiaTheme="minorEastAsia"/>
          <w:lang w:val="en-GB"/>
        </w:rPr>
        <w:t>reate payment channels on social media after the pandemic.</w:t>
      </w:r>
    </w:p>
    <w:p w:rsidR="005D47DD" w:rsidP="001C7AEC" w14:paraId="4D7E679D" w14:textId="35791738">
      <w:pPr>
        <w:rPr>
          <w:lang w:val="en-GB"/>
        </w:rPr>
      </w:pPr>
      <w:r>
        <w:rPr>
          <w:rFonts w:eastAsiaTheme="minorEastAsia"/>
          <w:lang w:val="en-GB"/>
        </w:rPr>
        <w:t>The research found that 70% of Generation Z group are willing to purchase items via social media, which has a huge driving impact on their purchase intention (</w:t>
      </w:r>
      <w:r>
        <w:rPr>
          <w:lang w:val="en-GB"/>
        </w:rPr>
        <w:t>Sun Branding Solutions, 2018). After the pandemic when online shopping is not so crowded, it is time to grab the market of Generation Z.</w:t>
      </w:r>
    </w:p>
    <w:p w:rsidR="00121030" w:rsidP="001C7AEC" w14:paraId="017C9D88" w14:textId="24B42A3F">
      <w:pPr>
        <w:rPr>
          <w:rFonts w:eastAsiaTheme="minorEastAsia"/>
          <w:lang w:val="en-GB"/>
        </w:rPr>
      </w:pPr>
    </w:p>
    <w:p w:rsidR="00121030" w:rsidP="001C7AEC" w14:paraId="2EC58370" w14:textId="091D4413">
      <w:pPr>
        <w:pStyle w:val="Heading2"/>
        <w:rPr>
          <w:rFonts w:eastAsiaTheme="minorEastAsia"/>
          <w:lang w:val="en-GB"/>
        </w:rPr>
      </w:pPr>
      <w:bookmarkStart w:id="23" w:name="_Toc40439225"/>
      <w:r>
        <w:rPr>
          <w:rFonts w:eastAsiaTheme="minorEastAsia" w:hint="eastAsia"/>
          <w:lang w:val="en-GB"/>
        </w:rPr>
        <w:t>5</w:t>
      </w:r>
      <w:r>
        <w:rPr>
          <w:rFonts w:eastAsiaTheme="minorEastAsia"/>
          <w:lang w:val="en-GB"/>
        </w:rPr>
        <w:t>.4 Promotion</w:t>
      </w:r>
      <w:bookmarkEnd w:id="23"/>
    </w:p>
    <w:p w:rsidR="00121030" w:rsidP="001C7AEC" w14:paraId="42C94267" w14:textId="06F7A7DA">
      <w:pPr>
        <w:pStyle w:val="ListParagraph"/>
        <w:numPr>
          <w:ilvl w:val="0"/>
          <w:numId w:val="3"/>
        </w:numPr>
        <w:ind w:firstLineChars="0"/>
        <w:rPr>
          <w:rFonts w:eastAsiaTheme="minorEastAsia"/>
          <w:lang w:val="en-GB"/>
        </w:rPr>
      </w:pPr>
      <w:r>
        <w:rPr>
          <w:rFonts w:eastAsiaTheme="minorEastAsia" w:hint="eastAsia"/>
          <w:lang w:val="en-GB"/>
        </w:rPr>
        <w:t>G</w:t>
      </w:r>
      <w:r>
        <w:rPr>
          <w:rFonts w:eastAsiaTheme="minorEastAsia"/>
          <w:lang w:val="en-GB"/>
        </w:rPr>
        <w:t xml:space="preserve">enerate more interesting </w:t>
      </w:r>
      <w:r w:rsidR="005F4385">
        <w:rPr>
          <w:rFonts w:eastAsiaTheme="minorEastAsia"/>
          <w:lang w:val="en-GB"/>
        </w:rPr>
        <w:t xml:space="preserve">short </w:t>
      </w:r>
      <w:r>
        <w:rPr>
          <w:rFonts w:eastAsiaTheme="minorEastAsia"/>
          <w:lang w:val="en-GB"/>
        </w:rPr>
        <w:t>video</w:t>
      </w:r>
      <w:r w:rsidR="005F4385">
        <w:rPr>
          <w:rFonts w:eastAsiaTheme="minorEastAsia"/>
          <w:lang w:val="en-GB"/>
        </w:rPr>
        <w:t>s</w:t>
      </w:r>
      <w:r>
        <w:rPr>
          <w:rFonts w:eastAsiaTheme="minorEastAsia"/>
          <w:lang w:val="en-GB"/>
        </w:rPr>
        <w:t xml:space="preserve"> on social media.</w:t>
      </w:r>
    </w:p>
    <w:p w:rsidR="00897D48" w:rsidP="001C7AEC" w14:paraId="3A9DC27B" w14:textId="50677B34">
      <w:r>
        <w:rPr>
          <w:rFonts w:eastAsiaTheme="minorEastAsia" w:hint="eastAsia"/>
          <w:lang w:val="en-GB"/>
        </w:rPr>
        <w:t>V</w:t>
      </w:r>
      <w:r>
        <w:rPr>
          <w:rFonts w:eastAsiaTheme="minorEastAsia"/>
          <w:lang w:val="en-GB"/>
        </w:rPr>
        <w:t xml:space="preserve">ideos combine words, sounds, pictures together to provide an integrated experience for viewers, which viewers are more engaged with. </w:t>
      </w:r>
      <w:r w:rsidR="000C1C5A">
        <w:rPr>
          <w:rFonts w:eastAsiaTheme="minorEastAsia"/>
          <w:lang w:val="en-GB"/>
        </w:rPr>
        <w:t xml:space="preserve">For the short-format user-generated video, there is YouTube. However, recent years have seen </w:t>
      </w:r>
      <w:r w:rsidR="000C1C5A">
        <w:rPr>
          <w:rFonts w:eastAsiaTheme="minorEastAsia"/>
          <w:lang w:val="en-GB"/>
        </w:rPr>
        <w:t>TikTok</w:t>
      </w:r>
      <w:r w:rsidR="000C1C5A">
        <w:rPr>
          <w:rFonts w:eastAsiaTheme="minorEastAsia"/>
          <w:lang w:val="en-GB"/>
        </w:rPr>
        <w:t xml:space="preserve"> – the short video mobile app which </w:t>
      </w:r>
      <w:r w:rsidR="000C1C5A">
        <w:rPr>
          <w:lang w:val="en-GB"/>
        </w:rPr>
        <w:t>has over one billion users worldwide,</w:t>
      </w:r>
      <w:r w:rsidR="000C1C5A">
        <w:rPr>
          <w:rFonts w:eastAsiaTheme="minorEastAsia"/>
          <w:lang w:val="en-GB"/>
        </w:rPr>
        <w:t xml:space="preserve"> as the fastest application around the world (</w:t>
      </w:r>
      <w:r w:rsidR="000C1C5A">
        <w:rPr>
          <w:lang w:val="en-GB"/>
        </w:rPr>
        <w:t xml:space="preserve">BBC, 2019). The application </w:t>
      </w:r>
      <w:r w:rsidR="001548B4">
        <w:rPr>
          <w:lang w:val="en-GB"/>
        </w:rPr>
        <w:t xml:space="preserve">attracts a number of youngsters, with 60% of </w:t>
      </w:r>
      <w:r w:rsidR="001548B4">
        <w:rPr>
          <w:lang w:val="en-GB"/>
        </w:rPr>
        <w:t>TikTok</w:t>
      </w:r>
      <w:r w:rsidR="001548B4">
        <w:rPr>
          <w:lang w:val="en-GB"/>
        </w:rPr>
        <w:t xml:space="preserve"> users being Generation Z (</w:t>
      </w:r>
      <w:r w:rsidR="001548B4">
        <w:rPr>
          <w:lang w:val="en-GB"/>
        </w:rPr>
        <w:t>Wallaroo</w:t>
      </w:r>
      <w:r w:rsidR="001548B4">
        <w:rPr>
          <w:lang w:val="en-GB"/>
        </w:rPr>
        <w:t xml:space="preserve"> Media, 2020), and it has got great sizzle from their users: one user opens the app about nine times a day and spends over 45 minutes on it on average (</w:t>
      </w:r>
      <w:r w:rsidRPr="000F2FF0" w:rsidR="001548B4">
        <w:t>Liffreing</w:t>
      </w:r>
      <w:r w:rsidRPr="000F2FF0" w:rsidR="001548B4">
        <w:t>,</w:t>
      </w:r>
      <w:r w:rsidR="001548B4">
        <w:t xml:space="preserve"> 2020).</w:t>
      </w:r>
    </w:p>
    <w:p w:rsidR="001548B4" w:rsidP="001C7AEC" w14:paraId="2CEE608B" w14:textId="4FFA887D">
      <w:pPr>
        <w:rPr>
          <w:rFonts w:eastAsiaTheme="minorEastAsia"/>
        </w:rPr>
      </w:pPr>
    </w:p>
    <w:p w:rsidR="000C1C5A" w:rsidRPr="000C1C5A" w:rsidP="001C7AEC" w14:paraId="2A0D882A" w14:textId="23EACA73">
      <w:pPr>
        <w:rPr>
          <w:rFonts w:eastAsiaTheme="minorEastAsia"/>
          <w:lang w:val="en-GB"/>
        </w:rPr>
      </w:pPr>
      <w:r>
        <w:rPr>
          <w:rFonts w:eastAsiaTheme="minorEastAsia" w:hint="eastAsia"/>
        </w:rPr>
        <w:t>S</w:t>
      </w:r>
      <w:r>
        <w:rPr>
          <w:rFonts w:eastAsiaTheme="minorEastAsia"/>
        </w:rPr>
        <w:t xml:space="preserve">uperdrug has already made use of this platform and has got </w:t>
      </w:r>
      <w:r w:rsidR="003D2361">
        <w:rPr>
          <w:rFonts w:eastAsiaTheme="minorEastAsia"/>
        </w:rPr>
        <w:t>24.6k followers (</w:t>
      </w:r>
      <w:r w:rsidR="003D2361">
        <w:rPr>
          <w:rFonts w:eastAsiaTheme="minorEastAsia"/>
        </w:rPr>
        <w:t>TikTok</w:t>
      </w:r>
      <w:r w:rsidR="003D2361">
        <w:rPr>
          <w:rFonts w:eastAsiaTheme="minorEastAsia"/>
        </w:rPr>
        <w:t xml:space="preserve">, 2020). Next year, it is recommended for Holland &amp; Barrett to open an account on </w:t>
      </w:r>
      <w:r w:rsidR="003D2361">
        <w:rPr>
          <w:rFonts w:eastAsiaTheme="minorEastAsia"/>
        </w:rPr>
        <w:t>TikTok</w:t>
      </w:r>
      <w:r w:rsidR="003D2361">
        <w:rPr>
          <w:rFonts w:eastAsiaTheme="minorEastAsia"/>
        </w:rPr>
        <w:t xml:space="preserve"> and generate contents on it. Based on the features of the platform, the first value is hedonic value, and utilitarian one comes next.</w:t>
      </w:r>
      <w:r w:rsidR="00F27A12">
        <w:rPr>
          <w:rFonts w:eastAsiaTheme="minorEastAsia"/>
        </w:rPr>
        <w:t xml:space="preserve"> The intrinsic of the platform is raw recording without comprehensive polishing and filtering. It is a good start with the employees recording fun activities. Hashtags are also significant, with good mentions the company can </w:t>
      </w:r>
      <w:r w:rsidR="00991936">
        <w:rPr>
          <w:rFonts w:eastAsiaTheme="minorEastAsia"/>
        </w:rPr>
        <w:t>gain a huge number of views as well as user-generated video submissions (</w:t>
      </w:r>
      <w:r w:rsidRPr="000F2FF0" w:rsidR="00991936">
        <w:t>Liffreing</w:t>
      </w:r>
      <w:r w:rsidR="00991936">
        <w:t>, 2020).</w:t>
      </w:r>
    </w:p>
    <w:p w:rsidR="00897D48" w:rsidP="001C7AEC" w14:paraId="25DAD390" w14:textId="56F3063D">
      <w:pPr>
        <w:rPr>
          <w:rFonts w:eastAsiaTheme="minorEastAsia"/>
          <w:lang w:val="en-GB"/>
        </w:rPr>
      </w:pPr>
    </w:p>
    <w:p w:rsidR="00897D48" w:rsidP="001C7AEC" w14:paraId="44434493" w14:textId="59AE5942">
      <w:pPr>
        <w:pStyle w:val="ListParagraph"/>
        <w:numPr>
          <w:ilvl w:val="0"/>
          <w:numId w:val="3"/>
        </w:numPr>
        <w:ind w:firstLineChars="0"/>
        <w:rPr>
          <w:rFonts w:eastAsiaTheme="minorEastAsia"/>
          <w:lang w:val="en-GB"/>
        </w:rPr>
      </w:pPr>
      <w:r>
        <w:rPr>
          <w:rFonts w:eastAsiaTheme="minorEastAsia"/>
          <w:lang w:val="en-GB"/>
        </w:rPr>
        <w:t>Conduct affiliate marketing with influencers on social media.</w:t>
      </w:r>
    </w:p>
    <w:p w:rsidR="00897D48" w:rsidP="001C7AEC" w14:paraId="10A310B9" w14:textId="067E5099">
      <w:r>
        <w:rPr>
          <w:rFonts w:eastAsiaTheme="minorEastAsia"/>
          <w:lang w:val="en-GB"/>
        </w:rPr>
        <w:t>A</w:t>
      </w:r>
      <w:r w:rsidRPr="005B2F67">
        <w:rPr>
          <w:rFonts w:eastAsiaTheme="minorEastAsia"/>
          <w:lang w:val="en-GB"/>
        </w:rPr>
        <w:t>ffiliate marketing</w:t>
      </w:r>
      <w:r>
        <w:rPr>
          <w:rFonts w:eastAsiaTheme="minorEastAsia"/>
          <w:lang w:val="en-GB"/>
        </w:rPr>
        <w:t xml:space="preserve"> is </w:t>
      </w:r>
      <w:r w:rsidRPr="005B2F67">
        <w:rPr>
          <w:rFonts w:eastAsiaTheme="minorEastAsia"/>
          <w:lang w:val="en-GB"/>
        </w:rPr>
        <w:t>an endorsement marketing strategy that pays affiliates (the content publishers) money when users click on their customized URLs</w:t>
      </w:r>
      <w:r>
        <w:rPr>
          <w:rFonts w:eastAsiaTheme="minorEastAsia"/>
          <w:lang w:val="en-GB"/>
        </w:rPr>
        <w:t xml:space="preserve"> (</w:t>
      </w:r>
      <w:r w:rsidRPr="00B85D10">
        <w:t>Mathur,</w:t>
      </w:r>
      <w:r>
        <w:t xml:space="preserve"> </w:t>
      </w:r>
      <w:r w:rsidRPr="00B85D10">
        <w:t>Narayanan</w:t>
      </w:r>
      <w:r>
        <w:t xml:space="preserve"> and </w:t>
      </w:r>
      <w:r w:rsidRPr="00B85D10">
        <w:t>Chetty</w:t>
      </w:r>
      <w:r>
        <w:t xml:space="preserve">, 2018). Research has found that </w:t>
      </w:r>
      <w:r>
        <w:rPr>
          <w:lang w:val="en-GB"/>
        </w:rPr>
        <w:t xml:space="preserve">on social media platforms, contents with affiliate URLs gain much more engagement than that without affiliate URLs </w:t>
      </w:r>
      <w:r>
        <w:rPr>
          <w:rFonts w:eastAsiaTheme="minorEastAsia"/>
          <w:lang w:val="en-GB"/>
        </w:rPr>
        <w:t>(</w:t>
      </w:r>
      <w:r w:rsidRPr="00B85D10">
        <w:t>Mathur,</w:t>
      </w:r>
      <w:r>
        <w:t xml:space="preserve"> </w:t>
      </w:r>
      <w:r w:rsidRPr="00B85D10">
        <w:t>Narayanan</w:t>
      </w:r>
      <w:r>
        <w:t xml:space="preserve"> and </w:t>
      </w:r>
      <w:r w:rsidRPr="00B85D10">
        <w:t>Chetty</w:t>
      </w:r>
      <w:r>
        <w:t>, 2018).</w:t>
      </w:r>
    </w:p>
    <w:p w:rsidR="005B2F67" w:rsidP="001C7AEC" w14:paraId="36E6A478" w14:textId="494073D9">
      <w:pPr>
        <w:rPr>
          <w:rFonts w:eastAsiaTheme="minorEastAsia"/>
        </w:rPr>
      </w:pPr>
    </w:p>
    <w:p w:rsidR="006A58C7" w:rsidP="001C7AEC" w14:paraId="381CB935" w14:textId="5ECE29B6">
      <w:pPr>
        <w:rPr>
          <w:rFonts w:eastAsiaTheme="minorEastAsia"/>
        </w:rPr>
      </w:pPr>
      <w:r>
        <w:rPr>
          <w:rFonts w:eastAsiaTheme="minorEastAsia" w:hint="eastAsia"/>
        </w:rPr>
        <w:t>T</w:t>
      </w:r>
      <w:r>
        <w:rPr>
          <w:rFonts w:eastAsiaTheme="minorEastAsia"/>
        </w:rPr>
        <w:t xml:space="preserve">o engage more potential customers, mere </w:t>
      </w:r>
      <w:r w:rsidR="00847BD9">
        <w:rPr>
          <w:rFonts w:eastAsiaTheme="minorEastAsia"/>
        </w:rPr>
        <w:t xml:space="preserve">interaction on its own social media platform </w:t>
      </w:r>
      <w:r w:rsidR="00847BD9">
        <w:rPr>
          <w:rFonts w:eastAsiaTheme="minorEastAsia"/>
        </w:rPr>
        <w:t xml:space="preserve">is not enough, the company must cooperate with influencers that are in line with the fields and values of Holland &amp; Barrett. In </w:t>
      </w:r>
      <w:r w:rsidR="00847BD9">
        <w:rPr>
          <w:rFonts w:eastAsiaTheme="minorEastAsia"/>
        </w:rPr>
        <w:t>Tiktok</w:t>
      </w:r>
      <w:r w:rsidR="00847BD9">
        <w:rPr>
          <w:rFonts w:eastAsiaTheme="minorEastAsia"/>
        </w:rPr>
        <w:t>, “m</w:t>
      </w:r>
      <w:r w:rsidRPr="00847BD9" w:rsidR="00847BD9">
        <w:rPr>
          <w:rFonts w:eastAsiaTheme="minorEastAsia"/>
        </w:rPr>
        <w:t>ost brands that have launched hashtag challenges have also paid influencers to get the ball rolling</w:t>
      </w:r>
      <w:r w:rsidR="00847BD9">
        <w:rPr>
          <w:rFonts w:eastAsiaTheme="minorEastAsia"/>
        </w:rPr>
        <w:t xml:space="preserve">” </w:t>
      </w:r>
      <w:bookmarkStart w:id="24" w:name="_Hlk40286763"/>
      <w:bookmarkStart w:id="25" w:name="_Hlk40284348"/>
      <w:r w:rsidR="00847BD9">
        <w:rPr>
          <w:rFonts w:eastAsiaTheme="minorEastAsia"/>
        </w:rPr>
        <w:t>(</w:t>
      </w:r>
      <w:r w:rsidRPr="000F2FF0" w:rsidR="00847BD9">
        <w:t>Liffreing</w:t>
      </w:r>
      <w:bookmarkEnd w:id="24"/>
      <w:r w:rsidRPr="000F2FF0" w:rsidR="00847BD9">
        <w:t>,</w:t>
      </w:r>
      <w:bookmarkEnd w:id="25"/>
      <w:r w:rsidR="00847BD9">
        <w:t xml:space="preserve"> 2020)</w:t>
      </w:r>
      <w:r w:rsidRPr="00847BD9" w:rsidR="00847BD9">
        <w:rPr>
          <w:rFonts w:eastAsiaTheme="minorEastAsia"/>
        </w:rPr>
        <w:t xml:space="preserve">. </w:t>
      </w:r>
    </w:p>
    <w:p w:rsidR="006A58C7" w:rsidP="001C7AEC" w14:paraId="2623033C" w14:textId="283FDFA7">
      <w:pPr>
        <w:rPr>
          <w:rFonts w:eastAsiaTheme="minorEastAsia"/>
        </w:rPr>
      </w:pPr>
    </w:p>
    <w:p w:rsidR="006A58C7" w:rsidP="001C7AEC" w14:paraId="3573CEC1" w14:textId="6FA54DB4">
      <w:pPr>
        <w:pStyle w:val="Heading2"/>
        <w:rPr>
          <w:rFonts w:eastAsiaTheme="minorEastAsia"/>
        </w:rPr>
      </w:pPr>
      <w:bookmarkStart w:id="26" w:name="_Toc40439226"/>
      <w:r>
        <w:rPr>
          <w:rFonts w:eastAsiaTheme="minorEastAsia" w:hint="eastAsia"/>
        </w:rPr>
        <w:t>5</w:t>
      </w:r>
      <w:r>
        <w:rPr>
          <w:rFonts w:eastAsiaTheme="minorEastAsia"/>
        </w:rPr>
        <w:t>.5 Participants</w:t>
      </w:r>
      <w:bookmarkEnd w:id="26"/>
    </w:p>
    <w:p w:rsidR="001F354C" w:rsidP="001C7AEC" w14:paraId="33A2D66C" w14:textId="010B726F">
      <w:pPr>
        <w:rPr>
          <w:rFonts w:eastAsiaTheme="minorEastAsia"/>
        </w:rPr>
      </w:pPr>
      <w:r>
        <w:rPr>
          <w:rFonts w:eastAsiaTheme="minorEastAsia" w:hint="eastAsia"/>
        </w:rPr>
        <w:t>P</w:t>
      </w:r>
      <w:r>
        <w:rPr>
          <w:rFonts w:eastAsiaTheme="minorEastAsia"/>
        </w:rPr>
        <w:t>articipants include all people coming into contact with customers, and they are divided into two types: employees and other customers.</w:t>
      </w:r>
    </w:p>
    <w:p w:rsidR="004369E7" w:rsidP="001C7AEC" w14:paraId="2F31C126" w14:textId="22CBAAD2">
      <w:pPr>
        <w:rPr>
          <w:rFonts w:eastAsiaTheme="minorEastAsia"/>
        </w:rPr>
      </w:pPr>
    </w:p>
    <w:p w:rsidR="004369E7" w:rsidP="001C7AEC" w14:paraId="7A64FB5C" w14:textId="2F74DF6E">
      <w:pPr>
        <w:rPr>
          <w:rFonts w:eastAsiaTheme="minorEastAsia"/>
          <w:lang w:val="en-GB"/>
        </w:rPr>
      </w:pPr>
      <w:r>
        <w:rPr>
          <w:rFonts w:eastAsiaTheme="minorEastAsia" w:hint="eastAsia"/>
        </w:rPr>
        <w:t>F</w:t>
      </w:r>
      <w:r>
        <w:rPr>
          <w:rFonts w:eastAsiaTheme="minorEastAsia"/>
        </w:rPr>
        <w:t>or employees, they need to continue working the company's values. This requires strict training</w:t>
      </w:r>
      <w:r w:rsidR="00B264B2">
        <w:rPr>
          <w:rFonts w:eastAsiaTheme="minorEastAsia"/>
        </w:rPr>
        <w:t xml:space="preserve">, coaching and feedback from their superiors. Therefore, the training programs </w:t>
      </w:r>
      <w:r w:rsidRPr="00CE476F" w:rsidR="00B264B2">
        <w:rPr>
          <w:rFonts w:eastAsiaTheme="minorEastAsia"/>
          <w:lang w:val="en-GB"/>
        </w:rPr>
        <w:t>in the Holland &amp; Barrett Training Academy</w:t>
      </w:r>
      <w:r w:rsidR="00B264B2">
        <w:rPr>
          <w:rFonts w:eastAsiaTheme="minorEastAsia"/>
          <w:lang w:val="en-GB"/>
        </w:rPr>
        <w:t xml:space="preserve"> needs to continue.</w:t>
      </w:r>
    </w:p>
    <w:p w:rsidR="00B264B2" w:rsidP="001C7AEC" w14:paraId="31AC465E" w14:textId="391461F6">
      <w:pPr>
        <w:rPr>
          <w:rFonts w:eastAsiaTheme="minorEastAsia"/>
          <w:lang w:val="en-GB"/>
        </w:rPr>
      </w:pPr>
    </w:p>
    <w:p w:rsidR="00B264B2" w:rsidP="001C7AEC" w14:paraId="5DFEDDBA" w14:textId="5B2E71C4">
      <w:pPr>
        <w:rPr>
          <w:rFonts w:eastAsiaTheme="minorEastAsia"/>
          <w:lang w:val="en-GB"/>
        </w:rPr>
      </w:pPr>
      <w:r>
        <w:rPr>
          <w:rFonts w:eastAsiaTheme="minorEastAsia" w:hint="eastAsia"/>
          <w:lang w:val="en-GB"/>
        </w:rPr>
        <w:t>F</w:t>
      </w:r>
      <w:r>
        <w:rPr>
          <w:rFonts w:eastAsiaTheme="minorEastAsia"/>
          <w:lang w:val="en-GB"/>
        </w:rPr>
        <w:t>or other customers, it is essential for the company to draw their persona and segment them into groups based on different attitudes and behaviours. Investment needs to be on big data to achieve that. After segmentation, the company can build different communities in social media to engage them with different contents.</w:t>
      </w:r>
    </w:p>
    <w:p w:rsidR="00B264B2" w:rsidP="001C7AEC" w14:paraId="1FCF4B84" w14:textId="6E90BC3A">
      <w:pPr>
        <w:rPr>
          <w:rFonts w:eastAsiaTheme="minorEastAsia"/>
          <w:lang w:val="en-GB"/>
        </w:rPr>
      </w:pPr>
    </w:p>
    <w:p w:rsidR="00B264B2" w:rsidP="001C7AEC" w14:paraId="4191DC87" w14:textId="55F80032">
      <w:pPr>
        <w:pStyle w:val="Heading2"/>
        <w:rPr>
          <w:rFonts w:eastAsiaTheme="minorEastAsia"/>
        </w:rPr>
      </w:pPr>
      <w:bookmarkStart w:id="27" w:name="_Toc40439227"/>
      <w:r>
        <w:rPr>
          <w:rFonts w:eastAsiaTheme="minorEastAsia" w:hint="eastAsia"/>
        </w:rPr>
        <w:t>5</w:t>
      </w:r>
      <w:r>
        <w:rPr>
          <w:rFonts w:eastAsiaTheme="minorEastAsia"/>
        </w:rPr>
        <w:t>.6 Process</w:t>
      </w:r>
      <w:bookmarkEnd w:id="27"/>
    </w:p>
    <w:p w:rsidR="00B264B2" w:rsidP="001C7AEC" w14:paraId="262C6531" w14:textId="65EE9EA1">
      <w:r>
        <w:rPr>
          <w:rFonts w:eastAsiaTheme="minorEastAsia" w:hint="eastAsia"/>
        </w:rPr>
        <w:t>D</w:t>
      </w:r>
      <w:r>
        <w:rPr>
          <w:rFonts w:eastAsiaTheme="minorEastAsia"/>
        </w:rPr>
        <w:t xml:space="preserve">uring the pandemic, it is essential to assure the social distancing in the physical store. </w:t>
      </w:r>
      <w:r w:rsidR="005A61C3">
        <w:rPr>
          <w:rFonts w:eastAsiaTheme="minorEastAsia"/>
        </w:rPr>
        <w:t>The branch in Spalding has already offered an hour for the elderly and ‘more vulnerable’ customers (</w:t>
      </w:r>
      <w:r w:rsidRPr="00110A87" w:rsidR="005A61C3">
        <w:t>Myall</w:t>
      </w:r>
      <w:r w:rsidR="005A61C3">
        <w:t xml:space="preserve">, 2020), and it can be adopted by other stores </w:t>
      </w:r>
      <w:r w:rsidR="00AA1DC8">
        <w:t>which are busy dealing with customers offline.</w:t>
      </w:r>
    </w:p>
    <w:p w:rsidR="00AA1DC8" w:rsidP="001C7AEC" w14:paraId="0E487490" w14:textId="0CAC6546">
      <w:pPr>
        <w:rPr>
          <w:rFonts w:eastAsiaTheme="minorEastAsia"/>
        </w:rPr>
      </w:pPr>
    </w:p>
    <w:p w:rsidR="00AA1DC8" w:rsidP="001C7AEC" w14:paraId="4CB5E14E" w14:textId="5260CC50">
      <w:pPr>
        <w:pStyle w:val="Heading2"/>
        <w:rPr>
          <w:rFonts w:eastAsiaTheme="minorEastAsia"/>
        </w:rPr>
      </w:pPr>
      <w:bookmarkStart w:id="28" w:name="_Toc40439228"/>
      <w:r>
        <w:rPr>
          <w:rFonts w:eastAsiaTheme="minorEastAsia" w:hint="eastAsia"/>
        </w:rPr>
        <w:t>5</w:t>
      </w:r>
      <w:r>
        <w:rPr>
          <w:rFonts w:eastAsiaTheme="minorEastAsia"/>
        </w:rPr>
        <w:t>.7 Physical evidence</w:t>
      </w:r>
      <w:bookmarkEnd w:id="28"/>
    </w:p>
    <w:p w:rsidR="00AA1DC8" w:rsidRPr="00AA1DC8" w:rsidP="001C7AEC" w14:paraId="668AF4C6" w14:textId="02844194">
      <w:pPr>
        <w:rPr>
          <w:rFonts w:eastAsiaTheme="minorEastAsia"/>
        </w:rPr>
      </w:pPr>
      <w:r>
        <w:rPr>
          <w:rFonts w:eastAsiaTheme="minorEastAsia" w:hint="eastAsia"/>
        </w:rPr>
        <w:t>I</w:t>
      </w:r>
      <w:r>
        <w:rPr>
          <w:rFonts w:eastAsiaTheme="minorEastAsia"/>
        </w:rPr>
        <w:t xml:space="preserve">t is about the company’s buildings, furnishings, layout, etc. </w:t>
      </w:r>
      <w:r w:rsidR="00906137">
        <w:rPr>
          <w:rFonts w:eastAsiaTheme="minorEastAsia"/>
        </w:rPr>
        <w:t xml:space="preserve">Currently, the company </w:t>
      </w:r>
      <w:r w:rsidR="00906137">
        <w:rPr>
          <w:rFonts w:eastAsiaTheme="minorEastAsia"/>
        </w:rPr>
        <w:t xml:space="preserve">has the </w:t>
      </w:r>
      <w:r w:rsidRPr="00906137" w:rsidR="00906137">
        <w:rPr>
          <w:rFonts w:eastAsiaTheme="minorEastAsia"/>
        </w:rPr>
        <w:t>Pick n Mix stations</w:t>
      </w:r>
      <w:r w:rsidR="00906137">
        <w:rPr>
          <w:rFonts w:eastAsiaTheme="minorEastAsia"/>
        </w:rPr>
        <w:t xml:space="preserve">, </w:t>
      </w:r>
      <w:r w:rsidRPr="00906137" w:rsidR="00906137">
        <w:rPr>
          <w:rFonts w:eastAsiaTheme="minorEastAsia"/>
        </w:rPr>
        <w:t>the Tea Bar,</w:t>
      </w:r>
      <w:r w:rsidR="00906137">
        <w:rPr>
          <w:rFonts w:eastAsiaTheme="minorEastAsia"/>
        </w:rPr>
        <w:t xml:space="preserve"> the More Stores as well as one newly opened </w:t>
      </w:r>
      <w:r w:rsidRPr="009617FF" w:rsidR="00906137">
        <w:t>“clean &amp; conscious” concept store</w:t>
      </w:r>
      <w:r w:rsidR="00906137">
        <w:t xml:space="preserve"> other than the standard stores. Due to the pandemic, the pace of opening new stores will be slowed, but </w:t>
      </w:r>
      <w:r w:rsidR="00F70E37">
        <w:t>the efforts to make stores more modernized and fashionable carry on.</w:t>
      </w:r>
    </w:p>
    <w:p w:rsidR="006947E4" w:rsidRPr="00CE476F" w:rsidP="001C7AEC" w14:paraId="1555585D" w14:textId="35A15A1D">
      <w:pPr>
        <w:rPr>
          <w:rFonts w:eastAsiaTheme="minorEastAsia"/>
          <w:lang w:val="en-GB"/>
        </w:rPr>
      </w:pPr>
      <w:r w:rsidRPr="00CE476F">
        <w:rPr>
          <w:rFonts w:eastAsiaTheme="minorEastAsia"/>
          <w:lang w:val="en-GB"/>
        </w:rPr>
        <w:br w:type="page"/>
      </w:r>
    </w:p>
    <w:p w:rsidR="006947E4" w:rsidRPr="00CE476F" w:rsidP="001C7AEC" w14:paraId="514F3241" w14:textId="138147C1">
      <w:pPr>
        <w:pStyle w:val="Heading1"/>
        <w:rPr>
          <w:rFonts w:eastAsiaTheme="minorEastAsia"/>
          <w:lang w:val="en-GB"/>
        </w:rPr>
      </w:pPr>
      <w:bookmarkStart w:id="29" w:name="_Toc40439229"/>
      <w:r w:rsidRPr="00CE476F">
        <w:rPr>
          <w:rFonts w:eastAsiaTheme="minorEastAsia"/>
          <w:lang w:val="en-GB"/>
        </w:rPr>
        <w:t>6.0 Actions</w:t>
      </w:r>
      <w:bookmarkEnd w:id="29"/>
    </w:p>
    <w:p w:rsidR="006947E4" w:rsidP="001C7AEC" w14:paraId="61AA72D4" w14:textId="021184E6">
      <w:pPr>
        <w:pStyle w:val="Heading2"/>
        <w:rPr>
          <w:rFonts w:eastAsiaTheme="minorEastAsia"/>
          <w:lang w:val="en-GB"/>
        </w:rPr>
      </w:pPr>
      <w:bookmarkStart w:id="30" w:name="_Toc40439230"/>
      <w:r>
        <w:rPr>
          <w:rFonts w:eastAsiaTheme="minorEastAsia" w:hint="eastAsia"/>
          <w:lang w:val="en-GB"/>
        </w:rPr>
        <w:t>6</w:t>
      </w:r>
      <w:r>
        <w:rPr>
          <w:rFonts w:eastAsiaTheme="minorEastAsia"/>
          <w:lang w:val="en-GB"/>
        </w:rPr>
        <w:t>.1 Responsibilities and Structures</w:t>
      </w:r>
      <w:bookmarkEnd w:id="30"/>
    </w:p>
    <w:p w:rsidR="00BE5C9D" w:rsidRPr="00B24866" w:rsidP="001C7AEC" w14:paraId="752421EA" w14:textId="23E05275">
      <w:pPr>
        <w:pStyle w:val="ListParagraph"/>
        <w:numPr>
          <w:ilvl w:val="0"/>
          <w:numId w:val="2"/>
        </w:numPr>
        <w:ind w:firstLineChars="0"/>
        <w:rPr>
          <w:rFonts w:eastAsiaTheme="minorEastAsia"/>
          <w:lang w:val="en-GB"/>
        </w:rPr>
      </w:pPr>
      <w:r>
        <w:rPr>
          <w:rFonts w:eastAsiaTheme="minorEastAsia" w:hint="eastAsia"/>
          <w:lang w:val="en-GB"/>
        </w:rPr>
        <w:t>A</w:t>
      </w:r>
      <w:r>
        <w:rPr>
          <w:rFonts w:eastAsiaTheme="minorEastAsia"/>
          <w:lang w:val="en-GB"/>
        </w:rPr>
        <w:t xml:space="preserve"> complete online customer journey needs integrated efforts from Sales representatives, CRM system, SOP system and Customer service.</w:t>
      </w:r>
    </w:p>
    <w:p w:rsidR="00972A86" w:rsidP="001C7AEC" w14:paraId="7F3084C0" w14:textId="2A9E3135">
      <w:pPr>
        <w:rPr>
          <w:rFonts w:eastAsiaTheme="minorEastAsia"/>
          <w:lang w:val="en-GB"/>
        </w:rPr>
      </w:pPr>
      <w:bookmarkStart w:id="31" w:name="figure2"/>
      <w:r>
        <w:rPr>
          <w:noProof/>
        </w:rPr>
        <w:drawing>
          <wp:inline distT="0" distB="0" distL="0" distR="0">
            <wp:extent cx="4943475" cy="442912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46393" name=""/>
                    <pic:cNvPicPr/>
                  </pic:nvPicPr>
                  <pic:blipFill>
                    <a:blip xmlns:r="http://schemas.openxmlformats.org/officeDocument/2006/relationships" r:embed="rId6"/>
                    <a:stretch>
                      <a:fillRect/>
                    </a:stretch>
                  </pic:blipFill>
                  <pic:spPr>
                    <a:xfrm>
                      <a:off x="0" y="0"/>
                      <a:ext cx="4943475" cy="4429125"/>
                    </a:xfrm>
                    <a:prstGeom prst="rect">
                      <a:avLst/>
                    </a:prstGeom>
                  </pic:spPr>
                </pic:pic>
              </a:graphicData>
            </a:graphic>
          </wp:inline>
        </w:drawing>
      </w:r>
      <w:bookmarkEnd w:id="31"/>
    </w:p>
    <w:p w:rsidR="00972A86" w:rsidP="001C7AEC" w14:paraId="11D27ED8" w14:textId="1D2B8379">
      <w:pPr>
        <w:jc w:val="center"/>
        <w:rPr>
          <w:rFonts w:eastAsiaTheme="minorEastAsia"/>
          <w:lang w:val="en-GB"/>
        </w:rPr>
      </w:pPr>
      <w:r w:rsidRPr="00972A86">
        <w:rPr>
          <w:rFonts w:eastAsiaTheme="minorEastAsia" w:hint="eastAsia"/>
          <w:b/>
          <w:bCs/>
          <w:lang w:val="en-GB"/>
        </w:rPr>
        <w:t>F</w:t>
      </w:r>
      <w:r w:rsidRPr="00972A86">
        <w:rPr>
          <w:rFonts w:eastAsiaTheme="minorEastAsia"/>
          <w:b/>
          <w:bCs/>
          <w:lang w:val="en-GB"/>
        </w:rPr>
        <w:t>igure 2</w:t>
      </w:r>
      <w:r>
        <w:rPr>
          <w:rFonts w:eastAsiaTheme="minorEastAsia"/>
          <w:lang w:val="en-GB"/>
        </w:rPr>
        <w:t xml:space="preserve"> </w:t>
      </w:r>
      <w:r w:rsidRPr="00972A86">
        <w:rPr>
          <w:rFonts w:eastAsiaTheme="minorEastAsia"/>
          <w:lang w:val="en-GB"/>
        </w:rPr>
        <w:t>Relationship between actors and use-cases for a B2C company, sell-side e-commerce site</w:t>
      </w:r>
    </w:p>
    <w:p w:rsidR="00972A86" w:rsidP="001C7AEC" w14:paraId="295F6E02" w14:textId="2B5448B0">
      <w:pPr>
        <w:jc w:val="center"/>
        <w:rPr>
          <w:rFonts w:eastAsiaTheme="minorEastAsia"/>
          <w:lang w:val="en-GB"/>
        </w:rPr>
      </w:pPr>
      <w:r>
        <w:rPr>
          <w:rFonts w:eastAsiaTheme="minorEastAsia" w:hint="eastAsia"/>
          <w:lang w:val="en-GB"/>
        </w:rPr>
        <w:t>(</w:t>
      </w:r>
      <w:r>
        <w:rPr>
          <w:rFonts w:eastAsiaTheme="minorEastAsia"/>
          <w:lang w:val="en-GB"/>
        </w:rPr>
        <w:t>Source:</w:t>
      </w:r>
      <w:r w:rsidRPr="00972A86">
        <w:rPr>
          <w:rFonts w:ascii="Helvetica" w:hAnsi="Helvetica" w:cs="Helvetica"/>
          <w:color w:val="555555"/>
          <w:sz w:val="21"/>
          <w:szCs w:val="21"/>
          <w:shd w:val="clear" w:color="auto" w:fill="FFFFFF"/>
        </w:rPr>
        <w:t xml:space="preserve"> </w:t>
      </w:r>
      <w:r w:rsidRPr="00972A86">
        <w:rPr>
          <w:rFonts w:eastAsiaTheme="minorEastAsia"/>
        </w:rPr>
        <w:t> </w:t>
      </w:r>
      <w:hyperlink r:id="rId7" w:history="1">
        <w:r w:rsidRPr="00E61D69">
          <w:rPr>
            <w:rStyle w:val="Hyperlink"/>
            <w:rFonts w:eastAsiaTheme="minorEastAsia"/>
          </w:rPr>
          <w:t>http://ebookcentral.proquest.com/lib/trinity/detail.action?docID=5785532</w:t>
        </w:r>
      </w:hyperlink>
      <w:r>
        <w:rPr>
          <w:rFonts w:eastAsiaTheme="minorEastAsia"/>
        </w:rPr>
        <w:t xml:space="preserve"> )</w:t>
      </w:r>
    </w:p>
    <w:p w:rsidR="00972A86" w:rsidP="001C7AEC" w14:paraId="58E80336" w14:textId="6FC8230D">
      <w:pPr>
        <w:rPr>
          <w:rFonts w:eastAsiaTheme="minorEastAsia"/>
          <w:lang w:val="en-GB"/>
        </w:rPr>
      </w:pPr>
    </w:p>
    <w:p w:rsidR="00B24866" w:rsidP="001C7AEC" w14:paraId="6BF58DAD" w14:textId="5FE55D85">
      <w:pPr>
        <w:pStyle w:val="ListParagraph"/>
        <w:numPr>
          <w:ilvl w:val="0"/>
          <w:numId w:val="2"/>
        </w:numPr>
        <w:ind w:firstLineChars="0"/>
        <w:rPr>
          <w:rFonts w:eastAsiaTheme="minorEastAsia"/>
          <w:lang w:val="en-GB"/>
        </w:rPr>
      </w:pPr>
      <w:r>
        <w:rPr>
          <w:rFonts w:eastAsiaTheme="minorEastAsia" w:hint="eastAsia"/>
          <w:lang w:val="en-GB"/>
        </w:rPr>
        <w:t>A</w:t>
      </w:r>
      <w:r>
        <w:rPr>
          <w:rFonts w:eastAsiaTheme="minorEastAsia"/>
          <w:lang w:val="en-GB"/>
        </w:rPr>
        <w:t xml:space="preserve"> social media team needs to be developed and strengthened to tackle issues from various social media platforms.
</w:t>
      </w:r>
    </w:p>
    <w:p w:rsidR="00B24866" w:rsidP="001C7AEC" w14:paraId="7D41963F" w14:textId="7C12C237">
      <w:pPr>
        <w:rPr>
          <w:rFonts w:eastAsiaTheme="minorEastAsia"/>
          <w:lang w:val="en-GB"/>
        </w:rPr>
      </w:pPr>
      <w:r>
        <w:rPr>
          <w:rFonts w:eastAsiaTheme="minorEastAsia" w:hint="eastAsia"/>
          <w:lang w:val="en-GB"/>
        </w:rPr>
        <w:t>A</w:t>
      </w:r>
      <w:r>
        <w:rPr>
          <w:rFonts w:eastAsiaTheme="minorEastAsia"/>
          <w:lang w:val="en-GB"/>
        </w:rPr>
        <w:t xml:space="preserve">ccording to different platforms, the team can be divided into smaller parts. The team should work independently from other parallel departments to gain efficiency. </w:t>
      </w:r>
      <w:r>
        <w:rPr>
          <w:rFonts w:eastAsiaTheme="minorEastAsia"/>
          <w:lang w:val="en-GB"/>
        </w:rPr>
        <w:t>Therefore, the roles and functions in the team are complete, ranging from content generat</w:t>
      </w:r>
      <w:r w:rsidR="009B31F1">
        <w:rPr>
          <w:rFonts w:eastAsiaTheme="minorEastAsia"/>
          <w:lang w:val="en-GB"/>
        </w:rPr>
        <w:t>ion</w:t>
      </w:r>
      <w:r>
        <w:rPr>
          <w:rFonts w:eastAsiaTheme="minorEastAsia"/>
          <w:lang w:val="en-GB"/>
        </w:rPr>
        <w:t xml:space="preserve">, events plan, </w:t>
      </w:r>
      <w:r w:rsidR="009B31F1">
        <w:rPr>
          <w:rFonts w:eastAsiaTheme="minorEastAsia"/>
          <w:lang w:val="en-GB"/>
        </w:rPr>
        <w:t>statistic analysis and customer service.</w:t>
      </w:r>
    </w:p>
    <w:p w:rsidR="009B31F1" w:rsidRPr="00B24866" w:rsidP="001C7AEC" w14:paraId="76B1AC6B" w14:textId="77777777">
      <w:pPr>
        <w:rPr>
          <w:rFonts w:eastAsiaTheme="minorEastAsia"/>
          <w:lang w:val="en-GB"/>
        </w:rPr>
      </w:pPr>
    </w:p>
    <w:p w:rsidR="00BE5C9D" w:rsidRPr="00BE5C9D" w:rsidP="001C7AEC" w14:paraId="5EA8D5FC" w14:textId="73ACFA9E">
      <w:pPr>
        <w:pStyle w:val="Heading2"/>
        <w:rPr>
          <w:rFonts w:eastAsiaTheme="minorEastAsia"/>
          <w:lang w:val="en-GB"/>
        </w:rPr>
      </w:pPr>
      <w:bookmarkStart w:id="32" w:name="_Toc40439231"/>
      <w:r>
        <w:rPr>
          <w:rFonts w:eastAsiaTheme="minorEastAsia" w:hint="eastAsia"/>
          <w:lang w:val="en-GB"/>
        </w:rPr>
        <w:t>6</w:t>
      </w:r>
      <w:r>
        <w:rPr>
          <w:rFonts w:eastAsiaTheme="minorEastAsia"/>
          <w:lang w:val="en-GB"/>
        </w:rPr>
        <w:t>.2 Time management</w:t>
      </w:r>
      <w:bookmarkEnd w:id="32"/>
    </w:p>
    <w:p w:rsidR="00335FDF" w:rsidP="001C7AEC" w14:paraId="322C9B05" w14:textId="70471A0D">
      <w:pPr>
        <w:rPr>
          <w:rFonts w:eastAsiaTheme="minorEastAsia"/>
          <w:lang w:val="en-GB"/>
        </w:rPr>
      </w:pPr>
      <w:r>
        <w:rPr>
          <w:rFonts w:eastAsiaTheme="minorEastAsia" w:hint="eastAsia"/>
          <w:lang w:val="en-GB"/>
        </w:rPr>
        <w:t>D</w:t>
      </w:r>
      <w:r>
        <w:rPr>
          <w:rFonts w:eastAsiaTheme="minorEastAsia"/>
          <w:lang w:val="en-GB"/>
        </w:rPr>
        <w:t>ue to the impact of Covid-19, the timeline will be divided into three parts: Insecurity, Transition and Recovery. 
</w:t>
      </w:r>
    </w:p>
    <w:p w:rsidR="00D86709" w:rsidP="001C7AEC" w14:paraId="72BF6094" w14:textId="77777777">
      <w:pPr>
        <w:rPr>
          <w:rFonts w:eastAsiaTheme="minorEastAsia"/>
          <w:lang w:val="en-GB"/>
        </w:rPr>
      </w:pPr>
    </w:p>
    <w:p w:rsidR="006947E4" w:rsidP="001C7AEC" w14:paraId="313E3868" w14:textId="584C2F14">
      <w:pPr>
        <w:rPr>
          <w:rFonts w:eastAsiaTheme="minorEastAsia"/>
          <w:lang w:val="en-GB"/>
        </w:rPr>
      </w:pPr>
      <w:r>
        <w:rPr>
          <w:rFonts w:eastAsiaTheme="minorEastAsia"/>
          <w:lang w:val="en-GB"/>
        </w:rPr>
        <w:t xml:space="preserve">BBC News (2020) says people can go high street shopping again from 1 June at the earliest, “but only if </w:t>
      </w:r>
      <w:r w:rsidRPr="00335FDF">
        <w:rPr>
          <w:rFonts w:eastAsiaTheme="minorEastAsia"/>
          <w:lang w:val="en-GB"/>
        </w:rPr>
        <w:t>the government's five tests to ease restrictions are met</w:t>
      </w:r>
      <w:r>
        <w:rPr>
          <w:rFonts w:eastAsiaTheme="minorEastAsia"/>
          <w:lang w:val="en-GB"/>
        </w:rPr>
        <w:t xml:space="preserve">”, so the report estimates that from June 2020 to August 2020, the UK still stays in the Insecurity period. During this time, staff need to be deployed more in online working and some stores that cannot meet the social distancing requirement should be closed. </w:t>
      </w:r>
      <w:r w:rsidR="00D86709">
        <w:rPr>
          <w:rFonts w:eastAsiaTheme="minorEastAsia"/>
          <w:lang w:val="en-GB"/>
        </w:rPr>
        <w:t xml:space="preserve">Social media team needs to work actively among current platforms like Facebook as well as the new one in </w:t>
      </w:r>
      <w:r w:rsidR="00D86709">
        <w:rPr>
          <w:rFonts w:eastAsiaTheme="minorEastAsia"/>
          <w:lang w:val="en-GB"/>
        </w:rPr>
        <w:t>TikTok</w:t>
      </w:r>
      <w:r w:rsidR="00D86709">
        <w:rPr>
          <w:rFonts w:eastAsiaTheme="minorEastAsia"/>
          <w:lang w:val="en-GB"/>
        </w:rPr>
        <w:t>.</w:t>
      </w:r>
    </w:p>
    <w:p w:rsidR="00D86709" w:rsidP="001C7AEC" w14:paraId="7DB6FE4F" w14:textId="32E8F159">
      <w:pPr>
        <w:rPr>
          <w:rFonts w:eastAsiaTheme="minorEastAsia"/>
          <w:lang w:val="en-GB"/>
        </w:rPr>
      </w:pPr>
    </w:p>
    <w:p w:rsidR="00D86709" w:rsidRPr="00CE476F" w:rsidP="001C7AEC" w14:paraId="2D7FA63F" w14:textId="5D4F3A54">
      <w:pPr>
        <w:rPr>
          <w:rFonts w:eastAsiaTheme="minorEastAsia"/>
          <w:lang w:val="en-GB"/>
        </w:rPr>
      </w:pPr>
      <w:r>
        <w:rPr>
          <w:rFonts w:eastAsiaTheme="minorEastAsia" w:hint="eastAsia"/>
          <w:lang w:val="en-GB"/>
        </w:rPr>
        <w:t>T</w:t>
      </w:r>
      <w:r>
        <w:rPr>
          <w:rFonts w:eastAsiaTheme="minorEastAsia"/>
          <w:lang w:val="en-GB"/>
        </w:rPr>
        <w:t xml:space="preserve">he transition period is estimated from September 2020 to November 2020, followed by Recovery period from </w:t>
      </w:r>
      <w:r w:rsidR="00A11821">
        <w:rPr>
          <w:rFonts w:eastAsiaTheme="minorEastAsia"/>
          <w:lang w:val="en-GB"/>
        </w:rPr>
        <w:t xml:space="preserve">December 2020 to June 2021. During these periods, the company is entering the food-to-go market and needs to develop new products with customers. Penny sales will be launched for two more times, and social media is ready to receive payments. </w:t>
      </w:r>
    </w:p>
    <w:p w:rsidR="006947E4" w:rsidRPr="00CE476F" w:rsidP="001C7AEC" w14:paraId="0CD49F91" w14:textId="53FA4681">
      <w:pPr>
        <w:widowControl/>
        <w:jc w:val="left"/>
        <w:rPr>
          <w:rFonts w:eastAsiaTheme="minorEastAsia"/>
          <w:lang w:val="en-GB"/>
        </w:rPr>
      </w:pPr>
      <w:r w:rsidRPr="00CE476F">
        <w:rPr>
          <w:rFonts w:eastAsiaTheme="minorEastAsia"/>
          <w:lang w:val="en-GB"/>
        </w:rPr>
        <w:br w:type="page"/>
      </w:r>
    </w:p>
    <w:p w:rsidR="006947E4" w:rsidRPr="00CE476F" w:rsidP="001C7AEC" w14:paraId="436FB1FB" w14:textId="5BF187D7">
      <w:pPr>
        <w:pStyle w:val="Heading1"/>
        <w:rPr>
          <w:rFonts w:eastAsiaTheme="minorEastAsia"/>
          <w:lang w:val="en-GB"/>
        </w:rPr>
      </w:pPr>
      <w:bookmarkStart w:id="33" w:name="_Toc40439232"/>
      <w:r w:rsidRPr="00CE476F">
        <w:rPr>
          <w:rFonts w:eastAsiaTheme="minorEastAsia"/>
          <w:lang w:val="en-GB"/>
        </w:rPr>
        <w:t>7.0 Control</w:t>
      </w:r>
      <w:bookmarkEnd w:id="33"/>
    </w:p>
    <w:p w:rsidR="001812F9" w:rsidP="001C7AEC" w14:paraId="43DA9504" w14:textId="426B7F41">
      <w:pPr>
        <w:pStyle w:val="Heading2"/>
        <w:rPr>
          <w:rFonts w:eastAsiaTheme="minorEastAsia"/>
          <w:lang w:val="en-GB"/>
        </w:rPr>
      </w:pPr>
      <w:bookmarkStart w:id="34" w:name="_Toc40439233"/>
      <w:r>
        <w:rPr>
          <w:rFonts w:eastAsiaTheme="minorEastAsia" w:hint="eastAsia"/>
          <w:lang w:val="en-GB"/>
        </w:rPr>
        <w:t>7</w:t>
      </w:r>
      <w:r>
        <w:rPr>
          <w:rFonts w:eastAsiaTheme="minorEastAsia"/>
          <w:lang w:val="en-GB"/>
        </w:rPr>
        <w:t>.1 KPIs</w:t>
      </w:r>
      <w:bookmarkEnd w:id="34"/>
    </w:p>
    <w:p w:rsidR="00BE5C9D" w:rsidP="001C7AEC" w14:paraId="2AA0DC16" w14:textId="3E645B96">
      <w:r>
        <w:rPr>
          <w:rFonts w:eastAsiaTheme="minorEastAsia"/>
          <w:lang w:val="en-GB"/>
        </w:rPr>
        <w:t>KPIs</w:t>
      </w:r>
      <w:r>
        <w:rPr>
          <w:rFonts w:eastAsiaTheme="minorEastAsia"/>
          <w:lang w:val="en-GB"/>
        </w:rPr>
        <w:t xml:space="preserve"> can be monitored </w:t>
      </w:r>
      <w:r>
        <w:rPr>
          <w:rFonts w:eastAsiaTheme="minorEastAsia"/>
          <w:lang w:val="en-GB"/>
        </w:rPr>
        <w:t>from</w:t>
      </w:r>
      <w:r>
        <w:rPr>
          <w:rFonts w:eastAsiaTheme="minorEastAsia"/>
          <w:lang w:val="en-GB"/>
        </w:rPr>
        <w:t xml:space="preserve"> three aspects: </w:t>
      </w:r>
      <w:r>
        <w:t>First, Holland &amp; Barrett needs to know its total</w:t>
      </w:r>
      <w:r w:rsidR="00130158">
        <w:rPr>
          <w:rFonts w:eastAsiaTheme="minorEastAsia"/>
        </w:rPr>
        <w:t xml:space="preserve"> </w:t>
      </w:r>
      <w:r w:rsidRPr="00130158" w:rsidR="00130158">
        <w:rPr>
          <w:rFonts w:eastAsiaTheme="minorEastAsia"/>
        </w:rPr>
        <w:t>revenue, costs</w:t>
      </w:r>
      <w:r w:rsidR="00130158">
        <w:rPr>
          <w:rFonts w:eastAsiaTheme="minorEastAsia"/>
        </w:rPr>
        <w:t xml:space="preserve"> and </w:t>
      </w:r>
      <w:r w:rsidRPr="00130158" w:rsidR="00130158">
        <w:rPr>
          <w:rFonts w:eastAsiaTheme="minorEastAsia"/>
        </w:rPr>
        <w:t>return on investment</w:t>
      </w:r>
      <w:r>
        <w:rPr>
          <w:rFonts w:eastAsiaTheme="minorEastAsia"/>
        </w:rPr>
        <w:t xml:space="preserve"> to measure the business contribution. Next, statistics of leads, sales, conversion rate and channel satisfaction need to be collected to measure the marketing effectiveness. Last, as a significant part, online marketing effectiveness also needs to be measured by page impressions, visitors, repeat visits and conversion rates </w:t>
      </w:r>
      <w:r>
        <w:rPr>
          <w:rFonts w:eastAsiaTheme="minorEastAsia"/>
          <w:lang w:val="en-GB"/>
        </w:rPr>
        <w:t>(</w:t>
      </w:r>
      <w:bookmarkStart w:id="35" w:name="_Hlk39964278"/>
      <w:r w:rsidRPr="00753CF3">
        <w:t>Chaffey</w:t>
      </w:r>
      <w:bookmarkEnd w:id="35"/>
      <w:r>
        <w:t xml:space="preserve">, </w:t>
      </w:r>
      <w:bookmarkStart w:id="36" w:name="_Hlk39964289"/>
      <w:r w:rsidRPr="00753CF3">
        <w:t>Hemphill</w:t>
      </w:r>
      <w:bookmarkEnd w:id="36"/>
      <w:r>
        <w:t xml:space="preserve"> and </w:t>
      </w:r>
      <w:bookmarkStart w:id="37" w:name="_Hlk39964300"/>
      <w:r w:rsidRPr="00753CF3">
        <w:t>Edmundson-Bird</w:t>
      </w:r>
      <w:bookmarkEnd w:id="37"/>
      <w:r>
        <w:t>, 2018, p.360).</w:t>
      </w:r>
    </w:p>
    <w:p w:rsidR="00A049C5" w:rsidP="001C7AEC" w14:paraId="2B1A5BB1" w14:textId="2D3C52BE">
      <w:pPr>
        <w:rPr>
          <w:rFonts w:eastAsiaTheme="minorEastAsia"/>
        </w:rPr>
      </w:pPr>
    </w:p>
    <w:p w:rsidR="00A049C5" w:rsidRPr="00A049C5" w:rsidP="001C7AEC" w14:paraId="7E3F1AC3" w14:textId="29B1F37C">
      <w:pPr>
        <w:pStyle w:val="Heading2"/>
        <w:rPr>
          <w:rFonts w:eastAsiaTheme="minorEastAsia"/>
        </w:rPr>
      </w:pPr>
      <w:bookmarkStart w:id="38" w:name="_Toc40439234"/>
      <w:r>
        <w:rPr>
          <w:rFonts w:eastAsiaTheme="minorEastAsia" w:hint="eastAsia"/>
        </w:rPr>
        <w:t>7</w:t>
      </w:r>
      <w:r>
        <w:rPr>
          <w:rFonts w:eastAsiaTheme="minorEastAsia"/>
        </w:rPr>
        <w:t>.2 Web Analytics</w:t>
      </w:r>
      <w:bookmarkEnd w:id="38"/>
    </w:p>
    <w:p w:rsidR="006947E4" w:rsidP="001C7AEC" w14:paraId="4F935E2D" w14:textId="7CA4D96C">
      <w:pPr>
        <w:rPr>
          <w:rFonts w:eastAsiaTheme="minorEastAsia"/>
          <w:lang w:val="en-GB"/>
        </w:rPr>
      </w:pPr>
      <w:r>
        <w:rPr>
          <w:rFonts w:eastAsiaTheme="minorEastAsia" w:hint="eastAsia"/>
          <w:lang w:val="en-GB"/>
        </w:rPr>
        <w:t>W</w:t>
      </w:r>
      <w:r>
        <w:rPr>
          <w:rFonts w:eastAsiaTheme="minorEastAsia"/>
          <w:lang w:val="en-GB"/>
        </w:rPr>
        <w:t xml:space="preserve">eb analytics are techniques used to assess and improve digital contribution to Holland &amp; Barrett. First, the company should obtain the number of visitors to its official websites, visitors to register and those to purchase on the website. </w:t>
      </w:r>
      <w:r w:rsidR="00C92FDD">
        <w:rPr>
          <w:rFonts w:eastAsiaTheme="minorEastAsia"/>
          <w:lang w:val="en-GB"/>
        </w:rPr>
        <w:t>Next, clickstreams to certain contents are also important, which can be an indicator that leads staff to generate more popular contents. Then, customer satisfaction should be measured by online questionnaires, focus groups, interviews as well as ratings and reviews from the third party like Trustpilot. Last, data from social media are also esse</w:t>
      </w:r>
      <w:r w:rsidR="00D65650">
        <w:rPr>
          <w:rFonts w:eastAsiaTheme="minorEastAsia"/>
          <w:lang w:val="en-GB"/>
        </w:rPr>
        <w:t>ntial. Take Twitter as an example. The KPIs include the number of followers, the times the brand is referred to in other users’ tweets, which official tweet gain the largest number of likes, comments and share, etc.</w:t>
      </w:r>
    </w:p>
    <w:p w:rsidR="00D65650" w:rsidP="001C7AEC" w14:paraId="5B35F214" w14:textId="3F94CE32">
      <w:pPr>
        <w:rPr>
          <w:rFonts w:eastAsiaTheme="minorEastAsia"/>
          <w:lang w:val="en-GB"/>
        </w:rPr>
      </w:pPr>
    </w:p>
    <w:p w:rsidR="00D65650" w:rsidP="001C7AEC" w14:paraId="4AB72157" w14:textId="67B4A46E">
      <w:pPr>
        <w:pStyle w:val="Heading2"/>
        <w:rPr>
          <w:rFonts w:eastAsiaTheme="minorEastAsia"/>
          <w:lang w:val="en-GB"/>
        </w:rPr>
      </w:pPr>
      <w:bookmarkStart w:id="39" w:name="_Toc40439235"/>
      <w:r>
        <w:rPr>
          <w:rFonts w:eastAsiaTheme="minorEastAsia" w:hint="eastAsia"/>
          <w:lang w:val="en-GB"/>
        </w:rPr>
        <w:t>7</w:t>
      </w:r>
      <w:r>
        <w:rPr>
          <w:rFonts w:eastAsiaTheme="minorEastAsia"/>
          <w:lang w:val="en-GB"/>
        </w:rPr>
        <w:t>.3 Conversion Rate</w:t>
      </w:r>
      <w:bookmarkEnd w:id="39"/>
    </w:p>
    <w:p w:rsidR="00D65650" w:rsidRPr="00D65650" w:rsidP="001C7AEC" w14:paraId="1815091F" w14:textId="6B7DFCFE">
      <w:pPr>
        <w:rPr>
          <w:rFonts w:eastAsiaTheme="minorEastAsia"/>
          <w:lang w:val="en-GB"/>
        </w:rPr>
      </w:pPr>
      <w:r>
        <w:rPr>
          <w:rFonts w:eastAsiaTheme="minorEastAsia" w:hint="eastAsia"/>
          <w:lang w:val="en-GB"/>
        </w:rPr>
        <w:t>C</w:t>
      </w:r>
      <w:r>
        <w:rPr>
          <w:rFonts w:eastAsiaTheme="minorEastAsia"/>
          <w:lang w:val="en-GB"/>
        </w:rPr>
        <w:t xml:space="preserve">onversion rate is the percentage </w:t>
      </w:r>
      <w:r w:rsidR="00311B0D">
        <w:rPr>
          <w:rFonts w:eastAsiaTheme="minorEastAsia"/>
          <w:lang w:val="en-GB"/>
        </w:rPr>
        <w:t xml:space="preserve">of potential customers who conduct a particular behaviour which provides value for the company. For the online conversion rate, there is the </w:t>
      </w:r>
      <w:r w:rsidR="00311B0D">
        <w:rPr>
          <w:rFonts w:eastAsiaTheme="minorEastAsia"/>
          <w:lang w:val="en-GB"/>
        </w:rPr>
        <w:t>conversion rate for registration, online purchase, request for further information, an offline lead to the physical store, etc.</w:t>
      </w:r>
    </w:p>
    <w:p w:rsidR="006947E4" w:rsidRPr="00CE476F" w:rsidP="001C7AEC" w14:paraId="43C01EE5" w14:textId="3C6DFDED">
      <w:pPr>
        <w:widowControl/>
        <w:jc w:val="left"/>
        <w:rPr>
          <w:rFonts w:eastAsiaTheme="minorEastAsia"/>
          <w:lang w:val="en-GB"/>
        </w:rPr>
      </w:pPr>
      <w:r w:rsidRPr="00CE476F">
        <w:rPr>
          <w:rFonts w:eastAsiaTheme="minorEastAsia"/>
          <w:lang w:val="en-GB"/>
        </w:rPr>
        <w:br w:type="page"/>
      </w:r>
    </w:p>
    <w:p w:rsidR="006947E4" w:rsidRPr="00CE476F" w:rsidP="001C7AEC" w14:paraId="62B3328E" w14:textId="399BDA0E">
      <w:pPr>
        <w:pStyle w:val="Heading1"/>
        <w:rPr>
          <w:rFonts w:eastAsiaTheme="minorEastAsia"/>
          <w:lang w:val="en-GB"/>
        </w:rPr>
      </w:pPr>
      <w:bookmarkStart w:id="40" w:name="_Toc40439236"/>
      <w:r w:rsidRPr="00CE476F">
        <w:rPr>
          <w:rFonts w:eastAsiaTheme="minorEastAsia"/>
          <w:lang w:val="en-GB"/>
        </w:rPr>
        <w:t>8.0 Conclusions</w:t>
      </w:r>
      <w:bookmarkEnd w:id="40"/>
    </w:p>
    <w:p w:rsidR="007E5D59" w:rsidRPr="00CE476F" w:rsidP="001C7AEC" w14:paraId="2B091C3C" w14:textId="6D662BA7">
      <w:pPr>
        <w:rPr>
          <w:rFonts w:eastAsiaTheme="minorEastAsia"/>
          <w:lang w:val="en-GB"/>
        </w:rPr>
      </w:pPr>
      <w:r>
        <w:rPr>
          <w:rFonts w:eastAsiaTheme="minorEastAsia" w:hint="eastAsia"/>
          <w:lang w:val="en-GB"/>
        </w:rPr>
        <w:t>T</w:t>
      </w:r>
      <w:r>
        <w:rPr>
          <w:rFonts w:eastAsiaTheme="minorEastAsia"/>
          <w:lang w:val="en-GB"/>
        </w:rPr>
        <w:t>he report is to develop a marketing plan for Holland &amp; Barrett for the next year, aiming to refresh the brand image and increase digital business capacity.</w:t>
      </w:r>
      <w:r w:rsidR="005D1972">
        <w:rPr>
          <w:rFonts w:eastAsiaTheme="minorEastAsia"/>
          <w:lang w:val="en-GB"/>
        </w:rPr>
        <w:t xml:space="preserve"> A SOSTAC model has been used to draw the outline of the plan. After extensive situational analysis, </w:t>
      </w:r>
      <w:r w:rsidR="00952029">
        <w:rPr>
          <w:rFonts w:eastAsiaTheme="minorEastAsia"/>
          <w:lang w:val="en-GB"/>
        </w:rPr>
        <w:t xml:space="preserve">it is suggested that Holland &amp; Barrett segment by attitudes and behaviours with an emphasizing concern on Generation Z. </w:t>
      </w:r>
      <w:r w:rsidR="006063C0">
        <w:rPr>
          <w:rFonts w:eastAsiaTheme="minorEastAsia"/>
          <w:lang w:val="en-GB"/>
        </w:rPr>
        <w:t>7Ps are used to tell in detail and the plan will be divided into three periods based on the development of the pandemic. Finally, KPIs, Web Analytics and Conversion Rate are used to assess the performance.</w:t>
      </w:r>
    </w:p>
    <w:p w:rsidR="007E5D59" w:rsidRPr="00CE476F" w:rsidP="001C7AEC" w14:paraId="163088A4" w14:textId="5EF6C4B5">
      <w:pPr>
        <w:rPr>
          <w:rFonts w:eastAsiaTheme="minorEastAsia"/>
          <w:lang w:val="en-GB"/>
        </w:rPr>
      </w:pPr>
    </w:p>
    <w:p w:rsidR="007E5D59" w:rsidRPr="00CE476F" w:rsidP="001C7AEC" w14:paraId="3BE53862" w14:textId="63B0DF44">
      <w:pPr>
        <w:widowControl/>
        <w:jc w:val="left"/>
        <w:rPr>
          <w:rFonts w:eastAsiaTheme="minorEastAsia"/>
          <w:lang w:val="en-GB"/>
        </w:rPr>
      </w:pPr>
      <w:r w:rsidRPr="00CE476F">
        <w:rPr>
          <w:rFonts w:eastAsiaTheme="minorEastAsia"/>
          <w:lang w:val="en-GB"/>
        </w:rPr>
        <w:br w:type="page"/>
      </w:r>
    </w:p>
    <w:p w:rsidR="007E5D59" w:rsidRPr="00CE476F" w:rsidP="001C7AEC" w14:paraId="1372217A" w14:textId="6E5F7830">
      <w:pPr>
        <w:pStyle w:val="Heading1"/>
        <w:rPr>
          <w:rFonts w:eastAsiaTheme="minorEastAsia"/>
          <w:lang w:val="en-GB"/>
        </w:rPr>
      </w:pPr>
      <w:bookmarkStart w:id="41" w:name="_Toc40439237"/>
      <w:r w:rsidRPr="00CE476F">
        <w:rPr>
          <w:rFonts w:eastAsiaTheme="minorEastAsia"/>
          <w:lang w:val="en-GB"/>
        </w:rPr>
        <w:t>References</w:t>
      </w:r>
      <w:bookmarkEnd w:id="41"/>
    </w:p>
    <w:p w:rsidR="005F3F22" w:rsidRPr="005F3F22" w:rsidP="001C7AEC" w14:paraId="21FBE75E" w14:textId="0879D3B8">
      <w:pPr>
        <w:rPr>
          <w:rFonts w:eastAsiaTheme="minorEastAsia" w:hint="eastAsia"/>
        </w:rPr>
      </w:pPr>
      <w:bookmarkStart w:id="42" w:name="_Hlk39965541"/>
      <w:r w:rsidRPr="00D13D20">
        <w:t>Alter,</w:t>
      </w:r>
      <w:bookmarkEnd w:id="42"/>
      <w:r w:rsidRPr="00D13D20">
        <w:t xml:space="preserve"> C. Haynes, S. and Worland, J. (2019) </w:t>
      </w:r>
      <w:r w:rsidRPr="00D13D20">
        <w:rPr>
          <w:i/>
          <w:iCs/>
        </w:rPr>
        <w:t>TIME 2019 PERSON OF THE YEAR – GRETA THUNBERG.</w:t>
      </w:r>
      <w:r w:rsidRPr="00D13D20">
        <w:t xml:space="preserve"> Available at: </w:t>
      </w:r>
      <w:hyperlink r:id="rId8" w:history="1">
        <w:r w:rsidRPr="00D13D20">
          <w:rPr>
            <w:rStyle w:val="Hyperlink"/>
          </w:rPr>
          <w:t>https://time.com/person-of-the-year-2019-greta-thunberg/</w:t>
        </w:r>
      </w:hyperlink>
      <w:r w:rsidRPr="00D13D20">
        <w:t xml:space="preserve"> (Accessed: 26 April 2020).</w:t>
      </w:r>
    </w:p>
    <w:p w:rsidR="005F3F22" w:rsidP="001C7AEC" w14:paraId="5DEC30F4" w14:textId="24B498FC">
      <w:pPr>
        <w:rPr>
          <w:rFonts w:eastAsiaTheme="minorEastAsia"/>
        </w:rPr>
      </w:pPr>
    </w:p>
    <w:p w:rsidR="005F3F22" w:rsidP="001C7AEC" w14:paraId="09B1181A" w14:textId="77777777">
      <w:pPr>
        <w:rPr>
          <w:lang w:val="en-GB"/>
        </w:rPr>
      </w:pPr>
      <w:r>
        <w:rPr>
          <w:lang w:val="en-GB"/>
        </w:rPr>
        <w:t xml:space="preserve">BBC News (2020) </w:t>
      </w:r>
      <w:r w:rsidRPr="00874BA2">
        <w:rPr>
          <w:i/>
          <w:iCs/>
          <w:lang w:val="en-GB"/>
        </w:rPr>
        <w:t xml:space="preserve">Coronavirus: Holland &amp; Barrett keep stores open despite staff pleas. </w:t>
      </w:r>
      <w:r>
        <w:rPr>
          <w:lang w:val="en-GB"/>
        </w:rPr>
        <w:t xml:space="preserve">Available at: </w:t>
      </w:r>
      <w:hyperlink r:id="rId9" w:history="1">
        <w:r w:rsidRPr="00882BC8">
          <w:rPr>
            <w:rStyle w:val="Hyperlink"/>
          </w:rPr>
          <w:t>https://www.bbc.co.uk/news/business-52206835</w:t>
        </w:r>
      </w:hyperlink>
      <w:r>
        <w:rPr>
          <w:lang w:val="en-GB"/>
        </w:rPr>
        <w:t xml:space="preserve"> (Accessed: 10 May 2020).</w:t>
      </w:r>
    </w:p>
    <w:p w:rsidR="005F3F22" w:rsidP="001C7AEC" w14:paraId="3F5DB9E3" w14:textId="2CBB37E7">
      <w:pPr>
        <w:rPr>
          <w:rFonts w:eastAsiaTheme="minorEastAsia"/>
          <w:lang w:val="en-GB"/>
        </w:rPr>
      </w:pPr>
    </w:p>
    <w:p w:rsidR="005F3F22" w:rsidP="001C7AEC" w14:paraId="61E2C53D" w14:textId="77777777">
      <w:r>
        <w:t xml:space="preserve">BBC News (2020) </w:t>
      </w:r>
      <w:r w:rsidRPr="00223AF3">
        <w:t>Lockdown update: What are the new rules set out by Boris Johnson?</w:t>
      </w:r>
      <w:r>
        <w:t xml:space="preserve"> Available at: </w:t>
      </w:r>
      <w:hyperlink r:id="rId10" w:history="1">
        <w:r w:rsidRPr="00223AF3">
          <w:rPr>
            <w:rStyle w:val="Hyperlink"/>
          </w:rPr>
          <w:t>https://www.bbc.co.uk/news/explainers-52530518</w:t>
        </w:r>
      </w:hyperlink>
      <w:r>
        <w:t xml:space="preserve"> (Accessed: 10 May 2020).</w:t>
      </w:r>
    </w:p>
    <w:p w:rsidR="005F3F22" w:rsidP="001C7AEC" w14:paraId="255C52D7" w14:textId="485E47D5">
      <w:pPr>
        <w:rPr>
          <w:rFonts w:eastAsiaTheme="minorEastAsia"/>
        </w:rPr>
      </w:pPr>
    </w:p>
    <w:p w:rsidR="005F3F22" w:rsidRPr="000F1F3D" w:rsidP="001C7AEC" w14:paraId="076EAA58" w14:textId="77777777">
      <w:r w:rsidRPr="000F1F3D">
        <w:t xml:space="preserve">BBC News (2020) </w:t>
      </w:r>
      <w:r w:rsidRPr="000F1F3D">
        <w:rPr>
          <w:i/>
          <w:iCs/>
        </w:rPr>
        <w:t xml:space="preserve">Brexit: The UK has officially left the EU - what happens next? </w:t>
      </w:r>
      <w:r w:rsidRPr="000F1F3D">
        <w:t xml:space="preserve">Available at: </w:t>
      </w:r>
      <w:hyperlink r:id="rId11" w:history="1">
        <w:r w:rsidRPr="000F1F3D">
          <w:rPr>
            <w:rStyle w:val="Hyperlink"/>
          </w:rPr>
          <w:t>https://www.bbc.co.uk/news/world-europe-51307874</w:t>
        </w:r>
      </w:hyperlink>
      <w:r w:rsidRPr="000F1F3D">
        <w:t xml:space="preserve"> (Accessed: 25 April 2020).</w:t>
      </w:r>
    </w:p>
    <w:p w:rsidR="005F3F22" w:rsidRPr="005F3F22" w:rsidP="001C7AEC" w14:paraId="63F6A040" w14:textId="77777777">
      <w:pPr>
        <w:rPr>
          <w:rFonts w:eastAsiaTheme="minorEastAsia" w:hint="eastAsia"/>
        </w:rPr>
      </w:pPr>
    </w:p>
    <w:p w:rsidR="005F3F22" w:rsidP="001C7AEC" w14:paraId="7E310E16" w14:textId="77777777">
      <w:pPr>
        <w:rPr>
          <w:lang w:val="en-GB"/>
        </w:rPr>
      </w:pPr>
      <w:r>
        <w:rPr>
          <w:lang w:val="en-GB"/>
        </w:rPr>
        <w:t xml:space="preserve">BBC (2019) </w:t>
      </w:r>
      <w:r w:rsidRPr="00112EBE">
        <w:rPr>
          <w:i/>
          <w:iCs/>
          <w:lang w:val="en-GB"/>
        </w:rPr>
        <w:t>TikTok</w:t>
      </w:r>
      <w:r w:rsidRPr="00112EBE">
        <w:rPr>
          <w:i/>
          <w:iCs/>
          <w:lang w:val="en-GB"/>
        </w:rPr>
        <w:t>: Top tips from the UK's biggest star.</w:t>
      </w:r>
      <w:r>
        <w:rPr>
          <w:lang w:val="en-GB"/>
        </w:rPr>
        <w:t xml:space="preserve"> Available at: </w:t>
      </w:r>
      <w:r w:rsidRPr="00112EBE">
        <w:t xml:space="preserve"> </w:t>
      </w:r>
      <w:hyperlink r:id="rId12" w:history="1">
        <w:r w:rsidRPr="00112EBE">
          <w:rPr>
            <w:rStyle w:val="Hyperlink"/>
          </w:rPr>
          <w:t>https://www.bbc.co.uk/newsround/47420747</w:t>
        </w:r>
      </w:hyperlink>
      <w:r>
        <w:rPr>
          <w:lang w:val="en-GB"/>
        </w:rPr>
        <w:t xml:space="preserve"> (Accessed: 13 May 2020).</w:t>
      </w:r>
    </w:p>
    <w:p w:rsidR="005F3F22" w:rsidRPr="005F3F22" w:rsidP="001C7AEC" w14:paraId="7920E654" w14:textId="77777777">
      <w:pPr>
        <w:rPr>
          <w:rFonts w:eastAsiaTheme="minorEastAsia" w:hint="eastAsia"/>
          <w:lang w:val="en-GB"/>
        </w:rPr>
      </w:pPr>
    </w:p>
    <w:p w:rsidR="005F3F22" w:rsidP="001C7AEC" w14:paraId="712E4F63" w14:textId="77777777">
      <w:r w:rsidRPr="00AA24A0">
        <w:t xml:space="preserve">Butler, S. (2018) </w:t>
      </w:r>
      <w:r w:rsidRPr="00AA24A0">
        <w:rPr>
          <w:i/>
          <w:iCs/>
        </w:rPr>
        <w:t xml:space="preserve">Holland &amp; Barrett to offer beauty products in vegan-only shops. </w:t>
      </w:r>
      <w:r w:rsidRPr="00AA24A0">
        <w:t xml:space="preserve">Available at: </w:t>
      </w:r>
      <w:hyperlink r:id="rId13" w:history="1">
        <w:r w:rsidRPr="007D4EC5">
          <w:rPr>
            <w:rStyle w:val="Hyperlink"/>
          </w:rPr>
          <w:t>https://www.theguardian.com/business/2018/aug/</w:t>
        </w:r>
        <w:r w:rsidRPr="007D4EC5">
          <w:rPr>
            <w:rStyle w:val="Hyperlink"/>
          </w:rPr>
          <w:t>0</w:t>
        </w:r>
        <w:r w:rsidRPr="007D4EC5">
          <w:rPr>
            <w:rStyle w:val="Hyperlink"/>
          </w:rPr>
          <w:t>3/holland-barrett-to-offer-beauty-products-in-vegan-only-shops</w:t>
        </w:r>
      </w:hyperlink>
      <w:r>
        <w:t xml:space="preserve"> (Accessed: 2 May 2020).</w:t>
      </w:r>
    </w:p>
    <w:p w:rsidR="005F3F22" w:rsidP="001C7AEC" w14:paraId="7BAE84EC" w14:textId="0AC02986">
      <w:pPr>
        <w:rPr>
          <w:rFonts w:eastAsiaTheme="minorEastAsia"/>
        </w:rPr>
      </w:pPr>
    </w:p>
    <w:p w:rsidR="005F3F22" w:rsidRPr="005F3F22" w:rsidP="001C7AEC" w14:paraId="37FC1E49" w14:textId="77777777">
      <w:pPr>
        <w:rPr>
          <w:lang w:val="en-GB"/>
        </w:rPr>
      </w:pPr>
      <w:r w:rsidRPr="005F3F22">
        <w:rPr>
          <w:lang w:val="en-GB"/>
        </w:rPr>
        <w:t xml:space="preserve">Booms, B.H. and Bitner, M.J. (1981) ‘Marketing strategies and organisation structures for service firms’, in Donnelly, J.H. and George, W.R. (eds), </w:t>
      </w:r>
      <w:r w:rsidRPr="005F3F22">
        <w:rPr>
          <w:i/>
          <w:iCs/>
          <w:lang w:val="en-GB"/>
        </w:rPr>
        <w:t>Marketing of Services,</w:t>
      </w:r>
      <w:r w:rsidRPr="005F3F22">
        <w:rPr>
          <w:lang w:val="en-GB"/>
        </w:rPr>
        <w:t xml:space="preserve"> American Marketing Association, Chicago, IL, pp.47-51.</w:t>
      </w:r>
    </w:p>
    <w:p w:rsidR="005F3F22" w:rsidP="001C7AEC" w14:paraId="0905A0F2" w14:textId="27692C21">
      <w:pPr>
        <w:rPr>
          <w:rFonts w:eastAsiaTheme="minorEastAsia"/>
          <w:lang w:val="en-GB"/>
        </w:rPr>
      </w:pPr>
    </w:p>
    <w:p w:rsidR="005F3F22" w:rsidRPr="00874BA2" w:rsidP="001C7AEC" w14:paraId="4B08E232" w14:textId="77777777">
      <w:pPr>
        <w:rPr>
          <w:lang w:val="en-GB"/>
        </w:rPr>
      </w:pPr>
      <w:bookmarkStart w:id="43" w:name="_Hlk40044704"/>
      <w:r>
        <w:rPr>
          <w:lang w:val="en-GB"/>
        </w:rPr>
        <w:t>change.org</w:t>
      </w:r>
      <w:bookmarkEnd w:id="43"/>
      <w:r>
        <w:rPr>
          <w:lang w:val="en-GB"/>
        </w:rPr>
        <w:t xml:space="preserve"> (2020) </w:t>
      </w:r>
      <w:r w:rsidRPr="00874BA2">
        <w:rPr>
          <w:i/>
          <w:iCs/>
          <w:lang w:val="en-GB"/>
        </w:rPr>
        <w:t xml:space="preserve">Close Holland and Barrett Stores. (Covid-19 Crisis). </w:t>
      </w:r>
      <w:r>
        <w:rPr>
          <w:lang w:val="en-GB"/>
        </w:rPr>
        <w:t xml:space="preserve">Available at: </w:t>
      </w:r>
      <w:hyperlink r:id="rId14" w:history="1">
        <w:r w:rsidRPr="00874BA2">
          <w:rPr>
            <w:rStyle w:val="Hyperlink"/>
          </w:rPr>
          <w:t>https://www.change.org/p/h-b-staff-close-holland-and-barrett-stores?recruiter=1002707286&amp;utm_source=share_petition&amp;utm_medium=twitter&amp;utm_campaign=share_petition&amp;utm_term=Search%3ESAP%3EUK%3ENonBrand%3EBMM&amp;recruited_by_id=bc2cef80-cfe6-11e9-8246-03ab6385ae06</w:t>
        </w:r>
      </w:hyperlink>
      <w:r>
        <w:rPr>
          <w:lang w:val="en-GB"/>
        </w:rPr>
        <w:t xml:space="preserve"> (Accessed: 10 May 2020).</w:t>
      </w:r>
    </w:p>
    <w:p w:rsidR="005F3F22" w:rsidP="001C7AEC" w14:paraId="08CEADE8" w14:textId="5DA92B44">
      <w:pPr>
        <w:rPr>
          <w:rFonts w:eastAsiaTheme="minorEastAsia"/>
          <w:lang w:val="en-GB"/>
        </w:rPr>
      </w:pPr>
    </w:p>
    <w:p w:rsidR="005F3F22" w:rsidP="001C7AEC" w14:paraId="653CE0BF" w14:textId="77777777">
      <w:pPr>
        <w:rPr>
          <w:lang w:val="en-GB"/>
        </w:rPr>
      </w:pPr>
      <w:r w:rsidRPr="00DC0940">
        <w:t>Calnan</w:t>
      </w:r>
      <w:r w:rsidRPr="00DC0940">
        <w:t xml:space="preserve">, M. (2019) </w:t>
      </w:r>
      <w:r w:rsidRPr="00C8469F">
        <w:rPr>
          <w:i/>
          <w:iCs/>
        </w:rPr>
        <w:t xml:space="preserve">Holland &amp; Barrett predicts </w:t>
      </w:r>
      <w:r w:rsidRPr="00C8469F">
        <w:rPr>
          <w:i/>
          <w:iCs/>
        </w:rPr>
        <w:t>Healthbox</w:t>
      </w:r>
      <w:r w:rsidRPr="00C8469F">
        <w:rPr>
          <w:i/>
          <w:iCs/>
        </w:rPr>
        <w:t xml:space="preserve"> boost to online sales. </w:t>
      </w:r>
      <w:r w:rsidRPr="00DC0940">
        <w:t>Available at</w:t>
      </w:r>
      <w:r>
        <w:rPr>
          <w:rFonts w:ascii="宋体" w:eastAsia="宋体" w:hAnsi="宋体" w:cs="宋体" w:hint="eastAsia"/>
        </w:rPr>
        <w:t>：</w:t>
      </w:r>
      <w:hyperlink r:id="rId15" w:history="1">
        <w:r w:rsidRPr="00E87D5C">
          <w:rPr>
            <w:rStyle w:val="Hyperlink"/>
          </w:rPr>
          <w:t>https://www.thegrocer.co.uk/online/holland-and-barrett-predicts-healthbox-boost-to-online-sales/592034.article</w:t>
        </w:r>
      </w:hyperlink>
      <w:r>
        <w:t xml:space="preserve"> </w:t>
      </w:r>
      <w:r>
        <w:rPr>
          <w:lang w:val="en-GB"/>
        </w:rPr>
        <w:t>(Accessed: 13 May 2020).</w:t>
      </w:r>
    </w:p>
    <w:p w:rsidR="005F3F22" w:rsidP="001C7AEC" w14:paraId="3DEDC21E" w14:textId="46C54642">
      <w:pPr>
        <w:rPr>
          <w:rFonts w:eastAsiaTheme="minorEastAsia"/>
          <w:lang w:val="en-GB"/>
        </w:rPr>
      </w:pPr>
    </w:p>
    <w:p w:rsidR="005F3F22" w:rsidP="001C7AEC" w14:paraId="44E32202" w14:textId="77777777">
      <w:r w:rsidRPr="00753CF3">
        <w:t>Chaffey</w:t>
      </w:r>
      <w:r>
        <w:t xml:space="preserve">, D., </w:t>
      </w:r>
      <w:r w:rsidRPr="00753CF3">
        <w:t xml:space="preserve">Hemphill, </w:t>
      </w:r>
      <w:r>
        <w:t xml:space="preserve">T. and </w:t>
      </w:r>
      <w:r w:rsidRPr="00753CF3">
        <w:t>Edmundson-Bird</w:t>
      </w:r>
      <w:r>
        <w:t xml:space="preserve">, D. (2018) </w:t>
      </w:r>
      <w:r w:rsidRPr="00753CF3">
        <w:rPr>
          <w:i/>
          <w:iCs/>
        </w:rPr>
        <w:t>Digital Business and E-Commerce Management</w:t>
      </w:r>
      <w:r>
        <w:t>. 7</w:t>
      </w:r>
      <w:r w:rsidRPr="00753CF3">
        <w:rPr>
          <w:vertAlign w:val="superscript"/>
        </w:rPr>
        <w:t>th</w:t>
      </w:r>
      <w:r>
        <w:t xml:space="preserve"> </w:t>
      </w:r>
      <w:r>
        <w:t>edn</w:t>
      </w:r>
      <w:r>
        <w:t xml:space="preserve">. </w:t>
      </w:r>
      <w:r w:rsidRPr="00753CF3">
        <w:t>Harlow</w:t>
      </w:r>
      <w:r>
        <w:t>:</w:t>
      </w:r>
      <w:r w:rsidRPr="00753CF3">
        <w:t xml:space="preserve"> Pearson Education Limited. </w:t>
      </w:r>
    </w:p>
    <w:p w:rsidR="005F3F22" w:rsidP="001C7AEC" w14:paraId="19253EB3" w14:textId="77777777">
      <w:pPr>
        <w:rPr>
          <w:rFonts w:eastAsiaTheme="minorEastAsia" w:hint="eastAsia"/>
          <w:lang w:val="en-GB"/>
        </w:rPr>
      </w:pPr>
    </w:p>
    <w:p w:rsidR="005F3F22" w:rsidP="001C7AEC" w14:paraId="2DC1CD08" w14:textId="77777777">
      <w:pPr>
        <w:rPr>
          <w:lang w:val="en-GB"/>
        </w:rPr>
      </w:pPr>
      <w:r w:rsidRPr="005B463F">
        <w:t xml:space="preserve">Doyle, B. (2020) </w:t>
      </w:r>
      <w:r w:rsidRPr="005B463F">
        <w:rPr>
          <w:i/>
          <w:iCs/>
        </w:rPr>
        <w:t>TikTok</w:t>
      </w:r>
      <w:r w:rsidRPr="005B463F">
        <w:rPr>
          <w:i/>
          <w:iCs/>
        </w:rPr>
        <w:t xml:space="preserve"> Statistics – Updated May 2020.</w:t>
      </w:r>
      <w:r w:rsidRPr="005B463F">
        <w:t xml:space="preserve"> Available at: </w:t>
      </w:r>
      <w:hyperlink r:id="rId16" w:history="1">
        <w:r w:rsidRPr="007D4EC5">
          <w:rPr>
            <w:rStyle w:val="Hyperlink"/>
          </w:rPr>
          <w:t>https://wallaroomedia.com/blog/social-media/tiktok-statistics/</w:t>
        </w:r>
      </w:hyperlink>
      <w:r>
        <w:t xml:space="preserve"> </w:t>
      </w:r>
      <w:r>
        <w:rPr>
          <w:rFonts w:hint="eastAsia"/>
        </w:rPr>
        <w:t>(</w:t>
      </w:r>
      <w:r>
        <w:t>Accessed: 11 May 2020).</w:t>
      </w:r>
    </w:p>
    <w:p w:rsidR="005F3F22" w:rsidP="001C7AEC" w14:paraId="6A1E76D6" w14:textId="25D87B3F">
      <w:pPr>
        <w:rPr>
          <w:rFonts w:eastAsiaTheme="minorEastAsia"/>
          <w:lang w:val="en-GB"/>
        </w:rPr>
      </w:pPr>
    </w:p>
    <w:p w:rsidR="005F3F22" w:rsidRPr="00063E7E" w:rsidP="001C7AEC" w14:paraId="0D02C8E8" w14:textId="77777777">
      <w:pPr>
        <w:rPr>
          <w:lang w:val="en-GB"/>
        </w:rPr>
      </w:pPr>
      <w:r w:rsidRPr="00063E7E">
        <w:t xml:space="preserve">Eurostat (2019) </w:t>
      </w:r>
      <w:r w:rsidRPr="00063E7E">
        <w:rPr>
          <w:i/>
          <w:iCs/>
        </w:rPr>
        <w:t xml:space="preserve">Digital economy and society statistics – enterprises. </w:t>
      </w:r>
      <w:r w:rsidRPr="00063E7E">
        <w:t xml:space="preserve">Available at: </w:t>
      </w:r>
      <w:hyperlink r:id="rId17" w:anchor="Enterprises_engaged_in_e-commerce" w:history="1">
        <w:r w:rsidRPr="00063E7E">
          <w:rPr>
            <w:rStyle w:val="Hyperlink"/>
          </w:rPr>
          <w:t>https://ec.europa.eu/eurostat/statistics-explained/index.php?title=Digital_economy_and_society_statistics_-_enterprises#Enterprises_engaged_in_e-commerce</w:t>
        </w:r>
      </w:hyperlink>
      <w:r w:rsidRPr="00063E7E">
        <w:rPr>
          <w:lang w:val="en-GB"/>
        </w:rPr>
        <w:t xml:space="preserve"> (Accessed: 9 May 2020).</w:t>
      </w:r>
    </w:p>
    <w:p w:rsidR="005F3F22" w:rsidP="001C7AEC" w14:paraId="7CFCE5A4" w14:textId="29CD9739">
      <w:pPr>
        <w:rPr>
          <w:rFonts w:eastAsiaTheme="minorEastAsia"/>
          <w:lang w:val="en-GB"/>
        </w:rPr>
      </w:pPr>
    </w:p>
    <w:p w:rsidR="005F3F22" w:rsidRPr="000F1F3D" w:rsidP="001C7AEC" w14:paraId="6069A944" w14:textId="77777777">
      <w:r w:rsidRPr="000F1F3D">
        <w:t xml:space="preserve">Gov.uk (2020) </w:t>
      </w:r>
      <w:r w:rsidRPr="000F1F3D">
        <w:rPr>
          <w:i/>
          <w:iCs/>
        </w:rPr>
        <w:t xml:space="preserve">Number of coronavirus (COVID-19) cases and risk in the UK. </w:t>
      </w:r>
      <w:r w:rsidRPr="000F1F3D">
        <w:t xml:space="preserve">Available at: </w:t>
      </w:r>
      <w:hyperlink r:id="rId18" w:history="1">
        <w:r w:rsidRPr="000F1F3D">
          <w:rPr>
            <w:rStyle w:val="Hyperlink"/>
          </w:rPr>
          <w:t>https://www.gov.uk/guidance/coronavirus-covid-19-information-for-the-public</w:t>
        </w:r>
      </w:hyperlink>
      <w:r w:rsidRPr="000F1F3D">
        <w:t xml:space="preserve"> (Accessed: 26 April 2020).</w:t>
      </w:r>
    </w:p>
    <w:p w:rsidR="005F3F22" w:rsidP="001C7AEC" w14:paraId="4F2F30A2" w14:textId="538A2AF9">
      <w:pPr>
        <w:rPr>
          <w:rFonts w:eastAsiaTheme="minorEastAsia"/>
        </w:rPr>
      </w:pPr>
    </w:p>
    <w:p w:rsidR="005F3F22" w:rsidRPr="000F1F3D" w:rsidP="001C7AEC" w14:paraId="5CAE756B" w14:textId="77777777">
      <w:r w:rsidRPr="000F1F3D">
        <w:t xml:space="preserve">Gov.uk (2020) </w:t>
      </w:r>
      <w:r w:rsidRPr="000F1F3D">
        <w:rPr>
          <w:i/>
          <w:iCs/>
        </w:rPr>
        <w:t xml:space="preserve">Coronavirus (COVID-19): what you need to do. </w:t>
      </w:r>
      <w:r w:rsidRPr="000F1F3D">
        <w:t xml:space="preserve">Available at: </w:t>
      </w:r>
      <w:hyperlink r:id="rId19" w:history="1">
        <w:r w:rsidRPr="000F1F3D">
          <w:rPr>
            <w:rStyle w:val="Hyperlink"/>
          </w:rPr>
          <w:t>https://www.gov.uk/coronavirus</w:t>
        </w:r>
      </w:hyperlink>
      <w:r w:rsidRPr="000F1F3D">
        <w:t xml:space="preserve"> (Accessed: 26 April 2020).</w:t>
      </w:r>
    </w:p>
    <w:p w:rsidR="005F3F22" w:rsidP="001C7AEC" w14:paraId="769F69E5" w14:textId="1FE92D52">
      <w:pPr>
        <w:rPr>
          <w:rFonts w:eastAsiaTheme="minorEastAsia"/>
        </w:rPr>
      </w:pPr>
    </w:p>
    <w:p w:rsidR="00DD5307" w:rsidP="001C7AEC" w14:paraId="7516A60C" w14:textId="77777777">
      <w:pPr>
        <w:rPr>
          <w:rStyle w:val="Hyperlink"/>
        </w:rPr>
      </w:pPr>
      <w:r>
        <w:t xml:space="preserve">Gerhardt, C. (2019) </w:t>
      </w:r>
      <w:r w:rsidRPr="00885FFF">
        <w:rPr>
          <w:i/>
          <w:iCs/>
        </w:rPr>
        <w:t>7 Global Food Tech Trends to Watch in 2019.</w:t>
      </w:r>
      <w:r>
        <w:t xml:space="preserve"> Available at: </w:t>
      </w:r>
      <w:r w:rsidRPr="00885FFF">
        <w:t xml:space="preserve"> </w:t>
      </w:r>
      <w:hyperlink r:id="rId20" w:history="1">
        <w:r w:rsidRPr="000B1023">
          <w:rPr>
            <w:rStyle w:val="Hyperlink"/>
          </w:rPr>
          <w:t>https://www.rocketspace.com/corporate-innovation/7-global-food-tech-trends-to-watch-in-2019#</w:t>
        </w:r>
      </w:hyperlink>
      <w:r>
        <w:t xml:space="preserve"> (Accessed: 9 May 2020).</w:t>
      </w:r>
    </w:p>
    <w:p w:rsidR="00DD5307" w:rsidRPr="00DD5307" w:rsidP="001C7AEC" w14:paraId="4F7C780F" w14:textId="77777777">
      <w:pPr>
        <w:rPr>
          <w:rFonts w:eastAsiaTheme="minorEastAsia" w:hint="eastAsia"/>
        </w:rPr>
      </w:pPr>
    </w:p>
    <w:p w:rsidR="005F3F22" w:rsidP="001C7AEC" w14:paraId="7A901CD5" w14:textId="77777777">
      <w:pPr>
        <w:rPr>
          <w:lang w:val="en-GB"/>
        </w:rPr>
      </w:pPr>
      <w:r>
        <w:rPr>
          <w:lang w:val="en-GB"/>
        </w:rPr>
        <w:t>Gan, C. and Wang, W. (2017) ‘</w:t>
      </w:r>
      <w:r w:rsidRPr="00E922DE">
        <w:rPr>
          <w:lang w:val="en-GB"/>
        </w:rPr>
        <w:t>The influence of perceived value on purchase intention in social commerce context</w:t>
      </w:r>
      <w:r>
        <w:rPr>
          <w:lang w:val="en-GB"/>
        </w:rPr>
        <w:t>’,</w:t>
      </w:r>
      <w:r w:rsidRPr="00E922DE">
        <w:rPr>
          <w:i/>
          <w:iCs/>
          <w:lang w:val="en-GB"/>
        </w:rPr>
        <w:t xml:space="preserve"> Internet Research,</w:t>
      </w:r>
      <w:r>
        <w:rPr>
          <w:lang w:val="en-GB"/>
        </w:rPr>
        <w:t xml:space="preserve"> 27(4), pp.772-785.</w:t>
      </w:r>
    </w:p>
    <w:p w:rsidR="005F3F22" w:rsidP="001C7AEC" w14:paraId="76DC3FFF" w14:textId="09C5019D">
      <w:pPr>
        <w:rPr>
          <w:rFonts w:eastAsiaTheme="minorEastAsia"/>
          <w:lang w:val="en-GB"/>
        </w:rPr>
      </w:pPr>
    </w:p>
    <w:p w:rsidR="005F3F22" w:rsidP="001C7AEC" w14:paraId="01A33476" w14:textId="77777777">
      <w:pPr>
        <w:rPr>
          <w:lang w:val="en-GB"/>
        </w:rPr>
      </w:pPr>
      <w:bookmarkStart w:id="44" w:name="_Hlk40268897"/>
      <w:r w:rsidRPr="007D3E88">
        <w:rPr>
          <w:lang w:val="en-GB"/>
        </w:rPr>
        <w:t>Holland &amp; Barrett Retail Limited</w:t>
      </w:r>
      <w:bookmarkEnd w:id="44"/>
      <w:r>
        <w:rPr>
          <w:lang w:val="en-GB"/>
        </w:rPr>
        <w:t xml:space="preserve"> (2020) </w:t>
      </w:r>
      <w:r w:rsidRPr="002D37A8">
        <w:rPr>
          <w:i/>
          <w:iCs/>
          <w:lang w:val="en-GB"/>
        </w:rPr>
        <w:t xml:space="preserve">Explore 100s of products in our Half Price sale. </w:t>
      </w:r>
      <w:r>
        <w:rPr>
          <w:lang w:val="en-GB"/>
        </w:rPr>
        <w:t>Available at:</w:t>
      </w:r>
      <w:r w:rsidRPr="007D3E88">
        <w:t xml:space="preserve"> </w:t>
      </w:r>
      <w:hyperlink r:id="rId21" w:anchor="?query=promotion+term" w:history="1">
        <w:r w:rsidRPr="007D3E88">
          <w:rPr>
            <w:rStyle w:val="Hyperlink"/>
          </w:rPr>
          <w:t>https://www.hollandandbarrett.com/shop/offers/#?query=promotion+term</w:t>
        </w:r>
      </w:hyperlink>
      <w:r>
        <w:rPr>
          <w:lang w:val="en-GB"/>
        </w:rPr>
        <w:t xml:space="preserve"> (Accessed: 13 May 2020).</w:t>
      </w:r>
    </w:p>
    <w:p w:rsidR="005F3F22" w:rsidP="001C7AEC" w14:paraId="65DBA7B2" w14:textId="6D2045E4">
      <w:pPr>
        <w:rPr>
          <w:rFonts w:eastAsiaTheme="minorEastAsia"/>
          <w:lang w:val="en-GB"/>
        </w:rPr>
      </w:pPr>
    </w:p>
    <w:p w:rsidR="005F3F22" w:rsidP="001C7AEC" w14:paraId="0488CCF6" w14:textId="77777777">
      <w:pPr>
        <w:rPr>
          <w:lang w:val="en-GB"/>
        </w:rPr>
      </w:pPr>
      <w:r w:rsidRPr="006B2827">
        <w:t>Holland &amp; Barrett Retail Limited (2020)</w:t>
      </w:r>
      <w:r>
        <w:t xml:space="preserve"> </w:t>
      </w:r>
      <w:r w:rsidRPr="006B2827">
        <w:rPr>
          <w:i/>
          <w:iCs/>
        </w:rPr>
        <w:t>Qualified to Advise.</w:t>
      </w:r>
      <w:r>
        <w:t xml:space="preserve"> Available at: </w:t>
      </w:r>
      <w:r w:rsidRPr="006B2827">
        <w:t xml:space="preserve"> </w:t>
      </w:r>
      <w:hyperlink r:id="rId22" w:history="1">
        <w:r w:rsidRPr="007722CF">
          <w:rPr>
            <w:rStyle w:val="Hyperlink"/>
          </w:rPr>
          <w:t>https://www.hollandandbarrett.com/info/qualified-to-advise</w:t>
        </w:r>
      </w:hyperlink>
      <w:r>
        <w:rPr>
          <w:lang w:val="en-GB"/>
        </w:rPr>
        <w:t xml:space="preserve"> (Accessed: 10 May 2020).</w:t>
      </w:r>
    </w:p>
    <w:p w:rsidR="005F3F22" w:rsidP="001C7AEC" w14:paraId="0A26306C" w14:textId="0F2BA102">
      <w:pPr>
        <w:rPr>
          <w:rFonts w:eastAsiaTheme="minorEastAsia"/>
          <w:lang w:val="en-GB"/>
        </w:rPr>
      </w:pPr>
    </w:p>
    <w:p w:rsidR="00DD5307" w:rsidP="001C7AEC" w14:paraId="03B38A18" w14:textId="77777777">
      <w:pPr>
        <w:rPr>
          <w:lang w:val="en-GB"/>
        </w:rPr>
      </w:pPr>
      <w:r>
        <w:rPr>
          <w:lang w:val="en-GB"/>
        </w:rPr>
        <w:t xml:space="preserve">Holland &amp; Barrett (2020) </w:t>
      </w:r>
      <w:r w:rsidRPr="00390EC6">
        <w:rPr>
          <w:i/>
          <w:iCs/>
          <w:lang w:val="en-GB"/>
        </w:rPr>
        <w:t xml:space="preserve">Bringing wellness to the world. </w:t>
      </w:r>
      <w:r>
        <w:rPr>
          <w:lang w:val="en-GB"/>
        </w:rPr>
        <w:t xml:space="preserve">Available at: </w:t>
      </w:r>
      <w:hyperlink r:id="rId23" w:history="1">
        <w:r w:rsidRPr="00390EC6">
          <w:rPr>
            <w:rStyle w:val="Hyperlink"/>
          </w:rPr>
          <w:t>https://www.hollandandbarrettcorporate.com/</w:t>
        </w:r>
      </w:hyperlink>
      <w:r>
        <w:rPr>
          <w:lang w:val="en-GB"/>
        </w:rPr>
        <w:t xml:space="preserve"> (Accessed: 8 May 2020).</w:t>
      </w:r>
    </w:p>
    <w:p w:rsidR="00DD5307" w:rsidRPr="00DD5307" w:rsidP="001C7AEC" w14:paraId="19C5758A" w14:textId="77777777">
      <w:pPr>
        <w:rPr>
          <w:rFonts w:eastAsiaTheme="minorEastAsia"/>
          <w:lang w:val="en-GB"/>
        </w:rPr>
      </w:pPr>
    </w:p>
    <w:p w:rsidR="00DD5307" w:rsidP="001C7AEC" w14:paraId="473AF929" w14:textId="77777777">
      <w:pPr>
        <w:rPr>
          <w:lang w:val="en-GB"/>
        </w:rPr>
      </w:pPr>
      <w:r w:rsidRPr="0035058C">
        <w:rPr>
          <w:lang w:val="en-GB"/>
        </w:rPr>
        <w:t>Holland &amp; Barrett Retail Limited</w:t>
      </w:r>
      <w:r>
        <w:rPr>
          <w:lang w:val="en-GB"/>
        </w:rPr>
        <w:t xml:space="preserve"> (2020) </w:t>
      </w:r>
      <w:r w:rsidRPr="00390EC6">
        <w:rPr>
          <w:i/>
          <w:iCs/>
          <w:lang w:val="en-GB"/>
        </w:rPr>
        <w:t>Who we are.</w:t>
      </w:r>
      <w:r>
        <w:rPr>
          <w:lang w:val="en-GB"/>
        </w:rPr>
        <w:t xml:space="preserve"> Available at: </w:t>
      </w:r>
      <w:r w:rsidRPr="0035058C">
        <w:t xml:space="preserve"> </w:t>
      </w:r>
      <w:hyperlink r:id="rId24" w:history="1">
        <w:r w:rsidRPr="0035058C">
          <w:rPr>
            <w:rStyle w:val="Hyperlink"/>
          </w:rPr>
          <w:t>https://www.hollandandbarrett.com/info/who-we-are</w:t>
        </w:r>
      </w:hyperlink>
      <w:r>
        <w:rPr>
          <w:lang w:val="en-GB"/>
        </w:rPr>
        <w:t xml:space="preserve"> (Accessed: 8 May 2020).</w:t>
      </w:r>
    </w:p>
    <w:p w:rsidR="005F3F22" w:rsidP="001C7AEC" w14:paraId="17CC8094" w14:textId="37CCDF83">
      <w:pPr>
        <w:rPr>
          <w:rFonts w:eastAsiaTheme="minorEastAsia"/>
          <w:lang w:val="en-GB"/>
        </w:rPr>
      </w:pPr>
    </w:p>
    <w:p w:rsidR="00DD5307" w:rsidP="001C7AEC" w14:paraId="37DB4874" w14:textId="77777777">
      <w:r>
        <w:t xml:space="preserve">HSIS (2020) </w:t>
      </w:r>
      <w:r w:rsidRPr="000F3F76">
        <w:rPr>
          <w:i/>
          <w:iCs/>
        </w:rPr>
        <w:t>Regulation.</w:t>
      </w:r>
      <w:r>
        <w:t xml:space="preserve"> Available at: </w:t>
      </w:r>
      <w:hyperlink r:id="rId25" w:history="1">
        <w:r w:rsidRPr="000F3F76">
          <w:rPr>
            <w:rStyle w:val="Hyperlink"/>
          </w:rPr>
          <w:t>https://www.hsis.org/food-supplements-regulations/</w:t>
        </w:r>
      </w:hyperlink>
      <w:r>
        <w:t xml:space="preserve"> (Accessed: 10 May 2020).</w:t>
      </w:r>
    </w:p>
    <w:p w:rsidR="00DD5307" w:rsidRPr="00DD5307" w:rsidP="001C7AEC" w14:paraId="49A7725D" w14:textId="77777777">
      <w:pPr>
        <w:rPr>
          <w:rFonts w:eastAsiaTheme="minorEastAsia" w:hint="eastAsia"/>
        </w:rPr>
      </w:pPr>
    </w:p>
    <w:p w:rsidR="00DD5307" w:rsidRPr="007452E9" w:rsidP="001C7AEC" w14:paraId="65273B44" w14:textId="77777777">
      <w:pPr>
        <w:rPr>
          <w:lang w:val="en-GB"/>
        </w:rPr>
      </w:pPr>
      <w:bookmarkStart w:id="45" w:name="_Hlk40266322"/>
      <w:bookmarkStart w:id="46" w:name="_Hlk40008591"/>
      <w:r w:rsidRPr="007452E9">
        <w:rPr>
          <w:lang w:val="en-GB"/>
        </w:rPr>
        <w:t>Hammett,</w:t>
      </w:r>
      <w:bookmarkEnd w:id="45"/>
      <w:r w:rsidRPr="007452E9">
        <w:rPr>
          <w:lang w:val="en-GB"/>
        </w:rPr>
        <w:t xml:space="preserve"> </w:t>
      </w:r>
      <w:bookmarkEnd w:id="46"/>
      <w:r w:rsidRPr="007452E9">
        <w:rPr>
          <w:lang w:val="en-GB"/>
        </w:rPr>
        <w:t xml:space="preserve">E. (2019) </w:t>
      </w:r>
      <w:r w:rsidRPr="007452E9">
        <w:rPr>
          <w:i/>
          <w:iCs/>
          <w:lang w:val="en-GB"/>
        </w:rPr>
        <w:t xml:space="preserve">Holland &amp; Barrett preps brand refresh to shake off ‘dusty’ image. </w:t>
      </w:r>
      <w:r w:rsidRPr="007452E9">
        <w:rPr>
          <w:lang w:val="en-GB"/>
        </w:rPr>
        <w:t xml:space="preserve">Available at: </w:t>
      </w:r>
      <w:hyperlink r:id="rId26" w:history="1">
        <w:r w:rsidRPr="007452E9">
          <w:rPr>
            <w:rStyle w:val="Hyperlink"/>
            <w:lang w:val="en-GB"/>
          </w:rPr>
          <w:t>https://www.marketingweek.com/holland-barrett-brand-refresh/</w:t>
        </w:r>
      </w:hyperlink>
      <w:r w:rsidRPr="007452E9">
        <w:rPr>
          <w:lang w:val="en-GB"/>
        </w:rPr>
        <w:t xml:space="preserve"> (Accessed: 18 February 2020).</w:t>
      </w:r>
    </w:p>
    <w:p w:rsidR="00DD5307" w:rsidRPr="00DD5307" w:rsidP="001C7AEC" w14:paraId="2D197FC3" w14:textId="77777777">
      <w:pPr>
        <w:rPr>
          <w:rFonts w:eastAsiaTheme="minorEastAsia" w:hint="eastAsia"/>
        </w:rPr>
      </w:pPr>
    </w:p>
    <w:p w:rsidR="00DD5307" w:rsidP="001C7AEC" w14:paraId="038C2674" w14:textId="0A9A4226">
      <w:pPr>
        <w:rPr>
          <w:rFonts w:eastAsiaTheme="minorEastAsia"/>
        </w:rPr>
      </w:pPr>
    </w:p>
    <w:p w:rsidR="00DD5307" w:rsidRPr="000A6008" w:rsidP="001C7AEC" w14:paraId="1E011153" w14:textId="77777777">
      <w:r w:rsidRPr="000A6008">
        <w:rPr>
          <w:rFonts w:hint="eastAsia"/>
        </w:rPr>
        <w:t>I</w:t>
      </w:r>
      <w:r w:rsidRPr="000A6008">
        <w:t xml:space="preserve">PCC (2018) </w:t>
      </w:r>
      <w:r w:rsidRPr="000A6008">
        <w:rPr>
          <w:i/>
          <w:iCs/>
        </w:rPr>
        <w:t xml:space="preserve">SPECIAL REPORT | Global Warming of 1.5 </w:t>
      </w:r>
      <w:bookmarkStart w:id="47" w:name="_Hlk39965060"/>
      <w:r w:rsidRPr="000A6008">
        <w:rPr>
          <w:i/>
          <w:iCs/>
        </w:rPr>
        <w:t>ºC</w:t>
      </w:r>
      <w:bookmarkEnd w:id="47"/>
      <w:r w:rsidRPr="000A6008">
        <w:rPr>
          <w:i/>
          <w:iCs/>
        </w:rPr>
        <w:t>.</w:t>
      </w:r>
      <w:r w:rsidRPr="000A6008">
        <w:t xml:space="preserve"> Available at: </w:t>
      </w:r>
      <w:hyperlink r:id="rId27" w:history="1">
        <w:r w:rsidRPr="000A6008">
          <w:rPr>
            <w:rStyle w:val="Hyperlink"/>
          </w:rPr>
          <w:t>https://www.ipcc.ch/sr15/</w:t>
        </w:r>
      </w:hyperlink>
      <w:r w:rsidRPr="000A6008">
        <w:t xml:space="preserve"> (Accessed: 24 April 2020).</w:t>
      </w:r>
    </w:p>
    <w:p w:rsidR="00DD5307" w:rsidP="001C7AEC" w14:paraId="5AE85490" w14:textId="5FA82D3F">
      <w:pPr>
        <w:rPr>
          <w:rFonts w:eastAsiaTheme="minorEastAsia"/>
        </w:rPr>
      </w:pPr>
    </w:p>
    <w:p w:rsidR="00DD5307" w:rsidP="001C7AEC" w14:paraId="1CCED6B6" w14:textId="77777777">
      <w:pPr>
        <w:rPr>
          <w:lang w:val="en-GB"/>
        </w:rPr>
      </w:pPr>
      <w:r>
        <w:rPr>
          <w:lang w:val="en-GB"/>
        </w:rPr>
        <w:t xml:space="preserve">Kemp, N. (2019) </w:t>
      </w:r>
      <w:r w:rsidRPr="00B83978">
        <w:rPr>
          <w:i/>
          <w:iCs/>
          <w:lang w:val="en-GB"/>
        </w:rPr>
        <w:t xml:space="preserve">Holland &amp; Barrett CMO: 'Never again consider a target audience to be a woman over 45'. </w:t>
      </w:r>
      <w:r>
        <w:rPr>
          <w:lang w:val="en-GB"/>
        </w:rPr>
        <w:t>Available at:</w:t>
      </w:r>
      <w:r w:rsidRPr="00BA787D">
        <w:t xml:space="preserve"> </w:t>
      </w:r>
      <w:hyperlink r:id="rId28" w:history="1">
        <w:r w:rsidRPr="00BA787D">
          <w:rPr>
            <w:rStyle w:val="Hyperlink"/>
          </w:rPr>
          <w:t>https://www.campaignlive.co.uk/article/holland-barrett-cmo-never-again-consider-target-audience-woman-45/1524475</w:t>
        </w:r>
      </w:hyperlink>
      <w:r>
        <w:rPr>
          <w:lang w:val="en-GB"/>
        </w:rPr>
        <w:t xml:space="preserve"> (Accessed: 9 May 2020).</w:t>
      </w:r>
    </w:p>
    <w:p w:rsidR="00DD5307" w:rsidP="001C7AEC" w14:paraId="51DCC06C" w14:textId="5787C9F2">
      <w:pPr>
        <w:rPr>
          <w:rFonts w:eastAsiaTheme="minorEastAsia"/>
          <w:lang w:val="en-GB"/>
        </w:rPr>
      </w:pPr>
    </w:p>
    <w:p w:rsidR="00DD5307" w:rsidP="001C7AEC" w14:paraId="32DE6517" w14:textId="77777777">
      <w:r w:rsidRPr="000F2FF0">
        <w:t>Liffreing</w:t>
      </w:r>
      <w:r w:rsidRPr="000F2FF0">
        <w:t xml:space="preserve">, I. </w:t>
      </w:r>
      <w:r>
        <w:t>(</w:t>
      </w:r>
      <w:r w:rsidRPr="000F2FF0">
        <w:t>2020</w:t>
      </w:r>
      <w:r>
        <w:t>)</w:t>
      </w:r>
      <w:r w:rsidRPr="000F2FF0">
        <w:t xml:space="preserve"> How Brands Can Make </w:t>
      </w:r>
      <w:r>
        <w:t>t</w:t>
      </w:r>
      <w:r w:rsidRPr="000F2FF0">
        <w:t xml:space="preserve">he Most </w:t>
      </w:r>
      <w:r>
        <w:t>o</w:t>
      </w:r>
      <w:r w:rsidRPr="000F2FF0">
        <w:t xml:space="preserve">f </w:t>
      </w:r>
      <w:r w:rsidRPr="000F2FF0">
        <w:t>Tiktok</w:t>
      </w:r>
      <w:r w:rsidRPr="000F2FF0">
        <w:t xml:space="preserve">: Take Advantage </w:t>
      </w:r>
      <w:r>
        <w:t>o</w:t>
      </w:r>
      <w:r w:rsidRPr="000F2FF0">
        <w:t xml:space="preserve">f Trends, Connect </w:t>
      </w:r>
      <w:r>
        <w:t>w</w:t>
      </w:r>
      <w:r w:rsidRPr="000F2FF0">
        <w:t xml:space="preserve">ith Influencers </w:t>
      </w:r>
      <w:r>
        <w:t>a</w:t>
      </w:r>
      <w:r w:rsidRPr="000F2FF0">
        <w:t xml:space="preserve">nd Turn Up </w:t>
      </w:r>
      <w:r>
        <w:t>t</w:t>
      </w:r>
      <w:r w:rsidRPr="000F2FF0">
        <w:t>he Music. </w:t>
      </w:r>
      <w:r w:rsidRPr="000F2FF0">
        <w:rPr>
          <w:i/>
          <w:iCs/>
        </w:rPr>
        <w:t>Advertising Age, </w:t>
      </w:r>
      <w:r w:rsidRPr="000F2FF0">
        <w:rPr>
          <w:b/>
          <w:bCs/>
        </w:rPr>
        <w:t>91</w:t>
      </w:r>
      <w:r w:rsidRPr="000F2FF0">
        <w:t>(1), pp. 9.</w:t>
      </w:r>
    </w:p>
    <w:p w:rsidR="00DD5307" w:rsidP="001C7AEC" w14:paraId="0F5B2A53" w14:textId="18D8FC99">
      <w:pPr>
        <w:rPr>
          <w:rFonts w:eastAsiaTheme="minorEastAsia"/>
          <w:lang w:val="en-GB"/>
        </w:rPr>
      </w:pPr>
    </w:p>
    <w:p w:rsidR="00DD5307" w:rsidRPr="00DD5307" w:rsidP="001C7AEC" w14:paraId="1FC4C63F" w14:textId="77777777">
      <w:pPr>
        <w:rPr>
          <w:rFonts w:eastAsiaTheme="minorEastAsia" w:hint="eastAsia"/>
        </w:rPr>
      </w:pPr>
      <w:bookmarkStart w:id="48" w:name="_Hlk40286877"/>
      <w:r w:rsidRPr="00B85D10">
        <w:t>Mathur,</w:t>
      </w:r>
      <w:bookmarkEnd w:id="48"/>
      <w:r w:rsidRPr="00B85D10">
        <w:t xml:space="preserve"> A., </w:t>
      </w:r>
      <w:bookmarkStart w:id="49" w:name="_Hlk40286887"/>
      <w:r w:rsidRPr="00B85D10">
        <w:t>Narayanan</w:t>
      </w:r>
      <w:bookmarkEnd w:id="49"/>
      <w:r w:rsidRPr="00B85D10">
        <w:t xml:space="preserve">, A. and </w:t>
      </w:r>
      <w:bookmarkStart w:id="50" w:name="_Hlk40286897"/>
      <w:r w:rsidRPr="00B85D10">
        <w:t>Chetty</w:t>
      </w:r>
      <w:bookmarkEnd w:id="50"/>
      <w:r w:rsidRPr="00B85D10">
        <w:t>, M.</w:t>
      </w:r>
      <w:r>
        <w:t xml:space="preserve"> (</w:t>
      </w:r>
      <w:r w:rsidRPr="00B85D10">
        <w:t>2018</w:t>
      </w:r>
      <w:r>
        <w:t>)</w:t>
      </w:r>
      <w:r w:rsidRPr="00B85D10">
        <w:t>. </w:t>
      </w:r>
      <w:r w:rsidRPr="00B85D10">
        <w:rPr>
          <w:i/>
          <w:iCs/>
        </w:rPr>
        <w:t>An Empirical Study of Affiliate Marketing Disclosures on YouTube and Pinterest. </w:t>
      </w:r>
      <w:r w:rsidRPr="00B85D10">
        <w:t>Ithaca: Cornell University Library, arXiv.org.</w:t>
      </w:r>
    </w:p>
    <w:p w:rsidR="00DD5307" w:rsidP="001C7AEC" w14:paraId="5AF624A5" w14:textId="77777777">
      <w:pPr>
        <w:rPr>
          <w:rFonts w:eastAsiaTheme="minorEastAsia"/>
          <w:lang w:val="en-GB"/>
        </w:rPr>
      </w:pPr>
    </w:p>
    <w:p w:rsidR="00DD5307" w:rsidP="001C7AEC" w14:paraId="2FE8ABE7" w14:textId="77777777">
      <w:pPr>
        <w:rPr>
          <w:lang w:val="en-GB"/>
        </w:rPr>
      </w:pPr>
      <w:bookmarkStart w:id="51" w:name="_Hlk40265288"/>
      <w:r>
        <w:rPr>
          <w:lang w:val="en-GB"/>
        </w:rPr>
        <w:t xml:space="preserve">Mastroianni, </w:t>
      </w:r>
      <w:bookmarkEnd w:id="51"/>
      <w:r>
        <w:rPr>
          <w:lang w:val="en-GB"/>
        </w:rPr>
        <w:t xml:space="preserve">B. (2016) </w:t>
      </w:r>
      <w:r w:rsidRPr="005D04AE">
        <w:rPr>
          <w:i/>
          <w:iCs/>
          <w:lang w:val="en-GB"/>
        </w:rPr>
        <w:t>How Generation Z is changing the tech world.</w:t>
      </w:r>
      <w:r>
        <w:rPr>
          <w:lang w:val="en-GB"/>
        </w:rPr>
        <w:t xml:space="preserve"> Available at: </w:t>
      </w:r>
      <w:r w:rsidRPr="005D04AE">
        <w:t xml:space="preserve"> </w:t>
      </w:r>
      <w:hyperlink r:id="rId29" w:history="1">
        <w:r w:rsidRPr="00186EDF">
          <w:rPr>
            <w:rStyle w:val="Hyperlink"/>
            <w:lang w:val="en-GB"/>
          </w:rPr>
          <w:t>https://www.cbsnews.com/news/social-media-fuels-a-change-in-generations-with-the-rise-of-gen-z/</w:t>
        </w:r>
      </w:hyperlink>
      <w:r>
        <w:rPr>
          <w:lang w:val="en-GB"/>
        </w:rPr>
        <w:t xml:space="preserve"> </w:t>
      </w:r>
      <w:r>
        <w:t>(Accessed: 12 May 2020).</w:t>
      </w:r>
    </w:p>
    <w:p w:rsidR="00DD5307" w:rsidP="001C7AEC" w14:paraId="575F39DF" w14:textId="137B71C4">
      <w:pPr>
        <w:rPr>
          <w:rFonts w:eastAsiaTheme="minorEastAsia"/>
          <w:lang w:val="en-GB"/>
        </w:rPr>
      </w:pPr>
    </w:p>
    <w:p w:rsidR="00DD5307" w:rsidP="001C7AEC" w14:paraId="7890640E" w14:textId="77777777">
      <w:bookmarkStart w:id="52" w:name="_Hlk39945038"/>
      <w:r>
        <w:t>Nelson</w:t>
      </w:r>
      <w:bookmarkEnd w:id="52"/>
      <w:r>
        <w:t xml:space="preserve">, S. (2019) </w:t>
      </w:r>
      <w:r w:rsidRPr="00E47D07">
        <w:rPr>
          <w:i/>
          <w:iCs/>
        </w:rPr>
        <w:t xml:space="preserve">Why the Wellness Business Is Booming (And How </w:t>
      </w:r>
      <w:r>
        <w:rPr>
          <w:i/>
          <w:iCs/>
        </w:rPr>
        <w:t>t</w:t>
      </w:r>
      <w:r w:rsidRPr="00E47D07">
        <w:rPr>
          <w:i/>
          <w:iCs/>
        </w:rPr>
        <w:t xml:space="preserve">o Succeed </w:t>
      </w:r>
      <w:r>
        <w:rPr>
          <w:i/>
          <w:iCs/>
        </w:rPr>
        <w:t>i</w:t>
      </w:r>
      <w:r w:rsidRPr="00E47D07">
        <w:rPr>
          <w:i/>
          <w:iCs/>
        </w:rPr>
        <w:t xml:space="preserve">n </w:t>
      </w:r>
      <w:r>
        <w:rPr>
          <w:i/>
          <w:iCs/>
        </w:rPr>
        <w:t>t</w:t>
      </w:r>
      <w:r w:rsidRPr="00E47D07">
        <w:rPr>
          <w:i/>
          <w:iCs/>
        </w:rPr>
        <w:t>he Industry).</w:t>
      </w:r>
      <w:r>
        <w:t xml:space="preserve"> Available at: </w:t>
      </w:r>
      <w:hyperlink r:id="rId30" w:anchor="63c93f8b41aa" w:history="1">
        <w:r w:rsidRPr="00E47D07">
          <w:rPr>
            <w:rStyle w:val="Hyperlink"/>
          </w:rPr>
          <w:t>https://www.forbes.com/sites/forbesbusinessdevelopmentcouncil/2019/10/14/why-the-wellness-business-is-booming-and-how-to-succeed-in-the-industry/#63c93f8b41aa</w:t>
        </w:r>
      </w:hyperlink>
      <w:r>
        <w:t xml:space="preserve"> (Accessed: 6 May 2020).</w:t>
      </w:r>
    </w:p>
    <w:p w:rsidR="00DD5307" w:rsidP="001C7AEC" w14:paraId="01C83470" w14:textId="67AB80D2">
      <w:pPr>
        <w:rPr>
          <w:rFonts w:eastAsiaTheme="minorEastAsia"/>
        </w:rPr>
      </w:pPr>
    </w:p>
    <w:p w:rsidR="00DD5307" w:rsidRPr="0070777E" w:rsidP="001C7AEC" w14:paraId="6E400F68" w14:textId="77777777">
      <w:r w:rsidRPr="0070777E">
        <w:t xml:space="preserve">Office for National Statistics (2020) </w:t>
      </w:r>
      <w:r w:rsidRPr="0070777E">
        <w:rPr>
          <w:i/>
          <w:iCs/>
        </w:rPr>
        <w:t>Retail sales, Great Britain: March 2020.</w:t>
      </w:r>
      <w:r w:rsidRPr="0070777E">
        <w:t xml:space="preserve"> Available at: </w:t>
      </w:r>
      <w:hyperlink r:id="rId31" w:history="1">
        <w:r w:rsidRPr="0070777E">
          <w:rPr>
            <w:rStyle w:val="Hyperlink"/>
          </w:rPr>
          <w:t>https://www.ons.gov.uk/businessindustryandtrade/retailindustry/bulletins/retailsales/march2020</w:t>
        </w:r>
      </w:hyperlink>
      <w:r w:rsidRPr="0070777E">
        <w:t xml:space="preserve"> (Accessed: 25 April 2020).</w:t>
      </w:r>
    </w:p>
    <w:p w:rsidR="00DD5307" w:rsidRPr="00DD5307" w:rsidP="001C7AEC" w14:paraId="3F0E9D80" w14:textId="77777777">
      <w:pPr>
        <w:rPr>
          <w:rFonts w:eastAsiaTheme="minorEastAsia" w:hint="eastAsia"/>
        </w:rPr>
      </w:pPr>
    </w:p>
    <w:p w:rsidR="00464563" w:rsidRPr="007452E9" w:rsidP="001C7AEC" w14:paraId="4F15F438" w14:textId="68534789">
      <w:r w:rsidRPr="007452E9">
        <w:t>PRSmith</w:t>
      </w:r>
      <w:r w:rsidRPr="007452E9">
        <w:t xml:space="preserve"> (2020) </w:t>
      </w:r>
      <w:r w:rsidRPr="007452E9">
        <w:rPr>
          <w:i/>
          <w:iCs/>
        </w:rPr>
        <w:t>PR Smith Biography.</w:t>
      </w:r>
      <w:r w:rsidRPr="007452E9">
        <w:t xml:space="preserve"> Available at: </w:t>
      </w:r>
      <w:hyperlink r:id="rId32" w:history="1">
        <w:r w:rsidRPr="007452E9">
          <w:rPr>
            <w:rStyle w:val="Hyperlink"/>
          </w:rPr>
          <w:t>https://prsmith.org/about/pr-smith-biography/</w:t>
        </w:r>
      </w:hyperlink>
      <w:r w:rsidRPr="007452E9">
        <w:t xml:space="preserve"> (Accessed: 14 April 2020).</w:t>
      </w:r>
    </w:p>
    <w:p w:rsidR="007E5D59" w:rsidRPr="00464563" w:rsidP="001C7AEC" w14:paraId="5F92C6F1" w14:textId="1CE6EEFC">
      <w:pPr>
        <w:rPr>
          <w:rFonts w:eastAsiaTheme="minorEastAsia"/>
        </w:rPr>
      </w:pPr>
    </w:p>
    <w:p w:rsidR="007E5D59" w:rsidRPr="00DD5307" w:rsidP="001C7AEC" w14:paraId="626AEE72" w14:textId="7872CE21">
      <w:pPr>
        <w:rPr>
          <w:rFonts w:eastAsiaTheme="minorEastAsia" w:hint="eastAsia"/>
        </w:rPr>
      </w:pPr>
      <w:r w:rsidRPr="007452E9">
        <w:t>PRSmith</w:t>
      </w:r>
      <w:r w:rsidRPr="007452E9">
        <w:t xml:space="preserve"> (2020)</w:t>
      </w:r>
      <w:r>
        <w:t xml:space="preserve"> </w:t>
      </w:r>
      <w:r w:rsidRPr="009E390D">
        <w:rPr>
          <w:i/>
          <w:iCs/>
        </w:rPr>
        <w:t>SOSTAC® Planning Official Source</w:t>
      </w:r>
      <w:r w:rsidRPr="009E390D">
        <w:rPr>
          <w:rFonts w:hint="eastAsia"/>
          <w:i/>
          <w:iCs/>
        </w:rPr>
        <w:t>.</w:t>
      </w:r>
      <w:r>
        <w:t xml:space="preserve"> Available at: </w:t>
      </w:r>
      <w:hyperlink r:id="rId33" w:history="1">
        <w:r w:rsidRPr="00881CFD">
          <w:rPr>
            <w:rStyle w:val="Hyperlink"/>
          </w:rPr>
          <w:t>https://prsmith.org/SOSTAC/</w:t>
        </w:r>
      </w:hyperlink>
      <w:r w:rsidRPr="007452E9">
        <w:t xml:space="preserve"> (Accessed: 14 April 2020).</w:t>
      </w:r>
    </w:p>
    <w:p w:rsidR="00DD5307" w:rsidP="001C7AEC" w14:paraId="69561459" w14:textId="77777777">
      <w:pPr>
        <w:rPr>
          <w:rFonts w:eastAsiaTheme="minorEastAsia"/>
          <w:lang w:val="en-GB"/>
        </w:rPr>
      </w:pPr>
    </w:p>
    <w:p w:rsidR="00DD5307" w:rsidP="001C7AEC" w14:paraId="26579CB6" w14:textId="77777777">
      <w:pPr>
        <w:rPr>
          <w:lang w:val="en-GB"/>
        </w:rPr>
      </w:pPr>
      <w:r>
        <w:rPr>
          <w:lang w:val="en-GB"/>
        </w:rPr>
        <w:t xml:space="preserve">PR Newswire (2018) </w:t>
      </w:r>
      <w:r w:rsidRPr="00426D65">
        <w:rPr>
          <w:i/>
          <w:iCs/>
          <w:lang w:val="en-GB"/>
        </w:rPr>
        <w:t>Holland &amp; Barrett International Preliminary Results Announcement.</w:t>
      </w:r>
      <w:r>
        <w:rPr>
          <w:lang w:val="en-GB"/>
        </w:rPr>
        <w:t xml:space="preserve"> Available at: </w:t>
      </w:r>
      <w:hyperlink r:id="rId34" w:history="1">
        <w:r w:rsidRPr="006F6BA6">
          <w:rPr>
            <w:rStyle w:val="Hyperlink"/>
          </w:rPr>
          <w:t>https://www.prnewswire.co.uk/news-releases/holland-amp-barrett-international-preliminary-results-announcement-802177419.html</w:t>
        </w:r>
      </w:hyperlink>
      <w:r w:rsidRPr="006F6BA6">
        <w:rPr>
          <w:lang w:val="en-GB"/>
        </w:rPr>
        <w:t xml:space="preserve"> </w:t>
      </w:r>
      <w:r>
        <w:rPr>
          <w:lang w:val="en-GB"/>
        </w:rPr>
        <w:t>(Accessed: 8 May 2020).</w:t>
      </w:r>
    </w:p>
    <w:p w:rsidR="00DD5307" w:rsidP="001C7AEC" w14:paraId="01AC88DC" w14:textId="0C6D6D6C">
      <w:pPr>
        <w:rPr>
          <w:rFonts w:eastAsiaTheme="minorEastAsia"/>
          <w:lang w:val="en-GB"/>
        </w:rPr>
      </w:pPr>
    </w:p>
    <w:p w:rsidR="00DD5307" w:rsidRPr="00DD5307" w:rsidP="001C7AEC" w14:paraId="1EB519DA" w14:textId="77777777">
      <w:pPr>
        <w:rPr>
          <w:rFonts w:eastAsiaTheme="minorEastAsia" w:hint="eastAsia"/>
          <w:lang w:val="en-GB"/>
        </w:rPr>
      </w:pPr>
      <w:r w:rsidRPr="00F311DD">
        <w:t>Rigby, C. (2018)</w:t>
      </w:r>
      <w:r w:rsidRPr="00F311DD">
        <w:rPr>
          <w:i/>
          <w:iCs/>
        </w:rPr>
        <w:t xml:space="preserve"> CASE STUDY Holland &amp; Barrett: focusing on talking to customers. </w:t>
      </w:r>
      <w:r w:rsidRPr="00F311DD">
        <w:t>Available at:</w:t>
      </w:r>
      <w:r>
        <w:t xml:space="preserve"> </w:t>
      </w:r>
      <w:hyperlink r:id="rId35" w:history="1">
        <w:r w:rsidRPr="00700C28">
          <w:rPr>
            <w:rStyle w:val="Hyperlink"/>
          </w:rPr>
          <w:t>https://internetretailing.net/marketing/marketing/case-study-holland--barrett-focusing-on-talking-to-customers-17937</w:t>
        </w:r>
      </w:hyperlink>
      <w:r>
        <w:t xml:space="preserve"> </w:t>
      </w:r>
      <w:r>
        <w:rPr>
          <w:lang w:val="en-GB"/>
        </w:rPr>
        <w:t>(Accessed: 9 May 2020).</w:t>
      </w:r>
    </w:p>
    <w:p w:rsidR="00DD5307" w:rsidRPr="00DD5307" w:rsidP="001C7AEC" w14:paraId="5D0B89DF" w14:textId="77777777">
      <w:pPr>
        <w:rPr>
          <w:rFonts w:eastAsiaTheme="minorEastAsia" w:hint="eastAsia"/>
          <w:lang w:val="en-GB"/>
        </w:rPr>
      </w:pPr>
    </w:p>
    <w:p w:rsidR="00464563" w:rsidRPr="007452E9" w:rsidP="001C7AEC" w14:paraId="3EE2FFF7" w14:textId="77777777">
      <w:pPr>
        <w:rPr>
          <w:lang w:val="en-GB"/>
        </w:rPr>
      </w:pPr>
      <w:r w:rsidRPr="007452E9">
        <w:rPr>
          <w:lang w:val="en-GB"/>
        </w:rPr>
        <w:t xml:space="preserve">SOSTAC (2020) </w:t>
      </w:r>
      <w:r w:rsidRPr="007452E9">
        <w:rPr>
          <w:i/>
          <w:iCs/>
          <w:lang w:val="en-GB"/>
        </w:rPr>
        <w:t>PR SMITH'S SOSTAC® PLANNING SYSTEM.</w:t>
      </w:r>
      <w:r w:rsidRPr="007452E9">
        <w:rPr>
          <w:lang w:val="en-GB"/>
        </w:rPr>
        <w:t xml:space="preserve"> Available at:</w:t>
      </w:r>
      <w:r w:rsidRPr="007452E9">
        <w:t xml:space="preserve"> </w:t>
      </w:r>
      <w:hyperlink r:id="rId36" w:history="1">
        <w:r w:rsidRPr="007452E9">
          <w:rPr>
            <w:rStyle w:val="Hyperlink"/>
          </w:rPr>
          <w:t>https://www.sostac.org/</w:t>
        </w:r>
      </w:hyperlink>
      <w:r w:rsidRPr="007452E9">
        <w:rPr>
          <w:lang w:val="en-GB"/>
        </w:rPr>
        <w:t xml:space="preserve"> (</w:t>
      </w:r>
      <w:r w:rsidRPr="007452E9">
        <w:t>Accessed: 3 April 2020).</w:t>
      </w:r>
    </w:p>
    <w:p w:rsidR="007E5D59" w:rsidP="001C7AEC" w14:paraId="3179F082" w14:textId="1E4B156C">
      <w:pPr>
        <w:rPr>
          <w:rFonts w:eastAsiaTheme="minorEastAsia"/>
          <w:lang w:val="en-GB"/>
        </w:rPr>
      </w:pPr>
    </w:p>
    <w:p w:rsidR="00DD5307" w:rsidRPr="00C8469F" w:rsidP="001C7AEC" w14:paraId="22169E3D" w14:textId="77777777">
      <w:pPr>
        <w:rPr>
          <w:lang w:val="en-GB"/>
        </w:rPr>
      </w:pPr>
      <w:r w:rsidRPr="00E41371">
        <w:t xml:space="preserve">Superdrug (2020) </w:t>
      </w:r>
      <w:r w:rsidRPr="00E41371">
        <w:rPr>
          <w:i/>
          <w:iCs/>
        </w:rPr>
        <w:t xml:space="preserve">An update from Peter Macnab, Superdrug CEO. </w:t>
      </w:r>
      <w:r w:rsidRPr="00E41371">
        <w:t xml:space="preserve">Available at: </w:t>
      </w:r>
      <w:hyperlink r:id="rId37" w:history="1">
        <w:r w:rsidRPr="002A573B">
          <w:rPr>
            <w:rStyle w:val="Hyperlink"/>
            <w:lang w:val="en-GB"/>
          </w:rPr>
          <w:t>https://www.superdrug.com/corona-update</w:t>
        </w:r>
      </w:hyperlink>
      <w:r>
        <w:rPr>
          <w:lang w:val="en-GB"/>
        </w:rPr>
        <w:t xml:space="preserve"> (Accessed: 13 May 2020).</w:t>
      </w:r>
    </w:p>
    <w:p w:rsidR="00DD5307" w:rsidRPr="00DD5307" w:rsidP="001C7AEC" w14:paraId="1CF855E9" w14:textId="77777777">
      <w:pPr>
        <w:rPr>
          <w:rFonts w:eastAsiaTheme="minorEastAsia" w:hint="eastAsia"/>
          <w:lang w:val="en-GB"/>
        </w:rPr>
      </w:pPr>
    </w:p>
    <w:p w:rsidR="00464563" w:rsidRPr="007452E9" w:rsidP="001C7AEC" w14:paraId="608CDA32" w14:textId="77777777">
      <w:r w:rsidRPr="007452E9">
        <w:rPr>
          <w:lang w:val="en-GB"/>
        </w:rPr>
        <w:t xml:space="preserve">Smith, P.R. and Zook, Z.E. (2019) </w:t>
      </w:r>
      <w:r w:rsidRPr="007452E9">
        <w:rPr>
          <w:i/>
          <w:iCs/>
          <w:lang w:val="en-GB"/>
        </w:rPr>
        <w:t xml:space="preserve">Marketing Communications. </w:t>
      </w:r>
      <w:r w:rsidRPr="007452E9">
        <w:rPr>
          <w:lang w:val="en-GB"/>
        </w:rPr>
        <w:t>7</w:t>
      </w:r>
      <w:r w:rsidRPr="007452E9">
        <w:rPr>
          <w:vertAlign w:val="superscript"/>
          <w:lang w:val="en-GB"/>
        </w:rPr>
        <w:t>th</w:t>
      </w:r>
      <w:r w:rsidRPr="007452E9">
        <w:rPr>
          <w:lang w:val="en-GB"/>
        </w:rPr>
        <w:t xml:space="preserve"> </w:t>
      </w:r>
      <w:r w:rsidRPr="007452E9">
        <w:rPr>
          <w:lang w:val="en-GB"/>
        </w:rPr>
        <w:t>edn</w:t>
      </w:r>
      <w:r w:rsidRPr="007452E9">
        <w:rPr>
          <w:lang w:val="en-GB"/>
        </w:rPr>
        <w:t>. London: Kogan Page Ltd.</w:t>
      </w:r>
    </w:p>
    <w:p w:rsidR="00464563" w:rsidP="001C7AEC" w14:paraId="4C0BCC3F" w14:textId="353FEA14">
      <w:pPr>
        <w:rPr>
          <w:rFonts w:eastAsiaTheme="minorEastAsia"/>
        </w:rPr>
      </w:pPr>
    </w:p>
    <w:p w:rsidR="00DD5307" w:rsidP="001C7AEC" w14:paraId="5BBD91BA" w14:textId="77777777">
      <w:pPr>
        <w:rPr>
          <w:lang w:val="en-GB"/>
        </w:rPr>
      </w:pPr>
      <w:r w:rsidRPr="007452E9">
        <w:rPr>
          <w:lang w:val="en-GB"/>
        </w:rPr>
        <w:t>Superbrands</w:t>
      </w:r>
      <w:r w:rsidRPr="007452E9">
        <w:rPr>
          <w:lang w:val="en-GB"/>
        </w:rPr>
        <w:t xml:space="preserve"> (2019) </w:t>
      </w:r>
      <w:r w:rsidRPr="007452E9">
        <w:rPr>
          <w:i/>
          <w:iCs/>
          <w:lang w:val="en-GB"/>
        </w:rPr>
        <w:t xml:space="preserve">Holland &amp; Barrett. </w:t>
      </w:r>
      <w:r w:rsidRPr="007452E9">
        <w:rPr>
          <w:lang w:val="en-GB"/>
        </w:rPr>
        <w:t xml:space="preserve">Available at: </w:t>
      </w:r>
      <w:hyperlink r:id="rId38" w:history="1">
        <w:r w:rsidRPr="007452E9">
          <w:rPr>
            <w:rStyle w:val="Hyperlink"/>
            <w:lang w:val="en-GB"/>
          </w:rPr>
          <w:t>https://static1.squarespace.com/static/578392113e00be71f4726933/t/5ca78ef2419202</w:t>
        </w:r>
        <w:r w:rsidRPr="007452E9">
          <w:rPr>
            <w:rStyle w:val="Hyperlink"/>
            <w:lang w:val="en-GB"/>
          </w:rPr>
          <w:t>b38f2e18af/1554484989939/Holland+and+Barrett.pdf</w:t>
        </w:r>
      </w:hyperlink>
      <w:r w:rsidRPr="007452E9">
        <w:rPr>
          <w:lang w:val="en-GB"/>
        </w:rPr>
        <w:t xml:space="preserve"> (Accessed: 18 February 2020).</w:t>
      </w:r>
    </w:p>
    <w:p w:rsidR="00DD5307" w:rsidP="001C7AEC" w14:paraId="7003C586" w14:textId="6211D4E2">
      <w:pPr>
        <w:rPr>
          <w:rFonts w:eastAsiaTheme="minorEastAsia"/>
          <w:lang w:val="en-GB"/>
        </w:rPr>
      </w:pPr>
    </w:p>
    <w:p w:rsidR="00DD5307" w:rsidP="001C7AEC" w14:paraId="72208ED5" w14:textId="77777777">
      <w:r w:rsidRPr="00AA24A0">
        <w:t xml:space="preserve">Smithers, R. (2019) </w:t>
      </w:r>
      <w:r w:rsidRPr="00AA24A0">
        <w:rPr>
          <w:i/>
          <w:iCs/>
        </w:rPr>
        <w:t xml:space="preserve">Holland &amp; Barrett to stop selling wet wipes in fight against fatbergs. </w:t>
      </w:r>
      <w:r w:rsidRPr="00AA24A0">
        <w:t>Available at:</w:t>
      </w:r>
      <w:r>
        <w:t xml:space="preserve"> </w:t>
      </w:r>
      <w:hyperlink r:id="rId39" w:history="1">
        <w:r w:rsidRPr="007D4EC5">
          <w:rPr>
            <w:rStyle w:val="Hyperlink"/>
          </w:rPr>
          <w:t>https://www.theguardian.com/environment/2019/may/09/holland-barrett-to-stop-selling-wet-wipes-in-fight-against-fatbergs</w:t>
        </w:r>
      </w:hyperlink>
      <w:r>
        <w:t xml:space="preserve"> (Accessed: 2 May 2020).</w:t>
      </w:r>
    </w:p>
    <w:p w:rsidR="00DD5307" w:rsidRPr="00DD5307" w:rsidP="001C7AEC" w14:paraId="6120BCD7" w14:textId="77777777">
      <w:pPr>
        <w:rPr>
          <w:rFonts w:eastAsiaTheme="minorEastAsia" w:hint="eastAsia"/>
        </w:rPr>
      </w:pPr>
    </w:p>
    <w:p w:rsidR="00DD5307" w:rsidP="001C7AEC" w14:paraId="480C5098" w14:textId="77777777">
      <w:pPr>
        <w:rPr>
          <w:lang w:val="en-GB"/>
        </w:rPr>
      </w:pPr>
      <w:bookmarkStart w:id="53" w:name="_Hlk40277536"/>
      <w:r>
        <w:rPr>
          <w:lang w:val="en-GB"/>
        </w:rPr>
        <w:t>Sun Branding Solutions</w:t>
      </w:r>
      <w:bookmarkEnd w:id="53"/>
      <w:r>
        <w:rPr>
          <w:lang w:val="en-GB"/>
        </w:rPr>
        <w:t xml:space="preserve"> (2018) </w:t>
      </w:r>
      <w:r w:rsidRPr="007739DA">
        <w:rPr>
          <w:i/>
          <w:iCs/>
          <w:lang w:val="en-GB"/>
        </w:rPr>
        <w:t>The purchasing power of Gen Z.</w:t>
      </w:r>
      <w:r>
        <w:rPr>
          <w:lang w:val="en-GB"/>
        </w:rPr>
        <w:t xml:space="preserve"> Available at: </w:t>
      </w:r>
      <w:hyperlink r:id="rId40" w:history="1">
        <w:r w:rsidRPr="00186EDF">
          <w:rPr>
            <w:rStyle w:val="Hyperlink"/>
          </w:rPr>
          <w:t>https://www.sunbrandingsolutions.com/assets/Uploads/SBSThePurchasingPowerOfGenZ2.pdf</w:t>
        </w:r>
      </w:hyperlink>
      <w:r>
        <w:t xml:space="preserve"> (Accessed: 12 May 2020).</w:t>
      </w:r>
    </w:p>
    <w:p w:rsidR="00DD5307" w:rsidRPr="00DD5307" w:rsidP="001C7AEC" w14:paraId="5E143399" w14:textId="77777777">
      <w:pPr>
        <w:rPr>
          <w:rFonts w:eastAsiaTheme="minorEastAsia" w:hint="eastAsia"/>
          <w:lang w:val="en-GB"/>
        </w:rPr>
      </w:pPr>
    </w:p>
    <w:p w:rsidR="00464563" w:rsidRPr="00DD5307" w:rsidP="001C7AEC" w14:paraId="619F06BB" w14:textId="2DA84C16">
      <w:pPr>
        <w:rPr>
          <w:rFonts w:eastAsiaTheme="minorEastAsia" w:hint="eastAsia"/>
          <w:lang w:val="en-GB"/>
        </w:rPr>
      </w:pPr>
      <w:r w:rsidRPr="00924800">
        <w:t>TikTok</w:t>
      </w:r>
      <w:r w:rsidRPr="00924800">
        <w:t xml:space="preserve"> (2020)</w:t>
      </w:r>
      <w:r w:rsidRPr="00924800">
        <w:rPr>
          <w:i/>
          <w:iCs/>
        </w:rPr>
        <w:t xml:space="preserve"> Superdrug. </w:t>
      </w:r>
      <w:r w:rsidRPr="00924800">
        <w:t xml:space="preserve">Available at: </w:t>
      </w:r>
      <w:hyperlink r:id="rId41" w:history="1">
        <w:r w:rsidRPr="007D4EC5">
          <w:rPr>
            <w:rStyle w:val="Hyperlink"/>
            <w:lang w:val="en-GB"/>
          </w:rPr>
          <w:t>https://www.tiktok.com/@superdrug</w:t>
        </w:r>
      </w:hyperlink>
      <w:r>
        <w:rPr>
          <w:lang w:val="en-GB"/>
        </w:rPr>
        <w:t xml:space="preserve"> </w:t>
      </w:r>
      <w:r>
        <w:rPr>
          <w:rFonts w:hint="eastAsia"/>
        </w:rPr>
        <w:t>(</w:t>
      </w:r>
      <w:r>
        <w:t>Accessed: 11 May 2020).</w:t>
      </w:r>
    </w:p>
    <w:p w:rsidR="00464563" w:rsidP="001C7AEC" w14:paraId="400EF47E" w14:textId="3374861A">
      <w:pPr>
        <w:rPr>
          <w:rFonts w:eastAsiaTheme="minorEastAsia" w:hint="eastAsia"/>
          <w:lang w:val="en-GB"/>
        </w:rPr>
      </w:pPr>
    </w:p>
    <w:p w:rsidR="00464563" w:rsidRPr="00AA24A0" w:rsidP="001C7AEC" w14:paraId="0621C608" w14:textId="77777777">
      <w:pPr>
        <w:rPr>
          <w:lang w:val="en-GB"/>
        </w:rPr>
      </w:pPr>
      <w:r>
        <w:rPr>
          <w:lang w:val="en-GB"/>
        </w:rPr>
        <w:t xml:space="preserve">Trustpilot (2020) Boots UK. Available at: </w:t>
      </w:r>
      <w:hyperlink r:id="rId42" w:history="1">
        <w:r w:rsidRPr="007D4EC5">
          <w:rPr>
            <w:rStyle w:val="Hyperlink"/>
          </w:rPr>
          <w:t>https://uk.trustpilot.com/review/www.boots</w:t>
        </w:r>
        <w:r w:rsidRPr="007D4EC5">
          <w:rPr>
            <w:rStyle w:val="Hyperlink"/>
          </w:rPr>
          <w:t>-</w:t>
        </w:r>
        <w:r w:rsidRPr="007D4EC5">
          <w:rPr>
            <w:rStyle w:val="Hyperlink"/>
          </w:rPr>
          <w:t>uk.com</w:t>
        </w:r>
      </w:hyperlink>
      <w:r w:rsidRPr="00AA24A0">
        <w:rPr>
          <w:rStyle w:val="Hyperlink"/>
        </w:rPr>
        <w:t xml:space="preserve"> (</w:t>
      </w:r>
      <w:r>
        <w:rPr>
          <w:rStyle w:val="Hyperlink"/>
        </w:rPr>
        <w:t>Accessed: 10 May 2020).</w:t>
      </w:r>
    </w:p>
    <w:p w:rsidR="00464563" w:rsidP="001C7AEC" w14:paraId="18496275" w14:textId="427FC1D1">
      <w:pPr>
        <w:rPr>
          <w:rFonts w:eastAsiaTheme="minorEastAsia"/>
          <w:lang w:val="en-GB"/>
        </w:rPr>
      </w:pPr>
    </w:p>
    <w:p w:rsidR="00464563" w:rsidRPr="00AA24A0" w:rsidP="001C7AEC" w14:paraId="75BEBC6C" w14:textId="77777777">
      <w:pPr>
        <w:rPr>
          <w:lang w:val="en-GB"/>
        </w:rPr>
      </w:pPr>
      <w:r>
        <w:rPr>
          <w:lang w:val="en-GB"/>
        </w:rPr>
        <w:t xml:space="preserve">Trustpilot (2020) </w:t>
      </w:r>
      <w:r w:rsidRPr="00AA24A0">
        <w:rPr>
          <w:i/>
          <w:iCs/>
          <w:lang w:val="en-GB"/>
        </w:rPr>
        <w:t>Superdrug.</w:t>
      </w:r>
      <w:r>
        <w:rPr>
          <w:lang w:val="en-GB"/>
        </w:rPr>
        <w:t xml:space="preserve"> Available at: </w:t>
      </w:r>
      <w:hyperlink r:id="rId43" w:history="1">
        <w:r w:rsidRPr="007D4EC5">
          <w:rPr>
            <w:rStyle w:val="Hyperlink"/>
          </w:rPr>
          <w:t>https://uk.trustpilot.com/review/www.superdrug.com</w:t>
        </w:r>
      </w:hyperlink>
      <w:r>
        <w:t xml:space="preserve"> </w:t>
      </w:r>
      <w:r w:rsidRPr="00AA24A0">
        <w:rPr>
          <w:rStyle w:val="Hyperlink"/>
        </w:rPr>
        <w:t>(</w:t>
      </w:r>
      <w:r>
        <w:rPr>
          <w:rStyle w:val="Hyperlink"/>
        </w:rPr>
        <w:t>Accessed: 10 May 2020).</w:t>
      </w:r>
    </w:p>
    <w:p w:rsidR="00464563" w:rsidP="001C7AEC" w14:paraId="3A3B35CF" w14:textId="02346620">
      <w:pPr>
        <w:rPr>
          <w:rFonts w:eastAsiaTheme="minorEastAsia"/>
          <w:lang w:val="en-GB"/>
        </w:rPr>
      </w:pPr>
    </w:p>
    <w:p w:rsidR="00464563" w:rsidRPr="00DD5307" w:rsidP="001C7AEC" w14:paraId="11CDE4FB" w14:textId="71119606">
      <w:pPr>
        <w:rPr>
          <w:rFonts w:eastAsiaTheme="minorEastAsia" w:hint="eastAsia"/>
          <w:lang w:val="en-GB"/>
        </w:rPr>
      </w:pPr>
      <w:r>
        <w:rPr>
          <w:lang w:val="en-GB"/>
        </w:rPr>
        <w:t xml:space="preserve">Trustpilot (2020) </w:t>
      </w:r>
      <w:r w:rsidRPr="00AA24A0">
        <w:rPr>
          <w:i/>
          <w:iCs/>
          <w:lang w:val="en-GB"/>
        </w:rPr>
        <w:t>Hollandandbarrett</w:t>
      </w:r>
      <w:r w:rsidRPr="00AA24A0">
        <w:rPr>
          <w:i/>
          <w:iCs/>
          <w:lang w:val="en-GB"/>
        </w:rPr>
        <w:t>.</w:t>
      </w:r>
      <w:r>
        <w:rPr>
          <w:lang w:val="en-GB"/>
        </w:rPr>
        <w:t xml:space="preserve"> Available at: </w:t>
      </w:r>
      <w:r w:rsidRPr="00A02DE1">
        <w:t xml:space="preserve"> </w:t>
      </w:r>
      <w:hyperlink r:id="rId44" w:history="1">
        <w:r w:rsidRPr="00A02DE1">
          <w:rPr>
            <w:rStyle w:val="Hyperlink"/>
          </w:rPr>
          <w:t>https://uk.trustpilot.com/review/w</w:t>
        </w:r>
        <w:r w:rsidRPr="00A02DE1">
          <w:rPr>
            <w:rStyle w:val="Hyperlink"/>
          </w:rPr>
          <w:t>w</w:t>
        </w:r>
        <w:r w:rsidRPr="00A02DE1">
          <w:rPr>
            <w:rStyle w:val="Hyperlink"/>
          </w:rPr>
          <w:t>w.hollandandbarrett.com</w:t>
        </w:r>
      </w:hyperlink>
      <w:r w:rsidRPr="00AA24A0">
        <w:rPr>
          <w:rStyle w:val="Hyperlink"/>
        </w:rPr>
        <w:t xml:space="preserve"> (</w:t>
      </w:r>
      <w:r>
        <w:rPr>
          <w:rStyle w:val="Hyperlink"/>
        </w:rPr>
        <w:t>Accessed: 10 May 2020).</w:t>
      </w:r>
    </w:p>
    <w:p w:rsidR="00464563" w:rsidP="001C7AEC" w14:paraId="0E776184" w14:textId="63CAF742">
      <w:pPr>
        <w:rPr>
          <w:rFonts w:eastAsiaTheme="minorEastAsia"/>
          <w:lang w:val="en-GB"/>
        </w:rPr>
      </w:pPr>
    </w:p>
    <w:p w:rsidR="00464563" w:rsidP="001C7AEC" w14:paraId="0DFF4FB1" w14:textId="77777777">
      <w:r w:rsidRPr="00AA24A0">
        <w:t xml:space="preserve">Wright, G. (2020) </w:t>
      </w:r>
      <w:r w:rsidRPr="00AA24A0">
        <w:rPr>
          <w:i/>
          <w:iCs/>
        </w:rPr>
        <w:t>Holland &amp; Barrett launches “clean &amp; conscious” concept store in Birmingham.</w:t>
      </w:r>
      <w:r w:rsidRPr="00AA24A0">
        <w:t xml:space="preserve"> Available at: </w:t>
      </w:r>
      <w:hyperlink r:id="rId45" w:history="1">
        <w:r w:rsidRPr="00AA24A0">
          <w:rPr>
            <w:rStyle w:val="Hyperlink"/>
          </w:rPr>
          <w:t>https://www.retailgazette.co.uk/blog/2020/02/holland-b</w:t>
        </w:r>
        <w:r w:rsidRPr="00AA24A0">
          <w:rPr>
            <w:rStyle w:val="Hyperlink"/>
          </w:rPr>
          <w:t>a</w:t>
        </w:r>
        <w:r w:rsidRPr="00AA24A0">
          <w:rPr>
            <w:rStyle w:val="Hyperlink"/>
          </w:rPr>
          <w:t>rrett-concept-store-birmingham-clean-conscious-beauty/</w:t>
        </w:r>
      </w:hyperlink>
      <w:r>
        <w:t xml:space="preserve"> (Accessed: 2 May 2020).</w:t>
      </w:r>
    </w:p>
    <w:p w:rsidR="00464563" w:rsidP="001C7AEC" w14:paraId="026655F1" w14:textId="614144AE">
      <w:pPr>
        <w:rPr>
          <w:rFonts w:eastAsiaTheme="minorEastAsia" w:hint="eastAsia"/>
        </w:rPr>
      </w:pPr>
    </w:p>
    <w:p w:rsidR="00464563" w:rsidRPr="00DD5307" w:rsidP="001C7AEC" w14:paraId="1FF4AE77" w14:textId="569D2BCC">
      <w:pPr>
        <w:rPr>
          <w:rFonts w:eastAsiaTheme="minorEastAsia" w:hint="eastAsia"/>
        </w:rPr>
      </w:pPr>
      <w:bookmarkStart w:id="54" w:name="_Hlk39944633"/>
      <w:r w:rsidRPr="007452E9">
        <w:t>WHO Regional Office for Europe (2020)</w:t>
      </w:r>
      <w:bookmarkEnd w:id="54"/>
      <w:r>
        <w:t xml:space="preserve"> </w:t>
      </w:r>
      <w:r w:rsidRPr="00F64E89">
        <w:rPr>
          <w:i/>
          <w:iCs/>
        </w:rPr>
        <w:t>United Kingdom of Great Britain and Northern Ireland.</w:t>
      </w:r>
      <w:r>
        <w:rPr>
          <w:i/>
          <w:iCs/>
        </w:rPr>
        <w:t xml:space="preserve"> </w:t>
      </w:r>
      <w:r>
        <w:t xml:space="preserve">Available at: </w:t>
      </w:r>
      <w:hyperlink r:id="rId46" w:history="1">
        <w:r w:rsidRPr="00F64E89">
          <w:rPr>
            <w:rStyle w:val="Hyperlink"/>
          </w:rPr>
          <w:t>http://www.euro.who.int/en/countries/united-kingdom-of-great-britain-and-northern-ireland</w:t>
        </w:r>
      </w:hyperlink>
      <w:r>
        <w:t xml:space="preserve"> (Accessed: 27 April 2020).</w:t>
      </w:r>
    </w:p>
    <w:sectPr w:rsidSect="006947E4">
      <w:footerReference w:type="default" r:id="rId47"/>
      <w:pgSz w:w="11906" w:h="16838"/>
      <w:pgMar w:top="1440" w:right="1800" w:bottom="1440" w:left="1800" w:header="851" w:footer="992" w:gutter="0"/>
      <w:pgNumType w:start="1"/>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062980897"/>
      <w:docPartObj>
        <w:docPartGallery w:val="Page Numbers (Bottom of Page)"/>
        <w:docPartUnique/>
      </w:docPartObj>
    </w:sdtPr>
    <w:sdtContent>
      <w:p w:rsidR="003208BE" w14:paraId="592A2670" w14:textId="5901EF94">
        <w:pPr>
          <w:pStyle w:val="Footer"/>
          <w:jc w:val="center"/>
        </w:pPr>
        <w:r>
          <w:fldChar w:fldCharType="begin"/>
        </w:r>
        <w:r>
          <w:instrText>PAGE   \* MERGEFORMAT</w:instrText>
        </w:r>
        <w:r>
          <w:fldChar w:fldCharType="separate"/>
        </w:r>
        <w:r>
          <w:rPr>
            <w:lang w:val="zh-CN"/>
          </w:rPr>
          <w:t>2</w:t>
        </w:r>
        <w:r>
          <w:fldChar w:fldCharType="end"/>
        </w:r>
      </w:p>
    </w:sdtContent>
  </w:sdt>
  <w:p w:rsidR="003208BE" w14:paraId="31136FFE"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0A403AC"/>
    <w:multiLevelType w:val="hybridMultilevel"/>
    <w:tmpl w:val="019055F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cs="Wingdings" w:hint="default"/>
      </w:rPr>
    </w:lvl>
    <w:lvl w:ilvl="2" w:tentative="1">
      <w:start w:val="1"/>
      <w:numFmt w:val="bullet"/>
      <w:lvlText w:val=""/>
      <w:lvlJc w:val="left"/>
      <w:pPr>
        <w:ind w:left="1260" w:hanging="420"/>
      </w:pPr>
      <w:rPr>
        <w:rFonts w:ascii="Wingdings" w:hAnsi="Wingdings" w:cs="Wingdings" w:hint="default"/>
      </w:rPr>
    </w:lvl>
    <w:lvl w:ilvl="3" w:tentative="1">
      <w:start w:val="1"/>
      <w:numFmt w:val="bullet"/>
      <w:lvlText w:val=""/>
      <w:lvlJc w:val="left"/>
      <w:pPr>
        <w:ind w:left="1680" w:hanging="420"/>
      </w:pPr>
      <w:rPr>
        <w:rFonts w:ascii="Wingdings" w:hAnsi="Wingdings" w:cs="Wingdings" w:hint="default"/>
      </w:rPr>
    </w:lvl>
    <w:lvl w:ilvl="4" w:tentative="1">
      <w:start w:val="1"/>
      <w:numFmt w:val="bullet"/>
      <w:lvlText w:val=""/>
      <w:lvlJc w:val="left"/>
      <w:pPr>
        <w:ind w:left="2100" w:hanging="420"/>
      </w:pPr>
      <w:rPr>
        <w:rFonts w:ascii="Wingdings" w:hAnsi="Wingdings" w:cs="Wingdings" w:hint="default"/>
      </w:rPr>
    </w:lvl>
    <w:lvl w:ilvl="5" w:tentative="1">
      <w:start w:val="1"/>
      <w:numFmt w:val="bullet"/>
      <w:lvlText w:val=""/>
      <w:lvlJc w:val="left"/>
      <w:pPr>
        <w:ind w:left="2520" w:hanging="420"/>
      </w:pPr>
      <w:rPr>
        <w:rFonts w:ascii="Wingdings" w:hAnsi="Wingdings" w:cs="Wingdings" w:hint="default"/>
      </w:rPr>
    </w:lvl>
    <w:lvl w:ilvl="6" w:tentative="1">
      <w:start w:val="1"/>
      <w:numFmt w:val="bullet"/>
      <w:lvlText w:val=""/>
      <w:lvlJc w:val="left"/>
      <w:pPr>
        <w:ind w:left="2940" w:hanging="420"/>
      </w:pPr>
      <w:rPr>
        <w:rFonts w:ascii="Wingdings" w:hAnsi="Wingdings" w:cs="Wingdings" w:hint="default"/>
      </w:rPr>
    </w:lvl>
    <w:lvl w:ilvl="7" w:tentative="1">
      <w:start w:val="1"/>
      <w:numFmt w:val="bullet"/>
      <w:lvlText w:val=""/>
      <w:lvlJc w:val="left"/>
      <w:pPr>
        <w:ind w:left="3360" w:hanging="420"/>
      </w:pPr>
      <w:rPr>
        <w:rFonts w:ascii="Wingdings" w:hAnsi="Wingdings" w:cs="Wingdings" w:hint="default"/>
      </w:rPr>
    </w:lvl>
    <w:lvl w:ilvl="8" w:tentative="1">
      <w:start w:val="1"/>
      <w:numFmt w:val="bullet"/>
      <w:lvlText w:val=""/>
      <w:lvlJc w:val="left"/>
      <w:pPr>
        <w:ind w:left="3780" w:hanging="420"/>
      </w:pPr>
      <w:rPr>
        <w:rFonts w:ascii="Wingdings" w:hAnsi="Wingdings" w:cs="Wingdings" w:hint="default"/>
      </w:rPr>
    </w:lvl>
  </w:abstractNum>
  <w:abstractNum w:abstractNumId="1">
    <w:nsid w:val="22205027"/>
    <w:multiLevelType w:val="hybridMultilevel"/>
    <w:tmpl w:val="8C90F6A0"/>
    <w:lvl w:ilvl="0">
      <w:start w:val="1"/>
      <w:numFmt w:val="bullet"/>
      <w:lvlText w:val="•"/>
      <w:lvlJc w:val="left"/>
      <w:pPr>
        <w:ind w:left="420" w:hanging="420"/>
      </w:pPr>
      <w:rPr>
        <w:rFonts w:ascii="Arial" w:hAnsi="Arial"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
    <w:nsid w:val="538C773F"/>
    <w:multiLevelType w:val="hybridMultilevel"/>
    <w:tmpl w:val="F17A752A"/>
    <w:lvl w:ilvl="0">
      <w:start w:val="1"/>
      <w:numFmt w:val="bullet"/>
      <w:lvlText w:val="•"/>
      <w:lvlJc w:val="left"/>
      <w:pPr>
        <w:ind w:left="420" w:hanging="420"/>
      </w:pPr>
      <w:rPr>
        <w:rFonts w:ascii="Arial" w:hAnsi="Arial"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A5"/>
    <w:rsid w:val="00000746"/>
    <w:rsid w:val="0000092B"/>
    <w:rsid w:val="00025E1D"/>
    <w:rsid w:val="0002730B"/>
    <w:rsid w:val="0005126E"/>
    <w:rsid w:val="000547A6"/>
    <w:rsid w:val="00063E7E"/>
    <w:rsid w:val="000778FD"/>
    <w:rsid w:val="00095770"/>
    <w:rsid w:val="000A4EF6"/>
    <w:rsid w:val="000A6008"/>
    <w:rsid w:val="000B1023"/>
    <w:rsid w:val="000C1C5A"/>
    <w:rsid w:val="000F1F3D"/>
    <w:rsid w:val="000F2FF0"/>
    <w:rsid w:val="000F3F76"/>
    <w:rsid w:val="00110A87"/>
    <w:rsid w:val="00112EBE"/>
    <w:rsid w:val="00121030"/>
    <w:rsid w:val="00122B84"/>
    <w:rsid w:val="00130158"/>
    <w:rsid w:val="001548B4"/>
    <w:rsid w:val="00154EB1"/>
    <w:rsid w:val="00155B3C"/>
    <w:rsid w:val="0017055E"/>
    <w:rsid w:val="0017692C"/>
    <w:rsid w:val="001800FF"/>
    <w:rsid w:val="001812F9"/>
    <w:rsid w:val="00186EDF"/>
    <w:rsid w:val="001961F1"/>
    <w:rsid w:val="001C7AEC"/>
    <w:rsid w:val="001D348D"/>
    <w:rsid w:val="001F354C"/>
    <w:rsid w:val="00223AF3"/>
    <w:rsid w:val="0025683F"/>
    <w:rsid w:val="00263916"/>
    <w:rsid w:val="00282A87"/>
    <w:rsid w:val="00294EAC"/>
    <w:rsid w:val="002A573B"/>
    <w:rsid w:val="002B4431"/>
    <w:rsid w:val="002C4BA5"/>
    <w:rsid w:val="002D37A8"/>
    <w:rsid w:val="002E70CC"/>
    <w:rsid w:val="002F447C"/>
    <w:rsid w:val="002F4B39"/>
    <w:rsid w:val="00305AEC"/>
    <w:rsid w:val="00311B0D"/>
    <w:rsid w:val="003208BE"/>
    <w:rsid w:val="00320E77"/>
    <w:rsid w:val="00325103"/>
    <w:rsid w:val="003251A5"/>
    <w:rsid w:val="00335FDF"/>
    <w:rsid w:val="0035016B"/>
    <w:rsid w:val="0035058C"/>
    <w:rsid w:val="00367C49"/>
    <w:rsid w:val="00372CCB"/>
    <w:rsid w:val="0038274F"/>
    <w:rsid w:val="00390EC6"/>
    <w:rsid w:val="003D2361"/>
    <w:rsid w:val="003E4A06"/>
    <w:rsid w:val="003F116D"/>
    <w:rsid w:val="003F6BA4"/>
    <w:rsid w:val="00407D0D"/>
    <w:rsid w:val="0042279A"/>
    <w:rsid w:val="00423EA3"/>
    <w:rsid w:val="00426D65"/>
    <w:rsid w:val="004339B0"/>
    <w:rsid w:val="004357B0"/>
    <w:rsid w:val="004369E7"/>
    <w:rsid w:val="00443023"/>
    <w:rsid w:val="00447791"/>
    <w:rsid w:val="00452FF8"/>
    <w:rsid w:val="00454A80"/>
    <w:rsid w:val="00463041"/>
    <w:rsid w:val="00464563"/>
    <w:rsid w:val="00480653"/>
    <w:rsid w:val="004A43EC"/>
    <w:rsid w:val="004B48D8"/>
    <w:rsid w:val="004C6970"/>
    <w:rsid w:val="004F1CA8"/>
    <w:rsid w:val="00532081"/>
    <w:rsid w:val="00547909"/>
    <w:rsid w:val="0057285A"/>
    <w:rsid w:val="005A0D33"/>
    <w:rsid w:val="005A61C3"/>
    <w:rsid w:val="005A747F"/>
    <w:rsid w:val="005B2F67"/>
    <w:rsid w:val="005B463F"/>
    <w:rsid w:val="005D04AE"/>
    <w:rsid w:val="005D1972"/>
    <w:rsid w:val="005D3363"/>
    <w:rsid w:val="005D47DD"/>
    <w:rsid w:val="005E4905"/>
    <w:rsid w:val="005F3F22"/>
    <w:rsid w:val="005F4385"/>
    <w:rsid w:val="006063C0"/>
    <w:rsid w:val="0066289A"/>
    <w:rsid w:val="006834FE"/>
    <w:rsid w:val="006947E4"/>
    <w:rsid w:val="006A0C61"/>
    <w:rsid w:val="006A58C7"/>
    <w:rsid w:val="006A7EF5"/>
    <w:rsid w:val="006B2827"/>
    <w:rsid w:val="006C5097"/>
    <w:rsid w:val="006E74E6"/>
    <w:rsid w:val="006F6BA6"/>
    <w:rsid w:val="00700C28"/>
    <w:rsid w:val="0070777E"/>
    <w:rsid w:val="00727FCF"/>
    <w:rsid w:val="0073302E"/>
    <w:rsid w:val="007351C2"/>
    <w:rsid w:val="007452E9"/>
    <w:rsid w:val="0074569B"/>
    <w:rsid w:val="00753CF3"/>
    <w:rsid w:val="00765AF8"/>
    <w:rsid w:val="007722CF"/>
    <w:rsid w:val="007739DA"/>
    <w:rsid w:val="007D3E88"/>
    <w:rsid w:val="007D4EC5"/>
    <w:rsid w:val="007D6828"/>
    <w:rsid w:val="007E0FA4"/>
    <w:rsid w:val="007E5D59"/>
    <w:rsid w:val="007F5FFC"/>
    <w:rsid w:val="00803D95"/>
    <w:rsid w:val="00847BD9"/>
    <w:rsid w:val="0085122A"/>
    <w:rsid w:val="0087042D"/>
    <w:rsid w:val="00874BA2"/>
    <w:rsid w:val="008760E1"/>
    <w:rsid w:val="00881CFD"/>
    <w:rsid w:val="00882BC8"/>
    <w:rsid w:val="00885FFF"/>
    <w:rsid w:val="0089423A"/>
    <w:rsid w:val="00894E88"/>
    <w:rsid w:val="00897D48"/>
    <w:rsid w:val="008A2910"/>
    <w:rsid w:val="008B45FD"/>
    <w:rsid w:val="009012F3"/>
    <w:rsid w:val="00902D5B"/>
    <w:rsid w:val="00906137"/>
    <w:rsid w:val="00924800"/>
    <w:rsid w:val="0092746C"/>
    <w:rsid w:val="00945D30"/>
    <w:rsid w:val="00952029"/>
    <w:rsid w:val="009617FF"/>
    <w:rsid w:val="0096313C"/>
    <w:rsid w:val="00972A86"/>
    <w:rsid w:val="00974BC7"/>
    <w:rsid w:val="00983C13"/>
    <w:rsid w:val="00991936"/>
    <w:rsid w:val="009B31F1"/>
    <w:rsid w:val="009B4F61"/>
    <w:rsid w:val="009E390D"/>
    <w:rsid w:val="009E7177"/>
    <w:rsid w:val="00A02DE1"/>
    <w:rsid w:val="00A049C5"/>
    <w:rsid w:val="00A11821"/>
    <w:rsid w:val="00A12779"/>
    <w:rsid w:val="00A6418F"/>
    <w:rsid w:val="00A660C4"/>
    <w:rsid w:val="00A85F52"/>
    <w:rsid w:val="00AA1DC8"/>
    <w:rsid w:val="00AA24A0"/>
    <w:rsid w:val="00AB069A"/>
    <w:rsid w:val="00AB4C14"/>
    <w:rsid w:val="00B114F7"/>
    <w:rsid w:val="00B11D2A"/>
    <w:rsid w:val="00B149E1"/>
    <w:rsid w:val="00B22793"/>
    <w:rsid w:val="00B24866"/>
    <w:rsid w:val="00B264B2"/>
    <w:rsid w:val="00B37277"/>
    <w:rsid w:val="00B57549"/>
    <w:rsid w:val="00B83978"/>
    <w:rsid w:val="00B83E56"/>
    <w:rsid w:val="00B85D10"/>
    <w:rsid w:val="00B92519"/>
    <w:rsid w:val="00BA787D"/>
    <w:rsid w:val="00BB2B4D"/>
    <w:rsid w:val="00BE5C9D"/>
    <w:rsid w:val="00BF1E27"/>
    <w:rsid w:val="00BF67E7"/>
    <w:rsid w:val="00C15F13"/>
    <w:rsid w:val="00C4133C"/>
    <w:rsid w:val="00C5458F"/>
    <w:rsid w:val="00C551A9"/>
    <w:rsid w:val="00C74450"/>
    <w:rsid w:val="00C8469F"/>
    <w:rsid w:val="00C92FDD"/>
    <w:rsid w:val="00CC6164"/>
    <w:rsid w:val="00CE0F80"/>
    <w:rsid w:val="00CE2450"/>
    <w:rsid w:val="00CE476F"/>
    <w:rsid w:val="00CF3354"/>
    <w:rsid w:val="00CF3C7A"/>
    <w:rsid w:val="00CF69AF"/>
    <w:rsid w:val="00D13D20"/>
    <w:rsid w:val="00D31388"/>
    <w:rsid w:val="00D65650"/>
    <w:rsid w:val="00D6684F"/>
    <w:rsid w:val="00D86709"/>
    <w:rsid w:val="00D96186"/>
    <w:rsid w:val="00D972F0"/>
    <w:rsid w:val="00DA3087"/>
    <w:rsid w:val="00DC0940"/>
    <w:rsid w:val="00DD5307"/>
    <w:rsid w:val="00DF6F65"/>
    <w:rsid w:val="00E07C5A"/>
    <w:rsid w:val="00E279DE"/>
    <w:rsid w:val="00E356B3"/>
    <w:rsid w:val="00E41371"/>
    <w:rsid w:val="00E47D07"/>
    <w:rsid w:val="00E61D69"/>
    <w:rsid w:val="00E677FB"/>
    <w:rsid w:val="00E81657"/>
    <w:rsid w:val="00E87D5C"/>
    <w:rsid w:val="00E900DE"/>
    <w:rsid w:val="00E903CB"/>
    <w:rsid w:val="00E922DE"/>
    <w:rsid w:val="00EA066D"/>
    <w:rsid w:val="00EA7C50"/>
    <w:rsid w:val="00EB5B09"/>
    <w:rsid w:val="00EF5656"/>
    <w:rsid w:val="00F14EB5"/>
    <w:rsid w:val="00F27A12"/>
    <w:rsid w:val="00F311DD"/>
    <w:rsid w:val="00F64E89"/>
    <w:rsid w:val="00F700F6"/>
    <w:rsid w:val="00F70E37"/>
    <w:rsid w:val="00F80AEB"/>
    <w:rsid w:val="00F813C5"/>
    <w:rsid w:val="00FA57E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chartTrackingRefBased/>
  <w15:docId w15:val="{8871E337-765F-4A00-AB1D-DE87D3A0E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1C2"/>
    <w:pPr>
      <w:widowControl w:val="0"/>
      <w:spacing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1"/>
    <w:uiPriority w:val="9"/>
    <w:qFormat/>
    <w:rsid w:val="006947E4"/>
    <w:pPr>
      <w:keepNext/>
      <w:keepLines/>
      <w:spacing w:before="340" w:after="330"/>
      <w:outlineLvl w:val="0"/>
    </w:pPr>
    <w:rPr>
      <w:b/>
      <w:bCs/>
      <w:color w:val="4472C4" w:themeColor="accent1"/>
      <w:kern w:val="44"/>
      <w:sz w:val="30"/>
      <w:szCs w:val="30"/>
    </w:rPr>
  </w:style>
  <w:style w:type="paragraph" w:styleId="Heading2">
    <w:name w:val="heading 2"/>
    <w:basedOn w:val="Normal"/>
    <w:next w:val="Normal"/>
    <w:link w:val="2"/>
    <w:uiPriority w:val="9"/>
    <w:unhideWhenUsed/>
    <w:qFormat/>
    <w:rsid w:val="005A0D33"/>
    <w:pPr>
      <w:keepNext/>
      <w:keepLines/>
      <w:spacing w:before="260" w:after="260"/>
      <w:outlineLvl w:val="1"/>
    </w:pPr>
    <w:rPr>
      <w:b/>
      <w:bCs/>
      <w:color w:val="5B9BD5" w:themeColor="accent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351C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351C2"/>
    <w:rPr>
      <w:sz w:val="18"/>
      <w:szCs w:val="18"/>
    </w:rPr>
  </w:style>
  <w:style w:type="paragraph" w:styleId="Footer">
    <w:name w:val="footer"/>
    <w:basedOn w:val="Normal"/>
    <w:link w:val="a0"/>
    <w:uiPriority w:val="99"/>
    <w:unhideWhenUsed/>
    <w:rsid w:val="007351C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351C2"/>
    <w:rPr>
      <w:sz w:val="18"/>
      <w:szCs w:val="18"/>
    </w:rPr>
  </w:style>
  <w:style w:type="character" w:customStyle="1" w:styleId="1">
    <w:name w:val="标题 1 字符"/>
    <w:basedOn w:val="DefaultParagraphFont"/>
    <w:link w:val="Heading1"/>
    <w:uiPriority w:val="9"/>
    <w:rsid w:val="006947E4"/>
    <w:rPr>
      <w:rFonts w:ascii="Times New Roman" w:eastAsia="Times New Roman" w:hAnsi="Times New Roman" w:cs="Times New Roman"/>
      <w:b/>
      <w:bCs/>
      <w:color w:val="4472C4" w:themeColor="accent1"/>
      <w:kern w:val="44"/>
      <w:sz w:val="30"/>
      <w:szCs w:val="30"/>
    </w:rPr>
  </w:style>
  <w:style w:type="character" w:customStyle="1" w:styleId="2">
    <w:name w:val="标题 2 字符"/>
    <w:basedOn w:val="DefaultParagraphFont"/>
    <w:link w:val="Heading2"/>
    <w:uiPriority w:val="9"/>
    <w:rsid w:val="005A0D33"/>
    <w:rPr>
      <w:rFonts w:ascii="Times New Roman" w:eastAsia="Times New Roman" w:hAnsi="Times New Roman" w:cs="Times New Roman"/>
      <w:b/>
      <w:bCs/>
      <w:color w:val="5B9BD5" w:themeColor="accent5"/>
      <w:sz w:val="28"/>
      <w:szCs w:val="28"/>
    </w:rPr>
  </w:style>
  <w:style w:type="paragraph" w:styleId="ListParagraph">
    <w:name w:val="List Paragraph"/>
    <w:basedOn w:val="Normal"/>
    <w:uiPriority w:val="34"/>
    <w:qFormat/>
    <w:rsid w:val="003E4A06"/>
    <w:pPr>
      <w:ind w:firstLine="420" w:firstLineChars="200"/>
    </w:pPr>
  </w:style>
  <w:style w:type="character" w:styleId="Hyperlink">
    <w:name w:val="Hyperlink"/>
    <w:basedOn w:val="DefaultParagraphFont"/>
    <w:uiPriority w:val="99"/>
    <w:unhideWhenUsed/>
    <w:rsid w:val="00972A86"/>
    <w:rPr>
      <w:color w:val="0563C1" w:themeColor="hyperlink"/>
      <w:u w:val="single"/>
    </w:rPr>
  </w:style>
  <w:style w:type="character" w:customStyle="1" w:styleId="UnresolvedMention">
    <w:name w:val="Unresolved Mention"/>
    <w:basedOn w:val="DefaultParagraphFont"/>
    <w:uiPriority w:val="99"/>
    <w:semiHidden/>
    <w:unhideWhenUsed/>
    <w:rsid w:val="00972A86"/>
    <w:rPr>
      <w:color w:val="605E5C"/>
      <w:shd w:val="clear" w:color="auto" w:fill="E1DFDD"/>
    </w:rPr>
  </w:style>
  <w:style w:type="character" w:styleId="FollowedHyperlink">
    <w:name w:val="FollowedHyperlink"/>
    <w:basedOn w:val="DefaultParagraphFont"/>
    <w:uiPriority w:val="99"/>
    <w:semiHidden/>
    <w:unhideWhenUsed/>
    <w:rsid w:val="00464563"/>
    <w:rPr>
      <w:color w:val="954F72" w:themeColor="followedHyperlink"/>
      <w:u w:val="single"/>
    </w:rPr>
  </w:style>
  <w:style w:type="paragraph" w:styleId="TOCHeading">
    <w:name w:val="TOC Heading"/>
    <w:basedOn w:val="Heading1"/>
    <w:next w:val="Normal"/>
    <w:uiPriority w:val="39"/>
    <w:unhideWhenUsed/>
    <w:qFormat/>
    <w:rsid w:val="0057285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57285A"/>
  </w:style>
  <w:style w:type="paragraph" w:styleId="TOC2">
    <w:name w:val="toc 2"/>
    <w:basedOn w:val="Normal"/>
    <w:next w:val="Normal"/>
    <w:autoRedefine/>
    <w:uiPriority w:val="39"/>
    <w:unhideWhenUsed/>
    <w:rsid w:val="0057285A"/>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bbc.co.uk/news/explainers-52530518" TargetMode="External" /><Relationship Id="rId11" Type="http://schemas.openxmlformats.org/officeDocument/2006/relationships/hyperlink" Target="https://www.bbc.co.uk/news/world-europe-51307874" TargetMode="External" /><Relationship Id="rId12" Type="http://schemas.openxmlformats.org/officeDocument/2006/relationships/hyperlink" Target="https://www.bbc.co.uk/newsround/47420747" TargetMode="External" /><Relationship Id="rId13" Type="http://schemas.openxmlformats.org/officeDocument/2006/relationships/hyperlink" Target="https://www.theguardian.com/business/2018/aug/03/holland-barrett-to-offer-beauty-products-in-vegan-only-shops" TargetMode="External" /><Relationship Id="rId14" Type="http://schemas.openxmlformats.org/officeDocument/2006/relationships/hyperlink" Target="https://www.change.org/p/h-b-staff-close-holland-and-barrett-stores?recruiter=1002707286&amp;utm_source=share_petition&amp;utm_medium=twitter&amp;utm_campaign=share_petition&amp;utm_term=Search%3ESAP%3EUK%3ENonBrand%3EBMM&amp;recruited_by_id=bc2cef80-cfe6-11e9-8246-03ab6385ae06" TargetMode="External" /><Relationship Id="rId15" Type="http://schemas.openxmlformats.org/officeDocument/2006/relationships/hyperlink" Target="https://www.thegrocer.co.uk/online/holland-and-barrett-predicts-healthbox-boost-to-online-sales/592034.article" TargetMode="External" /><Relationship Id="rId16" Type="http://schemas.openxmlformats.org/officeDocument/2006/relationships/hyperlink" Target="https://wallaroomedia.com/blog/social-media/tiktok-statistics/" TargetMode="External" /><Relationship Id="rId17" Type="http://schemas.openxmlformats.org/officeDocument/2006/relationships/hyperlink" Target="https://ec.europa.eu/eurostat/statistics-explained/index.php?title=Digital_economy_and_society_statistics_-_enterprises" TargetMode="External" /><Relationship Id="rId18" Type="http://schemas.openxmlformats.org/officeDocument/2006/relationships/hyperlink" Target="https://www.gov.uk/guidance/coronavirus-covid-19-information-for-the-public" TargetMode="External" /><Relationship Id="rId19" Type="http://schemas.openxmlformats.org/officeDocument/2006/relationships/hyperlink" Target="https://www.gov.uk/coronavirus" TargetMode="External" /><Relationship Id="rId2" Type="http://schemas.openxmlformats.org/officeDocument/2006/relationships/webSettings" Target="webSettings.xml" /><Relationship Id="rId20" Type="http://schemas.openxmlformats.org/officeDocument/2006/relationships/hyperlink" Target="https://www.rocketspace.com/corporate-innovation/7-global-food-tech-trends-to-watch-in-2019" TargetMode="External" /><Relationship Id="rId21" Type="http://schemas.openxmlformats.org/officeDocument/2006/relationships/hyperlink" Target="https://www.hollandandbarrett.com/shop/offers/" TargetMode="External" /><Relationship Id="rId22" Type="http://schemas.openxmlformats.org/officeDocument/2006/relationships/hyperlink" Target="https://www.hollandandbarrett.com/info/qualified-to-advise" TargetMode="External" /><Relationship Id="rId23" Type="http://schemas.openxmlformats.org/officeDocument/2006/relationships/hyperlink" Target="https://www.hollandandbarrettcorporate.com/" TargetMode="External" /><Relationship Id="rId24" Type="http://schemas.openxmlformats.org/officeDocument/2006/relationships/hyperlink" Target="https://www.hollandandbarrett.com/info/who-we-are" TargetMode="External" /><Relationship Id="rId25" Type="http://schemas.openxmlformats.org/officeDocument/2006/relationships/hyperlink" Target="https://www.hsis.org/food-supplements-regulations/" TargetMode="External" /><Relationship Id="rId26" Type="http://schemas.openxmlformats.org/officeDocument/2006/relationships/hyperlink" Target="https://www.marketingweek.com/holland-barrett-brand-refresh/" TargetMode="External" /><Relationship Id="rId27" Type="http://schemas.openxmlformats.org/officeDocument/2006/relationships/hyperlink" Target="https://www.ipcc.ch/sr15/" TargetMode="External" /><Relationship Id="rId28" Type="http://schemas.openxmlformats.org/officeDocument/2006/relationships/hyperlink" Target="https://www.campaignlive.co.uk/article/holland-barrett-cmo-never-again-consider-target-audience-woman-45/1524475" TargetMode="External" /><Relationship Id="rId29" Type="http://schemas.openxmlformats.org/officeDocument/2006/relationships/hyperlink" Target="https://www.cbsnews.com/news/social-media-fuels-a-change-in-generations-with-the-rise-of-gen-z/" TargetMode="External" /><Relationship Id="rId3" Type="http://schemas.openxmlformats.org/officeDocument/2006/relationships/fontTable" Target="fontTable.xml" /><Relationship Id="rId30" Type="http://schemas.openxmlformats.org/officeDocument/2006/relationships/hyperlink" Target="https://www.forbes.com/sites/forbesbusinessdevelopmentcouncil/2019/10/14/why-the-wellness-business-is-booming-and-how-to-succeed-in-the-industry/" TargetMode="External" /><Relationship Id="rId31" Type="http://schemas.openxmlformats.org/officeDocument/2006/relationships/hyperlink" Target="https://www.ons.gov.uk/businessindustryandtrade/retailindustry/bulletins/retailsales/march2020" TargetMode="External" /><Relationship Id="rId32" Type="http://schemas.openxmlformats.org/officeDocument/2006/relationships/hyperlink" Target="https://prsmith.org/about/pr-smith-biography/" TargetMode="External" /><Relationship Id="rId33" Type="http://schemas.openxmlformats.org/officeDocument/2006/relationships/hyperlink" Target="https://prsmith.org/SOSTAC/" TargetMode="External" /><Relationship Id="rId34" Type="http://schemas.openxmlformats.org/officeDocument/2006/relationships/hyperlink" Target="https://www.prnewswire.co.uk/news-releases/holland-amp-barrett-international-preliminary-results-announcement-802177419.html" TargetMode="External" /><Relationship Id="rId35" Type="http://schemas.openxmlformats.org/officeDocument/2006/relationships/hyperlink" Target="https://internetretailing.net/marketing/marketing/case-study-holland--barrett-focusing-on-talking-to-customers-17937" TargetMode="External" /><Relationship Id="rId36" Type="http://schemas.openxmlformats.org/officeDocument/2006/relationships/hyperlink" Target="https://www.sostac.org/" TargetMode="External" /><Relationship Id="rId37" Type="http://schemas.openxmlformats.org/officeDocument/2006/relationships/hyperlink" Target="https://www.superdrug.com/corona-update" TargetMode="External" /><Relationship Id="rId38" Type="http://schemas.openxmlformats.org/officeDocument/2006/relationships/hyperlink" Target="https://static1.squarespace.com/static/578392113e00be71f4726933/t/5ca78ef2419202b38f2e18af/1554484989939/Holland+and+Barrett.pdf" TargetMode="External" /><Relationship Id="rId39" Type="http://schemas.openxmlformats.org/officeDocument/2006/relationships/hyperlink" Target="https://www.theguardian.com/environment/2019/may/09/holland-barrett-to-stop-selling-wet-wipes-in-fight-against-fatbergs" TargetMode="External" /><Relationship Id="rId4" Type="http://schemas.openxmlformats.org/officeDocument/2006/relationships/customXml" Target="../customXml/item1.xml" /><Relationship Id="rId40" Type="http://schemas.openxmlformats.org/officeDocument/2006/relationships/hyperlink" Target="https://www.sunbrandingsolutions.com/assets/Uploads/SBSThePurchasingPowerOfGenZ2.pdf" TargetMode="External" /><Relationship Id="rId41" Type="http://schemas.openxmlformats.org/officeDocument/2006/relationships/hyperlink" Target="https://www.tiktok.com/@superdrug" TargetMode="External" /><Relationship Id="rId42" Type="http://schemas.openxmlformats.org/officeDocument/2006/relationships/hyperlink" Target="https://uk.trustpilot.com/review/www.boots-uk.com" TargetMode="External" /><Relationship Id="rId43" Type="http://schemas.openxmlformats.org/officeDocument/2006/relationships/hyperlink" Target="https://uk.trustpilot.com/review/www.superdrug.com" TargetMode="External" /><Relationship Id="rId44" Type="http://schemas.openxmlformats.org/officeDocument/2006/relationships/hyperlink" Target="https://uk.trustpilot.com/review/www.hollandandbarrett.com" TargetMode="External" /><Relationship Id="rId45" Type="http://schemas.openxmlformats.org/officeDocument/2006/relationships/hyperlink" Target="https://www.retailgazette.co.uk/blog/2020/02/holland-barrett-concept-store-birmingham-clean-conscious-beauty/" TargetMode="External" /><Relationship Id="rId46" Type="http://schemas.openxmlformats.org/officeDocument/2006/relationships/hyperlink" Target="http://www.euro.who.int/en/countries/united-kingdom-of-great-britain-and-northern-ireland" TargetMode="External" /><Relationship Id="rId47" Type="http://schemas.openxmlformats.org/officeDocument/2006/relationships/footer" Target="footer1.xml" /><Relationship Id="rId48" Type="http://schemas.openxmlformats.org/officeDocument/2006/relationships/theme" Target="theme/theme1.xml" /><Relationship Id="rId49" Type="http://schemas.openxmlformats.org/officeDocument/2006/relationships/numbering" Target="numbering.xml" /><Relationship Id="rId5" Type="http://schemas.openxmlformats.org/officeDocument/2006/relationships/image" Target="media/image1.png" /><Relationship Id="rId50" Type="http://schemas.openxmlformats.org/officeDocument/2006/relationships/styles" Target="styles.xml" /><Relationship Id="rId6" Type="http://schemas.openxmlformats.org/officeDocument/2006/relationships/image" Target="media/image2.png" /><Relationship Id="rId7" Type="http://schemas.openxmlformats.org/officeDocument/2006/relationships/hyperlink" Target="http://ebookcentral.proquest.com/lib/trinity/detail.action?docID=5785532" TargetMode="External" /><Relationship Id="rId8" Type="http://schemas.openxmlformats.org/officeDocument/2006/relationships/hyperlink" Target="https://time.com/person-of-the-year-2019-greta-thunberg/" TargetMode="External" /><Relationship Id="rId9" Type="http://schemas.openxmlformats.org/officeDocument/2006/relationships/hyperlink" Target="https://www.bbc.co.uk/news/business-52206835"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F345E3-0DE8-4291-A709-272FA14BD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1036</TotalTime>
  <Pages>31</Pages>
  <Words>6287</Words>
  <Characters>35840</Characters>
  <Application>Microsoft Office Word</Application>
  <DocSecurity>0</DocSecurity>
  <Lines>298</Lines>
  <Paragraphs>84</Paragraphs>
  <ScaleCrop>false</ScaleCrop>
  <Company/>
  <LinksUpToDate>false</LinksUpToDate>
  <CharactersWithSpaces>42043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1491180669@qq.com</dc:creator>
  <cp:lastModifiedBy>1491180669@qq.com</cp:lastModifiedBy>
  <cp:revision>101</cp:revision>
  <dcterms:created xsi:type="dcterms:W3CDTF">2020-05-08T09:48:00Z</dcterms:created>
  <dcterms:modified xsi:type="dcterms:W3CDTF">2020-05-15T04:56:00Z</dcterms:modified>
</cp:coreProperties>
</file>