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78"/>
        <w:gridCol w:w="4233"/>
      </w:tblGrid>
      <w:tr w:rsidR="000E5EE2" w:rsidRPr="00405A9E" w:rsidTr="00703C9F">
        <w:trPr>
          <w:cantSplit/>
          <w:trHeight w:val="448"/>
        </w:trPr>
        <w:tc>
          <w:tcPr>
            <w:tcW w:w="4878" w:type="dxa"/>
          </w:tcPr>
          <w:p w:rsidR="00464504" w:rsidRDefault="00D202B9" w:rsidP="00CB4484">
            <w:pPr>
              <w:pStyle w:val="Year"/>
              <w:rPr>
                <w:sz w:val="24"/>
                <w:szCs w:val="24"/>
              </w:rPr>
            </w:pPr>
            <w:bookmarkStart w:id="0" w:name="_GoBack"/>
            <w:bookmarkEnd w:id="0"/>
            <w:r>
              <w:rPr>
                <w:rFonts w:ascii="Arial" w:hAnsi="Arial" w:cs="Arial"/>
                <w:b w:val="0"/>
                <w:noProof/>
              </w:rPr>
              <w:drawing>
                <wp:anchor distT="0" distB="0" distL="114300" distR="114300" simplePos="0" relativeHeight="251659264" behindDoc="0" locked="0" layoutInCell="1" allowOverlap="1" wp14:anchorId="59D889EC" wp14:editId="633018E5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3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:rsidR="00464504" w:rsidRDefault="00464504" w:rsidP="00CB4484">
            <w:pPr>
              <w:pStyle w:val="Year"/>
              <w:rPr>
                <w:sz w:val="24"/>
                <w:szCs w:val="24"/>
              </w:rPr>
            </w:pPr>
          </w:p>
          <w:p w:rsidR="00D202B9" w:rsidRDefault="00D202B9" w:rsidP="00CB4484">
            <w:pPr>
              <w:pStyle w:val="Year"/>
              <w:rPr>
                <w:sz w:val="24"/>
                <w:szCs w:val="24"/>
              </w:rPr>
            </w:pPr>
          </w:p>
          <w:p w:rsidR="00D202B9" w:rsidRDefault="00D202B9" w:rsidP="00CB4484">
            <w:pPr>
              <w:pStyle w:val="Year"/>
              <w:rPr>
                <w:sz w:val="24"/>
                <w:szCs w:val="24"/>
              </w:rPr>
            </w:pPr>
          </w:p>
          <w:p w:rsidR="00405A9E" w:rsidRPr="00A662B9" w:rsidRDefault="00405A9E" w:rsidP="00E23632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E23632">
              <w:rPr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33" w:type="dxa"/>
          </w:tcPr>
          <w:p w:rsidR="00A85C60" w:rsidRPr="00CB4484" w:rsidRDefault="00A85C60" w:rsidP="00152726">
            <w:pPr>
              <w:pStyle w:val="Year"/>
              <w:jc w:val="center"/>
              <w:rPr>
                <w:b w:val="0"/>
                <w:sz w:val="24"/>
                <w:szCs w:val="24"/>
              </w:rPr>
            </w:pPr>
          </w:p>
          <w:p w:rsidR="00703C9F" w:rsidRDefault="00703C9F" w:rsidP="00931114">
            <w:pPr>
              <w:pStyle w:val="Year"/>
              <w:jc w:val="right"/>
              <w:rPr>
                <w:sz w:val="24"/>
                <w:szCs w:val="24"/>
              </w:rPr>
            </w:pPr>
          </w:p>
          <w:p w:rsidR="00703C9F" w:rsidRDefault="00703C9F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:rsidR="00464504" w:rsidRDefault="00464504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:rsidR="000E5EE2" w:rsidRPr="00CB4484" w:rsidRDefault="00405A9E" w:rsidP="00A662B9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:rsidTr="00703C9F">
        <w:trPr>
          <w:trHeight w:val="518"/>
        </w:trPr>
        <w:tc>
          <w:tcPr>
            <w:tcW w:w="4878" w:type="dxa"/>
          </w:tcPr>
          <w:p w:rsidR="000E5EE2" w:rsidRPr="00931114" w:rsidRDefault="000E5EE2" w:rsidP="00E2363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E23632">
              <w:rPr>
                <w:color w:val="FF0000"/>
              </w:rPr>
              <w:t>5</w:t>
            </w:r>
          </w:p>
        </w:tc>
        <w:tc>
          <w:tcPr>
            <w:tcW w:w="4233" w:type="dxa"/>
          </w:tcPr>
          <w:p w:rsidR="000E5EE2" w:rsidRPr="007E3A8E" w:rsidRDefault="000E5EE2" w:rsidP="00E23632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E23632">
              <w:rPr>
                <w:color w:val="FF0000"/>
              </w:rPr>
              <w:t>5</w:t>
            </w:r>
          </w:p>
        </w:tc>
      </w:tr>
      <w:tr w:rsidR="000E5EE2" w:rsidRPr="007E3A8E" w:rsidTr="00703C9F">
        <w:trPr>
          <w:trHeight w:val="289"/>
        </w:trPr>
        <w:tc>
          <w:tcPr>
            <w:tcW w:w="4878" w:type="dxa"/>
          </w:tcPr>
          <w:p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33" w:type="dxa"/>
          </w:tcPr>
          <w:p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:rsidTr="00703C9F">
        <w:trPr>
          <w:trHeight w:val="825"/>
        </w:trPr>
        <w:tc>
          <w:tcPr>
            <w:tcW w:w="4878" w:type="dxa"/>
          </w:tcPr>
          <w:p w:rsidR="000E5EE2" w:rsidRPr="00931114" w:rsidRDefault="00EC0A0F" w:rsidP="00E51801">
            <w:pPr>
              <w:pStyle w:val="Month"/>
              <w:jc w:val="both"/>
              <w:rPr>
                <w:color w:val="FF0000"/>
              </w:rPr>
            </w:pPr>
            <w:r w:rsidRPr="00931114">
              <w:rPr>
                <w:color w:val="FF0000"/>
              </w:rPr>
              <w:t>august 20</w:t>
            </w:r>
            <w:r w:rsidR="00E9772F" w:rsidRPr="00931114">
              <w:rPr>
                <w:color w:val="FF0000"/>
              </w:rPr>
              <w:t>1</w:t>
            </w:r>
            <w:r w:rsidR="00E51801" w:rsidRPr="00931114">
              <w:rPr>
                <w:color w:val="FF0000"/>
              </w:rPr>
              <w:t>5</w:t>
            </w:r>
          </w:p>
        </w:tc>
        <w:tc>
          <w:tcPr>
            <w:tcW w:w="4233" w:type="dxa"/>
          </w:tcPr>
          <w:p w:rsidR="000E5EE2" w:rsidRPr="00EC0A0F" w:rsidRDefault="00EC0A0F" w:rsidP="00E51801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>awst 201</w:t>
            </w:r>
            <w:r w:rsidR="00E51801">
              <w:rPr>
                <w:color w:val="FF0000"/>
              </w:rPr>
              <w:t>5</w:t>
            </w:r>
          </w:p>
        </w:tc>
      </w:tr>
    </w:tbl>
    <w:p w:rsidR="00C266FC" w:rsidRPr="007E3A8E" w:rsidRDefault="00C266FC" w:rsidP="00D36E75">
      <w:pPr>
        <w:pStyle w:val="Modcode"/>
      </w:pPr>
    </w:p>
    <w:p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E23632">
        <w:rPr>
          <w:color w:val="FF0000"/>
        </w:rPr>
        <w:t>M5X00854</w:t>
      </w:r>
    </w:p>
    <w:p w:rsidR="00D36E75" w:rsidRPr="009948F4" w:rsidRDefault="00E23632" w:rsidP="00D36E75">
      <w:pPr>
        <w:pStyle w:val="Modname"/>
        <w:rPr>
          <w:color w:val="FF0000"/>
        </w:rPr>
      </w:pPr>
      <w:r>
        <w:rPr>
          <w:color w:val="FF0000"/>
        </w:rPr>
        <w:t>Management Accounting</w:t>
      </w:r>
    </w:p>
    <w:p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E23632">
        <w:rPr>
          <w:color w:val="FF0000"/>
        </w:rPr>
        <w:t>3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 w:rsidR="00E23632">
        <w:rPr>
          <w:color w:val="FF0000"/>
          <w:u w:val="single"/>
        </w:rPr>
        <w:t xml:space="preserve"> THREE</w:t>
      </w:r>
      <w:r>
        <w:t xml:space="preserve"> questions</w:t>
      </w:r>
    </w:p>
    <w:p w:rsidR="00DC3A55" w:rsidRDefault="00DC3A55">
      <w:pPr>
        <w:pStyle w:val="Answer"/>
      </w:pPr>
    </w:p>
    <w:p w:rsidR="00C5464C" w:rsidRPr="007E3A8E" w:rsidRDefault="00C5464C">
      <w:pPr>
        <w:pStyle w:val="BodyText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E23632">
        <w:rPr>
          <w:i/>
        </w:rPr>
        <w:t>non programmable calculators are permitted</w:t>
      </w:r>
    </w:p>
    <w:p w:rsidR="004A425E" w:rsidRDefault="004A425E">
      <w:pPr>
        <w:pStyle w:val="BodyText"/>
        <w:rPr>
          <w:i/>
        </w:rPr>
      </w:pPr>
      <w:r w:rsidRPr="001C60E5">
        <w:rPr>
          <w:i/>
        </w:rPr>
        <w:t xml:space="preserve">Adnoddau neu ddefnyddiau sydd eu hangen </w:t>
      </w:r>
      <w:r w:rsidR="00E23632">
        <w:rPr>
          <w:i/>
        </w:rPr>
        <w:t>–</w:t>
      </w:r>
      <w:r w:rsidRPr="001C60E5">
        <w:rPr>
          <w:i/>
        </w:rPr>
        <w:t xml:space="preserve"> </w:t>
      </w:r>
      <w:r w:rsidR="00E23632">
        <w:rPr>
          <w:i/>
        </w:rPr>
        <w:t>caniateir cyfrifianellau nad ydych yn gallu eu rhaglennu</w:t>
      </w:r>
    </w:p>
    <w:p w:rsidR="00E23632" w:rsidRDefault="00E23632">
      <w:pPr>
        <w:pStyle w:val="BodyText"/>
        <w:rPr>
          <w:i/>
        </w:rPr>
      </w:pPr>
    </w:p>
    <w:p w:rsidR="00E23632" w:rsidRDefault="00E23632">
      <w:pPr>
        <w:pStyle w:val="BodyText"/>
        <w:rPr>
          <w:i/>
        </w:rPr>
      </w:pPr>
    </w:p>
    <w:p w:rsidR="00E23632" w:rsidRDefault="00E23632" w:rsidP="00E23632">
      <w:pPr>
        <w:pStyle w:val="BodyText"/>
        <w:numPr>
          <w:ilvl w:val="0"/>
          <w:numId w:val="5"/>
        </w:numPr>
      </w:pPr>
      <w:r>
        <w:t xml:space="preserve">Students are allowed to take into the exam room 2 sides of A4 printed notes </w:t>
      </w:r>
      <w:r>
        <w:br/>
        <w:t>Caniateir I fyfyrwyr gymryd 2 ochr A4 o nodiadau wedi’u printio</w:t>
      </w:r>
      <w:r>
        <w:br/>
      </w:r>
    </w:p>
    <w:p w:rsidR="00E23632" w:rsidRPr="00E23632" w:rsidRDefault="00E23632" w:rsidP="00E23632">
      <w:pPr>
        <w:pStyle w:val="BodyText"/>
        <w:numPr>
          <w:ilvl w:val="0"/>
          <w:numId w:val="5"/>
        </w:numPr>
      </w:pPr>
      <w:r>
        <w:t>Formula sheets provided</w:t>
      </w:r>
      <w:r>
        <w:br/>
        <w:t>Darperir taflenni fformiwla</w:t>
      </w:r>
    </w:p>
    <w:p w:rsidR="005672D9" w:rsidRDefault="005672D9" w:rsidP="005672D9">
      <w:pPr>
        <w:pStyle w:val="BodyText"/>
        <w:ind w:left="720"/>
        <w:rPr>
          <w:sz w:val="28"/>
        </w:rPr>
      </w:pPr>
    </w:p>
    <w:p w:rsidR="00D31A6E" w:rsidRPr="007E3A8E" w:rsidRDefault="00D31A6E" w:rsidP="005672D9">
      <w:pPr>
        <w:pStyle w:val="BodyText"/>
        <w:ind w:left="720"/>
        <w:rPr>
          <w:sz w:val="28"/>
        </w:rPr>
      </w:pPr>
    </w:p>
    <w:p w:rsidR="00E23632" w:rsidRDefault="00E23632" w:rsidP="00E05E03"/>
    <w:p w:rsidR="00E23632" w:rsidRDefault="00E23632" w:rsidP="00E05E03"/>
    <w:p w:rsidR="00E23632" w:rsidRDefault="00E23632" w:rsidP="00E05E03"/>
    <w:p w:rsidR="00E23632" w:rsidRDefault="00E23632" w:rsidP="00E05E03"/>
    <w:p w:rsidR="00E23632" w:rsidRDefault="00E23632" w:rsidP="00E05E03"/>
    <w:p w:rsidR="00E23632" w:rsidRDefault="00E23632" w:rsidP="00E05E03"/>
    <w:p w:rsidR="00E23632" w:rsidRDefault="00E23632" w:rsidP="00E05E03"/>
    <w:p w:rsidR="00E23632" w:rsidRDefault="00E23632" w:rsidP="00E05E03"/>
    <w:p w:rsidR="00E23632" w:rsidRDefault="00E23632" w:rsidP="00E05E03"/>
    <w:p w:rsidR="00E23632" w:rsidRDefault="00E23632" w:rsidP="00E05E03">
      <w:pPr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QUESTION ONE</w:t>
      </w:r>
    </w:p>
    <w:p w:rsidR="00E23632" w:rsidRDefault="00E23632" w:rsidP="00E05E03">
      <w:pPr>
        <w:rPr>
          <w:b/>
          <w:sz w:val="28"/>
          <w:szCs w:val="28"/>
        </w:rPr>
      </w:pPr>
    </w:p>
    <w:p w:rsidR="00E23632" w:rsidRDefault="00CC42D8" w:rsidP="00E05E03">
      <w:pPr>
        <w:rPr>
          <w:szCs w:val="24"/>
        </w:rPr>
      </w:pPr>
      <w:r>
        <w:rPr>
          <w:szCs w:val="24"/>
        </w:rPr>
        <w:t>ABC Ltd has a single production process for which the following casts have been estimated for the period ending 31 December 2015.</w:t>
      </w:r>
    </w:p>
    <w:p w:rsidR="00CC42D8" w:rsidRDefault="00CC42D8" w:rsidP="00E05E03">
      <w:pPr>
        <w:rPr>
          <w:szCs w:val="24"/>
        </w:rPr>
      </w:pPr>
    </w:p>
    <w:p w:rsidR="00CC42D8" w:rsidRDefault="00CC42D8" w:rsidP="00E05E03">
      <w:pPr>
        <w:rPr>
          <w:szCs w:val="24"/>
        </w:rPr>
      </w:pP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>£</w:t>
      </w:r>
    </w:p>
    <w:p w:rsidR="00CC42D8" w:rsidRDefault="00CC42D8" w:rsidP="00E05E03">
      <w:pPr>
        <w:rPr>
          <w:szCs w:val="24"/>
        </w:rPr>
      </w:pPr>
      <w:r>
        <w:rPr>
          <w:szCs w:val="24"/>
        </w:rPr>
        <w:tab/>
        <w:t>Material receipt and inspection cost</w:t>
      </w:r>
      <w:r>
        <w:rPr>
          <w:szCs w:val="24"/>
        </w:rPr>
        <w:tab/>
      </w:r>
      <w:r>
        <w:rPr>
          <w:szCs w:val="24"/>
        </w:rPr>
        <w:tab/>
        <w:t>15,600</w:t>
      </w:r>
    </w:p>
    <w:p w:rsidR="00CC42D8" w:rsidRDefault="00CC42D8" w:rsidP="00E05E03">
      <w:pPr>
        <w:rPr>
          <w:szCs w:val="24"/>
        </w:rPr>
      </w:pPr>
      <w:r>
        <w:rPr>
          <w:szCs w:val="24"/>
        </w:rPr>
        <w:tab/>
        <w:t>Power cost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>19,500</w:t>
      </w:r>
    </w:p>
    <w:p w:rsidR="00CC42D8" w:rsidRDefault="00CC42D8" w:rsidP="00E05E03">
      <w:pPr>
        <w:rPr>
          <w:szCs w:val="24"/>
        </w:rPr>
      </w:pPr>
      <w:r>
        <w:rPr>
          <w:szCs w:val="24"/>
        </w:rPr>
        <w:tab/>
        <w:t>Material handling cost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>13,650</w:t>
      </w:r>
    </w:p>
    <w:p w:rsidR="00CC42D8" w:rsidRDefault="00CC42D8" w:rsidP="00E05E03">
      <w:pPr>
        <w:rPr>
          <w:szCs w:val="24"/>
        </w:rPr>
      </w:pPr>
    </w:p>
    <w:p w:rsidR="00CC42D8" w:rsidRDefault="00CC42D8" w:rsidP="00E05E03">
      <w:pPr>
        <w:rPr>
          <w:szCs w:val="24"/>
        </w:rPr>
      </w:pPr>
    </w:p>
    <w:p w:rsidR="00CC42D8" w:rsidRDefault="00CC42D8" w:rsidP="00E05E03">
      <w:pPr>
        <w:rPr>
          <w:szCs w:val="24"/>
        </w:rPr>
      </w:pPr>
      <w:r>
        <w:rPr>
          <w:szCs w:val="24"/>
        </w:rPr>
        <w:t>Three products X,Y and Z are produced by workers who perform a number of operations on material blanks using hand-held electrically powered drills.  The workers have a wage rate of £4 per hour.</w:t>
      </w:r>
    </w:p>
    <w:p w:rsidR="00CC42D8" w:rsidRDefault="00CC42D8" w:rsidP="00E05E03">
      <w:pPr>
        <w:rPr>
          <w:szCs w:val="24"/>
        </w:rPr>
      </w:pPr>
    </w:p>
    <w:p w:rsidR="00CC42D8" w:rsidRDefault="00CC42D8" w:rsidP="00E05E03">
      <w:pPr>
        <w:rPr>
          <w:szCs w:val="24"/>
        </w:rPr>
      </w:pPr>
      <w:r>
        <w:rPr>
          <w:szCs w:val="24"/>
        </w:rPr>
        <w:t>The following budgeted information has been obtained for the period ending 31 December 2015</w:t>
      </w:r>
    </w:p>
    <w:p w:rsidR="00CC42D8" w:rsidRDefault="00CC42D8" w:rsidP="00E05E03">
      <w:pPr>
        <w:rPr>
          <w:szCs w:val="24"/>
        </w:rPr>
      </w:pPr>
    </w:p>
    <w:tbl>
      <w:tblPr>
        <w:tblStyle w:val="TableGrid"/>
        <w:tblW w:w="0" w:type="auto"/>
        <w:tblInd w:w="53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969"/>
        <w:gridCol w:w="1559"/>
        <w:gridCol w:w="1417"/>
        <w:gridCol w:w="1764"/>
      </w:tblGrid>
      <w:tr w:rsidR="00CC42D8" w:rsidTr="00CC42D8">
        <w:tc>
          <w:tcPr>
            <w:tcW w:w="3969" w:type="dxa"/>
          </w:tcPr>
          <w:p w:rsidR="00CC42D8" w:rsidRDefault="00CC42D8" w:rsidP="00E05E03">
            <w:pPr>
              <w:rPr>
                <w:szCs w:val="24"/>
              </w:rPr>
            </w:pPr>
          </w:p>
        </w:tc>
        <w:tc>
          <w:tcPr>
            <w:tcW w:w="1559" w:type="dxa"/>
          </w:tcPr>
          <w:p w:rsidR="00CC42D8" w:rsidRDefault="00CC42D8" w:rsidP="00CC42D8">
            <w:pPr>
              <w:jc w:val="right"/>
              <w:rPr>
                <w:szCs w:val="24"/>
              </w:rPr>
            </w:pPr>
            <w:r>
              <w:rPr>
                <w:szCs w:val="24"/>
              </w:rPr>
              <w:t>Product X</w:t>
            </w:r>
          </w:p>
        </w:tc>
        <w:tc>
          <w:tcPr>
            <w:tcW w:w="1417" w:type="dxa"/>
          </w:tcPr>
          <w:p w:rsidR="00CC42D8" w:rsidRDefault="00CC42D8" w:rsidP="00CC42D8">
            <w:pPr>
              <w:jc w:val="right"/>
              <w:rPr>
                <w:szCs w:val="24"/>
              </w:rPr>
            </w:pPr>
            <w:r>
              <w:rPr>
                <w:szCs w:val="24"/>
              </w:rPr>
              <w:t>Product Y</w:t>
            </w:r>
          </w:p>
        </w:tc>
        <w:tc>
          <w:tcPr>
            <w:tcW w:w="1764" w:type="dxa"/>
          </w:tcPr>
          <w:p w:rsidR="00CC42D8" w:rsidRDefault="00CC42D8" w:rsidP="00CC42D8">
            <w:pPr>
              <w:jc w:val="right"/>
              <w:rPr>
                <w:szCs w:val="24"/>
              </w:rPr>
            </w:pPr>
            <w:r>
              <w:rPr>
                <w:szCs w:val="24"/>
              </w:rPr>
              <w:t>Product Z</w:t>
            </w:r>
          </w:p>
        </w:tc>
      </w:tr>
      <w:tr w:rsidR="00CC42D8" w:rsidTr="00CC42D8">
        <w:tc>
          <w:tcPr>
            <w:tcW w:w="3969" w:type="dxa"/>
          </w:tcPr>
          <w:p w:rsidR="00CC42D8" w:rsidRDefault="00CC42D8" w:rsidP="00E05E03">
            <w:pPr>
              <w:rPr>
                <w:szCs w:val="24"/>
              </w:rPr>
            </w:pPr>
            <w:r>
              <w:rPr>
                <w:szCs w:val="24"/>
              </w:rPr>
              <w:t>Production quantity (units)</w:t>
            </w:r>
          </w:p>
        </w:tc>
        <w:tc>
          <w:tcPr>
            <w:tcW w:w="1559" w:type="dxa"/>
          </w:tcPr>
          <w:p w:rsidR="00CC42D8" w:rsidRDefault="00CC42D8" w:rsidP="00CC42D8">
            <w:pPr>
              <w:jc w:val="right"/>
              <w:rPr>
                <w:szCs w:val="24"/>
              </w:rPr>
            </w:pPr>
            <w:r>
              <w:rPr>
                <w:szCs w:val="24"/>
              </w:rPr>
              <w:t>2,000</w:t>
            </w:r>
          </w:p>
        </w:tc>
        <w:tc>
          <w:tcPr>
            <w:tcW w:w="1417" w:type="dxa"/>
          </w:tcPr>
          <w:p w:rsidR="00CC42D8" w:rsidRDefault="00CC42D8" w:rsidP="00CC42D8">
            <w:pPr>
              <w:jc w:val="right"/>
              <w:rPr>
                <w:szCs w:val="24"/>
              </w:rPr>
            </w:pPr>
            <w:r>
              <w:rPr>
                <w:szCs w:val="24"/>
              </w:rPr>
              <w:t>1,500</w:t>
            </w:r>
          </w:p>
        </w:tc>
        <w:tc>
          <w:tcPr>
            <w:tcW w:w="1764" w:type="dxa"/>
          </w:tcPr>
          <w:p w:rsidR="00CC42D8" w:rsidRDefault="00CC42D8" w:rsidP="00CC42D8">
            <w:pPr>
              <w:jc w:val="right"/>
              <w:rPr>
                <w:szCs w:val="24"/>
              </w:rPr>
            </w:pPr>
            <w:r>
              <w:rPr>
                <w:szCs w:val="24"/>
              </w:rPr>
              <w:t>800</w:t>
            </w:r>
          </w:p>
        </w:tc>
      </w:tr>
      <w:tr w:rsidR="00CC42D8" w:rsidTr="00CC42D8">
        <w:tc>
          <w:tcPr>
            <w:tcW w:w="3969" w:type="dxa"/>
          </w:tcPr>
          <w:p w:rsidR="00CC42D8" w:rsidRDefault="00CC42D8" w:rsidP="00E05E03">
            <w:pPr>
              <w:rPr>
                <w:szCs w:val="24"/>
              </w:rPr>
            </w:pPr>
            <w:r>
              <w:rPr>
                <w:szCs w:val="24"/>
              </w:rPr>
              <w:t>Batches of material</w:t>
            </w:r>
          </w:p>
        </w:tc>
        <w:tc>
          <w:tcPr>
            <w:tcW w:w="1559" w:type="dxa"/>
          </w:tcPr>
          <w:p w:rsidR="00CC42D8" w:rsidRDefault="00CC42D8" w:rsidP="00CC42D8">
            <w:pPr>
              <w:jc w:val="right"/>
              <w:rPr>
                <w:szCs w:val="24"/>
              </w:rPr>
            </w:pPr>
            <w:r>
              <w:rPr>
                <w:szCs w:val="24"/>
              </w:rPr>
              <w:t>10</w:t>
            </w:r>
          </w:p>
        </w:tc>
        <w:tc>
          <w:tcPr>
            <w:tcW w:w="1417" w:type="dxa"/>
          </w:tcPr>
          <w:p w:rsidR="00CC42D8" w:rsidRDefault="00CC42D8" w:rsidP="00CC42D8">
            <w:pPr>
              <w:jc w:val="right"/>
              <w:rPr>
                <w:szCs w:val="24"/>
              </w:rPr>
            </w:pPr>
            <w:r>
              <w:rPr>
                <w:szCs w:val="24"/>
              </w:rPr>
              <w:t>5</w:t>
            </w:r>
          </w:p>
        </w:tc>
        <w:tc>
          <w:tcPr>
            <w:tcW w:w="1764" w:type="dxa"/>
          </w:tcPr>
          <w:p w:rsidR="00CC42D8" w:rsidRDefault="00CC42D8" w:rsidP="00CC42D8">
            <w:pPr>
              <w:jc w:val="right"/>
              <w:rPr>
                <w:szCs w:val="24"/>
              </w:rPr>
            </w:pPr>
            <w:r>
              <w:rPr>
                <w:szCs w:val="24"/>
              </w:rPr>
              <w:t>16</w:t>
            </w:r>
          </w:p>
        </w:tc>
      </w:tr>
      <w:tr w:rsidR="00CC42D8" w:rsidTr="00CC42D8">
        <w:tc>
          <w:tcPr>
            <w:tcW w:w="3969" w:type="dxa"/>
          </w:tcPr>
          <w:p w:rsidR="00CC42D8" w:rsidRDefault="00CC42D8" w:rsidP="00E05E03">
            <w:pPr>
              <w:rPr>
                <w:szCs w:val="24"/>
              </w:rPr>
            </w:pPr>
            <w:r>
              <w:rPr>
                <w:szCs w:val="24"/>
              </w:rPr>
              <w:t>Data per product unit:</w:t>
            </w:r>
          </w:p>
        </w:tc>
        <w:tc>
          <w:tcPr>
            <w:tcW w:w="1559" w:type="dxa"/>
          </w:tcPr>
          <w:p w:rsidR="00CC42D8" w:rsidRDefault="00CC42D8" w:rsidP="00CC42D8">
            <w:pPr>
              <w:jc w:val="right"/>
              <w:rPr>
                <w:szCs w:val="24"/>
              </w:rPr>
            </w:pPr>
          </w:p>
        </w:tc>
        <w:tc>
          <w:tcPr>
            <w:tcW w:w="1417" w:type="dxa"/>
          </w:tcPr>
          <w:p w:rsidR="00CC42D8" w:rsidRDefault="00CC42D8" w:rsidP="00CC42D8">
            <w:pPr>
              <w:jc w:val="right"/>
              <w:rPr>
                <w:szCs w:val="24"/>
              </w:rPr>
            </w:pPr>
          </w:p>
        </w:tc>
        <w:tc>
          <w:tcPr>
            <w:tcW w:w="1764" w:type="dxa"/>
          </w:tcPr>
          <w:p w:rsidR="00CC42D8" w:rsidRDefault="00CC42D8" w:rsidP="00CC42D8">
            <w:pPr>
              <w:jc w:val="right"/>
              <w:rPr>
                <w:szCs w:val="24"/>
              </w:rPr>
            </w:pPr>
          </w:p>
        </w:tc>
      </w:tr>
      <w:tr w:rsidR="00CC42D8" w:rsidTr="00CC42D8">
        <w:tc>
          <w:tcPr>
            <w:tcW w:w="3969" w:type="dxa"/>
          </w:tcPr>
          <w:p w:rsidR="00CC42D8" w:rsidRDefault="00CC42D8" w:rsidP="00E05E03">
            <w:pPr>
              <w:rPr>
                <w:szCs w:val="24"/>
              </w:rPr>
            </w:pPr>
            <w:r>
              <w:rPr>
                <w:szCs w:val="24"/>
              </w:rPr>
              <w:t>Direct material (sq. metres</w:t>
            </w:r>
            <w:r w:rsidR="0047641A">
              <w:rPr>
                <w:szCs w:val="24"/>
              </w:rPr>
              <w:t>)</w:t>
            </w:r>
          </w:p>
        </w:tc>
        <w:tc>
          <w:tcPr>
            <w:tcW w:w="1559" w:type="dxa"/>
          </w:tcPr>
          <w:p w:rsidR="00CC42D8" w:rsidRDefault="00CC42D8" w:rsidP="00CC42D8">
            <w:pPr>
              <w:jc w:val="right"/>
              <w:rPr>
                <w:szCs w:val="24"/>
              </w:rPr>
            </w:pPr>
            <w:r>
              <w:rPr>
                <w:szCs w:val="24"/>
              </w:rPr>
              <w:t>4</w:t>
            </w:r>
          </w:p>
        </w:tc>
        <w:tc>
          <w:tcPr>
            <w:tcW w:w="1417" w:type="dxa"/>
          </w:tcPr>
          <w:p w:rsidR="00CC42D8" w:rsidRDefault="00CC42D8" w:rsidP="00CC42D8">
            <w:pPr>
              <w:jc w:val="right"/>
              <w:rPr>
                <w:szCs w:val="24"/>
              </w:rPr>
            </w:pPr>
            <w:r>
              <w:rPr>
                <w:szCs w:val="24"/>
              </w:rPr>
              <w:t>6</w:t>
            </w:r>
          </w:p>
        </w:tc>
        <w:tc>
          <w:tcPr>
            <w:tcW w:w="1764" w:type="dxa"/>
          </w:tcPr>
          <w:p w:rsidR="00CC42D8" w:rsidRDefault="00CC42D8" w:rsidP="00CC42D8">
            <w:pPr>
              <w:jc w:val="right"/>
              <w:rPr>
                <w:szCs w:val="24"/>
              </w:rPr>
            </w:pPr>
            <w:r>
              <w:rPr>
                <w:szCs w:val="24"/>
              </w:rPr>
              <w:t>3</w:t>
            </w:r>
          </w:p>
        </w:tc>
      </w:tr>
      <w:tr w:rsidR="00CC42D8" w:rsidTr="00CC42D8">
        <w:tc>
          <w:tcPr>
            <w:tcW w:w="3969" w:type="dxa"/>
          </w:tcPr>
          <w:p w:rsidR="00CC42D8" w:rsidRDefault="00CC42D8" w:rsidP="00E05E03">
            <w:pPr>
              <w:rPr>
                <w:szCs w:val="24"/>
              </w:rPr>
            </w:pPr>
            <w:r>
              <w:rPr>
                <w:szCs w:val="24"/>
              </w:rPr>
              <w:t>Direct material (£)</w:t>
            </w:r>
          </w:p>
        </w:tc>
        <w:tc>
          <w:tcPr>
            <w:tcW w:w="1559" w:type="dxa"/>
          </w:tcPr>
          <w:p w:rsidR="00CC42D8" w:rsidRDefault="00CC42D8" w:rsidP="00CC42D8">
            <w:pPr>
              <w:jc w:val="right"/>
              <w:rPr>
                <w:szCs w:val="24"/>
              </w:rPr>
            </w:pPr>
            <w:r>
              <w:rPr>
                <w:szCs w:val="24"/>
              </w:rPr>
              <w:t>5</w:t>
            </w:r>
          </w:p>
        </w:tc>
        <w:tc>
          <w:tcPr>
            <w:tcW w:w="1417" w:type="dxa"/>
          </w:tcPr>
          <w:p w:rsidR="00CC42D8" w:rsidRDefault="00CC42D8" w:rsidP="00CC42D8">
            <w:pPr>
              <w:jc w:val="right"/>
              <w:rPr>
                <w:szCs w:val="24"/>
              </w:rPr>
            </w:pPr>
            <w:r>
              <w:rPr>
                <w:szCs w:val="24"/>
              </w:rPr>
              <w:t>3</w:t>
            </w:r>
          </w:p>
        </w:tc>
        <w:tc>
          <w:tcPr>
            <w:tcW w:w="1764" w:type="dxa"/>
          </w:tcPr>
          <w:p w:rsidR="00CC42D8" w:rsidRDefault="00CC42D8" w:rsidP="00CC42D8">
            <w:pPr>
              <w:jc w:val="right"/>
              <w:rPr>
                <w:szCs w:val="24"/>
              </w:rPr>
            </w:pPr>
            <w:r>
              <w:rPr>
                <w:szCs w:val="24"/>
              </w:rPr>
              <w:t>6</w:t>
            </w:r>
          </w:p>
        </w:tc>
      </w:tr>
      <w:tr w:rsidR="00CC42D8" w:rsidTr="00CC42D8">
        <w:tc>
          <w:tcPr>
            <w:tcW w:w="3969" w:type="dxa"/>
          </w:tcPr>
          <w:p w:rsidR="00CC42D8" w:rsidRDefault="00CC42D8" w:rsidP="00E05E03">
            <w:pPr>
              <w:rPr>
                <w:szCs w:val="24"/>
              </w:rPr>
            </w:pPr>
            <w:r>
              <w:rPr>
                <w:szCs w:val="24"/>
              </w:rPr>
              <w:t>Direct labour (minutes)</w:t>
            </w:r>
          </w:p>
        </w:tc>
        <w:tc>
          <w:tcPr>
            <w:tcW w:w="1559" w:type="dxa"/>
          </w:tcPr>
          <w:p w:rsidR="00CC42D8" w:rsidRDefault="00CC42D8" w:rsidP="00CC42D8">
            <w:pPr>
              <w:jc w:val="right"/>
              <w:rPr>
                <w:szCs w:val="24"/>
              </w:rPr>
            </w:pPr>
            <w:r>
              <w:rPr>
                <w:szCs w:val="24"/>
              </w:rPr>
              <w:t>24</w:t>
            </w:r>
          </w:p>
        </w:tc>
        <w:tc>
          <w:tcPr>
            <w:tcW w:w="1417" w:type="dxa"/>
          </w:tcPr>
          <w:p w:rsidR="00CC42D8" w:rsidRDefault="00CC42D8" w:rsidP="00CC42D8">
            <w:pPr>
              <w:jc w:val="right"/>
              <w:rPr>
                <w:szCs w:val="24"/>
              </w:rPr>
            </w:pPr>
            <w:r>
              <w:rPr>
                <w:szCs w:val="24"/>
              </w:rPr>
              <w:t>40</w:t>
            </w:r>
          </w:p>
        </w:tc>
        <w:tc>
          <w:tcPr>
            <w:tcW w:w="1764" w:type="dxa"/>
          </w:tcPr>
          <w:p w:rsidR="00CC42D8" w:rsidRDefault="00CC42D8" w:rsidP="00CC42D8">
            <w:pPr>
              <w:jc w:val="right"/>
              <w:rPr>
                <w:szCs w:val="24"/>
              </w:rPr>
            </w:pPr>
            <w:r>
              <w:rPr>
                <w:szCs w:val="24"/>
              </w:rPr>
              <w:t>60</w:t>
            </w:r>
          </w:p>
        </w:tc>
      </w:tr>
      <w:tr w:rsidR="00CC42D8" w:rsidTr="00CC42D8">
        <w:tc>
          <w:tcPr>
            <w:tcW w:w="3969" w:type="dxa"/>
          </w:tcPr>
          <w:p w:rsidR="00CC42D8" w:rsidRDefault="00CC42D8" w:rsidP="00E05E03">
            <w:pPr>
              <w:rPr>
                <w:szCs w:val="24"/>
              </w:rPr>
            </w:pPr>
            <w:r>
              <w:rPr>
                <w:szCs w:val="24"/>
              </w:rPr>
              <w:t>Number of power drill operations</w:t>
            </w:r>
          </w:p>
        </w:tc>
        <w:tc>
          <w:tcPr>
            <w:tcW w:w="1559" w:type="dxa"/>
          </w:tcPr>
          <w:p w:rsidR="00CC42D8" w:rsidRDefault="00CC42D8" w:rsidP="00CC42D8">
            <w:pPr>
              <w:jc w:val="right"/>
              <w:rPr>
                <w:szCs w:val="24"/>
              </w:rPr>
            </w:pPr>
            <w:r>
              <w:rPr>
                <w:szCs w:val="24"/>
              </w:rPr>
              <w:t>6</w:t>
            </w:r>
          </w:p>
        </w:tc>
        <w:tc>
          <w:tcPr>
            <w:tcW w:w="1417" w:type="dxa"/>
          </w:tcPr>
          <w:p w:rsidR="00CC42D8" w:rsidRDefault="00CC42D8" w:rsidP="00CC42D8">
            <w:pPr>
              <w:jc w:val="right"/>
              <w:rPr>
                <w:szCs w:val="24"/>
              </w:rPr>
            </w:pPr>
            <w:r>
              <w:rPr>
                <w:szCs w:val="24"/>
              </w:rPr>
              <w:t>3</w:t>
            </w:r>
          </w:p>
        </w:tc>
        <w:tc>
          <w:tcPr>
            <w:tcW w:w="1764" w:type="dxa"/>
          </w:tcPr>
          <w:p w:rsidR="00CC42D8" w:rsidRDefault="00CC42D8" w:rsidP="00CC42D8">
            <w:pPr>
              <w:jc w:val="right"/>
              <w:rPr>
                <w:szCs w:val="24"/>
              </w:rPr>
            </w:pPr>
            <w:r>
              <w:rPr>
                <w:szCs w:val="24"/>
              </w:rPr>
              <w:t>2</w:t>
            </w:r>
          </w:p>
        </w:tc>
      </w:tr>
    </w:tbl>
    <w:p w:rsidR="00CC42D8" w:rsidRDefault="00CC42D8" w:rsidP="00E05E03">
      <w:pPr>
        <w:rPr>
          <w:szCs w:val="24"/>
        </w:rPr>
      </w:pPr>
    </w:p>
    <w:p w:rsidR="00CC42D8" w:rsidRDefault="00CC42D8" w:rsidP="00E05E03">
      <w:pPr>
        <w:rPr>
          <w:szCs w:val="24"/>
        </w:rPr>
      </w:pPr>
    </w:p>
    <w:p w:rsidR="00CC42D8" w:rsidRDefault="00CC42D8" w:rsidP="00E05E03">
      <w:pPr>
        <w:rPr>
          <w:szCs w:val="24"/>
        </w:rPr>
      </w:pPr>
      <w:r>
        <w:rPr>
          <w:szCs w:val="24"/>
        </w:rPr>
        <w:t>Overhead costs for material receipt and inspection, process power and material handling are presently each absorbed by product units using rates per direct labour hour.</w:t>
      </w:r>
    </w:p>
    <w:p w:rsidR="00CC42D8" w:rsidRDefault="00CC42D8" w:rsidP="00E05E03">
      <w:pPr>
        <w:rPr>
          <w:szCs w:val="24"/>
        </w:rPr>
      </w:pPr>
    </w:p>
    <w:p w:rsidR="00CC42D8" w:rsidRDefault="00CC42D8" w:rsidP="00E05E03">
      <w:pPr>
        <w:rPr>
          <w:szCs w:val="24"/>
        </w:rPr>
      </w:pPr>
      <w:r>
        <w:rPr>
          <w:szCs w:val="24"/>
        </w:rPr>
        <w:t xml:space="preserve">An activity based costing investigation has revealed that the cost drivers for the </w:t>
      </w:r>
      <w:r w:rsidR="00F810E5">
        <w:rPr>
          <w:szCs w:val="24"/>
        </w:rPr>
        <w:t>overhead costs are as follows:</w:t>
      </w:r>
    </w:p>
    <w:p w:rsidR="00F810E5" w:rsidRDefault="00F810E5" w:rsidP="00E05E03">
      <w:pPr>
        <w:rPr>
          <w:szCs w:val="24"/>
        </w:rPr>
      </w:pPr>
    </w:p>
    <w:p w:rsidR="00F810E5" w:rsidRDefault="00F810E5" w:rsidP="00E05E03">
      <w:pPr>
        <w:rPr>
          <w:szCs w:val="24"/>
        </w:rPr>
      </w:pPr>
      <w:r>
        <w:rPr>
          <w:szCs w:val="24"/>
        </w:rPr>
        <w:t>Material receipt and inspection: number of batches of material.</w:t>
      </w:r>
    </w:p>
    <w:p w:rsidR="00F810E5" w:rsidRDefault="00F810E5" w:rsidP="00E05E03">
      <w:pPr>
        <w:rPr>
          <w:szCs w:val="24"/>
        </w:rPr>
      </w:pPr>
      <w:r>
        <w:rPr>
          <w:szCs w:val="24"/>
        </w:rPr>
        <w:t>Process power: number of power drill operations</w:t>
      </w:r>
    </w:p>
    <w:p w:rsidR="00F810E5" w:rsidRDefault="00F810E5" w:rsidP="00E05E03">
      <w:pPr>
        <w:rPr>
          <w:szCs w:val="24"/>
        </w:rPr>
      </w:pPr>
      <w:r>
        <w:rPr>
          <w:szCs w:val="24"/>
        </w:rPr>
        <w:t>Material handling:  quantity of material (sq metres) handled</w:t>
      </w:r>
    </w:p>
    <w:p w:rsidR="00F810E5" w:rsidRDefault="00F810E5" w:rsidP="00E05E03">
      <w:pPr>
        <w:rPr>
          <w:szCs w:val="24"/>
        </w:rPr>
      </w:pPr>
    </w:p>
    <w:p w:rsidR="00F810E5" w:rsidRDefault="00F810E5" w:rsidP="00F810E5">
      <w:pPr>
        <w:pStyle w:val="ListParagraph"/>
        <w:numPr>
          <w:ilvl w:val="0"/>
          <w:numId w:val="6"/>
        </w:numPr>
        <w:rPr>
          <w:szCs w:val="24"/>
        </w:rPr>
      </w:pPr>
      <w:r>
        <w:rPr>
          <w:szCs w:val="24"/>
        </w:rPr>
        <w:t>Prepare a summary which shows the budgeted product cost per unit for each of products X, Y and Z for the period ending  31 December 2015 detailing the unit costs for each cost element:</w:t>
      </w:r>
      <w:r>
        <w:rPr>
          <w:szCs w:val="24"/>
        </w:rPr>
        <w:br/>
      </w:r>
      <w:r w:rsidR="001D1C5E">
        <w:rPr>
          <w:szCs w:val="24"/>
        </w:rPr>
        <w:t xml:space="preserve">  </w:t>
      </w:r>
      <w:r>
        <w:rPr>
          <w:szCs w:val="24"/>
        </w:rPr>
        <w:t>(i) using the existing method for the absorption of overhead costs</w:t>
      </w:r>
    </w:p>
    <w:p w:rsidR="00F810E5" w:rsidRDefault="00F810E5" w:rsidP="00F810E5">
      <w:pPr>
        <w:rPr>
          <w:b/>
          <w:szCs w:val="24"/>
        </w:rPr>
      </w:pPr>
      <w:r>
        <w:rPr>
          <w:szCs w:val="24"/>
        </w:rPr>
        <w:t>And (ii) using activity based costing.</w:t>
      </w:r>
      <w:r>
        <w:rPr>
          <w:szCs w:val="24"/>
        </w:rPr>
        <w:br/>
      </w:r>
      <w:r w:rsidR="00E63209">
        <w:rPr>
          <w:szCs w:val="24"/>
        </w:rPr>
        <w:t xml:space="preserve">  </w:t>
      </w:r>
      <w:r w:rsidR="00E63209">
        <w:rPr>
          <w:szCs w:val="24"/>
        </w:rPr>
        <w:tab/>
      </w:r>
      <w:r w:rsidR="00E63209">
        <w:rPr>
          <w:szCs w:val="24"/>
        </w:rPr>
        <w:tab/>
      </w:r>
      <w:r w:rsidR="00E63209">
        <w:rPr>
          <w:szCs w:val="24"/>
        </w:rPr>
        <w:tab/>
      </w:r>
      <w:r w:rsidR="00E63209">
        <w:rPr>
          <w:szCs w:val="24"/>
        </w:rPr>
        <w:tab/>
      </w:r>
      <w:r w:rsidR="00E63209">
        <w:rPr>
          <w:szCs w:val="24"/>
        </w:rPr>
        <w:tab/>
      </w:r>
      <w:r w:rsidR="00E63209">
        <w:rPr>
          <w:szCs w:val="24"/>
        </w:rPr>
        <w:tab/>
      </w:r>
      <w:r w:rsidR="00E63209">
        <w:rPr>
          <w:szCs w:val="24"/>
        </w:rPr>
        <w:tab/>
      </w:r>
      <w:r w:rsidR="00E63209">
        <w:rPr>
          <w:szCs w:val="24"/>
        </w:rPr>
        <w:tab/>
      </w:r>
      <w:r w:rsidR="00E63209">
        <w:rPr>
          <w:szCs w:val="24"/>
        </w:rPr>
        <w:tab/>
      </w:r>
      <w:r w:rsidR="00E63209">
        <w:rPr>
          <w:szCs w:val="24"/>
        </w:rPr>
        <w:tab/>
        <w:t xml:space="preserve">           </w:t>
      </w:r>
      <w:r w:rsidR="00E63209" w:rsidRPr="00E63209">
        <w:rPr>
          <w:b/>
          <w:szCs w:val="24"/>
        </w:rPr>
        <w:t>(25 Marks)</w:t>
      </w:r>
    </w:p>
    <w:p w:rsidR="00E63209" w:rsidRDefault="00E63209" w:rsidP="00F810E5">
      <w:pPr>
        <w:rPr>
          <w:b/>
          <w:szCs w:val="24"/>
        </w:rPr>
      </w:pPr>
    </w:p>
    <w:p w:rsidR="00E63209" w:rsidRDefault="00E63209" w:rsidP="00E63209">
      <w:pPr>
        <w:pStyle w:val="ListParagraph"/>
        <w:numPr>
          <w:ilvl w:val="0"/>
          <w:numId w:val="6"/>
        </w:numPr>
        <w:rPr>
          <w:szCs w:val="24"/>
        </w:rPr>
      </w:pPr>
      <w:r>
        <w:rPr>
          <w:szCs w:val="24"/>
        </w:rPr>
        <w:t>Explain the relevance of cost drivers in activity based costing.  Make use of figures from the summary statement prepared in (a) to illustrate your answer</w:t>
      </w:r>
      <w:r w:rsidR="005A6ED6">
        <w:rPr>
          <w:szCs w:val="24"/>
        </w:rPr>
        <w:t>.</w:t>
      </w:r>
    </w:p>
    <w:p w:rsidR="005A6ED6" w:rsidRDefault="005A6ED6" w:rsidP="005A6ED6">
      <w:pPr>
        <w:pStyle w:val="ListParagraph"/>
        <w:ind w:left="360"/>
        <w:rPr>
          <w:b/>
          <w:szCs w:val="24"/>
        </w:rPr>
      </w:pPr>
      <w:r>
        <w:rPr>
          <w:szCs w:val="24"/>
        </w:rPr>
        <w:t xml:space="preserve"> 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 xml:space="preserve">           </w:t>
      </w:r>
      <w:r w:rsidRPr="005A6ED6">
        <w:rPr>
          <w:b/>
          <w:szCs w:val="24"/>
        </w:rPr>
        <w:t>(10 marks)</w:t>
      </w:r>
    </w:p>
    <w:p w:rsidR="005A6ED6" w:rsidRDefault="005A6ED6" w:rsidP="005A6ED6">
      <w:pPr>
        <w:pStyle w:val="ListParagraph"/>
        <w:ind w:left="360"/>
        <w:rPr>
          <w:b/>
          <w:szCs w:val="24"/>
        </w:rPr>
      </w:pPr>
    </w:p>
    <w:p w:rsidR="005A6ED6" w:rsidRPr="001D1C5E" w:rsidRDefault="005A6ED6" w:rsidP="005A6ED6">
      <w:pPr>
        <w:pStyle w:val="ListParagraph"/>
        <w:ind w:left="360"/>
        <w:rPr>
          <w:b/>
          <w:szCs w:val="24"/>
          <w:u w:val="single"/>
        </w:rPr>
      </w:pP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 w:rsidRPr="001D1C5E">
        <w:rPr>
          <w:b/>
          <w:szCs w:val="24"/>
        </w:rPr>
        <w:t xml:space="preserve">    </w:t>
      </w:r>
      <w:r w:rsidRPr="001D1C5E">
        <w:rPr>
          <w:b/>
          <w:szCs w:val="24"/>
          <w:u w:val="single"/>
        </w:rPr>
        <w:t>(TOTAL 35 MARKS)</w:t>
      </w:r>
    </w:p>
    <w:p w:rsidR="005A6ED6" w:rsidRDefault="005A6ED6" w:rsidP="005A6ED6">
      <w:pPr>
        <w:pStyle w:val="ListParagraph"/>
        <w:ind w:left="360"/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QUESTION TWO</w:t>
      </w:r>
    </w:p>
    <w:p w:rsidR="005A6ED6" w:rsidRDefault="005A6ED6" w:rsidP="005A6ED6">
      <w:pPr>
        <w:pStyle w:val="ListParagraph"/>
        <w:ind w:left="360"/>
        <w:rPr>
          <w:b/>
          <w:sz w:val="28"/>
          <w:szCs w:val="28"/>
        </w:rPr>
      </w:pPr>
    </w:p>
    <w:p w:rsidR="005A6ED6" w:rsidRDefault="005A6ED6" w:rsidP="005A6ED6">
      <w:pPr>
        <w:pStyle w:val="ListParagraph"/>
        <w:ind w:left="360"/>
        <w:rPr>
          <w:szCs w:val="24"/>
        </w:rPr>
      </w:pPr>
      <w:r>
        <w:rPr>
          <w:szCs w:val="24"/>
        </w:rPr>
        <w:t>The Smyth Company</w:t>
      </w:r>
      <w:r w:rsidR="008736B8">
        <w:rPr>
          <w:szCs w:val="24"/>
        </w:rPr>
        <w:t>,</w:t>
      </w:r>
      <w:r>
        <w:rPr>
          <w:szCs w:val="24"/>
        </w:rPr>
        <w:t xml:space="preserve"> a subcontractor for th</w:t>
      </w:r>
      <w:r w:rsidR="00344C35">
        <w:rPr>
          <w:szCs w:val="24"/>
        </w:rPr>
        <w:t xml:space="preserve">e aircraft and missile industry, </w:t>
      </w:r>
      <w:r>
        <w:rPr>
          <w:szCs w:val="24"/>
        </w:rPr>
        <w:t xml:space="preserve"> has been asked to bid on a prospective contract for 900 units of a precision missile part.  Two months ago the Smyth Company had produced 300 of these parts at the following total costs:</w:t>
      </w:r>
    </w:p>
    <w:p w:rsidR="005A6ED6" w:rsidRDefault="005A6ED6" w:rsidP="005A6ED6">
      <w:pPr>
        <w:pStyle w:val="ListParagraph"/>
        <w:ind w:left="360"/>
        <w:rPr>
          <w:szCs w:val="24"/>
        </w:rPr>
      </w:pPr>
    </w:p>
    <w:p w:rsidR="005A6ED6" w:rsidRDefault="005A6ED6" w:rsidP="005A6ED6">
      <w:pPr>
        <w:pStyle w:val="ListParagraph"/>
        <w:ind w:left="360"/>
        <w:rPr>
          <w:szCs w:val="24"/>
        </w:rPr>
      </w:pP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>£</w:t>
      </w:r>
    </w:p>
    <w:p w:rsidR="005A6ED6" w:rsidRDefault="005A6ED6" w:rsidP="005A6ED6">
      <w:pPr>
        <w:pStyle w:val="ListParagraph"/>
        <w:ind w:left="360"/>
        <w:rPr>
          <w:szCs w:val="24"/>
        </w:rPr>
      </w:pPr>
      <w:r>
        <w:rPr>
          <w:szCs w:val="24"/>
        </w:rPr>
        <w:t xml:space="preserve">Direct materials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>12,000</w:t>
      </w:r>
    </w:p>
    <w:p w:rsidR="005A6ED6" w:rsidRDefault="005A6ED6" w:rsidP="005A6ED6">
      <w:pPr>
        <w:pStyle w:val="ListParagraph"/>
        <w:ind w:left="360"/>
        <w:rPr>
          <w:szCs w:val="24"/>
        </w:rPr>
      </w:pPr>
      <w:r>
        <w:rPr>
          <w:szCs w:val="24"/>
        </w:rPr>
        <w:t>Direct labour (6000 hours @ £4</w:t>
      </w:r>
      <w:r w:rsidR="008736B8">
        <w:rPr>
          <w:szCs w:val="24"/>
        </w:rPr>
        <w:t>)</w:t>
      </w:r>
      <w:r>
        <w:rPr>
          <w:szCs w:val="24"/>
        </w:rPr>
        <w:tab/>
      </w:r>
      <w:r>
        <w:rPr>
          <w:szCs w:val="24"/>
        </w:rPr>
        <w:tab/>
        <w:t>24,000</w:t>
      </w:r>
    </w:p>
    <w:p w:rsidR="005A6ED6" w:rsidRDefault="005A6ED6" w:rsidP="005A6ED6">
      <w:pPr>
        <w:pStyle w:val="ListParagraph"/>
        <w:ind w:left="360"/>
        <w:rPr>
          <w:szCs w:val="24"/>
        </w:rPr>
      </w:pPr>
      <w:r>
        <w:rPr>
          <w:szCs w:val="24"/>
        </w:rPr>
        <w:t>Tooling cost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 xml:space="preserve">  3,000</w:t>
      </w:r>
    </w:p>
    <w:p w:rsidR="005A6ED6" w:rsidRDefault="005A6ED6" w:rsidP="005A6ED6">
      <w:pPr>
        <w:pStyle w:val="ListParagraph"/>
        <w:ind w:left="360"/>
        <w:rPr>
          <w:szCs w:val="24"/>
        </w:rPr>
      </w:pPr>
      <w:r>
        <w:rPr>
          <w:szCs w:val="24"/>
        </w:rPr>
        <w:t>Variable overhead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 xml:space="preserve">  3,000</w:t>
      </w:r>
    </w:p>
    <w:p w:rsidR="005A6ED6" w:rsidRDefault="005A6ED6" w:rsidP="005A6ED6">
      <w:pPr>
        <w:pStyle w:val="ListParagraph"/>
        <w:ind w:left="360"/>
        <w:rPr>
          <w:szCs w:val="24"/>
        </w:rPr>
      </w:pPr>
      <w:r>
        <w:rPr>
          <w:szCs w:val="24"/>
        </w:rPr>
        <w:t>Other overhead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5A6ED6">
        <w:rPr>
          <w:szCs w:val="24"/>
          <w:u w:val="single"/>
        </w:rPr>
        <w:t xml:space="preserve">  6,000</w:t>
      </w:r>
    </w:p>
    <w:p w:rsidR="005A6ED6" w:rsidRDefault="005A6ED6" w:rsidP="005A6ED6">
      <w:pPr>
        <w:pStyle w:val="ListParagraph"/>
        <w:ind w:left="360"/>
        <w:rPr>
          <w:szCs w:val="24"/>
        </w:rPr>
      </w:pPr>
      <w:r>
        <w:rPr>
          <w:szCs w:val="24"/>
        </w:rPr>
        <w:t xml:space="preserve">Total costs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>48,000</w:t>
      </w:r>
    </w:p>
    <w:p w:rsidR="00B96C9D" w:rsidRDefault="00B96C9D" w:rsidP="005A6ED6">
      <w:pPr>
        <w:pStyle w:val="ListParagraph"/>
        <w:ind w:left="360"/>
        <w:rPr>
          <w:szCs w:val="24"/>
        </w:rPr>
      </w:pPr>
    </w:p>
    <w:p w:rsidR="00B96C9D" w:rsidRDefault="00B96C9D" w:rsidP="005A6ED6">
      <w:pPr>
        <w:pStyle w:val="ListParagraph"/>
        <w:ind w:left="360"/>
        <w:rPr>
          <w:szCs w:val="24"/>
        </w:rPr>
      </w:pPr>
    </w:p>
    <w:p w:rsidR="00B96C9D" w:rsidRDefault="00B96C9D" w:rsidP="00B96C9D">
      <w:pPr>
        <w:pStyle w:val="ListParagraph"/>
        <w:numPr>
          <w:ilvl w:val="0"/>
          <w:numId w:val="7"/>
        </w:numPr>
        <w:rPr>
          <w:szCs w:val="24"/>
        </w:rPr>
      </w:pPr>
      <w:r>
        <w:rPr>
          <w:szCs w:val="24"/>
        </w:rPr>
        <w:t>Tooling can be reused,  even though all of its cost was assigned to the original order of 300 parts:</w:t>
      </w:r>
    </w:p>
    <w:p w:rsidR="00B96C9D" w:rsidRDefault="00B96C9D" w:rsidP="00B96C9D">
      <w:pPr>
        <w:pStyle w:val="ListParagraph"/>
        <w:numPr>
          <w:ilvl w:val="0"/>
          <w:numId w:val="7"/>
        </w:numPr>
        <w:rPr>
          <w:szCs w:val="24"/>
        </w:rPr>
      </w:pPr>
      <w:r>
        <w:rPr>
          <w:szCs w:val="24"/>
        </w:rPr>
        <w:t>Variable overhead incurrence is directly affected by direct labour hours.</w:t>
      </w:r>
    </w:p>
    <w:p w:rsidR="00B96C9D" w:rsidRDefault="00B96C9D" w:rsidP="00B96C9D">
      <w:pPr>
        <w:pStyle w:val="ListParagraph"/>
        <w:numPr>
          <w:ilvl w:val="0"/>
          <w:numId w:val="7"/>
        </w:numPr>
        <w:rPr>
          <w:szCs w:val="24"/>
        </w:rPr>
      </w:pPr>
      <w:r>
        <w:rPr>
          <w:szCs w:val="24"/>
        </w:rPr>
        <w:t>Other overheard is assigned at a flat rate of 25% of direct labour cost for purposes of bidding on contracts.</w:t>
      </w:r>
    </w:p>
    <w:p w:rsidR="00B96C9D" w:rsidRDefault="00B96C9D" w:rsidP="00B96C9D">
      <w:pPr>
        <w:rPr>
          <w:szCs w:val="24"/>
        </w:rPr>
      </w:pPr>
    </w:p>
    <w:p w:rsidR="00B96C9D" w:rsidRDefault="00B96C9D" w:rsidP="00B96C9D">
      <w:pPr>
        <w:rPr>
          <w:szCs w:val="24"/>
        </w:rPr>
      </w:pPr>
      <w:r>
        <w:rPr>
          <w:szCs w:val="24"/>
        </w:rPr>
        <w:t>Th</w:t>
      </w:r>
      <w:r w:rsidR="008736B8">
        <w:rPr>
          <w:szCs w:val="24"/>
        </w:rPr>
        <w:t>e Smyth Company has used an 85%</w:t>
      </w:r>
      <w:r>
        <w:rPr>
          <w:szCs w:val="24"/>
        </w:rPr>
        <w:t xml:space="preserve"> learning curve as a basis for forecasting what pertinent costs should be.</w:t>
      </w:r>
    </w:p>
    <w:p w:rsidR="00B96C9D" w:rsidRDefault="00B96C9D" w:rsidP="00B96C9D">
      <w:pPr>
        <w:rPr>
          <w:szCs w:val="24"/>
        </w:rPr>
      </w:pPr>
    </w:p>
    <w:p w:rsidR="00B96C9D" w:rsidRDefault="00344C35" w:rsidP="00B96C9D">
      <w:pPr>
        <w:pStyle w:val="ListParagraph"/>
        <w:numPr>
          <w:ilvl w:val="0"/>
          <w:numId w:val="8"/>
        </w:numPr>
        <w:rPr>
          <w:szCs w:val="24"/>
        </w:rPr>
      </w:pPr>
      <w:r>
        <w:rPr>
          <w:szCs w:val="24"/>
        </w:rPr>
        <w:t>Prepare a prediction of the total expected costs for bidding on a contract of 900 units.</w:t>
      </w:r>
    </w:p>
    <w:p w:rsidR="00344C35" w:rsidRDefault="00344C35" w:rsidP="00344C35">
      <w:pPr>
        <w:rPr>
          <w:b/>
          <w:szCs w:val="24"/>
        </w:rPr>
      </w:pPr>
      <w:r>
        <w:rPr>
          <w:b/>
          <w:szCs w:val="24"/>
        </w:rPr>
        <w:t xml:space="preserve">   </w:t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  <w:t xml:space="preserve">           </w:t>
      </w:r>
      <w:r w:rsidRPr="00344C35">
        <w:rPr>
          <w:b/>
          <w:szCs w:val="24"/>
        </w:rPr>
        <w:t>(25 marks)</w:t>
      </w:r>
      <w:r>
        <w:rPr>
          <w:b/>
          <w:szCs w:val="24"/>
        </w:rPr>
        <w:br/>
      </w:r>
    </w:p>
    <w:p w:rsidR="00344C35" w:rsidRDefault="00344C35" w:rsidP="00344C35">
      <w:pPr>
        <w:pStyle w:val="ListParagraph"/>
        <w:numPr>
          <w:ilvl w:val="0"/>
          <w:numId w:val="8"/>
        </w:numPr>
        <w:rPr>
          <w:szCs w:val="24"/>
        </w:rPr>
      </w:pPr>
      <w:r>
        <w:rPr>
          <w:szCs w:val="24"/>
        </w:rPr>
        <w:t>Explain and evaluate the limitations of the learning curve effect in the context of cost estimation.</w:t>
      </w:r>
    </w:p>
    <w:p w:rsidR="00344C35" w:rsidRDefault="00344C35" w:rsidP="00344C35">
      <w:pPr>
        <w:pStyle w:val="ListParagraph"/>
        <w:ind w:left="7200"/>
        <w:rPr>
          <w:b/>
          <w:szCs w:val="24"/>
        </w:rPr>
      </w:pPr>
      <w:r>
        <w:rPr>
          <w:b/>
          <w:szCs w:val="24"/>
        </w:rPr>
        <w:t xml:space="preserve">           </w:t>
      </w:r>
      <w:r w:rsidRPr="00344C35">
        <w:rPr>
          <w:b/>
          <w:szCs w:val="24"/>
        </w:rPr>
        <w:t>(10 marks)</w:t>
      </w:r>
    </w:p>
    <w:p w:rsidR="00344C35" w:rsidRDefault="00344C35" w:rsidP="00344C35">
      <w:pPr>
        <w:pStyle w:val="ListParagraph"/>
        <w:ind w:left="7200"/>
        <w:rPr>
          <w:b/>
          <w:szCs w:val="24"/>
        </w:rPr>
      </w:pPr>
    </w:p>
    <w:p w:rsidR="00344C35" w:rsidRDefault="00344C35" w:rsidP="00344C35">
      <w:pPr>
        <w:rPr>
          <w:b/>
          <w:szCs w:val="24"/>
        </w:rPr>
      </w:pPr>
      <w:r>
        <w:rPr>
          <w:b/>
          <w:szCs w:val="24"/>
        </w:rPr>
        <w:t xml:space="preserve">   </w:t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  <w:t xml:space="preserve">                </w:t>
      </w:r>
      <w:r w:rsidRPr="00344C35">
        <w:rPr>
          <w:b/>
          <w:szCs w:val="24"/>
        </w:rPr>
        <w:t>(TOTAL 35 MARKS)</w:t>
      </w:r>
    </w:p>
    <w:p w:rsidR="00344C35" w:rsidRDefault="00344C35" w:rsidP="00344C35">
      <w:pPr>
        <w:rPr>
          <w:b/>
          <w:szCs w:val="24"/>
        </w:rPr>
      </w:pPr>
    </w:p>
    <w:p w:rsidR="00344C35" w:rsidRDefault="00344C35" w:rsidP="00344C35">
      <w:pPr>
        <w:rPr>
          <w:b/>
          <w:szCs w:val="24"/>
        </w:rPr>
      </w:pPr>
    </w:p>
    <w:p w:rsidR="00344C35" w:rsidRDefault="00344C35" w:rsidP="00344C35">
      <w:pPr>
        <w:rPr>
          <w:b/>
          <w:szCs w:val="24"/>
        </w:rPr>
      </w:pPr>
    </w:p>
    <w:p w:rsidR="00344C35" w:rsidRDefault="00344C35" w:rsidP="00344C35">
      <w:pPr>
        <w:rPr>
          <w:b/>
          <w:szCs w:val="24"/>
        </w:rPr>
      </w:pPr>
    </w:p>
    <w:p w:rsidR="00344C35" w:rsidRDefault="00344C35" w:rsidP="00344C35">
      <w:pPr>
        <w:rPr>
          <w:b/>
          <w:szCs w:val="24"/>
        </w:rPr>
      </w:pPr>
    </w:p>
    <w:p w:rsidR="00344C35" w:rsidRDefault="00344C35" w:rsidP="00344C35">
      <w:pPr>
        <w:rPr>
          <w:b/>
          <w:szCs w:val="24"/>
        </w:rPr>
      </w:pPr>
    </w:p>
    <w:p w:rsidR="00344C35" w:rsidRDefault="00344C35" w:rsidP="00344C35">
      <w:pPr>
        <w:rPr>
          <w:b/>
          <w:szCs w:val="24"/>
        </w:rPr>
      </w:pPr>
    </w:p>
    <w:p w:rsidR="00344C35" w:rsidRDefault="00344C35" w:rsidP="00344C35">
      <w:pPr>
        <w:rPr>
          <w:b/>
          <w:szCs w:val="24"/>
        </w:rPr>
      </w:pPr>
    </w:p>
    <w:p w:rsidR="00344C35" w:rsidRDefault="00344C35" w:rsidP="00344C35">
      <w:pPr>
        <w:rPr>
          <w:b/>
          <w:szCs w:val="24"/>
        </w:rPr>
      </w:pPr>
    </w:p>
    <w:p w:rsidR="00344C35" w:rsidRDefault="00344C35" w:rsidP="00344C35">
      <w:pPr>
        <w:rPr>
          <w:b/>
          <w:szCs w:val="24"/>
        </w:rPr>
      </w:pPr>
    </w:p>
    <w:p w:rsidR="00344C35" w:rsidRDefault="00344C35" w:rsidP="00344C35">
      <w:pPr>
        <w:rPr>
          <w:b/>
          <w:szCs w:val="24"/>
        </w:rPr>
      </w:pPr>
    </w:p>
    <w:p w:rsidR="00344C35" w:rsidRDefault="00344C35" w:rsidP="00344C35">
      <w:pPr>
        <w:rPr>
          <w:b/>
          <w:szCs w:val="24"/>
        </w:rPr>
      </w:pPr>
    </w:p>
    <w:p w:rsidR="00344C35" w:rsidRDefault="00344C35" w:rsidP="00344C35">
      <w:pPr>
        <w:rPr>
          <w:b/>
          <w:szCs w:val="24"/>
        </w:rPr>
      </w:pPr>
    </w:p>
    <w:p w:rsidR="00344C35" w:rsidRDefault="00344C35" w:rsidP="00344C35">
      <w:pPr>
        <w:rPr>
          <w:b/>
          <w:szCs w:val="24"/>
        </w:rPr>
      </w:pPr>
    </w:p>
    <w:p w:rsidR="00344C35" w:rsidRDefault="00344C35" w:rsidP="00344C35">
      <w:pPr>
        <w:rPr>
          <w:b/>
          <w:szCs w:val="24"/>
        </w:rPr>
      </w:pPr>
    </w:p>
    <w:p w:rsidR="00344C35" w:rsidRDefault="00344C35" w:rsidP="00344C35">
      <w:pPr>
        <w:rPr>
          <w:b/>
          <w:szCs w:val="24"/>
        </w:rPr>
      </w:pPr>
    </w:p>
    <w:p w:rsidR="00344C35" w:rsidRDefault="00344C35" w:rsidP="00344C35">
      <w:pPr>
        <w:rPr>
          <w:b/>
          <w:szCs w:val="24"/>
        </w:rPr>
      </w:pPr>
    </w:p>
    <w:p w:rsidR="00344C35" w:rsidRDefault="00344C35" w:rsidP="00344C35">
      <w:pPr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QUESTION THREE</w:t>
      </w:r>
    </w:p>
    <w:p w:rsidR="00344C35" w:rsidRDefault="00344C35" w:rsidP="00344C35">
      <w:pPr>
        <w:rPr>
          <w:b/>
          <w:sz w:val="28"/>
          <w:szCs w:val="28"/>
        </w:rPr>
      </w:pPr>
    </w:p>
    <w:p w:rsidR="00110DE7" w:rsidRDefault="00110DE7" w:rsidP="00E05E03">
      <w:pPr>
        <w:rPr>
          <w:szCs w:val="24"/>
        </w:rPr>
      </w:pPr>
      <w:r>
        <w:rPr>
          <w:szCs w:val="24"/>
        </w:rPr>
        <w:t>You have recently overheard the following remarks :</w:t>
      </w:r>
    </w:p>
    <w:p w:rsidR="00110DE7" w:rsidRDefault="00110DE7" w:rsidP="00E05E03">
      <w:pPr>
        <w:rPr>
          <w:szCs w:val="24"/>
        </w:rPr>
      </w:pPr>
    </w:p>
    <w:p w:rsidR="00110DE7" w:rsidRDefault="00110DE7" w:rsidP="00110DE7">
      <w:pPr>
        <w:pStyle w:val="ListParagraph"/>
        <w:numPr>
          <w:ilvl w:val="0"/>
          <w:numId w:val="9"/>
        </w:numPr>
        <w:rPr>
          <w:szCs w:val="24"/>
        </w:rPr>
      </w:pPr>
      <w:r>
        <w:rPr>
          <w:szCs w:val="24"/>
        </w:rPr>
        <w:t>‘A favourable direct-labour rate variance can only be caused by staff working more efficiently than budgeted.’</w:t>
      </w:r>
      <w:r>
        <w:rPr>
          <w:szCs w:val="24"/>
        </w:rPr>
        <w:br/>
        <w:t xml:space="preserve"> 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7B4AD4">
        <w:rPr>
          <w:b/>
          <w:szCs w:val="24"/>
        </w:rPr>
        <w:t xml:space="preserve"> (9 marks)</w:t>
      </w:r>
      <w:r>
        <w:rPr>
          <w:szCs w:val="24"/>
        </w:rPr>
        <w:br/>
      </w:r>
    </w:p>
    <w:p w:rsidR="00110DE7" w:rsidRDefault="007B4AD4" w:rsidP="00110DE7">
      <w:pPr>
        <w:pStyle w:val="ListParagraph"/>
        <w:numPr>
          <w:ilvl w:val="0"/>
          <w:numId w:val="9"/>
        </w:numPr>
        <w:rPr>
          <w:szCs w:val="24"/>
        </w:rPr>
      </w:pPr>
      <w:r>
        <w:rPr>
          <w:szCs w:val="24"/>
        </w:rPr>
        <w:t>‘Selling more units than budgeted, because the units were sold at less than standard price, automatically leads to a favourable sales volume variance.’</w:t>
      </w:r>
      <w:r>
        <w:rPr>
          <w:szCs w:val="24"/>
        </w:rPr>
        <w:br/>
        <w:t xml:space="preserve"> 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="00AB1518">
        <w:rPr>
          <w:szCs w:val="24"/>
        </w:rPr>
        <w:t xml:space="preserve"> </w:t>
      </w:r>
      <w:r w:rsidRPr="00AB1518">
        <w:rPr>
          <w:b/>
          <w:szCs w:val="24"/>
        </w:rPr>
        <w:t>(7 marks)</w:t>
      </w:r>
      <w:r>
        <w:rPr>
          <w:szCs w:val="24"/>
        </w:rPr>
        <w:br/>
      </w:r>
    </w:p>
    <w:p w:rsidR="007B4AD4" w:rsidRDefault="007B4AD4" w:rsidP="00110DE7">
      <w:pPr>
        <w:pStyle w:val="ListParagraph"/>
        <w:numPr>
          <w:ilvl w:val="0"/>
          <w:numId w:val="9"/>
        </w:numPr>
        <w:rPr>
          <w:szCs w:val="24"/>
        </w:rPr>
      </w:pPr>
      <w:r>
        <w:rPr>
          <w:szCs w:val="24"/>
        </w:rPr>
        <w:t>‘Using below standard materials will tend to lead to adverse materials usage variances but cannot affect labour variances.’</w:t>
      </w:r>
      <w:r>
        <w:rPr>
          <w:szCs w:val="24"/>
        </w:rPr>
        <w:br/>
        <w:t xml:space="preserve"> 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="00AB1518">
        <w:rPr>
          <w:szCs w:val="24"/>
        </w:rPr>
        <w:t xml:space="preserve"> </w:t>
      </w:r>
      <w:r w:rsidRPr="00AB1518">
        <w:rPr>
          <w:b/>
          <w:szCs w:val="24"/>
        </w:rPr>
        <w:t>(6 marks)</w:t>
      </w:r>
      <w:r>
        <w:rPr>
          <w:szCs w:val="24"/>
        </w:rPr>
        <w:br/>
      </w:r>
    </w:p>
    <w:p w:rsidR="007B4AD4" w:rsidRDefault="007B4AD4" w:rsidP="00110DE7">
      <w:pPr>
        <w:pStyle w:val="ListParagraph"/>
        <w:numPr>
          <w:ilvl w:val="0"/>
          <w:numId w:val="9"/>
        </w:numPr>
        <w:rPr>
          <w:szCs w:val="24"/>
        </w:rPr>
      </w:pPr>
      <w:r>
        <w:rPr>
          <w:szCs w:val="24"/>
        </w:rPr>
        <w:t>‘Higher than budgeted sales could not possibly affect the labour rate variance.’</w:t>
      </w:r>
      <w:r>
        <w:rPr>
          <w:szCs w:val="24"/>
        </w:rPr>
        <w:br/>
        <w:t xml:space="preserve"> 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="00AB1518">
        <w:rPr>
          <w:szCs w:val="24"/>
        </w:rPr>
        <w:t xml:space="preserve"> </w:t>
      </w:r>
      <w:r w:rsidRPr="00AB1518">
        <w:rPr>
          <w:b/>
          <w:szCs w:val="24"/>
        </w:rPr>
        <w:t>(5 marks)</w:t>
      </w:r>
      <w:r>
        <w:rPr>
          <w:szCs w:val="24"/>
        </w:rPr>
        <w:br/>
      </w:r>
    </w:p>
    <w:p w:rsidR="007B4AD4" w:rsidRDefault="007B4AD4" w:rsidP="00110DE7">
      <w:pPr>
        <w:pStyle w:val="ListParagraph"/>
        <w:numPr>
          <w:ilvl w:val="0"/>
          <w:numId w:val="9"/>
        </w:numPr>
        <w:rPr>
          <w:szCs w:val="24"/>
        </w:rPr>
      </w:pPr>
      <w:r>
        <w:rPr>
          <w:szCs w:val="24"/>
        </w:rPr>
        <w:t>‘An adverse sales price variance can only arise from selling a product at less than standard price.’</w:t>
      </w:r>
      <w:r>
        <w:rPr>
          <w:szCs w:val="24"/>
        </w:rPr>
        <w:br/>
        <w:t xml:space="preserve">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="00AB1518">
        <w:rPr>
          <w:szCs w:val="24"/>
        </w:rPr>
        <w:t xml:space="preserve"> </w:t>
      </w:r>
      <w:r w:rsidR="00C33B80" w:rsidRPr="00AB1518">
        <w:rPr>
          <w:b/>
          <w:szCs w:val="24"/>
        </w:rPr>
        <w:t>(5 marks)</w:t>
      </w:r>
      <w:r w:rsidR="00C33B80">
        <w:rPr>
          <w:szCs w:val="24"/>
        </w:rPr>
        <w:br/>
      </w:r>
    </w:p>
    <w:p w:rsidR="00C33B80" w:rsidRDefault="00C33B80" w:rsidP="00C33B80">
      <w:pPr>
        <w:rPr>
          <w:szCs w:val="24"/>
        </w:rPr>
      </w:pPr>
    </w:p>
    <w:p w:rsidR="00C33B80" w:rsidRDefault="00C33B80" w:rsidP="00C33B80">
      <w:pPr>
        <w:rPr>
          <w:b/>
          <w:szCs w:val="24"/>
        </w:rPr>
      </w:pPr>
      <w:r>
        <w:rPr>
          <w:b/>
          <w:szCs w:val="24"/>
        </w:rPr>
        <w:t>Required:</w:t>
      </w:r>
    </w:p>
    <w:p w:rsidR="00C33B80" w:rsidRDefault="00C33B80" w:rsidP="00C33B80">
      <w:pPr>
        <w:rPr>
          <w:b/>
          <w:szCs w:val="24"/>
        </w:rPr>
      </w:pPr>
    </w:p>
    <w:p w:rsidR="00C33B80" w:rsidRDefault="00C33B80" w:rsidP="00C33B80">
      <w:pPr>
        <w:rPr>
          <w:szCs w:val="24"/>
        </w:rPr>
      </w:pPr>
      <w:r>
        <w:rPr>
          <w:szCs w:val="24"/>
        </w:rPr>
        <w:t>Critically assess these remarks, explaining any technical terms.</w:t>
      </w:r>
    </w:p>
    <w:p w:rsidR="00AB1518" w:rsidRDefault="00AB1518" w:rsidP="00C33B80">
      <w:pPr>
        <w:rPr>
          <w:szCs w:val="24"/>
        </w:rPr>
      </w:pPr>
    </w:p>
    <w:p w:rsidR="00AB1518" w:rsidRPr="00AB1518" w:rsidRDefault="00AB1518" w:rsidP="00C33B80">
      <w:pPr>
        <w:rPr>
          <w:b/>
          <w:szCs w:val="24"/>
        </w:rPr>
      </w:pP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 xml:space="preserve">    </w:t>
      </w:r>
      <w:r w:rsidRPr="00AB1518">
        <w:rPr>
          <w:b/>
          <w:szCs w:val="24"/>
        </w:rPr>
        <w:t>(TOTAL 30 MARKS)</w:t>
      </w:r>
    </w:p>
    <w:sectPr w:rsidR="00AB1518" w:rsidRPr="00AB1518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05A9E" w:rsidRDefault="00405A9E">
      <w:r>
        <w:separator/>
      </w:r>
    </w:p>
  </w:endnote>
  <w:endnote w:type="continuationSeparator" w:id="0">
    <w:p w:rsidR="00405A9E" w:rsidRDefault="00405A9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="00CC051B"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="00CC051B" w:rsidRPr="002227B1">
      <w:rPr>
        <w:lang w:val="en-US"/>
      </w:rPr>
      <w:fldChar w:fldCharType="separate"/>
    </w:r>
    <w:r w:rsidR="00FC2449">
      <w:rPr>
        <w:noProof/>
        <w:lang w:val="en-US"/>
      </w:rPr>
      <w:t>1</w:t>
    </w:r>
    <w:r w:rsidR="00CC051B"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="00CC051B"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="00CC051B" w:rsidRPr="002227B1">
      <w:rPr>
        <w:lang w:val="en-US"/>
      </w:rPr>
      <w:fldChar w:fldCharType="separate"/>
    </w:r>
    <w:r w:rsidR="00FC2449">
      <w:rPr>
        <w:noProof/>
        <w:lang w:val="en-US"/>
      </w:rPr>
      <w:t>4</w:t>
    </w:r>
    <w:r w:rsidR="00CC051B" w:rsidRPr="002227B1">
      <w:rPr>
        <w:lang w:val="en-US"/>
      </w:rPr>
      <w:fldChar w:fldCharType="end"/>
    </w:r>
    <w:r w:rsidR="005106D5">
      <w:rPr>
        <w:lang w:val="en-US"/>
      </w:rPr>
      <w:ptab w:relativeTo="margin" w:alignment="center" w:leader="none"/>
    </w:r>
    <w:r w:rsidR="005106D5">
      <w:rPr>
        <w:lang w:val="en-US"/>
      </w:rPr>
      <w:t>201</w:t>
    </w:r>
    <w:r w:rsidR="00952CB7">
      <w:rPr>
        <w:lang w:val="en-US"/>
      </w:rPr>
      <w:t>4</w:t>
    </w:r>
    <w:r w:rsidR="00E9772F">
      <w:rPr>
        <w:lang w:val="en-US"/>
      </w:rPr>
      <w:t>/201</w:t>
    </w:r>
    <w:r w:rsidR="00952CB7">
      <w:rPr>
        <w:lang w:val="en-US"/>
      </w:rPr>
      <w:t>5</w:t>
    </w:r>
    <w:r w:rsidRPr="002227B1">
      <w:rPr>
        <w:lang w:val="en-US"/>
      </w:rPr>
      <w:tab/>
      <w:t>Trosodd/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05A9E" w:rsidRDefault="00405A9E">
      <w:r>
        <w:separator/>
      </w:r>
    </w:p>
  </w:footnote>
  <w:footnote w:type="continuationSeparator" w:id="0">
    <w:p w:rsidR="00405A9E" w:rsidRDefault="00405A9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16F2BF8"/>
    <w:multiLevelType w:val="hybridMultilevel"/>
    <w:tmpl w:val="D78007EA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55D7749"/>
    <w:multiLevelType w:val="hybridMultilevel"/>
    <w:tmpl w:val="F00EDA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28964079"/>
    <w:multiLevelType w:val="hybridMultilevel"/>
    <w:tmpl w:val="F2B01560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302C344A"/>
    <w:multiLevelType w:val="hybridMultilevel"/>
    <w:tmpl w:val="8E4A16F4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D8979CC"/>
    <w:multiLevelType w:val="hybridMultilevel"/>
    <w:tmpl w:val="F2B01560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8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7"/>
  </w:num>
  <w:num w:numId="2">
    <w:abstractNumId w:val="8"/>
  </w:num>
  <w:num w:numId="3">
    <w:abstractNumId w:val="3"/>
  </w:num>
  <w:num w:numId="4">
    <w:abstractNumId w:val="2"/>
  </w:num>
  <w:num w:numId="5">
    <w:abstractNumId w:val="1"/>
  </w:num>
  <w:num w:numId="6">
    <w:abstractNumId w:val="0"/>
  </w:num>
  <w:num w:numId="7">
    <w:abstractNumId w:val="5"/>
  </w:num>
  <w:num w:numId="8">
    <w:abstractNumId w:val="4"/>
  </w:num>
  <w:num w:numId="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8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5632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335CD"/>
    <w:rsid w:val="0005302D"/>
    <w:rsid w:val="0009720B"/>
    <w:rsid w:val="000D2292"/>
    <w:rsid w:val="000D65A5"/>
    <w:rsid w:val="000E5EE2"/>
    <w:rsid w:val="000F215B"/>
    <w:rsid w:val="000F461F"/>
    <w:rsid w:val="00110DE7"/>
    <w:rsid w:val="001338B4"/>
    <w:rsid w:val="0014784D"/>
    <w:rsid w:val="00147A36"/>
    <w:rsid w:val="00152726"/>
    <w:rsid w:val="0015414A"/>
    <w:rsid w:val="0015599E"/>
    <w:rsid w:val="001C1EC5"/>
    <w:rsid w:val="001C60E5"/>
    <w:rsid w:val="001D1C5E"/>
    <w:rsid w:val="002432C0"/>
    <w:rsid w:val="00250F5B"/>
    <w:rsid w:val="0025252C"/>
    <w:rsid w:val="00256113"/>
    <w:rsid w:val="00274D58"/>
    <w:rsid w:val="00280103"/>
    <w:rsid w:val="002D3C39"/>
    <w:rsid w:val="002E398E"/>
    <w:rsid w:val="002E72EF"/>
    <w:rsid w:val="002F26C1"/>
    <w:rsid w:val="00337C61"/>
    <w:rsid w:val="00344C35"/>
    <w:rsid w:val="00355330"/>
    <w:rsid w:val="0036641A"/>
    <w:rsid w:val="00373E3F"/>
    <w:rsid w:val="003A43F8"/>
    <w:rsid w:val="003B03DA"/>
    <w:rsid w:val="003B54C8"/>
    <w:rsid w:val="003B7622"/>
    <w:rsid w:val="003F6D14"/>
    <w:rsid w:val="00405A9E"/>
    <w:rsid w:val="004076C4"/>
    <w:rsid w:val="00410939"/>
    <w:rsid w:val="00451825"/>
    <w:rsid w:val="00464504"/>
    <w:rsid w:val="0047567D"/>
    <w:rsid w:val="0047641A"/>
    <w:rsid w:val="004A3624"/>
    <w:rsid w:val="004A39CF"/>
    <w:rsid w:val="004A425E"/>
    <w:rsid w:val="004A6C5A"/>
    <w:rsid w:val="004C39A6"/>
    <w:rsid w:val="004D4AFF"/>
    <w:rsid w:val="004F45CD"/>
    <w:rsid w:val="004F4B61"/>
    <w:rsid w:val="00500829"/>
    <w:rsid w:val="00504B0F"/>
    <w:rsid w:val="005106D5"/>
    <w:rsid w:val="005108B3"/>
    <w:rsid w:val="00531FF5"/>
    <w:rsid w:val="0055088C"/>
    <w:rsid w:val="0056046A"/>
    <w:rsid w:val="005672D9"/>
    <w:rsid w:val="005826C9"/>
    <w:rsid w:val="005876B5"/>
    <w:rsid w:val="005A5B33"/>
    <w:rsid w:val="005A6ED6"/>
    <w:rsid w:val="005B4884"/>
    <w:rsid w:val="005D2E24"/>
    <w:rsid w:val="005D40D2"/>
    <w:rsid w:val="0062759D"/>
    <w:rsid w:val="0063282B"/>
    <w:rsid w:val="006375E3"/>
    <w:rsid w:val="0065660F"/>
    <w:rsid w:val="00674612"/>
    <w:rsid w:val="00685E99"/>
    <w:rsid w:val="006D1161"/>
    <w:rsid w:val="006D4DD5"/>
    <w:rsid w:val="006F3197"/>
    <w:rsid w:val="00703C9F"/>
    <w:rsid w:val="00711505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B4AD4"/>
    <w:rsid w:val="007D5972"/>
    <w:rsid w:val="007E3A8E"/>
    <w:rsid w:val="008009E8"/>
    <w:rsid w:val="008029EE"/>
    <w:rsid w:val="008526DB"/>
    <w:rsid w:val="008616E4"/>
    <w:rsid w:val="008736B8"/>
    <w:rsid w:val="008F0F4A"/>
    <w:rsid w:val="008F740D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F2326"/>
    <w:rsid w:val="00A123FF"/>
    <w:rsid w:val="00A16BB7"/>
    <w:rsid w:val="00A23173"/>
    <w:rsid w:val="00A47238"/>
    <w:rsid w:val="00A662B9"/>
    <w:rsid w:val="00A72458"/>
    <w:rsid w:val="00A85C60"/>
    <w:rsid w:val="00AB1518"/>
    <w:rsid w:val="00AD2A94"/>
    <w:rsid w:val="00AD3FE6"/>
    <w:rsid w:val="00AF097E"/>
    <w:rsid w:val="00B07A8D"/>
    <w:rsid w:val="00B22B43"/>
    <w:rsid w:val="00B64FDF"/>
    <w:rsid w:val="00B674C4"/>
    <w:rsid w:val="00B83785"/>
    <w:rsid w:val="00B877AD"/>
    <w:rsid w:val="00B90DA5"/>
    <w:rsid w:val="00B96C9D"/>
    <w:rsid w:val="00BC4889"/>
    <w:rsid w:val="00BD440E"/>
    <w:rsid w:val="00C02687"/>
    <w:rsid w:val="00C0684D"/>
    <w:rsid w:val="00C266FC"/>
    <w:rsid w:val="00C33B80"/>
    <w:rsid w:val="00C53820"/>
    <w:rsid w:val="00C5464C"/>
    <w:rsid w:val="00C96858"/>
    <w:rsid w:val="00CA70AE"/>
    <w:rsid w:val="00CB215A"/>
    <w:rsid w:val="00CB4484"/>
    <w:rsid w:val="00CC051B"/>
    <w:rsid w:val="00CC42D8"/>
    <w:rsid w:val="00CC4CAC"/>
    <w:rsid w:val="00D00220"/>
    <w:rsid w:val="00D202B9"/>
    <w:rsid w:val="00D31A6E"/>
    <w:rsid w:val="00D3412D"/>
    <w:rsid w:val="00D36E75"/>
    <w:rsid w:val="00D42181"/>
    <w:rsid w:val="00D429DD"/>
    <w:rsid w:val="00D6332D"/>
    <w:rsid w:val="00D67CD0"/>
    <w:rsid w:val="00D7009C"/>
    <w:rsid w:val="00DC3A55"/>
    <w:rsid w:val="00E05E03"/>
    <w:rsid w:val="00E0685E"/>
    <w:rsid w:val="00E23632"/>
    <w:rsid w:val="00E24192"/>
    <w:rsid w:val="00E305F9"/>
    <w:rsid w:val="00E30914"/>
    <w:rsid w:val="00E326F6"/>
    <w:rsid w:val="00E51801"/>
    <w:rsid w:val="00E6279E"/>
    <w:rsid w:val="00E63209"/>
    <w:rsid w:val="00E77028"/>
    <w:rsid w:val="00E9772F"/>
    <w:rsid w:val="00EA0B9D"/>
    <w:rsid w:val="00EC0A0F"/>
    <w:rsid w:val="00EF3425"/>
    <w:rsid w:val="00F20EC1"/>
    <w:rsid w:val="00F327CC"/>
    <w:rsid w:val="00F55949"/>
    <w:rsid w:val="00F5653E"/>
    <w:rsid w:val="00F810E5"/>
    <w:rsid w:val="00F93162"/>
    <w:rsid w:val="00FC2449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6321"/>
    <o:shapelayout v:ext="edit">
      <o:idmap v:ext="edit" data="1"/>
    </o:shapelayout>
  </w:shapeDefaults>
  <w:decimalSymbol w:val="."/>
  <w:listSeparator w:val=","/>
  <w15:docId w15:val="{556528AE-D607-47E8-BC0C-E23AFBF224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F810E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E365457-ECA0-402E-93D1-4A81CED41D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665</Words>
  <Characters>3793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4450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Manjit Biant</cp:lastModifiedBy>
  <cp:revision>2</cp:revision>
  <cp:lastPrinted>2016-02-26T09:52:00Z</cp:lastPrinted>
  <dcterms:created xsi:type="dcterms:W3CDTF">2016-02-26T09:52:00Z</dcterms:created>
  <dcterms:modified xsi:type="dcterms:W3CDTF">2016-02-26T09:52:00Z</dcterms:modified>
</cp:coreProperties>
</file>