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3046D0C" w:rsidP="21D7852D" w:rsidRDefault="03046D0C" w14:paraId="5997337E" w14:textId="4C74A637">
      <w:pPr>
        <w:spacing w:before="240" w:beforeAutospacing="off" w:after="240" w:afterAutospacing="off"/>
        <w:rPr>
          <w:rFonts w:ascii="Times New Roman" w:hAnsi="Times New Roman" w:eastAsia="Times New Roman" w:cs="Times New Roman"/>
          <w:b w:val="0"/>
          <w:bCs w:val="0"/>
          <w:i w:val="0"/>
          <w:iCs w:val="0"/>
          <w:sz w:val="20"/>
          <w:szCs w:val="20"/>
          <w:u w:val="none"/>
        </w:rPr>
      </w:pPr>
      <w:r w:rsidRPr="21D7852D" w:rsidR="5F4CA400">
        <w:rPr>
          <w:rFonts w:ascii="Times New Roman" w:hAnsi="Times New Roman" w:eastAsia="Times New Roman" w:cs="Times New Roman"/>
          <w:b w:val="0"/>
          <w:bCs w:val="0"/>
          <w:i w:val="0"/>
          <w:iCs w:val="0"/>
          <w:sz w:val="20"/>
          <w:szCs w:val="20"/>
          <w:u w:val="none"/>
        </w:rPr>
        <w:t>Timothy Jones – 2406208</w:t>
      </w:r>
      <w:r>
        <w:br/>
      </w:r>
      <w:r w:rsidRPr="21D7852D" w:rsidR="40F9CBC9">
        <w:rPr>
          <w:rFonts w:ascii="Times New Roman" w:hAnsi="Times New Roman" w:eastAsia="Times New Roman" w:cs="Times New Roman"/>
          <w:b w:val="0"/>
          <w:bCs w:val="0"/>
          <w:i w:val="0"/>
          <w:iCs w:val="0"/>
          <w:sz w:val="20"/>
          <w:szCs w:val="20"/>
          <w:u w:val="none"/>
        </w:rPr>
        <w:t>Celtic Sanctity, Spirituality and Hagiography – HPCS7005</w:t>
      </w:r>
      <w:r>
        <w:br/>
      </w:r>
      <w:r w:rsidRPr="21D7852D" w:rsidR="0A5B11F0">
        <w:rPr>
          <w:rFonts w:ascii="Times New Roman" w:hAnsi="Times New Roman" w:eastAsia="Times New Roman" w:cs="Times New Roman"/>
          <w:b w:val="0"/>
          <w:bCs w:val="0"/>
          <w:i w:val="0"/>
          <w:iCs w:val="0"/>
          <w:sz w:val="20"/>
          <w:szCs w:val="20"/>
          <w:u w:val="none"/>
        </w:rPr>
        <w:t xml:space="preserve">Assignment </w:t>
      </w:r>
      <w:r w:rsidRPr="21D7852D" w:rsidR="0F6C1280">
        <w:rPr>
          <w:rFonts w:ascii="Times New Roman" w:hAnsi="Times New Roman" w:eastAsia="Times New Roman" w:cs="Times New Roman"/>
          <w:b w:val="0"/>
          <w:bCs w:val="0"/>
          <w:i w:val="0"/>
          <w:iCs w:val="0"/>
          <w:sz w:val="20"/>
          <w:szCs w:val="20"/>
          <w:u w:val="none"/>
        </w:rPr>
        <w:t>2</w:t>
      </w:r>
    </w:p>
    <w:p w:rsidR="731B14B6" w:rsidP="21D7852D" w:rsidRDefault="731B14B6" w14:paraId="20452BAD" w14:textId="398A5C7C">
      <w:pPr>
        <w:spacing w:before="240" w:beforeAutospacing="off" w:after="240" w:afterAutospacing="off"/>
        <w:rPr>
          <w:rFonts w:ascii="Times New Roman" w:hAnsi="Times New Roman" w:eastAsia="Times New Roman" w:cs="Times New Roman"/>
          <w:b w:val="0"/>
          <w:bCs w:val="0"/>
          <w:i w:val="0"/>
          <w:iCs w:val="0"/>
          <w:sz w:val="20"/>
          <w:szCs w:val="20"/>
          <w:u w:val="none"/>
        </w:rPr>
      </w:pPr>
    </w:p>
    <w:p w:rsidR="52839CB2" w:rsidP="21D7852D" w:rsidRDefault="52839CB2" w14:paraId="152452A1" w14:textId="0100E946">
      <w:pPr>
        <w:pStyle w:val="Normal"/>
        <w:spacing w:before="240" w:beforeAutospacing="off" w:after="240" w:afterAutospacing="off"/>
        <w:rPr>
          <w:rFonts w:ascii="Times New Roman" w:hAnsi="Times New Roman" w:eastAsia="Times New Roman" w:cs="Times New Roman"/>
          <w:b w:val="1"/>
          <w:bCs w:val="1"/>
          <w:i w:val="1"/>
          <w:iCs w:val="1"/>
          <w:sz w:val="32"/>
          <w:szCs w:val="32"/>
          <w:u w:val="single"/>
        </w:rPr>
      </w:pPr>
      <w:r w:rsidRPr="21D7852D" w:rsidR="43558480">
        <w:rPr>
          <w:rFonts w:ascii="Times New Roman" w:hAnsi="Times New Roman" w:eastAsia="Times New Roman" w:cs="Times New Roman"/>
          <w:b w:val="1"/>
          <w:bCs w:val="1"/>
          <w:i w:val="1"/>
          <w:iCs w:val="1"/>
          <w:sz w:val="32"/>
          <w:szCs w:val="32"/>
          <w:u w:val="single"/>
        </w:rPr>
        <w:t>A C</w:t>
      </w:r>
      <w:r w:rsidRPr="21D7852D" w:rsidR="3E718CE5">
        <w:rPr>
          <w:rFonts w:ascii="Times New Roman" w:hAnsi="Times New Roman" w:eastAsia="Times New Roman" w:cs="Times New Roman"/>
          <w:b w:val="1"/>
          <w:bCs w:val="1"/>
          <w:i w:val="1"/>
          <w:iCs w:val="1"/>
          <w:sz w:val="32"/>
          <w:szCs w:val="32"/>
          <w:u w:val="single"/>
        </w:rPr>
        <w:t xml:space="preserve">omparison of </w:t>
      </w:r>
      <w:r w:rsidRPr="21D7852D" w:rsidR="3E718CE5">
        <w:rPr>
          <w:rFonts w:ascii="Times New Roman" w:hAnsi="Times New Roman" w:eastAsia="Times New Roman" w:cs="Times New Roman"/>
          <w:b w:val="1"/>
          <w:bCs w:val="1"/>
          <w:i w:val="1"/>
          <w:iCs w:val="1"/>
          <w:sz w:val="32"/>
          <w:szCs w:val="32"/>
          <w:u w:val="single"/>
        </w:rPr>
        <w:t>th</w:t>
      </w:r>
      <w:r w:rsidRPr="21D7852D" w:rsidR="3E718CE5">
        <w:rPr>
          <w:rFonts w:ascii="Times New Roman" w:hAnsi="Times New Roman" w:eastAsia="Times New Roman" w:cs="Times New Roman"/>
          <w:b w:val="1"/>
          <w:bCs w:val="1"/>
          <w:i w:val="1"/>
          <w:iCs w:val="1"/>
          <w:sz w:val="32"/>
          <w:szCs w:val="32"/>
          <w:u w:val="single"/>
        </w:rPr>
        <w:t xml:space="preserve">e </w:t>
      </w:r>
      <w:r w:rsidRPr="21D7852D" w:rsidR="21C726FA">
        <w:rPr>
          <w:rFonts w:ascii="Times New Roman" w:hAnsi="Times New Roman" w:eastAsia="Times New Roman" w:cs="Times New Roman"/>
          <w:b w:val="1"/>
          <w:bCs w:val="1"/>
          <w:i w:val="1"/>
          <w:iCs w:val="1"/>
          <w:sz w:val="32"/>
          <w:szCs w:val="32"/>
          <w:u w:val="single"/>
        </w:rPr>
        <w:t xml:space="preserve">written </w:t>
      </w:r>
      <w:r w:rsidRPr="21D7852D" w:rsidR="3E718CE5">
        <w:rPr>
          <w:rFonts w:ascii="Times New Roman" w:hAnsi="Times New Roman" w:eastAsia="Times New Roman" w:cs="Times New Roman"/>
          <w:b w:val="1"/>
          <w:bCs w:val="1"/>
          <w:i w:val="1"/>
          <w:iCs w:val="1"/>
          <w:sz w:val="32"/>
          <w:szCs w:val="32"/>
          <w:u w:val="single"/>
        </w:rPr>
        <w:t>Lives of Saint Cadoc and Saint Winifred</w:t>
      </w:r>
      <w:r w:rsidRPr="21D7852D" w:rsidR="43558480">
        <w:rPr>
          <w:rFonts w:ascii="Times New Roman" w:hAnsi="Times New Roman" w:eastAsia="Times New Roman" w:cs="Times New Roman"/>
          <w:b w:val="1"/>
          <w:bCs w:val="1"/>
          <w:i w:val="1"/>
          <w:iCs w:val="1"/>
          <w:sz w:val="32"/>
          <w:szCs w:val="32"/>
          <w:u w:val="single"/>
        </w:rPr>
        <w:t>.</w:t>
      </w:r>
    </w:p>
    <w:p w:rsidR="731B14B6" w:rsidP="21D7852D" w:rsidRDefault="731B14B6" w14:paraId="0222897F" w14:textId="28AE7AAD">
      <w:pPr>
        <w:suppressLineNumbers w:val="0"/>
        <w:bidi w:val="0"/>
        <w:spacing w:before="240" w:beforeAutospacing="off" w:after="240" w:afterAutospacing="off" w:line="279" w:lineRule="auto"/>
        <w:ind/>
        <w:rPr>
          <w:rFonts w:ascii="Times New Roman" w:hAnsi="Times New Roman" w:eastAsia="Times New Roman" w:cs="Times New Roman"/>
        </w:rPr>
      </w:pPr>
      <w:r>
        <w:br/>
      </w:r>
      <w:r w:rsidRPr="21D7852D" w:rsidR="09ADE0AD">
        <w:rPr>
          <w:rFonts w:ascii="Times New Roman" w:hAnsi="Times New Roman" w:eastAsia="Times New Roman" w:cs="Times New Roman"/>
        </w:rPr>
        <w:t xml:space="preserve">The Life of Saint Cadoc and the Lives of Saint Winifred are two significant examples of medieval hagiographical writing, shaped by the cultural, </w:t>
      </w:r>
      <w:r w:rsidRPr="21D7852D" w:rsidR="09ADE0AD">
        <w:rPr>
          <w:rFonts w:ascii="Times New Roman" w:hAnsi="Times New Roman" w:eastAsia="Times New Roman" w:cs="Times New Roman"/>
        </w:rPr>
        <w:t>political</w:t>
      </w:r>
      <w:r w:rsidRPr="21D7852D" w:rsidR="09ADE0AD">
        <w:rPr>
          <w:rFonts w:ascii="Times New Roman" w:hAnsi="Times New Roman" w:eastAsia="Times New Roman" w:cs="Times New Roman"/>
        </w:rPr>
        <w:t xml:space="preserve"> and religious complexities of medieval Wales. Composed or compiled in the twelfth century, both</w:t>
      </w:r>
      <w:r w:rsidRPr="21D7852D" w:rsidR="70EFE47A">
        <w:rPr>
          <w:rFonts w:ascii="Times New Roman" w:hAnsi="Times New Roman" w:eastAsia="Times New Roman" w:cs="Times New Roman"/>
        </w:rPr>
        <w:t xml:space="preserve"> sets of texts</w:t>
      </w:r>
      <w:r w:rsidRPr="21D7852D" w:rsidR="09ADE0AD">
        <w:rPr>
          <w:rFonts w:ascii="Times New Roman" w:hAnsi="Times New Roman" w:eastAsia="Times New Roman" w:cs="Times New Roman"/>
        </w:rPr>
        <w:t xml:space="preserve"> reflect their respective institutional agendas such as </w:t>
      </w:r>
      <w:r w:rsidRPr="21D7852D" w:rsidR="09ADE0AD">
        <w:rPr>
          <w:rFonts w:ascii="Times New Roman" w:hAnsi="Times New Roman" w:eastAsia="Times New Roman" w:cs="Times New Roman"/>
        </w:rPr>
        <w:t>Llancarfan</w:t>
      </w:r>
      <w:r w:rsidRPr="21D7852D" w:rsidR="09ADE0AD">
        <w:rPr>
          <w:rFonts w:ascii="Times New Roman" w:hAnsi="Times New Roman" w:eastAsia="Times New Roman" w:cs="Times New Roman"/>
        </w:rPr>
        <w:t xml:space="preserve"> in the case of Cadoc, and both Shrewsbury Abbey and Holywell in the case of Winifred. While each narrative </w:t>
      </w:r>
      <w:r w:rsidRPr="21D7852D" w:rsidR="09ADE0AD">
        <w:rPr>
          <w:rFonts w:ascii="Times New Roman" w:hAnsi="Times New Roman" w:eastAsia="Times New Roman" w:cs="Times New Roman"/>
        </w:rPr>
        <w:t>seeks</w:t>
      </w:r>
      <w:r w:rsidRPr="21D7852D" w:rsidR="09ADE0AD">
        <w:rPr>
          <w:rFonts w:ascii="Times New Roman" w:hAnsi="Times New Roman" w:eastAsia="Times New Roman" w:cs="Times New Roman"/>
        </w:rPr>
        <w:t xml:space="preserve"> to promote the sanctity of its subject, they also serve broader aims such as legitimising ecclesiastical claims, reinforcing moral </w:t>
      </w:r>
      <w:r w:rsidRPr="21D7852D" w:rsidR="09ADE0AD">
        <w:rPr>
          <w:rFonts w:ascii="Times New Roman" w:hAnsi="Times New Roman" w:eastAsia="Times New Roman" w:cs="Times New Roman"/>
        </w:rPr>
        <w:t>ideals</w:t>
      </w:r>
      <w:r w:rsidRPr="21D7852D" w:rsidR="09ADE0AD">
        <w:rPr>
          <w:rFonts w:ascii="Times New Roman" w:hAnsi="Times New Roman" w:eastAsia="Times New Roman" w:cs="Times New Roman"/>
        </w:rPr>
        <w:t xml:space="preserve"> and asserting local or regional identities. As such, these texts are not only devotional but also political and cultural artefacts shaped by the religious and ideological pressures of their time.</w:t>
      </w:r>
    </w:p>
    <w:p w:rsidR="731B14B6" w:rsidP="21D7852D" w:rsidRDefault="731B14B6" w14:paraId="2E6357C0" w14:textId="769A5F87">
      <w:pPr>
        <w:pStyle w:val="Normal"/>
        <w:suppressLineNumbers w:val="0"/>
        <w:spacing w:before="240" w:beforeAutospacing="off" w:after="240" w:afterAutospacing="off" w:line="279" w:lineRule="auto"/>
        <w:ind/>
        <w:rPr>
          <w:rFonts w:ascii="Times New Roman" w:hAnsi="Times New Roman" w:eastAsia="Times New Roman" w:cs="Times New Roman"/>
        </w:rPr>
      </w:pPr>
      <w:r w:rsidRPr="21D7852D" w:rsidR="09ADE0AD">
        <w:rPr>
          <w:rFonts w:ascii="Times New Roman" w:hAnsi="Times New Roman" w:eastAsia="Times New Roman" w:cs="Times New Roman"/>
        </w:rPr>
        <w:t xml:space="preserve">The twelfth century marked a period of </w:t>
      </w:r>
      <w:r w:rsidRPr="21D7852D" w:rsidR="09ADE0AD">
        <w:rPr>
          <w:rFonts w:ascii="Times New Roman" w:hAnsi="Times New Roman" w:eastAsia="Times New Roman" w:cs="Times New Roman"/>
        </w:rPr>
        <w:t>significant change</w:t>
      </w:r>
      <w:r w:rsidRPr="21D7852D" w:rsidR="09ADE0AD">
        <w:rPr>
          <w:rFonts w:ascii="Times New Roman" w:hAnsi="Times New Roman" w:eastAsia="Times New Roman" w:cs="Times New Roman"/>
        </w:rPr>
        <w:t xml:space="preserve"> in Wales due to the Norman conquest and the accompanying religious reforms. This prompted native Welsh religious institutions to </w:t>
      </w:r>
      <w:r w:rsidRPr="21D7852D" w:rsidR="09ADE0AD">
        <w:rPr>
          <w:rFonts w:ascii="Times New Roman" w:hAnsi="Times New Roman" w:eastAsia="Times New Roman" w:cs="Times New Roman"/>
        </w:rPr>
        <w:t>consolidate</w:t>
      </w:r>
      <w:r w:rsidRPr="21D7852D" w:rsidR="09ADE0AD">
        <w:rPr>
          <w:rFonts w:ascii="Times New Roman" w:hAnsi="Times New Roman" w:eastAsia="Times New Roman" w:cs="Times New Roman"/>
        </w:rPr>
        <w:t xml:space="preserve"> their authority and document their historical significance in new ways. Hagiography offered a means of doing this by elevating local saints into universal Christian figures while embedding important claims into authoritative narratives of sanctity. The Life of Saint Cadoc, attributed to Lifris of </w:t>
      </w:r>
      <w:r w:rsidRPr="21D7852D" w:rsidR="09ADE0AD">
        <w:rPr>
          <w:rFonts w:ascii="Times New Roman" w:hAnsi="Times New Roman" w:eastAsia="Times New Roman" w:cs="Times New Roman"/>
        </w:rPr>
        <w:t>Llancarfan</w:t>
      </w:r>
      <w:r w:rsidRPr="21D7852D" w:rsidR="09ADE0AD">
        <w:rPr>
          <w:rFonts w:ascii="Times New Roman" w:hAnsi="Times New Roman" w:eastAsia="Times New Roman" w:cs="Times New Roman"/>
        </w:rPr>
        <w:t xml:space="preserve">, aligns closely with this process. It constructs Cadoc as a founder, </w:t>
      </w:r>
      <w:r w:rsidRPr="21D7852D" w:rsidR="09ADE0AD">
        <w:rPr>
          <w:rFonts w:ascii="Times New Roman" w:hAnsi="Times New Roman" w:eastAsia="Times New Roman" w:cs="Times New Roman"/>
        </w:rPr>
        <w:t>teacher</w:t>
      </w:r>
      <w:r w:rsidRPr="21D7852D" w:rsidR="09ADE0AD">
        <w:rPr>
          <w:rFonts w:ascii="Times New Roman" w:hAnsi="Times New Roman" w:eastAsia="Times New Roman" w:cs="Times New Roman"/>
        </w:rPr>
        <w:t xml:space="preserve"> and miracle-worker whose story is embedded within a network of sacred geography that affirms </w:t>
      </w:r>
      <w:r w:rsidRPr="21D7852D" w:rsidR="09ADE0AD">
        <w:rPr>
          <w:rFonts w:ascii="Times New Roman" w:hAnsi="Times New Roman" w:eastAsia="Times New Roman" w:cs="Times New Roman"/>
        </w:rPr>
        <w:t>Llancarfan’s</w:t>
      </w:r>
      <w:r w:rsidRPr="21D7852D" w:rsidR="09ADE0AD">
        <w:rPr>
          <w:rFonts w:ascii="Times New Roman" w:hAnsi="Times New Roman" w:eastAsia="Times New Roman" w:cs="Times New Roman"/>
        </w:rPr>
        <w:t xml:space="preserve"> historical and spiritual importance. Similarly, the Lives of Saint Winifred, particularly those associated with Shrewsbury Abbey, </w:t>
      </w:r>
      <w:r w:rsidRPr="21D7852D" w:rsidR="09ADE0AD">
        <w:rPr>
          <w:rFonts w:ascii="Times New Roman" w:hAnsi="Times New Roman" w:eastAsia="Times New Roman" w:cs="Times New Roman"/>
        </w:rPr>
        <w:t>emerge</w:t>
      </w:r>
      <w:r w:rsidRPr="21D7852D" w:rsidR="09ADE0AD">
        <w:rPr>
          <w:rFonts w:ascii="Times New Roman" w:hAnsi="Times New Roman" w:eastAsia="Times New Roman" w:cs="Times New Roman"/>
        </w:rPr>
        <w:t xml:space="preserve"> from a context of relic relocation and institutional ambitions. Winifred’s sanctity is framed not only through her virgin martyrdom but also through her relocation to Shrewsbury which transformed her cult from a regional Welsh devotion to a shrine of broader political and devotional significance.</w:t>
      </w:r>
    </w:p>
    <w:p w:rsidR="731B14B6" w:rsidP="21D7852D" w:rsidRDefault="731B14B6" w14:paraId="0159FFCA" w14:textId="69BD45A8">
      <w:pPr>
        <w:pStyle w:val="Normal"/>
        <w:suppressLineNumbers w:val="0"/>
        <w:spacing w:before="240" w:beforeAutospacing="off" w:after="240" w:afterAutospacing="off" w:line="279" w:lineRule="auto"/>
        <w:ind w:left="0" w:right="0"/>
        <w:jc w:val="left"/>
        <w:rPr>
          <w:rFonts w:ascii="Times New Roman" w:hAnsi="Times New Roman" w:eastAsia="Times New Roman" w:cs="Times New Roman"/>
        </w:rPr>
      </w:pPr>
      <w:r w:rsidRPr="21D7852D" w:rsidR="09ADE0AD">
        <w:rPr>
          <w:rFonts w:ascii="Times New Roman" w:hAnsi="Times New Roman" w:eastAsia="Times New Roman" w:cs="Times New Roman"/>
        </w:rPr>
        <w:t xml:space="preserve">Below is a comparative study of these two saints’ Lives, examining to what extent they are similar in purpose and motif, and how their differences, particularly in gendered representation, illuminate deeper hagiographical conventions. While both texts share common tropes such as miracle-working, conflict with secular authority and sacred places, their portrayals diverge in </w:t>
      </w:r>
      <w:r w:rsidRPr="21D7852D" w:rsidR="09ADE0AD">
        <w:rPr>
          <w:rFonts w:ascii="Times New Roman" w:hAnsi="Times New Roman" w:eastAsia="Times New Roman" w:cs="Times New Roman"/>
        </w:rPr>
        <w:t>key ways</w:t>
      </w:r>
      <w:r w:rsidRPr="21D7852D" w:rsidR="09ADE0AD">
        <w:rPr>
          <w:rFonts w:ascii="Times New Roman" w:hAnsi="Times New Roman" w:eastAsia="Times New Roman" w:cs="Times New Roman"/>
        </w:rPr>
        <w:t xml:space="preserve"> that reflect both the gender of their subjects and the specific institutional needs behind their composition. Each Life will be explored in greater detail with special attention being given to their content and institutional contexts. The discussion will then turn to a comparison of their shared and differing motifs, including miracles, </w:t>
      </w:r>
      <w:r w:rsidRPr="21D7852D" w:rsidR="09ADE0AD">
        <w:rPr>
          <w:rFonts w:ascii="Times New Roman" w:hAnsi="Times New Roman" w:eastAsia="Times New Roman" w:cs="Times New Roman"/>
        </w:rPr>
        <w:t>geography</w:t>
      </w:r>
      <w:r w:rsidRPr="21D7852D" w:rsidR="09ADE0AD">
        <w:rPr>
          <w:rFonts w:ascii="Times New Roman" w:hAnsi="Times New Roman" w:eastAsia="Times New Roman" w:cs="Times New Roman"/>
        </w:rPr>
        <w:t xml:space="preserve"> and confrontations with power. </w:t>
      </w:r>
      <w:r w:rsidRPr="21D7852D" w:rsidR="09ADE0AD">
        <w:rPr>
          <w:rFonts w:ascii="Times New Roman" w:hAnsi="Times New Roman" w:eastAsia="Times New Roman" w:cs="Times New Roman"/>
        </w:rPr>
        <w:t>Perhaps most</w:t>
      </w:r>
      <w:r w:rsidRPr="21D7852D" w:rsidR="09ADE0AD">
        <w:rPr>
          <w:rFonts w:ascii="Times New Roman" w:hAnsi="Times New Roman" w:eastAsia="Times New Roman" w:cs="Times New Roman"/>
        </w:rPr>
        <w:t xml:space="preserve"> importantly to this topic will be the exploration of how gender roles shape the construction of sanctity in each saint's Life which highlights the passive, bodily sanctity of the female virgin martyr in contrast to the active, institutional authority of the male saint. One can also not ignore the political and religious motives embedded in each text along with their use in territorial and institutional legitimisation. The discussion will conclude with a reflection on the broader implications of these texts for our understanding of Welsh hagiography and the gendered dimensions of sanctity in medieval literature.</w:t>
      </w:r>
      <w:r>
        <w:br/>
      </w:r>
      <w:r>
        <w:br/>
      </w:r>
      <w:r w:rsidRPr="21D7852D" w:rsidR="75D40B01">
        <w:rPr>
          <w:rFonts w:ascii="Times New Roman" w:hAnsi="Times New Roman" w:eastAsia="Times New Roman" w:cs="Times New Roman"/>
        </w:rPr>
        <w:t xml:space="preserve">The </w:t>
      </w:r>
      <w:r w:rsidRPr="21D7852D" w:rsidR="18C4661C">
        <w:rPr>
          <w:rFonts w:ascii="Times New Roman" w:hAnsi="Times New Roman" w:eastAsia="Times New Roman" w:cs="Times New Roman"/>
        </w:rPr>
        <w:t xml:space="preserve">Life of Saint Cadoc </w:t>
      </w:r>
      <w:r w:rsidRPr="21D7852D" w:rsidR="75D40B01">
        <w:rPr>
          <w:rFonts w:ascii="Times New Roman" w:hAnsi="Times New Roman" w:eastAsia="Times New Roman" w:cs="Times New Roman"/>
        </w:rPr>
        <w:t xml:space="preserve">was </w:t>
      </w:r>
      <w:r w:rsidRPr="21D7852D" w:rsidR="7C57D891">
        <w:rPr>
          <w:rFonts w:ascii="Times New Roman" w:hAnsi="Times New Roman" w:eastAsia="Times New Roman" w:cs="Times New Roman"/>
        </w:rPr>
        <w:t xml:space="preserve">recorded</w:t>
      </w:r>
      <w:r w:rsidRPr="21D7852D" w:rsidR="75D40B01">
        <w:rPr>
          <w:rFonts w:ascii="Times New Roman" w:hAnsi="Times New Roman" w:eastAsia="Times New Roman" w:cs="Times New Roman"/>
        </w:rPr>
        <w:t xml:space="preserve"> by Lifris of </w:t>
      </w:r>
      <w:r w:rsidRPr="21D7852D" w:rsidR="75D40B01">
        <w:rPr>
          <w:rFonts w:ascii="Times New Roman" w:hAnsi="Times New Roman" w:eastAsia="Times New Roman" w:cs="Times New Roman"/>
        </w:rPr>
        <w:t>Llancarfan</w:t>
      </w:r>
      <w:r w:rsidRPr="21D7852D" w:rsidR="75D40B01">
        <w:rPr>
          <w:rFonts w:ascii="Times New Roman" w:hAnsi="Times New Roman" w:eastAsia="Times New Roman" w:cs="Times New Roman"/>
        </w:rPr>
        <w:t>, a cleric associated with the monastery Cadoc was said to have founded</w:t>
      </w:r>
      <w:r w:rsidRPr="21D7852D">
        <w:rPr>
          <w:rStyle w:val="FootnoteReference"/>
          <w:rFonts w:ascii="Times New Roman" w:hAnsi="Times New Roman" w:eastAsia="Times New Roman" w:cs="Times New Roman"/>
        </w:rPr>
        <w:footnoteReference w:id="1263"/>
      </w:r>
      <w:r w:rsidRPr="21D7852D" w:rsidR="75D40B01">
        <w:rPr>
          <w:rFonts w:ascii="Times New Roman" w:hAnsi="Times New Roman" w:eastAsia="Times New Roman" w:cs="Times New Roman"/>
        </w:rPr>
        <w:t>. The text survives in the British Library</w:t>
      </w:r>
      <w:r w:rsidRPr="21D7852D" w:rsidR="34BD71F3">
        <w:rPr>
          <w:rFonts w:ascii="Times New Roman" w:hAnsi="Times New Roman" w:eastAsia="Times New Roman" w:cs="Times New Roman"/>
        </w:rPr>
        <w:t xml:space="preserve"> manuscript</w:t>
      </w:r>
      <w:r w:rsidRPr="21D7852D" w:rsidR="75D40B01">
        <w:rPr>
          <w:rFonts w:ascii="Times New Roman" w:hAnsi="Times New Roman" w:eastAsia="Times New Roman" w:cs="Times New Roman"/>
        </w:rPr>
        <w:t xml:space="preserve">, </w:t>
      </w:r>
      <w:r w:rsidRPr="21D7852D" w:rsidR="75D40B01">
        <w:rPr>
          <w:rFonts w:ascii="Times New Roman" w:hAnsi="Times New Roman" w:eastAsia="Times New Roman" w:cs="Times New Roman"/>
          <w:i w:val="1"/>
          <w:iCs w:val="1"/>
        </w:rPr>
        <w:t xml:space="preserve">Cotton Vespasian </w:t>
      </w:r>
      <w:r w:rsidRPr="21D7852D" w:rsidR="75D40B01">
        <w:rPr>
          <w:rFonts w:ascii="Times New Roman" w:hAnsi="Times New Roman" w:eastAsia="Times New Roman" w:cs="Times New Roman"/>
          <w:i w:val="1"/>
          <w:iCs w:val="1"/>
        </w:rPr>
        <w:t>A.xiv</w:t>
      </w:r>
      <w:r w:rsidRPr="21D7852D" w:rsidR="75D40B01">
        <w:rPr>
          <w:rFonts w:ascii="Times New Roman" w:hAnsi="Times New Roman" w:eastAsia="Times New Roman" w:cs="Times New Roman"/>
        </w:rPr>
        <w:t xml:space="preserve"> which also </w:t>
      </w:r>
      <w:r w:rsidRPr="21D7852D" w:rsidR="75D40B01">
        <w:rPr>
          <w:rFonts w:ascii="Times New Roman" w:hAnsi="Times New Roman" w:eastAsia="Times New Roman" w:cs="Times New Roman"/>
        </w:rPr>
        <w:t>contains</w:t>
      </w:r>
      <w:r w:rsidRPr="21D7852D" w:rsidR="75D40B01">
        <w:rPr>
          <w:rFonts w:ascii="Times New Roman" w:hAnsi="Times New Roman" w:eastAsia="Times New Roman" w:cs="Times New Roman"/>
        </w:rPr>
        <w:t xml:space="preserve"> several other Welsh saints’ Lives</w:t>
      </w:r>
      <w:r w:rsidRPr="21D7852D">
        <w:rPr>
          <w:rStyle w:val="FootnoteReference"/>
          <w:rFonts w:ascii="Times New Roman" w:hAnsi="Times New Roman" w:eastAsia="Times New Roman" w:cs="Times New Roman"/>
        </w:rPr>
        <w:footnoteReference w:id="13173"/>
      </w:r>
      <w:r w:rsidRPr="21D7852D" w:rsidR="75D40B01">
        <w:rPr>
          <w:rFonts w:ascii="Times New Roman" w:hAnsi="Times New Roman" w:eastAsia="Times New Roman" w:cs="Times New Roman"/>
        </w:rPr>
        <w:t xml:space="preserve">. This manuscript, known collectively as the </w:t>
      </w:r>
      <w:r w:rsidRPr="21D7852D" w:rsidR="75D40B01">
        <w:rPr>
          <w:rFonts w:ascii="Times New Roman" w:hAnsi="Times New Roman" w:eastAsia="Times New Roman" w:cs="Times New Roman"/>
          <w:i w:val="1"/>
          <w:iCs w:val="1"/>
        </w:rPr>
        <w:t xml:space="preserve">Vitae Sanctorum </w:t>
      </w:r>
      <w:r w:rsidRPr="21D7852D" w:rsidR="75D40B01">
        <w:rPr>
          <w:rFonts w:ascii="Times New Roman" w:hAnsi="Times New Roman" w:eastAsia="Times New Roman" w:cs="Times New Roman"/>
          <w:i w:val="1"/>
          <w:iCs w:val="1"/>
        </w:rPr>
        <w:t>Wallensium</w:t>
      </w:r>
      <w:r w:rsidRPr="21D7852D" w:rsidR="75D40B01">
        <w:rPr>
          <w:rFonts w:ascii="Times New Roman" w:hAnsi="Times New Roman" w:eastAsia="Times New Roman" w:cs="Times New Roman"/>
        </w:rPr>
        <w:t>, has been interpreted by</w:t>
      </w:r>
      <w:r w:rsidRPr="21D7852D" w:rsidR="480EDC6A">
        <w:rPr>
          <w:rFonts w:ascii="Times New Roman" w:hAnsi="Times New Roman" w:eastAsia="Times New Roman" w:cs="Times New Roman"/>
        </w:rPr>
        <w:t xml:space="preserve"> some scholars such as</w:t>
      </w:r>
      <w:r w:rsidRPr="21D7852D" w:rsidR="75D40B01">
        <w:rPr>
          <w:rFonts w:ascii="Times New Roman" w:hAnsi="Times New Roman" w:eastAsia="Times New Roman" w:cs="Times New Roman"/>
        </w:rPr>
        <w:t xml:space="preserve"> Kathleen Hughes as part of a concerted effort among Welsh ecclesiastics in the late eleventh and early twelfth centuries to </w:t>
      </w:r>
      <w:r w:rsidRPr="21D7852D" w:rsidR="75D40B01">
        <w:rPr>
          <w:rFonts w:ascii="Times New Roman" w:hAnsi="Times New Roman" w:eastAsia="Times New Roman" w:cs="Times New Roman"/>
        </w:rPr>
        <w:t xml:space="preserve">consolidate and defend local ecclesiastical traditions </w:t>
      </w:r>
      <w:r w:rsidRPr="21D7852D" w:rsidR="79D77547">
        <w:rPr>
          <w:rFonts w:ascii="Times New Roman" w:hAnsi="Times New Roman" w:eastAsia="Times New Roman" w:cs="Times New Roman"/>
        </w:rPr>
        <w:t xml:space="preserve">and parish boundaries </w:t>
      </w:r>
      <w:r w:rsidRPr="21D7852D" w:rsidR="75D40B01">
        <w:rPr>
          <w:rFonts w:ascii="Times New Roman" w:hAnsi="Times New Roman" w:eastAsia="Times New Roman" w:cs="Times New Roman"/>
        </w:rPr>
        <w:t xml:space="preserve">amid growing Norman </w:t>
      </w:r>
      <w:r w:rsidRPr="21D7852D" w:rsidR="5DD82556">
        <w:rPr>
          <w:rFonts w:ascii="Times New Roman" w:hAnsi="Times New Roman" w:eastAsia="Times New Roman" w:cs="Times New Roman"/>
        </w:rPr>
        <w:t>presence</w:t>
      </w:r>
      <w:r w:rsidRPr="21D7852D" w:rsidR="75D40B01">
        <w:rPr>
          <w:rFonts w:ascii="Times New Roman" w:hAnsi="Times New Roman" w:eastAsia="Times New Roman" w:cs="Times New Roman"/>
        </w:rPr>
        <w:t xml:space="preserve"> and reforms associated with </w:t>
      </w:r>
      <w:r w:rsidRPr="21D7852D" w:rsidR="704BBE47">
        <w:rPr>
          <w:rFonts w:ascii="Times New Roman" w:hAnsi="Times New Roman" w:eastAsia="Times New Roman" w:cs="Times New Roman"/>
        </w:rPr>
        <w:t xml:space="preserve">standardisation and </w:t>
      </w:r>
      <w:r w:rsidRPr="21D7852D" w:rsidR="75D40B01">
        <w:rPr>
          <w:rFonts w:ascii="Times New Roman" w:hAnsi="Times New Roman" w:eastAsia="Times New Roman" w:cs="Times New Roman"/>
        </w:rPr>
        <w:t>Roman centralisation</w:t>
      </w:r>
      <w:r w:rsidRPr="21D7852D">
        <w:rPr>
          <w:rStyle w:val="FootnoteReference"/>
          <w:rFonts w:ascii="Times New Roman" w:hAnsi="Times New Roman" w:eastAsia="Times New Roman" w:cs="Times New Roman"/>
        </w:rPr>
        <w:footnoteReference w:id="32656"/>
      </w:r>
      <w:r w:rsidRPr="21D7852D" w:rsidR="75D40B01">
        <w:rPr>
          <w:rFonts w:ascii="Times New Roman" w:hAnsi="Times New Roman" w:eastAsia="Times New Roman" w:cs="Times New Roman"/>
        </w:rPr>
        <w:t>.</w:t>
      </w:r>
      <w:r w:rsidRPr="21D7852D" w:rsidR="49026526">
        <w:rPr>
          <w:rFonts w:ascii="Times New Roman" w:hAnsi="Times New Roman" w:eastAsia="Times New Roman" w:cs="Times New Roman"/>
        </w:rPr>
        <w:t xml:space="preserve"> </w:t>
      </w:r>
      <w:r w:rsidRPr="21D7852D" w:rsidR="75D40B01">
        <w:rPr>
          <w:rFonts w:ascii="Times New Roman" w:hAnsi="Times New Roman" w:eastAsia="Times New Roman" w:cs="Times New Roman"/>
        </w:rPr>
        <w:t xml:space="preserve">Hughes suggests that the Vitae Sanctorum </w:t>
      </w:r>
      <w:r w:rsidRPr="21D7852D" w:rsidR="75D40B01">
        <w:rPr>
          <w:rFonts w:ascii="Times New Roman" w:hAnsi="Times New Roman" w:eastAsia="Times New Roman" w:cs="Times New Roman"/>
        </w:rPr>
        <w:t>Wallensium</w:t>
      </w:r>
      <w:r w:rsidRPr="21D7852D" w:rsidR="75D40B01">
        <w:rPr>
          <w:rFonts w:ascii="Times New Roman" w:hAnsi="Times New Roman" w:eastAsia="Times New Roman" w:cs="Times New Roman"/>
        </w:rPr>
        <w:t xml:space="preserve"> were composed or compiled to affirm the historical depth and sanctity of Welsh churches</w:t>
      </w:r>
      <w:r w:rsidRPr="21D7852D" w:rsidR="6E3089CC">
        <w:rPr>
          <w:rFonts w:ascii="Times New Roman" w:hAnsi="Times New Roman" w:eastAsia="Times New Roman" w:cs="Times New Roman"/>
        </w:rPr>
        <w:t xml:space="preserve"> </w:t>
      </w:r>
      <w:r w:rsidRPr="21D7852D" w:rsidR="6E3089CC">
        <w:rPr>
          <w:rFonts w:ascii="Times New Roman" w:hAnsi="Times New Roman" w:eastAsia="Times New Roman" w:cs="Times New Roman"/>
        </w:rPr>
        <w:t>and also</w:t>
      </w:r>
      <w:r w:rsidRPr="21D7852D" w:rsidR="6E3089CC">
        <w:rPr>
          <w:rFonts w:ascii="Times New Roman" w:hAnsi="Times New Roman" w:eastAsia="Times New Roman" w:cs="Times New Roman"/>
        </w:rPr>
        <w:t xml:space="preserve"> to appease the interest of Anglo-Norman settlers</w:t>
      </w:r>
      <w:r w:rsidRPr="21D7852D" w:rsidR="75D40B01">
        <w:rPr>
          <w:rFonts w:ascii="Times New Roman" w:hAnsi="Times New Roman" w:eastAsia="Times New Roman" w:cs="Times New Roman"/>
        </w:rPr>
        <w:t xml:space="preserve"> </w:t>
      </w:r>
      <w:r w:rsidRPr="21D7852D" w:rsidR="401C6C5A">
        <w:rPr>
          <w:rFonts w:ascii="Times New Roman" w:hAnsi="Times New Roman" w:eastAsia="Times New Roman" w:cs="Times New Roman"/>
        </w:rPr>
        <w:t>during a time where it seemed that much religious change could be on the horizon</w:t>
      </w:r>
      <w:r w:rsidRPr="21D7852D" w:rsidR="75D40B01">
        <w:rPr>
          <w:rFonts w:ascii="Times New Roman" w:hAnsi="Times New Roman" w:eastAsia="Times New Roman" w:cs="Times New Roman"/>
        </w:rPr>
        <w:t>.</w:t>
      </w:r>
      <w:r>
        <w:br/>
      </w:r>
      <w:r>
        <w:br/>
      </w:r>
      <w:r w:rsidRPr="21D7852D" w:rsidR="75D40B01">
        <w:rPr>
          <w:rFonts w:ascii="Times New Roman" w:hAnsi="Times New Roman" w:eastAsia="Times New Roman" w:cs="Times New Roman"/>
        </w:rPr>
        <w:t xml:space="preserve">The Life itself portrays Cadoc as a prince of </w:t>
      </w:r>
      <w:r w:rsidRPr="21D7852D" w:rsidR="75D40B01">
        <w:rPr>
          <w:rFonts w:ascii="Times New Roman" w:hAnsi="Times New Roman" w:eastAsia="Times New Roman" w:cs="Times New Roman"/>
        </w:rPr>
        <w:t>Gwynll</w:t>
      </w:r>
      <w:r w:rsidRPr="21D7852D" w:rsidR="492D7A42">
        <w:rPr>
          <w:rFonts w:ascii="Times New Roman" w:hAnsi="Times New Roman" w:eastAsia="Times New Roman" w:cs="Times New Roman"/>
        </w:rPr>
        <w:t>io</w:t>
      </w:r>
      <w:r w:rsidRPr="21D7852D" w:rsidR="75D40B01">
        <w:rPr>
          <w:rFonts w:ascii="Times New Roman" w:hAnsi="Times New Roman" w:eastAsia="Times New Roman" w:cs="Times New Roman"/>
        </w:rPr>
        <w:t>g</w:t>
      </w:r>
      <w:r w:rsidRPr="21D7852D" w:rsidR="75D40B01">
        <w:rPr>
          <w:rFonts w:ascii="Times New Roman" w:hAnsi="Times New Roman" w:eastAsia="Times New Roman" w:cs="Times New Roman"/>
        </w:rPr>
        <w:t xml:space="preserve"> who renounces secular power to become a monastic founder, educator, and miracle worker.</w:t>
      </w:r>
      <w:r w:rsidRPr="21D7852D" w:rsidR="75D40B01">
        <w:rPr>
          <w:rFonts w:ascii="Times New Roman" w:hAnsi="Times New Roman" w:eastAsia="Times New Roman" w:cs="Times New Roman"/>
        </w:rPr>
        <w:t xml:space="preserve"> </w:t>
      </w:r>
      <w:r w:rsidRPr="21D7852D" w:rsidR="20EC7AAD">
        <w:rPr>
          <w:rFonts w:ascii="Times New Roman" w:hAnsi="Times New Roman" w:eastAsia="Times New Roman" w:cs="Times New Roman"/>
        </w:rPr>
        <w:t xml:space="preserve">Cado</w:t>
      </w:r>
      <w:r w:rsidRPr="21D7852D" w:rsidR="4EA41196">
        <w:rPr>
          <w:rFonts w:ascii="Times New Roman" w:hAnsi="Times New Roman" w:eastAsia="Times New Roman" w:cs="Times New Roman"/>
        </w:rPr>
        <w:t xml:space="preserve">c</w:t>
      </w:r>
      <w:r w:rsidRPr="21D7852D" w:rsidR="20EC7AAD">
        <w:rPr>
          <w:rFonts w:ascii="Times New Roman" w:hAnsi="Times New Roman" w:eastAsia="Times New Roman" w:cs="Times New Roman"/>
        </w:rPr>
        <w:t xml:space="preserve"> is educated by prominent religious figures </w:t>
      </w:r>
      <w:r w:rsidRPr="21D7852D" w:rsidR="7A02F849">
        <w:rPr>
          <w:rFonts w:ascii="Times New Roman" w:hAnsi="Times New Roman" w:eastAsia="Times New Roman" w:cs="Times New Roman"/>
        </w:rPr>
        <w:t>and displays</w:t>
      </w:r>
      <w:r w:rsidRPr="21D7852D" w:rsidR="20EC7AAD">
        <w:rPr>
          <w:rFonts w:ascii="Times New Roman" w:hAnsi="Times New Roman" w:eastAsia="Times New Roman" w:cs="Times New Roman"/>
        </w:rPr>
        <w:t xml:space="preserve"> early signs of holiness and wisdom. He founds a monastery at </w:t>
      </w:r>
      <w:r w:rsidRPr="21D7852D" w:rsidR="20EC7AAD">
        <w:rPr>
          <w:rFonts w:ascii="Times New Roman" w:hAnsi="Times New Roman" w:eastAsia="Times New Roman" w:cs="Times New Roman"/>
        </w:rPr>
        <w:t>Llancarfan</w:t>
      </w:r>
      <w:r w:rsidRPr="21D7852D" w:rsidR="20EC7AAD">
        <w:rPr>
          <w:rFonts w:ascii="Times New Roman" w:hAnsi="Times New Roman" w:eastAsia="Times New Roman" w:cs="Times New Roman"/>
        </w:rPr>
        <w:t xml:space="preserve">, which becomes a centre of learning and sanctity. Throughout his life, Cado</w:t>
      </w:r>
      <w:r w:rsidRPr="21D7852D" w:rsidR="5AB3989C">
        <w:rPr>
          <w:rFonts w:ascii="Times New Roman" w:hAnsi="Times New Roman" w:eastAsia="Times New Roman" w:cs="Times New Roman"/>
        </w:rPr>
        <w:t xml:space="preserve">c</w:t>
      </w:r>
      <w:r w:rsidRPr="21D7852D" w:rsidR="20EC7AAD">
        <w:rPr>
          <w:rFonts w:ascii="Times New Roman" w:hAnsi="Times New Roman" w:eastAsia="Times New Roman" w:cs="Times New Roman"/>
        </w:rPr>
        <w:t xml:space="preserve"> performs </w:t>
      </w:r>
      <w:r w:rsidRPr="21D7852D" w:rsidR="20EC7AAD">
        <w:rPr>
          <w:rFonts w:ascii="Times New Roman" w:hAnsi="Times New Roman" w:eastAsia="Times New Roman" w:cs="Times New Roman"/>
        </w:rPr>
        <w:t>numerous</w:t>
      </w:r>
      <w:r w:rsidRPr="21D7852D" w:rsidR="20EC7AAD">
        <w:rPr>
          <w:rFonts w:ascii="Times New Roman" w:hAnsi="Times New Roman" w:eastAsia="Times New Roman" w:cs="Times New Roman"/>
        </w:rPr>
        <w:t xml:space="preserve"> miracles</w:t>
      </w:r>
      <w:r w:rsidRPr="21D7852D" w:rsidR="388F2223">
        <w:rPr>
          <w:rFonts w:ascii="Times New Roman" w:hAnsi="Times New Roman" w:eastAsia="Times New Roman" w:cs="Times New Roman"/>
        </w:rPr>
        <w:t xml:space="preserve"> which include </w:t>
      </w:r>
      <w:r w:rsidRPr="21D7852D" w:rsidR="20EC7AAD">
        <w:rPr>
          <w:rFonts w:ascii="Times New Roman" w:hAnsi="Times New Roman" w:eastAsia="Times New Roman" w:cs="Times New Roman"/>
        </w:rPr>
        <w:t xml:space="preserve">healing the sick, restoring life and </w:t>
      </w:r>
      <w:r w:rsidRPr="21D7852D" w:rsidR="1DEB3F65">
        <w:rPr>
          <w:rFonts w:ascii="Times New Roman" w:hAnsi="Times New Roman" w:eastAsia="Times New Roman" w:cs="Times New Roman"/>
        </w:rPr>
        <w:t xml:space="preserve">control over </w:t>
      </w:r>
      <w:r w:rsidRPr="21D7852D" w:rsidR="20EC7AAD">
        <w:rPr>
          <w:rFonts w:ascii="Times New Roman" w:hAnsi="Times New Roman" w:eastAsia="Times New Roman" w:cs="Times New Roman"/>
        </w:rPr>
        <w:t>wild ani</w:t>
      </w:r>
      <w:r w:rsidRPr="21D7852D" w:rsidR="20EC7AAD">
        <w:rPr>
          <w:rFonts w:ascii="Times New Roman" w:hAnsi="Times New Roman" w:eastAsia="Times New Roman" w:cs="Times New Roman"/>
        </w:rPr>
        <w:t>mals</w:t>
      </w:r>
      <w:r w:rsidRPr="21D7852D" w:rsidR="789A8553">
        <w:rPr>
          <w:rFonts w:ascii="Times New Roman" w:hAnsi="Times New Roman" w:eastAsia="Times New Roman" w:cs="Times New Roman"/>
        </w:rPr>
        <w:t xml:space="preserve"> which </w:t>
      </w:r>
      <w:r w:rsidRPr="21D7852D" w:rsidR="20EC7AAD">
        <w:rPr>
          <w:rFonts w:ascii="Times New Roman" w:hAnsi="Times New Roman" w:eastAsia="Times New Roman" w:cs="Times New Roman"/>
        </w:rPr>
        <w:t>demonstrat</w:t>
      </w:r>
      <w:r w:rsidRPr="21D7852D" w:rsidR="0D3F77F4">
        <w:rPr>
          <w:rFonts w:ascii="Times New Roman" w:hAnsi="Times New Roman" w:eastAsia="Times New Roman" w:cs="Times New Roman"/>
        </w:rPr>
        <w:t>e</w:t>
      </w:r>
      <w:r w:rsidRPr="21D7852D" w:rsidR="20EC7AAD">
        <w:rPr>
          <w:rFonts w:ascii="Times New Roman" w:hAnsi="Times New Roman" w:eastAsia="Times New Roman" w:cs="Times New Roman"/>
        </w:rPr>
        <w:t xml:space="preserve"> </w:t>
      </w:r>
      <w:r w:rsidRPr="21D7852D" w:rsidR="7FF09C57">
        <w:rPr>
          <w:rFonts w:ascii="Times New Roman" w:hAnsi="Times New Roman" w:eastAsia="Times New Roman" w:cs="Times New Roman"/>
        </w:rPr>
        <w:t>his good standing with God</w:t>
      </w:r>
      <w:r w:rsidRPr="21D7852D" w:rsidR="20EC7AAD">
        <w:rPr>
          <w:rFonts w:ascii="Times New Roman" w:hAnsi="Times New Roman" w:eastAsia="Times New Roman" w:cs="Times New Roman"/>
        </w:rPr>
        <w:t xml:space="preserve">. He also promotes peace, intervenes in feuds, and advocates for Christian </w:t>
      </w:r>
      <w:r w:rsidRPr="21D7852D" w:rsidR="1A44417C">
        <w:rPr>
          <w:rFonts w:ascii="Times New Roman" w:hAnsi="Times New Roman" w:eastAsia="Times New Roman" w:cs="Times New Roman"/>
        </w:rPr>
        <w:t>morality and thought</w:t>
      </w:r>
      <w:r w:rsidRPr="21D7852D">
        <w:rPr>
          <w:rStyle w:val="FootnoteReference"/>
          <w:rFonts w:ascii="Times New Roman" w:hAnsi="Times New Roman" w:eastAsia="Times New Roman" w:cs="Times New Roman"/>
        </w:rPr>
        <w:footnoteReference w:id="7568"/>
      </w:r>
      <w:r w:rsidRPr="21D7852D" w:rsidR="20EC7AAD">
        <w:rPr>
          <w:rFonts w:ascii="Times New Roman" w:hAnsi="Times New Roman" w:eastAsia="Times New Roman" w:cs="Times New Roman"/>
        </w:rPr>
        <w:t>.</w:t>
      </w:r>
      <w:r>
        <w:br/>
      </w:r>
      <w:r>
        <w:br/>
      </w:r>
      <w:r w:rsidRPr="21D7852D" w:rsidR="20EC7AAD">
        <w:rPr>
          <w:rFonts w:ascii="Times New Roman" w:hAnsi="Times New Roman" w:eastAsia="Times New Roman" w:cs="Times New Roman"/>
        </w:rPr>
        <w:t xml:space="preserve">The narrative follows his travels across Wales, Ireland, Scotland, and Brittany, founding churches and converting pagans along the way. Cado</w:t>
      </w:r>
      <w:r w:rsidRPr="21D7852D" w:rsidR="640DDBB0">
        <w:rPr>
          <w:rFonts w:ascii="Times New Roman" w:hAnsi="Times New Roman" w:eastAsia="Times New Roman" w:cs="Times New Roman"/>
        </w:rPr>
        <w:t xml:space="preserve">c’s</w:t>
      </w:r>
      <w:r w:rsidRPr="21D7852D" w:rsidR="20EC7AAD">
        <w:rPr>
          <w:rFonts w:ascii="Times New Roman" w:hAnsi="Times New Roman" w:eastAsia="Times New Roman" w:cs="Times New Roman"/>
        </w:rPr>
        <w:t xml:space="preserve"> </w:t>
      </w:r>
      <w:r w:rsidRPr="21D7852D" w:rsidR="5E122222">
        <w:rPr>
          <w:rFonts w:ascii="Times New Roman" w:hAnsi="Times New Roman" w:eastAsia="Times New Roman" w:cs="Times New Roman"/>
        </w:rPr>
        <w:t xml:space="preserve">interactions</w:t>
      </w:r>
      <w:r w:rsidRPr="21D7852D" w:rsidR="20EC7AAD">
        <w:rPr>
          <w:rFonts w:ascii="Times New Roman" w:hAnsi="Times New Roman" w:eastAsia="Times New Roman" w:cs="Times New Roman"/>
        </w:rPr>
        <w:t xml:space="preserve"> with</w:t>
      </w:r>
      <w:r w:rsidRPr="21D7852D" w:rsidR="20EC7AAD">
        <w:rPr>
          <w:rFonts w:ascii="Times New Roman" w:hAnsi="Times New Roman" w:eastAsia="Times New Roman" w:cs="Times New Roman"/>
        </w:rPr>
        <w:t xml:space="preserve"> kings and rulers</w:t>
      </w:r>
      <w:r w:rsidRPr="21D7852D" w:rsidR="6C88DAAA">
        <w:rPr>
          <w:rFonts w:ascii="Times New Roman" w:hAnsi="Times New Roman" w:eastAsia="Times New Roman" w:cs="Times New Roman"/>
        </w:rPr>
        <w:t xml:space="preserve"> often involve</w:t>
      </w:r>
      <w:r w:rsidRPr="21D7852D" w:rsidR="20EC7AAD">
        <w:rPr>
          <w:rFonts w:ascii="Times New Roman" w:hAnsi="Times New Roman" w:eastAsia="Times New Roman" w:cs="Times New Roman"/>
        </w:rPr>
        <w:t xml:space="preserve"> resolving conflicts and asserting</w:t>
      </w:r>
      <w:r w:rsidRPr="21D7852D" w:rsidR="27630364">
        <w:rPr>
          <w:rFonts w:ascii="Times New Roman" w:hAnsi="Times New Roman" w:eastAsia="Times New Roman" w:cs="Times New Roman"/>
        </w:rPr>
        <w:t xml:space="preserve"> his</w:t>
      </w:r>
      <w:r w:rsidRPr="21D7852D" w:rsidR="20EC7AAD">
        <w:rPr>
          <w:rFonts w:ascii="Times New Roman" w:hAnsi="Times New Roman" w:eastAsia="Times New Roman" w:cs="Times New Roman"/>
        </w:rPr>
        <w:t xml:space="preserve"> ecclesiastical authority. He survives various threats through divine intervention, including attempted assassinations and betrayals. Eventually, </w:t>
      </w:r>
      <w:r w:rsidRPr="21D7852D" w:rsidR="20EC7AAD">
        <w:rPr>
          <w:rFonts w:ascii="Times New Roman" w:hAnsi="Times New Roman" w:eastAsia="Times New Roman" w:cs="Times New Roman"/>
        </w:rPr>
        <w:t xml:space="preserve">Cado</w:t>
      </w:r>
      <w:r w:rsidRPr="21D7852D" w:rsidR="5B3F7E07">
        <w:rPr>
          <w:rFonts w:ascii="Times New Roman" w:hAnsi="Times New Roman" w:eastAsia="Times New Roman" w:cs="Times New Roman"/>
        </w:rPr>
        <w:t xml:space="preserve">c</w:t>
      </w:r>
      <w:r w:rsidRPr="21D7852D" w:rsidR="20EC7AAD">
        <w:rPr>
          <w:rFonts w:ascii="Times New Roman" w:hAnsi="Times New Roman" w:eastAsia="Times New Roman" w:cs="Times New Roman"/>
        </w:rPr>
        <w:t xml:space="preserve"> undertakes pilgrimage</w:t>
      </w:r>
      <w:r w:rsidRPr="21D7852D" w:rsidR="45C16D44">
        <w:rPr>
          <w:rFonts w:ascii="Times New Roman" w:hAnsi="Times New Roman" w:eastAsia="Times New Roman" w:cs="Times New Roman"/>
        </w:rPr>
        <w:t xml:space="preserve">s</w:t>
      </w:r>
      <w:r w:rsidRPr="21D7852D" w:rsidR="20EC7AAD">
        <w:rPr>
          <w:rFonts w:ascii="Times New Roman" w:hAnsi="Times New Roman" w:eastAsia="Times New Roman" w:cs="Times New Roman"/>
        </w:rPr>
        <w:t xml:space="preserve"> to </w:t>
      </w:r>
      <w:r w:rsidRPr="21D7852D" w:rsidR="5BB0299F">
        <w:rPr>
          <w:rFonts w:ascii="Times New Roman" w:hAnsi="Times New Roman" w:eastAsia="Times New Roman" w:cs="Times New Roman"/>
        </w:rPr>
        <w:t xml:space="preserve">a variety of places</w:t>
      </w:r>
      <w:r w:rsidRPr="21D7852D" w:rsidR="20EC7AAD">
        <w:rPr>
          <w:rFonts w:ascii="Times New Roman" w:hAnsi="Times New Roman" w:eastAsia="Times New Roman" w:cs="Times New Roman"/>
        </w:rPr>
        <w:t xml:space="preserve"> and later returns to Britain. His life ends in martyrdom while celebrating Mass, cementing his sanctity. The text concludes with posthumous miracles and veneration at his relics, reinforcing his legacy as a major Welsh saint</w:t>
      </w:r>
      <w:r w:rsidRPr="21D7852D">
        <w:rPr>
          <w:rStyle w:val="FootnoteReference"/>
          <w:rFonts w:ascii="Times New Roman" w:hAnsi="Times New Roman" w:eastAsia="Times New Roman" w:cs="Times New Roman"/>
        </w:rPr>
        <w:footnoteReference w:id="4240"/>
      </w:r>
      <w:r w:rsidRPr="21D7852D" w:rsidR="20EC7AAD">
        <w:rPr>
          <w:rFonts w:ascii="Times New Roman" w:hAnsi="Times New Roman" w:eastAsia="Times New Roman" w:cs="Times New Roman"/>
        </w:rPr>
        <w:t xml:space="preserve">. </w:t>
      </w:r>
      <w:r>
        <w:br/>
      </w:r>
      <w:r>
        <w:br/>
      </w:r>
      <w:r w:rsidRPr="21D7852D" w:rsidR="75D40B01">
        <w:rPr>
          <w:rFonts w:ascii="Times New Roman" w:hAnsi="Times New Roman" w:eastAsia="Times New Roman" w:cs="Times New Roman"/>
        </w:rPr>
        <w:t xml:space="preserve">While the narrative is loosely chronological, it is not structured like a modern biography but rather as a series of </w:t>
      </w:r>
      <w:r w:rsidRPr="21D7852D" w:rsidR="2D51AE2B">
        <w:rPr>
          <w:rFonts w:ascii="Times New Roman" w:hAnsi="Times New Roman" w:eastAsia="Times New Roman" w:cs="Times New Roman"/>
        </w:rPr>
        <w:t>events with embedded moral messaging</w:t>
      </w:r>
      <w:r w:rsidRPr="21D7852D" w:rsidR="75D40B01">
        <w:rPr>
          <w:rFonts w:ascii="Times New Roman" w:hAnsi="Times New Roman" w:eastAsia="Times New Roman" w:cs="Times New Roman"/>
        </w:rPr>
        <w:t>. Cadoc travels widely</w:t>
      </w:r>
      <w:r w:rsidRPr="21D7852D" w:rsidR="72BAA29F">
        <w:rPr>
          <w:rFonts w:ascii="Times New Roman" w:hAnsi="Times New Roman" w:eastAsia="Times New Roman" w:cs="Times New Roman"/>
        </w:rPr>
        <w:t xml:space="preserve"> </w:t>
      </w:r>
      <w:r w:rsidRPr="21D7852D" w:rsidR="75D40B01">
        <w:rPr>
          <w:rFonts w:ascii="Times New Roman" w:hAnsi="Times New Roman" w:eastAsia="Times New Roman" w:cs="Times New Roman"/>
        </w:rPr>
        <w:t>to Ireland, Scotland</w:t>
      </w:r>
      <w:r w:rsidRPr="21D7852D" w:rsidR="08FB299A">
        <w:rPr>
          <w:rFonts w:ascii="Times New Roman" w:hAnsi="Times New Roman" w:eastAsia="Times New Roman" w:cs="Times New Roman"/>
        </w:rPr>
        <w:t xml:space="preserve"> and Brittany</w:t>
      </w:r>
      <w:r w:rsidRPr="21D7852D" w:rsidR="1C0A4BDB">
        <w:rPr>
          <w:rFonts w:ascii="Times New Roman" w:hAnsi="Times New Roman" w:eastAsia="Times New Roman" w:cs="Times New Roman"/>
        </w:rPr>
        <w:t xml:space="preserve"> </w:t>
      </w:r>
      <w:r w:rsidRPr="21D7852D" w:rsidR="75D40B01">
        <w:rPr>
          <w:rFonts w:ascii="Times New Roman" w:hAnsi="Times New Roman" w:eastAsia="Times New Roman" w:cs="Times New Roman"/>
        </w:rPr>
        <w:t xml:space="preserve">performing miracles, </w:t>
      </w:r>
      <w:r w:rsidRPr="21D7852D" w:rsidR="75D40B01">
        <w:rPr>
          <w:rFonts w:ascii="Times New Roman" w:hAnsi="Times New Roman" w:eastAsia="Times New Roman" w:cs="Times New Roman"/>
        </w:rPr>
        <w:t>establishing</w:t>
      </w:r>
      <w:r w:rsidRPr="21D7852D" w:rsidR="75D40B01">
        <w:rPr>
          <w:rFonts w:ascii="Times New Roman" w:hAnsi="Times New Roman" w:eastAsia="Times New Roman" w:cs="Times New Roman"/>
        </w:rPr>
        <w:t xml:space="preserve"> churches, negotiating </w:t>
      </w:r>
      <w:r w:rsidRPr="21D7852D" w:rsidR="75D40B01">
        <w:rPr>
          <w:rFonts w:ascii="Times New Roman" w:hAnsi="Times New Roman" w:eastAsia="Times New Roman" w:cs="Times New Roman"/>
        </w:rPr>
        <w:t xml:space="preserve">disputes</w:t>
      </w:r>
      <w:r w:rsidRPr="21D7852D" w:rsidR="75D40B01">
        <w:rPr>
          <w:rFonts w:ascii="Times New Roman" w:hAnsi="Times New Roman" w:eastAsia="Times New Roman" w:cs="Times New Roman"/>
        </w:rPr>
        <w:t xml:space="preserve"> and refusing violence</w:t>
      </w:r>
      <w:r w:rsidRPr="21D7852D">
        <w:rPr>
          <w:rStyle w:val="FootnoteReference"/>
          <w:rFonts w:ascii="Times New Roman" w:hAnsi="Times New Roman" w:eastAsia="Times New Roman" w:cs="Times New Roman"/>
        </w:rPr>
        <w:footnoteReference w:id="15352"/>
      </w:r>
      <w:r w:rsidRPr="21D7852D" w:rsidR="75D40B01">
        <w:rPr>
          <w:rFonts w:ascii="Times New Roman" w:hAnsi="Times New Roman" w:eastAsia="Times New Roman" w:cs="Times New Roman"/>
        </w:rPr>
        <w:t>. Caroline Brett highlights the geographical range of the text as a deliberate hagiographical strategy</w:t>
      </w:r>
      <w:r w:rsidRPr="21D7852D" w:rsidR="1884841E">
        <w:rPr>
          <w:rFonts w:ascii="Times New Roman" w:hAnsi="Times New Roman" w:eastAsia="Times New Roman" w:cs="Times New Roman"/>
        </w:rPr>
        <w:t xml:space="preserve">. </w:t>
      </w:r>
      <w:r w:rsidRPr="21D7852D" w:rsidR="75D40B01">
        <w:rPr>
          <w:rFonts w:ascii="Times New Roman" w:hAnsi="Times New Roman" w:eastAsia="Times New Roman" w:cs="Times New Roman"/>
        </w:rPr>
        <w:t xml:space="preserve">Cadoc’s sanctity is </w:t>
      </w:r>
      <w:r w:rsidRPr="21D7852D" w:rsidR="75D40B01">
        <w:rPr>
          <w:rFonts w:ascii="Times New Roman" w:hAnsi="Times New Roman" w:eastAsia="Times New Roman" w:cs="Times New Roman"/>
        </w:rPr>
        <w:t>validated</w:t>
      </w:r>
      <w:r w:rsidRPr="21D7852D" w:rsidR="75D40B01">
        <w:rPr>
          <w:rFonts w:ascii="Times New Roman" w:hAnsi="Times New Roman" w:eastAsia="Times New Roman" w:cs="Times New Roman"/>
        </w:rPr>
        <w:t xml:space="preserve"> not only through </w:t>
      </w:r>
      <w:r w:rsidRPr="21D7852D" w:rsidR="24ECC217">
        <w:rPr>
          <w:rFonts w:ascii="Times New Roman" w:hAnsi="Times New Roman" w:eastAsia="Times New Roman" w:cs="Times New Roman"/>
        </w:rPr>
        <w:t xml:space="preserve">his </w:t>
      </w:r>
      <w:r w:rsidRPr="21D7852D" w:rsidR="75D40B01">
        <w:rPr>
          <w:rFonts w:ascii="Times New Roman" w:hAnsi="Times New Roman" w:eastAsia="Times New Roman" w:cs="Times New Roman"/>
        </w:rPr>
        <w:t xml:space="preserve">miracle-working but </w:t>
      </w:r>
      <w:r w:rsidRPr="21D7852D" w:rsidR="7D8C3F82">
        <w:rPr>
          <w:rFonts w:ascii="Times New Roman" w:hAnsi="Times New Roman" w:eastAsia="Times New Roman" w:cs="Times New Roman"/>
        </w:rPr>
        <w:t xml:space="preserve">also </w:t>
      </w:r>
      <w:r w:rsidRPr="21D7852D" w:rsidR="75D40B01">
        <w:rPr>
          <w:rFonts w:ascii="Times New Roman" w:hAnsi="Times New Roman" w:eastAsia="Times New Roman" w:cs="Times New Roman"/>
        </w:rPr>
        <w:t xml:space="preserve">by his ability to transcend regional confines and </w:t>
      </w:r>
      <w:r w:rsidRPr="21D7852D" w:rsidR="75D40B01">
        <w:rPr>
          <w:rFonts w:ascii="Times New Roman" w:hAnsi="Times New Roman" w:eastAsia="Times New Roman" w:cs="Times New Roman"/>
        </w:rPr>
        <w:t>participate</w:t>
      </w:r>
      <w:r w:rsidRPr="21D7852D" w:rsidR="75D40B01">
        <w:rPr>
          <w:rFonts w:ascii="Times New Roman" w:hAnsi="Times New Roman" w:eastAsia="Times New Roman" w:cs="Times New Roman"/>
        </w:rPr>
        <w:t xml:space="preserve"> in a broader, pan-Celtic Christian </w:t>
      </w:r>
      <w:r w:rsidRPr="21D7852D" w:rsidR="75D40B01">
        <w:rPr>
          <w:rFonts w:ascii="Times New Roman" w:hAnsi="Times New Roman" w:eastAsia="Times New Roman" w:cs="Times New Roman"/>
        </w:rPr>
        <w:t>tradition.</w:t>
      </w:r>
      <w:r w:rsidRPr="21D7852D" w:rsidR="3D167C15">
        <w:rPr>
          <w:rFonts w:ascii="Times New Roman" w:hAnsi="Times New Roman" w:eastAsia="Times New Roman" w:cs="Times New Roman"/>
        </w:rPr>
        <w:t xml:space="preserve"> This, she argues, promotes the conservativism and influence of the </w:t>
      </w:r>
      <w:r w:rsidRPr="21D7852D" w:rsidR="379B1856">
        <w:rPr>
          <w:rFonts w:ascii="Times New Roman" w:hAnsi="Times New Roman" w:eastAsia="Times New Roman" w:cs="Times New Roman"/>
        </w:rPr>
        <w:t>W</w:t>
      </w:r>
      <w:r w:rsidRPr="21D7852D" w:rsidR="3D167C15">
        <w:rPr>
          <w:rFonts w:ascii="Times New Roman" w:hAnsi="Times New Roman" w:eastAsia="Times New Roman" w:cs="Times New Roman"/>
        </w:rPr>
        <w:t xml:space="preserve">elsh </w:t>
      </w:r>
      <w:r w:rsidRPr="21D7852D" w:rsidR="747CF8B3">
        <w:rPr>
          <w:rFonts w:ascii="Times New Roman" w:hAnsi="Times New Roman" w:eastAsia="Times New Roman" w:cs="Times New Roman"/>
        </w:rPr>
        <w:t>c</w:t>
      </w:r>
      <w:r w:rsidRPr="21D7852D" w:rsidR="3D167C15">
        <w:rPr>
          <w:rFonts w:ascii="Times New Roman" w:hAnsi="Times New Roman" w:eastAsia="Times New Roman" w:cs="Times New Roman"/>
        </w:rPr>
        <w:t>hurch</w:t>
      </w:r>
      <w:r w:rsidRPr="21D7852D">
        <w:rPr>
          <w:rStyle w:val="FootnoteReference"/>
          <w:rFonts w:ascii="Times New Roman" w:hAnsi="Times New Roman" w:eastAsia="Times New Roman" w:cs="Times New Roman"/>
        </w:rPr>
        <w:footnoteReference w:id="82"/>
      </w:r>
      <w:r w:rsidRPr="21D7852D" w:rsidR="3D167C15">
        <w:rPr>
          <w:rFonts w:ascii="Times New Roman" w:hAnsi="Times New Roman" w:eastAsia="Times New Roman" w:cs="Times New Roman"/>
        </w:rPr>
        <w:t>.</w:t>
      </w:r>
      <w:r>
        <w:br/>
      </w:r>
      <w:r>
        <w:br/>
      </w:r>
      <w:r w:rsidRPr="21D7852D" w:rsidR="75D40B01">
        <w:rPr>
          <w:rFonts w:ascii="Times New Roman" w:hAnsi="Times New Roman" w:eastAsia="Times New Roman" w:cs="Times New Roman"/>
        </w:rPr>
        <w:t xml:space="preserve">Central to the </w:t>
      </w:r>
      <w:r w:rsidRPr="21D7852D" w:rsidR="3BD58436">
        <w:rPr>
          <w:rFonts w:ascii="Times New Roman" w:hAnsi="Times New Roman" w:eastAsia="Times New Roman" w:cs="Times New Roman"/>
        </w:rPr>
        <w:t xml:space="preserve">Life of Cadoc</w:t>
      </w:r>
      <w:r w:rsidRPr="21D7852D" w:rsidR="75D40B01">
        <w:rPr>
          <w:rFonts w:ascii="Times New Roman" w:hAnsi="Times New Roman" w:eastAsia="Times New Roman" w:cs="Times New Roman"/>
        </w:rPr>
        <w:t xml:space="preserve"> is the presentation of Cadoc as a confessor saint</w:t>
      </w:r>
      <w:r w:rsidRPr="21D7852D" w:rsidR="2D23D88B">
        <w:rPr>
          <w:rFonts w:ascii="Times New Roman" w:hAnsi="Times New Roman" w:eastAsia="Times New Roman" w:cs="Times New Roman"/>
        </w:rPr>
        <w:t xml:space="preserve">. His </w:t>
      </w:r>
      <w:r w:rsidRPr="21D7852D" w:rsidR="75D40B01">
        <w:rPr>
          <w:rFonts w:ascii="Times New Roman" w:hAnsi="Times New Roman" w:eastAsia="Times New Roman" w:cs="Times New Roman"/>
        </w:rPr>
        <w:t xml:space="preserve">authority derives from asceticism, </w:t>
      </w:r>
      <w:r w:rsidRPr="21D7852D" w:rsidR="75D40B01">
        <w:rPr>
          <w:rFonts w:ascii="Times New Roman" w:hAnsi="Times New Roman" w:eastAsia="Times New Roman" w:cs="Times New Roman"/>
        </w:rPr>
        <w:t>teaching</w:t>
      </w:r>
      <w:r w:rsidRPr="21D7852D" w:rsidR="75D40B01">
        <w:rPr>
          <w:rFonts w:ascii="Times New Roman" w:hAnsi="Times New Roman" w:eastAsia="Times New Roman" w:cs="Times New Roman"/>
        </w:rPr>
        <w:t xml:space="preserve"> and wise governance rather than martyrdom. In </w:t>
      </w:r>
      <w:r w:rsidRPr="21D7852D" w:rsidR="01227F60">
        <w:rPr>
          <w:rFonts w:ascii="Times New Roman" w:hAnsi="Times New Roman" w:eastAsia="Times New Roman" w:cs="Times New Roman"/>
        </w:rPr>
        <w:t>times of conflict</w:t>
      </w:r>
      <w:r w:rsidRPr="21D7852D" w:rsidR="75D40B01">
        <w:rPr>
          <w:rFonts w:ascii="Times New Roman" w:hAnsi="Times New Roman" w:eastAsia="Times New Roman" w:cs="Times New Roman"/>
        </w:rPr>
        <w:t xml:space="preserve"> Cadoc negotiates with </w:t>
      </w:r>
      <w:r w:rsidRPr="21D7852D" w:rsidR="399E256A">
        <w:rPr>
          <w:rFonts w:ascii="Times New Roman" w:hAnsi="Times New Roman" w:eastAsia="Times New Roman" w:cs="Times New Roman"/>
        </w:rPr>
        <w:t xml:space="preserve">hostile entities</w:t>
      </w:r>
      <w:r w:rsidRPr="21D7852D" w:rsidR="75D40B01">
        <w:rPr>
          <w:rFonts w:ascii="Times New Roman" w:hAnsi="Times New Roman" w:eastAsia="Times New Roman" w:cs="Times New Roman"/>
        </w:rPr>
        <w:t xml:space="preserve"> to save his people through act</w:t>
      </w:r>
      <w:r w:rsidRPr="21D7852D" w:rsidR="5DEDDC50">
        <w:rPr>
          <w:rFonts w:ascii="Times New Roman" w:hAnsi="Times New Roman" w:eastAsia="Times New Roman" w:cs="Times New Roman"/>
        </w:rPr>
        <w:t xml:space="preserve">s </w:t>
      </w:r>
      <w:r w:rsidRPr="21D7852D" w:rsidR="75D40B01">
        <w:rPr>
          <w:rFonts w:ascii="Times New Roman" w:hAnsi="Times New Roman" w:eastAsia="Times New Roman" w:cs="Times New Roman"/>
        </w:rPr>
        <w:t xml:space="preserve">of peaceful diplomacy rather than armed resistance</w:t>
      </w:r>
      <w:r w:rsidRPr="21D7852D">
        <w:rPr>
          <w:rStyle w:val="FootnoteReference"/>
          <w:rFonts w:ascii="Times New Roman" w:hAnsi="Times New Roman" w:eastAsia="Times New Roman" w:cs="Times New Roman"/>
        </w:rPr>
        <w:footnoteReference w:id="16605"/>
      </w:r>
      <w:r w:rsidRPr="21D7852D" w:rsidR="75D40B01">
        <w:rPr>
          <w:rFonts w:ascii="Times New Roman" w:hAnsi="Times New Roman" w:eastAsia="Times New Roman" w:cs="Times New Roman"/>
        </w:rPr>
        <w:t xml:space="preserve">. </w:t>
      </w:r>
      <w:r w:rsidRPr="21D7852D" w:rsidR="531614A1">
        <w:rPr>
          <w:rFonts w:ascii="Times New Roman" w:hAnsi="Times New Roman" w:eastAsia="Times New Roman" w:cs="Times New Roman"/>
        </w:rPr>
        <w:t>This</w:t>
      </w:r>
      <w:r w:rsidRPr="21D7852D" w:rsidR="75D40B01">
        <w:rPr>
          <w:rFonts w:ascii="Times New Roman" w:hAnsi="Times New Roman" w:eastAsia="Times New Roman" w:cs="Times New Roman"/>
        </w:rPr>
        <w:t xml:space="preserve"> portrayal</w:t>
      </w:r>
      <w:r w:rsidRPr="21D7852D" w:rsidR="5BAD842F">
        <w:rPr>
          <w:rFonts w:ascii="Times New Roman" w:hAnsi="Times New Roman" w:eastAsia="Times New Roman" w:cs="Times New Roman"/>
        </w:rPr>
        <w:t xml:space="preserve"> </w:t>
      </w:r>
      <w:r w:rsidRPr="21D7852D" w:rsidR="5BAD842F">
        <w:rPr>
          <w:rFonts w:ascii="Times New Roman" w:hAnsi="Times New Roman" w:eastAsia="Times New Roman" w:cs="Times New Roman"/>
        </w:rPr>
        <w:t>seems to</w:t>
      </w:r>
      <w:r w:rsidRPr="21D7852D" w:rsidR="75D40B01">
        <w:rPr>
          <w:rFonts w:ascii="Times New Roman" w:hAnsi="Times New Roman" w:eastAsia="Times New Roman" w:cs="Times New Roman"/>
        </w:rPr>
        <w:t xml:space="preserve"> serve</w:t>
      </w:r>
      <w:r w:rsidRPr="21D7852D" w:rsidR="75D40B01">
        <w:rPr>
          <w:rFonts w:ascii="Times New Roman" w:hAnsi="Times New Roman" w:eastAsia="Times New Roman" w:cs="Times New Roman"/>
        </w:rPr>
        <w:t xml:space="preserve"> dual functions</w:t>
      </w:r>
      <w:r w:rsidRPr="21D7852D" w:rsidR="135D9C5F">
        <w:rPr>
          <w:rFonts w:ascii="Times New Roman" w:hAnsi="Times New Roman" w:eastAsia="Times New Roman" w:cs="Times New Roman"/>
        </w:rPr>
        <w:t xml:space="preserve"> by both</w:t>
      </w:r>
      <w:r w:rsidRPr="21D7852D" w:rsidR="75D40B01">
        <w:rPr>
          <w:rFonts w:ascii="Times New Roman" w:hAnsi="Times New Roman" w:eastAsia="Times New Roman" w:cs="Times New Roman"/>
        </w:rPr>
        <w:t xml:space="preserve"> model</w:t>
      </w:r>
      <w:r w:rsidRPr="21D7852D" w:rsidR="46CD6F4A">
        <w:rPr>
          <w:rFonts w:ascii="Times New Roman" w:hAnsi="Times New Roman" w:eastAsia="Times New Roman" w:cs="Times New Roman"/>
        </w:rPr>
        <w:t>ling</w:t>
      </w:r>
      <w:r w:rsidRPr="21D7852D" w:rsidR="75D40B01">
        <w:rPr>
          <w:rFonts w:ascii="Times New Roman" w:hAnsi="Times New Roman" w:eastAsia="Times New Roman" w:cs="Times New Roman"/>
        </w:rPr>
        <w:t xml:space="preserve"> Christian ethics</w:t>
      </w:r>
      <w:r w:rsidRPr="21D7852D" w:rsidR="42A83EB0">
        <w:rPr>
          <w:rFonts w:ascii="Times New Roman" w:hAnsi="Times New Roman" w:eastAsia="Times New Roman" w:cs="Times New Roman"/>
        </w:rPr>
        <w:t xml:space="preserve"> that </w:t>
      </w:r>
      <w:r w:rsidRPr="21D7852D" w:rsidR="75D40B01">
        <w:rPr>
          <w:rFonts w:ascii="Times New Roman" w:hAnsi="Times New Roman" w:eastAsia="Times New Roman" w:cs="Times New Roman"/>
        </w:rPr>
        <w:t>highlight peace, humility, and spiritual discipline</w:t>
      </w:r>
      <w:r w:rsidRPr="21D7852D" w:rsidR="00B208F4">
        <w:rPr>
          <w:rFonts w:ascii="Times New Roman" w:hAnsi="Times New Roman" w:eastAsia="Times New Roman" w:cs="Times New Roman"/>
        </w:rPr>
        <w:t>, as well as</w:t>
      </w:r>
      <w:r w:rsidRPr="21D7852D" w:rsidR="75D40B01">
        <w:rPr>
          <w:rFonts w:ascii="Times New Roman" w:hAnsi="Times New Roman" w:eastAsia="Times New Roman" w:cs="Times New Roman"/>
        </w:rPr>
        <w:t xml:space="preserve"> assert</w:t>
      </w:r>
      <w:r w:rsidRPr="21D7852D" w:rsidR="74806862">
        <w:rPr>
          <w:rFonts w:ascii="Times New Roman" w:hAnsi="Times New Roman" w:eastAsia="Times New Roman" w:cs="Times New Roman"/>
        </w:rPr>
        <w:t>ing</w:t>
      </w:r>
      <w:r w:rsidRPr="21D7852D" w:rsidR="75D40B01">
        <w:rPr>
          <w:rFonts w:ascii="Times New Roman" w:hAnsi="Times New Roman" w:eastAsia="Times New Roman" w:cs="Times New Roman"/>
        </w:rPr>
        <w:t xml:space="preserve"> </w:t>
      </w:r>
      <w:r w:rsidRPr="21D7852D" w:rsidR="75D40B01">
        <w:rPr>
          <w:rFonts w:ascii="Times New Roman" w:hAnsi="Times New Roman" w:eastAsia="Times New Roman" w:cs="Times New Roman"/>
        </w:rPr>
        <w:t>Llancarfan’s</w:t>
      </w:r>
      <w:r w:rsidRPr="21D7852D" w:rsidR="75D40B01">
        <w:rPr>
          <w:rFonts w:ascii="Times New Roman" w:hAnsi="Times New Roman" w:eastAsia="Times New Roman" w:cs="Times New Roman"/>
        </w:rPr>
        <w:t xml:space="preserve"> historical claims to lands and religious legitimacy. The Life </w:t>
      </w:r>
      <w:r w:rsidRPr="21D7852D" w:rsidR="46F1CBC3">
        <w:rPr>
          <w:rFonts w:ascii="Times New Roman" w:hAnsi="Times New Roman" w:eastAsia="Times New Roman" w:cs="Times New Roman"/>
        </w:rPr>
        <w:t xml:space="preserve">of Cadoc </w:t>
      </w:r>
      <w:r w:rsidRPr="21D7852D" w:rsidR="75D40B01">
        <w:rPr>
          <w:rFonts w:ascii="Times New Roman" w:hAnsi="Times New Roman" w:eastAsia="Times New Roman" w:cs="Times New Roman"/>
        </w:rPr>
        <w:t xml:space="preserve">also subtly counters Norman narratives of reform by positioning Cadoc as a legitimate spiritual </w:t>
      </w:r>
      <w:r w:rsidRPr="21D7852D" w:rsidR="497EFD60">
        <w:rPr>
          <w:rFonts w:ascii="Times New Roman" w:hAnsi="Times New Roman" w:eastAsia="Times New Roman" w:cs="Times New Roman"/>
        </w:rPr>
        <w:t>leader</w:t>
      </w:r>
      <w:r w:rsidRPr="21D7852D" w:rsidR="75D40B01">
        <w:rPr>
          <w:rFonts w:ascii="Times New Roman" w:hAnsi="Times New Roman" w:eastAsia="Times New Roman" w:cs="Times New Roman"/>
        </w:rPr>
        <w:t xml:space="preserve"> whose authority stems from local custom, not </w:t>
      </w:r>
      <w:r w:rsidRPr="21D7852D" w:rsidR="0422412F">
        <w:rPr>
          <w:rFonts w:ascii="Times New Roman" w:hAnsi="Times New Roman" w:eastAsia="Times New Roman" w:cs="Times New Roman"/>
        </w:rPr>
        <w:t xml:space="preserve">the </w:t>
      </w:r>
      <w:r w:rsidRPr="21D7852D" w:rsidR="75D40B01">
        <w:rPr>
          <w:rFonts w:ascii="Times New Roman" w:hAnsi="Times New Roman" w:eastAsia="Times New Roman" w:cs="Times New Roman"/>
        </w:rPr>
        <w:t>continental ecclesiastical hierarchy.</w:t>
      </w:r>
      <w:r>
        <w:br/>
      </w:r>
      <w:r>
        <w:br/>
      </w:r>
      <w:r w:rsidRPr="21D7852D" w:rsidR="75D40B01">
        <w:rPr>
          <w:rFonts w:ascii="Times New Roman" w:hAnsi="Times New Roman" w:eastAsia="Times New Roman" w:cs="Times New Roman"/>
        </w:rPr>
        <w:t>In contrast to the male and ecclesiastically assertive Cadoc, the figure of Saint Winifred (</w:t>
      </w:r>
      <w:r w:rsidRPr="21D7852D" w:rsidR="75D40B01">
        <w:rPr>
          <w:rFonts w:ascii="Times New Roman" w:hAnsi="Times New Roman" w:eastAsia="Times New Roman" w:cs="Times New Roman"/>
        </w:rPr>
        <w:t>Gwenfrewy</w:t>
      </w:r>
      <w:r w:rsidRPr="21D7852D" w:rsidR="3CF162C6">
        <w:rPr>
          <w:rFonts w:ascii="Times New Roman" w:hAnsi="Times New Roman" w:eastAsia="Times New Roman" w:cs="Times New Roman"/>
        </w:rPr>
        <w:t xml:space="preserve"> in Welsh</w:t>
      </w:r>
      <w:r w:rsidRPr="21D7852D" w:rsidR="75D40B01">
        <w:rPr>
          <w:rFonts w:ascii="Times New Roman" w:hAnsi="Times New Roman" w:eastAsia="Times New Roman" w:cs="Times New Roman"/>
        </w:rPr>
        <w:t xml:space="preserve">) is framed </w:t>
      </w:r>
      <w:r w:rsidRPr="21D7852D" w:rsidR="7C0DC0DD">
        <w:rPr>
          <w:rFonts w:ascii="Times New Roman" w:hAnsi="Times New Roman" w:eastAsia="Times New Roman" w:cs="Times New Roman"/>
        </w:rPr>
        <w:t>with</w:t>
      </w:r>
      <w:r w:rsidRPr="21D7852D" w:rsidR="75D40B01">
        <w:rPr>
          <w:rFonts w:ascii="Times New Roman" w:hAnsi="Times New Roman" w:eastAsia="Times New Roman" w:cs="Times New Roman"/>
        </w:rPr>
        <w:t xml:space="preserve">in her </w:t>
      </w:r>
      <w:r w:rsidRPr="21D7852D" w:rsidR="4A64FB38">
        <w:rPr>
          <w:rFonts w:ascii="Times New Roman" w:hAnsi="Times New Roman" w:eastAsia="Times New Roman" w:cs="Times New Roman"/>
        </w:rPr>
        <w:t xml:space="preserve">written </w:t>
      </w:r>
      <w:r w:rsidRPr="21D7852D" w:rsidR="75D40B01">
        <w:rPr>
          <w:rFonts w:ascii="Times New Roman" w:hAnsi="Times New Roman" w:eastAsia="Times New Roman" w:cs="Times New Roman"/>
        </w:rPr>
        <w:t xml:space="preserve">Lives as a virgin martyr, a woman sanctified by her chastity, suffering and posthumous miracle-working. </w:t>
      </w:r>
      <w:r w:rsidRPr="21D7852D" w:rsidR="21B44B63">
        <w:rPr>
          <w:rFonts w:ascii="Times New Roman" w:hAnsi="Times New Roman" w:eastAsia="Times New Roman" w:cs="Times New Roman"/>
        </w:rPr>
        <w:t>S</w:t>
      </w:r>
      <w:r w:rsidRPr="21D7852D" w:rsidR="5E3C198E">
        <w:rPr>
          <w:rFonts w:ascii="Times New Roman" w:hAnsi="Times New Roman" w:eastAsia="Times New Roman" w:cs="Times New Roman"/>
        </w:rPr>
        <w:t>aint</w:t>
      </w:r>
      <w:r w:rsidRPr="21D7852D" w:rsidR="21B44B63">
        <w:rPr>
          <w:rFonts w:ascii="Times New Roman" w:hAnsi="Times New Roman" w:eastAsia="Times New Roman" w:cs="Times New Roman"/>
        </w:rPr>
        <w:t xml:space="preserve"> Winifred</w:t>
      </w:r>
      <w:r w:rsidRPr="21D7852D" w:rsidR="4E3090D6">
        <w:rPr>
          <w:rFonts w:ascii="Times New Roman" w:hAnsi="Times New Roman" w:eastAsia="Times New Roman" w:cs="Times New Roman"/>
        </w:rPr>
        <w:t xml:space="preserve"> </w:t>
      </w:r>
      <w:r w:rsidRPr="21D7852D" w:rsidR="21B44B63">
        <w:rPr>
          <w:rFonts w:ascii="Times New Roman" w:hAnsi="Times New Roman" w:eastAsia="Times New Roman" w:cs="Times New Roman"/>
        </w:rPr>
        <w:t xml:space="preserve">is introduced as the daughter of </w:t>
      </w:r>
      <w:r w:rsidRPr="21D7852D" w:rsidR="7C1B0552">
        <w:rPr>
          <w:rFonts w:ascii="Times New Roman" w:hAnsi="Times New Roman" w:eastAsia="Times New Roman" w:cs="Times New Roman"/>
        </w:rPr>
        <w:t>Teuyth</w:t>
      </w:r>
      <w:r w:rsidRPr="21D7852D" w:rsidR="21B44B63">
        <w:rPr>
          <w:rFonts w:ascii="Times New Roman" w:hAnsi="Times New Roman" w:eastAsia="Times New Roman" w:cs="Times New Roman"/>
        </w:rPr>
        <w:t xml:space="preserve">. She is placed under the tutelage of </w:t>
      </w:r>
      <w:r w:rsidRPr="21D7852D" w:rsidR="319475CC">
        <w:rPr>
          <w:rFonts w:ascii="Times New Roman" w:hAnsi="Times New Roman" w:eastAsia="Times New Roman" w:cs="Times New Roman"/>
        </w:rPr>
        <w:t>the notable religious figure</w:t>
      </w:r>
      <w:r w:rsidRPr="21D7852D" w:rsidR="21B44B63">
        <w:rPr>
          <w:rFonts w:ascii="Times New Roman" w:hAnsi="Times New Roman" w:eastAsia="Times New Roman" w:cs="Times New Roman"/>
        </w:rPr>
        <w:t xml:space="preserve"> S</w:t>
      </w:r>
      <w:r w:rsidRPr="21D7852D" w:rsidR="6CCF0B4E">
        <w:rPr>
          <w:rFonts w:ascii="Times New Roman" w:hAnsi="Times New Roman" w:eastAsia="Times New Roman" w:cs="Times New Roman"/>
        </w:rPr>
        <w:t>aint</w:t>
      </w:r>
      <w:r w:rsidRPr="21D7852D" w:rsidR="21B44B63">
        <w:rPr>
          <w:rFonts w:ascii="Times New Roman" w:hAnsi="Times New Roman" w:eastAsia="Times New Roman" w:cs="Times New Roman"/>
        </w:rPr>
        <w:t xml:space="preserve"> Beuno, to pursue a religious life</w:t>
      </w:r>
      <w:r w:rsidRPr="21D7852D">
        <w:rPr>
          <w:rStyle w:val="FootnoteReference"/>
          <w:rFonts w:ascii="Times New Roman" w:hAnsi="Times New Roman" w:eastAsia="Times New Roman" w:cs="Times New Roman"/>
        </w:rPr>
        <w:footnoteReference w:id="2660"/>
      </w:r>
      <w:r w:rsidRPr="21D7852D" w:rsidR="21B44B63">
        <w:rPr>
          <w:rFonts w:ascii="Times New Roman" w:hAnsi="Times New Roman" w:eastAsia="Times New Roman" w:cs="Times New Roman"/>
        </w:rPr>
        <w:t xml:space="preserve">. The </w:t>
      </w:r>
      <w:r w:rsidRPr="21D7852D" w:rsidR="48A96DB0">
        <w:rPr>
          <w:rFonts w:ascii="Times New Roman" w:hAnsi="Times New Roman" w:eastAsia="Times New Roman" w:cs="Times New Roman"/>
        </w:rPr>
        <w:t xml:space="preserve">most famous and influential </w:t>
      </w:r>
      <w:r w:rsidRPr="21D7852D" w:rsidR="21B44B63">
        <w:rPr>
          <w:rFonts w:ascii="Times New Roman" w:hAnsi="Times New Roman" w:eastAsia="Times New Roman" w:cs="Times New Roman"/>
        </w:rPr>
        <w:t xml:space="preserve">event of her hagiography occurs when Caradog, a local </w:t>
      </w:r>
      <w:r w:rsidRPr="21D7852D" w:rsidR="21B44B63">
        <w:rPr>
          <w:rFonts w:ascii="Times New Roman" w:hAnsi="Times New Roman" w:eastAsia="Times New Roman" w:cs="Times New Roman"/>
        </w:rPr>
        <w:t>nobleman</w:t>
      </w:r>
      <w:r w:rsidRPr="21D7852D" w:rsidR="21B44B63">
        <w:rPr>
          <w:rFonts w:ascii="Times New Roman" w:hAnsi="Times New Roman" w:eastAsia="Times New Roman" w:cs="Times New Roman"/>
        </w:rPr>
        <w:t xml:space="preserve">, </w:t>
      </w:r>
      <w:r w:rsidRPr="21D7852D" w:rsidR="21B44B63">
        <w:rPr>
          <w:rFonts w:ascii="Times New Roman" w:hAnsi="Times New Roman" w:eastAsia="Times New Roman" w:cs="Times New Roman"/>
        </w:rPr>
        <w:t>attempts</w:t>
      </w:r>
      <w:r w:rsidRPr="21D7852D" w:rsidR="21B44B63">
        <w:rPr>
          <w:rFonts w:ascii="Times New Roman" w:hAnsi="Times New Roman" w:eastAsia="Times New Roman" w:cs="Times New Roman"/>
        </w:rPr>
        <w:t xml:space="preserve"> to seduce her. Upon her refusal, he beheads her outside the church</w:t>
      </w:r>
      <w:r w:rsidRPr="21D7852D">
        <w:rPr>
          <w:rStyle w:val="FootnoteReference"/>
          <w:rFonts w:ascii="Times New Roman" w:hAnsi="Times New Roman" w:eastAsia="Times New Roman" w:cs="Times New Roman"/>
        </w:rPr>
        <w:footnoteReference w:id="17867"/>
      </w:r>
      <w:r w:rsidRPr="21D7852D" w:rsidR="21B44B63">
        <w:rPr>
          <w:rFonts w:ascii="Times New Roman" w:hAnsi="Times New Roman" w:eastAsia="Times New Roman" w:cs="Times New Roman"/>
        </w:rPr>
        <w:t xml:space="preserve">. </w:t>
      </w:r>
      <w:r w:rsidRPr="21D7852D" w:rsidR="558626DB">
        <w:rPr>
          <w:rFonts w:ascii="Times New Roman" w:hAnsi="Times New Roman" w:eastAsia="Times New Roman" w:cs="Times New Roman"/>
        </w:rPr>
        <w:t xml:space="preserve">Saint </w:t>
      </w:r>
      <w:r w:rsidRPr="21D7852D" w:rsidR="21B44B63">
        <w:rPr>
          <w:rFonts w:ascii="Times New Roman" w:hAnsi="Times New Roman" w:eastAsia="Times New Roman" w:cs="Times New Roman"/>
        </w:rPr>
        <w:t xml:space="preserve">Beuno miraculously restores her to life, leaving a spring to </w:t>
      </w:r>
      <w:r w:rsidRPr="21D7852D" w:rsidR="21B44B63">
        <w:rPr>
          <w:rFonts w:ascii="Times New Roman" w:hAnsi="Times New Roman" w:eastAsia="Times New Roman" w:cs="Times New Roman"/>
        </w:rPr>
        <w:t>emerge</w:t>
      </w:r>
      <w:r w:rsidRPr="21D7852D" w:rsidR="21B44B63">
        <w:rPr>
          <w:rFonts w:ascii="Times New Roman" w:hAnsi="Times New Roman" w:eastAsia="Times New Roman" w:cs="Times New Roman"/>
        </w:rPr>
        <w:t xml:space="preserve"> from the ground at the site of her death</w:t>
      </w:r>
      <w:r w:rsidRPr="21D7852D" w:rsidR="5F56FE61">
        <w:rPr>
          <w:rFonts w:ascii="Times New Roman" w:hAnsi="Times New Roman" w:eastAsia="Times New Roman" w:cs="Times New Roman"/>
        </w:rPr>
        <w:t>. This spring is said to be the same spring that would</w:t>
      </w:r>
      <w:r w:rsidRPr="21D7852D" w:rsidR="428BB334">
        <w:rPr>
          <w:rFonts w:ascii="Times New Roman" w:hAnsi="Times New Roman" w:eastAsia="Times New Roman" w:cs="Times New Roman"/>
        </w:rPr>
        <w:t xml:space="preserve"> </w:t>
      </w:r>
      <w:r w:rsidRPr="21D7852D" w:rsidR="21B44B63">
        <w:rPr>
          <w:rFonts w:ascii="Times New Roman" w:hAnsi="Times New Roman" w:eastAsia="Times New Roman" w:cs="Times New Roman"/>
        </w:rPr>
        <w:t xml:space="preserve">later </w:t>
      </w:r>
      <w:r w:rsidRPr="21D7852D" w:rsidR="12A1F041">
        <w:rPr>
          <w:rFonts w:ascii="Times New Roman" w:hAnsi="Times New Roman" w:eastAsia="Times New Roman" w:cs="Times New Roman"/>
        </w:rPr>
        <w:t xml:space="preserve">be </w:t>
      </w:r>
      <w:r w:rsidRPr="21D7852D" w:rsidR="21B44B63">
        <w:rPr>
          <w:rFonts w:ascii="Times New Roman" w:hAnsi="Times New Roman" w:eastAsia="Times New Roman" w:cs="Times New Roman"/>
        </w:rPr>
        <w:t>known</w:t>
      </w:r>
      <w:r w:rsidRPr="21D7852D" w:rsidR="21B44B63">
        <w:rPr>
          <w:rFonts w:ascii="Times New Roman" w:hAnsi="Times New Roman" w:eastAsia="Times New Roman" w:cs="Times New Roman"/>
        </w:rPr>
        <w:t xml:space="preserve"> as Holywell. Caradog is cursed and dies shortly after</w:t>
      </w:r>
      <w:r w:rsidRPr="21D7852D" w:rsidR="3797AD50">
        <w:rPr>
          <w:rFonts w:ascii="Times New Roman" w:hAnsi="Times New Roman" w:eastAsia="Times New Roman" w:cs="Times New Roman"/>
        </w:rPr>
        <w:t xml:space="preserve"> this event</w:t>
      </w:r>
      <w:r w:rsidRPr="21D7852D">
        <w:rPr>
          <w:rStyle w:val="FootnoteReference"/>
          <w:rFonts w:ascii="Times New Roman" w:hAnsi="Times New Roman" w:eastAsia="Times New Roman" w:cs="Times New Roman"/>
        </w:rPr>
        <w:footnoteReference w:id="10554"/>
      </w:r>
      <w:r w:rsidRPr="21D7852D" w:rsidR="21B44B63">
        <w:rPr>
          <w:rFonts w:ascii="Times New Roman" w:hAnsi="Times New Roman" w:eastAsia="Times New Roman" w:cs="Times New Roman"/>
        </w:rPr>
        <w:t xml:space="preserve">.</w:t>
      </w:r>
      <w:r>
        <w:br/>
      </w:r>
      <w:r>
        <w:br/>
      </w:r>
      <w:r w:rsidRPr="21D7852D" w:rsidR="21B44B63">
        <w:rPr>
          <w:rFonts w:ascii="Times New Roman" w:hAnsi="Times New Roman" w:eastAsia="Times New Roman" w:cs="Times New Roman"/>
        </w:rPr>
        <w:t xml:space="preserve">Winifred later becomes abbess of </w:t>
      </w:r>
      <w:r w:rsidRPr="21D7852D" w:rsidR="21B44B63">
        <w:rPr>
          <w:rFonts w:ascii="Times New Roman" w:hAnsi="Times New Roman" w:eastAsia="Times New Roman" w:cs="Times New Roman"/>
        </w:rPr>
        <w:t>Gwytherin</w:t>
      </w:r>
      <w:r w:rsidRPr="21D7852D" w:rsidR="21B44B63">
        <w:rPr>
          <w:rFonts w:ascii="Times New Roman" w:hAnsi="Times New Roman" w:eastAsia="Times New Roman" w:cs="Times New Roman"/>
        </w:rPr>
        <w:t xml:space="preserve">, where she leads a life of chastity and </w:t>
      </w:r>
      <w:r w:rsidRPr="21D7852D" w:rsidR="071D6295">
        <w:rPr>
          <w:rFonts w:ascii="Times New Roman" w:hAnsi="Times New Roman" w:eastAsia="Times New Roman" w:cs="Times New Roman"/>
        </w:rPr>
        <w:t>religious devotion</w:t>
      </w:r>
      <w:r w:rsidRPr="21D7852D">
        <w:rPr>
          <w:rStyle w:val="FootnoteReference"/>
          <w:rFonts w:ascii="Times New Roman" w:hAnsi="Times New Roman" w:eastAsia="Times New Roman" w:cs="Times New Roman"/>
        </w:rPr>
        <w:footnoteReference w:id="4319"/>
      </w:r>
      <w:r w:rsidRPr="21D7852D" w:rsidR="21B44B63">
        <w:rPr>
          <w:rFonts w:ascii="Times New Roman" w:hAnsi="Times New Roman" w:eastAsia="Times New Roman" w:cs="Times New Roman"/>
        </w:rPr>
        <w:t xml:space="preserve">. After her death, her tomb becomes a site of veneration, and </w:t>
      </w:r>
      <w:r w:rsidRPr="21D7852D" w:rsidR="21B44B63">
        <w:rPr>
          <w:rFonts w:ascii="Times New Roman" w:hAnsi="Times New Roman" w:eastAsia="Times New Roman" w:cs="Times New Roman"/>
        </w:rPr>
        <w:t>numerous</w:t>
      </w:r>
      <w:r w:rsidRPr="21D7852D" w:rsidR="21B44B63">
        <w:rPr>
          <w:rFonts w:ascii="Times New Roman" w:hAnsi="Times New Roman" w:eastAsia="Times New Roman" w:cs="Times New Roman"/>
        </w:rPr>
        <w:t xml:space="preserve"> posthumous miracles occur at both </w:t>
      </w:r>
      <w:r w:rsidRPr="21D7852D" w:rsidR="21B44B63">
        <w:rPr>
          <w:rFonts w:ascii="Times New Roman" w:hAnsi="Times New Roman" w:eastAsia="Times New Roman" w:cs="Times New Roman"/>
        </w:rPr>
        <w:t>Gwytherin</w:t>
      </w:r>
      <w:r w:rsidRPr="21D7852D" w:rsidR="21B44B63">
        <w:rPr>
          <w:rFonts w:ascii="Times New Roman" w:hAnsi="Times New Roman" w:eastAsia="Times New Roman" w:cs="Times New Roman"/>
        </w:rPr>
        <w:t xml:space="preserve"> and Holywell</w:t>
      </w:r>
      <w:r w:rsidRPr="21D7852D">
        <w:rPr>
          <w:rStyle w:val="FootnoteReference"/>
          <w:rFonts w:ascii="Times New Roman" w:hAnsi="Times New Roman" w:eastAsia="Times New Roman" w:cs="Times New Roman"/>
        </w:rPr>
        <w:footnoteReference w:id="28210"/>
      </w:r>
      <w:r w:rsidRPr="21D7852D" w:rsidR="21B44B63">
        <w:rPr>
          <w:rFonts w:ascii="Times New Roman" w:hAnsi="Times New Roman" w:eastAsia="Times New Roman" w:cs="Times New Roman"/>
        </w:rPr>
        <w:t xml:space="preserve">. In 1138, under the direction of Prior Robert of Shrewsbury, her relics are trans</w:t>
      </w:r>
      <w:r w:rsidRPr="21D7852D" w:rsidR="398655B6">
        <w:rPr>
          <w:rFonts w:ascii="Times New Roman" w:hAnsi="Times New Roman" w:eastAsia="Times New Roman" w:cs="Times New Roman"/>
        </w:rPr>
        <w:t>ferr</w:t>
      </w:r>
      <w:r w:rsidRPr="21D7852D" w:rsidR="21B44B63">
        <w:rPr>
          <w:rFonts w:ascii="Times New Roman" w:hAnsi="Times New Roman" w:eastAsia="Times New Roman" w:cs="Times New Roman"/>
        </w:rPr>
        <w:t xml:space="preserve">ed from </w:t>
      </w:r>
      <w:r w:rsidRPr="21D7852D" w:rsidR="21B44B63">
        <w:rPr>
          <w:rFonts w:ascii="Times New Roman" w:hAnsi="Times New Roman" w:eastAsia="Times New Roman" w:cs="Times New Roman"/>
        </w:rPr>
        <w:t>Gwytherin</w:t>
      </w:r>
      <w:r w:rsidRPr="21D7852D" w:rsidR="21B44B63">
        <w:rPr>
          <w:rFonts w:ascii="Times New Roman" w:hAnsi="Times New Roman" w:eastAsia="Times New Roman" w:cs="Times New Roman"/>
        </w:rPr>
        <w:t xml:space="preserve"> to Shrewsbury Abbey. This trans</w:t>
      </w:r>
      <w:r w:rsidRPr="21D7852D" w:rsidR="4214FD3B">
        <w:rPr>
          <w:rFonts w:ascii="Times New Roman" w:hAnsi="Times New Roman" w:eastAsia="Times New Roman" w:cs="Times New Roman"/>
        </w:rPr>
        <w:t>fer</w:t>
      </w:r>
      <w:r w:rsidRPr="21D7852D" w:rsidR="21B44B63">
        <w:rPr>
          <w:rFonts w:ascii="Times New Roman" w:hAnsi="Times New Roman" w:eastAsia="Times New Roman" w:cs="Times New Roman"/>
        </w:rPr>
        <w:t xml:space="preserve"> is accompanied by </w:t>
      </w:r>
      <w:r w:rsidRPr="21D7852D" w:rsidR="21B44B63">
        <w:rPr>
          <w:rFonts w:ascii="Times New Roman" w:hAnsi="Times New Roman" w:eastAsia="Times New Roman" w:cs="Times New Roman"/>
        </w:rPr>
        <w:t>numerous</w:t>
      </w:r>
      <w:r w:rsidRPr="21D7852D" w:rsidR="21B44B63">
        <w:rPr>
          <w:rFonts w:ascii="Times New Roman" w:hAnsi="Times New Roman" w:eastAsia="Times New Roman" w:cs="Times New Roman"/>
        </w:rPr>
        <w:t xml:space="preserve"> healing miracles and marks the expansion of her cult into England. Her sanctity is further reinforced by visions and divine signs throughout the journey and at her new shrine</w:t>
      </w:r>
      <w:r w:rsidRPr="21D7852D">
        <w:rPr>
          <w:rStyle w:val="FootnoteReference"/>
          <w:rFonts w:ascii="Times New Roman" w:hAnsi="Times New Roman" w:eastAsia="Times New Roman" w:cs="Times New Roman"/>
        </w:rPr>
        <w:footnoteReference w:id="20605"/>
      </w:r>
      <w:r w:rsidRPr="21D7852D" w:rsidR="4D05F8C1">
        <w:rPr>
          <w:rFonts w:ascii="Times New Roman" w:hAnsi="Times New Roman" w:eastAsia="Times New Roman" w:cs="Times New Roman"/>
        </w:rPr>
        <w:t xml:space="preserve"> </w:t>
      </w:r>
      <w:r w:rsidRPr="21D7852D">
        <w:rPr>
          <w:rStyle w:val="FootnoteReference"/>
          <w:rFonts w:ascii="Times New Roman" w:hAnsi="Times New Roman" w:eastAsia="Times New Roman" w:cs="Times New Roman"/>
        </w:rPr>
        <w:footnoteReference w:id="15840"/>
      </w:r>
      <w:r w:rsidRPr="21D7852D" w:rsidR="21B44B63">
        <w:rPr>
          <w:rFonts w:ascii="Times New Roman" w:hAnsi="Times New Roman" w:eastAsia="Times New Roman" w:cs="Times New Roman"/>
        </w:rPr>
        <w:t xml:space="preserve">.</w:t>
      </w:r>
      <w:r>
        <w:br/>
      </w:r>
      <w:r>
        <w:br/>
      </w:r>
      <w:r w:rsidRPr="21D7852D" w:rsidR="7CACC415">
        <w:rPr>
          <w:rFonts w:ascii="Times New Roman" w:hAnsi="Times New Roman" w:eastAsia="Times New Roman" w:cs="Times New Roman"/>
        </w:rPr>
        <w:t>Winifred</w:t>
      </w:r>
      <w:r w:rsidRPr="21D7852D" w:rsidR="21B44B63">
        <w:rPr>
          <w:rFonts w:ascii="Times New Roman" w:hAnsi="Times New Roman" w:eastAsia="Times New Roman" w:cs="Times New Roman"/>
        </w:rPr>
        <w:t>’s</w:t>
      </w:r>
      <w:r w:rsidRPr="21D7852D" w:rsidR="21B44B63">
        <w:rPr>
          <w:rFonts w:ascii="Times New Roman" w:hAnsi="Times New Roman" w:eastAsia="Times New Roman" w:cs="Times New Roman"/>
        </w:rPr>
        <w:t xml:space="preserve"> cult </w:t>
      </w:r>
      <w:r w:rsidRPr="21D7852D" w:rsidR="7D64FB25">
        <w:rPr>
          <w:rFonts w:ascii="Times New Roman" w:hAnsi="Times New Roman" w:eastAsia="Times New Roman" w:cs="Times New Roman"/>
        </w:rPr>
        <w:t xml:space="preserve">eventually </w:t>
      </w:r>
      <w:r w:rsidRPr="21D7852D" w:rsidR="21B44B63">
        <w:rPr>
          <w:rFonts w:ascii="Times New Roman" w:hAnsi="Times New Roman" w:eastAsia="Times New Roman" w:cs="Times New Roman"/>
        </w:rPr>
        <w:t xml:space="preserve">gained significant political and ecclesiastical influence</w:t>
      </w:r>
      <w:r w:rsidRPr="21D7852D" w:rsidR="31F4FF64">
        <w:rPr>
          <w:rFonts w:ascii="Times New Roman" w:hAnsi="Times New Roman" w:eastAsia="Times New Roman" w:cs="Times New Roman"/>
        </w:rPr>
        <w:t xml:space="preserve"> which </w:t>
      </w:r>
      <w:r w:rsidRPr="21D7852D" w:rsidR="40F935B6">
        <w:rPr>
          <w:rFonts w:ascii="Times New Roman" w:hAnsi="Times New Roman" w:eastAsia="Times New Roman" w:cs="Times New Roman"/>
        </w:rPr>
        <w:t xml:space="preserve">extended</w:t>
      </w:r>
      <w:r w:rsidRPr="21D7852D" w:rsidR="21B44B63">
        <w:rPr>
          <w:rFonts w:ascii="Times New Roman" w:hAnsi="Times New Roman" w:eastAsia="Times New Roman" w:cs="Times New Roman"/>
        </w:rPr>
        <w:t xml:space="preserve"> well beyond Wales</w:t>
      </w:r>
      <w:r w:rsidRPr="21D7852D" w:rsidR="0FB0DCC1">
        <w:rPr>
          <w:rFonts w:ascii="Times New Roman" w:hAnsi="Times New Roman" w:eastAsia="Times New Roman" w:cs="Times New Roman"/>
        </w:rPr>
        <w:t xml:space="preserve"> into the wider Christian world</w:t>
      </w:r>
      <w:r w:rsidRPr="21D7852D" w:rsidR="21B44B63">
        <w:rPr>
          <w:rFonts w:ascii="Times New Roman" w:hAnsi="Times New Roman" w:eastAsia="Times New Roman" w:cs="Times New Roman"/>
        </w:rPr>
        <w:t xml:space="preserve">. Royal pilgrimages and poetic praise further reinforced her status, making her one of the most prominent female saints in the Welsh tradition</w:t>
      </w:r>
      <w:r w:rsidRPr="21D7852D">
        <w:rPr>
          <w:rStyle w:val="FootnoteReference"/>
          <w:rFonts w:ascii="Times New Roman" w:hAnsi="Times New Roman" w:eastAsia="Times New Roman" w:cs="Times New Roman"/>
        </w:rPr>
        <w:footnoteReference w:id="15690"/>
      </w:r>
      <w:r w:rsidRPr="21D7852D" w:rsidR="21B44B63">
        <w:rPr>
          <w:rFonts w:ascii="Times New Roman" w:hAnsi="Times New Roman" w:eastAsia="Times New Roman" w:cs="Times New Roman"/>
        </w:rPr>
        <w:t xml:space="preserve">.</w:t>
      </w:r>
      <w:r w:rsidRPr="21D7852D" w:rsidR="4E622B1E">
        <w:rPr>
          <w:rFonts w:ascii="Times New Roman" w:hAnsi="Times New Roman" w:eastAsia="Times New Roman" w:cs="Times New Roman"/>
        </w:rPr>
        <w:t xml:space="preserve"> The </w:t>
      </w:r>
      <w:r w:rsidRPr="21D7852D" w:rsidR="642EC79D">
        <w:rPr>
          <w:rFonts w:ascii="Times New Roman" w:hAnsi="Times New Roman" w:eastAsia="Times New Roman" w:cs="Times New Roman"/>
        </w:rPr>
        <w:t>Latin</w:t>
      </w:r>
      <w:r w:rsidRPr="21D7852D" w:rsidR="4E622B1E">
        <w:rPr>
          <w:rFonts w:ascii="Times New Roman" w:hAnsi="Times New Roman" w:eastAsia="Times New Roman" w:cs="Times New Roman"/>
        </w:rPr>
        <w:t xml:space="preserve"> texts </w:t>
      </w:r>
      <w:r w:rsidRPr="21D7852D" w:rsidR="4E622B1E">
        <w:rPr>
          <w:rFonts w:ascii="Times New Roman" w:hAnsi="Times New Roman" w:eastAsia="Times New Roman" w:cs="Times New Roman"/>
        </w:rPr>
        <w:t>regarding</w:t>
      </w:r>
      <w:r w:rsidRPr="21D7852D" w:rsidR="4E622B1E">
        <w:rPr>
          <w:rFonts w:ascii="Times New Roman" w:hAnsi="Times New Roman" w:eastAsia="Times New Roman" w:cs="Times New Roman"/>
        </w:rPr>
        <w:t xml:space="preserve"> Winifred were </w:t>
      </w:r>
      <w:r w:rsidRPr="21D7852D" w:rsidR="75D40B01">
        <w:rPr>
          <w:rFonts w:ascii="Times New Roman" w:hAnsi="Times New Roman" w:eastAsia="Times New Roman" w:cs="Times New Roman"/>
        </w:rPr>
        <w:t xml:space="preserve">written after the translation of Winifred’s relics to Shrewsbury Abbey </w:t>
      </w:r>
      <w:r w:rsidRPr="21D7852D" w:rsidR="75D40B01">
        <w:rPr>
          <w:rFonts w:ascii="Times New Roman" w:hAnsi="Times New Roman" w:eastAsia="Times New Roman" w:cs="Times New Roman"/>
        </w:rPr>
        <w:t xml:space="preserve">and their purposes must </w:t>
      </w:r>
      <w:r w:rsidRPr="21D7852D" w:rsidR="136766B1">
        <w:rPr>
          <w:rFonts w:ascii="Times New Roman" w:hAnsi="Times New Roman" w:eastAsia="Times New Roman" w:cs="Times New Roman"/>
        </w:rPr>
        <w:t>subsequently</w:t>
      </w:r>
      <w:r w:rsidRPr="21D7852D" w:rsidR="136766B1">
        <w:rPr>
          <w:rFonts w:ascii="Times New Roman" w:hAnsi="Times New Roman" w:eastAsia="Times New Roman" w:cs="Times New Roman"/>
        </w:rPr>
        <w:t xml:space="preserve"> </w:t>
      </w:r>
      <w:r w:rsidRPr="21D7852D" w:rsidR="75D40B01">
        <w:rPr>
          <w:rFonts w:ascii="Times New Roman" w:hAnsi="Times New Roman" w:eastAsia="Times New Roman" w:cs="Times New Roman"/>
        </w:rPr>
        <w:t>be understood within this context.</w:t>
      </w:r>
      <w:r w:rsidRPr="21D7852D" w:rsidR="1EB0F69A">
        <w:rPr>
          <w:rFonts w:ascii="Times New Roman" w:hAnsi="Times New Roman" w:eastAsia="Times New Roman" w:cs="Times New Roman"/>
        </w:rPr>
        <w:t xml:space="preserve"> </w:t>
      </w:r>
      <w:r w:rsidRPr="21D7852D" w:rsidR="75D40B01">
        <w:rPr>
          <w:rFonts w:ascii="Times New Roman" w:hAnsi="Times New Roman" w:eastAsia="Times New Roman" w:cs="Times New Roman"/>
        </w:rPr>
        <w:t xml:space="preserve">As </w:t>
      </w:r>
      <w:r w:rsidRPr="21D7852D" w:rsidR="01912266">
        <w:rPr>
          <w:rFonts w:ascii="Times New Roman" w:hAnsi="Times New Roman" w:eastAsia="Times New Roman" w:cs="Times New Roman"/>
        </w:rPr>
        <w:t>we have suggested</w:t>
      </w:r>
      <w:r w:rsidRPr="21D7852D" w:rsidR="75D40B01">
        <w:rPr>
          <w:rFonts w:ascii="Times New Roman" w:hAnsi="Times New Roman" w:eastAsia="Times New Roman" w:cs="Times New Roman"/>
        </w:rPr>
        <w:t xml:space="preserve">, </w:t>
      </w:r>
      <w:r w:rsidRPr="21D7852D" w:rsidR="7D6D2DB3">
        <w:rPr>
          <w:rFonts w:ascii="Times New Roman" w:hAnsi="Times New Roman" w:eastAsia="Times New Roman" w:cs="Times New Roman"/>
        </w:rPr>
        <w:t>these texts</w:t>
      </w:r>
      <w:r w:rsidRPr="21D7852D" w:rsidR="75D40B01">
        <w:rPr>
          <w:rFonts w:ascii="Times New Roman" w:hAnsi="Times New Roman" w:eastAsia="Times New Roman" w:cs="Times New Roman"/>
        </w:rPr>
        <w:t xml:space="preserve"> were</w:t>
      </w:r>
      <w:r w:rsidRPr="21D7852D" w:rsidR="6F95719A">
        <w:rPr>
          <w:rFonts w:ascii="Times New Roman" w:hAnsi="Times New Roman" w:eastAsia="Times New Roman" w:cs="Times New Roman"/>
        </w:rPr>
        <w:t xml:space="preserve"> </w:t>
      </w:r>
      <w:r w:rsidRPr="21D7852D" w:rsidR="6F95719A">
        <w:rPr>
          <w:rFonts w:ascii="Times New Roman" w:hAnsi="Times New Roman" w:eastAsia="Times New Roman" w:cs="Times New Roman"/>
        </w:rPr>
        <w:t xml:space="preserve">likely</w:t>
      </w:r>
      <w:r w:rsidRPr="21D7852D" w:rsidR="75D40B01">
        <w:rPr>
          <w:rFonts w:ascii="Times New Roman" w:hAnsi="Times New Roman" w:eastAsia="Times New Roman" w:cs="Times New Roman"/>
        </w:rPr>
        <w:t xml:space="preserve"> shaped</w:t>
      </w:r>
      <w:r w:rsidRPr="21D7852D" w:rsidR="75D40B01">
        <w:rPr>
          <w:rFonts w:ascii="Times New Roman" w:hAnsi="Times New Roman" w:eastAsia="Times New Roman" w:cs="Times New Roman"/>
        </w:rPr>
        <w:t xml:space="preserve"> </w:t>
      </w:r>
      <w:r w:rsidRPr="21D7852D" w:rsidR="5B8AACE3">
        <w:rPr>
          <w:rFonts w:ascii="Times New Roman" w:hAnsi="Times New Roman" w:eastAsia="Times New Roman" w:cs="Times New Roman"/>
        </w:rPr>
        <w:t>in such a way that they served the ambitions and</w:t>
      </w:r>
      <w:r w:rsidRPr="21D7852D" w:rsidR="75D40B01">
        <w:rPr>
          <w:rFonts w:ascii="Times New Roman" w:hAnsi="Times New Roman" w:eastAsia="Times New Roman" w:cs="Times New Roman"/>
        </w:rPr>
        <w:t xml:space="preserve"> </w:t>
      </w:r>
      <w:r w:rsidRPr="21D7852D" w:rsidR="75D40B01">
        <w:rPr>
          <w:rFonts w:ascii="Times New Roman" w:hAnsi="Times New Roman" w:eastAsia="Times New Roman" w:cs="Times New Roman"/>
        </w:rPr>
        <w:t xml:space="preserve">needs of Shrewsbury Abbey, which sought to </w:t>
      </w:r>
      <w:r w:rsidRPr="21D7852D" w:rsidR="75D40B01">
        <w:rPr>
          <w:rFonts w:ascii="Times New Roman" w:hAnsi="Times New Roman" w:eastAsia="Times New Roman" w:cs="Times New Roman"/>
        </w:rPr>
        <w:t xml:space="preserve">establish</w:t>
      </w:r>
      <w:r w:rsidRPr="21D7852D" w:rsidR="75D40B01">
        <w:rPr>
          <w:rFonts w:ascii="Times New Roman" w:hAnsi="Times New Roman" w:eastAsia="Times New Roman" w:cs="Times New Roman"/>
        </w:rPr>
        <w:t xml:space="preserve"> Winifred’s cult as one of </w:t>
      </w:r>
      <w:r w:rsidRPr="21D7852D" w:rsidR="5C4E0C20">
        <w:rPr>
          <w:rFonts w:ascii="Times New Roman" w:hAnsi="Times New Roman" w:eastAsia="Times New Roman" w:cs="Times New Roman"/>
        </w:rPr>
        <w:t>widespread</w:t>
      </w:r>
      <w:r w:rsidRPr="21D7852D" w:rsidR="75D40B01">
        <w:rPr>
          <w:rFonts w:ascii="Times New Roman" w:hAnsi="Times New Roman" w:eastAsia="Times New Roman" w:cs="Times New Roman"/>
        </w:rPr>
        <w:t xml:space="preserve"> significance, </w:t>
      </w:r>
      <w:r w:rsidRPr="21D7852D" w:rsidR="3A04F17D">
        <w:rPr>
          <w:rFonts w:ascii="Times New Roman" w:hAnsi="Times New Roman" w:eastAsia="Times New Roman" w:cs="Times New Roman"/>
        </w:rPr>
        <w:t xml:space="preserve">which would </w:t>
      </w:r>
      <w:r w:rsidRPr="21D7852D" w:rsidR="3A04F17D">
        <w:rPr>
          <w:rFonts w:ascii="Times New Roman" w:hAnsi="Times New Roman" w:eastAsia="Times New Roman" w:cs="Times New Roman"/>
        </w:rPr>
        <w:t>subsequently</w:t>
      </w:r>
      <w:r w:rsidRPr="21D7852D" w:rsidR="75D40B01">
        <w:rPr>
          <w:rFonts w:ascii="Times New Roman" w:hAnsi="Times New Roman" w:eastAsia="Times New Roman" w:cs="Times New Roman"/>
        </w:rPr>
        <w:t xml:space="preserve"> attract pilgrims and prestige. The well-known narrative of Winifred’s decapitation by the lustful Caradog, her miraculous restoration to life </w:t>
      </w:r>
      <w:r w:rsidRPr="21D7852D" w:rsidR="6799CD29">
        <w:rPr>
          <w:rFonts w:ascii="Times New Roman" w:hAnsi="Times New Roman" w:eastAsia="Times New Roman" w:cs="Times New Roman"/>
        </w:rPr>
        <w:t xml:space="preserve">with the </w:t>
      </w:r>
      <w:r w:rsidRPr="21D7852D" w:rsidR="6799CD29">
        <w:rPr>
          <w:rFonts w:ascii="Times New Roman" w:hAnsi="Times New Roman" w:eastAsia="Times New Roman" w:cs="Times New Roman"/>
        </w:rPr>
        <w:t>assistance</w:t>
      </w:r>
      <w:r w:rsidRPr="21D7852D" w:rsidR="6799CD29">
        <w:rPr>
          <w:rFonts w:ascii="Times New Roman" w:hAnsi="Times New Roman" w:eastAsia="Times New Roman" w:cs="Times New Roman"/>
        </w:rPr>
        <w:t xml:space="preserve"> of</w:t>
      </w:r>
      <w:r w:rsidRPr="21D7852D" w:rsidR="75D40B01">
        <w:rPr>
          <w:rFonts w:ascii="Times New Roman" w:hAnsi="Times New Roman" w:eastAsia="Times New Roman" w:cs="Times New Roman"/>
        </w:rPr>
        <w:t xml:space="preserve"> St Beuno, and her </w:t>
      </w:r>
      <w:r w:rsidRPr="21D7852D" w:rsidR="75D40B01">
        <w:rPr>
          <w:rFonts w:ascii="Times New Roman" w:hAnsi="Times New Roman" w:eastAsia="Times New Roman" w:cs="Times New Roman"/>
        </w:rPr>
        <w:t xml:space="preserve">subsequent</w:t>
      </w:r>
      <w:r w:rsidRPr="21D7852D" w:rsidR="75D40B01">
        <w:rPr>
          <w:rFonts w:ascii="Times New Roman" w:hAnsi="Times New Roman" w:eastAsia="Times New Roman" w:cs="Times New Roman"/>
        </w:rPr>
        <w:t xml:space="preserve"> withdrawal to a religious life at </w:t>
      </w:r>
      <w:r w:rsidRPr="21D7852D" w:rsidR="75D40B01">
        <w:rPr>
          <w:rFonts w:ascii="Times New Roman" w:hAnsi="Times New Roman" w:eastAsia="Times New Roman" w:cs="Times New Roman"/>
        </w:rPr>
        <w:t>Gwytherin</w:t>
      </w:r>
      <w:r w:rsidRPr="21D7852D" w:rsidR="75D40B01">
        <w:rPr>
          <w:rFonts w:ascii="Times New Roman" w:hAnsi="Times New Roman" w:eastAsia="Times New Roman" w:cs="Times New Roman"/>
        </w:rPr>
        <w:t xml:space="preserve"> places a strong emphasis on bodily sanctity and moral purity, echoing widespread tropes of female</w:t>
      </w:r>
      <w:r w:rsidRPr="21D7852D" w:rsidR="10A041A3">
        <w:rPr>
          <w:rFonts w:ascii="Times New Roman" w:hAnsi="Times New Roman" w:eastAsia="Times New Roman" w:cs="Times New Roman"/>
        </w:rPr>
        <w:t xml:space="preserve"> piety and</w:t>
      </w:r>
      <w:r w:rsidRPr="21D7852D" w:rsidR="75D40B01">
        <w:rPr>
          <w:rFonts w:ascii="Times New Roman" w:hAnsi="Times New Roman" w:eastAsia="Times New Roman" w:cs="Times New Roman"/>
        </w:rPr>
        <w:t xml:space="preserve"> martyrdom known from earlier </w:t>
      </w:r>
      <w:r w:rsidRPr="21D7852D" w:rsidR="75D40B01">
        <w:rPr>
          <w:rFonts w:ascii="Times New Roman" w:hAnsi="Times New Roman" w:eastAsia="Times New Roman" w:cs="Times New Roman"/>
        </w:rPr>
        <w:t>traditions</w:t>
      </w:r>
      <w:r w:rsidRPr="21D7852D">
        <w:rPr>
          <w:rStyle w:val="FootnoteReference"/>
          <w:rFonts w:ascii="Times New Roman" w:hAnsi="Times New Roman" w:eastAsia="Times New Roman" w:cs="Times New Roman"/>
        </w:rPr>
        <w:footnoteReference w:id="14207"/>
      </w:r>
      <w:r w:rsidRPr="21D7852D" w:rsidR="75D40B01">
        <w:rPr>
          <w:rFonts w:ascii="Times New Roman" w:hAnsi="Times New Roman" w:eastAsia="Times New Roman" w:cs="Times New Roman"/>
        </w:rPr>
        <w:t>.</w:t>
      </w:r>
      <w:r w:rsidRPr="21D7852D" w:rsidR="1B4A54C3">
        <w:rPr>
          <w:rFonts w:ascii="Times New Roman" w:hAnsi="Times New Roman" w:eastAsia="Times New Roman" w:cs="Times New Roman"/>
        </w:rPr>
        <w:t xml:space="preserve"> </w:t>
      </w:r>
      <w:r w:rsidRPr="21D7852D" w:rsidR="75D40B01">
        <w:rPr>
          <w:rFonts w:ascii="Times New Roman" w:hAnsi="Times New Roman" w:eastAsia="Times New Roman" w:cs="Times New Roman"/>
        </w:rPr>
        <w:t>The function of Winifred’s hagiography was not merely to inspire, but</w:t>
      </w:r>
      <w:r w:rsidRPr="21D7852D" w:rsidR="54D36239">
        <w:rPr>
          <w:rFonts w:ascii="Times New Roman" w:hAnsi="Times New Roman" w:eastAsia="Times New Roman" w:cs="Times New Roman"/>
        </w:rPr>
        <w:t xml:space="preserve"> also</w:t>
      </w:r>
      <w:r w:rsidRPr="21D7852D" w:rsidR="75D40B01">
        <w:rPr>
          <w:rFonts w:ascii="Times New Roman" w:hAnsi="Times New Roman" w:eastAsia="Times New Roman" w:cs="Times New Roman"/>
        </w:rPr>
        <w:t xml:space="preserve"> to </w:t>
      </w:r>
      <w:r w:rsidRPr="21D7852D" w:rsidR="75D40B01">
        <w:rPr>
          <w:rFonts w:ascii="Times New Roman" w:hAnsi="Times New Roman" w:eastAsia="Times New Roman" w:cs="Times New Roman"/>
        </w:rPr>
        <w:t>validate</w:t>
      </w:r>
      <w:r w:rsidRPr="21D7852D" w:rsidR="75D40B01">
        <w:rPr>
          <w:rFonts w:ascii="Times New Roman" w:hAnsi="Times New Roman" w:eastAsia="Times New Roman" w:cs="Times New Roman"/>
        </w:rPr>
        <w:t xml:space="preserve"> the claims of institutions</w:t>
      </w:r>
      <w:r w:rsidRPr="21D7852D" w:rsidR="40A914FF">
        <w:rPr>
          <w:rFonts w:ascii="Times New Roman" w:hAnsi="Times New Roman" w:eastAsia="Times New Roman" w:cs="Times New Roman"/>
        </w:rPr>
        <w:t xml:space="preserve"> </w:t>
      </w:r>
      <w:r w:rsidRPr="21D7852D" w:rsidR="095235DA">
        <w:rPr>
          <w:rFonts w:ascii="Times New Roman" w:hAnsi="Times New Roman" w:eastAsia="Times New Roman" w:cs="Times New Roman"/>
        </w:rPr>
        <w:t>such as those at</w:t>
      </w:r>
      <w:r w:rsidRPr="21D7852D" w:rsidR="75D40B01">
        <w:rPr>
          <w:rFonts w:ascii="Times New Roman" w:hAnsi="Times New Roman" w:eastAsia="Times New Roman" w:cs="Times New Roman"/>
        </w:rPr>
        <w:t xml:space="preserve"> Shrewsbury and Holywell in Flintshire</w:t>
      </w:r>
      <w:r w:rsidRPr="21D7852D" w:rsidR="6B58F86D">
        <w:rPr>
          <w:rFonts w:ascii="Times New Roman" w:hAnsi="Times New Roman" w:eastAsia="Times New Roman" w:cs="Times New Roman"/>
        </w:rPr>
        <w:t xml:space="preserve"> </w:t>
      </w:r>
      <w:r w:rsidRPr="21D7852D" w:rsidR="6B58F86D">
        <w:rPr>
          <w:rFonts w:ascii="Times New Roman" w:hAnsi="Times New Roman" w:eastAsia="Times New Roman" w:cs="Times New Roman"/>
        </w:rPr>
        <w:t xml:space="preserve">with regard </w:t>
      </w:r>
      <w:r w:rsidRPr="21D7852D" w:rsidR="75D40B01">
        <w:rPr>
          <w:rFonts w:ascii="Times New Roman" w:hAnsi="Times New Roman" w:eastAsia="Times New Roman" w:cs="Times New Roman"/>
        </w:rPr>
        <w:t>to</w:t>
      </w:r>
      <w:r w:rsidRPr="21D7852D" w:rsidR="75D40B01">
        <w:rPr>
          <w:rFonts w:ascii="Times New Roman" w:hAnsi="Times New Roman" w:eastAsia="Times New Roman" w:cs="Times New Roman"/>
        </w:rPr>
        <w:t xml:space="preserve"> her relics and miracles. The emphasis on the </w:t>
      </w:r>
      <w:r w:rsidRPr="21D7852D" w:rsidR="75D40B01">
        <w:rPr>
          <w:rFonts w:ascii="Times New Roman" w:hAnsi="Times New Roman" w:eastAsia="Times New Roman" w:cs="Times New Roman"/>
        </w:rPr>
        <w:t>saint’s miraculous well at Holywell, and its healing properties, connects her sanctity directly to the physical landscape and pilgrimage economy</w:t>
      </w:r>
      <w:r w:rsidRPr="21D7852D" w:rsidR="5C1EEEC3">
        <w:rPr>
          <w:rFonts w:ascii="Times New Roman" w:hAnsi="Times New Roman" w:eastAsia="Times New Roman" w:cs="Times New Roman"/>
        </w:rPr>
        <w:t xml:space="preserve"> of medieval Wales</w:t>
      </w:r>
      <w:r w:rsidRPr="21D7852D" w:rsidR="75D40B01">
        <w:rPr>
          <w:rFonts w:ascii="Times New Roman" w:hAnsi="Times New Roman" w:eastAsia="Times New Roman" w:cs="Times New Roman"/>
        </w:rPr>
        <w:t>.</w:t>
      </w:r>
      <w:r>
        <w:br/>
      </w:r>
      <w:r>
        <w:br/>
      </w:r>
      <w:r w:rsidRPr="21D7852D" w:rsidR="75D40B01">
        <w:rPr>
          <w:rFonts w:ascii="Times New Roman" w:hAnsi="Times New Roman" w:eastAsia="Times New Roman" w:cs="Times New Roman"/>
        </w:rPr>
        <w:t>Despite their differences, both</w:t>
      </w:r>
      <w:r w:rsidRPr="21D7852D" w:rsidR="1100E2F9">
        <w:rPr>
          <w:rFonts w:ascii="Times New Roman" w:hAnsi="Times New Roman" w:eastAsia="Times New Roman" w:cs="Times New Roman"/>
        </w:rPr>
        <w:t xml:space="preserve"> Saints Lives</w:t>
      </w:r>
      <w:r w:rsidRPr="21D7852D" w:rsidR="75D40B01">
        <w:rPr>
          <w:rFonts w:ascii="Times New Roman" w:hAnsi="Times New Roman" w:eastAsia="Times New Roman" w:cs="Times New Roman"/>
        </w:rPr>
        <w:t xml:space="preserve"> reveal shared hagiographical strategies. </w:t>
      </w:r>
      <w:r w:rsidRPr="21D7852D" w:rsidR="75D40B01">
        <w:rPr>
          <w:rFonts w:ascii="Times New Roman" w:hAnsi="Times New Roman" w:eastAsia="Times New Roman" w:cs="Times New Roman"/>
        </w:rPr>
        <w:t xml:space="preserve">First</w:t>
      </w:r>
      <w:r w:rsidRPr="21D7852D" w:rsidR="75D40B01">
        <w:rPr>
          <w:rFonts w:ascii="Times New Roman" w:hAnsi="Times New Roman" w:eastAsia="Times New Roman" w:cs="Times New Roman"/>
        </w:rPr>
        <w:t xml:space="preserve">ly, both are designed to present </w:t>
      </w:r>
      <w:r w:rsidRPr="21D7852D" w:rsidR="41E6C463">
        <w:rPr>
          <w:rFonts w:ascii="Times New Roman" w:hAnsi="Times New Roman" w:eastAsia="Times New Roman" w:cs="Times New Roman"/>
        </w:rPr>
        <w:t>idealised examples of morality</w:t>
      </w:r>
      <w:r w:rsidRPr="21D7852D" w:rsidR="75D40B01">
        <w:rPr>
          <w:rFonts w:ascii="Times New Roman" w:hAnsi="Times New Roman" w:eastAsia="Times New Roman" w:cs="Times New Roman"/>
        </w:rPr>
        <w:t xml:space="preserve"> for monastic audiences and laity alike, whether through Cadoc’s renunciation of violence or Winifred’s commitment to chastity and forgiveness. Secondly, both </w:t>
      </w:r>
      <w:r w:rsidRPr="21D7852D" w:rsidR="2FA0322D">
        <w:rPr>
          <w:rFonts w:ascii="Times New Roman" w:hAnsi="Times New Roman" w:eastAsia="Times New Roman" w:cs="Times New Roman"/>
        </w:rPr>
        <w:t>can be seen as</w:t>
      </w:r>
      <w:r w:rsidRPr="21D7852D" w:rsidR="75D40B01">
        <w:rPr>
          <w:rFonts w:ascii="Times New Roman" w:hAnsi="Times New Roman" w:eastAsia="Times New Roman" w:cs="Times New Roman"/>
        </w:rPr>
        <w:t xml:space="preserve"> political documents</w:t>
      </w:r>
      <w:r w:rsidRPr="21D7852D" w:rsidR="7BEF9722">
        <w:rPr>
          <w:rFonts w:ascii="Times New Roman" w:hAnsi="Times New Roman" w:eastAsia="Times New Roman" w:cs="Times New Roman"/>
        </w:rPr>
        <w:t xml:space="preserve"> which were</w:t>
      </w:r>
      <w:r w:rsidRPr="21D7852D" w:rsidR="75D40B01">
        <w:rPr>
          <w:rFonts w:ascii="Times New Roman" w:hAnsi="Times New Roman" w:eastAsia="Times New Roman" w:cs="Times New Roman"/>
        </w:rPr>
        <w:t xml:space="preserve"> crafted to advance the status of specific religious institutions. </w:t>
      </w:r>
      <w:r w:rsidRPr="21D7852D" w:rsidR="4AEEA19E">
        <w:rPr>
          <w:rFonts w:ascii="Times New Roman" w:hAnsi="Times New Roman" w:eastAsia="Times New Roman" w:cs="Times New Roman"/>
        </w:rPr>
        <w:t>The Life of Cadoc</w:t>
      </w:r>
      <w:r w:rsidRPr="21D7852D" w:rsidR="75D40B01">
        <w:rPr>
          <w:rFonts w:ascii="Times New Roman" w:hAnsi="Times New Roman" w:eastAsia="Times New Roman" w:cs="Times New Roman"/>
        </w:rPr>
        <w:t xml:space="preserve"> reinforces the historical authority of </w:t>
      </w:r>
      <w:r w:rsidRPr="21D7852D" w:rsidR="75D40B01">
        <w:rPr>
          <w:rFonts w:ascii="Times New Roman" w:hAnsi="Times New Roman" w:eastAsia="Times New Roman" w:cs="Times New Roman"/>
        </w:rPr>
        <w:t>Llanc</w:t>
      </w:r>
      <w:r w:rsidRPr="21D7852D" w:rsidR="75D40B01">
        <w:rPr>
          <w:rFonts w:ascii="Times New Roman" w:hAnsi="Times New Roman" w:eastAsia="Times New Roman" w:cs="Times New Roman"/>
        </w:rPr>
        <w:t>arfan</w:t>
      </w:r>
      <w:r w:rsidRPr="21D7852D" w:rsidR="75D40B01">
        <w:rPr>
          <w:rFonts w:ascii="Times New Roman" w:hAnsi="Times New Roman" w:eastAsia="Times New Roman" w:cs="Times New Roman"/>
        </w:rPr>
        <w:t xml:space="preserve"> at a time when Welsh churches were facing increasing pressure </w:t>
      </w:r>
      <w:r w:rsidRPr="21D7852D" w:rsidR="075ECDDA">
        <w:rPr>
          <w:rFonts w:ascii="Times New Roman" w:hAnsi="Times New Roman" w:eastAsia="Times New Roman" w:cs="Times New Roman"/>
        </w:rPr>
        <w:t xml:space="preserve">and scrutiny </w:t>
      </w:r>
      <w:r w:rsidRPr="21D7852D" w:rsidR="75D40B01">
        <w:rPr>
          <w:rFonts w:ascii="Times New Roman" w:hAnsi="Times New Roman" w:eastAsia="Times New Roman" w:cs="Times New Roman"/>
        </w:rPr>
        <w:t xml:space="preserve">from external ecclesiastical powers. Similarly, Winifred’s Lives reflect an institutional desire to assert Shrewsbury’s possession of the saint’s relics, while the later popularity of Holywell further </w:t>
      </w:r>
      <w:r w:rsidRPr="21D7852D" w:rsidR="045E73CD">
        <w:rPr>
          <w:rFonts w:ascii="Times New Roman" w:hAnsi="Times New Roman" w:eastAsia="Times New Roman" w:cs="Times New Roman"/>
        </w:rPr>
        <w:t>empowered</w:t>
      </w:r>
      <w:r w:rsidRPr="21D7852D" w:rsidR="75D40B01">
        <w:rPr>
          <w:rFonts w:ascii="Times New Roman" w:hAnsi="Times New Roman" w:eastAsia="Times New Roman" w:cs="Times New Roman"/>
        </w:rPr>
        <w:t xml:space="preserve"> her cult within North Wales.</w:t>
      </w:r>
      <w:r>
        <w:br/>
      </w:r>
      <w:r>
        <w:br/>
      </w:r>
      <w:r w:rsidRPr="21D7852D" w:rsidR="45EA0679">
        <w:rPr>
          <w:rFonts w:ascii="Times New Roman" w:hAnsi="Times New Roman" w:eastAsia="Times New Roman" w:cs="Times New Roman"/>
        </w:rPr>
        <w:t>B</w:t>
      </w:r>
      <w:r w:rsidRPr="21D7852D" w:rsidR="75D40B01">
        <w:rPr>
          <w:rFonts w:ascii="Times New Roman" w:hAnsi="Times New Roman" w:eastAsia="Times New Roman" w:cs="Times New Roman"/>
        </w:rPr>
        <w:t xml:space="preserve">oth texts </w:t>
      </w:r>
      <w:r w:rsidRPr="21D7852D" w:rsidR="5F2A1C2A">
        <w:rPr>
          <w:rFonts w:ascii="Times New Roman" w:hAnsi="Times New Roman" w:eastAsia="Times New Roman" w:cs="Times New Roman"/>
        </w:rPr>
        <w:t xml:space="preserve">also </w:t>
      </w:r>
      <w:r w:rsidRPr="21D7852D" w:rsidR="75D40B01">
        <w:rPr>
          <w:rFonts w:ascii="Times New Roman" w:hAnsi="Times New Roman" w:eastAsia="Times New Roman" w:cs="Times New Roman"/>
        </w:rPr>
        <w:t>demonstrate</w:t>
      </w:r>
      <w:r w:rsidRPr="21D7852D" w:rsidR="75D40B01">
        <w:rPr>
          <w:rFonts w:ascii="Times New Roman" w:hAnsi="Times New Roman" w:eastAsia="Times New Roman" w:cs="Times New Roman"/>
        </w:rPr>
        <w:t xml:space="preserve"> a</w:t>
      </w:r>
      <w:r w:rsidRPr="21D7852D" w:rsidR="5703A0B9">
        <w:rPr>
          <w:rFonts w:ascii="Times New Roman" w:hAnsi="Times New Roman" w:eastAsia="Times New Roman" w:cs="Times New Roman"/>
        </w:rPr>
        <w:t xml:space="preserve"> kind</w:t>
      </w:r>
      <w:r w:rsidRPr="21D7852D" w:rsidR="75D40B01">
        <w:rPr>
          <w:rFonts w:ascii="Times New Roman" w:hAnsi="Times New Roman" w:eastAsia="Times New Roman" w:cs="Times New Roman"/>
        </w:rPr>
        <w:t xml:space="preserve"> of gendered sanctity. Winifred’s Life conforms to a long-established literary tradition in which female saints are sanctified through virginity, suffering, and divine intervention</w:t>
      </w:r>
      <w:r w:rsidRPr="21D7852D">
        <w:rPr>
          <w:rStyle w:val="FootnoteReference"/>
          <w:rFonts w:ascii="Times New Roman" w:hAnsi="Times New Roman" w:eastAsia="Times New Roman" w:cs="Times New Roman"/>
        </w:rPr>
        <w:footnoteReference w:id="16080"/>
      </w:r>
      <w:r w:rsidRPr="21D7852D" w:rsidR="75D40B01">
        <w:rPr>
          <w:rFonts w:ascii="Times New Roman" w:hAnsi="Times New Roman" w:eastAsia="Times New Roman" w:cs="Times New Roman"/>
        </w:rPr>
        <w:t xml:space="preserve">. By contrast, Cadoc’s sanctity is enacted through intellectual authority, diplomacy, and the founding of ecclesiastical centres</w:t>
      </w:r>
      <w:r w:rsidRPr="21D7852D" w:rsidR="13C8AB30">
        <w:rPr>
          <w:rFonts w:ascii="Times New Roman" w:hAnsi="Times New Roman" w:eastAsia="Times New Roman" w:cs="Times New Roman"/>
        </w:rPr>
        <w:t xml:space="preserve">, which are </w:t>
      </w:r>
      <w:r w:rsidRPr="21D7852D" w:rsidR="75D40B01">
        <w:rPr>
          <w:rFonts w:ascii="Times New Roman" w:hAnsi="Times New Roman" w:eastAsia="Times New Roman" w:cs="Times New Roman"/>
        </w:rPr>
        <w:t xml:space="preserve">forms of sanctity often </w:t>
      </w:r>
      <w:r w:rsidRPr="21D7852D" w:rsidR="2A01B725">
        <w:rPr>
          <w:rFonts w:ascii="Times New Roman" w:hAnsi="Times New Roman" w:eastAsia="Times New Roman" w:cs="Times New Roman"/>
        </w:rPr>
        <w:t>assigned to males</w:t>
      </w:r>
      <w:r w:rsidRPr="21D7852D" w:rsidR="75D40B01">
        <w:rPr>
          <w:rFonts w:ascii="Times New Roman" w:hAnsi="Times New Roman" w:eastAsia="Times New Roman" w:cs="Times New Roman"/>
        </w:rPr>
        <w:t xml:space="preserve"> in hagiographic literature.</w:t>
      </w:r>
      <w:r w:rsidRPr="21D7852D" w:rsidR="75E681AA">
        <w:rPr>
          <w:rFonts w:ascii="Times New Roman" w:hAnsi="Times New Roman" w:eastAsia="Times New Roman" w:cs="Times New Roman"/>
        </w:rPr>
        <w:t xml:space="preserve"> </w:t>
      </w:r>
      <w:r w:rsidRPr="21D7852D" w:rsidR="439B076A">
        <w:rPr>
          <w:rFonts w:ascii="Times New Roman" w:hAnsi="Times New Roman" w:eastAsia="Times New Roman" w:cs="Times New Roman"/>
        </w:rPr>
        <w:t xml:space="preserve">Both the Life of Saint Cadoc and the various Lives of Saint Winifred are constructed through a </w:t>
      </w:r>
      <w:r w:rsidRPr="21D7852D" w:rsidR="5DE020C0">
        <w:rPr>
          <w:rFonts w:ascii="Times New Roman" w:hAnsi="Times New Roman" w:eastAsia="Times New Roman" w:cs="Times New Roman"/>
        </w:rPr>
        <w:t>selection</w:t>
      </w:r>
      <w:r w:rsidRPr="21D7852D" w:rsidR="5DE020C0">
        <w:rPr>
          <w:rFonts w:ascii="Times New Roman" w:hAnsi="Times New Roman" w:eastAsia="Times New Roman" w:cs="Times New Roman"/>
        </w:rPr>
        <w:t xml:space="preserve"> of </w:t>
      </w:r>
      <w:r w:rsidRPr="21D7852D" w:rsidR="439B076A">
        <w:rPr>
          <w:rFonts w:ascii="Times New Roman" w:hAnsi="Times New Roman" w:eastAsia="Times New Roman" w:cs="Times New Roman"/>
        </w:rPr>
        <w:t xml:space="preserve">shared hagiographical motifs, designed to project sanctity and institutional legitimacy. While grounded in local ecclesiastical politics and </w:t>
      </w:r>
      <w:r w:rsidRPr="21D7852D" w:rsidR="0A6082C4">
        <w:rPr>
          <w:rFonts w:ascii="Times New Roman" w:hAnsi="Times New Roman" w:eastAsia="Times New Roman" w:cs="Times New Roman"/>
        </w:rPr>
        <w:t>landscapes</w:t>
      </w:r>
      <w:r w:rsidRPr="21D7852D" w:rsidR="439B076A">
        <w:rPr>
          <w:rFonts w:ascii="Times New Roman" w:hAnsi="Times New Roman" w:eastAsia="Times New Roman" w:cs="Times New Roman"/>
        </w:rPr>
        <w:t xml:space="preserve">, they also draw upon widely diffused narrative patterns such as miracle-working, divine vengeance, visions, confrontation with authority figures, and the sanctification of </w:t>
      </w:r>
      <w:r w:rsidRPr="21D7852D" w:rsidR="29C62984">
        <w:rPr>
          <w:rFonts w:ascii="Times New Roman" w:hAnsi="Times New Roman" w:eastAsia="Times New Roman" w:cs="Times New Roman"/>
        </w:rPr>
        <w:t>pl</w:t>
      </w:r>
      <w:r w:rsidRPr="21D7852D" w:rsidR="29C62984">
        <w:rPr>
          <w:rFonts w:ascii="Times New Roman" w:hAnsi="Times New Roman" w:eastAsia="Times New Roman" w:cs="Times New Roman"/>
        </w:rPr>
        <w:t>a</w:t>
      </w:r>
      <w:r w:rsidRPr="21D7852D" w:rsidR="29C62984">
        <w:rPr>
          <w:rFonts w:ascii="Times New Roman" w:hAnsi="Times New Roman" w:eastAsia="Times New Roman" w:cs="Times New Roman"/>
        </w:rPr>
        <w:t>c</w:t>
      </w:r>
      <w:r w:rsidRPr="21D7852D" w:rsidR="29C62984">
        <w:rPr>
          <w:rFonts w:ascii="Times New Roman" w:hAnsi="Times New Roman" w:eastAsia="Times New Roman" w:cs="Times New Roman"/>
        </w:rPr>
        <w:t>e</w:t>
      </w:r>
      <w:r w:rsidRPr="21D7852D" w:rsidR="29C62984">
        <w:rPr>
          <w:rFonts w:ascii="Times New Roman" w:hAnsi="Times New Roman" w:eastAsia="Times New Roman" w:cs="Times New Roman"/>
        </w:rPr>
        <w:t>s</w:t>
      </w:r>
      <w:r w:rsidRPr="21D7852D" w:rsidR="439B076A">
        <w:rPr>
          <w:rFonts w:ascii="Times New Roman" w:hAnsi="Times New Roman" w:eastAsia="Times New Roman" w:cs="Times New Roman"/>
        </w:rPr>
        <w:t xml:space="preserve">. </w:t>
      </w:r>
      <w:r>
        <w:br/>
      </w:r>
      <w:r>
        <w:br/>
      </w:r>
      <w:r w:rsidRPr="21D7852D" w:rsidR="439B076A">
        <w:rPr>
          <w:rFonts w:ascii="Times New Roman" w:hAnsi="Times New Roman" w:eastAsia="Times New Roman" w:cs="Times New Roman"/>
        </w:rPr>
        <w:t xml:space="preserve">Miracles are </w:t>
      </w:r>
      <w:r w:rsidRPr="21D7852D" w:rsidR="2E584977">
        <w:rPr>
          <w:rFonts w:ascii="Times New Roman" w:hAnsi="Times New Roman" w:eastAsia="Times New Roman" w:cs="Times New Roman"/>
        </w:rPr>
        <w:t xml:space="preserve">often one of the </w:t>
      </w:r>
      <w:r w:rsidRPr="21D7852D" w:rsidR="2E584977">
        <w:rPr>
          <w:rFonts w:ascii="Times New Roman" w:hAnsi="Times New Roman" w:eastAsia="Times New Roman" w:cs="Times New Roman"/>
        </w:rPr>
        <w:t>primary</w:t>
      </w:r>
      <w:r w:rsidRPr="21D7852D" w:rsidR="2E584977">
        <w:rPr>
          <w:rFonts w:ascii="Times New Roman" w:hAnsi="Times New Roman" w:eastAsia="Times New Roman" w:cs="Times New Roman"/>
        </w:rPr>
        <w:t xml:space="preserve"> focuses</w:t>
      </w:r>
      <w:r w:rsidRPr="21D7852D" w:rsidR="439B076A">
        <w:rPr>
          <w:rFonts w:ascii="Times New Roman" w:hAnsi="Times New Roman" w:eastAsia="Times New Roman" w:cs="Times New Roman"/>
        </w:rPr>
        <w:t xml:space="preserve"> of hagiography. They authenticate the saint’s holiness and offer divine endorsement of the institutions connected with their cult. In Cadoc’s </w:t>
      </w:r>
      <w:r w:rsidRPr="21D7852D" w:rsidR="11E23369">
        <w:rPr>
          <w:rFonts w:ascii="Times New Roman" w:hAnsi="Times New Roman" w:eastAsia="Times New Roman" w:cs="Times New Roman"/>
        </w:rPr>
        <w:t>Life</w:t>
      </w:r>
      <w:r w:rsidRPr="21D7852D" w:rsidR="439B076A">
        <w:rPr>
          <w:rFonts w:ascii="Times New Roman" w:hAnsi="Times New Roman" w:eastAsia="Times New Roman" w:cs="Times New Roman"/>
        </w:rPr>
        <w:t xml:space="preserve">, miracles appear in various forms</w:t>
      </w:r>
      <w:r w:rsidRPr="21D7852D" w:rsidR="0DC3130F">
        <w:rPr>
          <w:rFonts w:ascii="Times New Roman" w:hAnsi="Times New Roman" w:eastAsia="Times New Roman" w:cs="Times New Roman"/>
        </w:rPr>
        <w:t xml:space="preserve"> such as</w:t>
      </w:r>
      <w:r w:rsidRPr="21D7852D" w:rsidR="439B076A">
        <w:rPr>
          <w:rFonts w:ascii="Times New Roman" w:hAnsi="Times New Roman" w:eastAsia="Times New Roman" w:cs="Times New Roman"/>
        </w:rPr>
        <w:t xml:space="preserve"> healing, resurrection, protection from enemies, and nature manipulation. In one striking episode, Cadoc causes a </w:t>
      </w:r>
      <w:r w:rsidRPr="21D7852D" w:rsidR="46D9831E">
        <w:rPr>
          <w:rFonts w:ascii="Times New Roman" w:hAnsi="Times New Roman" w:eastAsia="Times New Roman" w:cs="Times New Roman"/>
        </w:rPr>
        <w:t xml:space="preserve">pool </w:t>
      </w:r>
      <w:r w:rsidRPr="21D7852D" w:rsidR="439B076A">
        <w:rPr>
          <w:rFonts w:ascii="Times New Roman" w:hAnsi="Times New Roman" w:eastAsia="Times New Roman" w:cs="Times New Roman"/>
        </w:rPr>
        <w:t xml:space="preserve">to appear by prayer when water is needed for </w:t>
      </w:r>
      <w:r w:rsidRPr="21D7852D" w:rsidR="2BE99F72">
        <w:rPr>
          <w:rFonts w:ascii="Times New Roman" w:hAnsi="Times New Roman" w:eastAsia="Times New Roman" w:cs="Times New Roman"/>
        </w:rPr>
        <w:t xml:space="preserve">a baptism</w:t>
      </w:r>
      <w:r w:rsidRPr="21D7852D" w:rsidR="439B076A">
        <w:rPr>
          <w:rFonts w:ascii="Times New Roman" w:hAnsi="Times New Roman" w:eastAsia="Times New Roman" w:cs="Times New Roman"/>
        </w:rPr>
        <w:t xml:space="preserve">, a typical </w:t>
      </w:r>
      <w:r w:rsidRPr="21D7852D" w:rsidR="446AD46F">
        <w:rPr>
          <w:rFonts w:ascii="Times New Roman" w:hAnsi="Times New Roman" w:eastAsia="Times New Roman" w:cs="Times New Roman"/>
        </w:rPr>
        <w:t>‘</w:t>
      </w:r>
      <w:r w:rsidRPr="21D7852D" w:rsidR="439B076A">
        <w:rPr>
          <w:rFonts w:ascii="Times New Roman" w:hAnsi="Times New Roman" w:eastAsia="Times New Roman" w:cs="Times New Roman"/>
        </w:rPr>
        <w:t>water miracle</w:t>
      </w:r>
      <w:r w:rsidRPr="21D7852D" w:rsidR="0DA34839">
        <w:rPr>
          <w:rFonts w:ascii="Times New Roman" w:hAnsi="Times New Roman" w:eastAsia="Times New Roman" w:cs="Times New Roman"/>
        </w:rPr>
        <w:t>’</w:t>
      </w:r>
      <w:r w:rsidRPr="21D7852D" w:rsidR="439B076A">
        <w:rPr>
          <w:rFonts w:ascii="Times New Roman" w:hAnsi="Times New Roman" w:eastAsia="Times New Roman" w:cs="Times New Roman"/>
        </w:rPr>
        <w:t xml:space="preserve"> that aligns him with other Celtic saints associated with springs and holy wells</w:t>
      </w:r>
      <w:r w:rsidRPr="21D7852D">
        <w:rPr>
          <w:rStyle w:val="FootnoteReference"/>
          <w:rFonts w:ascii="Times New Roman" w:hAnsi="Times New Roman" w:eastAsia="Times New Roman" w:cs="Times New Roman"/>
        </w:rPr>
        <w:footnoteReference w:id="22680"/>
      </w:r>
      <w:r w:rsidRPr="21D7852D" w:rsidR="1B7ED069">
        <w:rPr>
          <w:rFonts w:ascii="Times New Roman" w:hAnsi="Times New Roman" w:eastAsia="Times New Roman" w:cs="Times New Roman"/>
        </w:rPr>
        <w:t xml:space="preserve"> </w:t>
      </w:r>
      <w:r w:rsidRPr="21D7852D">
        <w:rPr>
          <w:rStyle w:val="FootnoteReference"/>
          <w:rFonts w:ascii="Times New Roman" w:hAnsi="Times New Roman" w:eastAsia="Times New Roman" w:cs="Times New Roman"/>
        </w:rPr>
        <w:footnoteReference w:id="21121"/>
      </w:r>
      <w:r w:rsidRPr="21D7852D" w:rsidR="439B076A">
        <w:rPr>
          <w:rFonts w:ascii="Times New Roman" w:hAnsi="Times New Roman" w:eastAsia="Times New Roman" w:cs="Times New Roman"/>
        </w:rPr>
        <w:t xml:space="preserve">. Similarly, he is shown feeding the hungry with miraculously multiplying food, calming </w:t>
      </w:r>
      <w:r w:rsidRPr="21D7852D" w:rsidR="439B076A">
        <w:rPr>
          <w:rFonts w:ascii="Times New Roman" w:hAnsi="Times New Roman" w:eastAsia="Times New Roman" w:cs="Times New Roman"/>
        </w:rPr>
        <w:t xml:space="preserve">storms</w:t>
      </w:r>
      <w:r w:rsidRPr="21D7852D" w:rsidR="439B076A">
        <w:rPr>
          <w:rFonts w:ascii="Times New Roman" w:hAnsi="Times New Roman" w:eastAsia="Times New Roman" w:cs="Times New Roman"/>
        </w:rPr>
        <w:t xml:space="preserve"> and curing </w:t>
      </w:r>
      <w:r w:rsidRPr="21D7852D" w:rsidR="0CD5CC0F">
        <w:rPr>
          <w:rFonts w:ascii="Times New Roman" w:hAnsi="Times New Roman" w:eastAsia="Times New Roman" w:cs="Times New Roman"/>
        </w:rPr>
        <w:t xml:space="preserve">ailments</w:t>
      </w:r>
      <w:r w:rsidRPr="21D7852D" w:rsidR="439B076A">
        <w:rPr>
          <w:rFonts w:ascii="Times New Roman" w:hAnsi="Times New Roman" w:eastAsia="Times New Roman" w:cs="Times New Roman"/>
        </w:rPr>
        <w:t xml:space="preserve"> through relics and prayers</w:t>
      </w:r>
      <w:r w:rsidRPr="21D7852D">
        <w:rPr>
          <w:rStyle w:val="FootnoteReference"/>
          <w:rFonts w:ascii="Times New Roman" w:hAnsi="Times New Roman" w:eastAsia="Times New Roman" w:cs="Times New Roman"/>
        </w:rPr>
        <w:footnoteReference w:id="21874"/>
      </w:r>
      <w:r w:rsidRPr="21D7852D" w:rsidR="439B076A">
        <w:rPr>
          <w:rFonts w:ascii="Times New Roman" w:hAnsi="Times New Roman" w:eastAsia="Times New Roman" w:cs="Times New Roman"/>
        </w:rPr>
        <w:t xml:space="preserve">. The variety of miracle types in Cadoc’s Life illustrates </w:t>
      </w:r>
      <w:r w:rsidRPr="21D7852D" w:rsidR="1FEBBE50">
        <w:rPr>
          <w:rFonts w:ascii="Times New Roman" w:hAnsi="Times New Roman" w:eastAsia="Times New Roman" w:cs="Times New Roman"/>
        </w:rPr>
        <w:t>the versatility of his saintly powers and how their usefulness extended</w:t>
      </w:r>
      <w:r w:rsidRPr="21D7852D" w:rsidR="439B076A">
        <w:rPr>
          <w:rFonts w:ascii="Times New Roman" w:hAnsi="Times New Roman" w:eastAsia="Times New Roman" w:cs="Times New Roman"/>
        </w:rPr>
        <w:t xml:space="preserve"> across education, justice, diplomacy, and divine intercession.</w:t>
      </w:r>
      <w:r>
        <w:br/>
      </w:r>
      <w:r>
        <w:br/>
      </w:r>
      <w:r w:rsidRPr="21D7852D" w:rsidR="439B076A">
        <w:rPr>
          <w:rFonts w:ascii="Times New Roman" w:hAnsi="Times New Roman" w:eastAsia="Times New Roman" w:cs="Times New Roman"/>
        </w:rPr>
        <w:t xml:space="preserve">In contrast, the miracle central to Winifred’s legend is </w:t>
      </w:r>
      <w:r w:rsidRPr="21D7852D" w:rsidR="11C3F207">
        <w:rPr>
          <w:rFonts w:ascii="Times New Roman" w:hAnsi="Times New Roman" w:eastAsia="Times New Roman" w:cs="Times New Roman"/>
        </w:rPr>
        <w:t>more passive in nature.</w:t>
      </w:r>
      <w:r w:rsidRPr="21D7852D" w:rsidR="439B076A">
        <w:rPr>
          <w:rFonts w:ascii="Times New Roman" w:hAnsi="Times New Roman" w:eastAsia="Times New Roman" w:cs="Times New Roman"/>
        </w:rPr>
        <w:t xml:space="preserve"> </w:t>
      </w:r>
      <w:r w:rsidRPr="21D7852D" w:rsidR="5859E800">
        <w:rPr>
          <w:rFonts w:ascii="Times New Roman" w:hAnsi="Times New Roman" w:eastAsia="Times New Roman" w:cs="Times New Roman"/>
        </w:rPr>
        <w:t>H</w:t>
      </w:r>
      <w:r w:rsidRPr="21D7852D" w:rsidR="439B076A">
        <w:rPr>
          <w:rFonts w:ascii="Times New Roman" w:hAnsi="Times New Roman" w:eastAsia="Times New Roman" w:cs="Times New Roman"/>
        </w:rPr>
        <w:t xml:space="preserve">er decapitation and</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subsequen</w:t>
      </w:r>
      <w:r w:rsidRPr="21D7852D" w:rsidR="439B076A">
        <w:rPr>
          <w:rFonts w:ascii="Times New Roman" w:hAnsi="Times New Roman" w:eastAsia="Times New Roman" w:cs="Times New Roman"/>
        </w:rPr>
        <w:t>t</w:t>
      </w:r>
      <w:r w:rsidRPr="21D7852D" w:rsidR="439B076A">
        <w:rPr>
          <w:rFonts w:ascii="Times New Roman" w:hAnsi="Times New Roman" w:eastAsia="Times New Roman" w:cs="Times New Roman"/>
        </w:rPr>
        <w:t xml:space="preserve"> resurrection by St Beuno</w:t>
      </w:r>
      <w:r w:rsidRPr="21D7852D" w:rsidR="7E7A4237">
        <w:rPr>
          <w:rFonts w:ascii="Times New Roman" w:hAnsi="Times New Roman" w:eastAsia="Times New Roman" w:cs="Times New Roman"/>
        </w:rPr>
        <w:t xml:space="preserve"> notably</w:t>
      </w:r>
      <w:r w:rsidRPr="21D7852D" w:rsidR="7E7A4237">
        <w:rPr>
          <w:rFonts w:ascii="Times New Roman" w:hAnsi="Times New Roman" w:eastAsia="Times New Roman" w:cs="Times New Roman"/>
        </w:rPr>
        <w:t xml:space="preserve"> </w:t>
      </w:r>
      <w:r w:rsidRPr="21D7852D" w:rsidR="7E7A4237">
        <w:rPr>
          <w:rFonts w:ascii="Times New Roman" w:hAnsi="Times New Roman" w:eastAsia="Times New Roman" w:cs="Times New Roman"/>
        </w:rPr>
        <w:t>occur</w:t>
      </w:r>
      <w:r w:rsidRPr="21D7852D" w:rsidR="7E7A4237">
        <w:rPr>
          <w:rFonts w:ascii="Times New Roman" w:hAnsi="Times New Roman" w:eastAsia="Times New Roman" w:cs="Times New Roman"/>
        </w:rPr>
        <w:t>s</w:t>
      </w:r>
      <w:r w:rsidRPr="21D7852D" w:rsidR="7E7A4237">
        <w:rPr>
          <w:rFonts w:ascii="Times New Roman" w:hAnsi="Times New Roman" w:eastAsia="Times New Roman" w:cs="Times New Roman"/>
        </w:rPr>
        <w:t xml:space="preserve"> to</w:t>
      </w:r>
      <w:r w:rsidRPr="21D7852D" w:rsidR="7E7A4237">
        <w:rPr>
          <w:rFonts w:ascii="Times New Roman" w:hAnsi="Times New Roman" w:eastAsia="Times New Roman" w:cs="Times New Roman"/>
        </w:rPr>
        <w:t xml:space="preserve"> </w:t>
      </w:r>
      <w:r w:rsidRPr="21D7852D" w:rsidR="7E7A4237">
        <w:rPr>
          <w:rFonts w:ascii="Times New Roman" w:hAnsi="Times New Roman" w:eastAsia="Times New Roman" w:cs="Times New Roman"/>
        </w:rPr>
        <w:t>her, bu</w:t>
      </w:r>
      <w:r w:rsidRPr="21D7852D" w:rsidR="7E7A4237">
        <w:rPr>
          <w:rFonts w:ascii="Times New Roman" w:hAnsi="Times New Roman" w:eastAsia="Times New Roman" w:cs="Times New Roman"/>
        </w:rPr>
        <w:t>t</w:t>
      </w:r>
      <w:r w:rsidRPr="21D7852D" w:rsidR="7E7A4237">
        <w:rPr>
          <w:rFonts w:ascii="Times New Roman" w:hAnsi="Times New Roman" w:eastAsia="Times New Roman" w:cs="Times New Roman"/>
        </w:rPr>
        <w:t xml:space="preserve"> is not performed by</w:t>
      </w:r>
      <w:r w:rsidRPr="21D7852D" w:rsidR="7E7A4237">
        <w:rPr>
          <w:rFonts w:ascii="Times New Roman" w:hAnsi="Times New Roman" w:eastAsia="Times New Roman" w:cs="Times New Roman"/>
        </w:rPr>
        <w:t xml:space="preserve"> </w:t>
      </w:r>
      <w:r w:rsidRPr="21D7852D" w:rsidR="7E7A4237">
        <w:rPr>
          <w:rFonts w:ascii="Times New Roman" w:hAnsi="Times New Roman" w:eastAsia="Times New Roman" w:cs="Times New Roman"/>
        </w:rPr>
        <w:t>her</w:t>
      </w:r>
      <w:r w:rsidRPr="21D7852D" w:rsidR="439B076A">
        <w:rPr>
          <w:rFonts w:ascii="Times New Roman" w:hAnsi="Times New Roman" w:eastAsia="Times New Roman" w:cs="Times New Roman"/>
        </w:rPr>
        <w:t>.</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Th</w:t>
      </w:r>
      <w:r w:rsidRPr="21D7852D" w:rsidR="592175A8">
        <w:rPr>
          <w:rFonts w:ascii="Times New Roman" w:hAnsi="Times New Roman" w:eastAsia="Times New Roman" w:cs="Times New Roman"/>
        </w:rPr>
        <w:t>e</w:t>
      </w:r>
      <w:r w:rsidRPr="21D7852D" w:rsidR="439B076A">
        <w:rPr>
          <w:rFonts w:ascii="Times New Roman" w:hAnsi="Times New Roman" w:eastAsia="Times New Roman" w:cs="Times New Roman"/>
        </w:rPr>
        <w:t xml:space="preserve"> </w:t>
      </w:r>
      <w:r w:rsidRPr="21D7852D" w:rsidR="2CE6C832">
        <w:rPr>
          <w:rFonts w:ascii="Times New Roman" w:hAnsi="Times New Roman" w:eastAsia="Times New Roman" w:cs="Times New Roman"/>
        </w:rPr>
        <w:t>narrative</w:t>
      </w:r>
      <w:r w:rsidRPr="21D7852D" w:rsidR="16260CA7">
        <w:rPr>
          <w:rFonts w:ascii="Times New Roman" w:hAnsi="Times New Roman" w:eastAsia="Times New Roman" w:cs="Times New Roman"/>
        </w:rPr>
        <w:t xml:space="preserve"> of Winifred’s resurrection</w:t>
      </w:r>
      <w:r w:rsidRPr="21D7852D" w:rsidR="439B076A">
        <w:rPr>
          <w:rFonts w:ascii="Times New Roman" w:hAnsi="Times New Roman" w:eastAsia="Times New Roman" w:cs="Times New Roman"/>
        </w:rPr>
        <w:t xml:space="preserve"> follows a</w:t>
      </w:r>
      <w:r w:rsidRPr="21D7852D" w:rsidR="439B076A">
        <w:rPr>
          <w:rFonts w:ascii="Times New Roman" w:hAnsi="Times New Roman" w:eastAsia="Times New Roman" w:cs="Times New Roman"/>
        </w:rPr>
        <w:t xml:space="preserve"> </w:t>
      </w:r>
      <w:r w:rsidRPr="21D7852D" w:rsidR="2EDB347D">
        <w:rPr>
          <w:rFonts w:ascii="Times New Roman" w:hAnsi="Times New Roman" w:eastAsia="Times New Roman" w:cs="Times New Roman"/>
        </w:rPr>
        <w:t xml:space="preserve">fairly </w:t>
      </w:r>
      <w:r w:rsidRPr="21D7852D" w:rsidR="439B076A">
        <w:rPr>
          <w:rFonts w:ascii="Times New Roman" w:hAnsi="Times New Roman" w:eastAsia="Times New Roman" w:cs="Times New Roman"/>
        </w:rPr>
        <w:t>recognisabl</w:t>
      </w:r>
      <w:r w:rsidRPr="21D7852D" w:rsidR="439B076A">
        <w:rPr>
          <w:rFonts w:ascii="Times New Roman" w:hAnsi="Times New Roman" w:eastAsia="Times New Roman" w:cs="Times New Roman"/>
        </w:rPr>
        <w:t>e</w:t>
      </w:r>
      <w:r w:rsidRPr="21D7852D" w:rsidR="439B076A">
        <w:rPr>
          <w:rFonts w:ascii="Times New Roman" w:hAnsi="Times New Roman" w:eastAsia="Times New Roman" w:cs="Times New Roman"/>
        </w:rPr>
        <w:t xml:space="preserve"> martyrological arc</w:t>
      </w:r>
      <w:r w:rsidRPr="21D7852D" w:rsidR="1670F5FA">
        <w:rPr>
          <w:rFonts w:ascii="Times New Roman" w:hAnsi="Times New Roman" w:eastAsia="Times New Roman" w:cs="Times New Roman"/>
        </w:rPr>
        <w:t xml:space="preserve">, where the </w:t>
      </w:r>
      <w:r w:rsidRPr="21D7852D" w:rsidR="439B076A">
        <w:rPr>
          <w:rFonts w:ascii="Times New Roman" w:hAnsi="Times New Roman" w:eastAsia="Times New Roman" w:cs="Times New Roman"/>
        </w:rPr>
        <w:t>female saint resists sexual aggression, is killed</w:t>
      </w:r>
      <w:r w:rsidRPr="21D7852D" w:rsidR="7DBE804A">
        <w:rPr>
          <w:rFonts w:ascii="Times New Roman" w:hAnsi="Times New Roman" w:eastAsia="Times New Roman" w:cs="Times New Roman"/>
        </w:rPr>
        <w:t xml:space="preserve"> or injured in some way</w:t>
      </w:r>
      <w:r w:rsidRPr="21D7852D" w:rsidR="439B076A">
        <w:rPr>
          <w:rFonts w:ascii="Times New Roman" w:hAnsi="Times New Roman" w:eastAsia="Times New Roman" w:cs="Times New Roman"/>
        </w:rPr>
        <w:t xml:space="preserve">, and is</w:t>
      </w:r>
      <w:r w:rsidRPr="21D7852D" w:rsidR="439B076A">
        <w:rPr>
          <w:rFonts w:ascii="Times New Roman" w:hAnsi="Times New Roman" w:eastAsia="Times New Roman" w:cs="Times New Roman"/>
        </w:rPr>
        <w:t xml:space="preserve"> </w:t>
      </w:r>
      <w:r w:rsidRPr="21D7852D" w:rsidR="0FF810F8">
        <w:rPr>
          <w:rFonts w:ascii="Times New Roman" w:hAnsi="Times New Roman" w:eastAsia="Times New Roman" w:cs="Times New Roman"/>
        </w:rPr>
        <w:t>subsequentl</w:t>
      </w:r>
      <w:r w:rsidRPr="21D7852D" w:rsidR="0FF810F8">
        <w:rPr>
          <w:rFonts w:ascii="Times New Roman" w:hAnsi="Times New Roman" w:eastAsia="Times New Roman" w:cs="Times New Roman"/>
        </w:rPr>
        <w:t>y</w:t>
      </w:r>
      <w:r w:rsidRPr="21D7852D" w:rsidR="0FF810F8">
        <w:rPr>
          <w:rFonts w:ascii="Times New Roman" w:hAnsi="Times New Roman" w:eastAsia="Times New Roman" w:cs="Times New Roman"/>
        </w:rPr>
        <w:t xml:space="preserve"> </w:t>
      </w:r>
      <w:r w:rsidRPr="21D7852D" w:rsidR="439B076A">
        <w:rPr>
          <w:rFonts w:ascii="Times New Roman" w:hAnsi="Times New Roman" w:eastAsia="Times New Roman" w:cs="Times New Roman"/>
        </w:rPr>
        <w:t>miraculously restored</w:t>
      </w:r>
      <w:r w:rsidRPr="21D7852D">
        <w:rPr>
          <w:rStyle w:val="FootnoteReference"/>
          <w:rFonts w:ascii="Times New Roman" w:hAnsi="Times New Roman" w:eastAsia="Times New Roman" w:cs="Times New Roman"/>
        </w:rPr>
        <w:footnoteReference w:id="19063"/>
      </w:r>
      <w:r w:rsidRPr="21D7852D" w:rsidR="4642B5DD">
        <w:rPr>
          <w:rFonts w:ascii="Times New Roman" w:hAnsi="Times New Roman" w:eastAsia="Times New Roman" w:cs="Times New Roman"/>
        </w:rPr>
        <w:t xml:space="preserve">. This event will then usually </w:t>
      </w:r>
      <w:r w:rsidRPr="21D7852D" w:rsidR="439B076A">
        <w:rPr>
          <w:rFonts w:ascii="Times New Roman" w:hAnsi="Times New Roman" w:eastAsia="Times New Roman" w:cs="Times New Roman"/>
        </w:rPr>
        <w:t>serve as the</w:t>
      </w:r>
      <w:r w:rsidRPr="21D7852D" w:rsidR="5798081F">
        <w:rPr>
          <w:rFonts w:ascii="Times New Roman" w:hAnsi="Times New Roman" w:eastAsia="Times New Roman" w:cs="Times New Roman"/>
        </w:rPr>
        <w:t xml:space="preserve"> main reason for </w:t>
      </w:r>
      <w:r w:rsidRPr="21D7852D" w:rsidR="7796DD53">
        <w:rPr>
          <w:rFonts w:ascii="Times New Roman" w:hAnsi="Times New Roman" w:eastAsia="Times New Roman" w:cs="Times New Roman"/>
        </w:rPr>
        <w:t xml:space="preserve">the saint</w:t>
      </w:r>
      <w:r w:rsidRPr="21D7852D" w:rsidR="7796DD53">
        <w:rPr>
          <w:rFonts w:ascii="Times New Roman" w:hAnsi="Times New Roman" w:eastAsia="Times New Roman" w:cs="Times New Roman"/>
        </w:rPr>
        <w:t xml:space="preserve"> </w:t>
      </w:r>
      <w:r w:rsidRPr="21D7852D" w:rsidR="5798081F">
        <w:rPr>
          <w:rFonts w:ascii="Times New Roman" w:hAnsi="Times New Roman" w:eastAsia="Times New Roman" w:cs="Times New Roman"/>
        </w:rPr>
        <w:t>entering int</w:t>
      </w:r>
      <w:r w:rsidRPr="21D7852D" w:rsidR="5798081F">
        <w:rPr>
          <w:rFonts w:ascii="Times New Roman" w:hAnsi="Times New Roman" w:eastAsia="Times New Roman" w:cs="Times New Roman"/>
        </w:rPr>
        <w:t>o</w:t>
      </w:r>
      <w:r w:rsidRPr="21D7852D" w:rsidR="5798081F">
        <w:rPr>
          <w:rFonts w:ascii="Times New Roman" w:hAnsi="Times New Roman" w:eastAsia="Times New Roman" w:cs="Times New Roman"/>
        </w:rPr>
        <w:t xml:space="preserve"> a monastic life, thus forming the</w:t>
      </w:r>
      <w:r w:rsidRPr="21D7852D" w:rsidR="439B076A">
        <w:rPr>
          <w:rFonts w:ascii="Times New Roman" w:hAnsi="Times New Roman" w:eastAsia="Times New Roman" w:cs="Times New Roman"/>
        </w:rPr>
        <w:t xml:space="preserve"> theological and narrative </w:t>
      </w:r>
      <w:r w:rsidRPr="21D7852D" w:rsidR="528BCA49">
        <w:rPr>
          <w:rFonts w:ascii="Times New Roman" w:hAnsi="Times New Roman" w:eastAsia="Times New Roman" w:cs="Times New Roman"/>
        </w:rPr>
        <w:t>basis</w:t>
      </w:r>
      <w:r w:rsidRPr="21D7852D" w:rsidR="439B076A">
        <w:rPr>
          <w:rFonts w:ascii="Times New Roman" w:hAnsi="Times New Roman" w:eastAsia="Times New Roman" w:cs="Times New Roman"/>
        </w:rPr>
        <w:t xml:space="preserve"> for the</w:t>
      </w:r>
      <w:r w:rsidRPr="21D7852D" w:rsidR="33507222">
        <w:rPr>
          <w:rFonts w:ascii="Times New Roman" w:hAnsi="Times New Roman" w:eastAsia="Times New Roman" w:cs="Times New Roman"/>
        </w:rPr>
        <w:t>ir</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cult.</w:t>
      </w:r>
      <w:r w:rsidRPr="21D7852D" w:rsidR="439B076A">
        <w:rPr>
          <w:rFonts w:ascii="Times New Roman" w:hAnsi="Times New Roman" w:eastAsia="Times New Roman" w:cs="Times New Roman"/>
        </w:rPr>
        <w:t xml:space="preserve"> Her body becomes a living miracle</w:t>
      </w:r>
      <w:r w:rsidRPr="21D7852D" w:rsidR="5BEE52B6">
        <w:rPr>
          <w:rFonts w:ascii="Times New Roman" w:hAnsi="Times New Roman" w:eastAsia="Times New Roman" w:cs="Times New Roman"/>
        </w:rPr>
        <w:t xml:space="preserve"> which symbolises</w:t>
      </w:r>
      <w:r w:rsidRPr="21D7852D" w:rsidR="439B076A">
        <w:rPr>
          <w:rFonts w:ascii="Times New Roman" w:hAnsi="Times New Roman" w:eastAsia="Times New Roman" w:cs="Times New Roman"/>
        </w:rPr>
        <w:t xml:space="preserve"> divine purity and chastity. Unlike Cadoc’s miracles, which range across a lifetime, </w:t>
      </w:r>
      <w:r w:rsidRPr="21D7852D" w:rsidR="397DC913">
        <w:rPr>
          <w:rFonts w:ascii="Times New Roman" w:hAnsi="Times New Roman" w:eastAsia="Times New Roman" w:cs="Times New Roman"/>
        </w:rPr>
        <w:t xml:space="preserve">the miracle associated with </w:t>
      </w:r>
      <w:r w:rsidRPr="21D7852D" w:rsidR="439B076A">
        <w:rPr>
          <w:rFonts w:ascii="Times New Roman" w:hAnsi="Times New Roman" w:eastAsia="Times New Roman" w:cs="Times New Roman"/>
        </w:rPr>
        <w:t xml:space="preserve">Winifred is </w:t>
      </w:r>
      <w:r w:rsidRPr="21D7852D" w:rsidR="5479CADE">
        <w:rPr>
          <w:rFonts w:ascii="Times New Roman" w:hAnsi="Times New Roman" w:eastAsia="Times New Roman" w:cs="Times New Roman"/>
        </w:rPr>
        <w:t>defined by</w:t>
      </w:r>
      <w:r w:rsidRPr="21D7852D" w:rsidR="439B076A">
        <w:rPr>
          <w:rFonts w:ascii="Times New Roman" w:hAnsi="Times New Roman" w:eastAsia="Times New Roman" w:cs="Times New Roman"/>
        </w:rPr>
        <w:t xml:space="preserve"> a single spectacle of divine intervention, followed by her entrance into the monastic life.</w:t>
      </w:r>
    </w:p>
    <w:p w:rsidR="5C0F05C3" w:rsidP="21D7852D" w:rsidRDefault="5C0F05C3" w14:paraId="36C65F3D" w14:textId="2E0AACFD">
      <w:pPr>
        <w:pStyle w:val="Normal"/>
        <w:spacing w:before="240" w:beforeAutospacing="off" w:after="240" w:afterAutospacing="off"/>
        <w:rPr>
          <w:rFonts w:ascii="Times New Roman" w:hAnsi="Times New Roman" w:eastAsia="Times New Roman" w:cs="Times New Roman"/>
        </w:rPr>
      </w:pPr>
      <w:r w:rsidRPr="21D7852D" w:rsidR="4850F542">
        <w:rPr>
          <w:rFonts w:ascii="Times New Roman" w:hAnsi="Times New Roman" w:eastAsia="Times New Roman" w:cs="Times New Roman"/>
        </w:rPr>
        <w:t xml:space="preserve">However, </w:t>
      </w:r>
      <w:r w:rsidRPr="21D7852D" w:rsidR="7EBB96AE">
        <w:rPr>
          <w:rFonts w:ascii="Times New Roman" w:hAnsi="Times New Roman" w:eastAsia="Times New Roman" w:cs="Times New Roman"/>
        </w:rPr>
        <w:t xml:space="preserve">the miracle narratives associated with </w:t>
      </w:r>
      <w:r w:rsidRPr="21D7852D" w:rsidR="4850F542">
        <w:rPr>
          <w:rFonts w:ascii="Times New Roman" w:hAnsi="Times New Roman" w:eastAsia="Times New Roman" w:cs="Times New Roman"/>
        </w:rPr>
        <w:t>b</w:t>
      </w:r>
      <w:r w:rsidRPr="21D7852D" w:rsidR="439B076A">
        <w:rPr>
          <w:rFonts w:ascii="Times New Roman" w:hAnsi="Times New Roman" w:eastAsia="Times New Roman" w:cs="Times New Roman"/>
        </w:rPr>
        <w:t xml:space="preserve">oth saints </w:t>
      </w:r>
      <w:r w:rsidRPr="21D7852D" w:rsidR="0628D601">
        <w:rPr>
          <w:rFonts w:ascii="Times New Roman" w:hAnsi="Times New Roman" w:eastAsia="Times New Roman" w:cs="Times New Roman"/>
        </w:rPr>
        <w:t>have connections to</w:t>
      </w:r>
      <w:r w:rsidRPr="21D7852D" w:rsidR="439B076A">
        <w:rPr>
          <w:rFonts w:ascii="Times New Roman" w:hAnsi="Times New Roman" w:eastAsia="Times New Roman" w:cs="Times New Roman"/>
        </w:rPr>
        <w:t xml:space="preserve"> springs and water. Cadoc’s</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control over natural elements reinforces his authority over space</w:t>
      </w:r>
      <w:r w:rsidRPr="21D7852D" w:rsidR="561410A0">
        <w:rPr>
          <w:rFonts w:ascii="Times New Roman" w:hAnsi="Times New Roman" w:eastAsia="Times New Roman" w:cs="Times New Roman"/>
        </w:rPr>
        <w:t>s</w:t>
      </w:r>
      <w:r w:rsidRPr="21D7852D" w:rsidR="439B076A">
        <w:rPr>
          <w:rFonts w:ascii="Times New Roman" w:hAnsi="Times New Roman" w:eastAsia="Times New Roman" w:cs="Times New Roman"/>
        </w:rPr>
        <w:t xml:space="preserve"> and communit</w:t>
      </w:r>
      <w:r w:rsidRPr="21D7852D" w:rsidR="4A61F234">
        <w:rPr>
          <w:rFonts w:ascii="Times New Roman" w:hAnsi="Times New Roman" w:eastAsia="Times New Roman" w:cs="Times New Roman"/>
        </w:rPr>
        <w:t>ies while</w:t>
      </w:r>
      <w:r w:rsidRPr="21D7852D" w:rsidR="439B076A">
        <w:rPr>
          <w:rFonts w:ascii="Times New Roman" w:hAnsi="Times New Roman" w:eastAsia="Times New Roman" w:cs="Times New Roman"/>
        </w:rPr>
        <w:t xml:space="preserve"> </w:t>
      </w:r>
      <w:bookmarkStart w:name="_Int_trJTp2PC" w:id="1285544917"/>
      <w:r w:rsidRPr="21D7852D" w:rsidR="439B076A">
        <w:rPr>
          <w:rFonts w:ascii="Times New Roman" w:hAnsi="Times New Roman" w:eastAsia="Times New Roman" w:cs="Times New Roman"/>
        </w:rPr>
        <w:t>Winifred’s spring</w:t>
      </w:r>
      <w:bookmarkEnd w:id="1285544917"/>
      <w:r w:rsidRPr="21D7852D" w:rsidR="439B076A">
        <w:rPr>
          <w:rFonts w:ascii="Times New Roman" w:hAnsi="Times New Roman" w:eastAsia="Times New Roman" w:cs="Times New Roman"/>
        </w:rPr>
        <w:t xml:space="preserve"> at Holywell becomes a </w:t>
      </w:r>
      <w:r w:rsidRPr="21D7852D" w:rsidR="04F0758E">
        <w:rPr>
          <w:rFonts w:ascii="Times New Roman" w:hAnsi="Times New Roman" w:eastAsia="Times New Roman" w:cs="Times New Roman"/>
        </w:rPr>
        <w:t>popular destination</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for pilgrimage and healing.</w:t>
      </w:r>
      <w:r w:rsidRPr="21D7852D" w:rsidR="2DFDA195">
        <w:rPr>
          <w:rFonts w:ascii="Times New Roman" w:hAnsi="Times New Roman" w:eastAsia="Times New Roman" w:cs="Times New Roman"/>
        </w:rPr>
        <w:t xml:space="preserve"> T</w:t>
      </w:r>
      <w:r w:rsidRPr="21D7852D" w:rsidR="439B076A">
        <w:rPr>
          <w:rFonts w:ascii="Times New Roman" w:hAnsi="Times New Roman" w:eastAsia="Times New Roman" w:cs="Times New Roman"/>
        </w:rPr>
        <w:t xml:space="preserve">he holy well narrative in Winifred’s Life </w:t>
      </w:r>
      <w:r w:rsidRPr="21D7852D" w:rsidR="5EF4064D">
        <w:rPr>
          <w:rFonts w:ascii="Times New Roman" w:hAnsi="Times New Roman" w:eastAsia="Times New Roman" w:cs="Times New Roman"/>
        </w:rPr>
        <w:t>actually became</w:t>
      </w:r>
      <w:r w:rsidRPr="21D7852D" w:rsidR="5EF4064D">
        <w:rPr>
          <w:rFonts w:ascii="Times New Roman" w:hAnsi="Times New Roman" w:eastAsia="Times New Roman" w:cs="Times New Roman"/>
        </w:rPr>
        <w:t xml:space="preserve"> an essential defining factor of her cult and </w:t>
      </w:r>
      <w:r w:rsidRPr="21D7852D" w:rsidR="7E31C0C6">
        <w:rPr>
          <w:rFonts w:ascii="Times New Roman" w:hAnsi="Times New Roman" w:eastAsia="Times New Roman" w:cs="Times New Roman"/>
        </w:rPr>
        <w:t>continued</w:t>
      </w:r>
      <w:r w:rsidRPr="21D7852D" w:rsidR="5EF4064D">
        <w:rPr>
          <w:rFonts w:ascii="Times New Roman" w:hAnsi="Times New Roman" w:eastAsia="Times New Roman" w:cs="Times New Roman"/>
        </w:rPr>
        <w:t xml:space="preserve"> to have much importance throughout history</w:t>
      </w:r>
      <w:r w:rsidRPr="21D7852D">
        <w:rPr>
          <w:rStyle w:val="FootnoteReference"/>
          <w:rFonts w:ascii="Times New Roman" w:hAnsi="Times New Roman" w:eastAsia="Times New Roman" w:cs="Times New Roman"/>
        </w:rPr>
        <w:footnoteReference w:id="4220"/>
      </w:r>
      <w:r w:rsidRPr="21D7852D" w:rsidR="439B076A">
        <w:rPr>
          <w:rFonts w:ascii="Times New Roman" w:hAnsi="Times New Roman" w:eastAsia="Times New Roman" w:cs="Times New Roman"/>
        </w:rPr>
        <w:t xml:space="preserve"> </w:t>
      </w:r>
      <w:r w:rsidRPr="21D7852D" w:rsidR="728FBD05">
        <w:rPr>
          <w:rFonts w:ascii="Times New Roman" w:hAnsi="Times New Roman" w:eastAsia="Times New Roman" w:cs="Times New Roman"/>
        </w:rPr>
        <w:t>As such, we can see that t</w:t>
      </w:r>
      <w:r w:rsidRPr="21D7852D" w:rsidR="439B076A">
        <w:rPr>
          <w:rFonts w:ascii="Times New Roman" w:hAnsi="Times New Roman" w:eastAsia="Times New Roman" w:cs="Times New Roman"/>
        </w:rPr>
        <w:t>he</w:t>
      </w:r>
      <w:r w:rsidRPr="21D7852D" w:rsidR="439B076A">
        <w:rPr>
          <w:rFonts w:ascii="Times New Roman" w:hAnsi="Times New Roman" w:eastAsia="Times New Roman" w:cs="Times New Roman"/>
        </w:rPr>
        <w:t xml:space="preserve"> motif of water</w:t>
      </w:r>
      <w:r w:rsidRPr="21D7852D" w:rsidR="24B4B9A4">
        <w:rPr>
          <w:rFonts w:ascii="Times New Roman" w:hAnsi="Times New Roman" w:eastAsia="Times New Roman" w:cs="Times New Roman"/>
        </w:rPr>
        <w:t xml:space="preserve"> is important to </w:t>
      </w:r>
      <w:r w:rsidRPr="21D7852D" w:rsidR="24B4B9A4">
        <w:rPr>
          <w:rFonts w:ascii="Times New Roman" w:hAnsi="Times New Roman" w:eastAsia="Times New Roman" w:cs="Times New Roman"/>
        </w:rPr>
        <w:t>both of these</w:t>
      </w:r>
      <w:r w:rsidRPr="21D7852D" w:rsidR="24B4B9A4">
        <w:rPr>
          <w:rFonts w:ascii="Times New Roman" w:hAnsi="Times New Roman" w:eastAsia="Times New Roman" w:cs="Times New Roman"/>
        </w:rPr>
        <w:t xml:space="preserve"> saint’s hagiographies</w:t>
      </w:r>
      <w:r w:rsidRPr="21D7852D" w:rsidR="53368E6A">
        <w:rPr>
          <w:rFonts w:ascii="Times New Roman" w:hAnsi="Times New Roman" w:eastAsia="Times New Roman" w:cs="Times New Roman"/>
        </w:rPr>
        <w:t xml:space="preserve"> despite being</w:t>
      </w:r>
      <w:r w:rsidRPr="21D7852D" w:rsidR="439B076A">
        <w:rPr>
          <w:rFonts w:ascii="Times New Roman" w:hAnsi="Times New Roman" w:eastAsia="Times New Roman" w:cs="Times New Roman"/>
        </w:rPr>
        <w:t xml:space="preserve"> </w:t>
      </w:r>
      <w:r w:rsidRPr="21D7852D" w:rsidR="73A0CB1E">
        <w:rPr>
          <w:rFonts w:ascii="Times New Roman" w:hAnsi="Times New Roman" w:eastAsia="Times New Roman" w:cs="Times New Roman"/>
        </w:rPr>
        <w:t>deplo</w:t>
      </w:r>
      <w:r w:rsidRPr="21D7852D" w:rsidR="439B076A">
        <w:rPr>
          <w:rFonts w:ascii="Times New Roman" w:hAnsi="Times New Roman" w:eastAsia="Times New Roman" w:cs="Times New Roman"/>
        </w:rPr>
        <w:t xml:space="preserve">yed differently </w:t>
      </w:r>
      <w:r w:rsidRPr="21D7852D" w:rsidR="30D59620">
        <w:rPr>
          <w:rFonts w:ascii="Times New Roman" w:hAnsi="Times New Roman" w:eastAsia="Times New Roman" w:cs="Times New Roman"/>
        </w:rPr>
        <w:t xml:space="preserve">within </w:t>
      </w:r>
      <w:r w:rsidRPr="21D7852D" w:rsidR="2FBFBB24">
        <w:rPr>
          <w:rFonts w:ascii="Times New Roman" w:hAnsi="Times New Roman" w:eastAsia="Times New Roman" w:cs="Times New Roman"/>
        </w:rPr>
        <w:t>the</w:t>
      </w:r>
      <w:r w:rsidRPr="21D7852D" w:rsidR="439B076A">
        <w:rPr>
          <w:rFonts w:ascii="Times New Roman" w:hAnsi="Times New Roman" w:eastAsia="Times New Roman" w:cs="Times New Roman"/>
        </w:rPr>
        <w:t xml:space="preserve"> texts.</w:t>
      </w:r>
      <w:r>
        <w:br/>
      </w:r>
      <w:r>
        <w:br/>
      </w:r>
      <w:r w:rsidRPr="21D7852D" w:rsidR="7ABF333F">
        <w:rPr>
          <w:rFonts w:ascii="Times New Roman" w:hAnsi="Times New Roman" w:eastAsia="Times New Roman" w:cs="Times New Roman"/>
        </w:rPr>
        <w:t xml:space="preserve">Another motif that occurs </w:t>
      </w:r>
      <w:r w:rsidRPr="21D7852D" w:rsidR="7ABF333F">
        <w:rPr>
          <w:rFonts w:ascii="Times New Roman" w:hAnsi="Times New Roman" w:eastAsia="Times New Roman" w:cs="Times New Roman"/>
        </w:rPr>
        <w:t>frequently</w:t>
      </w:r>
      <w:r w:rsidRPr="21D7852D" w:rsidR="7ABF333F">
        <w:rPr>
          <w:rFonts w:ascii="Times New Roman" w:hAnsi="Times New Roman" w:eastAsia="Times New Roman" w:cs="Times New Roman"/>
        </w:rPr>
        <w:t xml:space="preserve"> in these hagiographies is confrontation with secular power. In the Life of Cadoc, this takes the form of diplomatic resistance and the spiritual triumph of the church over various </w:t>
      </w:r>
      <w:r w:rsidRPr="21D7852D" w:rsidR="0D2DD857">
        <w:rPr>
          <w:rFonts w:ascii="Times New Roman" w:hAnsi="Times New Roman" w:eastAsia="Times New Roman" w:cs="Times New Roman"/>
        </w:rPr>
        <w:t>rulers</w:t>
      </w:r>
      <w:r w:rsidRPr="21D7852D" w:rsidR="7ABF333F">
        <w:rPr>
          <w:rFonts w:ascii="Times New Roman" w:hAnsi="Times New Roman" w:eastAsia="Times New Roman" w:cs="Times New Roman"/>
        </w:rPr>
        <w:t xml:space="preserve"> and invaders. For example, Cadoc</w:t>
      </w:r>
      <w:r w:rsidRPr="21D7852D" w:rsidR="2FF43220">
        <w:rPr>
          <w:rFonts w:ascii="Times New Roman" w:hAnsi="Times New Roman" w:eastAsia="Times New Roman" w:cs="Times New Roman"/>
        </w:rPr>
        <w:t xml:space="preserve"> encounters a group of fifty soldiers working for Paul </w:t>
      </w:r>
      <w:r w:rsidRPr="21D7852D" w:rsidR="2FF43220">
        <w:rPr>
          <w:rFonts w:ascii="Times New Roman" w:hAnsi="Times New Roman" w:eastAsia="Times New Roman" w:cs="Times New Roman"/>
        </w:rPr>
        <w:t>Penychen</w:t>
      </w:r>
      <w:r w:rsidRPr="21D7852D" w:rsidR="2FF43220">
        <w:rPr>
          <w:rFonts w:ascii="Times New Roman" w:hAnsi="Times New Roman" w:eastAsia="Times New Roman" w:cs="Times New Roman"/>
        </w:rPr>
        <w:t xml:space="preserve">. The soldiers </w:t>
      </w:r>
      <w:r w:rsidRPr="21D7852D" w:rsidR="3F8A1B48">
        <w:rPr>
          <w:rFonts w:ascii="Times New Roman" w:hAnsi="Times New Roman" w:eastAsia="Times New Roman" w:cs="Times New Roman"/>
        </w:rPr>
        <w:t>forcibly take food and supplies from him and his followers and go into a nearby field to feast. However, before they begin eating,</w:t>
      </w:r>
      <w:r w:rsidRPr="21D7852D" w:rsidR="7ABF333F">
        <w:rPr>
          <w:rFonts w:ascii="Times New Roman" w:hAnsi="Times New Roman" w:eastAsia="Times New Roman" w:cs="Times New Roman"/>
        </w:rPr>
        <w:t xml:space="preserve"> </w:t>
      </w:r>
      <w:r w:rsidRPr="21D7852D" w:rsidR="7EA5B5F8">
        <w:rPr>
          <w:rFonts w:ascii="Times New Roman" w:hAnsi="Times New Roman" w:eastAsia="Times New Roman" w:cs="Times New Roman"/>
        </w:rPr>
        <w:t>the</w:t>
      </w:r>
      <w:r w:rsidRPr="21D7852D" w:rsidR="7ABF333F">
        <w:rPr>
          <w:rFonts w:ascii="Times New Roman" w:hAnsi="Times New Roman" w:eastAsia="Times New Roman" w:cs="Times New Roman"/>
        </w:rPr>
        <w:t xml:space="preserve"> s</w:t>
      </w:r>
      <w:r w:rsidRPr="21D7852D" w:rsidR="4F00E07E">
        <w:rPr>
          <w:rFonts w:ascii="Times New Roman" w:hAnsi="Times New Roman" w:eastAsia="Times New Roman" w:cs="Times New Roman"/>
        </w:rPr>
        <w:t>oldiers</w:t>
      </w:r>
      <w:r w:rsidRPr="21D7852D" w:rsidR="7ABF333F">
        <w:rPr>
          <w:rFonts w:ascii="Times New Roman" w:hAnsi="Times New Roman" w:eastAsia="Times New Roman" w:cs="Times New Roman"/>
        </w:rPr>
        <w:t xml:space="preserve"> </w:t>
      </w:r>
      <w:r w:rsidRPr="21D7852D" w:rsidR="7ABF333F">
        <w:rPr>
          <w:rFonts w:ascii="Times New Roman" w:hAnsi="Times New Roman" w:eastAsia="Times New Roman" w:cs="Times New Roman"/>
        </w:rPr>
        <w:t xml:space="preserve">are struck down by divine wrath </w:t>
      </w:r>
      <w:r w:rsidRPr="21D7852D" w:rsidR="0861B742">
        <w:rPr>
          <w:rFonts w:ascii="Times New Roman" w:hAnsi="Times New Roman" w:eastAsia="Times New Roman" w:cs="Times New Roman"/>
        </w:rPr>
        <w:t xml:space="preserve">as the earth </w:t>
      </w:r>
      <w:r w:rsidRPr="21D7852D" w:rsidR="0861B742">
        <w:rPr>
          <w:rFonts w:ascii="Times New Roman" w:hAnsi="Times New Roman" w:eastAsia="Times New Roman" w:cs="Times New Roman"/>
        </w:rPr>
        <w:t>opened up</w:t>
      </w:r>
      <w:r w:rsidRPr="21D7852D" w:rsidR="0861B742">
        <w:rPr>
          <w:rFonts w:ascii="Times New Roman" w:hAnsi="Times New Roman" w:eastAsia="Times New Roman" w:cs="Times New Roman"/>
        </w:rPr>
        <w:t xml:space="preserve"> and they ‘submerged in the depth of an abyss</w:t>
      </w:r>
      <w:r w:rsidRPr="21D7852D" w:rsidR="0861B742">
        <w:rPr>
          <w:rFonts w:ascii="Times New Roman" w:hAnsi="Times New Roman" w:eastAsia="Times New Roman" w:cs="Times New Roman"/>
        </w:rPr>
        <w:t>’</w:t>
      </w:r>
      <w:r w:rsidRPr="21D7852D">
        <w:rPr>
          <w:rStyle w:val="FootnoteReference"/>
          <w:rFonts w:ascii="Times New Roman" w:hAnsi="Times New Roman" w:eastAsia="Times New Roman" w:cs="Times New Roman"/>
        </w:rPr>
        <w:footnoteReference w:id="26892"/>
      </w:r>
      <w:r w:rsidRPr="21D7852D" w:rsidR="0861B742">
        <w:rPr>
          <w:rFonts w:ascii="Times New Roman" w:hAnsi="Times New Roman" w:eastAsia="Times New Roman" w:cs="Times New Roman"/>
        </w:rPr>
        <w:t>.</w:t>
      </w:r>
      <w:r w:rsidRPr="21D7852D" w:rsidR="7ABF333F">
        <w:rPr>
          <w:rFonts w:ascii="Times New Roman" w:hAnsi="Times New Roman" w:eastAsia="Times New Roman" w:cs="Times New Roman"/>
        </w:rPr>
        <w:t xml:space="preserve"> This </w:t>
      </w:r>
      <w:r w:rsidRPr="21D7852D" w:rsidR="0E966DF7">
        <w:rPr>
          <w:rFonts w:ascii="Times New Roman" w:hAnsi="Times New Roman" w:eastAsia="Times New Roman" w:cs="Times New Roman"/>
        </w:rPr>
        <w:t>d</w:t>
      </w:r>
      <w:r w:rsidRPr="21D7852D" w:rsidR="7ABF333F">
        <w:rPr>
          <w:rFonts w:ascii="Times New Roman" w:hAnsi="Times New Roman" w:eastAsia="Times New Roman" w:cs="Times New Roman"/>
        </w:rPr>
        <w:t>ivine vengeance reinforces Cadoc’s moral superiority and divine favour.</w:t>
      </w:r>
    </w:p>
    <w:p w:rsidR="731B14B6" w:rsidP="21D7852D" w:rsidRDefault="731B14B6" w14:paraId="7881761D" w14:textId="29B22624">
      <w:pPr>
        <w:pStyle w:val="Normal"/>
        <w:spacing w:before="240" w:beforeAutospacing="off" w:after="240" w:afterAutospacing="off"/>
        <w:rPr>
          <w:rFonts w:ascii="Times New Roman" w:hAnsi="Times New Roman" w:eastAsia="Times New Roman" w:cs="Times New Roman"/>
        </w:rPr>
      </w:pPr>
      <w:r w:rsidRPr="21D7852D" w:rsidR="439B076A">
        <w:rPr>
          <w:rFonts w:ascii="Times New Roman" w:hAnsi="Times New Roman" w:eastAsia="Times New Roman" w:cs="Times New Roman"/>
        </w:rPr>
        <w:t>Winifred’s confrontation is more intimate and gendered</w:t>
      </w:r>
      <w:r w:rsidRPr="21D7852D" w:rsidR="0D6FAD95">
        <w:rPr>
          <w:rFonts w:ascii="Times New Roman" w:hAnsi="Times New Roman" w:eastAsia="Times New Roman" w:cs="Times New Roman"/>
        </w:rPr>
        <w:t>.</w:t>
      </w:r>
      <w:r w:rsidRPr="21D7852D" w:rsidR="439B076A">
        <w:rPr>
          <w:rFonts w:ascii="Times New Roman" w:hAnsi="Times New Roman" w:eastAsia="Times New Roman" w:cs="Times New Roman"/>
        </w:rPr>
        <w:t xml:space="preserve"> </w:t>
      </w:r>
      <w:r w:rsidRPr="21D7852D" w:rsidR="07738D87">
        <w:rPr>
          <w:rFonts w:ascii="Times New Roman" w:hAnsi="Times New Roman" w:eastAsia="Times New Roman" w:cs="Times New Roman"/>
        </w:rPr>
        <w:t>S</w:t>
      </w:r>
      <w:r w:rsidRPr="21D7852D" w:rsidR="439B076A">
        <w:rPr>
          <w:rFonts w:ascii="Times New Roman" w:hAnsi="Times New Roman" w:eastAsia="Times New Roman" w:cs="Times New Roman"/>
        </w:rPr>
        <w:t xml:space="preserve">he is pursued by the </w:t>
      </w:r>
      <w:r w:rsidRPr="21D7852D" w:rsidR="439B076A">
        <w:rPr>
          <w:rFonts w:ascii="Times New Roman" w:hAnsi="Times New Roman" w:eastAsia="Times New Roman" w:cs="Times New Roman"/>
        </w:rPr>
        <w:t>nobleman</w:t>
      </w:r>
      <w:r w:rsidRPr="21D7852D" w:rsidR="439B076A">
        <w:rPr>
          <w:rFonts w:ascii="Times New Roman" w:hAnsi="Times New Roman" w:eastAsia="Times New Roman" w:cs="Times New Roman"/>
        </w:rPr>
        <w:t xml:space="preserve"> Caradog, who </w:t>
      </w:r>
      <w:r w:rsidRPr="21D7852D" w:rsidR="439B076A">
        <w:rPr>
          <w:rFonts w:ascii="Times New Roman" w:hAnsi="Times New Roman" w:eastAsia="Times New Roman" w:cs="Times New Roman"/>
        </w:rPr>
        <w:t>seeks</w:t>
      </w:r>
      <w:r w:rsidRPr="21D7852D" w:rsidR="439B076A">
        <w:rPr>
          <w:rFonts w:ascii="Times New Roman" w:hAnsi="Times New Roman" w:eastAsia="Times New Roman" w:cs="Times New Roman"/>
        </w:rPr>
        <w:t xml:space="preserve"> to violate her chastity. Upon her refusal, he beheads her. The aggressor is punished</w:t>
      </w:r>
      <w:r w:rsidRPr="21D7852D" w:rsidR="586D41DD">
        <w:rPr>
          <w:rFonts w:ascii="Times New Roman" w:hAnsi="Times New Roman" w:eastAsia="Times New Roman" w:cs="Times New Roman"/>
        </w:rPr>
        <w:t xml:space="preserve"> via divine wrath called upon</w:t>
      </w:r>
      <w:r w:rsidRPr="21D7852D" w:rsidR="439B076A">
        <w:rPr>
          <w:rFonts w:ascii="Times New Roman" w:hAnsi="Times New Roman" w:eastAsia="Times New Roman" w:cs="Times New Roman"/>
        </w:rPr>
        <w:t xml:space="preserve"> by</w:t>
      </w:r>
      <w:r w:rsidRPr="21D7852D" w:rsidR="3DA9C34A">
        <w:rPr>
          <w:rFonts w:ascii="Times New Roman" w:hAnsi="Times New Roman" w:eastAsia="Times New Roman" w:cs="Times New Roman"/>
        </w:rPr>
        <w:t xml:space="preserve"> Saint</w:t>
      </w:r>
      <w:r w:rsidRPr="21D7852D" w:rsidR="439B076A">
        <w:rPr>
          <w:rFonts w:ascii="Times New Roman" w:hAnsi="Times New Roman" w:eastAsia="Times New Roman" w:cs="Times New Roman"/>
        </w:rPr>
        <w:t xml:space="preserve"> Beuno, </w:t>
      </w:r>
      <w:r w:rsidRPr="21D7852D" w:rsidR="23889FD5">
        <w:rPr>
          <w:rFonts w:ascii="Times New Roman" w:hAnsi="Times New Roman" w:eastAsia="Times New Roman" w:cs="Times New Roman"/>
        </w:rPr>
        <w:t>which leads to</w:t>
      </w:r>
      <w:r w:rsidRPr="21D7852D" w:rsidR="439B076A">
        <w:rPr>
          <w:rFonts w:ascii="Times New Roman" w:hAnsi="Times New Roman" w:eastAsia="Times New Roman" w:cs="Times New Roman"/>
        </w:rPr>
        <w:t xml:space="preserve"> Caradog </w:t>
      </w:r>
      <w:r w:rsidRPr="21D7852D" w:rsidR="53890FF4">
        <w:rPr>
          <w:rFonts w:ascii="Times New Roman" w:hAnsi="Times New Roman" w:eastAsia="Times New Roman" w:cs="Times New Roman"/>
        </w:rPr>
        <w:t xml:space="preserve">being </w:t>
      </w:r>
      <w:r w:rsidRPr="21D7852D" w:rsidR="53890FF4">
        <w:rPr>
          <w:rFonts w:ascii="Times New Roman" w:hAnsi="Times New Roman" w:eastAsia="Times New Roman" w:cs="Times New Roman"/>
        </w:rPr>
        <w:t>killed</w:t>
      </w:r>
      <w:r w:rsidRPr="21D7852D" w:rsidR="439B076A">
        <w:rPr>
          <w:rFonts w:ascii="Times New Roman" w:hAnsi="Times New Roman" w:eastAsia="Times New Roman" w:cs="Times New Roman"/>
        </w:rPr>
        <w:t>.</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The</w:t>
      </w:r>
      <w:r w:rsidRPr="21D7852D" w:rsidR="439B076A">
        <w:rPr>
          <w:rFonts w:ascii="Times New Roman" w:hAnsi="Times New Roman" w:eastAsia="Times New Roman" w:cs="Times New Roman"/>
        </w:rPr>
        <w:t xml:space="preserve"> motif of resistance to male violence</w:t>
      </w:r>
      <w:r w:rsidRPr="21D7852D" w:rsidR="46644B11">
        <w:rPr>
          <w:rFonts w:ascii="Times New Roman" w:hAnsi="Times New Roman" w:eastAsia="Times New Roman" w:cs="Times New Roman"/>
        </w:rPr>
        <w:t xml:space="preserve"> is</w:t>
      </w:r>
      <w:r w:rsidRPr="21D7852D" w:rsidR="439B076A">
        <w:rPr>
          <w:rFonts w:ascii="Times New Roman" w:hAnsi="Times New Roman" w:eastAsia="Times New Roman" w:cs="Times New Roman"/>
        </w:rPr>
        <w:t xml:space="preserve"> common in virgin martyr narratives</w:t>
      </w:r>
      <w:r w:rsidRPr="21D7852D" w:rsidR="6DD5A54B">
        <w:rPr>
          <w:rFonts w:ascii="Times New Roman" w:hAnsi="Times New Roman" w:eastAsia="Times New Roman" w:cs="Times New Roman"/>
        </w:rPr>
        <w:t>. Here, it</w:t>
      </w:r>
      <w:r w:rsidRPr="21D7852D" w:rsidR="439B076A">
        <w:rPr>
          <w:rFonts w:ascii="Times New Roman" w:hAnsi="Times New Roman" w:eastAsia="Times New Roman" w:cs="Times New Roman"/>
        </w:rPr>
        <w:t xml:space="preserve"> is framed as both a personal and </w:t>
      </w:r>
      <w:r w:rsidRPr="21D7852D" w:rsidR="64CC264C">
        <w:rPr>
          <w:rFonts w:ascii="Times New Roman" w:hAnsi="Times New Roman" w:eastAsia="Times New Roman" w:cs="Times New Roman"/>
        </w:rPr>
        <w:t>religious</w:t>
      </w:r>
      <w:r w:rsidRPr="21D7852D" w:rsidR="439B076A">
        <w:rPr>
          <w:rFonts w:ascii="Times New Roman" w:hAnsi="Times New Roman" w:eastAsia="Times New Roman" w:cs="Times New Roman"/>
        </w:rPr>
        <w:t xml:space="preserve"> struggle</w:t>
      </w:r>
      <w:r w:rsidRPr="21D7852D" w:rsidR="1FE74996">
        <w:rPr>
          <w:rFonts w:ascii="Times New Roman" w:hAnsi="Times New Roman" w:eastAsia="Times New Roman" w:cs="Times New Roman"/>
        </w:rPr>
        <w:t xml:space="preserve"> as</w:t>
      </w:r>
      <w:r w:rsidRPr="21D7852D" w:rsidR="439B076A">
        <w:rPr>
          <w:rFonts w:ascii="Times New Roman" w:hAnsi="Times New Roman" w:eastAsia="Times New Roman" w:cs="Times New Roman"/>
        </w:rPr>
        <w:t xml:space="preserve"> the preservation of bodily integrity symbolises </w:t>
      </w:r>
      <w:r w:rsidRPr="21D7852D" w:rsidR="1EFABDC3">
        <w:rPr>
          <w:rFonts w:ascii="Times New Roman" w:hAnsi="Times New Roman" w:eastAsia="Times New Roman" w:cs="Times New Roman"/>
        </w:rPr>
        <w:t>faithfulness</w:t>
      </w:r>
      <w:r w:rsidRPr="21D7852D" w:rsidR="439B076A">
        <w:rPr>
          <w:rFonts w:ascii="Times New Roman" w:hAnsi="Times New Roman" w:eastAsia="Times New Roman" w:cs="Times New Roman"/>
        </w:rPr>
        <w:t xml:space="preserve"> to God</w:t>
      </w:r>
      <w:r w:rsidRPr="21D7852D" w:rsidR="179A01B6">
        <w:rPr>
          <w:rFonts w:ascii="Times New Roman" w:hAnsi="Times New Roman" w:eastAsia="Times New Roman" w:cs="Times New Roman"/>
        </w:rPr>
        <w:t>,</w:t>
      </w:r>
      <w:r w:rsidRPr="21D7852D" w:rsidR="439B076A">
        <w:rPr>
          <w:rFonts w:ascii="Times New Roman" w:hAnsi="Times New Roman" w:eastAsia="Times New Roman" w:cs="Times New Roman"/>
        </w:rPr>
        <w:t xml:space="preserve"> and the </w:t>
      </w:r>
      <w:r w:rsidRPr="21D7852D" w:rsidR="0B49DB7B">
        <w:rPr>
          <w:rFonts w:ascii="Times New Roman" w:hAnsi="Times New Roman" w:eastAsia="Times New Roman" w:cs="Times New Roman"/>
        </w:rPr>
        <w:t xml:space="preserve">punishment for </w:t>
      </w:r>
      <w:r w:rsidRPr="21D7852D" w:rsidR="4E7C7AD6">
        <w:rPr>
          <w:rFonts w:ascii="Times New Roman" w:hAnsi="Times New Roman" w:eastAsia="Times New Roman" w:cs="Times New Roman"/>
        </w:rPr>
        <w:t>attempting</w:t>
      </w:r>
      <w:r w:rsidRPr="21D7852D" w:rsidR="4E7C7AD6">
        <w:rPr>
          <w:rFonts w:ascii="Times New Roman" w:hAnsi="Times New Roman" w:eastAsia="Times New Roman" w:cs="Times New Roman"/>
        </w:rPr>
        <w:t xml:space="preserve"> to violate such</w:t>
      </w:r>
      <w:r w:rsidRPr="21D7852D" w:rsidR="0B49DB7B">
        <w:rPr>
          <w:rFonts w:ascii="Times New Roman" w:hAnsi="Times New Roman" w:eastAsia="Times New Roman" w:cs="Times New Roman"/>
        </w:rPr>
        <w:t xml:space="preserve"> bodily purity is </w:t>
      </w:r>
      <w:r w:rsidRPr="21D7852D" w:rsidR="439B076A">
        <w:rPr>
          <w:rFonts w:ascii="Times New Roman" w:hAnsi="Times New Roman" w:eastAsia="Times New Roman" w:cs="Times New Roman"/>
        </w:rPr>
        <w:t xml:space="preserve">swift and </w:t>
      </w:r>
      <w:r w:rsidRPr="21D7852D" w:rsidR="29E3BB78">
        <w:rPr>
          <w:rFonts w:ascii="Times New Roman" w:hAnsi="Times New Roman" w:eastAsia="Times New Roman" w:cs="Times New Roman"/>
        </w:rPr>
        <w:t>severe</w:t>
      </w:r>
      <w:r w:rsidRPr="21D7852D" w:rsidR="439B076A">
        <w:rPr>
          <w:rFonts w:ascii="Times New Roman" w:hAnsi="Times New Roman" w:eastAsia="Times New Roman" w:cs="Times New Roman"/>
        </w:rPr>
        <w:t>.</w:t>
      </w:r>
    </w:p>
    <w:p w:rsidR="731B14B6" w:rsidP="21D7852D" w:rsidRDefault="731B14B6" w14:paraId="0188D2E5" w14:textId="43A35714">
      <w:pPr>
        <w:pStyle w:val="Normal"/>
        <w:spacing w:before="240" w:beforeAutospacing="off" w:after="240" w:afterAutospacing="off"/>
        <w:rPr>
          <w:rFonts w:ascii="Times New Roman" w:hAnsi="Times New Roman" w:eastAsia="Times New Roman" w:cs="Times New Roman"/>
        </w:rPr>
      </w:pPr>
      <w:r w:rsidRPr="21D7852D" w:rsidR="439B076A">
        <w:rPr>
          <w:rFonts w:ascii="Times New Roman" w:hAnsi="Times New Roman" w:eastAsia="Times New Roman" w:cs="Times New Roman"/>
        </w:rPr>
        <w:t xml:space="preserve">The use of sacralised geography is also central to both Lives. Cadoc is depicted as a </w:t>
      </w:r>
      <w:r w:rsidRPr="21D7852D" w:rsidR="6E111B40">
        <w:rPr>
          <w:rFonts w:ascii="Times New Roman" w:hAnsi="Times New Roman" w:eastAsia="Times New Roman" w:cs="Times New Roman"/>
        </w:rPr>
        <w:t>well-</w:t>
      </w:r>
      <w:r w:rsidRPr="21D7852D" w:rsidR="45BFF031">
        <w:rPr>
          <w:rFonts w:ascii="Times New Roman" w:hAnsi="Times New Roman" w:eastAsia="Times New Roman" w:cs="Times New Roman"/>
        </w:rPr>
        <w:t>travelled</w:t>
      </w:r>
      <w:r w:rsidRPr="21D7852D" w:rsidR="439B076A">
        <w:rPr>
          <w:rFonts w:ascii="Times New Roman" w:hAnsi="Times New Roman" w:eastAsia="Times New Roman" w:cs="Times New Roman"/>
        </w:rPr>
        <w:t xml:space="preserve"> figure</w:t>
      </w:r>
      <w:r w:rsidRPr="21D7852D" w:rsidR="2859CB20">
        <w:rPr>
          <w:rFonts w:ascii="Times New Roman" w:hAnsi="Times New Roman" w:eastAsia="Times New Roman" w:cs="Times New Roman"/>
        </w:rPr>
        <w:t xml:space="preserve"> who</w:t>
      </w:r>
      <w:r w:rsidRPr="21D7852D" w:rsidR="439B076A">
        <w:rPr>
          <w:rFonts w:ascii="Times New Roman" w:hAnsi="Times New Roman" w:eastAsia="Times New Roman" w:cs="Times New Roman"/>
        </w:rPr>
        <w:t xml:space="preserve"> found</w:t>
      </w:r>
      <w:r w:rsidRPr="21D7852D" w:rsidR="5C367BE2">
        <w:rPr>
          <w:rFonts w:ascii="Times New Roman" w:hAnsi="Times New Roman" w:eastAsia="Times New Roman" w:cs="Times New Roman"/>
        </w:rPr>
        <w:t>ed</w:t>
      </w:r>
      <w:r w:rsidRPr="21D7852D" w:rsidR="439B076A">
        <w:rPr>
          <w:rFonts w:ascii="Times New Roman" w:hAnsi="Times New Roman" w:eastAsia="Times New Roman" w:cs="Times New Roman"/>
        </w:rPr>
        <w:t xml:space="preserve"> churches, cross</w:t>
      </w:r>
      <w:r w:rsidRPr="21D7852D" w:rsidR="0E24DF8C">
        <w:rPr>
          <w:rFonts w:ascii="Times New Roman" w:hAnsi="Times New Roman" w:eastAsia="Times New Roman" w:cs="Times New Roman"/>
        </w:rPr>
        <w:t>ed</w:t>
      </w:r>
      <w:r w:rsidRPr="21D7852D" w:rsidR="439B076A">
        <w:rPr>
          <w:rFonts w:ascii="Times New Roman" w:hAnsi="Times New Roman" w:eastAsia="Times New Roman" w:cs="Times New Roman"/>
        </w:rPr>
        <w:t xml:space="preserve"> seas, and sanctif</w:t>
      </w:r>
      <w:r w:rsidRPr="21D7852D" w:rsidR="31DEB4D5">
        <w:rPr>
          <w:rFonts w:ascii="Times New Roman" w:hAnsi="Times New Roman" w:eastAsia="Times New Roman" w:cs="Times New Roman"/>
        </w:rPr>
        <w:t>ied</w:t>
      </w:r>
      <w:r w:rsidRPr="21D7852D" w:rsidR="439B076A">
        <w:rPr>
          <w:rFonts w:ascii="Times New Roman" w:hAnsi="Times New Roman" w:eastAsia="Times New Roman" w:cs="Times New Roman"/>
        </w:rPr>
        <w:t xml:space="preserve"> new territories. </w:t>
      </w:r>
      <w:r w:rsidRPr="21D7852D" w:rsidR="74F05BE5">
        <w:rPr>
          <w:rFonts w:ascii="Times New Roman" w:hAnsi="Times New Roman" w:eastAsia="Times New Roman" w:cs="Times New Roman"/>
        </w:rPr>
        <w:t>The</w:t>
      </w:r>
      <w:r w:rsidRPr="21D7852D" w:rsidR="439B076A">
        <w:rPr>
          <w:rFonts w:ascii="Times New Roman" w:hAnsi="Times New Roman" w:eastAsia="Times New Roman" w:cs="Times New Roman"/>
        </w:rPr>
        <w:t xml:space="preserve"> miracle</w:t>
      </w:r>
      <w:r w:rsidRPr="21D7852D" w:rsidR="2BF47FCE">
        <w:rPr>
          <w:rFonts w:ascii="Times New Roman" w:hAnsi="Times New Roman" w:eastAsia="Times New Roman" w:cs="Times New Roman"/>
        </w:rPr>
        <w:t>s</w:t>
      </w:r>
      <w:r w:rsidRPr="21D7852D" w:rsidR="439B076A">
        <w:rPr>
          <w:rFonts w:ascii="Times New Roman" w:hAnsi="Times New Roman" w:eastAsia="Times New Roman" w:cs="Times New Roman"/>
        </w:rPr>
        <w:t xml:space="preserve"> and moral lesson</w:t>
      </w:r>
      <w:r w:rsidRPr="21D7852D" w:rsidR="5B4DB57C">
        <w:rPr>
          <w:rFonts w:ascii="Times New Roman" w:hAnsi="Times New Roman" w:eastAsia="Times New Roman" w:cs="Times New Roman"/>
        </w:rPr>
        <w:t>s</w:t>
      </w:r>
      <w:r w:rsidRPr="21D7852D" w:rsidR="439B076A">
        <w:rPr>
          <w:rFonts w:ascii="Times New Roman" w:hAnsi="Times New Roman" w:eastAsia="Times New Roman" w:cs="Times New Roman"/>
        </w:rPr>
        <w:t xml:space="preserve"> </w:t>
      </w:r>
      <w:r w:rsidRPr="21D7852D" w:rsidR="1B23C0CA">
        <w:rPr>
          <w:rFonts w:ascii="Times New Roman" w:hAnsi="Times New Roman" w:eastAsia="Times New Roman" w:cs="Times New Roman"/>
        </w:rPr>
        <w:t>are</w:t>
      </w:r>
      <w:r w:rsidRPr="21D7852D" w:rsidR="439B076A">
        <w:rPr>
          <w:rFonts w:ascii="Times New Roman" w:hAnsi="Times New Roman" w:eastAsia="Times New Roman" w:cs="Times New Roman"/>
        </w:rPr>
        <w:t xml:space="preserve"> attached to a named location</w:t>
      </w:r>
      <w:r w:rsidRPr="21D7852D" w:rsidR="6BC5DC71">
        <w:rPr>
          <w:rFonts w:ascii="Times New Roman" w:hAnsi="Times New Roman" w:eastAsia="Times New Roman" w:cs="Times New Roman"/>
        </w:rPr>
        <w:t xml:space="preserve">s such as </w:t>
      </w:r>
      <w:r w:rsidRPr="21D7852D" w:rsidR="439B076A">
        <w:rPr>
          <w:rFonts w:ascii="Times New Roman" w:hAnsi="Times New Roman" w:eastAsia="Times New Roman" w:cs="Times New Roman"/>
        </w:rPr>
        <w:t>Llancarfan</w:t>
      </w:r>
      <w:r w:rsidRPr="21D7852D" w:rsidR="439B076A">
        <w:rPr>
          <w:rFonts w:ascii="Times New Roman" w:hAnsi="Times New Roman" w:eastAsia="Times New Roman" w:cs="Times New Roman"/>
        </w:rPr>
        <w:t>, Beneventum</w:t>
      </w:r>
      <w:r w:rsidRPr="21D7852D" w:rsidR="5BBD75AB">
        <w:rPr>
          <w:rFonts w:ascii="Times New Roman" w:hAnsi="Times New Roman" w:eastAsia="Times New Roman" w:cs="Times New Roman"/>
        </w:rPr>
        <w:t xml:space="preserve"> and I</w:t>
      </w:r>
      <w:r w:rsidRPr="21D7852D" w:rsidR="439B076A">
        <w:rPr>
          <w:rFonts w:ascii="Times New Roman" w:hAnsi="Times New Roman" w:eastAsia="Times New Roman" w:cs="Times New Roman"/>
        </w:rPr>
        <w:t>reland</w:t>
      </w:r>
      <w:r w:rsidRPr="21D7852D" w:rsidR="3BDFDB63">
        <w:rPr>
          <w:rFonts w:ascii="Times New Roman" w:hAnsi="Times New Roman" w:eastAsia="Times New Roman" w:cs="Times New Roman"/>
        </w:rPr>
        <w:t xml:space="preserve"> which creates a sort of </w:t>
      </w:r>
      <w:r w:rsidRPr="21D7852D" w:rsidR="439B076A">
        <w:rPr>
          <w:rFonts w:ascii="Times New Roman" w:hAnsi="Times New Roman" w:eastAsia="Times New Roman" w:cs="Times New Roman"/>
        </w:rPr>
        <w:t>map of spiritual colonisation</w:t>
      </w:r>
      <w:r w:rsidRPr="21D7852D">
        <w:rPr>
          <w:rStyle w:val="FootnoteReference"/>
          <w:rFonts w:ascii="Times New Roman" w:hAnsi="Times New Roman" w:eastAsia="Times New Roman" w:cs="Times New Roman"/>
        </w:rPr>
        <w:footnoteReference w:id="26539"/>
      </w:r>
      <w:r w:rsidRPr="21D7852D" w:rsidR="439B076A">
        <w:rPr>
          <w:rFonts w:ascii="Times New Roman" w:hAnsi="Times New Roman" w:eastAsia="Times New Roman" w:cs="Times New Roman"/>
        </w:rPr>
        <w:t xml:space="preserve">. This was </w:t>
      </w:r>
      <w:r w:rsidRPr="21D7852D" w:rsidR="42DA5EE8">
        <w:rPr>
          <w:rFonts w:ascii="Times New Roman" w:hAnsi="Times New Roman" w:eastAsia="Times New Roman" w:cs="Times New Roman"/>
        </w:rPr>
        <w:t xml:space="preserve">likely </w:t>
      </w:r>
      <w:r w:rsidRPr="21D7852D" w:rsidR="439B076A">
        <w:rPr>
          <w:rFonts w:ascii="Times New Roman" w:hAnsi="Times New Roman" w:eastAsia="Times New Roman" w:cs="Times New Roman"/>
        </w:rPr>
        <w:t>not</w:t>
      </w:r>
      <w:r w:rsidRPr="21D7852D" w:rsidR="439B076A">
        <w:rPr>
          <w:rFonts w:ascii="Times New Roman" w:hAnsi="Times New Roman" w:eastAsia="Times New Roman" w:cs="Times New Roman"/>
        </w:rPr>
        <w:t xml:space="preserve"> </w:t>
      </w:r>
      <w:r w:rsidRPr="21D7852D" w:rsidR="7874EE43">
        <w:rPr>
          <w:rFonts w:ascii="Times New Roman" w:hAnsi="Times New Roman" w:eastAsia="Times New Roman" w:cs="Times New Roman"/>
        </w:rPr>
        <w:t>a coincidence given that this text</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was writ</w:t>
      </w:r>
      <w:r w:rsidRPr="21D7852D" w:rsidR="41777B10">
        <w:rPr>
          <w:rFonts w:ascii="Times New Roman" w:hAnsi="Times New Roman" w:eastAsia="Times New Roman" w:cs="Times New Roman"/>
        </w:rPr>
        <w:t>ten</w:t>
      </w:r>
      <w:r w:rsidRPr="21D7852D" w:rsidR="439B076A">
        <w:rPr>
          <w:rFonts w:ascii="Times New Roman" w:hAnsi="Times New Roman" w:eastAsia="Times New Roman" w:cs="Times New Roman"/>
        </w:rPr>
        <w:t xml:space="preserve"> at a time when asserting the antiquity</w:t>
      </w:r>
      <w:r w:rsidRPr="21D7852D" w:rsidR="662D5BF4">
        <w:rPr>
          <w:rFonts w:ascii="Times New Roman" w:hAnsi="Times New Roman" w:eastAsia="Times New Roman" w:cs="Times New Roman"/>
        </w:rPr>
        <w:t>,</w:t>
      </w:r>
      <w:r w:rsidRPr="21D7852D" w:rsidR="439B076A">
        <w:rPr>
          <w:rFonts w:ascii="Times New Roman" w:hAnsi="Times New Roman" w:eastAsia="Times New Roman" w:cs="Times New Roman"/>
        </w:rPr>
        <w:t xml:space="preserve"> independence </w:t>
      </w:r>
      <w:r w:rsidRPr="21D7852D" w:rsidR="5E240B8A">
        <w:rPr>
          <w:rFonts w:ascii="Times New Roman" w:hAnsi="Times New Roman" w:eastAsia="Times New Roman" w:cs="Times New Roman"/>
        </w:rPr>
        <w:t xml:space="preserve">and importance </w:t>
      </w:r>
      <w:r w:rsidRPr="21D7852D" w:rsidR="439B076A">
        <w:rPr>
          <w:rFonts w:ascii="Times New Roman" w:hAnsi="Times New Roman" w:eastAsia="Times New Roman" w:cs="Times New Roman"/>
        </w:rPr>
        <w:t xml:space="preserve">of Welsh religious sites was politically </w:t>
      </w:r>
      <w:r w:rsidRPr="21D7852D" w:rsidR="439B076A">
        <w:rPr>
          <w:rFonts w:ascii="Times New Roman" w:hAnsi="Times New Roman" w:eastAsia="Times New Roman" w:cs="Times New Roman"/>
        </w:rPr>
        <w:t>essential</w:t>
      </w:r>
      <w:r w:rsidRPr="21D7852D">
        <w:rPr>
          <w:rStyle w:val="FootnoteReference"/>
          <w:rFonts w:ascii="Times New Roman" w:hAnsi="Times New Roman" w:eastAsia="Times New Roman" w:cs="Times New Roman"/>
        </w:rPr>
        <w:footnoteReference w:id="30414"/>
      </w:r>
      <w:r w:rsidRPr="21D7852D" w:rsidR="439B076A">
        <w:rPr>
          <w:rFonts w:ascii="Times New Roman" w:hAnsi="Times New Roman" w:eastAsia="Times New Roman" w:cs="Times New Roman"/>
        </w:rPr>
        <w:t>.</w:t>
      </w:r>
    </w:p>
    <w:p w:rsidR="17341709" w:rsidP="21D7852D" w:rsidRDefault="17341709" w14:paraId="59609620" w14:textId="703D7209">
      <w:pPr>
        <w:pStyle w:val="Normal"/>
        <w:suppressLineNumbers w:val="0"/>
        <w:spacing w:before="240" w:beforeAutospacing="off" w:after="240" w:afterAutospacing="off" w:line="279" w:lineRule="auto"/>
        <w:ind w:left="0" w:right="0"/>
        <w:jc w:val="left"/>
        <w:rPr>
          <w:rFonts w:ascii="Times New Roman" w:hAnsi="Times New Roman" w:eastAsia="Times New Roman" w:cs="Times New Roman"/>
        </w:rPr>
      </w:pPr>
      <w:r w:rsidRPr="21D7852D" w:rsidR="2D03C06C">
        <w:rPr>
          <w:rFonts w:ascii="Times New Roman" w:hAnsi="Times New Roman" w:eastAsia="Times New Roman" w:cs="Times New Roman"/>
        </w:rPr>
        <w:t xml:space="preserve">Similarly, Winifred’s sanctity is tied to Holywell, where she was resurrected, and </w:t>
      </w:r>
      <w:r w:rsidRPr="21D7852D" w:rsidR="2D03C06C">
        <w:rPr>
          <w:rFonts w:ascii="Times New Roman" w:hAnsi="Times New Roman" w:eastAsia="Times New Roman" w:cs="Times New Roman"/>
        </w:rPr>
        <w:t>Gwytherin</w:t>
      </w:r>
      <w:r w:rsidRPr="21D7852D" w:rsidR="2D03C06C">
        <w:rPr>
          <w:rFonts w:ascii="Times New Roman" w:hAnsi="Times New Roman" w:eastAsia="Times New Roman" w:cs="Times New Roman"/>
        </w:rPr>
        <w:t xml:space="preserve">, where she later </w:t>
      </w:r>
      <w:r w:rsidRPr="21D7852D" w:rsidR="2D03C06C">
        <w:rPr>
          <w:rFonts w:ascii="Times New Roman" w:hAnsi="Times New Roman" w:eastAsia="Times New Roman" w:cs="Times New Roman"/>
        </w:rPr>
        <w:t>established</w:t>
      </w:r>
      <w:r w:rsidRPr="21D7852D" w:rsidR="2D03C06C">
        <w:rPr>
          <w:rFonts w:ascii="Times New Roman" w:hAnsi="Times New Roman" w:eastAsia="Times New Roman" w:cs="Times New Roman"/>
        </w:rPr>
        <w:t xml:space="preserve"> a religious institution and was buried. This transformed these locations into religious monuments which justified pilgrimages and the construction of shrines. </w:t>
      </w:r>
      <w:r w:rsidRPr="21D7852D" w:rsidR="5A7A5DD5">
        <w:rPr>
          <w:rFonts w:ascii="Times New Roman" w:hAnsi="Times New Roman" w:eastAsia="Times New Roman" w:cs="Times New Roman"/>
        </w:rPr>
        <w:t>The Lives of Winifred allow</w:t>
      </w:r>
      <w:r w:rsidRPr="21D7852D" w:rsidR="2D03C06C">
        <w:rPr>
          <w:rFonts w:ascii="Times New Roman" w:hAnsi="Times New Roman" w:eastAsia="Times New Roman" w:cs="Times New Roman"/>
        </w:rPr>
        <w:t xml:space="preserve"> sacred history to</w:t>
      </w:r>
      <w:r w:rsidRPr="21D7852D" w:rsidR="671B0DD7">
        <w:rPr>
          <w:rFonts w:ascii="Times New Roman" w:hAnsi="Times New Roman" w:eastAsia="Times New Roman" w:cs="Times New Roman"/>
        </w:rPr>
        <w:t xml:space="preserve"> be tied to specific places</w:t>
      </w:r>
      <w:r w:rsidRPr="21D7852D" w:rsidR="2D03C06C">
        <w:rPr>
          <w:rFonts w:ascii="Times New Roman" w:hAnsi="Times New Roman" w:eastAsia="Times New Roman" w:cs="Times New Roman"/>
        </w:rPr>
        <w:t xml:space="preserve"> </w:t>
      </w:r>
      <w:r w:rsidRPr="21D7852D" w:rsidR="7F089C6B">
        <w:rPr>
          <w:rFonts w:ascii="Times New Roman" w:hAnsi="Times New Roman" w:eastAsia="Times New Roman" w:cs="Times New Roman"/>
        </w:rPr>
        <w:t xml:space="preserve">which would have </w:t>
      </w:r>
      <w:r w:rsidRPr="21D7852D" w:rsidR="2D03C06C">
        <w:rPr>
          <w:rFonts w:ascii="Times New Roman" w:hAnsi="Times New Roman" w:eastAsia="Times New Roman" w:cs="Times New Roman"/>
        </w:rPr>
        <w:t>allow</w:t>
      </w:r>
      <w:r w:rsidRPr="21D7852D" w:rsidR="5736B3A9">
        <w:rPr>
          <w:rFonts w:ascii="Times New Roman" w:hAnsi="Times New Roman" w:eastAsia="Times New Roman" w:cs="Times New Roman"/>
        </w:rPr>
        <w:t>ed</w:t>
      </w:r>
      <w:r w:rsidRPr="21D7852D" w:rsidR="2D03C06C">
        <w:rPr>
          <w:rFonts w:ascii="Times New Roman" w:hAnsi="Times New Roman" w:eastAsia="Times New Roman" w:cs="Times New Roman"/>
        </w:rPr>
        <w:t xml:space="preserve"> </w:t>
      </w:r>
      <w:r w:rsidRPr="21D7852D" w:rsidR="13CEE0B3">
        <w:rPr>
          <w:rFonts w:ascii="Times New Roman" w:hAnsi="Times New Roman" w:eastAsia="Times New Roman" w:cs="Times New Roman"/>
        </w:rPr>
        <w:t>religious</w:t>
      </w:r>
      <w:r w:rsidRPr="21D7852D" w:rsidR="2D03C06C">
        <w:rPr>
          <w:rFonts w:ascii="Times New Roman" w:hAnsi="Times New Roman" w:eastAsia="Times New Roman" w:cs="Times New Roman"/>
        </w:rPr>
        <w:t xml:space="preserve"> communit</w:t>
      </w:r>
      <w:r w:rsidRPr="21D7852D" w:rsidR="133AEA85">
        <w:rPr>
          <w:rFonts w:ascii="Times New Roman" w:hAnsi="Times New Roman" w:eastAsia="Times New Roman" w:cs="Times New Roman"/>
        </w:rPr>
        <w:t>ies</w:t>
      </w:r>
      <w:r w:rsidRPr="21D7852D" w:rsidR="2D03C06C">
        <w:rPr>
          <w:rFonts w:ascii="Times New Roman" w:hAnsi="Times New Roman" w:eastAsia="Times New Roman" w:cs="Times New Roman"/>
        </w:rPr>
        <w:t xml:space="preserve"> to assert historical rights in a </w:t>
      </w:r>
      <w:r w:rsidRPr="21D7852D" w:rsidR="2EC3B640">
        <w:rPr>
          <w:rFonts w:ascii="Times New Roman" w:hAnsi="Times New Roman" w:eastAsia="Times New Roman" w:cs="Times New Roman"/>
        </w:rPr>
        <w:t xml:space="preserve">world where such things might be </w:t>
      </w:r>
      <w:r w:rsidRPr="21D7852D" w:rsidR="2D03C06C">
        <w:rPr>
          <w:rFonts w:ascii="Times New Roman" w:hAnsi="Times New Roman" w:eastAsia="Times New Roman" w:cs="Times New Roman"/>
        </w:rPr>
        <w:t>contested</w:t>
      </w:r>
      <w:r w:rsidRPr="21D7852D" w:rsidR="672C7C77">
        <w:rPr>
          <w:rFonts w:ascii="Times New Roman" w:hAnsi="Times New Roman" w:eastAsia="Times New Roman" w:cs="Times New Roman"/>
        </w:rPr>
        <w:t>.</w:t>
      </w:r>
      <w:r w:rsidRPr="21D7852D" w:rsidR="2D03C06C">
        <w:rPr>
          <w:rFonts w:ascii="Times New Roman" w:hAnsi="Times New Roman" w:eastAsia="Times New Roman" w:cs="Times New Roman"/>
        </w:rPr>
        <w:t xml:space="preserve"> Water, burial sites, and monastic locations become narrative devices to legitimise both religious and territorial claims</w:t>
      </w:r>
      <w:r w:rsidRPr="21D7852D" w:rsidR="506A793E">
        <w:rPr>
          <w:rFonts w:ascii="Times New Roman" w:hAnsi="Times New Roman" w:eastAsia="Times New Roman" w:cs="Times New Roman"/>
        </w:rPr>
        <w:t xml:space="preserve"> across the Lives of both Saints</w:t>
      </w:r>
      <w:r w:rsidRPr="21D7852D" w:rsidR="2D03C06C">
        <w:rPr>
          <w:rFonts w:ascii="Times New Roman" w:hAnsi="Times New Roman" w:eastAsia="Times New Roman" w:cs="Times New Roman"/>
        </w:rPr>
        <w:t>.</w:t>
      </w:r>
      <w:r>
        <w:br/>
      </w:r>
      <w:r>
        <w:br/>
      </w:r>
      <w:r w:rsidRPr="21D7852D" w:rsidR="3DA0BA74">
        <w:rPr>
          <w:rFonts w:ascii="Times New Roman" w:hAnsi="Times New Roman" w:eastAsia="Times New Roman" w:cs="Times New Roman"/>
        </w:rPr>
        <w:t>However, o</w:t>
      </w:r>
      <w:r w:rsidRPr="21D7852D" w:rsidR="439B076A">
        <w:rPr>
          <w:rFonts w:ascii="Times New Roman" w:hAnsi="Times New Roman" w:eastAsia="Times New Roman" w:cs="Times New Roman"/>
        </w:rPr>
        <w:t>ne of the most significant narrative differences between the two saints lies in their models</w:t>
      </w:r>
      <w:r w:rsidRPr="21D7852D" w:rsidR="6BFBF71C">
        <w:rPr>
          <w:rFonts w:ascii="Times New Roman" w:hAnsi="Times New Roman" w:eastAsia="Times New Roman" w:cs="Times New Roman"/>
        </w:rPr>
        <w:t xml:space="preserve"> of sainthood</w:t>
      </w:r>
      <w:r w:rsidRPr="21D7852D" w:rsidR="439B076A">
        <w:rPr>
          <w:rFonts w:ascii="Times New Roman" w:hAnsi="Times New Roman" w:eastAsia="Times New Roman" w:cs="Times New Roman"/>
        </w:rPr>
        <w:t>. Winifred fits the classical virgin martyr model</w:t>
      </w:r>
      <w:r w:rsidRPr="21D7852D" w:rsidR="4B95FE6A">
        <w:rPr>
          <w:rFonts w:ascii="Times New Roman" w:hAnsi="Times New Roman" w:eastAsia="Times New Roman" w:cs="Times New Roman"/>
        </w:rPr>
        <w:t xml:space="preserve"> as</w:t>
      </w:r>
      <w:r w:rsidRPr="21D7852D" w:rsidR="439B076A">
        <w:rPr>
          <w:rFonts w:ascii="Times New Roman" w:hAnsi="Times New Roman" w:eastAsia="Times New Roman" w:cs="Times New Roman"/>
        </w:rPr>
        <w:t xml:space="preserve"> her sanctity arises from </w:t>
      </w:r>
      <w:r w:rsidRPr="21D7852D" w:rsidR="1BBDDB3F">
        <w:rPr>
          <w:rFonts w:ascii="Times New Roman" w:hAnsi="Times New Roman" w:eastAsia="Times New Roman" w:cs="Times New Roman"/>
        </w:rPr>
        <w:t>her ultimate</w:t>
      </w:r>
      <w:r w:rsidRPr="21D7852D" w:rsidR="439B076A">
        <w:rPr>
          <w:rFonts w:ascii="Times New Roman" w:hAnsi="Times New Roman" w:eastAsia="Times New Roman" w:cs="Times New Roman"/>
        </w:rPr>
        <w:t xml:space="preserve"> resistance to sin and the preservation of </w:t>
      </w:r>
      <w:r w:rsidRPr="21D7852D" w:rsidR="3BD67437">
        <w:rPr>
          <w:rFonts w:ascii="Times New Roman" w:hAnsi="Times New Roman" w:eastAsia="Times New Roman" w:cs="Times New Roman"/>
        </w:rPr>
        <w:t xml:space="preserve">her </w:t>
      </w:r>
      <w:r w:rsidRPr="21D7852D" w:rsidR="439B076A">
        <w:rPr>
          <w:rFonts w:ascii="Times New Roman" w:hAnsi="Times New Roman" w:eastAsia="Times New Roman" w:cs="Times New Roman"/>
        </w:rPr>
        <w:t>chastity</w:t>
      </w:r>
      <w:r w:rsidRPr="21D7852D" w:rsidR="5C5FCA62">
        <w:rPr>
          <w:rFonts w:ascii="Times New Roman" w:hAnsi="Times New Roman" w:eastAsia="Times New Roman" w:cs="Times New Roman"/>
        </w:rPr>
        <w:t xml:space="preserve"> and morality until death</w:t>
      </w:r>
      <w:r w:rsidRPr="21D7852D" w:rsidR="439B076A">
        <w:rPr>
          <w:rFonts w:ascii="Times New Roman" w:hAnsi="Times New Roman" w:eastAsia="Times New Roman" w:cs="Times New Roman"/>
        </w:rPr>
        <w:t xml:space="preserve">. Her body is </w:t>
      </w:r>
      <w:r w:rsidRPr="21D7852D" w:rsidR="2F33E354">
        <w:rPr>
          <w:rFonts w:ascii="Times New Roman" w:hAnsi="Times New Roman" w:eastAsia="Times New Roman" w:cs="Times New Roman"/>
        </w:rPr>
        <w:t>representative</w:t>
      </w:r>
      <w:r w:rsidRPr="21D7852D" w:rsidR="2EAB183D">
        <w:rPr>
          <w:rFonts w:ascii="Times New Roman" w:hAnsi="Times New Roman" w:eastAsia="Times New Roman" w:cs="Times New Roman"/>
        </w:rPr>
        <w:t xml:space="preserve"> of</w:t>
      </w:r>
      <w:r w:rsidRPr="21D7852D" w:rsidR="439B076A">
        <w:rPr>
          <w:rFonts w:ascii="Times New Roman" w:hAnsi="Times New Roman" w:eastAsia="Times New Roman" w:cs="Times New Roman"/>
        </w:rPr>
        <w:t xml:space="preserve"> </w:t>
      </w:r>
      <w:r w:rsidRPr="21D7852D" w:rsidR="48C67BC3">
        <w:rPr>
          <w:rFonts w:ascii="Times New Roman" w:hAnsi="Times New Roman" w:eastAsia="Times New Roman" w:cs="Times New Roman"/>
        </w:rPr>
        <w:t>her holiness</w:t>
      </w:r>
      <w:r w:rsidRPr="21D7852D" w:rsidR="439B076A">
        <w:rPr>
          <w:rFonts w:ascii="Times New Roman" w:hAnsi="Times New Roman" w:eastAsia="Times New Roman" w:cs="Times New Roman"/>
        </w:rPr>
        <w:t xml:space="preserve">, </w:t>
      </w:r>
      <w:r w:rsidRPr="21D7852D" w:rsidR="439B076A">
        <w:rPr>
          <w:rFonts w:ascii="Times New Roman" w:hAnsi="Times New Roman" w:eastAsia="Times New Roman" w:cs="Times New Roman"/>
        </w:rPr>
        <w:t>and her sanctity is confirmed through divine resurrection</w:t>
      </w:r>
      <w:r w:rsidRPr="21D7852D" w:rsidR="2C13191E">
        <w:rPr>
          <w:rFonts w:ascii="Times New Roman" w:hAnsi="Times New Roman" w:eastAsia="Times New Roman" w:cs="Times New Roman"/>
        </w:rPr>
        <w:t xml:space="preserve"> and miraculous healing waters</w:t>
      </w:r>
      <w:r w:rsidRPr="21D7852D" w:rsidR="439B076A">
        <w:rPr>
          <w:rFonts w:ascii="Times New Roman" w:hAnsi="Times New Roman" w:eastAsia="Times New Roman" w:cs="Times New Roman"/>
        </w:rPr>
        <w:t>.</w:t>
      </w:r>
      <w:r w:rsidRPr="21D7852D" w:rsidR="6C3E06AA">
        <w:rPr>
          <w:rFonts w:ascii="Times New Roman" w:hAnsi="Times New Roman" w:eastAsia="Times New Roman" w:cs="Times New Roman"/>
        </w:rPr>
        <w:t xml:space="preserve"> </w:t>
      </w:r>
      <w:r w:rsidRPr="21D7852D" w:rsidR="439B076A">
        <w:rPr>
          <w:rFonts w:ascii="Times New Roman" w:hAnsi="Times New Roman" w:eastAsia="Times New Roman" w:cs="Times New Roman"/>
        </w:rPr>
        <w:t xml:space="preserve">Cadoc, </w:t>
      </w:r>
      <w:r w:rsidRPr="21D7852D" w:rsidR="03520E80">
        <w:rPr>
          <w:rFonts w:ascii="Times New Roman" w:hAnsi="Times New Roman" w:eastAsia="Times New Roman" w:cs="Times New Roman"/>
        </w:rPr>
        <w:t>on the other hand</w:t>
      </w:r>
      <w:r w:rsidRPr="21D7852D" w:rsidR="439B076A">
        <w:rPr>
          <w:rFonts w:ascii="Times New Roman" w:hAnsi="Times New Roman" w:eastAsia="Times New Roman" w:cs="Times New Roman"/>
        </w:rPr>
        <w:t xml:space="preserve">, follows the path of a </w:t>
      </w:r>
      <w:r w:rsidRPr="21D7852D" w:rsidR="3776D2A0">
        <w:rPr>
          <w:rFonts w:ascii="Times New Roman" w:hAnsi="Times New Roman" w:eastAsia="Times New Roman" w:cs="Times New Roman"/>
        </w:rPr>
        <w:t>devout</w:t>
      </w:r>
      <w:r w:rsidRPr="21D7852D" w:rsidR="439B076A">
        <w:rPr>
          <w:rFonts w:ascii="Times New Roman" w:hAnsi="Times New Roman" w:eastAsia="Times New Roman" w:cs="Times New Roman"/>
        </w:rPr>
        <w:t xml:space="preserve"> monk and missionary who teaches, </w:t>
      </w:r>
      <w:r w:rsidRPr="21D7852D" w:rsidR="439B076A">
        <w:rPr>
          <w:rFonts w:ascii="Times New Roman" w:hAnsi="Times New Roman" w:eastAsia="Times New Roman" w:cs="Times New Roman"/>
        </w:rPr>
        <w:t>mediates</w:t>
      </w:r>
      <w:r w:rsidRPr="21D7852D" w:rsidR="439B076A">
        <w:rPr>
          <w:rFonts w:ascii="Times New Roman" w:hAnsi="Times New Roman" w:eastAsia="Times New Roman" w:cs="Times New Roman"/>
        </w:rPr>
        <w:t xml:space="preserve"> and </w:t>
      </w:r>
      <w:r w:rsidRPr="21D7852D" w:rsidR="33E0B850">
        <w:rPr>
          <w:rFonts w:ascii="Times New Roman" w:hAnsi="Times New Roman" w:eastAsia="Times New Roman" w:cs="Times New Roman"/>
        </w:rPr>
        <w:t>constructs communities</w:t>
      </w:r>
      <w:r w:rsidRPr="21D7852D" w:rsidR="439B076A">
        <w:rPr>
          <w:rFonts w:ascii="Times New Roman" w:hAnsi="Times New Roman" w:eastAsia="Times New Roman" w:cs="Times New Roman"/>
        </w:rPr>
        <w:t>. His narrative resists violent resolution</w:t>
      </w:r>
      <w:r w:rsidRPr="21D7852D" w:rsidR="43263790">
        <w:rPr>
          <w:rFonts w:ascii="Times New Roman" w:hAnsi="Times New Roman" w:eastAsia="Times New Roman" w:cs="Times New Roman"/>
        </w:rPr>
        <w:t xml:space="preserve">, and he often resolves issues with the use of </w:t>
      </w:r>
      <w:r w:rsidRPr="21D7852D" w:rsidR="439B076A">
        <w:rPr>
          <w:rFonts w:ascii="Times New Roman" w:hAnsi="Times New Roman" w:eastAsia="Times New Roman" w:cs="Times New Roman"/>
        </w:rPr>
        <w:t xml:space="preserve">wisdom or prayer. Even when he dies, it is not at the height of a dramatic act but as a mature spiritual </w:t>
      </w:r>
      <w:r w:rsidRPr="21D7852D" w:rsidR="439B076A">
        <w:rPr>
          <w:rFonts w:ascii="Times New Roman" w:hAnsi="Times New Roman" w:eastAsia="Times New Roman" w:cs="Times New Roman"/>
        </w:rPr>
        <w:t>figure</w:t>
      </w:r>
      <w:r w:rsidRPr="21D7852D">
        <w:rPr>
          <w:rStyle w:val="FootnoteReference"/>
          <w:rFonts w:ascii="Times New Roman" w:hAnsi="Times New Roman" w:eastAsia="Times New Roman" w:cs="Times New Roman"/>
        </w:rPr>
        <w:footnoteReference w:id="8785"/>
      </w:r>
      <w:r w:rsidRPr="21D7852D" w:rsidR="439B076A">
        <w:rPr>
          <w:rFonts w:ascii="Times New Roman" w:hAnsi="Times New Roman" w:eastAsia="Times New Roman" w:cs="Times New Roman"/>
        </w:rPr>
        <w:t>.</w:t>
      </w:r>
      <w:r w:rsidRPr="21D7852D" w:rsidR="6F78F594">
        <w:rPr>
          <w:rFonts w:ascii="Times New Roman" w:hAnsi="Times New Roman" w:eastAsia="Times New Roman" w:cs="Times New Roman"/>
        </w:rPr>
        <w:t xml:space="preserve"> </w:t>
      </w:r>
      <w:r w:rsidRPr="21D7852D" w:rsidR="439B076A">
        <w:rPr>
          <w:rFonts w:ascii="Times New Roman" w:hAnsi="Times New Roman" w:eastAsia="Times New Roman" w:cs="Times New Roman"/>
        </w:rPr>
        <w:t xml:space="preserve">This divergence </w:t>
      </w:r>
      <w:r w:rsidRPr="21D7852D" w:rsidR="429F3DB3">
        <w:rPr>
          <w:rFonts w:ascii="Times New Roman" w:hAnsi="Times New Roman" w:eastAsia="Times New Roman" w:cs="Times New Roman"/>
        </w:rPr>
        <w:t xml:space="preserve">is </w:t>
      </w:r>
      <w:r w:rsidRPr="21D7852D" w:rsidR="439B076A">
        <w:rPr>
          <w:rFonts w:ascii="Times New Roman" w:hAnsi="Times New Roman" w:eastAsia="Times New Roman" w:cs="Times New Roman"/>
        </w:rPr>
        <w:t>reflect</w:t>
      </w:r>
      <w:r w:rsidRPr="21D7852D" w:rsidR="26ACA7F3">
        <w:rPr>
          <w:rFonts w:ascii="Times New Roman" w:hAnsi="Times New Roman" w:eastAsia="Times New Roman" w:cs="Times New Roman"/>
        </w:rPr>
        <w:t>ive of</w:t>
      </w:r>
      <w:r w:rsidRPr="21D7852D" w:rsidR="439B076A">
        <w:rPr>
          <w:rFonts w:ascii="Times New Roman" w:hAnsi="Times New Roman" w:eastAsia="Times New Roman" w:cs="Times New Roman"/>
        </w:rPr>
        <w:t xml:space="preserve"> broader gendered conventions in hagiographical </w:t>
      </w:r>
      <w:r w:rsidRPr="21D7852D" w:rsidR="4F3E52D2">
        <w:rPr>
          <w:rFonts w:ascii="Times New Roman" w:hAnsi="Times New Roman" w:eastAsia="Times New Roman" w:cs="Times New Roman"/>
        </w:rPr>
        <w:t>literature</w:t>
      </w:r>
      <w:r w:rsidRPr="21D7852D" w:rsidR="439B076A">
        <w:rPr>
          <w:rFonts w:ascii="Times New Roman" w:hAnsi="Times New Roman" w:eastAsia="Times New Roman" w:cs="Times New Roman"/>
        </w:rPr>
        <w:t xml:space="preserve">. </w:t>
      </w:r>
      <w:r w:rsidRPr="21D7852D" w:rsidR="10598FB7">
        <w:rPr>
          <w:rFonts w:ascii="Times New Roman" w:hAnsi="Times New Roman" w:eastAsia="Times New Roman" w:cs="Times New Roman"/>
        </w:rPr>
        <w:t>F</w:t>
      </w:r>
      <w:r w:rsidRPr="21D7852D" w:rsidR="439B076A">
        <w:rPr>
          <w:rFonts w:ascii="Times New Roman" w:hAnsi="Times New Roman" w:eastAsia="Times New Roman" w:cs="Times New Roman"/>
        </w:rPr>
        <w:t xml:space="preserve">emale saints’ bodies are often </w:t>
      </w:r>
      <w:r w:rsidRPr="21D7852D" w:rsidR="4FF4B474">
        <w:rPr>
          <w:rFonts w:ascii="Times New Roman" w:hAnsi="Times New Roman" w:eastAsia="Times New Roman" w:cs="Times New Roman"/>
        </w:rPr>
        <w:t xml:space="preserve">one of </w:t>
      </w:r>
      <w:r w:rsidRPr="21D7852D" w:rsidR="439B076A">
        <w:rPr>
          <w:rFonts w:ascii="Times New Roman" w:hAnsi="Times New Roman" w:eastAsia="Times New Roman" w:cs="Times New Roman"/>
        </w:rPr>
        <w:t xml:space="preserve">the primary narrative </w:t>
      </w:r>
      <w:r w:rsidRPr="21D7852D" w:rsidR="6A50562D">
        <w:rPr>
          <w:rFonts w:ascii="Times New Roman" w:hAnsi="Times New Roman" w:eastAsia="Times New Roman" w:cs="Times New Roman"/>
        </w:rPr>
        <w:t>themes</w:t>
      </w:r>
      <w:r w:rsidRPr="21D7852D" w:rsidR="439B076A">
        <w:rPr>
          <w:rFonts w:ascii="Times New Roman" w:hAnsi="Times New Roman" w:eastAsia="Times New Roman" w:cs="Times New Roman"/>
        </w:rPr>
        <w:t xml:space="preserve">, while male saints’ authority </w:t>
      </w:r>
      <w:r w:rsidRPr="21D7852D" w:rsidR="5666A9EE">
        <w:rPr>
          <w:rFonts w:ascii="Times New Roman" w:hAnsi="Times New Roman" w:eastAsia="Times New Roman" w:cs="Times New Roman"/>
        </w:rPr>
        <w:t xml:space="preserve">often </w:t>
      </w:r>
      <w:r w:rsidRPr="21D7852D" w:rsidR="439B076A">
        <w:rPr>
          <w:rFonts w:ascii="Times New Roman" w:hAnsi="Times New Roman" w:eastAsia="Times New Roman" w:cs="Times New Roman"/>
        </w:rPr>
        <w:t>resides</w:t>
      </w:r>
      <w:r w:rsidRPr="21D7852D" w:rsidR="439B076A">
        <w:rPr>
          <w:rFonts w:ascii="Times New Roman" w:hAnsi="Times New Roman" w:eastAsia="Times New Roman" w:cs="Times New Roman"/>
        </w:rPr>
        <w:t xml:space="preserve"> in their speech, intellect,</w:t>
      </w:r>
      <w:r w:rsidRPr="21D7852D" w:rsidR="23B1D0B9">
        <w:rPr>
          <w:rFonts w:ascii="Times New Roman" w:hAnsi="Times New Roman" w:eastAsia="Times New Roman" w:cs="Times New Roman"/>
        </w:rPr>
        <w:t xml:space="preserve"> performance of miracles</w:t>
      </w:r>
      <w:r w:rsidRPr="21D7852D" w:rsidR="439B076A">
        <w:rPr>
          <w:rFonts w:ascii="Times New Roman" w:hAnsi="Times New Roman" w:eastAsia="Times New Roman" w:cs="Times New Roman"/>
        </w:rPr>
        <w:t xml:space="preserve"> and institution-building. While both are </w:t>
      </w:r>
      <w:r w:rsidRPr="21D7852D" w:rsidR="7DEC5F20">
        <w:rPr>
          <w:rFonts w:ascii="Times New Roman" w:hAnsi="Times New Roman" w:eastAsia="Times New Roman" w:cs="Times New Roman"/>
        </w:rPr>
        <w:t>‘</w:t>
      </w:r>
      <w:r w:rsidRPr="21D7852D" w:rsidR="439B076A">
        <w:rPr>
          <w:rFonts w:ascii="Times New Roman" w:hAnsi="Times New Roman" w:eastAsia="Times New Roman" w:cs="Times New Roman"/>
        </w:rPr>
        <w:t>victims</w:t>
      </w:r>
      <w:r w:rsidRPr="21D7852D" w:rsidR="3F2C5925">
        <w:rPr>
          <w:rFonts w:ascii="Times New Roman" w:hAnsi="Times New Roman" w:eastAsia="Times New Roman" w:cs="Times New Roman"/>
        </w:rPr>
        <w:t>’</w:t>
      </w:r>
      <w:r w:rsidRPr="21D7852D" w:rsidR="439B076A">
        <w:rPr>
          <w:rFonts w:ascii="Times New Roman" w:hAnsi="Times New Roman" w:eastAsia="Times New Roman" w:cs="Times New Roman"/>
        </w:rPr>
        <w:t xml:space="preserve"> in</w:t>
      </w:r>
      <w:r w:rsidRPr="21D7852D" w:rsidR="187B4725">
        <w:rPr>
          <w:rFonts w:ascii="Times New Roman" w:hAnsi="Times New Roman" w:eastAsia="Times New Roman" w:cs="Times New Roman"/>
        </w:rPr>
        <w:t xml:space="preserve"> their stories in</w:t>
      </w:r>
      <w:r w:rsidRPr="21D7852D" w:rsidR="439B076A">
        <w:rPr>
          <w:rFonts w:ascii="Times New Roman" w:hAnsi="Times New Roman" w:eastAsia="Times New Roman" w:cs="Times New Roman"/>
        </w:rPr>
        <w:t xml:space="preserve"> some sense</w:t>
      </w:r>
      <w:r w:rsidRPr="21D7852D" w:rsidR="11A992B0">
        <w:rPr>
          <w:rFonts w:ascii="Times New Roman" w:hAnsi="Times New Roman" w:eastAsia="Times New Roman" w:cs="Times New Roman"/>
        </w:rPr>
        <w:t xml:space="preserve"> (with Cadoc operating in a time of conflict and invasions and Winifred being a victim of carnal violence), </w:t>
      </w:r>
      <w:r w:rsidRPr="21D7852D" w:rsidR="439B076A">
        <w:rPr>
          <w:rFonts w:ascii="Times New Roman" w:hAnsi="Times New Roman" w:eastAsia="Times New Roman" w:cs="Times New Roman"/>
        </w:rPr>
        <w:t>the narrative</w:t>
      </w:r>
      <w:r w:rsidRPr="21D7852D" w:rsidR="072A3A8C">
        <w:rPr>
          <w:rFonts w:ascii="Times New Roman" w:hAnsi="Times New Roman" w:eastAsia="Times New Roman" w:cs="Times New Roman"/>
        </w:rPr>
        <w:t>s</w:t>
      </w:r>
      <w:r w:rsidRPr="21D7852D" w:rsidR="439B076A">
        <w:rPr>
          <w:rFonts w:ascii="Times New Roman" w:hAnsi="Times New Roman" w:eastAsia="Times New Roman" w:cs="Times New Roman"/>
        </w:rPr>
        <w:t xml:space="preserve"> </w:t>
      </w:r>
      <w:r w:rsidRPr="21D7852D" w:rsidR="0BD60649">
        <w:rPr>
          <w:rFonts w:ascii="Times New Roman" w:hAnsi="Times New Roman" w:eastAsia="Times New Roman" w:cs="Times New Roman"/>
        </w:rPr>
        <w:t>promote different</w:t>
      </w:r>
      <w:r w:rsidRPr="21D7852D" w:rsidR="7A00B366">
        <w:rPr>
          <w:rFonts w:ascii="Times New Roman" w:hAnsi="Times New Roman" w:eastAsia="Times New Roman" w:cs="Times New Roman"/>
        </w:rPr>
        <w:t xml:space="preserve"> gendered</w:t>
      </w:r>
      <w:r w:rsidRPr="21D7852D" w:rsidR="0BD60649">
        <w:rPr>
          <w:rFonts w:ascii="Times New Roman" w:hAnsi="Times New Roman" w:eastAsia="Times New Roman" w:cs="Times New Roman"/>
        </w:rPr>
        <w:t xml:space="preserve"> reactions to</w:t>
      </w:r>
      <w:r w:rsidRPr="21D7852D" w:rsidR="439B076A">
        <w:rPr>
          <w:rFonts w:ascii="Times New Roman" w:hAnsi="Times New Roman" w:eastAsia="Times New Roman" w:cs="Times New Roman"/>
        </w:rPr>
        <w:t xml:space="preserve"> suffering </w:t>
      </w:r>
      <w:r w:rsidRPr="21D7852D" w:rsidR="7CE72679">
        <w:rPr>
          <w:rFonts w:ascii="Times New Roman" w:hAnsi="Times New Roman" w:eastAsia="Times New Roman" w:cs="Times New Roman"/>
        </w:rPr>
        <w:t>such as</w:t>
      </w:r>
      <w:r w:rsidRPr="21D7852D" w:rsidR="439B076A">
        <w:rPr>
          <w:rFonts w:ascii="Times New Roman" w:hAnsi="Times New Roman" w:eastAsia="Times New Roman" w:cs="Times New Roman"/>
        </w:rPr>
        <w:t xml:space="preserve"> diplomacy for men</w:t>
      </w:r>
      <w:r w:rsidRPr="21D7852D" w:rsidR="48704CE7">
        <w:rPr>
          <w:rFonts w:ascii="Times New Roman" w:hAnsi="Times New Roman" w:eastAsia="Times New Roman" w:cs="Times New Roman"/>
        </w:rPr>
        <w:t xml:space="preserve"> and</w:t>
      </w:r>
      <w:r w:rsidRPr="21D7852D" w:rsidR="439B076A">
        <w:rPr>
          <w:rFonts w:ascii="Times New Roman" w:hAnsi="Times New Roman" w:eastAsia="Times New Roman" w:cs="Times New Roman"/>
        </w:rPr>
        <w:t xml:space="preserve"> endurance for women.</w:t>
      </w:r>
      <w:r>
        <w:br/>
      </w:r>
      <w:r>
        <w:br/>
      </w:r>
      <w:r w:rsidRPr="21D7852D" w:rsidR="02D2A659">
        <w:rPr>
          <w:rFonts w:ascii="Times New Roman" w:hAnsi="Times New Roman" w:eastAsia="Times New Roman" w:cs="Times New Roman"/>
        </w:rPr>
        <w:t xml:space="preserve">It is important to note that hagiographical texts are not simple records of devotion. They are also literary artefacts that provide insight into contemporary cultural norms, ecclesiastical politics and, crucially for this discussion, assumptions about gender roles. This is </w:t>
      </w:r>
      <w:r w:rsidRPr="21D7852D" w:rsidR="02D2A659">
        <w:rPr>
          <w:rFonts w:ascii="Times New Roman" w:hAnsi="Times New Roman" w:eastAsia="Times New Roman" w:cs="Times New Roman"/>
        </w:rPr>
        <w:t>evident</w:t>
      </w:r>
      <w:r w:rsidRPr="21D7852D" w:rsidR="02D2A659">
        <w:rPr>
          <w:rFonts w:ascii="Times New Roman" w:hAnsi="Times New Roman" w:eastAsia="Times New Roman" w:cs="Times New Roman"/>
        </w:rPr>
        <w:t xml:space="preserve"> both in how sanctity is portrayed </w:t>
      </w:r>
      <w:bookmarkStart w:name="_Int_ff3WFIVh" w:id="1874714882"/>
      <w:r w:rsidRPr="21D7852D" w:rsidR="02D2A659">
        <w:rPr>
          <w:rFonts w:ascii="Times New Roman" w:hAnsi="Times New Roman" w:eastAsia="Times New Roman" w:cs="Times New Roman"/>
        </w:rPr>
        <w:t>and in the voice</w:t>
      </w:r>
      <w:bookmarkEnd w:id="1874714882"/>
      <w:r w:rsidRPr="21D7852D" w:rsidR="02D2A659">
        <w:rPr>
          <w:rFonts w:ascii="Times New Roman" w:hAnsi="Times New Roman" w:eastAsia="Times New Roman" w:cs="Times New Roman"/>
        </w:rPr>
        <w:t xml:space="preserve"> and perspective of the hagiographer. In the Lives of Cadoc and Winifred, gender informs not only the saints’ actions but also the language, tone, and theological framing of the narrative itself.</w:t>
      </w:r>
      <w:r>
        <w:br/>
      </w:r>
      <w:r>
        <w:br/>
      </w:r>
      <w:r w:rsidRPr="21D7852D" w:rsidR="6ED3FDC6">
        <w:rPr>
          <w:rFonts w:ascii="Times New Roman" w:hAnsi="Times New Roman" w:eastAsia="Times New Roman" w:cs="Times New Roman"/>
        </w:rPr>
        <w:t xml:space="preserve">The </w:t>
      </w:r>
      <w:r w:rsidRPr="21D7852D" w:rsidR="31ED227F">
        <w:rPr>
          <w:rFonts w:ascii="Times New Roman" w:hAnsi="Times New Roman" w:eastAsia="Times New Roman" w:cs="Times New Roman"/>
        </w:rPr>
        <w:t>Life of</w:t>
      </w:r>
      <w:r w:rsidRPr="21D7852D" w:rsidR="6ED3FDC6">
        <w:rPr>
          <w:rFonts w:ascii="Times New Roman" w:hAnsi="Times New Roman" w:eastAsia="Times New Roman" w:cs="Times New Roman"/>
        </w:rPr>
        <w:t xml:space="preserve"> </w:t>
      </w:r>
      <w:r w:rsidRPr="21D7852D" w:rsidR="31ED227F">
        <w:rPr>
          <w:rFonts w:ascii="Times New Roman" w:hAnsi="Times New Roman" w:eastAsia="Times New Roman" w:cs="Times New Roman"/>
        </w:rPr>
        <w:t xml:space="preserve">Cadoc </w:t>
      </w:r>
      <w:r w:rsidRPr="21D7852D" w:rsidR="6ED3FDC6">
        <w:rPr>
          <w:rFonts w:ascii="Times New Roman" w:hAnsi="Times New Roman" w:eastAsia="Times New Roman" w:cs="Times New Roman"/>
        </w:rPr>
        <w:t xml:space="preserve">constructs sanctity within a masculine framework of authority, spiritual </w:t>
      </w:r>
      <w:r w:rsidRPr="21D7852D" w:rsidR="6ED3FDC6">
        <w:rPr>
          <w:rFonts w:ascii="Times New Roman" w:hAnsi="Times New Roman" w:eastAsia="Times New Roman" w:cs="Times New Roman"/>
        </w:rPr>
        <w:t>patronage</w:t>
      </w:r>
      <w:r w:rsidRPr="21D7852D" w:rsidR="6ED3FDC6">
        <w:rPr>
          <w:rFonts w:ascii="Times New Roman" w:hAnsi="Times New Roman" w:eastAsia="Times New Roman" w:cs="Times New Roman"/>
        </w:rPr>
        <w:t xml:space="preserve"> and institutional legitimacy. Cadoc is consistently portrayed as a rational agent, one whose sanctity derives from moral clarity and self-discipline, rather than from physical suffering or </w:t>
      </w:r>
      <w:r w:rsidRPr="21D7852D" w:rsidR="2795FB9C">
        <w:rPr>
          <w:rFonts w:ascii="Times New Roman" w:hAnsi="Times New Roman" w:eastAsia="Times New Roman" w:cs="Times New Roman"/>
        </w:rPr>
        <w:t>the holiness of the body</w:t>
      </w:r>
      <w:r w:rsidRPr="21D7852D" w:rsidR="6ED3FDC6">
        <w:rPr>
          <w:rFonts w:ascii="Times New Roman" w:hAnsi="Times New Roman" w:eastAsia="Times New Roman" w:cs="Times New Roman"/>
        </w:rPr>
        <w:t>. In moments of confrontation, Cadoc of</w:t>
      </w:r>
      <w:r w:rsidRPr="21D7852D" w:rsidR="6F43CA0F">
        <w:rPr>
          <w:rFonts w:ascii="Times New Roman" w:hAnsi="Times New Roman" w:eastAsia="Times New Roman" w:cs="Times New Roman"/>
        </w:rPr>
        <w:t>ten relies on</w:t>
      </w:r>
      <w:r w:rsidRPr="21D7852D" w:rsidR="04498B9A">
        <w:rPr>
          <w:rFonts w:ascii="Times New Roman" w:hAnsi="Times New Roman" w:eastAsia="Times New Roman" w:cs="Times New Roman"/>
        </w:rPr>
        <w:t xml:space="preserve"> his</w:t>
      </w:r>
      <w:r w:rsidRPr="21D7852D" w:rsidR="6F43CA0F">
        <w:rPr>
          <w:rFonts w:ascii="Times New Roman" w:hAnsi="Times New Roman" w:eastAsia="Times New Roman" w:cs="Times New Roman"/>
        </w:rPr>
        <w:t xml:space="preserve"> diplomatic skill and </w:t>
      </w:r>
      <w:r w:rsidRPr="21D7852D" w:rsidR="012823BA">
        <w:rPr>
          <w:rFonts w:ascii="Times New Roman" w:hAnsi="Times New Roman" w:eastAsia="Times New Roman" w:cs="Times New Roman"/>
        </w:rPr>
        <w:t xml:space="preserve">priestly </w:t>
      </w:r>
      <w:r w:rsidRPr="21D7852D" w:rsidR="6F43CA0F">
        <w:rPr>
          <w:rFonts w:ascii="Times New Roman" w:hAnsi="Times New Roman" w:eastAsia="Times New Roman" w:cs="Times New Roman"/>
        </w:rPr>
        <w:t>wisdom rather than</w:t>
      </w:r>
      <w:r w:rsidRPr="21D7852D" w:rsidR="6ED3FDC6">
        <w:rPr>
          <w:rFonts w:ascii="Times New Roman" w:hAnsi="Times New Roman" w:eastAsia="Times New Roman" w:cs="Times New Roman"/>
        </w:rPr>
        <w:t xml:space="preserve"> </w:t>
      </w:r>
      <w:r w:rsidRPr="21D7852D" w:rsidR="6ED3FDC6">
        <w:rPr>
          <w:rFonts w:ascii="Times New Roman" w:hAnsi="Times New Roman" w:eastAsia="Times New Roman" w:cs="Times New Roman"/>
        </w:rPr>
        <w:t>spectacle</w:t>
      </w:r>
      <w:r w:rsidRPr="21D7852D">
        <w:rPr>
          <w:rStyle w:val="FootnoteReference"/>
          <w:rFonts w:ascii="Times New Roman" w:hAnsi="Times New Roman" w:eastAsia="Times New Roman" w:cs="Times New Roman"/>
        </w:rPr>
        <w:footnoteReference w:id="552"/>
      </w:r>
      <w:r w:rsidRPr="21D7852D" w:rsidR="6ED3FDC6">
        <w:rPr>
          <w:rFonts w:ascii="Times New Roman" w:hAnsi="Times New Roman" w:eastAsia="Times New Roman" w:cs="Times New Roman"/>
        </w:rPr>
        <w:t>.</w:t>
      </w:r>
      <w:r w:rsidRPr="21D7852D" w:rsidR="70F9A1F9">
        <w:rPr>
          <w:rFonts w:ascii="Times New Roman" w:hAnsi="Times New Roman" w:eastAsia="Times New Roman" w:cs="Times New Roman"/>
        </w:rPr>
        <w:t xml:space="preserve"> His actions are often framed as Christ-like and </w:t>
      </w:r>
      <w:r w:rsidRPr="21D7852D" w:rsidR="06EE8128">
        <w:rPr>
          <w:rFonts w:ascii="Times New Roman" w:hAnsi="Times New Roman" w:eastAsia="Times New Roman" w:cs="Times New Roman"/>
        </w:rPr>
        <w:t>biblically</w:t>
      </w:r>
      <w:r w:rsidRPr="21D7852D" w:rsidR="70F9A1F9">
        <w:rPr>
          <w:rFonts w:ascii="Times New Roman" w:hAnsi="Times New Roman" w:eastAsia="Times New Roman" w:cs="Times New Roman"/>
        </w:rPr>
        <w:t xml:space="preserve"> grounded.</w:t>
      </w:r>
      <w:r w:rsidRPr="21D7852D" w:rsidR="71BBA1DA">
        <w:rPr>
          <w:rFonts w:ascii="Times New Roman" w:hAnsi="Times New Roman" w:eastAsia="Times New Roman" w:cs="Times New Roman"/>
        </w:rPr>
        <w:t xml:space="preserve"> </w:t>
      </w:r>
      <w:r w:rsidRPr="21D7852D" w:rsidR="3D1BA383">
        <w:rPr>
          <w:rFonts w:ascii="Times New Roman" w:hAnsi="Times New Roman" w:eastAsia="Times New Roman" w:cs="Times New Roman"/>
        </w:rPr>
        <w:t>The text itself consistently reinforces this ideal</w:t>
      </w:r>
      <w:r w:rsidRPr="21D7852D" w:rsidR="6ED3FDC6">
        <w:rPr>
          <w:rFonts w:ascii="Times New Roman" w:hAnsi="Times New Roman" w:eastAsia="Times New Roman" w:cs="Times New Roman"/>
        </w:rPr>
        <w:t xml:space="preserve">. </w:t>
      </w:r>
      <w:r w:rsidRPr="21D7852D" w:rsidR="39B83799">
        <w:rPr>
          <w:rFonts w:ascii="Times New Roman" w:hAnsi="Times New Roman" w:eastAsia="Times New Roman" w:cs="Times New Roman"/>
        </w:rPr>
        <w:t>The</w:t>
      </w:r>
      <w:r w:rsidRPr="21D7852D" w:rsidR="6ED3FDC6">
        <w:rPr>
          <w:rFonts w:ascii="Times New Roman" w:hAnsi="Times New Roman" w:eastAsia="Times New Roman" w:cs="Times New Roman"/>
        </w:rPr>
        <w:t xml:space="preserve"> style is dense and favour</w:t>
      </w:r>
      <w:r w:rsidRPr="21D7852D" w:rsidR="0CC7784C">
        <w:rPr>
          <w:rFonts w:ascii="Times New Roman" w:hAnsi="Times New Roman" w:eastAsia="Times New Roman" w:cs="Times New Roman"/>
        </w:rPr>
        <w:t>s</w:t>
      </w:r>
      <w:r w:rsidRPr="21D7852D" w:rsidR="6ED3FDC6">
        <w:rPr>
          <w:rFonts w:ascii="Times New Roman" w:hAnsi="Times New Roman" w:eastAsia="Times New Roman" w:cs="Times New Roman"/>
        </w:rPr>
        <w:t xml:space="preserve"> moral exposition </w:t>
      </w:r>
      <w:r w:rsidRPr="21D7852D" w:rsidR="0E0DD88E">
        <w:rPr>
          <w:rFonts w:ascii="Times New Roman" w:hAnsi="Times New Roman" w:eastAsia="Times New Roman" w:cs="Times New Roman"/>
        </w:rPr>
        <w:t>t</w:t>
      </w:r>
      <w:r w:rsidRPr="21D7852D" w:rsidR="6ED3FDC6">
        <w:rPr>
          <w:rFonts w:ascii="Times New Roman" w:hAnsi="Times New Roman" w:eastAsia="Times New Roman" w:cs="Times New Roman"/>
        </w:rPr>
        <w:t xml:space="preserve">hat reveal the monastic, male clerical worldview of the author. In several episodes, </w:t>
      </w:r>
      <w:r w:rsidRPr="21D7852D" w:rsidR="12674604">
        <w:rPr>
          <w:rFonts w:ascii="Times New Roman" w:hAnsi="Times New Roman" w:eastAsia="Times New Roman" w:cs="Times New Roman"/>
        </w:rPr>
        <w:t>the hagiographer</w:t>
      </w:r>
      <w:r w:rsidRPr="21D7852D" w:rsidR="6ED3FDC6">
        <w:rPr>
          <w:rFonts w:ascii="Times New Roman" w:hAnsi="Times New Roman" w:eastAsia="Times New Roman" w:cs="Times New Roman"/>
        </w:rPr>
        <w:t xml:space="preserve"> directly instructs the reader</w:t>
      </w:r>
      <w:r w:rsidRPr="21D7852D" w:rsidR="18872E97">
        <w:rPr>
          <w:rFonts w:ascii="Times New Roman" w:hAnsi="Times New Roman" w:eastAsia="Times New Roman" w:cs="Times New Roman"/>
        </w:rPr>
        <w:t xml:space="preserve"> in Christian principles</w:t>
      </w:r>
      <w:r w:rsidRPr="21D7852D" w:rsidR="6ED3FDC6">
        <w:rPr>
          <w:rFonts w:ascii="Times New Roman" w:hAnsi="Times New Roman" w:eastAsia="Times New Roman" w:cs="Times New Roman"/>
        </w:rPr>
        <w:t xml:space="preserve"> </w:t>
      </w:r>
      <w:r w:rsidRPr="21D7852D" w:rsidR="6ED3FDC6">
        <w:rPr>
          <w:rFonts w:ascii="Times New Roman" w:hAnsi="Times New Roman" w:eastAsia="Times New Roman" w:cs="Times New Roman"/>
        </w:rPr>
        <w:t>through Cadoc</w:t>
      </w:r>
      <w:r w:rsidRPr="21D7852D" w:rsidR="421297F2">
        <w:rPr>
          <w:rFonts w:ascii="Times New Roman" w:hAnsi="Times New Roman" w:eastAsia="Times New Roman" w:cs="Times New Roman"/>
        </w:rPr>
        <w:t xml:space="preserve"> and the surrounding events</w:t>
      </w:r>
      <w:r w:rsidRPr="21D7852D" w:rsidR="6ED3FDC6">
        <w:rPr>
          <w:rFonts w:ascii="Times New Roman" w:hAnsi="Times New Roman" w:eastAsia="Times New Roman" w:cs="Times New Roman"/>
        </w:rPr>
        <w:t xml:space="preserve">, </w:t>
      </w:r>
      <w:r w:rsidRPr="21D7852D" w:rsidR="45A80EA7">
        <w:rPr>
          <w:rFonts w:ascii="Times New Roman" w:hAnsi="Times New Roman" w:eastAsia="Times New Roman" w:cs="Times New Roman"/>
        </w:rPr>
        <w:t xml:space="preserve">even occasionally quoting </w:t>
      </w:r>
      <w:r w:rsidRPr="21D7852D" w:rsidR="45A80EA7">
        <w:rPr>
          <w:rFonts w:ascii="Times New Roman" w:hAnsi="Times New Roman" w:eastAsia="Times New Roman" w:cs="Times New Roman"/>
        </w:rPr>
        <w:t>scripture</w:t>
      </w:r>
      <w:r w:rsidRPr="21D7852D">
        <w:rPr>
          <w:rStyle w:val="FootnoteReference"/>
          <w:rFonts w:ascii="Times New Roman" w:hAnsi="Times New Roman" w:eastAsia="Times New Roman" w:cs="Times New Roman"/>
        </w:rPr>
        <w:footnoteReference w:id="639"/>
      </w:r>
      <w:r w:rsidRPr="21D7852D" w:rsidR="6ED3FDC6">
        <w:rPr>
          <w:rFonts w:ascii="Times New Roman" w:hAnsi="Times New Roman" w:eastAsia="Times New Roman" w:cs="Times New Roman"/>
        </w:rPr>
        <w:t>.</w:t>
      </w:r>
      <w:r w:rsidRPr="21D7852D" w:rsidR="6ED3FDC6">
        <w:rPr>
          <w:rFonts w:ascii="Times New Roman" w:hAnsi="Times New Roman" w:eastAsia="Times New Roman" w:cs="Times New Roman"/>
        </w:rPr>
        <w:t xml:space="preserve"> This aligns Cadoc with Christ-like </w:t>
      </w:r>
      <w:r w:rsidRPr="21D7852D" w:rsidR="154E5979">
        <w:rPr>
          <w:rFonts w:ascii="Times New Roman" w:hAnsi="Times New Roman" w:eastAsia="Times New Roman" w:cs="Times New Roman"/>
        </w:rPr>
        <w:t xml:space="preserve">attributes </w:t>
      </w:r>
      <w:r w:rsidRPr="21D7852D" w:rsidR="6ED3FDC6">
        <w:rPr>
          <w:rFonts w:ascii="Times New Roman" w:hAnsi="Times New Roman" w:eastAsia="Times New Roman" w:cs="Times New Roman"/>
        </w:rPr>
        <w:t xml:space="preserve">and frames him as a </w:t>
      </w:r>
      <w:r w:rsidRPr="21D7852D" w:rsidR="32578AE9">
        <w:rPr>
          <w:rFonts w:ascii="Times New Roman" w:hAnsi="Times New Roman" w:eastAsia="Times New Roman" w:cs="Times New Roman"/>
        </w:rPr>
        <w:t xml:space="preserve">model for </w:t>
      </w:r>
      <w:r w:rsidRPr="21D7852D" w:rsidR="6ED3FDC6">
        <w:rPr>
          <w:rFonts w:ascii="Times New Roman" w:hAnsi="Times New Roman" w:eastAsia="Times New Roman" w:cs="Times New Roman"/>
        </w:rPr>
        <w:t>pastoral</w:t>
      </w:r>
      <w:r w:rsidRPr="21D7852D" w:rsidR="76736A92">
        <w:rPr>
          <w:rFonts w:ascii="Times New Roman" w:hAnsi="Times New Roman" w:eastAsia="Times New Roman" w:cs="Times New Roman"/>
        </w:rPr>
        <w:t xml:space="preserve"> behaviour</w:t>
      </w:r>
      <w:r w:rsidRPr="21D7852D" w:rsidR="6ED3FDC6">
        <w:rPr>
          <w:rFonts w:ascii="Times New Roman" w:hAnsi="Times New Roman" w:eastAsia="Times New Roman" w:cs="Times New Roman"/>
        </w:rPr>
        <w:t>.</w:t>
      </w:r>
    </w:p>
    <w:p w:rsidR="2EB6AD44" w:rsidP="21D7852D" w:rsidRDefault="2EB6AD44" w14:paraId="49F4B79F" w14:textId="17BB89EB">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rPr>
      </w:pPr>
      <w:r w:rsidRPr="21D7852D" w:rsidR="6ED3FDC6">
        <w:rPr>
          <w:rFonts w:ascii="Times New Roman" w:hAnsi="Times New Roman" w:eastAsia="Times New Roman" w:cs="Times New Roman"/>
        </w:rPr>
        <w:t>Furthermore, Cadoc’s masculine sanctity is institutionally anchored. His founding of churches and monasteries</w:t>
      </w:r>
      <w:r w:rsidRPr="21D7852D" w:rsidR="193FBBCD">
        <w:rPr>
          <w:rFonts w:ascii="Times New Roman" w:hAnsi="Times New Roman" w:eastAsia="Times New Roman" w:cs="Times New Roman"/>
        </w:rPr>
        <w:t xml:space="preserve"> and</w:t>
      </w:r>
      <w:r w:rsidRPr="21D7852D" w:rsidR="6ED3FDC6">
        <w:rPr>
          <w:rFonts w:ascii="Times New Roman" w:hAnsi="Times New Roman" w:eastAsia="Times New Roman" w:cs="Times New Roman"/>
        </w:rPr>
        <w:t xml:space="preserve"> his engagement with political rulers</w:t>
      </w:r>
      <w:r w:rsidRPr="21D7852D" w:rsidR="026ED493">
        <w:rPr>
          <w:rFonts w:ascii="Times New Roman" w:hAnsi="Times New Roman" w:eastAsia="Times New Roman" w:cs="Times New Roman"/>
        </w:rPr>
        <w:t xml:space="preserve"> </w:t>
      </w:r>
      <w:r w:rsidRPr="21D7852D" w:rsidR="6ED3FDC6">
        <w:rPr>
          <w:rFonts w:ascii="Times New Roman" w:hAnsi="Times New Roman" w:eastAsia="Times New Roman" w:cs="Times New Roman"/>
        </w:rPr>
        <w:t>reinforce</w:t>
      </w:r>
      <w:r w:rsidRPr="21D7852D" w:rsidR="7B537C31">
        <w:rPr>
          <w:rFonts w:ascii="Times New Roman" w:hAnsi="Times New Roman" w:eastAsia="Times New Roman" w:cs="Times New Roman"/>
        </w:rPr>
        <w:t>s</w:t>
      </w:r>
      <w:r w:rsidRPr="21D7852D" w:rsidR="6ED3FDC6">
        <w:rPr>
          <w:rFonts w:ascii="Times New Roman" w:hAnsi="Times New Roman" w:eastAsia="Times New Roman" w:cs="Times New Roman"/>
        </w:rPr>
        <w:t xml:space="preserve"> a conception of the saint as a builder and stabiliser of Christian order. Cadoc’s hagiographer was writing at a time when the authority of native Welsh </w:t>
      </w:r>
      <w:r w:rsidRPr="21D7852D" w:rsidR="7C6E0B5B">
        <w:rPr>
          <w:rFonts w:ascii="Times New Roman" w:hAnsi="Times New Roman" w:eastAsia="Times New Roman" w:cs="Times New Roman"/>
        </w:rPr>
        <w:t xml:space="preserve">churches and religious power structures </w:t>
      </w:r>
      <w:r w:rsidRPr="21D7852D" w:rsidR="6ED3FDC6">
        <w:rPr>
          <w:rFonts w:ascii="Times New Roman" w:hAnsi="Times New Roman" w:eastAsia="Times New Roman" w:cs="Times New Roman"/>
        </w:rPr>
        <w:t xml:space="preserve">needed </w:t>
      </w:r>
      <w:r w:rsidRPr="21D7852D" w:rsidR="49A85A30">
        <w:rPr>
          <w:rFonts w:ascii="Times New Roman" w:hAnsi="Times New Roman" w:eastAsia="Times New Roman" w:cs="Times New Roman"/>
        </w:rPr>
        <w:t>to be documented</w:t>
      </w:r>
      <w:r w:rsidRPr="21D7852D" w:rsidR="6ED3FDC6">
        <w:rPr>
          <w:rFonts w:ascii="Times New Roman" w:hAnsi="Times New Roman" w:eastAsia="Times New Roman" w:cs="Times New Roman"/>
        </w:rPr>
        <w:t xml:space="preserve"> in terms recognisable to a broader Latin Christian </w:t>
      </w:r>
      <w:r w:rsidRPr="21D7852D" w:rsidR="6ED3FDC6">
        <w:rPr>
          <w:rFonts w:ascii="Times New Roman" w:hAnsi="Times New Roman" w:eastAsia="Times New Roman" w:cs="Times New Roman"/>
        </w:rPr>
        <w:t>audien</w:t>
      </w:r>
      <w:r w:rsidRPr="21D7852D" w:rsidR="6ED3FDC6">
        <w:rPr>
          <w:rFonts w:ascii="Times New Roman" w:hAnsi="Times New Roman" w:eastAsia="Times New Roman" w:cs="Times New Roman"/>
        </w:rPr>
        <w:t>ce</w:t>
      </w:r>
      <w:r w:rsidRPr="21D7852D">
        <w:rPr>
          <w:rStyle w:val="FootnoteReference"/>
          <w:rFonts w:ascii="Times New Roman" w:hAnsi="Times New Roman" w:eastAsia="Times New Roman" w:cs="Times New Roman"/>
        </w:rPr>
        <w:footnoteReference w:id="23333"/>
      </w:r>
      <w:r w:rsidRPr="21D7852D" w:rsidR="6ED3FDC6">
        <w:rPr>
          <w:rFonts w:ascii="Times New Roman" w:hAnsi="Times New Roman" w:eastAsia="Times New Roman" w:cs="Times New Roman"/>
        </w:rPr>
        <w:t>.</w:t>
      </w:r>
      <w:r w:rsidRPr="21D7852D" w:rsidR="6ED3FDC6">
        <w:rPr>
          <w:rFonts w:ascii="Times New Roman" w:hAnsi="Times New Roman" w:eastAsia="Times New Roman" w:cs="Times New Roman"/>
        </w:rPr>
        <w:t xml:space="preserve"> His </w:t>
      </w:r>
      <w:r w:rsidRPr="21D7852D" w:rsidR="4B21D0F7">
        <w:rPr>
          <w:rFonts w:ascii="Times New Roman" w:hAnsi="Times New Roman" w:eastAsia="Times New Roman" w:cs="Times New Roman"/>
        </w:rPr>
        <w:t>portrayal in this manner</w:t>
      </w:r>
      <w:r w:rsidRPr="21D7852D" w:rsidR="6ED3FDC6">
        <w:rPr>
          <w:rFonts w:ascii="Times New Roman" w:hAnsi="Times New Roman" w:eastAsia="Times New Roman" w:cs="Times New Roman"/>
        </w:rPr>
        <w:t xml:space="preserve"> </w:t>
      </w:r>
      <w:r w:rsidRPr="21D7852D" w:rsidR="6ED3FDC6">
        <w:rPr>
          <w:rFonts w:ascii="Times New Roman" w:hAnsi="Times New Roman" w:eastAsia="Times New Roman" w:cs="Times New Roman"/>
        </w:rPr>
        <w:t xml:space="preserve">becomes a vehicle for asserting ecclesiastical </w:t>
      </w:r>
      <w:r w:rsidRPr="21D7852D" w:rsidR="05234F71">
        <w:rPr>
          <w:rFonts w:ascii="Times New Roman" w:hAnsi="Times New Roman" w:eastAsia="Times New Roman" w:cs="Times New Roman"/>
        </w:rPr>
        <w:t>power</w:t>
      </w:r>
      <w:r w:rsidRPr="21D7852D" w:rsidR="6ED3FDC6">
        <w:rPr>
          <w:rFonts w:ascii="Times New Roman" w:hAnsi="Times New Roman" w:eastAsia="Times New Roman" w:cs="Times New Roman"/>
        </w:rPr>
        <w:t xml:space="preserve"> and territorial control.</w:t>
      </w:r>
      <w:r w:rsidRPr="21D7852D" w:rsidR="32D8FBD4">
        <w:rPr>
          <w:rFonts w:ascii="Times New Roman" w:hAnsi="Times New Roman" w:eastAsia="Times New Roman" w:cs="Times New Roman"/>
        </w:rPr>
        <w:t xml:space="preserve"> </w:t>
      </w:r>
      <w:r w:rsidRPr="21D7852D" w:rsidR="6ED3FDC6">
        <w:rPr>
          <w:rFonts w:ascii="Times New Roman" w:hAnsi="Times New Roman" w:eastAsia="Times New Roman" w:cs="Times New Roman"/>
        </w:rPr>
        <w:t>Th</w:t>
      </w:r>
      <w:r w:rsidRPr="21D7852D" w:rsidR="1A9E418D">
        <w:rPr>
          <w:rFonts w:ascii="Times New Roman" w:hAnsi="Times New Roman" w:eastAsia="Times New Roman" w:cs="Times New Roman"/>
        </w:rPr>
        <w:t>erefore</w:t>
      </w:r>
      <w:r w:rsidRPr="21D7852D" w:rsidR="6ED3FDC6">
        <w:rPr>
          <w:rFonts w:ascii="Times New Roman" w:hAnsi="Times New Roman" w:eastAsia="Times New Roman" w:cs="Times New Roman"/>
        </w:rPr>
        <w:t>, masculine sanctity in this context is rational</w:t>
      </w:r>
      <w:r w:rsidRPr="21D7852D" w:rsidR="1A7ED0AA">
        <w:rPr>
          <w:rFonts w:ascii="Times New Roman" w:hAnsi="Times New Roman" w:eastAsia="Times New Roman" w:cs="Times New Roman"/>
        </w:rPr>
        <w:t xml:space="preserve"> and</w:t>
      </w:r>
      <w:r w:rsidRPr="21D7852D" w:rsidR="6ED3FDC6">
        <w:rPr>
          <w:rFonts w:ascii="Times New Roman" w:hAnsi="Times New Roman" w:eastAsia="Times New Roman" w:cs="Times New Roman"/>
        </w:rPr>
        <w:t xml:space="preserve"> institutional. The saint's body is </w:t>
      </w:r>
      <w:r w:rsidRPr="21D7852D" w:rsidR="6ED3FDC6">
        <w:rPr>
          <w:rFonts w:ascii="Times New Roman" w:hAnsi="Times New Roman" w:eastAsia="Times New Roman" w:cs="Times New Roman"/>
        </w:rPr>
        <w:t>largely irrelevant</w:t>
      </w:r>
      <w:r w:rsidRPr="21D7852D" w:rsidR="447A4D2E">
        <w:rPr>
          <w:rFonts w:ascii="Times New Roman" w:hAnsi="Times New Roman" w:eastAsia="Times New Roman" w:cs="Times New Roman"/>
        </w:rPr>
        <w:t xml:space="preserve"> in this narrative.</w:t>
      </w:r>
      <w:r w:rsidRPr="21D7852D" w:rsidR="6ED3FDC6">
        <w:rPr>
          <w:rFonts w:ascii="Times New Roman" w:hAnsi="Times New Roman" w:eastAsia="Times New Roman" w:cs="Times New Roman"/>
        </w:rPr>
        <w:t xml:space="preserve"> </w:t>
      </w:r>
      <w:r w:rsidRPr="21D7852D" w:rsidR="29D41B74">
        <w:rPr>
          <w:rFonts w:ascii="Times New Roman" w:hAnsi="Times New Roman" w:eastAsia="Times New Roman" w:cs="Times New Roman"/>
        </w:rPr>
        <w:t xml:space="preserve">Instead, </w:t>
      </w:r>
      <w:r w:rsidRPr="21D7852D" w:rsidR="6ED3FDC6">
        <w:rPr>
          <w:rFonts w:ascii="Times New Roman" w:hAnsi="Times New Roman" w:eastAsia="Times New Roman" w:cs="Times New Roman"/>
        </w:rPr>
        <w:t xml:space="preserve">what matters is his </w:t>
      </w:r>
      <w:r w:rsidRPr="21D7852D" w:rsidR="6ED3FDC6">
        <w:rPr>
          <w:rFonts w:ascii="Times New Roman" w:hAnsi="Times New Roman" w:eastAsia="Times New Roman" w:cs="Times New Roman"/>
        </w:rPr>
        <w:t>capacity</w:t>
      </w:r>
      <w:r w:rsidRPr="21D7852D" w:rsidR="6ED3FDC6">
        <w:rPr>
          <w:rFonts w:ascii="Times New Roman" w:hAnsi="Times New Roman" w:eastAsia="Times New Roman" w:cs="Times New Roman"/>
        </w:rPr>
        <w:t xml:space="preserve"> to </w:t>
      </w:r>
      <w:r w:rsidRPr="21D7852D" w:rsidR="6ED3FDC6">
        <w:rPr>
          <w:rFonts w:ascii="Times New Roman" w:hAnsi="Times New Roman" w:eastAsia="Times New Roman" w:cs="Times New Roman"/>
        </w:rPr>
        <w:t>represent</w:t>
      </w:r>
      <w:r w:rsidRPr="21D7852D" w:rsidR="6ED3FDC6">
        <w:rPr>
          <w:rFonts w:ascii="Times New Roman" w:hAnsi="Times New Roman" w:eastAsia="Times New Roman" w:cs="Times New Roman"/>
        </w:rPr>
        <w:t xml:space="preserve"> order, doctrine, and political neutrality in turbulent times.</w:t>
      </w:r>
      <w:r>
        <w:br/>
      </w:r>
      <w:r>
        <w:br/>
      </w:r>
      <w:r w:rsidRPr="21D7852D" w:rsidR="6ED3FDC6">
        <w:rPr>
          <w:rFonts w:ascii="Times New Roman" w:hAnsi="Times New Roman" w:eastAsia="Times New Roman" w:cs="Times New Roman"/>
        </w:rPr>
        <w:t>By contrast, the Lives of Saint Winifred</w:t>
      </w:r>
      <w:r w:rsidRPr="21D7852D" w:rsidR="66BE6C7A">
        <w:rPr>
          <w:rFonts w:ascii="Times New Roman" w:hAnsi="Times New Roman" w:eastAsia="Times New Roman" w:cs="Times New Roman"/>
        </w:rPr>
        <w:t xml:space="preserve"> </w:t>
      </w:r>
      <w:r w:rsidRPr="21D7852D" w:rsidR="6ED3FDC6">
        <w:rPr>
          <w:rFonts w:ascii="Times New Roman" w:hAnsi="Times New Roman" w:eastAsia="Times New Roman" w:cs="Times New Roman"/>
        </w:rPr>
        <w:t>construct sanctity through the lens of chastity, vulnerability, and bodily transformation. Here, the female saint’s body is central not only to the narrative but to the theological framework itself. Winifred’s resurrection by Beuno, her refusal of marriage, and her eventual religious life are all framed through ideals of purity and submission, reflecting a gendered model of sanctity rooted in martyrdom and virginity</w:t>
      </w:r>
      <w:r w:rsidRPr="21D7852D">
        <w:rPr>
          <w:rStyle w:val="FootnoteReference"/>
          <w:rFonts w:ascii="Times New Roman" w:hAnsi="Times New Roman" w:eastAsia="Times New Roman" w:cs="Times New Roman"/>
        </w:rPr>
        <w:footnoteReference w:id="17248"/>
      </w:r>
      <w:r w:rsidRPr="21D7852D" w:rsidR="6ED3FDC6">
        <w:rPr>
          <w:rFonts w:ascii="Times New Roman" w:hAnsi="Times New Roman" w:eastAsia="Times New Roman" w:cs="Times New Roman"/>
        </w:rPr>
        <w:t>.</w:t>
      </w:r>
      <w:r w:rsidRPr="21D7852D" w:rsidR="46C40135">
        <w:rPr>
          <w:rFonts w:ascii="Times New Roman" w:hAnsi="Times New Roman" w:eastAsia="Times New Roman" w:cs="Times New Roman"/>
        </w:rPr>
        <w:t xml:space="preserve"> </w:t>
      </w:r>
      <w:r w:rsidRPr="21D7852D" w:rsidR="6ED3FDC6">
        <w:rPr>
          <w:rFonts w:ascii="Times New Roman" w:hAnsi="Times New Roman" w:eastAsia="Times New Roman" w:cs="Times New Roman"/>
        </w:rPr>
        <w:t xml:space="preserve">The narrative voice in Winifred’s Lives adopts a more emotive and, at times, intimate tone. </w:t>
      </w:r>
      <w:r w:rsidRPr="21D7852D" w:rsidR="30A582E0">
        <w:rPr>
          <w:rFonts w:ascii="Times New Roman" w:hAnsi="Times New Roman" w:eastAsia="Times New Roman" w:cs="Times New Roman"/>
        </w:rPr>
        <w:t>T</w:t>
      </w:r>
      <w:r w:rsidRPr="21D7852D" w:rsidR="6ED3FDC6">
        <w:rPr>
          <w:rFonts w:ascii="Times New Roman" w:hAnsi="Times New Roman" w:eastAsia="Times New Roman" w:cs="Times New Roman"/>
        </w:rPr>
        <w:t>he author</w:t>
      </w:r>
      <w:r w:rsidRPr="21D7852D" w:rsidR="61158F5A">
        <w:rPr>
          <w:rFonts w:ascii="Times New Roman" w:hAnsi="Times New Roman" w:eastAsia="Times New Roman" w:cs="Times New Roman"/>
        </w:rPr>
        <w:t>s of the Lives</w:t>
      </w:r>
      <w:r w:rsidRPr="21D7852D" w:rsidR="6ED3FDC6">
        <w:rPr>
          <w:rFonts w:ascii="Times New Roman" w:hAnsi="Times New Roman" w:eastAsia="Times New Roman" w:cs="Times New Roman"/>
        </w:rPr>
        <w:t xml:space="preserve"> </w:t>
      </w:r>
      <w:r w:rsidRPr="21D7852D" w:rsidR="6ED3FDC6">
        <w:rPr>
          <w:rFonts w:ascii="Times New Roman" w:hAnsi="Times New Roman" w:eastAsia="Times New Roman" w:cs="Times New Roman"/>
        </w:rPr>
        <w:t>linger on Winifred’s beauty, modesty, and obedience to her parents</w:t>
      </w:r>
      <w:r w:rsidRPr="21D7852D">
        <w:rPr>
          <w:rStyle w:val="FootnoteReference"/>
          <w:rFonts w:ascii="Times New Roman" w:hAnsi="Times New Roman" w:eastAsia="Times New Roman" w:cs="Times New Roman"/>
        </w:rPr>
        <w:footnoteReference w:id="8082"/>
      </w:r>
      <w:r w:rsidRPr="21D7852D" w:rsidR="68C60CAB">
        <w:rPr>
          <w:rFonts w:ascii="Times New Roman" w:hAnsi="Times New Roman" w:eastAsia="Times New Roman" w:cs="Times New Roman"/>
        </w:rPr>
        <w:t xml:space="preserve">. These </w:t>
      </w:r>
      <w:r w:rsidRPr="21D7852D" w:rsidR="6ED3FDC6">
        <w:rPr>
          <w:rFonts w:ascii="Times New Roman" w:hAnsi="Times New Roman" w:eastAsia="Times New Roman" w:cs="Times New Roman"/>
        </w:rPr>
        <w:t>qualities reinforce the saint’s role as a passive vessel of divine grace rather than a</w:t>
      </w:r>
      <w:r w:rsidRPr="21D7852D" w:rsidR="75F06F24">
        <w:rPr>
          <w:rFonts w:ascii="Times New Roman" w:hAnsi="Times New Roman" w:eastAsia="Times New Roman" w:cs="Times New Roman"/>
        </w:rPr>
        <w:t xml:space="preserve"> bold</w:t>
      </w:r>
      <w:r w:rsidRPr="21D7852D" w:rsidR="6ED3FDC6">
        <w:rPr>
          <w:rFonts w:ascii="Times New Roman" w:hAnsi="Times New Roman" w:eastAsia="Times New Roman" w:cs="Times New Roman"/>
        </w:rPr>
        <w:t xml:space="preserve"> autonomous </w:t>
      </w:r>
      <w:r w:rsidRPr="21D7852D" w:rsidR="6ED3FDC6">
        <w:rPr>
          <w:rFonts w:ascii="Times New Roman" w:hAnsi="Times New Roman" w:eastAsia="Times New Roman" w:cs="Times New Roman"/>
        </w:rPr>
        <w:t>actor.</w:t>
      </w:r>
      <w:r w:rsidRPr="21D7852D" w:rsidR="5C67EEA3">
        <w:rPr>
          <w:rFonts w:ascii="Times New Roman" w:hAnsi="Times New Roman" w:eastAsia="Times New Roman" w:cs="Times New Roman"/>
        </w:rPr>
        <w:t xml:space="preserve"> </w:t>
      </w:r>
      <w:r w:rsidRPr="21D7852D" w:rsidR="6ED3FDC6">
        <w:rPr>
          <w:rFonts w:ascii="Times New Roman" w:hAnsi="Times New Roman" w:eastAsia="Times New Roman" w:cs="Times New Roman"/>
        </w:rPr>
        <w:t xml:space="preserve">This passivity is </w:t>
      </w:r>
      <w:r w:rsidRPr="21D7852D" w:rsidR="6ED3FDC6">
        <w:rPr>
          <w:rFonts w:ascii="Times New Roman" w:hAnsi="Times New Roman" w:eastAsia="Times New Roman" w:cs="Times New Roman"/>
        </w:rPr>
        <w:t xml:space="preserve">not </w:t>
      </w:r>
      <w:r w:rsidRPr="21D7852D" w:rsidR="39B1B083">
        <w:rPr>
          <w:rFonts w:ascii="Times New Roman" w:hAnsi="Times New Roman" w:eastAsia="Times New Roman" w:cs="Times New Roman"/>
        </w:rPr>
        <w:t>uncommon</w:t>
      </w:r>
      <w:r w:rsidRPr="21D7852D" w:rsidR="39B1B083">
        <w:rPr>
          <w:rFonts w:ascii="Times New Roman" w:hAnsi="Times New Roman" w:eastAsia="Times New Roman" w:cs="Times New Roman"/>
        </w:rPr>
        <w:t xml:space="preserve"> in medieval Welsh hagiography, where</w:t>
      </w:r>
      <w:r w:rsidRPr="21D7852D" w:rsidR="6ED3FDC6">
        <w:rPr>
          <w:rFonts w:ascii="Times New Roman" w:hAnsi="Times New Roman" w:eastAsia="Times New Roman" w:cs="Times New Roman"/>
        </w:rPr>
        <w:t xml:space="preserve"> female sanctity is often constructed through </w:t>
      </w:r>
      <w:r w:rsidRPr="21D7852D" w:rsidR="5A267643">
        <w:rPr>
          <w:rFonts w:ascii="Times New Roman" w:hAnsi="Times New Roman" w:eastAsia="Times New Roman" w:cs="Times New Roman"/>
        </w:rPr>
        <w:t xml:space="preserve">traditional </w:t>
      </w:r>
      <w:r w:rsidRPr="21D7852D" w:rsidR="6ED3FDC6">
        <w:rPr>
          <w:rFonts w:ascii="Times New Roman" w:hAnsi="Times New Roman" w:eastAsia="Times New Roman" w:cs="Times New Roman"/>
        </w:rPr>
        <w:t xml:space="preserve">narratives </w:t>
      </w:r>
      <w:r w:rsidRPr="21D7852D" w:rsidR="79C0D300">
        <w:rPr>
          <w:rFonts w:ascii="Times New Roman" w:hAnsi="Times New Roman" w:eastAsia="Times New Roman" w:cs="Times New Roman"/>
        </w:rPr>
        <w:t>female</w:t>
      </w:r>
      <w:r w:rsidRPr="21D7852D" w:rsidR="6ED3FDC6">
        <w:rPr>
          <w:rFonts w:ascii="Times New Roman" w:hAnsi="Times New Roman" w:eastAsia="Times New Roman" w:cs="Times New Roman"/>
        </w:rPr>
        <w:t xml:space="preserve"> rescue, </w:t>
      </w:r>
      <w:r w:rsidRPr="21D7852D" w:rsidR="24E3E325">
        <w:rPr>
          <w:rFonts w:ascii="Times New Roman" w:hAnsi="Times New Roman" w:eastAsia="Times New Roman" w:cs="Times New Roman"/>
        </w:rPr>
        <w:t xml:space="preserve">where the male figures in the story usually </w:t>
      </w:r>
      <w:r w:rsidRPr="21D7852D" w:rsidR="3E8FD526">
        <w:rPr>
          <w:rFonts w:ascii="Times New Roman" w:hAnsi="Times New Roman" w:eastAsia="Times New Roman" w:cs="Times New Roman"/>
        </w:rPr>
        <w:t>display the most agency.</w:t>
      </w:r>
      <w:r>
        <w:br/>
      </w:r>
      <w:r>
        <w:br/>
      </w:r>
      <w:r w:rsidRPr="21D7852D" w:rsidR="3E8FD526">
        <w:rPr>
          <w:rFonts w:ascii="Times New Roman" w:hAnsi="Times New Roman" w:eastAsia="Times New Roman" w:cs="Times New Roman"/>
        </w:rPr>
        <w:t xml:space="preserve">As </w:t>
      </w:r>
      <w:r w:rsidRPr="21D7852D" w:rsidR="3E8FD526">
        <w:rPr>
          <w:rFonts w:ascii="Times New Roman" w:hAnsi="Times New Roman" w:eastAsia="Times New Roman" w:cs="Times New Roman"/>
        </w:rPr>
        <w:t>stated</w:t>
      </w:r>
      <w:r w:rsidRPr="21D7852D" w:rsidR="3E8FD526">
        <w:rPr>
          <w:rFonts w:ascii="Times New Roman" w:hAnsi="Times New Roman" w:eastAsia="Times New Roman" w:cs="Times New Roman"/>
        </w:rPr>
        <w:t xml:space="preserve"> previously</w:t>
      </w:r>
      <w:r w:rsidRPr="21D7852D" w:rsidR="6ED3FDC6">
        <w:rPr>
          <w:rFonts w:ascii="Times New Roman" w:hAnsi="Times New Roman" w:eastAsia="Times New Roman" w:cs="Times New Roman"/>
        </w:rPr>
        <w:t xml:space="preserve">, </w:t>
      </w:r>
      <w:r w:rsidRPr="21D7852D" w:rsidR="698E8260">
        <w:rPr>
          <w:rFonts w:ascii="Times New Roman" w:hAnsi="Times New Roman" w:eastAsia="Times New Roman" w:cs="Times New Roman"/>
        </w:rPr>
        <w:t xml:space="preserve">the most significant event in </w:t>
      </w:r>
      <w:r w:rsidRPr="21D7852D" w:rsidR="6ED3FDC6">
        <w:rPr>
          <w:rFonts w:ascii="Times New Roman" w:hAnsi="Times New Roman" w:eastAsia="Times New Roman" w:cs="Times New Roman"/>
        </w:rPr>
        <w:t xml:space="preserve">Winifred’s </w:t>
      </w:r>
      <w:r w:rsidRPr="21D7852D" w:rsidR="70A4CBBE">
        <w:rPr>
          <w:rFonts w:ascii="Times New Roman" w:hAnsi="Times New Roman" w:eastAsia="Times New Roman" w:cs="Times New Roman"/>
        </w:rPr>
        <w:t>story is her</w:t>
      </w:r>
      <w:r w:rsidRPr="21D7852D" w:rsidR="6ED3FDC6">
        <w:rPr>
          <w:rFonts w:ascii="Times New Roman" w:hAnsi="Times New Roman" w:eastAsia="Times New Roman" w:cs="Times New Roman"/>
        </w:rPr>
        <w:t xml:space="preserve"> resurrection</w:t>
      </w:r>
      <w:r w:rsidRPr="21D7852D" w:rsidR="5E7FB26A">
        <w:rPr>
          <w:rFonts w:ascii="Times New Roman" w:hAnsi="Times New Roman" w:eastAsia="Times New Roman" w:cs="Times New Roman"/>
        </w:rPr>
        <w:t>, which she</w:t>
      </w:r>
      <w:r w:rsidRPr="21D7852D" w:rsidR="6ED3FDC6">
        <w:rPr>
          <w:rFonts w:ascii="Times New Roman" w:hAnsi="Times New Roman" w:eastAsia="Times New Roman" w:cs="Times New Roman"/>
        </w:rPr>
        <w:t xml:space="preserve"> does not perform but receive</w:t>
      </w:r>
      <w:r w:rsidRPr="21D7852D" w:rsidR="6ED3FDC6">
        <w:rPr>
          <w:rFonts w:ascii="Times New Roman" w:hAnsi="Times New Roman" w:eastAsia="Times New Roman" w:cs="Times New Roman"/>
        </w:rPr>
        <w:t xml:space="preserve">s. </w:t>
      </w:r>
      <w:r w:rsidRPr="21D7852D" w:rsidR="624BF254">
        <w:rPr>
          <w:rFonts w:ascii="Times New Roman" w:hAnsi="Times New Roman" w:eastAsia="Times New Roman" w:cs="Times New Roman"/>
        </w:rPr>
        <w:t xml:space="preserve">Additionally, it is noteworthy that her healing miracles are not directly performed by her </w:t>
      </w:r>
      <w:bookmarkStart w:name="_Int_itHPy0DY" w:id="1825821104"/>
      <w:r w:rsidRPr="21D7852D" w:rsidR="624BF254">
        <w:rPr>
          <w:rFonts w:ascii="Times New Roman" w:hAnsi="Times New Roman" w:eastAsia="Times New Roman" w:cs="Times New Roman"/>
        </w:rPr>
        <w:t>either, but</w:t>
      </w:r>
      <w:bookmarkEnd w:id="1825821104"/>
      <w:r w:rsidRPr="21D7852D" w:rsidR="624BF254">
        <w:rPr>
          <w:rFonts w:ascii="Times New Roman" w:hAnsi="Times New Roman" w:eastAsia="Times New Roman" w:cs="Times New Roman"/>
        </w:rPr>
        <w:t xml:space="preserve"> result from contact with the well that manifested after her </w:t>
      </w:r>
      <w:r w:rsidRPr="21D7852D" w:rsidR="624BF254">
        <w:rPr>
          <w:rFonts w:ascii="Times New Roman" w:hAnsi="Times New Roman" w:eastAsia="Times New Roman" w:cs="Times New Roman"/>
        </w:rPr>
        <w:t>initial</w:t>
      </w:r>
      <w:r w:rsidRPr="21D7852D" w:rsidR="624BF254">
        <w:rPr>
          <w:rFonts w:ascii="Times New Roman" w:hAnsi="Times New Roman" w:eastAsia="Times New Roman" w:cs="Times New Roman"/>
        </w:rPr>
        <w:t xml:space="preserve"> beheading. </w:t>
      </w:r>
      <w:r w:rsidRPr="21D7852D" w:rsidR="6ED3FDC6">
        <w:rPr>
          <w:rFonts w:ascii="Times New Roman" w:hAnsi="Times New Roman" w:eastAsia="Times New Roman" w:cs="Times New Roman"/>
        </w:rPr>
        <w:t xml:space="preserve">Her sanctity is </w:t>
      </w:r>
      <w:r w:rsidRPr="21D7852D" w:rsidR="6ED3FDC6">
        <w:rPr>
          <w:rFonts w:ascii="Times New Roman" w:hAnsi="Times New Roman" w:eastAsia="Times New Roman" w:cs="Times New Roman"/>
        </w:rPr>
        <w:t>validated</w:t>
      </w:r>
      <w:r w:rsidRPr="21D7852D" w:rsidR="6ED3FDC6">
        <w:rPr>
          <w:rFonts w:ascii="Times New Roman" w:hAnsi="Times New Roman" w:eastAsia="Times New Roman" w:cs="Times New Roman"/>
        </w:rPr>
        <w:t xml:space="preserve"> not </w:t>
      </w:r>
      <w:r w:rsidRPr="21D7852D" w:rsidR="19800BD1">
        <w:rPr>
          <w:rFonts w:ascii="Times New Roman" w:hAnsi="Times New Roman" w:eastAsia="Times New Roman" w:cs="Times New Roman"/>
        </w:rPr>
        <w:t xml:space="preserve">necessarily </w:t>
      </w:r>
      <w:r w:rsidRPr="21D7852D" w:rsidR="6ED3FDC6">
        <w:rPr>
          <w:rFonts w:ascii="Times New Roman" w:hAnsi="Times New Roman" w:eastAsia="Times New Roman" w:cs="Times New Roman"/>
        </w:rPr>
        <w:t>through</w:t>
      </w:r>
      <w:r w:rsidRPr="21D7852D" w:rsidR="6FDA2D91">
        <w:rPr>
          <w:rFonts w:ascii="Times New Roman" w:hAnsi="Times New Roman" w:eastAsia="Times New Roman" w:cs="Times New Roman"/>
        </w:rPr>
        <w:t xml:space="preserve"> her</w:t>
      </w:r>
      <w:r w:rsidRPr="21D7852D" w:rsidR="6ED3FDC6">
        <w:rPr>
          <w:rFonts w:ascii="Times New Roman" w:hAnsi="Times New Roman" w:eastAsia="Times New Roman" w:cs="Times New Roman"/>
        </w:rPr>
        <w:t xml:space="preserve"> choice</w:t>
      </w:r>
      <w:r w:rsidRPr="21D7852D" w:rsidR="1DCF4862">
        <w:rPr>
          <w:rFonts w:ascii="Times New Roman" w:hAnsi="Times New Roman" w:eastAsia="Times New Roman" w:cs="Times New Roman"/>
        </w:rPr>
        <w:t>s</w:t>
      </w:r>
      <w:r w:rsidRPr="21D7852D" w:rsidR="6ED3FDC6">
        <w:rPr>
          <w:rFonts w:ascii="Times New Roman" w:hAnsi="Times New Roman" w:eastAsia="Times New Roman" w:cs="Times New Roman"/>
        </w:rPr>
        <w:t xml:space="preserve"> or teaching</w:t>
      </w:r>
      <w:r w:rsidRPr="21D7852D" w:rsidR="7B81D126">
        <w:rPr>
          <w:rFonts w:ascii="Times New Roman" w:hAnsi="Times New Roman" w:eastAsia="Times New Roman" w:cs="Times New Roman"/>
        </w:rPr>
        <w:t>s</w:t>
      </w:r>
      <w:r w:rsidRPr="21D7852D" w:rsidR="6ED3FDC6">
        <w:rPr>
          <w:rFonts w:ascii="Times New Roman" w:hAnsi="Times New Roman" w:eastAsia="Times New Roman" w:cs="Times New Roman"/>
        </w:rPr>
        <w:t xml:space="preserve"> but through</w:t>
      </w:r>
      <w:r w:rsidRPr="21D7852D" w:rsidR="7473B16B">
        <w:rPr>
          <w:rFonts w:ascii="Times New Roman" w:hAnsi="Times New Roman" w:eastAsia="Times New Roman" w:cs="Times New Roman"/>
        </w:rPr>
        <w:t xml:space="preserve"> her spiritual</w:t>
      </w:r>
      <w:r w:rsidRPr="21D7852D" w:rsidR="6ED3FDC6">
        <w:rPr>
          <w:rFonts w:ascii="Times New Roman" w:hAnsi="Times New Roman" w:eastAsia="Times New Roman" w:cs="Times New Roman"/>
        </w:rPr>
        <w:t xml:space="preserve"> endurance and divine intervention</w:t>
      </w:r>
      <w:r w:rsidRPr="21D7852D" w:rsidR="528D85A8">
        <w:rPr>
          <w:rFonts w:ascii="Times New Roman" w:hAnsi="Times New Roman" w:eastAsia="Times New Roman" w:cs="Times New Roman"/>
        </w:rPr>
        <w:t>s</w:t>
      </w:r>
      <w:r w:rsidRPr="21D7852D" w:rsidR="6ED3FDC6">
        <w:rPr>
          <w:rFonts w:ascii="Times New Roman" w:hAnsi="Times New Roman" w:eastAsia="Times New Roman" w:cs="Times New Roman"/>
        </w:rPr>
        <w:t>.</w:t>
      </w:r>
      <w:r w:rsidRPr="21D7852D" w:rsidR="6ED3FDC6">
        <w:rPr>
          <w:rFonts w:ascii="Times New Roman" w:hAnsi="Times New Roman" w:eastAsia="Times New Roman" w:cs="Times New Roman"/>
        </w:rPr>
        <w:t xml:space="preserve"> </w:t>
      </w:r>
      <w:r w:rsidRPr="21D7852D" w:rsidR="00C385C9">
        <w:rPr>
          <w:rFonts w:ascii="Times New Roman" w:hAnsi="Times New Roman" w:eastAsia="Times New Roman" w:cs="Times New Roman"/>
        </w:rPr>
        <w:t>As a result, h</w:t>
      </w:r>
      <w:r w:rsidRPr="21D7852D" w:rsidR="6ED3FDC6">
        <w:rPr>
          <w:rFonts w:ascii="Times New Roman" w:hAnsi="Times New Roman" w:eastAsia="Times New Roman" w:cs="Times New Roman"/>
        </w:rPr>
        <w:t>er hagiography becomes an ex</w:t>
      </w:r>
      <w:r w:rsidRPr="21D7852D" w:rsidR="5CD04655">
        <w:rPr>
          <w:rFonts w:ascii="Times New Roman" w:hAnsi="Times New Roman" w:eastAsia="Times New Roman" w:cs="Times New Roman"/>
        </w:rPr>
        <w:t>ample</w:t>
      </w:r>
      <w:r w:rsidRPr="21D7852D" w:rsidR="6ED3FDC6">
        <w:rPr>
          <w:rFonts w:ascii="Times New Roman" w:hAnsi="Times New Roman" w:eastAsia="Times New Roman" w:cs="Times New Roman"/>
        </w:rPr>
        <w:t xml:space="preserve"> of</w:t>
      </w:r>
      <w:r w:rsidRPr="21D7852D" w:rsidR="17B96AF1">
        <w:rPr>
          <w:rFonts w:ascii="Times New Roman" w:hAnsi="Times New Roman" w:eastAsia="Times New Roman" w:cs="Times New Roman"/>
        </w:rPr>
        <w:t xml:space="preserve"> righteous</w:t>
      </w:r>
      <w:r w:rsidRPr="21D7852D" w:rsidR="6ED3FDC6">
        <w:rPr>
          <w:rFonts w:ascii="Times New Roman" w:hAnsi="Times New Roman" w:eastAsia="Times New Roman" w:cs="Times New Roman"/>
        </w:rPr>
        <w:t xml:space="preserve"> feminine devotion.</w:t>
      </w:r>
      <w:r>
        <w:br/>
      </w:r>
      <w:r>
        <w:br/>
      </w:r>
      <w:r w:rsidRPr="21D7852D" w:rsidR="5DF6FBD8">
        <w:rPr>
          <w:rFonts w:ascii="Times New Roman" w:hAnsi="Times New Roman" w:eastAsia="Times New Roman" w:cs="Times New Roman"/>
        </w:rPr>
        <w:t>T</w:t>
      </w:r>
      <w:r w:rsidRPr="21D7852D" w:rsidR="6ED3FDC6">
        <w:rPr>
          <w:rFonts w:ascii="Times New Roman" w:hAnsi="Times New Roman" w:eastAsia="Times New Roman" w:cs="Times New Roman"/>
        </w:rPr>
        <w:t xml:space="preserve">he gendered </w:t>
      </w:r>
      <w:r w:rsidRPr="21D7852D" w:rsidR="5DC1191B">
        <w:rPr>
          <w:rFonts w:ascii="Times New Roman" w:hAnsi="Times New Roman" w:eastAsia="Times New Roman" w:cs="Times New Roman"/>
        </w:rPr>
        <w:t>portrayals within W</w:t>
      </w:r>
      <w:r w:rsidRPr="21D7852D" w:rsidR="59ED44BD">
        <w:rPr>
          <w:rFonts w:ascii="Times New Roman" w:hAnsi="Times New Roman" w:eastAsia="Times New Roman" w:cs="Times New Roman"/>
        </w:rPr>
        <w:t>i</w:t>
      </w:r>
      <w:r w:rsidRPr="21D7852D" w:rsidR="5DC1191B">
        <w:rPr>
          <w:rFonts w:ascii="Times New Roman" w:hAnsi="Times New Roman" w:eastAsia="Times New Roman" w:cs="Times New Roman"/>
        </w:rPr>
        <w:t>nifred’s Lives</w:t>
      </w:r>
      <w:r w:rsidRPr="21D7852D" w:rsidR="6ED3FDC6">
        <w:rPr>
          <w:rFonts w:ascii="Times New Roman" w:hAnsi="Times New Roman" w:eastAsia="Times New Roman" w:cs="Times New Roman"/>
        </w:rPr>
        <w:t xml:space="preserve"> </w:t>
      </w:r>
      <w:r w:rsidRPr="21D7852D" w:rsidR="1C5C534E">
        <w:rPr>
          <w:rFonts w:ascii="Times New Roman" w:hAnsi="Times New Roman" w:eastAsia="Times New Roman" w:cs="Times New Roman"/>
        </w:rPr>
        <w:t xml:space="preserve">also </w:t>
      </w:r>
      <w:r w:rsidRPr="21D7852D" w:rsidR="6ED3FDC6">
        <w:rPr>
          <w:rFonts w:ascii="Times New Roman" w:hAnsi="Times New Roman" w:eastAsia="Times New Roman" w:cs="Times New Roman"/>
        </w:rPr>
        <w:t xml:space="preserve">extend to other characters. Caradog is a hyper-masculine figure </w:t>
      </w:r>
      <w:r w:rsidRPr="21D7852D" w:rsidR="66277148">
        <w:rPr>
          <w:rFonts w:ascii="Times New Roman" w:hAnsi="Times New Roman" w:eastAsia="Times New Roman" w:cs="Times New Roman"/>
        </w:rPr>
        <w:t>with little self-control and</w:t>
      </w:r>
      <w:r w:rsidRPr="21D7852D" w:rsidR="6ED3FDC6">
        <w:rPr>
          <w:rFonts w:ascii="Times New Roman" w:hAnsi="Times New Roman" w:eastAsia="Times New Roman" w:cs="Times New Roman"/>
        </w:rPr>
        <w:t xml:space="preserve"> Beuno is </w:t>
      </w:r>
      <w:r w:rsidRPr="21D7852D" w:rsidR="3A13285A">
        <w:rPr>
          <w:rFonts w:ascii="Times New Roman" w:hAnsi="Times New Roman" w:eastAsia="Times New Roman" w:cs="Times New Roman"/>
        </w:rPr>
        <w:t>an</w:t>
      </w:r>
      <w:r w:rsidRPr="21D7852D" w:rsidR="6ED3FDC6">
        <w:rPr>
          <w:rFonts w:ascii="Times New Roman" w:hAnsi="Times New Roman" w:eastAsia="Times New Roman" w:cs="Times New Roman"/>
        </w:rPr>
        <w:t xml:space="preserve"> idealised male cleric</w:t>
      </w:r>
      <w:r w:rsidRPr="21D7852D" w:rsidR="13FFA0C5">
        <w:rPr>
          <w:rFonts w:ascii="Times New Roman" w:hAnsi="Times New Roman" w:eastAsia="Times New Roman" w:cs="Times New Roman"/>
        </w:rPr>
        <w:t xml:space="preserve">, </w:t>
      </w:r>
      <w:r w:rsidRPr="21D7852D" w:rsidR="6ED3FDC6">
        <w:rPr>
          <w:rFonts w:ascii="Times New Roman" w:hAnsi="Times New Roman" w:eastAsia="Times New Roman" w:cs="Times New Roman"/>
        </w:rPr>
        <w:t>protector</w:t>
      </w:r>
      <w:r w:rsidRPr="21D7852D" w:rsidR="6ED3FDC6">
        <w:rPr>
          <w:rFonts w:ascii="Times New Roman" w:hAnsi="Times New Roman" w:eastAsia="Times New Roman" w:cs="Times New Roman"/>
        </w:rPr>
        <w:t xml:space="preserve"> and </w:t>
      </w:r>
      <w:r w:rsidRPr="21D7852D" w:rsidR="49BB7F16">
        <w:rPr>
          <w:rFonts w:ascii="Times New Roman" w:hAnsi="Times New Roman" w:eastAsia="Times New Roman" w:cs="Times New Roman"/>
        </w:rPr>
        <w:t>deliverer</w:t>
      </w:r>
      <w:r w:rsidRPr="21D7852D" w:rsidR="6ED3FDC6">
        <w:rPr>
          <w:rFonts w:ascii="Times New Roman" w:hAnsi="Times New Roman" w:eastAsia="Times New Roman" w:cs="Times New Roman"/>
        </w:rPr>
        <w:t xml:space="preserve"> of divine justice</w:t>
      </w:r>
      <w:r w:rsidRPr="21D7852D">
        <w:rPr>
          <w:rStyle w:val="FootnoteReference"/>
          <w:rFonts w:ascii="Times New Roman" w:hAnsi="Times New Roman" w:eastAsia="Times New Roman" w:cs="Times New Roman"/>
        </w:rPr>
        <w:footnoteReference w:id="29613"/>
      </w:r>
      <w:r w:rsidRPr="21D7852D" w:rsidR="6ED3FDC6">
        <w:rPr>
          <w:rFonts w:ascii="Times New Roman" w:hAnsi="Times New Roman" w:eastAsia="Times New Roman" w:cs="Times New Roman"/>
        </w:rPr>
        <w:t>. Winifred</w:t>
      </w:r>
      <w:r w:rsidRPr="21D7852D" w:rsidR="3F1AB002">
        <w:rPr>
          <w:rFonts w:ascii="Times New Roman" w:hAnsi="Times New Roman" w:eastAsia="Times New Roman" w:cs="Times New Roman"/>
        </w:rPr>
        <w:t xml:space="preserve"> finds herself at the whim of these two individuals in one way or another</w:t>
      </w:r>
      <w:r w:rsidRPr="21D7852D" w:rsidR="5A35C284">
        <w:rPr>
          <w:rFonts w:ascii="Times New Roman" w:hAnsi="Times New Roman" w:eastAsia="Times New Roman" w:cs="Times New Roman"/>
        </w:rPr>
        <w:t>, making her come across as more of a</w:t>
      </w:r>
      <w:r w:rsidRPr="21D7852D" w:rsidR="6ED3FDC6">
        <w:rPr>
          <w:rFonts w:ascii="Times New Roman" w:hAnsi="Times New Roman" w:eastAsia="Times New Roman" w:cs="Times New Roman"/>
        </w:rPr>
        <w:t xml:space="preserve"> theological symbol</w:t>
      </w:r>
      <w:r w:rsidRPr="21D7852D" w:rsidR="435DE181">
        <w:rPr>
          <w:rFonts w:ascii="Times New Roman" w:hAnsi="Times New Roman" w:eastAsia="Times New Roman" w:cs="Times New Roman"/>
        </w:rPr>
        <w:t xml:space="preserve"> of a devout woman</w:t>
      </w:r>
      <w:r w:rsidRPr="21D7852D" w:rsidR="6ED3FDC6">
        <w:rPr>
          <w:rFonts w:ascii="Times New Roman" w:hAnsi="Times New Roman" w:eastAsia="Times New Roman" w:cs="Times New Roman"/>
        </w:rPr>
        <w:t xml:space="preserve"> </w:t>
      </w:r>
      <w:r w:rsidRPr="21D7852D" w:rsidR="6ED3FDC6">
        <w:rPr>
          <w:rFonts w:ascii="Times New Roman" w:hAnsi="Times New Roman" w:eastAsia="Times New Roman" w:cs="Times New Roman"/>
        </w:rPr>
        <w:t xml:space="preserve">rather than a complex character. </w:t>
      </w:r>
      <w:r>
        <w:br/>
      </w:r>
      <w:r>
        <w:br/>
      </w:r>
      <w:r w:rsidRPr="21D7852D" w:rsidR="6ED3FDC6">
        <w:rPr>
          <w:rFonts w:ascii="Times New Roman" w:hAnsi="Times New Roman" w:eastAsia="Times New Roman" w:cs="Times New Roman"/>
        </w:rPr>
        <w:t xml:space="preserve">One of the most striking contrasts </w:t>
      </w:r>
      <w:r w:rsidRPr="21D7852D" w:rsidR="24BA46C7">
        <w:rPr>
          <w:rFonts w:ascii="Times New Roman" w:hAnsi="Times New Roman" w:eastAsia="Times New Roman" w:cs="Times New Roman"/>
        </w:rPr>
        <w:t>between the lives of these two saints</w:t>
      </w:r>
      <w:r w:rsidRPr="21D7852D" w:rsidR="6ED3FDC6">
        <w:rPr>
          <w:rFonts w:ascii="Times New Roman" w:hAnsi="Times New Roman" w:eastAsia="Times New Roman" w:cs="Times New Roman"/>
        </w:rPr>
        <w:t xml:space="preserve"> is the degree to which each saint speaks or is spoken for. Cadoc is a frequent speaker in his own Life</w:t>
      </w:r>
      <w:r w:rsidRPr="21D7852D" w:rsidR="795B527C">
        <w:rPr>
          <w:rFonts w:ascii="Times New Roman" w:hAnsi="Times New Roman" w:eastAsia="Times New Roman" w:cs="Times New Roman"/>
        </w:rPr>
        <w:t xml:space="preserve"> as </w:t>
      </w:r>
      <w:r w:rsidRPr="21D7852D" w:rsidR="6ED3FDC6">
        <w:rPr>
          <w:rFonts w:ascii="Times New Roman" w:hAnsi="Times New Roman" w:eastAsia="Times New Roman" w:cs="Times New Roman"/>
        </w:rPr>
        <w:t xml:space="preserve">his words shape </w:t>
      </w:r>
      <w:r w:rsidRPr="21D7852D" w:rsidR="6ED3FDC6">
        <w:rPr>
          <w:rFonts w:ascii="Times New Roman" w:hAnsi="Times New Roman" w:eastAsia="Times New Roman" w:cs="Times New Roman"/>
        </w:rPr>
        <w:t>events</w:t>
      </w:r>
      <w:r w:rsidRPr="21D7852D" w:rsidR="6ED3FDC6">
        <w:rPr>
          <w:rFonts w:ascii="Times New Roman" w:hAnsi="Times New Roman" w:eastAsia="Times New Roman" w:cs="Times New Roman"/>
        </w:rPr>
        <w:t xml:space="preserve"> and </w:t>
      </w:r>
      <w:r w:rsidRPr="21D7852D" w:rsidR="511FC861">
        <w:rPr>
          <w:rFonts w:ascii="Times New Roman" w:hAnsi="Times New Roman" w:eastAsia="Times New Roman" w:cs="Times New Roman"/>
        </w:rPr>
        <w:t xml:space="preserve">he </w:t>
      </w:r>
      <w:r w:rsidRPr="21D7852D" w:rsidR="6ED3FDC6">
        <w:rPr>
          <w:rFonts w:ascii="Times New Roman" w:hAnsi="Times New Roman" w:eastAsia="Times New Roman" w:cs="Times New Roman"/>
        </w:rPr>
        <w:t>deliver</w:t>
      </w:r>
      <w:r w:rsidRPr="21D7852D" w:rsidR="170C33F8">
        <w:rPr>
          <w:rFonts w:ascii="Times New Roman" w:hAnsi="Times New Roman" w:eastAsia="Times New Roman" w:cs="Times New Roman"/>
        </w:rPr>
        <w:t>s</w:t>
      </w:r>
      <w:r w:rsidRPr="21D7852D" w:rsidR="6ED3FDC6">
        <w:rPr>
          <w:rFonts w:ascii="Times New Roman" w:hAnsi="Times New Roman" w:eastAsia="Times New Roman" w:cs="Times New Roman"/>
        </w:rPr>
        <w:t xml:space="preserve"> sermons</w:t>
      </w:r>
      <w:r w:rsidRPr="21D7852D">
        <w:rPr>
          <w:rStyle w:val="FootnoteReference"/>
          <w:rFonts w:ascii="Times New Roman" w:hAnsi="Times New Roman" w:eastAsia="Times New Roman" w:cs="Times New Roman"/>
        </w:rPr>
        <w:footnoteReference w:id="26097"/>
      </w:r>
      <w:r w:rsidRPr="21D7852D" w:rsidR="6ED3FDC6">
        <w:rPr>
          <w:rFonts w:ascii="Times New Roman" w:hAnsi="Times New Roman" w:eastAsia="Times New Roman" w:cs="Times New Roman"/>
        </w:rPr>
        <w:t>. Winifred speaks rarely and usually in a tone of pleading, obedience, or prayer</w:t>
      </w:r>
      <w:r w:rsidRPr="21D7852D" w:rsidR="6ED3FDC6">
        <w:rPr>
          <w:rFonts w:ascii="Times New Roman" w:hAnsi="Times New Roman" w:eastAsia="Times New Roman" w:cs="Times New Roman"/>
        </w:rPr>
        <w:t xml:space="preserve">. Her refusal of Caradog is </w:t>
      </w:r>
      <w:r w:rsidRPr="21D7852D" w:rsidR="653B1818">
        <w:rPr>
          <w:rFonts w:ascii="Times New Roman" w:hAnsi="Times New Roman" w:eastAsia="Times New Roman" w:cs="Times New Roman"/>
        </w:rPr>
        <w:t xml:space="preserve">also </w:t>
      </w:r>
      <w:r w:rsidRPr="21D7852D" w:rsidR="6ED3FDC6">
        <w:rPr>
          <w:rFonts w:ascii="Times New Roman" w:hAnsi="Times New Roman" w:eastAsia="Times New Roman" w:cs="Times New Roman"/>
        </w:rPr>
        <w:t xml:space="preserve">not </w:t>
      </w:r>
      <w:r w:rsidRPr="21D7852D" w:rsidR="3631422B">
        <w:rPr>
          <w:rFonts w:ascii="Times New Roman" w:hAnsi="Times New Roman" w:eastAsia="Times New Roman" w:cs="Times New Roman"/>
        </w:rPr>
        <w:t xml:space="preserve">necessarily </w:t>
      </w:r>
      <w:r w:rsidRPr="21D7852D" w:rsidR="6ED3FDC6">
        <w:rPr>
          <w:rFonts w:ascii="Times New Roman" w:hAnsi="Times New Roman" w:eastAsia="Times New Roman" w:cs="Times New Roman"/>
        </w:rPr>
        <w:t xml:space="preserve">a </w:t>
      </w:r>
      <w:r w:rsidRPr="21D7852D" w:rsidR="5E8ABD92">
        <w:rPr>
          <w:rFonts w:ascii="Times New Roman" w:hAnsi="Times New Roman" w:eastAsia="Times New Roman" w:cs="Times New Roman"/>
        </w:rPr>
        <w:t>declaration</w:t>
      </w:r>
      <w:r w:rsidRPr="21D7852D" w:rsidR="6ED3FDC6">
        <w:rPr>
          <w:rFonts w:ascii="Times New Roman" w:hAnsi="Times New Roman" w:eastAsia="Times New Roman" w:cs="Times New Roman"/>
        </w:rPr>
        <w:t xml:space="preserve"> against sexual violence but </w:t>
      </w:r>
      <w:r w:rsidRPr="21D7852D" w:rsidR="6F6DE700">
        <w:rPr>
          <w:rFonts w:ascii="Times New Roman" w:hAnsi="Times New Roman" w:eastAsia="Times New Roman" w:cs="Times New Roman"/>
        </w:rPr>
        <w:t xml:space="preserve">rather </w:t>
      </w:r>
      <w:r w:rsidRPr="21D7852D" w:rsidR="6ED3FDC6">
        <w:rPr>
          <w:rFonts w:ascii="Times New Roman" w:hAnsi="Times New Roman" w:eastAsia="Times New Roman" w:cs="Times New Roman"/>
        </w:rPr>
        <w:t>a reiteration of her desire to remain chaste</w:t>
      </w:r>
      <w:r w:rsidRPr="21D7852D" w:rsidR="4C06EA54">
        <w:rPr>
          <w:rFonts w:ascii="Times New Roman" w:hAnsi="Times New Roman" w:eastAsia="Times New Roman" w:cs="Times New Roman"/>
        </w:rPr>
        <w:t>, reflecting</w:t>
      </w:r>
      <w:r w:rsidRPr="21D7852D" w:rsidR="757249EB">
        <w:rPr>
          <w:rFonts w:ascii="Times New Roman" w:hAnsi="Times New Roman" w:eastAsia="Times New Roman" w:cs="Times New Roman"/>
        </w:rPr>
        <w:t xml:space="preserve"> adherence to</w:t>
      </w:r>
      <w:r w:rsidRPr="21D7852D" w:rsidR="4C06EA54">
        <w:rPr>
          <w:rFonts w:ascii="Times New Roman" w:hAnsi="Times New Roman" w:eastAsia="Times New Roman" w:cs="Times New Roman"/>
        </w:rPr>
        <w:t xml:space="preserve"> traditional </w:t>
      </w:r>
      <w:r w:rsidRPr="21D7852D" w:rsidR="4C06EA54">
        <w:rPr>
          <w:rFonts w:ascii="Times New Roman" w:hAnsi="Times New Roman" w:eastAsia="Times New Roman" w:cs="Times New Roman"/>
        </w:rPr>
        <w:t>values</w:t>
      </w:r>
      <w:r w:rsidRPr="21D7852D">
        <w:rPr>
          <w:rStyle w:val="FootnoteReference"/>
          <w:rFonts w:ascii="Times New Roman" w:hAnsi="Times New Roman" w:eastAsia="Times New Roman" w:cs="Times New Roman"/>
        </w:rPr>
        <w:footnoteReference w:id="25638"/>
      </w:r>
      <w:r w:rsidRPr="21D7852D" w:rsidR="6ED3FDC6">
        <w:rPr>
          <w:rFonts w:ascii="Times New Roman" w:hAnsi="Times New Roman" w:eastAsia="Times New Roman" w:cs="Times New Roman"/>
        </w:rPr>
        <w:t>.</w:t>
      </w:r>
      <w:r w:rsidRPr="21D7852D" w:rsidR="35EA4B0C">
        <w:rPr>
          <w:rFonts w:ascii="Times New Roman" w:hAnsi="Times New Roman" w:eastAsia="Times New Roman" w:cs="Times New Roman"/>
        </w:rPr>
        <w:t xml:space="preserve"> </w:t>
      </w:r>
      <w:r w:rsidRPr="21D7852D" w:rsidR="6ED3FDC6">
        <w:rPr>
          <w:rFonts w:ascii="Times New Roman" w:hAnsi="Times New Roman" w:eastAsia="Times New Roman" w:cs="Times New Roman"/>
        </w:rPr>
        <w:t xml:space="preserve">This distinction </w:t>
      </w:r>
      <w:r w:rsidRPr="21D7852D" w:rsidR="7133174D">
        <w:rPr>
          <w:rFonts w:ascii="Times New Roman" w:hAnsi="Times New Roman" w:eastAsia="Times New Roman" w:cs="Times New Roman"/>
        </w:rPr>
        <w:t>is an example of</w:t>
      </w:r>
      <w:r w:rsidRPr="21D7852D" w:rsidR="6ED3FDC6">
        <w:rPr>
          <w:rFonts w:ascii="Times New Roman" w:hAnsi="Times New Roman" w:eastAsia="Times New Roman" w:cs="Times New Roman"/>
        </w:rPr>
        <w:t xml:space="preserve"> a broader literary pattern</w:t>
      </w:r>
      <w:r w:rsidRPr="21D7852D" w:rsidR="38B52C3A">
        <w:rPr>
          <w:rFonts w:ascii="Times New Roman" w:hAnsi="Times New Roman" w:eastAsia="Times New Roman" w:cs="Times New Roman"/>
        </w:rPr>
        <w:t xml:space="preserve"> where</w:t>
      </w:r>
      <w:r w:rsidRPr="21D7852D" w:rsidR="6ED3FDC6">
        <w:rPr>
          <w:rFonts w:ascii="Times New Roman" w:hAnsi="Times New Roman" w:eastAsia="Times New Roman" w:cs="Times New Roman"/>
        </w:rPr>
        <w:t xml:space="preserve"> ma</w:t>
      </w:r>
      <w:r w:rsidRPr="21D7852D" w:rsidR="4579A012">
        <w:rPr>
          <w:rFonts w:ascii="Times New Roman" w:hAnsi="Times New Roman" w:eastAsia="Times New Roman" w:cs="Times New Roman"/>
        </w:rPr>
        <w:t>l</w:t>
      </w:r>
      <w:r w:rsidRPr="21D7852D" w:rsidR="6ED3FDC6">
        <w:rPr>
          <w:rFonts w:ascii="Times New Roman" w:hAnsi="Times New Roman" w:eastAsia="Times New Roman" w:cs="Times New Roman"/>
        </w:rPr>
        <w:t xml:space="preserve">e saints articulate </w:t>
      </w:r>
      <w:r w:rsidRPr="21D7852D" w:rsidR="6C018376">
        <w:rPr>
          <w:rFonts w:ascii="Times New Roman" w:hAnsi="Times New Roman" w:eastAsia="Times New Roman" w:cs="Times New Roman"/>
        </w:rPr>
        <w:t xml:space="preserve">and spread </w:t>
      </w:r>
      <w:r w:rsidRPr="21D7852D" w:rsidR="6ED3FDC6">
        <w:rPr>
          <w:rFonts w:ascii="Times New Roman" w:hAnsi="Times New Roman" w:eastAsia="Times New Roman" w:cs="Times New Roman"/>
        </w:rPr>
        <w:t>doctrine, while female saints embody it.</w:t>
      </w:r>
      <w:r w:rsidRPr="21D7852D" w:rsidR="55952311">
        <w:rPr>
          <w:rFonts w:ascii="Times New Roman" w:hAnsi="Times New Roman" w:eastAsia="Times New Roman" w:cs="Times New Roman"/>
        </w:rPr>
        <w:t xml:space="preserve"> G</w:t>
      </w:r>
      <w:r w:rsidRPr="21D7852D" w:rsidR="6ED3FDC6">
        <w:rPr>
          <w:rFonts w:ascii="Times New Roman" w:hAnsi="Times New Roman" w:eastAsia="Times New Roman" w:cs="Times New Roman"/>
        </w:rPr>
        <w:t>ender</w:t>
      </w:r>
      <w:r w:rsidRPr="21D7852D" w:rsidR="6F551CA2">
        <w:rPr>
          <w:rFonts w:ascii="Times New Roman" w:hAnsi="Times New Roman" w:eastAsia="Times New Roman" w:cs="Times New Roman"/>
        </w:rPr>
        <w:t>, therefore,</w:t>
      </w:r>
      <w:r w:rsidRPr="21D7852D" w:rsidR="5C353354">
        <w:rPr>
          <w:rFonts w:ascii="Times New Roman" w:hAnsi="Times New Roman" w:eastAsia="Times New Roman" w:cs="Times New Roman"/>
        </w:rPr>
        <w:t xml:space="preserve"> </w:t>
      </w:r>
      <w:r w:rsidRPr="21D7852D" w:rsidR="5C353354">
        <w:rPr>
          <w:rFonts w:ascii="Times New Roman" w:hAnsi="Times New Roman" w:eastAsia="Times New Roman" w:cs="Times New Roman"/>
        </w:rPr>
        <w:t>seemingly</w:t>
      </w:r>
      <w:r w:rsidRPr="21D7852D" w:rsidR="6ED3FDC6">
        <w:rPr>
          <w:rFonts w:ascii="Times New Roman" w:hAnsi="Times New Roman" w:eastAsia="Times New Roman" w:cs="Times New Roman"/>
        </w:rPr>
        <w:t xml:space="preserve"> dictates</w:t>
      </w:r>
      <w:r w:rsidRPr="21D7852D" w:rsidR="6ED3FDC6">
        <w:rPr>
          <w:rFonts w:ascii="Times New Roman" w:hAnsi="Times New Roman" w:eastAsia="Times New Roman" w:cs="Times New Roman"/>
        </w:rPr>
        <w:t xml:space="preserve"> not only what the saint does but</w:t>
      </w:r>
      <w:r w:rsidRPr="21D7852D" w:rsidR="3BF3B322">
        <w:rPr>
          <w:rFonts w:ascii="Times New Roman" w:hAnsi="Times New Roman" w:eastAsia="Times New Roman" w:cs="Times New Roman"/>
        </w:rPr>
        <w:t xml:space="preserve"> also</w:t>
      </w:r>
      <w:r w:rsidRPr="21D7852D" w:rsidR="6ED3FDC6">
        <w:rPr>
          <w:rFonts w:ascii="Times New Roman" w:hAnsi="Times New Roman" w:eastAsia="Times New Roman" w:cs="Times New Roman"/>
        </w:rPr>
        <w:t xml:space="preserve"> how the saint can be represented</w:t>
      </w:r>
      <w:r w:rsidRPr="21D7852D" w:rsidR="32E15725">
        <w:rPr>
          <w:rFonts w:ascii="Times New Roman" w:hAnsi="Times New Roman" w:eastAsia="Times New Roman" w:cs="Times New Roman"/>
        </w:rPr>
        <w:t xml:space="preserve"> within hagiographical literature</w:t>
      </w:r>
      <w:r w:rsidRPr="21D7852D" w:rsidR="6ED3FDC6">
        <w:rPr>
          <w:rFonts w:ascii="Times New Roman" w:hAnsi="Times New Roman" w:eastAsia="Times New Roman" w:cs="Times New Roman"/>
        </w:rPr>
        <w:t>.</w:t>
      </w:r>
      <w:r>
        <w:br/>
      </w:r>
      <w:r>
        <w:br/>
      </w:r>
      <w:r w:rsidRPr="21D7852D" w:rsidR="4FB96262">
        <w:rPr>
          <w:rFonts w:ascii="Times New Roman" w:hAnsi="Times New Roman" w:eastAsia="Times New Roman" w:cs="Times New Roman"/>
        </w:rPr>
        <w:t>W</w:t>
      </w:r>
      <w:r w:rsidRPr="21D7852D" w:rsidR="564CEC9B">
        <w:rPr>
          <w:rFonts w:ascii="Times New Roman" w:hAnsi="Times New Roman" w:eastAsia="Times New Roman" w:cs="Times New Roman"/>
        </w:rPr>
        <w:t>e have seen that t</w:t>
      </w:r>
      <w:r w:rsidRPr="21D7852D" w:rsidR="4FB96262">
        <w:rPr>
          <w:rFonts w:ascii="Times New Roman" w:hAnsi="Times New Roman" w:eastAsia="Times New Roman" w:cs="Times New Roman"/>
        </w:rPr>
        <w:t xml:space="preserve">he Lives of Saint Cadoc and Saint Winifred are </w:t>
      </w:r>
      <w:r w:rsidRPr="21D7852D" w:rsidR="5DF0BA36">
        <w:rPr>
          <w:rFonts w:ascii="Times New Roman" w:hAnsi="Times New Roman" w:eastAsia="Times New Roman" w:cs="Times New Roman"/>
        </w:rPr>
        <w:t xml:space="preserve">both </w:t>
      </w:r>
      <w:r w:rsidRPr="21D7852D" w:rsidR="4FB96262">
        <w:rPr>
          <w:rFonts w:ascii="Times New Roman" w:hAnsi="Times New Roman" w:eastAsia="Times New Roman" w:cs="Times New Roman"/>
        </w:rPr>
        <w:t xml:space="preserve">hagiographical texts concerned with holiness and moral </w:t>
      </w:r>
      <w:r w:rsidRPr="21D7852D" w:rsidR="7FF932FA">
        <w:rPr>
          <w:rFonts w:ascii="Times New Roman" w:hAnsi="Times New Roman" w:eastAsia="Times New Roman" w:cs="Times New Roman"/>
        </w:rPr>
        <w:t>teaching. However,</w:t>
      </w:r>
      <w:r w:rsidRPr="21D7852D" w:rsidR="4FB96262">
        <w:rPr>
          <w:rFonts w:ascii="Times New Roman" w:hAnsi="Times New Roman" w:eastAsia="Times New Roman" w:cs="Times New Roman"/>
        </w:rPr>
        <w:t xml:space="preserve"> they are</w:t>
      </w:r>
      <w:r w:rsidRPr="21D7852D" w:rsidR="76063A09">
        <w:rPr>
          <w:rFonts w:ascii="Times New Roman" w:hAnsi="Times New Roman" w:eastAsia="Times New Roman" w:cs="Times New Roman"/>
        </w:rPr>
        <w:t xml:space="preserve"> both</w:t>
      </w:r>
      <w:r w:rsidRPr="21D7852D" w:rsidR="4FB96262">
        <w:rPr>
          <w:rFonts w:ascii="Times New Roman" w:hAnsi="Times New Roman" w:eastAsia="Times New Roman" w:cs="Times New Roman"/>
        </w:rPr>
        <w:t xml:space="preserve"> also deeply political. Each </w:t>
      </w:r>
      <w:r w:rsidRPr="21D7852D" w:rsidR="24730E73">
        <w:rPr>
          <w:rFonts w:ascii="Times New Roman" w:hAnsi="Times New Roman" w:eastAsia="Times New Roman" w:cs="Times New Roman"/>
        </w:rPr>
        <w:t xml:space="preserve">is reflective of the </w:t>
      </w:r>
      <w:r w:rsidRPr="21D7852D" w:rsidR="4FB96262">
        <w:rPr>
          <w:rFonts w:ascii="Times New Roman" w:hAnsi="Times New Roman" w:eastAsia="Times New Roman" w:cs="Times New Roman"/>
        </w:rPr>
        <w:t>needs of the monastic communities that produced or promoted them, offering historical justification</w:t>
      </w:r>
      <w:r w:rsidRPr="21D7852D" w:rsidR="2A47F450">
        <w:rPr>
          <w:rFonts w:ascii="Times New Roman" w:hAnsi="Times New Roman" w:eastAsia="Times New Roman" w:cs="Times New Roman"/>
        </w:rPr>
        <w:t xml:space="preserve"> for continued</w:t>
      </w:r>
      <w:r w:rsidRPr="21D7852D" w:rsidR="4FB96262">
        <w:rPr>
          <w:rFonts w:ascii="Times New Roman" w:hAnsi="Times New Roman" w:eastAsia="Times New Roman" w:cs="Times New Roman"/>
        </w:rPr>
        <w:t xml:space="preserve"> spiritual authority and legitimacy in transitional periods. </w:t>
      </w:r>
      <w:r w:rsidRPr="21D7852D" w:rsidR="6969BF26">
        <w:rPr>
          <w:rFonts w:ascii="Times New Roman" w:hAnsi="Times New Roman" w:eastAsia="Times New Roman" w:cs="Times New Roman"/>
        </w:rPr>
        <w:t>T</w:t>
      </w:r>
      <w:r w:rsidRPr="21D7852D" w:rsidR="4FB96262">
        <w:rPr>
          <w:rFonts w:ascii="Times New Roman" w:hAnsi="Times New Roman" w:eastAsia="Times New Roman" w:cs="Times New Roman"/>
        </w:rPr>
        <w:t xml:space="preserve">he </w:t>
      </w:r>
      <w:r w:rsidRPr="21D7852D" w:rsidR="4FB96262">
        <w:rPr>
          <w:rFonts w:ascii="Times New Roman" w:hAnsi="Times New Roman" w:eastAsia="Times New Roman" w:cs="Times New Roman"/>
        </w:rPr>
        <w:t>Lives of</w:t>
      </w:r>
      <w:r w:rsidRPr="21D7852D" w:rsidR="7E5AA9FA">
        <w:rPr>
          <w:rFonts w:ascii="Times New Roman" w:hAnsi="Times New Roman" w:eastAsia="Times New Roman" w:cs="Times New Roman"/>
        </w:rPr>
        <w:t xml:space="preserve"> both Saint Cadoc and</w:t>
      </w:r>
      <w:r w:rsidRPr="21D7852D" w:rsidR="4FB96262">
        <w:rPr>
          <w:rFonts w:ascii="Times New Roman" w:hAnsi="Times New Roman" w:eastAsia="Times New Roman" w:cs="Times New Roman"/>
        </w:rPr>
        <w:t xml:space="preserve"> Saint Winifred functioned not only as devotional narratives but as deliberate interventions in </w:t>
      </w:r>
      <w:r w:rsidRPr="21D7852D" w:rsidR="51496006">
        <w:rPr>
          <w:rFonts w:ascii="Times New Roman" w:hAnsi="Times New Roman" w:eastAsia="Times New Roman" w:cs="Times New Roman"/>
        </w:rPr>
        <w:t xml:space="preserve">religious </w:t>
      </w:r>
      <w:r w:rsidRPr="21D7852D" w:rsidR="4FB96262">
        <w:rPr>
          <w:rFonts w:ascii="Times New Roman" w:hAnsi="Times New Roman" w:eastAsia="Times New Roman" w:cs="Times New Roman"/>
        </w:rPr>
        <w:t>and territorial politics.</w:t>
      </w:r>
      <w:r>
        <w:br/>
      </w:r>
      <w:r>
        <w:br/>
      </w:r>
      <w:r w:rsidRPr="21D7852D" w:rsidR="4FB96262">
        <w:rPr>
          <w:rFonts w:ascii="Times New Roman" w:hAnsi="Times New Roman" w:eastAsia="Times New Roman" w:cs="Times New Roman"/>
        </w:rPr>
        <w:t xml:space="preserve">The </w:t>
      </w:r>
      <w:r w:rsidRPr="21D7852D" w:rsidR="0780BC00">
        <w:rPr>
          <w:rFonts w:ascii="Times New Roman" w:hAnsi="Times New Roman" w:eastAsia="Times New Roman" w:cs="Times New Roman"/>
        </w:rPr>
        <w:t>Life of Saint Cadoc</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emerged</w:t>
      </w:r>
      <w:r w:rsidRPr="21D7852D" w:rsidR="4FB96262">
        <w:rPr>
          <w:rFonts w:ascii="Times New Roman" w:hAnsi="Times New Roman" w:eastAsia="Times New Roman" w:cs="Times New Roman"/>
        </w:rPr>
        <w:t xml:space="preserve"> at a t</w:t>
      </w:r>
      <w:r w:rsidRPr="21D7852D" w:rsidR="09168B59">
        <w:rPr>
          <w:rFonts w:ascii="Times New Roman" w:hAnsi="Times New Roman" w:eastAsia="Times New Roman" w:cs="Times New Roman"/>
        </w:rPr>
        <w:t xml:space="preserve">ime </w:t>
      </w:r>
      <w:r w:rsidRPr="21D7852D" w:rsidR="09168B59">
        <w:rPr>
          <w:rFonts w:ascii="Times New Roman" w:hAnsi="Times New Roman" w:eastAsia="Times New Roman" w:cs="Times New Roman"/>
        </w:rPr>
        <w:t>where</w:t>
      </w:r>
      <w:r w:rsidRPr="21D7852D" w:rsidR="09168B59">
        <w:rPr>
          <w:rFonts w:ascii="Times New Roman" w:hAnsi="Times New Roman" w:eastAsia="Times New Roman" w:cs="Times New Roman"/>
        </w:rPr>
        <w:t xml:space="preserve"> Welsh religious institutions would have been particularly vulnerable</w:t>
      </w:r>
      <w:r w:rsidRPr="21D7852D" w:rsidR="4FB96262">
        <w:rPr>
          <w:rFonts w:ascii="Times New Roman" w:hAnsi="Times New Roman" w:eastAsia="Times New Roman" w:cs="Times New Roman"/>
        </w:rPr>
        <w:t xml:space="preserve">. The Norman conquest had not only military consequences but also brought sweeping </w:t>
      </w:r>
      <w:r w:rsidRPr="21D7852D" w:rsidR="16F2DB4A">
        <w:rPr>
          <w:rFonts w:ascii="Times New Roman" w:hAnsi="Times New Roman" w:eastAsia="Times New Roman" w:cs="Times New Roman"/>
        </w:rPr>
        <w:t>religious</w:t>
      </w:r>
      <w:r w:rsidRPr="21D7852D" w:rsidR="4FB96262">
        <w:rPr>
          <w:rFonts w:ascii="Times New Roman" w:hAnsi="Times New Roman" w:eastAsia="Times New Roman" w:cs="Times New Roman"/>
        </w:rPr>
        <w:t xml:space="preserve"> reforms, particularly through the assertion of authority over Wales and the imposition of continental diocesan structures. In </w:t>
      </w:r>
      <w:r w:rsidRPr="21D7852D" w:rsidR="0669AB60">
        <w:rPr>
          <w:rFonts w:ascii="Times New Roman" w:hAnsi="Times New Roman" w:eastAsia="Times New Roman" w:cs="Times New Roman"/>
        </w:rPr>
        <w:t>response to this</w:t>
      </w:r>
      <w:r w:rsidRPr="21D7852D" w:rsidR="4FB96262">
        <w:rPr>
          <w:rFonts w:ascii="Times New Roman" w:hAnsi="Times New Roman" w:eastAsia="Times New Roman" w:cs="Times New Roman"/>
        </w:rPr>
        <w:t>, Welsh monastic centres suc</w:t>
      </w:r>
      <w:r w:rsidRPr="21D7852D" w:rsidR="4FB96262">
        <w:rPr>
          <w:rFonts w:ascii="Times New Roman" w:hAnsi="Times New Roman" w:eastAsia="Times New Roman" w:cs="Times New Roman"/>
        </w:rPr>
        <w:t xml:space="preserve">h as </w:t>
      </w:r>
      <w:r w:rsidRPr="21D7852D" w:rsidR="4FB96262">
        <w:rPr>
          <w:rFonts w:ascii="Times New Roman" w:hAnsi="Times New Roman" w:eastAsia="Times New Roman" w:cs="Times New Roman"/>
        </w:rPr>
        <w:t>Llanc</w:t>
      </w:r>
      <w:r w:rsidRPr="21D7852D" w:rsidR="4FB96262">
        <w:rPr>
          <w:rFonts w:ascii="Times New Roman" w:hAnsi="Times New Roman" w:eastAsia="Times New Roman" w:cs="Times New Roman"/>
        </w:rPr>
        <w:t>a</w:t>
      </w:r>
      <w:r w:rsidRPr="21D7852D" w:rsidR="4FB96262">
        <w:rPr>
          <w:rFonts w:ascii="Times New Roman" w:hAnsi="Times New Roman" w:eastAsia="Times New Roman" w:cs="Times New Roman"/>
        </w:rPr>
        <w:t>rfan</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s</w:t>
      </w:r>
      <w:r w:rsidRPr="21D7852D" w:rsidR="4FB96262">
        <w:rPr>
          <w:rFonts w:ascii="Times New Roman" w:hAnsi="Times New Roman" w:eastAsia="Times New Roman" w:cs="Times New Roman"/>
        </w:rPr>
        <w:t>ough</w:t>
      </w:r>
      <w:r w:rsidRPr="21D7852D" w:rsidR="4FB96262">
        <w:rPr>
          <w:rFonts w:ascii="Times New Roman" w:hAnsi="Times New Roman" w:eastAsia="Times New Roman" w:cs="Times New Roman"/>
        </w:rPr>
        <w:t>t</w:t>
      </w:r>
      <w:r w:rsidRPr="21D7852D" w:rsidR="4FB96262">
        <w:rPr>
          <w:rFonts w:ascii="Times New Roman" w:hAnsi="Times New Roman" w:eastAsia="Times New Roman" w:cs="Times New Roman"/>
        </w:rPr>
        <w:t xml:space="preserve"> to </w:t>
      </w:r>
      <w:r w:rsidRPr="21D7852D" w:rsidR="4FB96262">
        <w:rPr>
          <w:rFonts w:ascii="Times New Roman" w:hAnsi="Times New Roman" w:eastAsia="Times New Roman" w:cs="Times New Roman"/>
        </w:rPr>
        <w:t>consol</w:t>
      </w:r>
      <w:r w:rsidRPr="21D7852D" w:rsidR="4FB96262">
        <w:rPr>
          <w:rFonts w:ascii="Times New Roman" w:hAnsi="Times New Roman" w:eastAsia="Times New Roman" w:cs="Times New Roman"/>
        </w:rPr>
        <w:t>idate</w:t>
      </w:r>
      <w:r w:rsidRPr="21D7852D" w:rsidR="4FB96262">
        <w:rPr>
          <w:rFonts w:ascii="Times New Roman" w:hAnsi="Times New Roman" w:eastAsia="Times New Roman" w:cs="Times New Roman"/>
        </w:rPr>
        <w:t xml:space="preserve"> their status through t</w:t>
      </w:r>
      <w:r w:rsidRPr="21D7852D" w:rsidR="5226D326">
        <w:rPr>
          <w:rFonts w:ascii="Times New Roman" w:hAnsi="Times New Roman" w:eastAsia="Times New Roman" w:cs="Times New Roman"/>
        </w:rPr>
        <w:t xml:space="preserve">he production of texts such as these </w:t>
      </w:r>
      <w:r w:rsidRPr="21D7852D" w:rsidR="5226D326">
        <w:rPr>
          <w:rFonts w:ascii="Times New Roman" w:hAnsi="Times New Roman" w:eastAsia="Times New Roman" w:cs="Times New Roman"/>
        </w:rPr>
        <w:t>hagiographies</w:t>
      </w:r>
      <w:r w:rsidRPr="21D7852D">
        <w:rPr>
          <w:rStyle w:val="FootnoteReference"/>
          <w:rFonts w:ascii="Times New Roman" w:hAnsi="Times New Roman" w:eastAsia="Times New Roman" w:cs="Times New Roman"/>
        </w:rPr>
        <w:footnoteReference w:id="9702"/>
      </w:r>
      <w:r w:rsidRPr="21D7852D" w:rsidR="5226D326">
        <w:rPr>
          <w:rFonts w:ascii="Times New Roman" w:hAnsi="Times New Roman" w:eastAsia="Times New Roman" w:cs="Times New Roman"/>
        </w:rPr>
        <w:t>.</w:t>
      </w:r>
      <w:r w:rsidRPr="21D7852D" w:rsidR="2E9FD558">
        <w:rPr>
          <w:rFonts w:ascii="Times New Roman" w:hAnsi="Times New Roman" w:eastAsia="Times New Roman" w:cs="Times New Roman"/>
        </w:rPr>
        <w:t xml:space="preserve"> </w:t>
      </w:r>
      <w:r w:rsidRPr="21D7852D" w:rsidR="23A13BF9">
        <w:rPr>
          <w:rFonts w:ascii="Times New Roman" w:hAnsi="Times New Roman" w:eastAsia="Times New Roman" w:cs="Times New Roman"/>
        </w:rPr>
        <w:t>Cadoc’s story se</w:t>
      </w:r>
      <w:r w:rsidRPr="21D7852D" w:rsidR="67B5773B">
        <w:rPr>
          <w:rFonts w:ascii="Times New Roman" w:hAnsi="Times New Roman" w:eastAsia="Times New Roman" w:cs="Times New Roman"/>
        </w:rPr>
        <w:t>ems to be intended as</w:t>
      </w:r>
      <w:r w:rsidRPr="21D7852D" w:rsidR="4FB96262">
        <w:rPr>
          <w:rFonts w:ascii="Times New Roman" w:hAnsi="Times New Roman" w:eastAsia="Times New Roman" w:cs="Times New Roman"/>
        </w:rPr>
        <w:t xml:space="preserve"> a tool of institutional memory. Its content </w:t>
      </w:r>
      <w:r w:rsidRPr="21D7852D" w:rsidR="4FB96262">
        <w:rPr>
          <w:rFonts w:ascii="Times New Roman" w:hAnsi="Times New Roman" w:eastAsia="Times New Roman" w:cs="Times New Roman"/>
        </w:rPr>
        <w:t>reinforce</w:t>
      </w:r>
      <w:r w:rsidRPr="21D7852D" w:rsidR="7D49C40A">
        <w:rPr>
          <w:rFonts w:ascii="Times New Roman" w:hAnsi="Times New Roman" w:eastAsia="Times New Roman" w:cs="Times New Roman"/>
        </w:rPr>
        <w:t>s</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L</w:t>
      </w:r>
      <w:r w:rsidRPr="21D7852D" w:rsidR="4FB96262">
        <w:rPr>
          <w:rFonts w:ascii="Times New Roman" w:hAnsi="Times New Roman" w:eastAsia="Times New Roman" w:cs="Times New Roman"/>
        </w:rPr>
        <w:t>lancarf</w:t>
      </w:r>
      <w:r w:rsidRPr="21D7852D" w:rsidR="4FB96262">
        <w:rPr>
          <w:rFonts w:ascii="Times New Roman" w:hAnsi="Times New Roman" w:eastAsia="Times New Roman" w:cs="Times New Roman"/>
        </w:rPr>
        <w:t>an</w:t>
      </w:r>
      <w:r w:rsidRPr="21D7852D" w:rsidR="0D71AC83">
        <w:rPr>
          <w:rFonts w:ascii="Times New Roman" w:hAnsi="Times New Roman" w:eastAsia="Times New Roman" w:cs="Times New Roman"/>
        </w:rPr>
        <w:t xml:space="preserve"> and other location’s</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central</w:t>
      </w:r>
      <w:r w:rsidRPr="21D7852D" w:rsidR="4FB96262">
        <w:rPr>
          <w:rFonts w:ascii="Times New Roman" w:hAnsi="Times New Roman" w:eastAsia="Times New Roman" w:cs="Times New Roman"/>
        </w:rPr>
        <w:t>ity to Welsh Christian history. The saint’s founding</w:t>
      </w:r>
      <w:r w:rsidRPr="21D7852D" w:rsidR="267A1095">
        <w:rPr>
          <w:rFonts w:ascii="Times New Roman" w:hAnsi="Times New Roman" w:eastAsia="Times New Roman" w:cs="Times New Roman"/>
        </w:rPr>
        <w:t xml:space="preserve"> of</w:t>
      </w:r>
      <w:r w:rsidRPr="21D7852D" w:rsidR="4FB96262">
        <w:rPr>
          <w:rFonts w:ascii="Times New Roman" w:hAnsi="Times New Roman" w:eastAsia="Times New Roman" w:cs="Times New Roman"/>
        </w:rPr>
        <w:t xml:space="preserve"> monasteries, resolving</w:t>
      </w:r>
      <w:r w:rsidRPr="21D7852D" w:rsidR="2D1E1A00">
        <w:rPr>
          <w:rFonts w:ascii="Times New Roman" w:hAnsi="Times New Roman" w:eastAsia="Times New Roman" w:cs="Times New Roman"/>
        </w:rPr>
        <w:t xml:space="preserve"> of</w:t>
      </w:r>
      <w:r w:rsidRPr="21D7852D" w:rsidR="4FB96262">
        <w:rPr>
          <w:rFonts w:ascii="Times New Roman" w:hAnsi="Times New Roman" w:eastAsia="Times New Roman" w:cs="Times New Roman"/>
        </w:rPr>
        <w:t xml:space="preserve"> disputes </w:t>
      </w:r>
      <w:r w:rsidRPr="21D7852D" w:rsidR="46FAACDD">
        <w:rPr>
          <w:rFonts w:ascii="Times New Roman" w:hAnsi="Times New Roman" w:eastAsia="Times New Roman" w:cs="Times New Roman"/>
        </w:rPr>
        <w:t xml:space="preserve">and </w:t>
      </w:r>
      <w:r w:rsidRPr="21D7852D" w:rsidR="4FB96262">
        <w:rPr>
          <w:rFonts w:ascii="Times New Roman" w:hAnsi="Times New Roman" w:eastAsia="Times New Roman" w:cs="Times New Roman"/>
        </w:rPr>
        <w:t xml:space="preserve">receiving </w:t>
      </w:r>
      <w:r w:rsidRPr="21D7852D" w:rsidR="263C7731">
        <w:rPr>
          <w:rFonts w:ascii="Times New Roman" w:hAnsi="Times New Roman" w:eastAsia="Times New Roman" w:cs="Times New Roman"/>
        </w:rPr>
        <w:t xml:space="preserve">of </w:t>
      </w:r>
      <w:r w:rsidRPr="21D7852D" w:rsidR="4FB96262">
        <w:rPr>
          <w:rFonts w:ascii="Times New Roman" w:hAnsi="Times New Roman" w:eastAsia="Times New Roman" w:cs="Times New Roman"/>
        </w:rPr>
        <w:t>royal donations</w:t>
      </w:r>
      <w:r w:rsidRPr="21D7852D" w:rsidR="60A4764A">
        <w:rPr>
          <w:rFonts w:ascii="Times New Roman" w:hAnsi="Times New Roman" w:eastAsia="Times New Roman" w:cs="Times New Roman"/>
        </w:rPr>
        <w:t xml:space="preserve"> </w:t>
      </w:r>
      <w:r w:rsidRPr="21D7852D" w:rsidR="4FB96262">
        <w:rPr>
          <w:rFonts w:ascii="Times New Roman" w:hAnsi="Times New Roman" w:eastAsia="Times New Roman" w:cs="Times New Roman"/>
        </w:rPr>
        <w:t>serve</w:t>
      </w:r>
      <w:r w:rsidRPr="21D7852D" w:rsidR="5EC07E7B">
        <w:rPr>
          <w:rFonts w:ascii="Times New Roman" w:hAnsi="Times New Roman" w:eastAsia="Times New Roman" w:cs="Times New Roman"/>
        </w:rPr>
        <w:t>s</w:t>
      </w:r>
      <w:r w:rsidRPr="21D7852D" w:rsidR="4FB96262">
        <w:rPr>
          <w:rFonts w:ascii="Times New Roman" w:hAnsi="Times New Roman" w:eastAsia="Times New Roman" w:cs="Times New Roman"/>
        </w:rPr>
        <w:t xml:space="preserve"> to retroactively justify ecclesiastical rights. </w:t>
      </w:r>
      <w:r w:rsidRPr="21D7852D" w:rsidR="37A15033">
        <w:rPr>
          <w:rFonts w:ascii="Times New Roman" w:hAnsi="Times New Roman" w:eastAsia="Times New Roman" w:cs="Times New Roman"/>
        </w:rPr>
        <w:t xml:space="preserve">The </w:t>
      </w:r>
      <w:r w:rsidRPr="21D7852D" w:rsidR="37A15033">
        <w:rPr>
          <w:rFonts w:ascii="Times New Roman" w:hAnsi="Times New Roman" w:eastAsia="Times New Roman" w:cs="Times New Roman"/>
        </w:rPr>
        <w:t>text</w:t>
      </w:r>
      <w:r w:rsidRPr="21D7852D" w:rsidR="37A15033">
        <w:rPr>
          <w:rFonts w:ascii="Times New Roman" w:hAnsi="Times New Roman" w:eastAsia="Times New Roman" w:cs="Times New Roman"/>
        </w:rPr>
        <w:t xml:space="preserve"> mentions lands and properties </w:t>
      </w:r>
      <w:r w:rsidRPr="21D7852D" w:rsidR="4FB96262">
        <w:rPr>
          <w:rFonts w:ascii="Times New Roman" w:hAnsi="Times New Roman" w:eastAsia="Times New Roman" w:cs="Times New Roman"/>
        </w:rPr>
        <w:t xml:space="preserve">granted to </w:t>
      </w:r>
      <w:r w:rsidRPr="21D7852D" w:rsidR="1B56780D">
        <w:rPr>
          <w:rFonts w:ascii="Times New Roman" w:hAnsi="Times New Roman" w:eastAsia="Times New Roman" w:cs="Times New Roman"/>
        </w:rPr>
        <w:t xml:space="preserve">or founded by </w:t>
      </w:r>
      <w:r w:rsidRPr="21D7852D" w:rsidR="4FB96262">
        <w:rPr>
          <w:rFonts w:ascii="Times New Roman" w:hAnsi="Times New Roman" w:eastAsia="Times New Roman" w:cs="Times New Roman"/>
        </w:rPr>
        <w:t xml:space="preserve">Cadoc </w:t>
      </w:r>
      <w:r w:rsidRPr="21D7852D" w:rsidR="5E0F04E7">
        <w:rPr>
          <w:rFonts w:ascii="Times New Roman" w:hAnsi="Times New Roman" w:eastAsia="Times New Roman" w:cs="Times New Roman"/>
        </w:rPr>
        <w:t>and his followers</w:t>
      </w:r>
      <w:r w:rsidRPr="21D7852D" w:rsidR="4FB96262">
        <w:rPr>
          <w:rFonts w:ascii="Times New Roman" w:hAnsi="Times New Roman" w:eastAsia="Times New Roman" w:cs="Times New Roman"/>
        </w:rPr>
        <w:t xml:space="preserve">, embedding </w:t>
      </w:r>
      <w:r w:rsidRPr="21D7852D" w:rsidR="57F51E80">
        <w:rPr>
          <w:rFonts w:ascii="Times New Roman" w:hAnsi="Times New Roman" w:eastAsia="Times New Roman" w:cs="Times New Roman"/>
        </w:rPr>
        <w:t>territorial claims</w:t>
      </w:r>
      <w:r w:rsidRPr="21D7852D" w:rsidR="4FB96262">
        <w:rPr>
          <w:rFonts w:ascii="Times New Roman" w:hAnsi="Times New Roman" w:eastAsia="Times New Roman" w:cs="Times New Roman"/>
        </w:rPr>
        <w:t xml:space="preserve"> into the hagiographic </w:t>
      </w:r>
      <w:r w:rsidRPr="21D7852D" w:rsidR="4FB96262">
        <w:rPr>
          <w:rFonts w:ascii="Times New Roman" w:hAnsi="Times New Roman" w:eastAsia="Times New Roman" w:cs="Times New Roman"/>
        </w:rPr>
        <w:t>n</w:t>
      </w:r>
      <w:r w:rsidRPr="21D7852D" w:rsidR="4FB96262">
        <w:rPr>
          <w:rFonts w:ascii="Times New Roman" w:hAnsi="Times New Roman" w:eastAsia="Times New Roman" w:cs="Times New Roman"/>
        </w:rPr>
        <w:t>a</w:t>
      </w:r>
      <w:r w:rsidRPr="21D7852D" w:rsidR="4FB96262">
        <w:rPr>
          <w:rFonts w:ascii="Times New Roman" w:hAnsi="Times New Roman" w:eastAsia="Times New Roman" w:cs="Times New Roman"/>
        </w:rPr>
        <w:t>rrativ</w:t>
      </w:r>
      <w:r w:rsidRPr="21D7852D" w:rsidR="4FB96262">
        <w:rPr>
          <w:rFonts w:ascii="Times New Roman" w:hAnsi="Times New Roman" w:eastAsia="Times New Roman" w:cs="Times New Roman"/>
        </w:rPr>
        <w:t>e</w:t>
      </w:r>
      <w:r w:rsidRPr="21D7852D">
        <w:rPr>
          <w:rStyle w:val="FootnoteReference"/>
          <w:rFonts w:ascii="Times New Roman" w:hAnsi="Times New Roman" w:eastAsia="Times New Roman" w:cs="Times New Roman"/>
        </w:rPr>
        <w:footnoteReference w:id="7014"/>
      </w:r>
      <w:r w:rsidRPr="21D7852D" w:rsidR="4FB96262">
        <w:rPr>
          <w:rFonts w:ascii="Times New Roman" w:hAnsi="Times New Roman" w:eastAsia="Times New Roman" w:cs="Times New Roman"/>
        </w:rPr>
        <w:t>.</w:t>
      </w:r>
      <w:r w:rsidRPr="21D7852D" w:rsidR="4FB96262">
        <w:rPr>
          <w:rFonts w:ascii="Times New Roman" w:hAnsi="Times New Roman" w:eastAsia="Times New Roman" w:cs="Times New Roman"/>
        </w:rPr>
        <w:t xml:space="preserve"> </w:t>
      </w:r>
    </w:p>
    <w:p w:rsidR="4A52DD8A" w:rsidP="21D7852D" w:rsidRDefault="4A52DD8A" w14:paraId="53476EC1" w14:textId="1C9D969E">
      <w:pPr>
        <w:pStyle w:val="Normal"/>
        <w:spacing w:before="240" w:beforeAutospacing="off" w:after="240" w:afterAutospacing="off"/>
        <w:rPr>
          <w:rFonts w:ascii="Times New Roman" w:hAnsi="Times New Roman" w:eastAsia="Times New Roman" w:cs="Times New Roman"/>
        </w:rPr>
      </w:pPr>
      <w:r w:rsidRPr="21D7852D" w:rsidR="07BE6D50">
        <w:rPr>
          <w:rFonts w:ascii="Times New Roman" w:hAnsi="Times New Roman" w:eastAsia="Times New Roman" w:cs="Times New Roman"/>
        </w:rPr>
        <w:t>Additionally,</w:t>
      </w:r>
      <w:r w:rsidRPr="21D7852D" w:rsidR="4FB96262">
        <w:rPr>
          <w:rFonts w:ascii="Times New Roman" w:hAnsi="Times New Roman" w:eastAsia="Times New Roman" w:cs="Times New Roman"/>
        </w:rPr>
        <w:t xml:space="preserve"> Cadoc’s interactions with bishops, his learning abroad and his pilgrimage</w:t>
      </w:r>
      <w:r w:rsidRPr="21D7852D" w:rsidR="715C1D91">
        <w:rPr>
          <w:rFonts w:ascii="Times New Roman" w:hAnsi="Times New Roman" w:eastAsia="Times New Roman" w:cs="Times New Roman"/>
        </w:rPr>
        <w:t>s</w:t>
      </w:r>
      <w:r w:rsidRPr="21D7852D" w:rsidR="4FB96262">
        <w:rPr>
          <w:rFonts w:ascii="Times New Roman" w:hAnsi="Times New Roman" w:eastAsia="Times New Roman" w:cs="Times New Roman"/>
        </w:rPr>
        <w:t xml:space="preserve"> </w:t>
      </w:r>
      <w:r w:rsidRPr="21D7852D" w:rsidR="2C90CFF2">
        <w:rPr>
          <w:rFonts w:ascii="Times New Roman" w:hAnsi="Times New Roman" w:eastAsia="Times New Roman" w:cs="Times New Roman"/>
        </w:rPr>
        <w:t>across the Christian world would have</w:t>
      </w:r>
      <w:r w:rsidRPr="21D7852D" w:rsidR="4FB96262">
        <w:rPr>
          <w:rFonts w:ascii="Times New Roman" w:hAnsi="Times New Roman" w:eastAsia="Times New Roman" w:cs="Times New Roman"/>
        </w:rPr>
        <w:t xml:space="preserve"> allow</w:t>
      </w:r>
      <w:r w:rsidRPr="21D7852D" w:rsidR="65A9E6B5">
        <w:rPr>
          <w:rFonts w:ascii="Times New Roman" w:hAnsi="Times New Roman" w:eastAsia="Times New Roman" w:cs="Times New Roman"/>
        </w:rPr>
        <w:t>ed</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L</w:t>
      </w:r>
      <w:r w:rsidRPr="21D7852D" w:rsidR="4FB96262">
        <w:rPr>
          <w:rFonts w:ascii="Times New Roman" w:hAnsi="Times New Roman" w:eastAsia="Times New Roman" w:cs="Times New Roman"/>
        </w:rPr>
        <w:t>lan</w:t>
      </w:r>
      <w:r w:rsidRPr="21D7852D" w:rsidR="4FB96262">
        <w:rPr>
          <w:rFonts w:ascii="Times New Roman" w:hAnsi="Times New Roman" w:eastAsia="Times New Roman" w:cs="Times New Roman"/>
        </w:rPr>
        <w:t>carfan</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 xml:space="preserve">to </w:t>
      </w:r>
      <w:r w:rsidRPr="21D7852D" w:rsidR="701B753F">
        <w:rPr>
          <w:rFonts w:ascii="Times New Roman" w:hAnsi="Times New Roman" w:eastAsia="Times New Roman" w:cs="Times New Roman"/>
        </w:rPr>
        <w:t>depict</w:t>
      </w:r>
      <w:r w:rsidRPr="21D7852D" w:rsidR="4FB96262">
        <w:rPr>
          <w:rFonts w:ascii="Times New Roman" w:hAnsi="Times New Roman" w:eastAsia="Times New Roman" w:cs="Times New Roman"/>
        </w:rPr>
        <w:t xml:space="preserve"> its </w:t>
      </w:r>
      <w:r w:rsidRPr="21D7852D" w:rsidR="43B351EE">
        <w:rPr>
          <w:rFonts w:ascii="Times New Roman" w:hAnsi="Times New Roman" w:eastAsia="Times New Roman" w:cs="Times New Roman"/>
        </w:rPr>
        <w:t xml:space="preserve">founder </w:t>
      </w:r>
      <w:r w:rsidRPr="21D7852D" w:rsidR="4FB96262">
        <w:rPr>
          <w:rFonts w:ascii="Times New Roman" w:hAnsi="Times New Roman" w:eastAsia="Times New Roman" w:cs="Times New Roman"/>
        </w:rPr>
        <w:t>as a</w:t>
      </w:r>
      <w:r w:rsidRPr="21D7852D" w:rsidR="0A98689C">
        <w:rPr>
          <w:rFonts w:ascii="Times New Roman" w:hAnsi="Times New Roman" w:eastAsia="Times New Roman" w:cs="Times New Roman"/>
        </w:rPr>
        <w:t>n active</w:t>
      </w:r>
      <w:r w:rsidRPr="21D7852D" w:rsidR="77555C31">
        <w:rPr>
          <w:rFonts w:ascii="Times New Roman" w:hAnsi="Times New Roman" w:eastAsia="Times New Roman" w:cs="Times New Roman"/>
        </w:rPr>
        <w:t xml:space="preserve"> and important</w:t>
      </w:r>
      <w:r w:rsidRPr="21D7852D" w:rsidR="4FB96262">
        <w:rPr>
          <w:rFonts w:ascii="Times New Roman" w:hAnsi="Times New Roman" w:eastAsia="Times New Roman" w:cs="Times New Roman"/>
        </w:rPr>
        <w:t xml:space="preserve"> participant in </w:t>
      </w:r>
      <w:r w:rsidRPr="21D7852D" w:rsidR="46D1781E">
        <w:rPr>
          <w:rFonts w:ascii="Times New Roman" w:hAnsi="Times New Roman" w:eastAsia="Times New Roman" w:cs="Times New Roman"/>
        </w:rPr>
        <w:t>the</w:t>
      </w:r>
      <w:r w:rsidRPr="21D7852D" w:rsidR="4FB96262">
        <w:rPr>
          <w:rFonts w:ascii="Times New Roman" w:hAnsi="Times New Roman" w:eastAsia="Times New Roman" w:cs="Times New Roman"/>
        </w:rPr>
        <w:t xml:space="preserve"> broader Christian world. </w:t>
      </w:r>
      <w:r w:rsidRPr="21D7852D" w:rsidR="54725B2E">
        <w:rPr>
          <w:rFonts w:ascii="Times New Roman" w:hAnsi="Times New Roman" w:eastAsia="Times New Roman" w:cs="Times New Roman"/>
        </w:rPr>
        <w:t xml:space="preserve">This further serves to reinforce claims of territory and religious </w:t>
      </w:r>
      <w:r w:rsidRPr="21D7852D" w:rsidR="54725B2E">
        <w:rPr>
          <w:rFonts w:ascii="Times New Roman" w:hAnsi="Times New Roman" w:eastAsia="Times New Roman" w:cs="Times New Roman"/>
        </w:rPr>
        <w:t>influence.</w:t>
      </w:r>
      <w:r w:rsidRPr="21D7852D" w:rsidR="4FB96262">
        <w:rPr>
          <w:rFonts w:ascii="Times New Roman" w:hAnsi="Times New Roman" w:eastAsia="Times New Roman" w:cs="Times New Roman"/>
        </w:rPr>
        <w:t xml:space="preserve"> </w:t>
      </w:r>
      <w:r w:rsidRPr="21D7852D" w:rsidR="4EAAB56D">
        <w:rPr>
          <w:rFonts w:ascii="Times New Roman" w:hAnsi="Times New Roman" w:eastAsia="Times New Roman" w:cs="Times New Roman"/>
        </w:rPr>
        <w:t>In</w:t>
      </w:r>
      <w:r w:rsidRPr="21D7852D" w:rsidR="4EAAB56D">
        <w:rPr>
          <w:rFonts w:ascii="Times New Roman" w:hAnsi="Times New Roman" w:eastAsia="Times New Roman" w:cs="Times New Roman"/>
        </w:rPr>
        <w:t xml:space="preserve"> this way, the hagiographer </w:t>
      </w:r>
      <w:r w:rsidRPr="21D7852D" w:rsidR="4EAAB56D">
        <w:rPr>
          <w:rFonts w:ascii="Times New Roman" w:hAnsi="Times New Roman" w:eastAsia="Times New Roman" w:cs="Times New Roman"/>
        </w:rPr>
        <w:t>attempts</w:t>
      </w:r>
      <w:r w:rsidRPr="21D7852D" w:rsidR="4EAAB56D">
        <w:rPr>
          <w:rFonts w:ascii="Times New Roman" w:hAnsi="Times New Roman" w:eastAsia="Times New Roman" w:cs="Times New Roman"/>
        </w:rPr>
        <w:t xml:space="preserve"> to position </w:t>
      </w:r>
      <w:r w:rsidRPr="21D7852D" w:rsidR="4FB96262">
        <w:rPr>
          <w:rFonts w:ascii="Times New Roman" w:hAnsi="Times New Roman" w:eastAsia="Times New Roman" w:cs="Times New Roman"/>
        </w:rPr>
        <w:t>Cad</w:t>
      </w:r>
      <w:r w:rsidRPr="21D7852D" w:rsidR="4FB96262">
        <w:rPr>
          <w:rFonts w:ascii="Times New Roman" w:hAnsi="Times New Roman" w:eastAsia="Times New Roman" w:cs="Times New Roman"/>
        </w:rPr>
        <w:t>oc as</w:t>
      </w:r>
      <w:r w:rsidRPr="21D7852D" w:rsidR="22E958D8">
        <w:rPr>
          <w:rFonts w:ascii="Times New Roman" w:hAnsi="Times New Roman" w:eastAsia="Times New Roman" w:cs="Times New Roman"/>
        </w:rPr>
        <w:t xml:space="preserve"> being</w:t>
      </w:r>
      <w:r w:rsidRPr="21D7852D" w:rsidR="4FB96262">
        <w:rPr>
          <w:rFonts w:ascii="Times New Roman" w:hAnsi="Times New Roman" w:eastAsia="Times New Roman" w:cs="Times New Roman"/>
        </w:rPr>
        <w:t xml:space="preserve"> </w:t>
      </w:r>
      <w:r w:rsidRPr="21D7852D" w:rsidR="2C746A8F">
        <w:rPr>
          <w:rFonts w:ascii="Times New Roman" w:hAnsi="Times New Roman" w:eastAsia="Times New Roman" w:cs="Times New Roman"/>
        </w:rPr>
        <w:t xml:space="preserve">a figure who is incredibly important, not only to the Welsh, but </w:t>
      </w:r>
      <w:r w:rsidRPr="21D7852D" w:rsidR="4FB96262">
        <w:rPr>
          <w:rFonts w:ascii="Times New Roman" w:hAnsi="Times New Roman" w:eastAsia="Times New Roman" w:cs="Times New Roman"/>
        </w:rPr>
        <w:t>universa</w:t>
      </w:r>
      <w:r w:rsidRPr="21D7852D" w:rsidR="21FA2617">
        <w:rPr>
          <w:rFonts w:ascii="Times New Roman" w:hAnsi="Times New Roman" w:eastAsia="Times New Roman" w:cs="Times New Roman"/>
        </w:rPr>
        <w:t>l</w:t>
      </w:r>
      <w:r w:rsidRPr="21D7852D" w:rsidR="4FB96262">
        <w:rPr>
          <w:rFonts w:ascii="Times New Roman" w:hAnsi="Times New Roman" w:eastAsia="Times New Roman" w:cs="Times New Roman"/>
        </w:rPr>
        <w:t>l</w:t>
      </w:r>
      <w:r w:rsidRPr="21D7852D" w:rsidR="730DB45C">
        <w:rPr>
          <w:rFonts w:ascii="Times New Roman" w:hAnsi="Times New Roman" w:eastAsia="Times New Roman" w:cs="Times New Roman"/>
        </w:rPr>
        <w:t xml:space="preserve">y within Christianity, with </w:t>
      </w:r>
      <w:r w:rsidRPr="21D7852D" w:rsidR="4FB96262">
        <w:rPr>
          <w:rFonts w:ascii="Times New Roman" w:hAnsi="Times New Roman" w:eastAsia="Times New Roman" w:cs="Times New Roman"/>
        </w:rPr>
        <w:t xml:space="preserve">his sanctity </w:t>
      </w:r>
      <w:r w:rsidRPr="21D7852D" w:rsidR="1F5D6D5C">
        <w:rPr>
          <w:rFonts w:ascii="Times New Roman" w:hAnsi="Times New Roman" w:eastAsia="Times New Roman" w:cs="Times New Roman"/>
        </w:rPr>
        <w:t>reaching</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 xml:space="preserve">across borders </w:t>
      </w:r>
      <w:r w:rsidRPr="21D7852D" w:rsidR="6C57157B">
        <w:rPr>
          <w:rFonts w:ascii="Times New Roman" w:hAnsi="Times New Roman" w:eastAsia="Times New Roman" w:cs="Times New Roman"/>
        </w:rPr>
        <w:t>and</w:t>
      </w:r>
      <w:r w:rsidRPr="21D7852D" w:rsidR="4FB96262">
        <w:rPr>
          <w:rFonts w:ascii="Times New Roman" w:hAnsi="Times New Roman" w:eastAsia="Times New Roman" w:cs="Times New Roman"/>
        </w:rPr>
        <w:t xml:space="preserve"> legitimising local </w:t>
      </w:r>
      <w:r w:rsidRPr="21D7852D" w:rsidR="4FB96262">
        <w:rPr>
          <w:rFonts w:ascii="Times New Roman" w:hAnsi="Times New Roman" w:eastAsia="Times New Roman" w:cs="Times New Roman"/>
        </w:rPr>
        <w:t>tradition</w:t>
      </w:r>
      <w:r w:rsidRPr="21D7852D" w:rsidR="73237759">
        <w:rPr>
          <w:rFonts w:ascii="Times New Roman" w:hAnsi="Times New Roman" w:eastAsia="Times New Roman" w:cs="Times New Roman"/>
        </w:rPr>
        <w:t>s</w:t>
      </w:r>
      <w:r w:rsidRPr="21D7852D" w:rsidR="4FB96262">
        <w:rPr>
          <w:rFonts w:ascii="Times New Roman" w:hAnsi="Times New Roman" w:eastAsia="Times New Roman" w:cs="Times New Roman"/>
        </w:rPr>
        <w:t>.</w:t>
      </w:r>
      <w:r w:rsidRPr="21D7852D" w:rsidR="55A70A3C">
        <w:rPr>
          <w:rFonts w:ascii="Times New Roman" w:hAnsi="Times New Roman" w:eastAsia="Times New Roman" w:cs="Times New Roman"/>
        </w:rPr>
        <w:t>Cadoc’s</w:t>
      </w:r>
      <w:r w:rsidRPr="21D7852D" w:rsidR="55A70A3C">
        <w:rPr>
          <w:rFonts w:ascii="Times New Roman" w:hAnsi="Times New Roman" w:eastAsia="Times New Roman" w:cs="Times New Roman"/>
        </w:rPr>
        <w:t xml:space="preserve"> narrative also touches upon</w:t>
      </w:r>
      <w:r w:rsidRPr="21D7852D" w:rsidR="4FB96262">
        <w:rPr>
          <w:rFonts w:ascii="Times New Roman" w:hAnsi="Times New Roman" w:eastAsia="Times New Roman" w:cs="Times New Roman"/>
        </w:rPr>
        <w:t xml:space="preserve"> negotiat</w:t>
      </w:r>
      <w:r w:rsidRPr="21D7852D" w:rsidR="15B2A0C8">
        <w:rPr>
          <w:rFonts w:ascii="Times New Roman" w:hAnsi="Times New Roman" w:eastAsia="Times New Roman" w:cs="Times New Roman"/>
        </w:rPr>
        <w:t>ions</w:t>
      </w:r>
      <w:r w:rsidRPr="21D7852D" w:rsidR="4FB96262">
        <w:rPr>
          <w:rFonts w:ascii="Times New Roman" w:hAnsi="Times New Roman" w:eastAsia="Times New Roman" w:cs="Times New Roman"/>
        </w:rPr>
        <w:t xml:space="preserve"> </w:t>
      </w:r>
      <w:r w:rsidRPr="21D7852D" w:rsidR="5EF8820A">
        <w:rPr>
          <w:rFonts w:ascii="Times New Roman" w:hAnsi="Times New Roman" w:eastAsia="Times New Roman" w:cs="Times New Roman"/>
        </w:rPr>
        <w:t xml:space="preserve">and </w:t>
      </w:r>
      <w:r w:rsidRPr="21D7852D" w:rsidR="4FB96262">
        <w:rPr>
          <w:rFonts w:ascii="Times New Roman" w:hAnsi="Times New Roman" w:eastAsia="Times New Roman" w:cs="Times New Roman"/>
        </w:rPr>
        <w:t>tensions with secular power</w:t>
      </w:r>
      <w:r w:rsidRPr="21D7852D">
        <w:rPr>
          <w:rStyle w:val="FootnoteReference"/>
          <w:rFonts w:ascii="Times New Roman" w:hAnsi="Times New Roman" w:eastAsia="Times New Roman" w:cs="Times New Roman"/>
        </w:rPr>
        <w:footnoteReference w:id="17487"/>
      </w:r>
      <w:r w:rsidRPr="21D7852D" w:rsidR="4FB96262">
        <w:rPr>
          <w:rFonts w:ascii="Times New Roman" w:hAnsi="Times New Roman" w:eastAsia="Times New Roman" w:cs="Times New Roman"/>
        </w:rPr>
        <w:t xml:space="preserve">. His ability to act as a moral and legal authority reinforces the notion that the Church, embodied in monastic institutions like </w:t>
      </w:r>
      <w:r w:rsidRPr="21D7852D" w:rsidR="4FB96262">
        <w:rPr>
          <w:rFonts w:ascii="Times New Roman" w:hAnsi="Times New Roman" w:eastAsia="Times New Roman" w:cs="Times New Roman"/>
        </w:rPr>
        <w:t>Llancarfan</w:t>
      </w:r>
      <w:r w:rsidRPr="21D7852D" w:rsidR="4FB96262">
        <w:rPr>
          <w:rFonts w:ascii="Times New Roman" w:hAnsi="Times New Roman" w:eastAsia="Times New Roman" w:cs="Times New Roman"/>
        </w:rPr>
        <w:t xml:space="preserve">, offers </w:t>
      </w:r>
      <w:r w:rsidRPr="21D7852D" w:rsidR="12DC5F0E">
        <w:rPr>
          <w:rFonts w:ascii="Times New Roman" w:hAnsi="Times New Roman" w:eastAsia="Times New Roman" w:cs="Times New Roman"/>
        </w:rPr>
        <w:t>itself as an important</w:t>
      </w:r>
      <w:r w:rsidRPr="21D7852D" w:rsidR="4FB96262">
        <w:rPr>
          <w:rFonts w:ascii="Times New Roman" w:hAnsi="Times New Roman" w:eastAsia="Times New Roman" w:cs="Times New Roman"/>
        </w:rPr>
        <w:t xml:space="preserve"> and stabilising force </w:t>
      </w:r>
      <w:r w:rsidRPr="21D7852D" w:rsidR="6DA48A6E">
        <w:rPr>
          <w:rFonts w:ascii="Times New Roman" w:hAnsi="Times New Roman" w:eastAsia="Times New Roman" w:cs="Times New Roman"/>
        </w:rPr>
        <w:t>when it comes to</w:t>
      </w:r>
      <w:r w:rsidRPr="21D7852D" w:rsidR="4FB96262">
        <w:rPr>
          <w:rFonts w:ascii="Times New Roman" w:hAnsi="Times New Roman" w:eastAsia="Times New Roman" w:cs="Times New Roman"/>
        </w:rPr>
        <w:t xml:space="preserve"> political </w:t>
      </w:r>
      <w:r w:rsidRPr="21D7852D" w:rsidR="5F611E37">
        <w:rPr>
          <w:rFonts w:ascii="Times New Roman" w:hAnsi="Times New Roman" w:eastAsia="Times New Roman" w:cs="Times New Roman"/>
        </w:rPr>
        <w:t>matters</w:t>
      </w:r>
      <w:r w:rsidRPr="21D7852D" w:rsidR="4FB96262">
        <w:rPr>
          <w:rFonts w:ascii="Times New Roman" w:hAnsi="Times New Roman" w:eastAsia="Times New Roman" w:cs="Times New Roman"/>
        </w:rPr>
        <w:t xml:space="preserve">. </w:t>
      </w:r>
      <w:r>
        <w:br/>
      </w:r>
      <w:r>
        <w:br/>
      </w:r>
      <w:r w:rsidRPr="21D7852D" w:rsidR="2D7B8529">
        <w:rPr>
          <w:rFonts w:ascii="Times New Roman" w:hAnsi="Times New Roman" w:eastAsia="Times New Roman" w:cs="Times New Roman"/>
        </w:rPr>
        <w:t>Similarly, there is evidence of institutional ambitions within the Lives of Saint Winifred</w:t>
      </w:r>
      <w:r w:rsidRPr="21D7852D" w:rsidR="36404E0E">
        <w:rPr>
          <w:rFonts w:ascii="Times New Roman" w:hAnsi="Times New Roman" w:eastAsia="Times New Roman" w:cs="Times New Roman"/>
        </w:rPr>
        <w:t xml:space="preserve"> also.</w:t>
      </w:r>
      <w:r w:rsidRPr="21D7852D" w:rsidR="2D7B8529">
        <w:rPr>
          <w:rFonts w:ascii="Times New Roman" w:hAnsi="Times New Roman" w:eastAsia="Times New Roman" w:cs="Times New Roman"/>
        </w:rPr>
        <w:t xml:space="preserve"> </w:t>
      </w:r>
      <w:r w:rsidRPr="21D7852D" w:rsidR="5119202D">
        <w:rPr>
          <w:rFonts w:ascii="Times New Roman" w:hAnsi="Times New Roman" w:eastAsia="Times New Roman" w:cs="Times New Roman"/>
        </w:rPr>
        <w:t xml:space="preserve">One of the most </w:t>
      </w:r>
      <w:r w:rsidRPr="21D7852D" w:rsidR="4FB96262">
        <w:rPr>
          <w:rFonts w:ascii="Times New Roman" w:hAnsi="Times New Roman" w:eastAsia="Times New Roman" w:cs="Times New Roman"/>
        </w:rPr>
        <w:t xml:space="preserve">significant </w:t>
      </w:r>
      <w:r w:rsidRPr="21D7852D" w:rsidR="3F665AD8">
        <w:rPr>
          <w:rFonts w:ascii="Times New Roman" w:hAnsi="Times New Roman" w:eastAsia="Times New Roman" w:cs="Times New Roman"/>
        </w:rPr>
        <w:t>evolutions</w:t>
      </w:r>
      <w:r w:rsidRPr="21D7852D" w:rsidR="4FB96262">
        <w:rPr>
          <w:rFonts w:ascii="Times New Roman" w:hAnsi="Times New Roman" w:eastAsia="Times New Roman" w:cs="Times New Roman"/>
        </w:rPr>
        <w:t xml:space="preserve"> of Winifred’s cult occurred with the trans</w:t>
      </w:r>
      <w:r w:rsidRPr="21D7852D" w:rsidR="01A1F9A2">
        <w:rPr>
          <w:rFonts w:ascii="Times New Roman" w:hAnsi="Times New Roman" w:eastAsia="Times New Roman" w:cs="Times New Roman"/>
        </w:rPr>
        <w:t>fer</w:t>
      </w:r>
      <w:r w:rsidRPr="21D7852D" w:rsidR="4FB96262">
        <w:rPr>
          <w:rFonts w:ascii="Times New Roman" w:hAnsi="Times New Roman" w:eastAsia="Times New Roman" w:cs="Times New Roman"/>
        </w:rPr>
        <w:t xml:space="preserve"> of her relics from </w:t>
      </w:r>
      <w:r w:rsidRPr="21D7852D" w:rsidR="4FB96262">
        <w:rPr>
          <w:rFonts w:ascii="Times New Roman" w:hAnsi="Times New Roman" w:eastAsia="Times New Roman" w:cs="Times New Roman"/>
        </w:rPr>
        <w:t>Gwytherin</w:t>
      </w:r>
      <w:r w:rsidRPr="21D7852D" w:rsidR="4FB96262">
        <w:rPr>
          <w:rFonts w:ascii="Times New Roman" w:hAnsi="Times New Roman" w:eastAsia="Times New Roman" w:cs="Times New Roman"/>
        </w:rPr>
        <w:t xml:space="preserve"> to Shrewsbury Abbey</w:t>
      </w:r>
      <w:r w:rsidRPr="21D7852D">
        <w:rPr>
          <w:rStyle w:val="FootnoteReference"/>
          <w:rFonts w:ascii="Times New Roman" w:hAnsi="Times New Roman" w:eastAsia="Times New Roman" w:cs="Times New Roman"/>
        </w:rPr>
        <w:footnoteReference w:id="26672"/>
      </w:r>
      <w:r w:rsidRPr="21D7852D" w:rsidR="4FB96262">
        <w:rPr>
          <w:rFonts w:ascii="Times New Roman" w:hAnsi="Times New Roman" w:eastAsia="Times New Roman" w:cs="Times New Roman"/>
        </w:rPr>
        <w:t>. This event</w:t>
      </w:r>
      <w:r w:rsidRPr="21D7852D" w:rsidR="21C18B9E">
        <w:rPr>
          <w:rFonts w:ascii="Times New Roman" w:hAnsi="Times New Roman" w:eastAsia="Times New Roman" w:cs="Times New Roman"/>
        </w:rPr>
        <w:t xml:space="preserve"> </w:t>
      </w:r>
      <w:r w:rsidRPr="21D7852D" w:rsidR="21C18B9E">
        <w:rPr>
          <w:rFonts w:ascii="Times New Roman" w:hAnsi="Times New Roman" w:eastAsia="Times New Roman" w:cs="Times New Roman"/>
        </w:rPr>
        <w:t>likely</w:t>
      </w:r>
      <w:r w:rsidRPr="21D7852D" w:rsidR="4FB96262">
        <w:rPr>
          <w:rFonts w:ascii="Times New Roman" w:hAnsi="Times New Roman" w:eastAsia="Times New Roman" w:cs="Times New Roman"/>
        </w:rPr>
        <w:t xml:space="preserve"> prompted</w:t>
      </w:r>
      <w:r w:rsidRPr="21D7852D" w:rsidR="4FB96262">
        <w:rPr>
          <w:rFonts w:ascii="Times New Roman" w:hAnsi="Times New Roman" w:eastAsia="Times New Roman" w:cs="Times New Roman"/>
        </w:rPr>
        <w:t xml:space="preserve"> a reframing of </w:t>
      </w:r>
      <w:r w:rsidRPr="21D7852D" w:rsidR="4FB96262">
        <w:rPr>
          <w:rFonts w:ascii="Times New Roman" w:hAnsi="Times New Roman" w:eastAsia="Times New Roman" w:cs="Times New Roman"/>
        </w:rPr>
        <w:t xml:space="preserve">her </w:t>
      </w:r>
      <w:r w:rsidRPr="21D7852D" w:rsidR="3EFC7545">
        <w:rPr>
          <w:rFonts w:ascii="Times New Roman" w:hAnsi="Times New Roman" w:eastAsia="Times New Roman" w:cs="Times New Roman"/>
        </w:rPr>
        <w:t>story</w:t>
      </w:r>
      <w:r w:rsidRPr="21D7852D" w:rsidR="12EB3F4D">
        <w:rPr>
          <w:rFonts w:ascii="Times New Roman" w:hAnsi="Times New Roman" w:eastAsia="Times New Roman" w:cs="Times New Roman"/>
        </w:rPr>
        <w:t xml:space="preserve"> </w:t>
      </w:r>
      <w:r w:rsidRPr="21D7852D" w:rsidR="12EB3F4D">
        <w:rPr>
          <w:rFonts w:ascii="Times New Roman" w:hAnsi="Times New Roman" w:eastAsia="Times New Roman" w:cs="Times New Roman"/>
        </w:rPr>
        <w:t>to serve the institutional interests of Shrewsbury</w:t>
      </w:r>
      <w:r w:rsidRPr="21D7852D" w:rsidR="4FB96262">
        <w:rPr>
          <w:rFonts w:ascii="Times New Roman" w:hAnsi="Times New Roman" w:eastAsia="Times New Roman" w:cs="Times New Roman"/>
        </w:rPr>
        <w:t>.</w:t>
      </w:r>
      <w:r w:rsidRPr="21D7852D" w:rsidR="69EBBA5F">
        <w:rPr>
          <w:rFonts w:ascii="Times New Roman" w:hAnsi="Times New Roman" w:eastAsia="Times New Roman" w:cs="Times New Roman"/>
        </w:rPr>
        <w:t xml:space="preserve"> </w:t>
      </w:r>
      <w:r w:rsidRPr="21D7852D" w:rsidR="4FB96262">
        <w:rPr>
          <w:rFonts w:ascii="Times New Roman" w:hAnsi="Times New Roman" w:eastAsia="Times New Roman" w:cs="Times New Roman"/>
        </w:rPr>
        <w:t>These Lives elevate Winifred from a loca</w:t>
      </w:r>
      <w:r w:rsidRPr="21D7852D" w:rsidR="5B2B982B">
        <w:rPr>
          <w:rFonts w:ascii="Times New Roman" w:hAnsi="Times New Roman" w:eastAsia="Times New Roman" w:cs="Times New Roman"/>
        </w:rPr>
        <w:t>l</w:t>
      </w:r>
      <w:r w:rsidRPr="21D7852D" w:rsidR="4FB96262">
        <w:rPr>
          <w:rFonts w:ascii="Times New Roman" w:hAnsi="Times New Roman" w:eastAsia="Times New Roman" w:cs="Times New Roman"/>
        </w:rPr>
        <w:t>l</w:t>
      </w:r>
      <w:r w:rsidRPr="21D7852D" w:rsidR="617C1C55">
        <w:rPr>
          <w:rFonts w:ascii="Times New Roman" w:hAnsi="Times New Roman" w:eastAsia="Times New Roman" w:cs="Times New Roman"/>
        </w:rPr>
        <w:t>y celebrated</w:t>
      </w:r>
      <w:r w:rsidRPr="21D7852D" w:rsidR="4FB96262">
        <w:rPr>
          <w:rFonts w:ascii="Times New Roman" w:hAnsi="Times New Roman" w:eastAsia="Times New Roman" w:cs="Times New Roman"/>
        </w:rPr>
        <w:t xml:space="preserve"> Welsh virgin to a saint of national importance. By claiming her relics and producing authoritative Latin texts, Shrewsbury Abbey positioned itself as custodian of</w:t>
      </w:r>
      <w:r w:rsidRPr="21D7852D" w:rsidR="49550E73">
        <w:rPr>
          <w:rFonts w:ascii="Times New Roman" w:hAnsi="Times New Roman" w:eastAsia="Times New Roman" w:cs="Times New Roman"/>
        </w:rPr>
        <w:t xml:space="preserve"> her</w:t>
      </w:r>
      <w:r w:rsidRPr="21D7852D" w:rsidR="4FB96262">
        <w:rPr>
          <w:rFonts w:ascii="Times New Roman" w:hAnsi="Times New Roman" w:eastAsia="Times New Roman" w:cs="Times New Roman"/>
        </w:rPr>
        <w:t xml:space="preserve"> sanctity, </w:t>
      </w:r>
      <w:r w:rsidRPr="21D7852D" w:rsidR="57C63F80">
        <w:rPr>
          <w:rFonts w:ascii="Times New Roman" w:hAnsi="Times New Roman" w:eastAsia="Times New Roman" w:cs="Times New Roman"/>
        </w:rPr>
        <w:t xml:space="preserve">effectively </w:t>
      </w:r>
      <w:r w:rsidRPr="21D7852D" w:rsidR="4FB96262">
        <w:rPr>
          <w:rFonts w:ascii="Times New Roman" w:hAnsi="Times New Roman" w:eastAsia="Times New Roman" w:cs="Times New Roman"/>
        </w:rPr>
        <w:t xml:space="preserve">integrating a distinctly Welsh cult into the English monastic system. </w:t>
      </w:r>
      <w:r w:rsidRPr="21D7852D" w:rsidR="175B417C">
        <w:rPr>
          <w:rFonts w:ascii="Times New Roman" w:hAnsi="Times New Roman" w:eastAsia="Times New Roman" w:cs="Times New Roman"/>
        </w:rPr>
        <w:t xml:space="preserve">In this way, the texts both honour Winifred as a saint </w:t>
      </w:r>
      <w:r w:rsidRPr="21D7852D" w:rsidR="0A59F627">
        <w:rPr>
          <w:rFonts w:ascii="Times New Roman" w:hAnsi="Times New Roman" w:eastAsia="Times New Roman" w:cs="Times New Roman"/>
        </w:rPr>
        <w:t xml:space="preserve">while </w:t>
      </w:r>
      <w:r w:rsidRPr="21D7852D" w:rsidR="175B417C">
        <w:rPr>
          <w:rFonts w:ascii="Times New Roman" w:hAnsi="Times New Roman" w:eastAsia="Times New Roman" w:cs="Times New Roman"/>
        </w:rPr>
        <w:t xml:space="preserve">also </w:t>
      </w:r>
      <w:r w:rsidRPr="21D7852D" w:rsidR="175B417C">
        <w:rPr>
          <w:rFonts w:ascii="Times New Roman" w:hAnsi="Times New Roman" w:eastAsia="Times New Roman" w:cs="Times New Roman"/>
        </w:rPr>
        <w:t>attempt</w:t>
      </w:r>
      <w:r w:rsidRPr="21D7852D" w:rsidR="1455D1A0">
        <w:rPr>
          <w:rFonts w:ascii="Times New Roman" w:hAnsi="Times New Roman" w:eastAsia="Times New Roman" w:cs="Times New Roman"/>
        </w:rPr>
        <w:t>ing</w:t>
      </w:r>
      <w:r w:rsidRPr="21D7852D" w:rsidR="1455D1A0">
        <w:rPr>
          <w:rFonts w:ascii="Times New Roman" w:hAnsi="Times New Roman" w:eastAsia="Times New Roman" w:cs="Times New Roman"/>
        </w:rPr>
        <w:t xml:space="preserve"> to assert</w:t>
      </w:r>
      <w:r w:rsidRPr="21D7852D" w:rsidR="15FC7AA8">
        <w:rPr>
          <w:rFonts w:ascii="Times New Roman" w:hAnsi="Times New Roman" w:eastAsia="Times New Roman" w:cs="Times New Roman"/>
        </w:rPr>
        <w:t xml:space="preserve"> the status of the abbey and the authenticity of </w:t>
      </w:r>
      <w:r w:rsidRPr="21D7852D" w:rsidR="5277516F">
        <w:rPr>
          <w:rFonts w:ascii="Times New Roman" w:hAnsi="Times New Roman" w:eastAsia="Times New Roman" w:cs="Times New Roman"/>
        </w:rPr>
        <w:t>the</w:t>
      </w:r>
      <w:r w:rsidRPr="21D7852D" w:rsidR="15FC7AA8">
        <w:rPr>
          <w:rFonts w:ascii="Times New Roman" w:hAnsi="Times New Roman" w:eastAsia="Times New Roman" w:cs="Times New Roman"/>
        </w:rPr>
        <w:t xml:space="preserve"> </w:t>
      </w:r>
      <w:r w:rsidRPr="21D7852D" w:rsidR="15FC7AA8">
        <w:rPr>
          <w:rFonts w:ascii="Times New Roman" w:hAnsi="Times New Roman" w:eastAsia="Times New Roman" w:cs="Times New Roman"/>
        </w:rPr>
        <w:t>relics</w:t>
      </w:r>
      <w:r w:rsidRPr="21D7852D" w:rsidR="7EDB3BDE">
        <w:rPr>
          <w:rFonts w:ascii="Times New Roman" w:hAnsi="Times New Roman" w:eastAsia="Times New Roman" w:cs="Times New Roman"/>
        </w:rPr>
        <w:t xml:space="preserve"> they possess</w:t>
      </w:r>
      <w:r w:rsidRPr="21D7852D" w:rsidR="15FC7AA8">
        <w:rPr>
          <w:rFonts w:ascii="Times New Roman" w:hAnsi="Times New Roman" w:eastAsia="Times New Roman" w:cs="Times New Roman"/>
        </w:rPr>
        <w:t>.</w:t>
      </w:r>
      <w:r>
        <w:br/>
      </w:r>
      <w:r>
        <w:br/>
      </w:r>
      <w:r w:rsidRPr="21D7852D" w:rsidR="2E295327">
        <w:rPr>
          <w:rFonts w:ascii="Times New Roman" w:hAnsi="Times New Roman" w:eastAsia="Times New Roman" w:cs="Times New Roman"/>
        </w:rPr>
        <w:t>Her</w:t>
      </w:r>
      <w:r w:rsidRPr="21D7852D" w:rsidR="4FB96262">
        <w:rPr>
          <w:rFonts w:ascii="Times New Roman" w:hAnsi="Times New Roman" w:eastAsia="Times New Roman" w:cs="Times New Roman"/>
        </w:rPr>
        <w:t xml:space="preserve"> hagiography reflects this agenda in several ways. </w:t>
      </w:r>
      <w:r w:rsidRPr="21D7852D" w:rsidR="24CDCB87">
        <w:rPr>
          <w:rFonts w:ascii="Times New Roman" w:hAnsi="Times New Roman" w:eastAsia="Times New Roman" w:cs="Times New Roman"/>
        </w:rPr>
        <w:t xml:space="preserve">The defining factors of </w:t>
      </w:r>
      <w:r w:rsidRPr="21D7852D" w:rsidR="4FB96262">
        <w:rPr>
          <w:rFonts w:ascii="Times New Roman" w:hAnsi="Times New Roman" w:eastAsia="Times New Roman" w:cs="Times New Roman"/>
        </w:rPr>
        <w:t xml:space="preserve">Winifred’s sanctity </w:t>
      </w:r>
      <w:r w:rsidRPr="21D7852D" w:rsidR="09F7D539">
        <w:rPr>
          <w:rFonts w:ascii="Times New Roman" w:hAnsi="Times New Roman" w:eastAsia="Times New Roman" w:cs="Times New Roman"/>
        </w:rPr>
        <w:t>are simple and universal</w:t>
      </w:r>
      <w:r w:rsidRPr="21D7852D" w:rsidR="4FB96262">
        <w:rPr>
          <w:rFonts w:ascii="Times New Roman" w:hAnsi="Times New Roman" w:eastAsia="Times New Roman" w:cs="Times New Roman"/>
        </w:rPr>
        <w:t xml:space="preserve">. Though her story </w:t>
      </w:r>
      <w:r w:rsidRPr="21D7852D" w:rsidR="5333D942">
        <w:rPr>
          <w:rFonts w:ascii="Times New Roman" w:hAnsi="Times New Roman" w:eastAsia="Times New Roman" w:cs="Times New Roman"/>
        </w:rPr>
        <w:t>takes place in</w:t>
      </w:r>
      <w:r w:rsidRPr="21D7852D" w:rsidR="4FB96262">
        <w:rPr>
          <w:rFonts w:ascii="Times New Roman" w:hAnsi="Times New Roman" w:eastAsia="Times New Roman" w:cs="Times New Roman"/>
        </w:rPr>
        <w:t xml:space="preserve"> W</w:t>
      </w:r>
      <w:r w:rsidRPr="21D7852D" w:rsidR="3DF08604">
        <w:rPr>
          <w:rFonts w:ascii="Times New Roman" w:hAnsi="Times New Roman" w:eastAsia="Times New Roman" w:cs="Times New Roman"/>
        </w:rPr>
        <w:t>ales</w:t>
      </w:r>
      <w:r w:rsidRPr="21D7852D" w:rsidR="4FB96262">
        <w:rPr>
          <w:rFonts w:ascii="Times New Roman" w:hAnsi="Times New Roman" w:eastAsia="Times New Roman" w:cs="Times New Roman"/>
        </w:rPr>
        <w:t xml:space="preserve">, the tone and theological framework of the Latin Lives are </w:t>
      </w:r>
      <w:r w:rsidRPr="21D7852D" w:rsidR="0EA701D0">
        <w:rPr>
          <w:rFonts w:ascii="Times New Roman" w:hAnsi="Times New Roman" w:eastAsia="Times New Roman" w:cs="Times New Roman"/>
        </w:rPr>
        <w:t>in keeping with broader C</w:t>
      </w:r>
      <w:r w:rsidRPr="21D7852D" w:rsidR="0EA701D0">
        <w:rPr>
          <w:rFonts w:ascii="Times New Roman" w:hAnsi="Times New Roman" w:eastAsia="Times New Roman" w:cs="Times New Roman"/>
        </w:rPr>
        <w:t>hristian</w:t>
      </w:r>
      <w:r w:rsidRPr="21D7852D" w:rsidR="0EA701D0">
        <w:rPr>
          <w:rFonts w:ascii="Times New Roman" w:hAnsi="Times New Roman" w:eastAsia="Times New Roman" w:cs="Times New Roman"/>
        </w:rPr>
        <w:t xml:space="preserve"> traditions.</w:t>
      </w:r>
      <w:r w:rsidRPr="21D7852D" w:rsidR="4FB96262">
        <w:rPr>
          <w:rFonts w:ascii="Times New Roman" w:hAnsi="Times New Roman" w:eastAsia="Times New Roman" w:cs="Times New Roman"/>
        </w:rPr>
        <w:t xml:space="preserve"> </w:t>
      </w:r>
      <w:r w:rsidRPr="21D7852D" w:rsidR="210E466D">
        <w:rPr>
          <w:rFonts w:ascii="Times New Roman" w:hAnsi="Times New Roman" w:eastAsia="Times New Roman" w:cs="Times New Roman"/>
        </w:rPr>
        <w:t>She is</w:t>
      </w:r>
      <w:r w:rsidRPr="21D7852D" w:rsidR="4FB96262">
        <w:rPr>
          <w:rFonts w:ascii="Times New Roman" w:hAnsi="Times New Roman" w:eastAsia="Times New Roman" w:cs="Times New Roman"/>
        </w:rPr>
        <w:t xml:space="preserve"> explicitly present</w:t>
      </w:r>
      <w:r w:rsidRPr="21D7852D" w:rsidR="5A320775">
        <w:rPr>
          <w:rFonts w:ascii="Times New Roman" w:hAnsi="Times New Roman" w:eastAsia="Times New Roman" w:cs="Times New Roman"/>
        </w:rPr>
        <w:t>ed</w:t>
      </w:r>
      <w:r w:rsidRPr="21D7852D" w:rsidR="4FB96262">
        <w:rPr>
          <w:rFonts w:ascii="Times New Roman" w:hAnsi="Times New Roman" w:eastAsia="Times New Roman" w:cs="Times New Roman"/>
        </w:rPr>
        <w:t xml:space="preserve"> as a</w:t>
      </w:r>
      <w:r w:rsidRPr="21D7852D" w:rsidR="721A6691">
        <w:rPr>
          <w:rFonts w:ascii="Times New Roman" w:hAnsi="Times New Roman" w:eastAsia="Times New Roman" w:cs="Times New Roman"/>
        </w:rPr>
        <w:t>n idealised</w:t>
      </w:r>
      <w:r w:rsidRPr="21D7852D" w:rsidR="4FB96262">
        <w:rPr>
          <w:rFonts w:ascii="Times New Roman" w:hAnsi="Times New Roman" w:eastAsia="Times New Roman" w:cs="Times New Roman"/>
        </w:rPr>
        <w:t xml:space="preserve"> model of obedience and chastity consistent with </w:t>
      </w:r>
      <w:r w:rsidRPr="21D7852D" w:rsidR="2006847B">
        <w:rPr>
          <w:rFonts w:ascii="Times New Roman" w:hAnsi="Times New Roman" w:eastAsia="Times New Roman" w:cs="Times New Roman"/>
        </w:rPr>
        <w:t>common</w:t>
      </w:r>
      <w:r w:rsidRPr="21D7852D" w:rsidR="1EFC67DB">
        <w:rPr>
          <w:rFonts w:ascii="Times New Roman" w:hAnsi="Times New Roman" w:eastAsia="Times New Roman" w:cs="Times New Roman"/>
        </w:rPr>
        <w:t xml:space="preserve"> female religious</w:t>
      </w:r>
      <w:r w:rsidRPr="21D7852D" w:rsidR="4FB96262">
        <w:rPr>
          <w:rFonts w:ascii="Times New Roman" w:hAnsi="Times New Roman" w:eastAsia="Times New Roman" w:cs="Times New Roman"/>
        </w:rPr>
        <w:t xml:space="preserve"> </w:t>
      </w:r>
      <w:r w:rsidRPr="21D7852D" w:rsidR="4FB96262">
        <w:rPr>
          <w:rFonts w:ascii="Times New Roman" w:hAnsi="Times New Roman" w:eastAsia="Times New Roman" w:cs="Times New Roman"/>
        </w:rPr>
        <w:t>ideals</w:t>
      </w:r>
      <w:r w:rsidRPr="21D7852D">
        <w:rPr>
          <w:rStyle w:val="FootnoteReference"/>
          <w:rFonts w:ascii="Times New Roman" w:hAnsi="Times New Roman" w:eastAsia="Times New Roman" w:cs="Times New Roman"/>
        </w:rPr>
        <w:footnoteReference w:id="31655"/>
      </w:r>
      <w:r w:rsidRPr="21D7852D" w:rsidR="0CA6CE0D">
        <w:rPr>
          <w:rFonts w:ascii="Times New Roman" w:hAnsi="Times New Roman" w:eastAsia="Times New Roman" w:cs="Times New Roman"/>
        </w:rPr>
        <w:t>.</w:t>
      </w:r>
      <w:r w:rsidRPr="21D7852D" w:rsidR="4FB96262">
        <w:rPr>
          <w:rFonts w:ascii="Times New Roman" w:hAnsi="Times New Roman" w:eastAsia="Times New Roman" w:cs="Times New Roman"/>
        </w:rPr>
        <w:t xml:space="preserve"> </w:t>
      </w:r>
      <w:r w:rsidRPr="21D7852D" w:rsidR="147E11CA">
        <w:rPr>
          <w:rFonts w:ascii="Times New Roman" w:hAnsi="Times New Roman" w:eastAsia="Times New Roman" w:cs="Times New Roman"/>
        </w:rPr>
        <w:t>T</w:t>
      </w:r>
      <w:r w:rsidRPr="21D7852D" w:rsidR="4FB96262">
        <w:rPr>
          <w:rFonts w:ascii="Times New Roman" w:hAnsi="Times New Roman" w:eastAsia="Times New Roman" w:cs="Times New Roman"/>
        </w:rPr>
        <w:t>he Lives</w:t>
      </w:r>
      <w:r w:rsidRPr="21D7852D" w:rsidR="2AE968F6">
        <w:rPr>
          <w:rFonts w:ascii="Times New Roman" w:hAnsi="Times New Roman" w:eastAsia="Times New Roman" w:cs="Times New Roman"/>
        </w:rPr>
        <w:t xml:space="preserve"> of Winifred also</w:t>
      </w:r>
      <w:r w:rsidRPr="21D7852D" w:rsidR="4FB96262">
        <w:rPr>
          <w:rFonts w:ascii="Times New Roman" w:hAnsi="Times New Roman" w:eastAsia="Times New Roman" w:cs="Times New Roman"/>
        </w:rPr>
        <w:t xml:space="preserve"> emphasise miraculous healing</w:t>
      </w:r>
      <w:r w:rsidRPr="21D7852D" w:rsidR="1F0ABB5B">
        <w:rPr>
          <w:rFonts w:ascii="Times New Roman" w:hAnsi="Times New Roman" w:eastAsia="Times New Roman" w:cs="Times New Roman"/>
        </w:rPr>
        <w:t xml:space="preserve"> waters</w:t>
      </w:r>
      <w:r w:rsidRPr="21D7852D" w:rsidR="4FB96262">
        <w:rPr>
          <w:rFonts w:ascii="Times New Roman" w:hAnsi="Times New Roman" w:eastAsia="Times New Roman" w:cs="Times New Roman"/>
        </w:rPr>
        <w:t xml:space="preserve"> and pilgrimage, transforming Holywell into a major cult centre. The economic and devotional benefits of this </w:t>
      </w:r>
      <w:r w:rsidRPr="21D7852D" w:rsidR="72C9D8C1">
        <w:rPr>
          <w:rFonts w:ascii="Times New Roman" w:hAnsi="Times New Roman" w:eastAsia="Times New Roman" w:cs="Times New Roman"/>
        </w:rPr>
        <w:t xml:space="preserve">were </w:t>
      </w:r>
      <w:r w:rsidRPr="21D7852D" w:rsidR="72C9D8C1">
        <w:rPr>
          <w:rFonts w:ascii="Times New Roman" w:hAnsi="Times New Roman" w:eastAsia="Times New Roman" w:cs="Times New Roman"/>
        </w:rPr>
        <w:t>likely very</w:t>
      </w:r>
      <w:r w:rsidRPr="21D7852D" w:rsidR="72C9D8C1">
        <w:rPr>
          <w:rFonts w:ascii="Times New Roman" w:hAnsi="Times New Roman" w:eastAsia="Times New Roman" w:cs="Times New Roman"/>
        </w:rPr>
        <w:t xml:space="preserve"> profound. An increase in visits from devotees, pilgrims and those seeking healing </w:t>
      </w:r>
      <w:r w:rsidRPr="21D7852D" w:rsidR="3505D9E2">
        <w:rPr>
          <w:rFonts w:ascii="Times New Roman" w:hAnsi="Times New Roman" w:eastAsia="Times New Roman" w:cs="Times New Roman"/>
        </w:rPr>
        <w:t>resulted in</w:t>
      </w:r>
      <w:r w:rsidRPr="21D7852D" w:rsidR="4FB96262">
        <w:rPr>
          <w:rFonts w:ascii="Times New Roman" w:hAnsi="Times New Roman" w:eastAsia="Times New Roman" w:cs="Times New Roman"/>
        </w:rPr>
        <w:t xml:space="preserve"> increased income and </w:t>
      </w:r>
      <w:r w:rsidRPr="21D7852D" w:rsidR="3D8A674B">
        <w:rPr>
          <w:rFonts w:ascii="Times New Roman" w:hAnsi="Times New Roman" w:eastAsia="Times New Roman" w:cs="Times New Roman"/>
        </w:rPr>
        <w:t>institutional power</w:t>
      </w:r>
      <w:r w:rsidRPr="21D7852D" w:rsidR="4FB96262">
        <w:rPr>
          <w:rFonts w:ascii="Times New Roman" w:hAnsi="Times New Roman" w:eastAsia="Times New Roman" w:cs="Times New Roman"/>
        </w:rPr>
        <w:t xml:space="preserve"> for both Holywell and Shrewsbury.</w:t>
      </w:r>
      <w:r>
        <w:br/>
      </w:r>
      <w:r>
        <w:br/>
      </w:r>
      <w:r w:rsidRPr="21D7852D" w:rsidR="4FB96262">
        <w:rPr>
          <w:rFonts w:ascii="Times New Roman" w:hAnsi="Times New Roman" w:eastAsia="Times New Roman" w:cs="Times New Roman"/>
        </w:rPr>
        <w:t xml:space="preserve">The monks of Shrewsbury </w:t>
      </w:r>
      <w:r w:rsidRPr="21D7852D" w:rsidR="202DA0A2">
        <w:rPr>
          <w:rFonts w:ascii="Times New Roman" w:hAnsi="Times New Roman" w:eastAsia="Times New Roman" w:cs="Times New Roman"/>
        </w:rPr>
        <w:t xml:space="preserve">likely </w:t>
      </w:r>
      <w:r w:rsidRPr="21D7852D" w:rsidR="4FB96262">
        <w:rPr>
          <w:rFonts w:ascii="Times New Roman" w:hAnsi="Times New Roman" w:eastAsia="Times New Roman" w:cs="Times New Roman"/>
        </w:rPr>
        <w:t>faced</w:t>
      </w:r>
      <w:r w:rsidRPr="21D7852D" w:rsidR="4FB96262">
        <w:rPr>
          <w:rFonts w:ascii="Times New Roman" w:hAnsi="Times New Roman" w:eastAsia="Times New Roman" w:cs="Times New Roman"/>
        </w:rPr>
        <w:t xml:space="preserve"> challenges in justifying the relocation of </w:t>
      </w:r>
      <w:r w:rsidRPr="21D7852D" w:rsidR="33A1EA15">
        <w:rPr>
          <w:rFonts w:ascii="Times New Roman" w:hAnsi="Times New Roman" w:eastAsia="Times New Roman" w:cs="Times New Roman"/>
        </w:rPr>
        <w:t xml:space="preserve">Winifred’s </w:t>
      </w:r>
      <w:r w:rsidRPr="21D7852D" w:rsidR="4FB96262">
        <w:rPr>
          <w:rFonts w:ascii="Times New Roman" w:hAnsi="Times New Roman" w:eastAsia="Times New Roman" w:cs="Times New Roman"/>
        </w:rPr>
        <w:t>relics and the restructuring of her cult. The strategy</w:t>
      </w:r>
      <w:r w:rsidRPr="21D7852D" w:rsidR="136D5845">
        <w:rPr>
          <w:rFonts w:ascii="Times New Roman" w:hAnsi="Times New Roman" w:eastAsia="Times New Roman" w:cs="Times New Roman"/>
        </w:rPr>
        <w:t xml:space="preserve"> employed within the Latin Lives </w:t>
      </w:r>
      <w:r w:rsidRPr="21D7852D" w:rsidR="4FB96262">
        <w:rPr>
          <w:rFonts w:ascii="Times New Roman" w:hAnsi="Times New Roman" w:eastAsia="Times New Roman" w:cs="Times New Roman"/>
        </w:rPr>
        <w:t xml:space="preserve">addresses this by depicting the </w:t>
      </w:r>
      <w:r w:rsidRPr="21D7852D" w:rsidR="0207086A">
        <w:rPr>
          <w:rFonts w:ascii="Times New Roman" w:hAnsi="Times New Roman" w:eastAsia="Times New Roman" w:cs="Times New Roman"/>
        </w:rPr>
        <w:t xml:space="preserve">relocation </w:t>
      </w:r>
      <w:r w:rsidRPr="21D7852D" w:rsidR="4FB96262">
        <w:rPr>
          <w:rFonts w:ascii="Times New Roman" w:hAnsi="Times New Roman" w:eastAsia="Times New Roman" w:cs="Times New Roman"/>
        </w:rPr>
        <w:t>as divinely ordained</w:t>
      </w:r>
      <w:r w:rsidRPr="21D7852D" w:rsidR="53197F41">
        <w:rPr>
          <w:rFonts w:ascii="Times New Roman" w:hAnsi="Times New Roman" w:eastAsia="Times New Roman" w:cs="Times New Roman"/>
        </w:rPr>
        <w:t>,</w:t>
      </w:r>
      <w:r w:rsidRPr="21D7852D" w:rsidR="4917DBB6">
        <w:rPr>
          <w:rFonts w:ascii="Times New Roman" w:hAnsi="Times New Roman" w:eastAsia="Times New Roman" w:cs="Times New Roman"/>
        </w:rPr>
        <w:t xml:space="preserve"> being accompanied by miracles and sacred visions</w:t>
      </w:r>
      <w:r w:rsidRPr="21D7852D">
        <w:rPr>
          <w:rStyle w:val="FootnoteReference"/>
          <w:rFonts w:ascii="Times New Roman" w:hAnsi="Times New Roman" w:eastAsia="Times New Roman" w:cs="Times New Roman"/>
        </w:rPr>
        <w:footnoteReference w:id="28074"/>
      </w:r>
      <w:r w:rsidRPr="21D7852D" w:rsidR="4917DBB6">
        <w:rPr>
          <w:rFonts w:ascii="Times New Roman" w:hAnsi="Times New Roman" w:eastAsia="Times New Roman" w:cs="Times New Roman"/>
        </w:rPr>
        <w:t>.</w:t>
      </w:r>
      <w:r w:rsidRPr="21D7852D" w:rsidR="4BBCFEC0">
        <w:rPr>
          <w:rFonts w:ascii="Times New Roman" w:hAnsi="Times New Roman" w:eastAsia="Times New Roman" w:cs="Times New Roman"/>
        </w:rPr>
        <w:t xml:space="preserve"> </w:t>
      </w:r>
      <w:r w:rsidRPr="21D7852D" w:rsidR="4FB96262">
        <w:rPr>
          <w:rFonts w:ascii="Times New Roman" w:hAnsi="Times New Roman" w:eastAsia="Times New Roman" w:cs="Times New Roman"/>
        </w:rPr>
        <w:t xml:space="preserve">In this way, the Lives not only legitimise Shrewsbury’s possession of her </w:t>
      </w:r>
      <w:bookmarkStart w:name="_Int_jI3PJKPR" w:id="1154646257"/>
      <w:r w:rsidRPr="21D7852D" w:rsidR="4FB96262">
        <w:rPr>
          <w:rFonts w:ascii="Times New Roman" w:hAnsi="Times New Roman" w:eastAsia="Times New Roman" w:cs="Times New Roman"/>
        </w:rPr>
        <w:t>relics</w:t>
      </w:r>
      <w:bookmarkEnd w:id="1154646257"/>
      <w:r w:rsidRPr="21D7852D" w:rsidR="4FB96262">
        <w:rPr>
          <w:rFonts w:ascii="Times New Roman" w:hAnsi="Times New Roman" w:eastAsia="Times New Roman" w:cs="Times New Roman"/>
        </w:rPr>
        <w:t xml:space="preserve"> but </w:t>
      </w:r>
      <w:r w:rsidRPr="21D7852D" w:rsidR="5505753E">
        <w:rPr>
          <w:rFonts w:ascii="Times New Roman" w:hAnsi="Times New Roman" w:eastAsia="Times New Roman" w:cs="Times New Roman"/>
        </w:rPr>
        <w:t xml:space="preserve">they also </w:t>
      </w:r>
      <w:r w:rsidRPr="21D7852D" w:rsidR="4FB96262">
        <w:rPr>
          <w:rFonts w:ascii="Times New Roman" w:hAnsi="Times New Roman" w:eastAsia="Times New Roman" w:cs="Times New Roman"/>
        </w:rPr>
        <w:t xml:space="preserve">effectively draw the </w:t>
      </w:r>
      <w:r w:rsidRPr="21D7852D" w:rsidR="1986D5D8">
        <w:rPr>
          <w:rFonts w:ascii="Times New Roman" w:hAnsi="Times New Roman" w:eastAsia="Times New Roman" w:cs="Times New Roman"/>
        </w:rPr>
        <w:t xml:space="preserve">focus of </w:t>
      </w:r>
      <w:r w:rsidRPr="21D7852D" w:rsidR="3D139DDD">
        <w:rPr>
          <w:rFonts w:ascii="Times New Roman" w:hAnsi="Times New Roman" w:eastAsia="Times New Roman" w:cs="Times New Roman"/>
        </w:rPr>
        <w:t>Winifred’s</w:t>
      </w:r>
      <w:r w:rsidRPr="21D7852D" w:rsidR="1986D5D8">
        <w:rPr>
          <w:rFonts w:ascii="Times New Roman" w:hAnsi="Times New Roman" w:eastAsia="Times New Roman" w:cs="Times New Roman"/>
        </w:rPr>
        <w:t xml:space="preserve"> geographical</w:t>
      </w:r>
      <w:r w:rsidRPr="21D7852D" w:rsidR="4FB96262">
        <w:rPr>
          <w:rFonts w:ascii="Times New Roman" w:hAnsi="Times New Roman" w:eastAsia="Times New Roman" w:cs="Times New Roman"/>
        </w:rPr>
        <w:t xml:space="preserve"> sanctity away from her original burial site and toward the ecclesiastical interests of a major English abbey.</w:t>
      </w:r>
      <w:r w:rsidRPr="21D7852D" w:rsidR="5249CDF9">
        <w:rPr>
          <w:rFonts w:ascii="Times New Roman" w:hAnsi="Times New Roman" w:eastAsia="Times New Roman" w:cs="Times New Roman"/>
        </w:rPr>
        <w:t xml:space="preserve"> Additionally, the texts still reaffirm the importance of the cult’s Welsh origins</w:t>
      </w:r>
      <w:r w:rsidRPr="21D7852D" w:rsidR="5AF8B088">
        <w:rPr>
          <w:rFonts w:ascii="Times New Roman" w:hAnsi="Times New Roman" w:eastAsia="Times New Roman" w:cs="Times New Roman"/>
        </w:rPr>
        <w:t xml:space="preserve"> despite </w:t>
      </w:r>
      <w:r w:rsidRPr="21D7852D" w:rsidR="5AF8B088">
        <w:rPr>
          <w:rFonts w:ascii="Times New Roman" w:hAnsi="Times New Roman" w:eastAsia="Times New Roman" w:cs="Times New Roman"/>
        </w:rPr>
        <w:t>seeking</w:t>
      </w:r>
      <w:r w:rsidRPr="21D7852D" w:rsidR="5AF8B088">
        <w:rPr>
          <w:rFonts w:ascii="Times New Roman" w:hAnsi="Times New Roman" w:eastAsia="Times New Roman" w:cs="Times New Roman"/>
        </w:rPr>
        <w:t xml:space="preserve"> to incorporate it into their English </w:t>
      </w:r>
      <w:r w:rsidRPr="21D7852D" w:rsidR="5AF8B088">
        <w:rPr>
          <w:rFonts w:ascii="Times New Roman" w:hAnsi="Times New Roman" w:eastAsia="Times New Roman" w:cs="Times New Roman"/>
        </w:rPr>
        <w:t>system.</w:t>
      </w:r>
      <w:r w:rsidRPr="21D7852D" w:rsidR="4FB96262">
        <w:rPr>
          <w:rFonts w:ascii="Times New Roman" w:hAnsi="Times New Roman" w:eastAsia="Times New Roman" w:cs="Times New Roman"/>
        </w:rPr>
        <w:t xml:space="preserve"> This</w:t>
      </w:r>
      <w:r w:rsidRPr="21D7852D" w:rsidR="20D9157D">
        <w:rPr>
          <w:rFonts w:ascii="Times New Roman" w:hAnsi="Times New Roman" w:eastAsia="Times New Roman" w:cs="Times New Roman"/>
        </w:rPr>
        <w:t xml:space="preserve"> balance that is </w:t>
      </w:r>
      <w:r w:rsidRPr="21D7852D" w:rsidR="20D9157D">
        <w:rPr>
          <w:rFonts w:ascii="Times New Roman" w:hAnsi="Times New Roman" w:eastAsia="Times New Roman" w:cs="Times New Roman"/>
        </w:rPr>
        <w:t>maintained</w:t>
      </w:r>
      <w:r w:rsidRPr="21D7852D" w:rsidR="20D9157D">
        <w:rPr>
          <w:rFonts w:ascii="Times New Roman" w:hAnsi="Times New Roman" w:eastAsia="Times New Roman" w:cs="Times New Roman"/>
        </w:rPr>
        <w:t xml:space="preserve"> throughout the texts </w:t>
      </w:r>
      <w:r w:rsidRPr="21D7852D" w:rsidR="20D9157D">
        <w:rPr>
          <w:rFonts w:ascii="Times New Roman" w:hAnsi="Times New Roman" w:eastAsia="Times New Roman" w:cs="Times New Roman"/>
        </w:rPr>
        <w:t>provides</w:t>
      </w:r>
      <w:r w:rsidRPr="21D7852D" w:rsidR="20D9157D">
        <w:rPr>
          <w:rFonts w:ascii="Times New Roman" w:hAnsi="Times New Roman" w:eastAsia="Times New Roman" w:cs="Times New Roman"/>
        </w:rPr>
        <w:t xml:space="preserve"> some insight into the</w:t>
      </w:r>
      <w:r w:rsidRPr="21D7852D" w:rsidR="4FB96262">
        <w:rPr>
          <w:rFonts w:ascii="Times New Roman" w:hAnsi="Times New Roman" w:eastAsia="Times New Roman" w:cs="Times New Roman"/>
        </w:rPr>
        <w:t xml:space="preserve"> process of cultural negotiation in twelfth-century ecclesiastical politics.</w:t>
      </w:r>
      <w:r>
        <w:br/>
      </w:r>
      <w:r>
        <w:br/>
      </w:r>
      <w:r w:rsidRPr="21D7852D" w:rsidR="1562EEEC">
        <w:rPr>
          <w:rFonts w:ascii="Times New Roman" w:hAnsi="Times New Roman" w:eastAsia="Times New Roman" w:cs="Times New Roman"/>
        </w:rPr>
        <w:t>Both the Life of Saint Cadoc and the Lives of Saint Winifred have political motives embedded within them,</w:t>
      </w:r>
      <w:r w:rsidRPr="21D7852D" w:rsidR="206A3AE8">
        <w:rPr>
          <w:rFonts w:ascii="Times New Roman" w:hAnsi="Times New Roman" w:eastAsia="Times New Roman" w:cs="Times New Roman"/>
        </w:rPr>
        <w:t xml:space="preserve"> but these motives and their </w:t>
      </w:r>
      <w:r w:rsidRPr="21D7852D" w:rsidR="4FB96262">
        <w:rPr>
          <w:rFonts w:ascii="Times New Roman" w:hAnsi="Times New Roman" w:eastAsia="Times New Roman" w:cs="Times New Roman"/>
        </w:rPr>
        <w:t>function</w:t>
      </w:r>
      <w:r w:rsidRPr="21D7852D" w:rsidR="44487600">
        <w:rPr>
          <w:rFonts w:ascii="Times New Roman" w:hAnsi="Times New Roman" w:eastAsia="Times New Roman" w:cs="Times New Roman"/>
        </w:rPr>
        <w:t>s differ</w:t>
      </w:r>
      <w:r w:rsidRPr="21D7852D" w:rsidR="4FB96262">
        <w:rPr>
          <w:rFonts w:ascii="Times New Roman" w:hAnsi="Times New Roman" w:eastAsia="Times New Roman" w:cs="Times New Roman"/>
        </w:rPr>
        <w:t xml:space="preserve"> </w:t>
      </w:r>
      <w:r w:rsidRPr="21D7852D" w:rsidR="29FFE861">
        <w:rPr>
          <w:rFonts w:ascii="Times New Roman" w:hAnsi="Times New Roman" w:eastAsia="Times New Roman" w:cs="Times New Roman"/>
        </w:rPr>
        <w:t>with</w:t>
      </w:r>
      <w:r w:rsidRPr="21D7852D" w:rsidR="4FB96262">
        <w:rPr>
          <w:rFonts w:ascii="Times New Roman" w:hAnsi="Times New Roman" w:eastAsia="Times New Roman" w:cs="Times New Roman"/>
        </w:rPr>
        <w:t xml:space="preserve"> each saint. Cadoc’s cult</w:t>
      </w:r>
      <w:r w:rsidRPr="21D7852D" w:rsidR="19D31C2A">
        <w:rPr>
          <w:rFonts w:ascii="Times New Roman" w:hAnsi="Times New Roman" w:eastAsia="Times New Roman" w:cs="Times New Roman"/>
        </w:rPr>
        <w:t>, despite its wide-reaching narrative,</w:t>
      </w:r>
      <w:r w:rsidRPr="21D7852D" w:rsidR="4FB96262">
        <w:rPr>
          <w:rFonts w:ascii="Times New Roman" w:hAnsi="Times New Roman" w:eastAsia="Times New Roman" w:cs="Times New Roman"/>
        </w:rPr>
        <w:t xml:space="preserve"> remained </w:t>
      </w:r>
      <w:r w:rsidRPr="21D7852D" w:rsidR="6D56048A">
        <w:rPr>
          <w:rFonts w:ascii="Times New Roman" w:hAnsi="Times New Roman" w:eastAsia="Times New Roman" w:cs="Times New Roman"/>
        </w:rPr>
        <w:t xml:space="preserve">relatively </w:t>
      </w:r>
      <w:r w:rsidRPr="21D7852D" w:rsidR="4FB96262">
        <w:rPr>
          <w:rFonts w:ascii="Times New Roman" w:hAnsi="Times New Roman" w:eastAsia="Times New Roman" w:cs="Times New Roman"/>
        </w:rPr>
        <w:t>regiona</w:t>
      </w:r>
      <w:r w:rsidRPr="21D7852D" w:rsidR="4FB96262">
        <w:rPr>
          <w:rFonts w:ascii="Times New Roman" w:hAnsi="Times New Roman" w:eastAsia="Times New Roman" w:cs="Times New Roman"/>
        </w:rPr>
        <w:t>l</w:t>
      </w:r>
      <w:r w:rsidRPr="21D7852D" w:rsidR="4FB96262">
        <w:rPr>
          <w:rFonts w:ascii="Times New Roman" w:hAnsi="Times New Roman" w:eastAsia="Times New Roman" w:cs="Times New Roman"/>
        </w:rPr>
        <w:t>, focus</w:t>
      </w:r>
      <w:r w:rsidRPr="21D7852D" w:rsidR="66021A56">
        <w:rPr>
          <w:rFonts w:ascii="Times New Roman" w:hAnsi="Times New Roman" w:eastAsia="Times New Roman" w:cs="Times New Roman"/>
        </w:rPr>
        <w:t>ing</w:t>
      </w:r>
      <w:r w:rsidRPr="21D7852D" w:rsidR="4FB96262">
        <w:rPr>
          <w:rFonts w:ascii="Times New Roman" w:hAnsi="Times New Roman" w:eastAsia="Times New Roman" w:cs="Times New Roman"/>
        </w:rPr>
        <w:t xml:space="preserve"> on </w:t>
      </w:r>
      <w:r w:rsidRPr="21D7852D" w:rsidR="4FB96262">
        <w:rPr>
          <w:rFonts w:ascii="Times New Roman" w:hAnsi="Times New Roman" w:eastAsia="Times New Roman" w:cs="Times New Roman"/>
        </w:rPr>
        <w:t>Llancarfan</w:t>
      </w:r>
      <w:r w:rsidRPr="21D7852D" w:rsidR="4FB96262">
        <w:rPr>
          <w:rFonts w:ascii="Times New Roman" w:hAnsi="Times New Roman" w:eastAsia="Times New Roman" w:cs="Times New Roman"/>
        </w:rPr>
        <w:t xml:space="preserve"> and affiliated communities</w:t>
      </w:r>
      <w:r w:rsidRPr="21D7852D">
        <w:rPr>
          <w:rStyle w:val="FootnoteReference"/>
          <w:rFonts w:ascii="Times New Roman" w:hAnsi="Times New Roman" w:eastAsia="Times New Roman" w:cs="Times New Roman"/>
        </w:rPr>
        <w:footnoteReference w:id="8275"/>
      </w:r>
      <w:r w:rsidRPr="21D7852D" w:rsidR="4FB96262">
        <w:rPr>
          <w:rFonts w:ascii="Times New Roman" w:hAnsi="Times New Roman" w:eastAsia="Times New Roman" w:cs="Times New Roman"/>
        </w:rPr>
        <w:t xml:space="preserve">. His Life serves as a </w:t>
      </w:r>
      <w:r w:rsidRPr="21D7852D" w:rsidR="24980F28">
        <w:rPr>
          <w:rFonts w:ascii="Times New Roman" w:hAnsi="Times New Roman" w:eastAsia="Times New Roman" w:cs="Times New Roman"/>
        </w:rPr>
        <w:t xml:space="preserve">justification </w:t>
      </w:r>
      <w:r w:rsidRPr="21D7852D" w:rsidR="4FB96262">
        <w:rPr>
          <w:rFonts w:ascii="Times New Roman" w:hAnsi="Times New Roman" w:eastAsia="Times New Roman" w:cs="Times New Roman"/>
        </w:rPr>
        <w:t>for local ecclesiastical rights</w:t>
      </w:r>
      <w:r w:rsidRPr="21D7852D" w:rsidR="1B899BFF">
        <w:rPr>
          <w:rFonts w:ascii="Times New Roman" w:hAnsi="Times New Roman" w:eastAsia="Times New Roman" w:cs="Times New Roman"/>
        </w:rPr>
        <w:t xml:space="preserve"> and</w:t>
      </w:r>
      <w:r w:rsidRPr="21D7852D" w:rsidR="4FB96262">
        <w:rPr>
          <w:rFonts w:ascii="Times New Roman" w:hAnsi="Times New Roman" w:eastAsia="Times New Roman" w:cs="Times New Roman"/>
        </w:rPr>
        <w:t xml:space="preserve"> appeal</w:t>
      </w:r>
      <w:r w:rsidRPr="21D7852D" w:rsidR="376E53ED">
        <w:rPr>
          <w:rFonts w:ascii="Times New Roman" w:hAnsi="Times New Roman" w:eastAsia="Times New Roman" w:cs="Times New Roman"/>
        </w:rPr>
        <w:t>ed</w:t>
      </w:r>
      <w:r w:rsidRPr="21D7852D" w:rsidR="4FB96262">
        <w:rPr>
          <w:rFonts w:ascii="Times New Roman" w:hAnsi="Times New Roman" w:eastAsia="Times New Roman" w:cs="Times New Roman"/>
        </w:rPr>
        <w:t xml:space="preserve"> to</w:t>
      </w:r>
      <w:r w:rsidRPr="21D7852D" w:rsidR="676F3257">
        <w:rPr>
          <w:rFonts w:ascii="Times New Roman" w:hAnsi="Times New Roman" w:eastAsia="Times New Roman" w:cs="Times New Roman"/>
        </w:rPr>
        <w:t xml:space="preserve"> both</w:t>
      </w:r>
      <w:r w:rsidRPr="21D7852D" w:rsidR="4FB96262">
        <w:rPr>
          <w:rFonts w:ascii="Times New Roman" w:hAnsi="Times New Roman" w:eastAsia="Times New Roman" w:cs="Times New Roman"/>
        </w:rPr>
        <w:t xml:space="preserve"> a Welsh audience concerned with resisting external encroachment</w:t>
      </w:r>
      <w:r w:rsidRPr="21D7852D" w:rsidR="7D59DE05">
        <w:rPr>
          <w:rFonts w:ascii="Times New Roman" w:hAnsi="Times New Roman" w:eastAsia="Times New Roman" w:cs="Times New Roman"/>
        </w:rPr>
        <w:t xml:space="preserve"> and an Anglo-Norman audience with an interest in Welsh Christian traditions</w:t>
      </w:r>
      <w:r w:rsidRPr="21D7852D">
        <w:rPr>
          <w:rStyle w:val="FootnoteReference"/>
          <w:rFonts w:ascii="Times New Roman" w:hAnsi="Times New Roman" w:eastAsia="Times New Roman" w:cs="Times New Roman"/>
        </w:rPr>
        <w:footnoteReference w:id="21487"/>
      </w:r>
      <w:r w:rsidRPr="21D7852D" w:rsidR="4FB96262">
        <w:rPr>
          <w:rFonts w:ascii="Times New Roman" w:hAnsi="Times New Roman" w:eastAsia="Times New Roman" w:cs="Times New Roman"/>
        </w:rPr>
        <w:t>. Winifred’s cult</w:t>
      </w:r>
      <w:r w:rsidRPr="21D7852D" w:rsidR="63FBCC79">
        <w:rPr>
          <w:rFonts w:ascii="Times New Roman" w:hAnsi="Times New Roman" w:eastAsia="Times New Roman" w:cs="Times New Roman"/>
        </w:rPr>
        <w:t xml:space="preserve"> on the other hand</w:t>
      </w:r>
      <w:r w:rsidRPr="21D7852D" w:rsidR="4FB96262">
        <w:rPr>
          <w:rFonts w:ascii="Times New Roman" w:hAnsi="Times New Roman" w:eastAsia="Times New Roman" w:cs="Times New Roman"/>
        </w:rPr>
        <w:t xml:space="preserve">, was expanded and exported to Shrewsbury and </w:t>
      </w:r>
      <w:r w:rsidRPr="21D7852D" w:rsidR="51E43BE4">
        <w:rPr>
          <w:rFonts w:ascii="Times New Roman" w:hAnsi="Times New Roman" w:eastAsia="Times New Roman" w:cs="Times New Roman"/>
        </w:rPr>
        <w:t>the</w:t>
      </w:r>
      <w:r w:rsidRPr="21D7852D" w:rsidR="4FB96262">
        <w:rPr>
          <w:rFonts w:ascii="Times New Roman" w:hAnsi="Times New Roman" w:eastAsia="Times New Roman" w:cs="Times New Roman"/>
        </w:rPr>
        <w:t xml:space="preserve"> broader English </w:t>
      </w:r>
      <w:r w:rsidRPr="21D7852D" w:rsidR="0B2FF20A">
        <w:rPr>
          <w:rFonts w:ascii="Times New Roman" w:hAnsi="Times New Roman" w:eastAsia="Times New Roman" w:cs="Times New Roman"/>
        </w:rPr>
        <w:t>pilgrimage</w:t>
      </w:r>
      <w:r w:rsidRPr="21D7852D" w:rsidR="4FB96262">
        <w:rPr>
          <w:rFonts w:ascii="Times New Roman" w:hAnsi="Times New Roman" w:eastAsia="Times New Roman" w:cs="Times New Roman"/>
        </w:rPr>
        <w:t xml:space="preserve"> network</w:t>
      </w:r>
      <w:r w:rsidRPr="21D7852D">
        <w:rPr>
          <w:rStyle w:val="FootnoteReference"/>
          <w:rFonts w:ascii="Times New Roman" w:hAnsi="Times New Roman" w:eastAsia="Times New Roman" w:cs="Times New Roman"/>
        </w:rPr>
        <w:footnoteReference w:id="4656"/>
      </w:r>
      <w:r w:rsidRPr="21D7852D" w:rsidR="4FB96262">
        <w:rPr>
          <w:rFonts w:ascii="Times New Roman" w:hAnsi="Times New Roman" w:eastAsia="Times New Roman" w:cs="Times New Roman"/>
        </w:rPr>
        <w:t>. Her narrative had to be adaptable</w:t>
      </w:r>
      <w:r w:rsidRPr="21D7852D" w:rsidR="6A1CCEAB">
        <w:rPr>
          <w:rFonts w:ascii="Times New Roman" w:hAnsi="Times New Roman" w:eastAsia="Times New Roman" w:cs="Times New Roman"/>
        </w:rPr>
        <w:t xml:space="preserve"> and</w:t>
      </w:r>
      <w:r w:rsidRPr="21D7852D" w:rsidR="4FB96262">
        <w:rPr>
          <w:rFonts w:ascii="Times New Roman" w:hAnsi="Times New Roman" w:eastAsia="Times New Roman" w:cs="Times New Roman"/>
        </w:rPr>
        <w:t xml:space="preserve"> accommodating </w:t>
      </w:r>
      <w:r w:rsidRPr="21D7852D" w:rsidR="12410BB6">
        <w:rPr>
          <w:rFonts w:ascii="Times New Roman" w:hAnsi="Times New Roman" w:eastAsia="Times New Roman" w:cs="Times New Roman"/>
        </w:rPr>
        <w:t>to both</w:t>
      </w:r>
      <w:r w:rsidRPr="21D7852D" w:rsidR="4FB96262">
        <w:rPr>
          <w:rFonts w:ascii="Times New Roman" w:hAnsi="Times New Roman" w:eastAsia="Times New Roman" w:cs="Times New Roman"/>
        </w:rPr>
        <w:t xml:space="preserve"> Welsh origin myths </w:t>
      </w:r>
      <w:r w:rsidRPr="21D7852D" w:rsidR="2D861146">
        <w:rPr>
          <w:rFonts w:ascii="Times New Roman" w:hAnsi="Times New Roman" w:eastAsia="Times New Roman" w:cs="Times New Roman"/>
        </w:rPr>
        <w:t>and</w:t>
      </w:r>
      <w:r w:rsidRPr="21D7852D" w:rsidR="4FB96262">
        <w:rPr>
          <w:rFonts w:ascii="Times New Roman" w:hAnsi="Times New Roman" w:eastAsia="Times New Roman" w:cs="Times New Roman"/>
        </w:rPr>
        <w:t xml:space="preserve"> English </w:t>
      </w:r>
      <w:r w:rsidRPr="21D7852D" w:rsidR="1C8E9170">
        <w:rPr>
          <w:rFonts w:ascii="Times New Roman" w:hAnsi="Times New Roman" w:eastAsia="Times New Roman" w:cs="Times New Roman"/>
        </w:rPr>
        <w:t>religious</w:t>
      </w:r>
      <w:r w:rsidRPr="21D7852D" w:rsidR="4FB96262">
        <w:rPr>
          <w:rFonts w:ascii="Times New Roman" w:hAnsi="Times New Roman" w:eastAsia="Times New Roman" w:cs="Times New Roman"/>
        </w:rPr>
        <w:t xml:space="preserve"> rhetoric.</w:t>
      </w:r>
      <w:r>
        <w:br/>
      </w:r>
      <w:r>
        <w:br/>
      </w:r>
      <w:r w:rsidRPr="21D7852D" w:rsidR="485890A9">
        <w:rPr>
          <w:rFonts w:ascii="Times New Roman" w:hAnsi="Times New Roman" w:eastAsia="Times New Roman" w:cs="Times New Roman"/>
        </w:rPr>
        <w:t xml:space="preserve">As such, the Lives of these two saints </w:t>
      </w:r>
      <w:r w:rsidRPr="21D7852D" w:rsidR="4FB96262">
        <w:rPr>
          <w:rFonts w:ascii="Times New Roman" w:hAnsi="Times New Roman" w:eastAsia="Times New Roman" w:cs="Times New Roman"/>
        </w:rPr>
        <w:t xml:space="preserve">reflect different political strategies. </w:t>
      </w:r>
      <w:r w:rsidRPr="21D7852D" w:rsidR="41BE3162">
        <w:rPr>
          <w:rFonts w:ascii="Times New Roman" w:hAnsi="Times New Roman" w:eastAsia="Times New Roman" w:cs="Times New Roman"/>
        </w:rPr>
        <w:t xml:space="preserve">The </w:t>
      </w:r>
      <w:r w:rsidRPr="21D7852D" w:rsidR="2BF01B4A">
        <w:rPr>
          <w:rFonts w:ascii="Times New Roman" w:hAnsi="Times New Roman" w:eastAsia="Times New Roman" w:cs="Times New Roman"/>
        </w:rPr>
        <w:t>L</w:t>
      </w:r>
      <w:r w:rsidRPr="21D7852D" w:rsidR="41BE3162">
        <w:rPr>
          <w:rFonts w:ascii="Times New Roman" w:hAnsi="Times New Roman" w:eastAsia="Times New Roman" w:cs="Times New Roman"/>
        </w:rPr>
        <w:t>ife of Cadoc</w:t>
      </w:r>
      <w:r w:rsidRPr="21D7852D" w:rsidR="4FB96262">
        <w:rPr>
          <w:rFonts w:ascii="Times New Roman" w:hAnsi="Times New Roman" w:eastAsia="Times New Roman" w:cs="Times New Roman"/>
        </w:rPr>
        <w:t xml:space="preserve"> appeals to continuity and </w:t>
      </w:r>
      <w:r w:rsidRPr="21D7852D" w:rsidR="45D371D5">
        <w:rPr>
          <w:rFonts w:ascii="Times New Roman" w:hAnsi="Times New Roman" w:eastAsia="Times New Roman" w:cs="Times New Roman"/>
        </w:rPr>
        <w:t>local tradition while</w:t>
      </w:r>
      <w:r w:rsidRPr="21D7852D" w:rsidR="4FB96262">
        <w:rPr>
          <w:rFonts w:ascii="Times New Roman" w:hAnsi="Times New Roman" w:eastAsia="Times New Roman" w:cs="Times New Roman"/>
        </w:rPr>
        <w:t xml:space="preserve"> asserting Welsh </w:t>
      </w:r>
      <w:r w:rsidRPr="21D7852D" w:rsidR="1A8E2377">
        <w:rPr>
          <w:rFonts w:ascii="Times New Roman" w:hAnsi="Times New Roman" w:eastAsia="Times New Roman" w:cs="Times New Roman"/>
        </w:rPr>
        <w:t>religious</w:t>
      </w:r>
      <w:r w:rsidRPr="21D7852D" w:rsidR="4FB96262">
        <w:rPr>
          <w:rFonts w:ascii="Times New Roman" w:hAnsi="Times New Roman" w:eastAsia="Times New Roman" w:cs="Times New Roman"/>
        </w:rPr>
        <w:t xml:space="preserve"> autonomy. The Winifred Lives engage in </w:t>
      </w:r>
      <w:r w:rsidRPr="21D7852D" w:rsidR="78C91B70">
        <w:rPr>
          <w:rFonts w:ascii="Times New Roman" w:hAnsi="Times New Roman" w:eastAsia="Times New Roman" w:cs="Times New Roman"/>
        </w:rPr>
        <w:t>a process of</w:t>
      </w:r>
      <w:r w:rsidRPr="21D7852D" w:rsidR="4FB96262">
        <w:rPr>
          <w:rFonts w:ascii="Times New Roman" w:hAnsi="Times New Roman" w:eastAsia="Times New Roman" w:cs="Times New Roman"/>
        </w:rPr>
        <w:t xml:space="preserve"> shifting the saint’s significance </w:t>
      </w:r>
      <w:r w:rsidRPr="21D7852D" w:rsidR="738CA421">
        <w:rPr>
          <w:rFonts w:ascii="Times New Roman" w:hAnsi="Times New Roman" w:eastAsia="Times New Roman" w:cs="Times New Roman"/>
        </w:rPr>
        <w:t xml:space="preserve">from one place to another </w:t>
      </w:r>
      <w:r w:rsidRPr="21D7852D" w:rsidR="4FB96262">
        <w:rPr>
          <w:rFonts w:ascii="Times New Roman" w:hAnsi="Times New Roman" w:eastAsia="Times New Roman" w:cs="Times New Roman"/>
        </w:rPr>
        <w:t>across institutional boundaries</w:t>
      </w:r>
      <w:r w:rsidRPr="21D7852D" w:rsidR="5D09F70F">
        <w:rPr>
          <w:rFonts w:ascii="Times New Roman" w:hAnsi="Times New Roman" w:eastAsia="Times New Roman" w:cs="Times New Roman"/>
        </w:rPr>
        <w:t>,</w:t>
      </w:r>
      <w:r w:rsidRPr="21D7852D" w:rsidR="4FB96262">
        <w:rPr>
          <w:rFonts w:ascii="Times New Roman" w:hAnsi="Times New Roman" w:eastAsia="Times New Roman" w:cs="Times New Roman"/>
        </w:rPr>
        <w:t xml:space="preserve"> in line with the ambitions of Shrewsbury Abbey. Both are political</w:t>
      </w:r>
      <w:r w:rsidRPr="21D7852D" w:rsidR="2912D5ED">
        <w:rPr>
          <w:rFonts w:ascii="Times New Roman" w:hAnsi="Times New Roman" w:eastAsia="Times New Roman" w:cs="Times New Roman"/>
        </w:rPr>
        <w:t xml:space="preserve"> </w:t>
      </w:r>
      <w:r w:rsidRPr="21D7852D" w:rsidR="4FB96262">
        <w:rPr>
          <w:rFonts w:ascii="Times New Roman" w:hAnsi="Times New Roman" w:eastAsia="Times New Roman" w:cs="Times New Roman"/>
        </w:rPr>
        <w:t xml:space="preserve">but their political </w:t>
      </w:r>
      <w:r w:rsidRPr="21D7852D" w:rsidR="6BF3637B">
        <w:rPr>
          <w:rFonts w:ascii="Times New Roman" w:hAnsi="Times New Roman" w:eastAsia="Times New Roman" w:cs="Times New Roman"/>
        </w:rPr>
        <w:t>ambitions differ</w:t>
      </w:r>
      <w:r w:rsidRPr="21D7852D" w:rsidR="4FB96262">
        <w:rPr>
          <w:rFonts w:ascii="Times New Roman" w:hAnsi="Times New Roman" w:eastAsia="Times New Roman" w:cs="Times New Roman"/>
        </w:rPr>
        <w:t xml:space="preserve"> in </w:t>
      </w:r>
      <w:r w:rsidRPr="21D7852D" w:rsidR="744CA4B4">
        <w:rPr>
          <w:rFonts w:ascii="Times New Roman" w:hAnsi="Times New Roman" w:eastAsia="Times New Roman" w:cs="Times New Roman"/>
        </w:rPr>
        <w:t>that</w:t>
      </w:r>
      <w:r w:rsidRPr="21D7852D" w:rsidR="4FB96262">
        <w:rPr>
          <w:rFonts w:ascii="Times New Roman" w:hAnsi="Times New Roman" w:eastAsia="Times New Roman" w:cs="Times New Roman"/>
        </w:rPr>
        <w:t xml:space="preserve"> one is </w:t>
      </w:r>
      <w:r w:rsidRPr="21D7852D" w:rsidR="7EE6E7BA">
        <w:rPr>
          <w:rFonts w:ascii="Times New Roman" w:hAnsi="Times New Roman" w:eastAsia="Times New Roman" w:cs="Times New Roman"/>
        </w:rPr>
        <w:t xml:space="preserve">effectively </w:t>
      </w:r>
      <w:r w:rsidRPr="21D7852D" w:rsidR="4FB96262">
        <w:rPr>
          <w:rFonts w:ascii="Times New Roman" w:hAnsi="Times New Roman" w:eastAsia="Times New Roman" w:cs="Times New Roman"/>
        </w:rPr>
        <w:t xml:space="preserve">defensive and </w:t>
      </w:r>
      <w:r w:rsidRPr="21D7852D" w:rsidR="6634A107">
        <w:rPr>
          <w:rFonts w:ascii="Times New Roman" w:hAnsi="Times New Roman" w:eastAsia="Times New Roman" w:cs="Times New Roman"/>
        </w:rPr>
        <w:t>conservative while</w:t>
      </w:r>
      <w:r w:rsidRPr="21D7852D" w:rsidR="4FB96262">
        <w:rPr>
          <w:rFonts w:ascii="Times New Roman" w:hAnsi="Times New Roman" w:eastAsia="Times New Roman" w:cs="Times New Roman"/>
        </w:rPr>
        <w:t xml:space="preserve"> the other</w:t>
      </w:r>
      <w:r w:rsidRPr="21D7852D" w:rsidR="68D8E385">
        <w:rPr>
          <w:rFonts w:ascii="Times New Roman" w:hAnsi="Times New Roman" w:eastAsia="Times New Roman" w:cs="Times New Roman"/>
        </w:rPr>
        <w:t xml:space="preserve"> is</w:t>
      </w:r>
      <w:r w:rsidRPr="21D7852D" w:rsidR="4FB96262">
        <w:rPr>
          <w:rFonts w:ascii="Times New Roman" w:hAnsi="Times New Roman" w:eastAsia="Times New Roman" w:cs="Times New Roman"/>
        </w:rPr>
        <w:t xml:space="preserve"> expansive and assimilative.</w:t>
      </w:r>
      <w:r>
        <w:br/>
      </w:r>
      <w:r>
        <w:br/>
      </w:r>
      <w:r>
        <w:br/>
      </w:r>
      <w:r w:rsidRPr="21D7852D" w:rsidR="0437FF48">
        <w:rPr>
          <w:rFonts w:ascii="Times New Roman" w:hAnsi="Times New Roman" w:eastAsia="Times New Roman" w:cs="Times New Roman"/>
        </w:rPr>
        <w:t xml:space="preserve">To conclude, the Lives of Saint Cadoc and Saint Winifred reveal the versatile nature of hagiography as a literary and ideological tool for religious institutions inn medieval Wales. </w:t>
      </w:r>
      <w:r w:rsidRPr="21D7852D" w:rsidR="0437FF48">
        <w:rPr>
          <w:rFonts w:ascii="Times New Roman" w:hAnsi="Times New Roman" w:eastAsia="Times New Roman" w:cs="Times New Roman"/>
        </w:rPr>
        <w:t>At first glance these</w:t>
      </w:r>
      <w:r w:rsidRPr="21D7852D" w:rsidR="0437FF48">
        <w:rPr>
          <w:rFonts w:ascii="Times New Roman" w:hAnsi="Times New Roman" w:eastAsia="Times New Roman" w:cs="Times New Roman"/>
        </w:rPr>
        <w:t xml:space="preserve"> texts recount the miraculous deeds and virtues of two holy individuals. However, beneath these devotional narratives lies a complex interaction of political ambitions, gender ideologies and religious power-struggles. These hagiographies are not merely spiritual biographies, they are also calculated narratives constructed to serve the interests of institutions, shape communal memory and legitimise territorial and theological claims in the face of cultural and administrative change. </w:t>
      </w:r>
      <w:r>
        <w:br/>
      </w:r>
      <w:r>
        <w:br/>
      </w:r>
      <w:r w:rsidRPr="21D7852D" w:rsidR="0437FF48">
        <w:rPr>
          <w:rFonts w:ascii="Times New Roman" w:hAnsi="Times New Roman" w:eastAsia="Times New Roman" w:cs="Times New Roman"/>
        </w:rPr>
        <w:t xml:space="preserve">In Cadoc’s Life, his sanctity is defined through action, speech, and diplomacy. His journey across kingdoms, his founding of monasteries and his peaceful negotiations are symbolic of a distinctly masculine form of holiness that is anchored in institutional legacy and intellectual authority. Winifred’s Lives, by contrast, cast her as a symbol of divine grace whose sanctity is </w:t>
      </w:r>
      <w:r w:rsidRPr="21D7852D" w:rsidR="0437FF48">
        <w:rPr>
          <w:rFonts w:ascii="Times New Roman" w:hAnsi="Times New Roman" w:eastAsia="Times New Roman" w:cs="Times New Roman"/>
        </w:rPr>
        <w:t>demonstrated</w:t>
      </w:r>
      <w:r w:rsidRPr="21D7852D" w:rsidR="0437FF48">
        <w:rPr>
          <w:rFonts w:ascii="Times New Roman" w:hAnsi="Times New Roman" w:eastAsia="Times New Roman" w:cs="Times New Roman"/>
        </w:rPr>
        <w:t xml:space="preserve"> through her bodily purity, suffering and miraculous restoration. Her passive endurance and resurrection align her with the well-established tropes of the virgin martyr which </w:t>
      </w:r>
      <w:r w:rsidRPr="21D7852D" w:rsidR="0437FF48">
        <w:rPr>
          <w:rFonts w:ascii="Times New Roman" w:hAnsi="Times New Roman" w:eastAsia="Times New Roman" w:cs="Times New Roman"/>
        </w:rPr>
        <w:t>likely helped</w:t>
      </w:r>
      <w:r w:rsidRPr="21D7852D" w:rsidR="0437FF48">
        <w:rPr>
          <w:rFonts w:ascii="Times New Roman" w:hAnsi="Times New Roman" w:eastAsia="Times New Roman" w:cs="Times New Roman"/>
        </w:rPr>
        <w:t xml:space="preserve"> in enabling her cult to transcend its Welsh origins and integrate into the broader English religious framework and pilgrimage networks.</w:t>
      </w:r>
      <w:r>
        <w:br/>
      </w:r>
      <w:r>
        <w:br/>
      </w:r>
      <w:r w:rsidRPr="21D7852D" w:rsidR="0437FF48">
        <w:rPr>
          <w:rFonts w:ascii="Times New Roman" w:hAnsi="Times New Roman" w:eastAsia="Times New Roman" w:cs="Times New Roman"/>
        </w:rPr>
        <w:t xml:space="preserve">What unites both narratives is their strategic deployment of hagiographical motifs such as miracles, divine vengeance, </w:t>
      </w:r>
      <w:r w:rsidRPr="21D7852D" w:rsidR="0437FF48">
        <w:rPr>
          <w:rFonts w:ascii="Times New Roman" w:hAnsi="Times New Roman" w:eastAsia="Times New Roman" w:cs="Times New Roman"/>
        </w:rPr>
        <w:t>visions</w:t>
      </w:r>
      <w:r w:rsidRPr="21D7852D" w:rsidR="0437FF48">
        <w:rPr>
          <w:rFonts w:ascii="Times New Roman" w:hAnsi="Times New Roman" w:eastAsia="Times New Roman" w:cs="Times New Roman"/>
        </w:rPr>
        <w:t xml:space="preserve"> and sacred geography. These were crafted to promote the enduring relevance and legitimacy of specific ecclesiastical centres such as </w:t>
      </w:r>
      <w:r w:rsidRPr="21D7852D" w:rsidR="0437FF48">
        <w:rPr>
          <w:rFonts w:ascii="Times New Roman" w:hAnsi="Times New Roman" w:eastAsia="Times New Roman" w:cs="Times New Roman"/>
        </w:rPr>
        <w:t>Llancarfan</w:t>
      </w:r>
      <w:r w:rsidRPr="21D7852D" w:rsidR="0437FF48">
        <w:rPr>
          <w:rFonts w:ascii="Times New Roman" w:hAnsi="Times New Roman" w:eastAsia="Times New Roman" w:cs="Times New Roman"/>
        </w:rPr>
        <w:t xml:space="preserve"> and Shrewsbury. These motifs, however, are mediated by gender. Cadoc speaks, builds, </w:t>
      </w:r>
      <w:bookmarkStart w:name="_Int_RpGC52qK" w:id="1917545825"/>
      <w:r w:rsidRPr="21D7852D" w:rsidR="0437FF48">
        <w:rPr>
          <w:rFonts w:ascii="Times New Roman" w:hAnsi="Times New Roman" w:eastAsia="Times New Roman" w:cs="Times New Roman"/>
        </w:rPr>
        <w:t>teaches</w:t>
      </w:r>
      <w:bookmarkEnd w:id="1917545825"/>
      <w:r w:rsidRPr="21D7852D" w:rsidR="0437FF48">
        <w:rPr>
          <w:rFonts w:ascii="Times New Roman" w:hAnsi="Times New Roman" w:eastAsia="Times New Roman" w:cs="Times New Roman"/>
        </w:rPr>
        <w:t xml:space="preserve"> and leads while Winifred is spoken for, acted </w:t>
      </w:r>
      <w:r w:rsidRPr="21D7852D" w:rsidR="0437FF48">
        <w:rPr>
          <w:rFonts w:ascii="Times New Roman" w:hAnsi="Times New Roman" w:eastAsia="Times New Roman" w:cs="Times New Roman"/>
        </w:rPr>
        <w:t>upon</w:t>
      </w:r>
      <w:r w:rsidRPr="21D7852D" w:rsidR="0437FF48">
        <w:rPr>
          <w:rFonts w:ascii="Times New Roman" w:hAnsi="Times New Roman" w:eastAsia="Times New Roman" w:cs="Times New Roman"/>
        </w:rPr>
        <w:t xml:space="preserve"> and venerated through the medium of her sanctified body and locations associated with her. In this way, both saints become reflections of the broader gendered logic of medieval sanctity, wherein male saints model authority and moral instruction, while female saints model virtue through obedience, chastity, and suffering. </w:t>
      </w:r>
      <w:r>
        <w:br/>
      </w:r>
      <w:r>
        <w:br/>
      </w:r>
      <w:r w:rsidRPr="21D7852D" w:rsidR="0437FF48">
        <w:rPr>
          <w:rFonts w:ascii="Times New Roman" w:hAnsi="Times New Roman" w:eastAsia="Times New Roman" w:cs="Times New Roman"/>
        </w:rPr>
        <w:t xml:space="preserve">These Lives do not merely reflect medieval Welsh </w:t>
      </w:r>
      <w:bookmarkStart w:name="_Int_h6eONyEJ" w:id="1732748276"/>
      <w:r w:rsidRPr="21D7852D" w:rsidR="0437FF48">
        <w:rPr>
          <w:rFonts w:ascii="Times New Roman" w:hAnsi="Times New Roman" w:eastAsia="Times New Roman" w:cs="Times New Roman"/>
        </w:rPr>
        <w:t>religiosity,</w:t>
      </w:r>
      <w:bookmarkEnd w:id="1732748276"/>
      <w:r w:rsidRPr="21D7852D" w:rsidR="0437FF48">
        <w:rPr>
          <w:rFonts w:ascii="Times New Roman" w:hAnsi="Times New Roman" w:eastAsia="Times New Roman" w:cs="Times New Roman"/>
        </w:rPr>
        <w:t xml:space="preserve"> they helped to shape it. Texts such as these offer insight into how communities used the language of holiness to secure territory, claim historical </w:t>
      </w:r>
      <w:r w:rsidRPr="21D7852D" w:rsidR="0437FF48">
        <w:rPr>
          <w:rFonts w:ascii="Times New Roman" w:hAnsi="Times New Roman" w:eastAsia="Times New Roman" w:cs="Times New Roman"/>
        </w:rPr>
        <w:t>continuity</w:t>
      </w:r>
      <w:r w:rsidRPr="21D7852D" w:rsidR="0437FF48">
        <w:rPr>
          <w:rFonts w:ascii="Times New Roman" w:hAnsi="Times New Roman" w:eastAsia="Times New Roman" w:cs="Times New Roman"/>
        </w:rPr>
        <w:t xml:space="preserve"> and negotiate their place within the wider Latin Christian world. In their structure, content and </w:t>
      </w:r>
      <w:bookmarkStart w:name="_Int_eUbJ7CzT" w:id="1232536596"/>
      <w:r w:rsidRPr="21D7852D" w:rsidR="0437FF48">
        <w:rPr>
          <w:rFonts w:ascii="Times New Roman" w:hAnsi="Times New Roman" w:eastAsia="Times New Roman" w:cs="Times New Roman"/>
        </w:rPr>
        <w:t>underlying purpose</w:t>
      </w:r>
      <w:bookmarkEnd w:id="1232536596"/>
      <w:r w:rsidRPr="21D7852D" w:rsidR="0437FF48">
        <w:rPr>
          <w:rFonts w:ascii="Times New Roman" w:hAnsi="Times New Roman" w:eastAsia="Times New Roman" w:cs="Times New Roman"/>
        </w:rPr>
        <w:t xml:space="preserve">, the Life of Saint Cadoc and the Lives of Saint Winifred </w:t>
      </w:r>
      <w:r w:rsidRPr="21D7852D" w:rsidR="0437FF48">
        <w:rPr>
          <w:rFonts w:ascii="Times New Roman" w:hAnsi="Times New Roman" w:eastAsia="Times New Roman" w:cs="Times New Roman"/>
        </w:rPr>
        <w:t>demonstrate</w:t>
      </w:r>
      <w:r w:rsidRPr="21D7852D" w:rsidR="0437FF48">
        <w:rPr>
          <w:rFonts w:ascii="Times New Roman" w:hAnsi="Times New Roman" w:eastAsia="Times New Roman" w:cs="Times New Roman"/>
        </w:rPr>
        <w:t xml:space="preserve"> that sanctity was a flexible category that could be defined by a variety of contemporary necessities and cultural expectations.</w:t>
      </w:r>
    </w:p>
    <w:p w:rsidR="6212387E" w:rsidP="21D7852D" w:rsidRDefault="6212387E" w14:paraId="1E6EC04D" w14:textId="29131713">
      <w:pPr>
        <w:pStyle w:val="Normal"/>
        <w:spacing w:before="240" w:beforeAutospacing="off" w:after="240" w:afterAutospacing="off"/>
        <w:rPr>
          <w:rFonts w:ascii="Times New Roman" w:hAnsi="Times New Roman" w:eastAsia="Times New Roman" w:cs="Times New Roman"/>
        </w:rPr>
      </w:pPr>
      <w:r>
        <w:br/>
      </w:r>
    </w:p>
    <w:p w:rsidR="6212387E" w:rsidP="21D7852D" w:rsidRDefault="6212387E" w14:paraId="6436C968" w14:textId="385965DE">
      <w:pPr>
        <w:pStyle w:val="Normal"/>
        <w:spacing w:before="240" w:beforeAutospacing="off" w:after="240" w:afterAutospacing="off"/>
        <w:rPr>
          <w:rFonts w:ascii="Times New Roman" w:hAnsi="Times New Roman" w:eastAsia="Times New Roman" w:cs="Times New Roman"/>
        </w:rPr>
      </w:pPr>
    </w:p>
    <w:p w:rsidR="4EA0BACA" w:rsidP="21D7852D" w:rsidRDefault="4EA0BACA" w14:paraId="2CD7B6D5" w14:textId="3CDDDC5D">
      <w:pPr>
        <w:pStyle w:val="Normal"/>
        <w:spacing w:before="240" w:beforeAutospacing="off" w:after="240" w:afterAutospacing="off"/>
        <w:rPr>
          <w:rFonts w:ascii="Times New Roman" w:hAnsi="Times New Roman" w:eastAsia="Times New Roman" w:cs="Times New Roman"/>
          <w:b w:val="1"/>
          <w:bCs w:val="1"/>
          <w:i w:val="1"/>
          <w:iCs w:val="1"/>
          <w:sz w:val="32"/>
          <w:szCs w:val="32"/>
          <w:u w:val="single"/>
        </w:rPr>
      </w:pPr>
      <w:r w:rsidRPr="21D7852D" w:rsidR="74E0A6CD">
        <w:rPr>
          <w:rFonts w:ascii="Times New Roman" w:hAnsi="Times New Roman" w:eastAsia="Times New Roman" w:cs="Times New Roman"/>
          <w:b w:val="1"/>
          <w:bCs w:val="1"/>
          <w:i w:val="1"/>
          <w:iCs w:val="1"/>
          <w:sz w:val="32"/>
          <w:szCs w:val="32"/>
          <w:u w:val="single"/>
        </w:rPr>
        <w:t>Bibliography:</w:t>
      </w:r>
    </w:p>
    <w:p w:rsidR="324AEAC4" w:rsidP="21D7852D" w:rsidRDefault="324AEAC4" w14:paraId="6AFA24C6" w14:textId="0626E15E">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p>
    <w:p w:rsidR="2883B318" w:rsidP="21D7852D" w:rsidRDefault="2883B318" w14:paraId="3715B3ED" w14:textId="6A45D21A">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r w:rsidRPr="21D7852D" w:rsidR="2883B318">
        <w:rPr>
          <w:rFonts w:ascii="Times New Roman" w:hAnsi="Times New Roman" w:eastAsia="Times New Roman" w:cs="Times New Roman"/>
          <w:b w:val="0"/>
          <w:bCs w:val="0"/>
          <w:i w:val="0"/>
          <w:iCs w:val="0"/>
          <w:sz w:val="24"/>
          <w:szCs w:val="24"/>
          <w:u w:val="none"/>
        </w:rPr>
        <w:t xml:space="preserve">Bell, Jennifer, </w:t>
      </w:r>
      <w:r w:rsidRPr="21D7852D" w:rsidR="2883B318">
        <w:rPr>
          <w:rFonts w:ascii="Times New Roman" w:hAnsi="Times New Roman" w:eastAsia="Times New Roman" w:cs="Times New Roman"/>
          <w:b w:val="0"/>
          <w:bCs w:val="0"/>
          <w:i w:val="1"/>
          <w:iCs w:val="1"/>
          <w:sz w:val="24"/>
          <w:szCs w:val="24"/>
          <w:u w:val="none"/>
        </w:rPr>
        <w:t>The Development of the Saints’ Cults and the Ecclesiastical Landscape of Early Medieval South Wales, c. 600–1200</w:t>
      </w:r>
      <w:r w:rsidRPr="21D7852D" w:rsidR="2883B318">
        <w:rPr>
          <w:rFonts w:ascii="Times New Roman" w:hAnsi="Times New Roman" w:eastAsia="Times New Roman" w:cs="Times New Roman"/>
          <w:b w:val="0"/>
          <w:bCs w:val="0"/>
          <w:i w:val="0"/>
          <w:iCs w:val="0"/>
          <w:sz w:val="24"/>
          <w:szCs w:val="24"/>
          <w:u w:val="none"/>
        </w:rPr>
        <w:t xml:space="preserve"> (Bangor University, 2022).</w:t>
      </w:r>
    </w:p>
    <w:p w:rsidR="324AEAC4" w:rsidP="21D7852D" w:rsidRDefault="324AEAC4" w14:paraId="676BA573" w14:textId="78FF464E">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r w:rsidRPr="21D7852D" w:rsidR="2848B92D">
        <w:rPr>
          <w:rFonts w:ascii="Times New Roman" w:hAnsi="Times New Roman" w:eastAsia="Times New Roman" w:cs="Times New Roman"/>
          <w:b w:val="0"/>
          <w:bCs w:val="0"/>
          <w:i w:val="0"/>
          <w:iCs w:val="0"/>
          <w:sz w:val="24"/>
          <w:szCs w:val="24"/>
          <w:u w:val="none"/>
        </w:rPr>
        <w:t xml:space="preserve">Brett, Caroline, ‘You Read it Here First’: Early Traditions of Welsh Saints in Brittany, </w:t>
      </w:r>
      <w:r w:rsidRPr="21D7852D" w:rsidR="2848B92D">
        <w:rPr>
          <w:rFonts w:ascii="Times New Roman" w:hAnsi="Times New Roman" w:eastAsia="Times New Roman" w:cs="Times New Roman"/>
          <w:b w:val="0"/>
          <w:bCs w:val="0"/>
          <w:i w:val="1"/>
          <w:iCs w:val="1"/>
          <w:sz w:val="24"/>
          <w:szCs w:val="24"/>
          <w:u w:val="none"/>
        </w:rPr>
        <w:t>Kathleen Hughes Memorial Lectures</w:t>
      </w:r>
      <w:r w:rsidRPr="21D7852D" w:rsidR="2848B92D">
        <w:rPr>
          <w:rFonts w:ascii="Times New Roman" w:hAnsi="Times New Roman" w:eastAsia="Times New Roman" w:cs="Times New Roman"/>
          <w:b w:val="0"/>
          <w:bCs w:val="0"/>
          <w:i w:val="0"/>
          <w:iCs w:val="0"/>
          <w:sz w:val="24"/>
          <w:szCs w:val="24"/>
          <w:u w:val="none"/>
        </w:rPr>
        <w:t xml:space="preserve"> 19 (Cambridge: Department of Anglo-Saxon, Norse and Celtic, University of Cambridge, 2022)</w:t>
      </w:r>
      <w:r w:rsidRPr="21D7852D" w:rsidR="56A339C3">
        <w:rPr>
          <w:rFonts w:ascii="Times New Roman" w:hAnsi="Times New Roman" w:eastAsia="Times New Roman" w:cs="Times New Roman"/>
          <w:b w:val="0"/>
          <w:bCs w:val="0"/>
          <w:i w:val="0"/>
          <w:iCs w:val="0"/>
          <w:sz w:val="24"/>
          <w:szCs w:val="24"/>
          <w:u w:val="none"/>
        </w:rPr>
        <w:t>.</w:t>
      </w:r>
      <w:r>
        <w:br/>
      </w:r>
      <w:r>
        <w:br/>
      </w:r>
      <w:r w:rsidRPr="21D7852D" w:rsidR="2848B92D">
        <w:rPr>
          <w:rFonts w:ascii="Times New Roman" w:hAnsi="Times New Roman" w:eastAsia="Times New Roman" w:cs="Times New Roman"/>
          <w:b w:val="0"/>
          <w:bCs w:val="0"/>
          <w:i w:val="0"/>
          <w:iCs w:val="0"/>
          <w:sz w:val="24"/>
          <w:szCs w:val="24"/>
          <w:u w:val="none"/>
        </w:rPr>
        <w:t xml:space="preserve">Cartwright, Jane, ‘The Welsh Versions of the Life of </w:t>
      </w:r>
      <w:r w:rsidRPr="21D7852D" w:rsidR="2848B92D">
        <w:rPr>
          <w:rFonts w:ascii="Times New Roman" w:hAnsi="Times New Roman" w:eastAsia="Times New Roman" w:cs="Times New Roman"/>
          <w:b w:val="0"/>
          <w:bCs w:val="0"/>
          <w:i w:val="0"/>
          <w:iCs w:val="0"/>
          <w:sz w:val="24"/>
          <w:szCs w:val="24"/>
          <w:u w:val="none"/>
        </w:rPr>
        <w:t>Gwenfrewy</w:t>
      </w:r>
      <w:r w:rsidRPr="21D7852D" w:rsidR="2848B92D">
        <w:rPr>
          <w:rFonts w:ascii="Times New Roman" w:hAnsi="Times New Roman" w:eastAsia="Times New Roman" w:cs="Times New Roman"/>
          <w:b w:val="0"/>
          <w:bCs w:val="0"/>
          <w:i w:val="0"/>
          <w:iCs w:val="0"/>
          <w:sz w:val="24"/>
          <w:szCs w:val="24"/>
          <w:u w:val="none"/>
        </w:rPr>
        <w:t>’,</w:t>
      </w:r>
      <w:r w:rsidRPr="21D7852D" w:rsidR="2848B92D">
        <w:rPr>
          <w:rFonts w:ascii="Times New Roman" w:hAnsi="Times New Roman" w:eastAsia="Times New Roman" w:cs="Times New Roman"/>
          <w:b w:val="0"/>
          <w:bCs w:val="0"/>
          <w:i w:val="0"/>
          <w:iCs w:val="0"/>
          <w:sz w:val="24"/>
          <w:szCs w:val="24"/>
          <w:u w:val="none"/>
        </w:rPr>
        <w:t xml:space="preserve"> </w:t>
      </w:r>
      <w:r w:rsidRPr="21D7852D" w:rsidR="2848B92D">
        <w:rPr>
          <w:rFonts w:ascii="Times New Roman" w:hAnsi="Times New Roman" w:eastAsia="Times New Roman" w:cs="Times New Roman"/>
          <w:b w:val="0"/>
          <w:bCs w:val="0"/>
          <w:i w:val="1"/>
          <w:iCs w:val="1"/>
          <w:sz w:val="24"/>
          <w:szCs w:val="24"/>
          <w:u w:val="none"/>
        </w:rPr>
        <w:t>Studia Celtica</w:t>
      </w:r>
      <w:r w:rsidRPr="21D7852D" w:rsidR="2848B92D">
        <w:rPr>
          <w:rFonts w:ascii="Times New Roman" w:hAnsi="Times New Roman" w:eastAsia="Times New Roman" w:cs="Times New Roman"/>
          <w:b w:val="0"/>
          <w:bCs w:val="0"/>
          <w:i w:val="0"/>
          <w:iCs w:val="0"/>
          <w:sz w:val="24"/>
          <w:szCs w:val="24"/>
          <w:u w:val="none"/>
        </w:rPr>
        <w:t>, 56 (2022)</w:t>
      </w:r>
      <w:r w:rsidRPr="21D7852D" w:rsidR="4CC031E7">
        <w:rPr>
          <w:rFonts w:ascii="Times New Roman" w:hAnsi="Times New Roman" w:eastAsia="Times New Roman" w:cs="Times New Roman"/>
          <w:b w:val="0"/>
          <w:bCs w:val="0"/>
          <w:i w:val="0"/>
          <w:iCs w:val="0"/>
          <w:sz w:val="24"/>
          <w:szCs w:val="24"/>
          <w:u w:val="none"/>
        </w:rPr>
        <w:t>.</w:t>
      </w:r>
      <w:r>
        <w:br/>
      </w:r>
      <w:r>
        <w:br/>
      </w:r>
      <w:r w:rsidRPr="21D7852D" w:rsidR="2848B92D">
        <w:rPr>
          <w:rFonts w:ascii="Times New Roman" w:hAnsi="Times New Roman" w:eastAsia="Times New Roman" w:cs="Times New Roman"/>
          <w:b w:val="0"/>
          <w:bCs w:val="0"/>
          <w:i w:val="0"/>
          <w:iCs w:val="0"/>
          <w:sz w:val="24"/>
          <w:szCs w:val="24"/>
          <w:u w:val="none"/>
        </w:rPr>
        <w:t xml:space="preserve">Cartwright, Jane, </w:t>
      </w:r>
      <w:r w:rsidRPr="21D7852D" w:rsidR="2848B92D">
        <w:rPr>
          <w:rFonts w:ascii="Times New Roman" w:hAnsi="Times New Roman" w:eastAsia="Times New Roman" w:cs="Times New Roman"/>
          <w:b w:val="0"/>
          <w:bCs w:val="0"/>
          <w:i w:val="1"/>
          <w:iCs w:val="1"/>
          <w:sz w:val="24"/>
          <w:szCs w:val="24"/>
          <w:u w:val="none"/>
        </w:rPr>
        <w:t>Feminine Sanctity and Spirituality in Medieval Wales</w:t>
      </w:r>
      <w:r w:rsidRPr="21D7852D" w:rsidR="2848B92D">
        <w:rPr>
          <w:rFonts w:ascii="Times New Roman" w:hAnsi="Times New Roman" w:eastAsia="Times New Roman" w:cs="Times New Roman"/>
          <w:b w:val="0"/>
          <w:bCs w:val="0"/>
          <w:i w:val="0"/>
          <w:iCs w:val="0"/>
          <w:sz w:val="24"/>
          <w:szCs w:val="24"/>
          <w:u w:val="none"/>
        </w:rPr>
        <w:t xml:space="preserve"> (Cardiff: University of Wales Press, 2008)</w:t>
      </w:r>
      <w:r w:rsidRPr="21D7852D" w:rsidR="33B74623">
        <w:rPr>
          <w:rFonts w:ascii="Times New Roman" w:hAnsi="Times New Roman" w:eastAsia="Times New Roman" w:cs="Times New Roman"/>
          <w:b w:val="0"/>
          <w:bCs w:val="0"/>
          <w:i w:val="0"/>
          <w:iCs w:val="0"/>
          <w:sz w:val="24"/>
          <w:szCs w:val="24"/>
          <w:u w:val="none"/>
        </w:rPr>
        <w:t>.</w:t>
      </w:r>
      <w:r>
        <w:br/>
      </w:r>
      <w:r>
        <w:br/>
      </w:r>
      <w:r w:rsidRPr="21D7852D" w:rsidR="2848B92D">
        <w:rPr>
          <w:rFonts w:ascii="Times New Roman" w:hAnsi="Times New Roman" w:eastAsia="Times New Roman" w:cs="Times New Roman"/>
          <w:b w:val="0"/>
          <w:bCs w:val="0"/>
          <w:i w:val="0"/>
          <w:iCs w:val="0"/>
          <w:sz w:val="24"/>
          <w:szCs w:val="24"/>
          <w:u w:val="none"/>
        </w:rPr>
        <w:t xml:space="preserve">Feiss, Hugh, and Ronald Pepin, trans., </w:t>
      </w:r>
      <w:r w:rsidRPr="21D7852D" w:rsidR="2848B92D">
        <w:rPr>
          <w:rFonts w:ascii="Times New Roman" w:hAnsi="Times New Roman" w:eastAsia="Times New Roman" w:cs="Times New Roman"/>
          <w:b w:val="0"/>
          <w:bCs w:val="0"/>
          <w:i w:val="1"/>
          <w:iCs w:val="1"/>
          <w:sz w:val="24"/>
          <w:szCs w:val="24"/>
          <w:u w:val="none"/>
        </w:rPr>
        <w:t xml:space="preserve">Two Mediaeval Lives of Saint </w:t>
      </w:r>
      <w:r w:rsidRPr="21D7852D" w:rsidR="2848B92D">
        <w:rPr>
          <w:rFonts w:ascii="Times New Roman" w:hAnsi="Times New Roman" w:eastAsia="Times New Roman" w:cs="Times New Roman"/>
          <w:b w:val="0"/>
          <w:bCs w:val="0"/>
          <w:i w:val="1"/>
          <w:iCs w:val="1"/>
          <w:sz w:val="24"/>
          <w:szCs w:val="24"/>
          <w:u w:val="none"/>
        </w:rPr>
        <w:t>Winefride</w:t>
      </w:r>
      <w:r w:rsidRPr="21D7852D" w:rsidR="2848B92D">
        <w:rPr>
          <w:rFonts w:ascii="Times New Roman" w:hAnsi="Times New Roman" w:eastAsia="Times New Roman" w:cs="Times New Roman"/>
          <w:b w:val="0"/>
          <w:bCs w:val="0"/>
          <w:i w:val="1"/>
          <w:iCs w:val="1"/>
          <w:sz w:val="24"/>
          <w:szCs w:val="24"/>
          <w:u w:val="none"/>
        </w:rPr>
        <w:t>: With an Essay on the Cult in Mediaeval Wales</w:t>
      </w:r>
      <w:r w:rsidRPr="21D7852D" w:rsidR="2848B92D">
        <w:rPr>
          <w:rFonts w:ascii="Times New Roman" w:hAnsi="Times New Roman" w:eastAsia="Times New Roman" w:cs="Times New Roman"/>
          <w:b w:val="0"/>
          <w:bCs w:val="0"/>
          <w:i w:val="0"/>
          <w:iCs w:val="0"/>
          <w:sz w:val="24"/>
          <w:szCs w:val="24"/>
          <w:u w:val="none"/>
        </w:rPr>
        <w:t xml:space="preserve"> (Toronto: Peregrina Publishing Co., 1991)</w:t>
      </w:r>
      <w:r w:rsidRPr="21D7852D" w:rsidR="07736DDE">
        <w:rPr>
          <w:rFonts w:ascii="Times New Roman" w:hAnsi="Times New Roman" w:eastAsia="Times New Roman" w:cs="Times New Roman"/>
          <w:b w:val="0"/>
          <w:bCs w:val="0"/>
          <w:i w:val="0"/>
          <w:iCs w:val="0"/>
          <w:sz w:val="24"/>
          <w:szCs w:val="24"/>
          <w:u w:val="none"/>
        </w:rPr>
        <w:t>.</w:t>
      </w:r>
      <w:r>
        <w:br/>
      </w:r>
      <w:r>
        <w:br/>
      </w:r>
      <w:r w:rsidRPr="21D7852D" w:rsidR="2848B92D">
        <w:rPr>
          <w:rFonts w:ascii="Times New Roman" w:hAnsi="Times New Roman" w:eastAsia="Times New Roman" w:cs="Times New Roman"/>
          <w:b w:val="0"/>
          <w:bCs w:val="0"/>
          <w:i w:val="0"/>
          <w:iCs w:val="0"/>
          <w:sz w:val="24"/>
          <w:szCs w:val="24"/>
          <w:u w:val="none"/>
        </w:rPr>
        <w:t>Gray, Madeleine, ‘Saints on the Edge: Reconfiguring Sanctity in the Welsh March</w:t>
      </w:r>
      <w:r w:rsidRPr="21D7852D" w:rsidR="2848B92D">
        <w:rPr>
          <w:rFonts w:ascii="Times New Roman" w:hAnsi="Times New Roman" w:eastAsia="Times New Roman" w:cs="Times New Roman"/>
          <w:b w:val="0"/>
          <w:bCs w:val="0"/>
          <w:i w:val="0"/>
          <w:iCs w:val="0"/>
          <w:sz w:val="24"/>
          <w:szCs w:val="24"/>
          <w:u w:val="none"/>
        </w:rPr>
        <w:t>’,</w:t>
      </w:r>
      <w:r w:rsidRPr="21D7852D" w:rsidR="2848B92D">
        <w:rPr>
          <w:rFonts w:ascii="Times New Roman" w:hAnsi="Times New Roman" w:eastAsia="Times New Roman" w:cs="Times New Roman"/>
          <w:b w:val="0"/>
          <w:bCs w:val="0"/>
          <w:i w:val="0"/>
          <w:iCs w:val="0"/>
          <w:sz w:val="24"/>
          <w:szCs w:val="24"/>
          <w:u w:val="none"/>
        </w:rPr>
        <w:t xml:space="preserve"> in</w:t>
      </w:r>
      <w:r w:rsidRPr="21D7852D" w:rsidR="2848B92D">
        <w:rPr>
          <w:rFonts w:ascii="Times New Roman" w:hAnsi="Times New Roman" w:eastAsia="Times New Roman" w:cs="Times New Roman"/>
          <w:b w:val="0"/>
          <w:bCs w:val="0"/>
          <w:i w:val="1"/>
          <w:iCs w:val="1"/>
          <w:sz w:val="24"/>
          <w:szCs w:val="24"/>
          <w:u w:val="none"/>
        </w:rPr>
        <w:t xml:space="preserve"> Rewriting Holiness: Reconfiguring Vitae, Re-signifying Cults,</w:t>
      </w:r>
      <w:r w:rsidRPr="21D7852D" w:rsidR="2848B92D">
        <w:rPr>
          <w:rFonts w:ascii="Times New Roman" w:hAnsi="Times New Roman" w:eastAsia="Times New Roman" w:cs="Times New Roman"/>
          <w:b w:val="0"/>
          <w:bCs w:val="0"/>
          <w:i w:val="0"/>
          <w:iCs w:val="0"/>
          <w:sz w:val="24"/>
          <w:szCs w:val="24"/>
          <w:u w:val="none"/>
        </w:rPr>
        <w:t xml:space="preserve"> ed. by Madeleine Gray (London: Boydell &amp; Brewer for King’s College London Medieval Studies, 2017)</w:t>
      </w:r>
      <w:r w:rsidRPr="21D7852D" w:rsidR="7AF65692">
        <w:rPr>
          <w:rFonts w:ascii="Times New Roman" w:hAnsi="Times New Roman" w:eastAsia="Times New Roman" w:cs="Times New Roman"/>
          <w:b w:val="0"/>
          <w:bCs w:val="0"/>
          <w:i w:val="0"/>
          <w:iCs w:val="0"/>
          <w:sz w:val="24"/>
          <w:szCs w:val="24"/>
          <w:u w:val="none"/>
        </w:rPr>
        <w:t>.</w:t>
      </w:r>
      <w:r>
        <w:br/>
      </w:r>
      <w:r>
        <w:br/>
      </w:r>
      <w:r w:rsidRPr="21D7852D" w:rsidR="737382B0">
        <w:rPr>
          <w:rFonts w:ascii="Times New Roman" w:hAnsi="Times New Roman" w:eastAsia="Times New Roman" w:cs="Times New Roman"/>
          <w:b w:val="0"/>
          <w:bCs w:val="0"/>
          <w:i w:val="1"/>
          <w:iCs w:val="1"/>
          <w:sz w:val="24"/>
          <w:szCs w:val="24"/>
          <w:u w:val="none"/>
        </w:rPr>
        <w:t xml:space="preserve">Vita Sancti </w:t>
      </w:r>
      <w:r w:rsidRPr="21D7852D" w:rsidR="737382B0">
        <w:rPr>
          <w:rFonts w:ascii="Times New Roman" w:hAnsi="Times New Roman" w:eastAsia="Times New Roman" w:cs="Times New Roman"/>
          <w:b w:val="0"/>
          <w:bCs w:val="0"/>
          <w:i w:val="1"/>
          <w:iCs w:val="1"/>
          <w:sz w:val="24"/>
          <w:szCs w:val="24"/>
          <w:u w:val="none"/>
        </w:rPr>
        <w:t>Cadoci</w:t>
      </w:r>
      <w:r w:rsidRPr="21D7852D" w:rsidR="737382B0">
        <w:rPr>
          <w:rFonts w:ascii="Times New Roman" w:hAnsi="Times New Roman" w:eastAsia="Times New Roman" w:cs="Times New Roman"/>
          <w:b w:val="0"/>
          <w:bCs w:val="0"/>
          <w:i w:val="0"/>
          <w:iCs w:val="0"/>
          <w:sz w:val="24"/>
          <w:szCs w:val="24"/>
          <w:u w:val="none"/>
        </w:rPr>
        <w:t xml:space="preserve">, ed. by A. W. Wade-Evans, in </w:t>
      </w:r>
      <w:r w:rsidRPr="21D7852D" w:rsidR="737382B0">
        <w:rPr>
          <w:rFonts w:ascii="Times New Roman" w:hAnsi="Times New Roman" w:eastAsia="Times New Roman" w:cs="Times New Roman"/>
          <w:b w:val="0"/>
          <w:bCs w:val="0"/>
          <w:i w:val="1"/>
          <w:iCs w:val="1"/>
          <w:sz w:val="24"/>
          <w:szCs w:val="24"/>
          <w:u w:val="none"/>
        </w:rPr>
        <w:t xml:space="preserve">Mary Jones’ Celtic Literature Collective </w:t>
      </w:r>
      <w:hyperlink r:id="R59816235b75e47a5">
        <w:r w:rsidRPr="21D7852D" w:rsidR="737382B0">
          <w:rPr>
            <w:rStyle w:val="Hyperlink"/>
            <w:rFonts w:ascii="Times New Roman" w:hAnsi="Times New Roman" w:eastAsia="Times New Roman" w:cs="Times New Roman"/>
            <w:b w:val="0"/>
            <w:bCs w:val="0"/>
            <w:i w:val="0"/>
            <w:iCs w:val="0"/>
            <w:sz w:val="24"/>
            <w:szCs w:val="24"/>
          </w:rPr>
          <w:t>https://www.maryjones.us/ctexts/cadog.html</w:t>
        </w:r>
      </w:hyperlink>
      <w:r w:rsidRPr="21D7852D" w:rsidR="737382B0">
        <w:rPr>
          <w:rFonts w:ascii="Times New Roman" w:hAnsi="Times New Roman" w:eastAsia="Times New Roman" w:cs="Times New Roman"/>
          <w:b w:val="0"/>
          <w:bCs w:val="0"/>
          <w:i w:val="0"/>
          <w:iCs w:val="0"/>
          <w:sz w:val="24"/>
          <w:szCs w:val="24"/>
          <w:u w:val="none"/>
        </w:rPr>
        <w:t xml:space="preserve"> [accessed 31 July 2025]</w:t>
      </w:r>
      <w:r w:rsidRPr="21D7852D" w:rsidR="0E12A3AB">
        <w:rPr>
          <w:rFonts w:ascii="Times New Roman" w:hAnsi="Times New Roman" w:eastAsia="Times New Roman" w:cs="Times New Roman"/>
          <w:b w:val="0"/>
          <w:bCs w:val="0"/>
          <w:i w:val="0"/>
          <w:iCs w:val="0"/>
          <w:sz w:val="24"/>
          <w:szCs w:val="24"/>
          <w:u w:val="none"/>
        </w:rPr>
        <w:t>.</w:t>
      </w:r>
    </w:p>
    <w:p w:rsidR="324AEAC4" w:rsidP="21D7852D" w:rsidRDefault="324AEAC4" w14:paraId="4195FF25" w14:textId="1AE3F186">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731B14B6" w:rsidRDefault="731B14B6" w14:paraId="3A576A11" w14:textId="7050CBA6">
      <w:pPr>
        <w:spacing w:after="0" w:line="240" w:lineRule="auto"/>
      </w:pPr>
      <w:r>
        <w:separator/>
      </w:r>
    </w:p>
  </w:footnote>
  <w:footnote w:type="continuationSeparator" w:id="0">
    <w:p w:rsidR="731B14B6" w:rsidRDefault="731B14B6" w14:paraId="2A7DDAB8" w14:textId="30AAEB78">
      <w:pPr>
        <w:spacing w:after="0" w:line="240" w:lineRule="auto"/>
      </w:pPr>
      <w:r>
        <w:continuationSeparator/>
      </w:r>
    </w:p>
  </w:footnote>
  <w:footnote w:id="1263">
    <w:p w:rsidR="2FC61AA8" w:rsidP="21D7852D" w:rsidRDefault="2FC61AA8" w14:paraId="1BEFF9F7" w14:textId="50F1BEE4">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Jennifer Bell, </w:t>
      </w:r>
      <w:r w:rsidRPr="21D7852D" w:rsidR="21D7852D">
        <w:rPr>
          <w:rFonts w:ascii="Times New Roman" w:hAnsi="Times New Roman" w:eastAsia="Times New Roman" w:cs="Times New Roman"/>
          <w:i w:val="1"/>
          <w:iCs w:val="1"/>
          <w:sz w:val="20"/>
          <w:szCs w:val="20"/>
        </w:rPr>
        <w:t>The Development of the Saints’ Cults and the Ecclesiastical Landscape of Early Medieval South Wales, c. 600–1200</w:t>
      </w:r>
      <w:r w:rsidRPr="21D7852D" w:rsidR="21D7852D">
        <w:rPr>
          <w:rFonts w:ascii="Times New Roman" w:hAnsi="Times New Roman" w:eastAsia="Times New Roman" w:cs="Times New Roman"/>
          <w:sz w:val="20"/>
          <w:szCs w:val="20"/>
        </w:rPr>
        <w:t xml:space="preserve"> (Bangor University, 2022), pp. 29-30.</w:t>
      </w:r>
    </w:p>
  </w:footnote>
  <w:footnote w:id="13173">
    <w:p w:rsidR="2FC61AA8" w:rsidP="21D7852D" w:rsidRDefault="2FC61AA8" w14:paraId="1E5386BE" w14:textId="1C70B200">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Kathleen Hughes,</w:t>
      </w:r>
      <w:r w:rsidRPr="21D7852D" w:rsidR="21D7852D">
        <w:rPr>
          <w:rFonts w:ascii="Times New Roman" w:hAnsi="Times New Roman" w:eastAsia="Times New Roman" w:cs="Times New Roman"/>
          <w:i w:val="1"/>
          <w:iCs w:val="1"/>
          <w:sz w:val="20"/>
          <w:szCs w:val="20"/>
        </w:rPr>
        <w:t xml:space="preserve"> Celtic Britain in the Early Middle Ages: Studies in Scottish and Welsh Sources</w:t>
      </w:r>
      <w:r w:rsidRPr="21D7852D" w:rsidR="21D7852D">
        <w:rPr>
          <w:rFonts w:ascii="Times New Roman" w:hAnsi="Times New Roman" w:eastAsia="Times New Roman" w:cs="Times New Roman"/>
          <w:sz w:val="20"/>
          <w:szCs w:val="20"/>
        </w:rPr>
        <w:t xml:space="preserve">, ed. by David N. </w:t>
      </w:r>
      <w:r w:rsidRPr="21D7852D" w:rsidR="21D7852D">
        <w:rPr>
          <w:rFonts w:ascii="Times New Roman" w:hAnsi="Times New Roman" w:eastAsia="Times New Roman" w:cs="Times New Roman"/>
          <w:sz w:val="20"/>
          <w:szCs w:val="20"/>
        </w:rPr>
        <w:t>Dumville</w:t>
      </w:r>
      <w:r w:rsidRPr="21D7852D" w:rsidR="21D7852D">
        <w:rPr>
          <w:rFonts w:ascii="Times New Roman" w:hAnsi="Times New Roman" w:eastAsia="Times New Roman" w:cs="Times New Roman"/>
          <w:sz w:val="20"/>
          <w:szCs w:val="20"/>
        </w:rPr>
        <w:t>, Studies in Celtic History, 2 (Woodbridge: Boydell Press, 1980), p. 53.</w:t>
      </w:r>
    </w:p>
  </w:footnote>
  <w:footnote w:id="32656">
    <w:p w:rsidR="2FC61AA8" w:rsidP="21D7852D" w:rsidRDefault="2FC61AA8" w14:paraId="0080AE61" w14:textId="4E851E57">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Hughes, </w:t>
      </w:r>
      <w:r w:rsidRPr="21D7852D" w:rsidR="21D7852D">
        <w:rPr>
          <w:rFonts w:ascii="Times New Roman" w:hAnsi="Times New Roman" w:eastAsia="Times New Roman" w:cs="Times New Roman"/>
          <w:i w:val="1"/>
          <w:iCs w:val="1"/>
          <w:sz w:val="20"/>
          <w:szCs w:val="20"/>
        </w:rPr>
        <w:t>Celtic Britain</w:t>
      </w:r>
      <w:r w:rsidRPr="21D7852D" w:rsidR="21D7852D">
        <w:rPr>
          <w:rFonts w:ascii="Times New Roman" w:hAnsi="Times New Roman" w:eastAsia="Times New Roman" w:cs="Times New Roman"/>
          <w:sz w:val="20"/>
          <w:szCs w:val="20"/>
        </w:rPr>
        <w:t>, p. 54.</w:t>
      </w:r>
    </w:p>
  </w:footnote>
  <w:footnote w:id="7568">
    <w:p w:rsidR="2FC61AA8" w:rsidP="21D7852D" w:rsidRDefault="2FC61AA8" w14:paraId="156F08CE" w14:textId="21C3B675">
      <w:pPr>
        <w:pStyle w:val="FootnoteText"/>
        <w:bidi w:val="0"/>
        <w:ind w:firstLine="0"/>
        <w:rPr>
          <w:rFonts w:ascii="Times New Roman" w:hAnsi="Times New Roman" w:eastAsia="Times New Roman" w:cs="Times New Roman"/>
          <w:sz w:val="20"/>
          <w:szCs w:val="20"/>
        </w:rPr>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in </w:t>
      </w:r>
      <w:r w:rsidRPr="21D7852D" w:rsidR="21D7852D">
        <w:rPr>
          <w:rFonts w:ascii="Times New Roman" w:hAnsi="Times New Roman" w:eastAsia="Times New Roman" w:cs="Times New Roman"/>
          <w:i w:val="1"/>
          <w:iCs w:val="1"/>
          <w:sz w:val="20"/>
          <w:szCs w:val="20"/>
        </w:rPr>
        <w:t xml:space="preserve">Vitae Sanctorum Britanniae et </w:t>
      </w:r>
      <w:r w:rsidRPr="21D7852D" w:rsidR="21D7852D">
        <w:rPr>
          <w:rFonts w:ascii="Times New Roman" w:hAnsi="Times New Roman" w:eastAsia="Times New Roman" w:cs="Times New Roman"/>
          <w:i w:val="1"/>
          <w:iCs w:val="1"/>
          <w:sz w:val="20"/>
          <w:szCs w:val="20"/>
        </w:rPr>
        <w:t>Genealogiae</w:t>
      </w:r>
      <w:r w:rsidRPr="21D7852D" w:rsidR="21D7852D">
        <w:rPr>
          <w:rFonts w:ascii="Times New Roman" w:hAnsi="Times New Roman" w:eastAsia="Times New Roman" w:cs="Times New Roman"/>
          <w:sz w:val="20"/>
          <w:szCs w:val="20"/>
        </w:rPr>
        <w:t>, ed. by A. W. Wade-Evans (Cardiff: University of Wales Press, 1944), reproduced at</w:t>
      </w:r>
      <w:r w:rsidRPr="21D7852D" w:rsidR="21D7852D">
        <w:rPr>
          <w:rFonts w:ascii="Times New Roman" w:hAnsi="Times New Roman" w:eastAsia="Times New Roman" w:cs="Times New Roman"/>
          <w:i w:val="1"/>
          <w:iCs w:val="1"/>
          <w:sz w:val="20"/>
          <w:szCs w:val="20"/>
        </w:rPr>
        <w:t xml:space="preserve"> Mary Jones' Celtic Literature Collective</w:t>
      </w:r>
      <w:r w:rsidRPr="21D7852D" w:rsidR="21D7852D">
        <w:rPr>
          <w:rFonts w:ascii="Times New Roman" w:hAnsi="Times New Roman" w:eastAsia="Times New Roman" w:cs="Times New Roman"/>
          <w:sz w:val="20"/>
          <w:szCs w:val="20"/>
        </w:rPr>
        <w:t xml:space="preserve"> </w:t>
      </w:r>
      <w:hyperlink r:id="R70811538ddf44da7">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w:t>
      </w:r>
      <w:r w:rsidRPr="21D7852D" w:rsidR="21D7852D">
        <w:rPr>
          <w:rFonts w:ascii="Times New Roman" w:hAnsi="Times New Roman" w:eastAsia="Times New Roman" w:cs="Times New Roman"/>
          <w:sz w:val="20"/>
          <w:szCs w:val="20"/>
        </w:rPr>
        <w:t xml:space="preserve">31</w:t>
      </w:r>
      <w:r w:rsidRPr="21D7852D" w:rsidR="21D7852D">
        <w:rPr>
          <w:rFonts w:ascii="Times New Roman" w:hAnsi="Times New Roman" w:eastAsia="Times New Roman" w:cs="Times New Roman"/>
          <w:sz w:val="20"/>
          <w:szCs w:val="20"/>
        </w:rPr>
        <w:t xml:space="preserve"> July 2025].</w:t>
      </w:r>
    </w:p>
  </w:footnote>
  <w:footnote w:id="4240">
    <w:p w:rsidR="2FC61AA8" w:rsidP="21D7852D" w:rsidRDefault="2FC61AA8" w14:paraId="2478FAD2" w14:textId="5E2B2FB8">
      <w:pPr>
        <w:pStyle w:val="FootnoteText"/>
        <w:bidi w:val="0"/>
        <w:ind w:firstLine="0"/>
        <w:rPr>
          <w:rFonts w:ascii="Times New Roman" w:hAnsi="Times New Roman" w:eastAsia="Times New Roman" w:cs="Times New Roman"/>
          <w:sz w:val="20"/>
          <w:szCs w:val="20"/>
        </w:rPr>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4c4525787ffd4df1">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w:t>
      </w:r>
      <w:r w:rsidRPr="21D7852D" w:rsidR="21D7852D">
        <w:rPr>
          <w:rFonts w:ascii="Times New Roman" w:hAnsi="Times New Roman" w:eastAsia="Times New Roman" w:cs="Times New Roman"/>
          <w:sz w:val="20"/>
          <w:szCs w:val="20"/>
        </w:rPr>
        <w:t xml:space="preserve">31</w:t>
      </w:r>
      <w:r w:rsidRPr="21D7852D" w:rsidR="21D7852D">
        <w:rPr>
          <w:rFonts w:ascii="Times New Roman" w:hAnsi="Times New Roman" w:eastAsia="Times New Roman" w:cs="Times New Roman"/>
          <w:sz w:val="20"/>
          <w:szCs w:val="20"/>
        </w:rPr>
        <w:t xml:space="preserve"> July 2025].</w:t>
      </w:r>
    </w:p>
    <w:p w:rsidR="2FC61AA8" w:rsidP="21D7852D" w:rsidRDefault="2FC61AA8" w14:paraId="33E94260" w14:textId="5A701826">
      <w:pPr>
        <w:pStyle w:val="FootnoteText"/>
        <w:bidi w:val="0"/>
        <w:ind w:firstLine="0"/>
      </w:pPr>
    </w:p>
  </w:footnote>
  <w:footnote w:id="15352">
    <w:p w:rsidR="2FC61AA8" w:rsidP="21D7852D" w:rsidRDefault="2FC61AA8" w14:paraId="124B0C88" w14:textId="76C7C20D">
      <w:pPr>
        <w:pStyle w:val="FootnoteText"/>
        <w:bidi w:val="0"/>
        <w:ind w:firstLine="0"/>
        <w:rPr>
          <w:rFonts w:ascii="Times New Roman" w:hAnsi="Times New Roman" w:eastAsia="Times New Roman" w:cs="Times New Roman"/>
          <w:sz w:val="20"/>
          <w:szCs w:val="20"/>
        </w:rPr>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da3889854a9c44f0">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w:t>
      </w:r>
      <w:r w:rsidRPr="21D7852D" w:rsidR="21D7852D">
        <w:rPr>
          <w:rFonts w:ascii="Times New Roman" w:hAnsi="Times New Roman" w:eastAsia="Times New Roman" w:cs="Times New Roman"/>
          <w:sz w:val="20"/>
          <w:szCs w:val="20"/>
        </w:rPr>
        <w:t xml:space="preserve">31</w:t>
      </w:r>
      <w:r w:rsidRPr="21D7852D" w:rsidR="21D7852D">
        <w:rPr>
          <w:rFonts w:ascii="Times New Roman" w:hAnsi="Times New Roman" w:eastAsia="Times New Roman" w:cs="Times New Roman"/>
          <w:sz w:val="20"/>
          <w:szCs w:val="20"/>
        </w:rPr>
        <w:t xml:space="preserve"> July 2025].</w:t>
      </w:r>
    </w:p>
    <w:p w:rsidR="2FC61AA8" w:rsidP="21D7852D" w:rsidRDefault="2FC61AA8" w14:paraId="4EBBAE17" w14:textId="028DC5D7">
      <w:pPr>
        <w:pStyle w:val="FootnoteText"/>
        <w:bidi w:val="0"/>
        <w:ind w:firstLine="0"/>
      </w:pPr>
    </w:p>
  </w:footnote>
  <w:footnote w:id="82">
    <w:p w:rsidR="2FC61AA8" w:rsidP="21D7852D" w:rsidRDefault="2FC61AA8" w14:paraId="48D9C365" w14:textId="31FCA6B4">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Caroline Brett, ‘</w:t>
      </w:r>
      <w:r w:rsidRPr="21D7852D" w:rsidR="21D7852D">
        <w:rPr>
          <w:rFonts w:ascii="Times New Roman" w:hAnsi="Times New Roman" w:eastAsia="Times New Roman" w:cs="Times New Roman"/>
          <w:i w:val="1"/>
          <w:iCs w:val="1"/>
          <w:sz w:val="20"/>
          <w:szCs w:val="20"/>
        </w:rPr>
        <w:t>You Read it Here First’: Early Traditions of Welsh Saints in Brittany</w:t>
      </w:r>
      <w:r w:rsidRPr="21D7852D" w:rsidR="21D7852D">
        <w:rPr>
          <w:rFonts w:ascii="Times New Roman" w:hAnsi="Times New Roman" w:eastAsia="Times New Roman" w:cs="Times New Roman"/>
          <w:sz w:val="20"/>
          <w:szCs w:val="20"/>
        </w:rPr>
        <w:t>, K</w:t>
      </w:r>
      <w:r w:rsidRPr="21D7852D" w:rsidR="21D7852D">
        <w:rPr>
          <w:rFonts w:ascii="Times New Roman" w:hAnsi="Times New Roman" w:eastAsia="Times New Roman" w:cs="Times New Roman"/>
          <w:i w:val="1"/>
          <w:iCs w:val="1"/>
          <w:sz w:val="20"/>
          <w:szCs w:val="20"/>
        </w:rPr>
        <w:t>athleen Hughes Memorial Lectures 19</w:t>
      </w:r>
      <w:r w:rsidRPr="21D7852D" w:rsidR="21D7852D">
        <w:rPr>
          <w:rFonts w:ascii="Times New Roman" w:hAnsi="Times New Roman" w:eastAsia="Times New Roman" w:cs="Times New Roman"/>
          <w:sz w:val="20"/>
          <w:szCs w:val="20"/>
        </w:rPr>
        <w:t xml:space="preserve"> (Cambridge: Department of Anglo-Saxon, Norse and Celtic, University of Cambridge, 2022), p. 33</w:t>
      </w:r>
    </w:p>
  </w:footnote>
  <w:footnote w:id="16605">
    <w:p w:rsidR="2FC61AA8" w:rsidP="21D7852D" w:rsidRDefault="2FC61AA8" w14:paraId="49561AE9" w14:textId="2512E51C">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2c9934c5c2b542d5">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w:t>
      </w:r>
      <w:r w:rsidRPr="21D7852D" w:rsidR="21D7852D">
        <w:rPr>
          <w:rFonts w:ascii="Times New Roman" w:hAnsi="Times New Roman" w:eastAsia="Times New Roman" w:cs="Times New Roman"/>
          <w:sz w:val="20"/>
          <w:szCs w:val="20"/>
        </w:rPr>
        <w:t xml:space="preserve">31</w:t>
      </w:r>
      <w:r w:rsidRPr="21D7852D" w:rsidR="21D7852D">
        <w:rPr>
          <w:rFonts w:ascii="Times New Roman" w:hAnsi="Times New Roman" w:eastAsia="Times New Roman" w:cs="Times New Roman"/>
          <w:sz w:val="20"/>
          <w:szCs w:val="20"/>
        </w:rPr>
        <w:t xml:space="preserve"> July 2025].</w:t>
      </w:r>
    </w:p>
  </w:footnote>
  <w:footnote w:id="2660">
    <w:p w:rsidR="21D7852D" w:rsidP="21D7852D" w:rsidRDefault="21D7852D" w14:paraId="30D3332D" w14:textId="6020322E">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i w:val="1"/>
          <w:iCs w:val="1"/>
          <w:sz w:val="20"/>
          <w:szCs w:val="20"/>
        </w:rPr>
        <w:t>: With an Essay on the Cult in Mediaeval Wales</w:t>
      </w:r>
      <w:r w:rsidRPr="21D7852D" w:rsidR="21D7852D">
        <w:rPr>
          <w:rFonts w:ascii="Times New Roman" w:hAnsi="Times New Roman" w:eastAsia="Times New Roman" w:cs="Times New Roman"/>
          <w:sz w:val="20"/>
          <w:szCs w:val="20"/>
        </w:rPr>
        <w:t>, trans. by Hugh Feiss and Ronald Pepin (Toronto: Peregrina Publishing Co., 1991), pp. 27-29.</w:t>
      </w:r>
    </w:p>
  </w:footnote>
  <w:footnote w:id="17867">
    <w:p w:rsidR="21D7852D" w:rsidP="21D7852D" w:rsidRDefault="21D7852D" w14:paraId="7F655745" w14:textId="7591A32A">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33-36.</w:t>
      </w:r>
    </w:p>
  </w:footnote>
  <w:footnote w:id="10554">
    <w:p w:rsidR="21D7852D" w:rsidP="21D7852D" w:rsidRDefault="21D7852D" w14:paraId="6CB68C0D" w14:textId="357445B5">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 37.</w:t>
      </w:r>
    </w:p>
  </w:footnote>
  <w:footnote w:id="4319">
    <w:p w:rsidR="21D7852D" w:rsidP="21D7852D" w:rsidRDefault="21D7852D" w14:paraId="432079BD" w14:textId="3C40DF64">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45-46.</w:t>
      </w:r>
    </w:p>
  </w:footnote>
  <w:footnote w:id="28210">
    <w:p w:rsidR="21D7852D" w:rsidP="21D7852D" w:rsidRDefault="21D7852D" w14:paraId="4585A6E5" w14:textId="27402432">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67-71.</w:t>
      </w:r>
    </w:p>
  </w:footnote>
  <w:footnote w:id="15840">
    <w:p w:rsidR="21D7852D" w:rsidP="21D7852D" w:rsidRDefault="21D7852D" w14:paraId="6C57BF7D" w14:textId="33AE4F14">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88-90.</w:t>
      </w:r>
    </w:p>
  </w:footnote>
  <w:footnote w:id="20605">
    <w:p w:rsidR="21D7852D" w:rsidP="21D7852D" w:rsidRDefault="21D7852D" w14:paraId="3F4616F3" w14:textId="734457C9">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Jane Cartwright, ‘The Welsh Versions of the Life of </w:t>
      </w:r>
      <w:r w:rsidRPr="21D7852D" w:rsidR="21D7852D">
        <w:rPr>
          <w:rFonts w:ascii="Times New Roman" w:hAnsi="Times New Roman" w:eastAsia="Times New Roman" w:cs="Times New Roman"/>
          <w:sz w:val="20"/>
          <w:szCs w:val="20"/>
        </w:rPr>
        <w:t>Gwenfrewy</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Studia Celtica</w:t>
      </w:r>
      <w:r w:rsidRPr="21D7852D" w:rsidR="21D7852D">
        <w:rPr>
          <w:rFonts w:ascii="Times New Roman" w:hAnsi="Times New Roman" w:eastAsia="Times New Roman" w:cs="Times New Roman"/>
          <w:sz w:val="20"/>
          <w:szCs w:val="20"/>
        </w:rPr>
        <w:t xml:space="preserve">, 56 (2022), p. 238 </w:t>
      </w:r>
    </w:p>
  </w:footnote>
  <w:footnote w:id="15690">
    <w:p w:rsidR="21D7852D" w:rsidP="21D7852D" w:rsidRDefault="21D7852D" w14:paraId="5FBD92D4" w14:textId="068751B1">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Cartwright, ‘Welsh Versions of the Life of </w:t>
      </w:r>
      <w:r w:rsidRPr="21D7852D" w:rsidR="21D7852D">
        <w:rPr>
          <w:rFonts w:ascii="Times New Roman" w:hAnsi="Times New Roman" w:eastAsia="Times New Roman" w:cs="Times New Roman"/>
          <w:sz w:val="20"/>
          <w:szCs w:val="20"/>
        </w:rPr>
        <w:t>Gwenfrewy</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pp. 238-239</w:t>
      </w:r>
    </w:p>
  </w:footnote>
  <w:footnote w:id="14207">
    <w:p w:rsidR="21D7852D" w:rsidP="21D7852D" w:rsidRDefault="21D7852D" w14:paraId="28BDFCFD" w14:textId="6F3143F7">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Jane Cartwright, </w:t>
      </w:r>
      <w:r w:rsidRPr="21D7852D" w:rsidR="21D7852D">
        <w:rPr>
          <w:rFonts w:ascii="Times New Roman" w:hAnsi="Times New Roman" w:eastAsia="Times New Roman" w:cs="Times New Roman"/>
          <w:i w:val="1"/>
          <w:iCs w:val="1"/>
          <w:sz w:val="20"/>
          <w:szCs w:val="20"/>
        </w:rPr>
        <w:t>Feminine Sanctity and Spirituality in Medieval Wales</w:t>
      </w:r>
      <w:r w:rsidRPr="21D7852D" w:rsidR="21D7852D">
        <w:rPr>
          <w:rFonts w:ascii="Times New Roman" w:hAnsi="Times New Roman" w:eastAsia="Times New Roman" w:cs="Times New Roman"/>
          <w:sz w:val="20"/>
          <w:szCs w:val="20"/>
        </w:rPr>
        <w:t xml:space="preserve"> (Cardiff: University of Wales Press, 2008), pp. 85-86.</w:t>
      </w:r>
    </w:p>
  </w:footnote>
  <w:footnote w:id="16080">
    <w:p w:rsidR="21D7852D" w:rsidP="21D7852D" w:rsidRDefault="21D7852D" w14:paraId="456649AB" w14:textId="72C40BAD">
      <w:pPr>
        <w:pStyle w:val="FootnoteText"/>
        <w:bidi w:val="0"/>
        <w:ind w:firstLine="0"/>
        <w:rPr>
          <w:noProof w:val="0"/>
          <w:lang w:val="en-GB"/>
        </w:rPr>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Cartwright, </w:t>
      </w:r>
      <w:r w:rsidRPr="21D7852D" w:rsidR="21D7852D">
        <w:rPr>
          <w:rFonts w:ascii="Times New Roman" w:hAnsi="Times New Roman" w:eastAsia="Times New Roman" w:cs="Times New Roman"/>
          <w:i w:val="1"/>
          <w:iCs w:val="1"/>
          <w:sz w:val="20"/>
          <w:szCs w:val="20"/>
        </w:rPr>
        <w:t>Feminine Sanctity and Spirituality,</w:t>
      </w:r>
      <w:r w:rsidRPr="21D7852D" w:rsidR="21D7852D">
        <w:rPr>
          <w:rFonts w:ascii="Times New Roman" w:hAnsi="Times New Roman" w:eastAsia="Times New Roman" w:cs="Times New Roman"/>
          <w:sz w:val="20"/>
          <w:szCs w:val="20"/>
        </w:rPr>
        <w:t xml:space="preserve"> pp. 85-86</w:t>
      </w:r>
    </w:p>
  </w:footnote>
  <w:footnote w:id="21121">
    <w:p w:rsidR="21D7852D" w:rsidP="21D7852D" w:rsidRDefault="21D7852D" w14:paraId="46B7C9C5" w14:textId="56A866B3">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Madeleine Gray, ‘Saints on the Edge: Reconfiguring Sanctity in the Welsh March</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in </w:t>
      </w:r>
      <w:r w:rsidRPr="21D7852D" w:rsidR="21D7852D">
        <w:rPr>
          <w:rFonts w:ascii="Times New Roman" w:hAnsi="Times New Roman" w:eastAsia="Times New Roman" w:cs="Times New Roman"/>
          <w:i w:val="1"/>
          <w:iCs w:val="1"/>
          <w:sz w:val="20"/>
          <w:szCs w:val="20"/>
        </w:rPr>
        <w:t>Rewriting Holiness: Reconfiguring Vitae, Re-signifying Cults</w:t>
      </w:r>
      <w:r w:rsidRPr="21D7852D" w:rsidR="21D7852D">
        <w:rPr>
          <w:rFonts w:ascii="Times New Roman" w:hAnsi="Times New Roman" w:eastAsia="Times New Roman" w:cs="Times New Roman"/>
          <w:sz w:val="20"/>
          <w:szCs w:val="20"/>
        </w:rPr>
        <w:t>, ed. by Madeleine Gray (London: Boydell &amp; Brewer for King’s College London Medieval Studies, 2017), p. 97</w:t>
      </w:r>
    </w:p>
  </w:footnote>
  <w:footnote w:id="22680">
    <w:p w:rsidR="21D7852D" w:rsidP="21D7852D" w:rsidRDefault="21D7852D" w14:paraId="5D41B99E" w14:textId="0D3921C5">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130ae425b69046c9">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21874">
    <w:p w:rsidR="21D7852D" w:rsidP="21D7852D" w:rsidRDefault="21D7852D" w14:paraId="6FC3C86C" w14:textId="1A613889">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24a3fd37161d406b">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19063">
    <w:p w:rsidR="21D7852D" w:rsidP="21D7852D" w:rsidRDefault="21D7852D" w14:paraId="1FC87D8E" w14:textId="762367BC">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Gray, ‘Saints on the Edge</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p. 91.</w:t>
      </w:r>
    </w:p>
  </w:footnote>
  <w:footnote w:id="4220">
    <w:p w:rsidR="21D7852D" w:rsidP="21D7852D" w:rsidRDefault="21D7852D" w14:paraId="2C66A462" w14:textId="073607FA">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Cartwright, ‘Welsh Versions of the Life of </w:t>
      </w:r>
      <w:r w:rsidRPr="21D7852D" w:rsidR="21D7852D">
        <w:rPr>
          <w:rFonts w:ascii="Times New Roman" w:hAnsi="Times New Roman" w:eastAsia="Times New Roman" w:cs="Times New Roman"/>
          <w:sz w:val="20"/>
          <w:szCs w:val="20"/>
        </w:rPr>
        <w:t>Gwenfrewy</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pp. 237-238</w:t>
      </w:r>
    </w:p>
  </w:footnote>
  <w:footnote w:id="26892">
    <w:p w:rsidR="21D7852D" w:rsidP="21D7852D" w:rsidRDefault="21D7852D" w14:paraId="6EDB8F7E" w14:textId="48F2BCE5">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980ad9e2f05f40f8">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26539">
    <w:p w:rsidR="21D7852D" w:rsidP="21D7852D" w:rsidRDefault="21D7852D" w14:paraId="28E7BD5C" w14:textId="6D53918B">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4143ee2a8e7a4a2d">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30414">
    <w:p w:rsidR="21D7852D" w:rsidP="21D7852D" w:rsidRDefault="21D7852D" w14:paraId="6379BBD0" w14:textId="39EC6342">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Hughes, </w:t>
      </w:r>
      <w:r w:rsidRPr="21D7852D" w:rsidR="21D7852D">
        <w:rPr>
          <w:rFonts w:ascii="Times New Roman" w:hAnsi="Times New Roman" w:eastAsia="Times New Roman" w:cs="Times New Roman"/>
          <w:i w:val="1"/>
          <w:iCs w:val="1"/>
          <w:sz w:val="20"/>
          <w:szCs w:val="20"/>
        </w:rPr>
        <w:t>Celtic Britain</w:t>
      </w:r>
      <w:r w:rsidRPr="21D7852D" w:rsidR="21D7852D">
        <w:rPr>
          <w:rFonts w:ascii="Times New Roman" w:hAnsi="Times New Roman" w:eastAsia="Times New Roman" w:cs="Times New Roman"/>
          <w:sz w:val="20"/>
          <w:szCs w:val="20"/>
        </w:rPr>
        <w:t>, p. 54.</w:t>
      </w:r>
    </w:p>
  </w:footnote>
  <w:footnote w:id="8785">
    <w:p w:rsidR="21D7852D" w:rsidP="21D7852D" w:rsidRDefault="21D7852D" w14:paraId="340DF92E" w14:textId="5C4E04B0">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ce86d2ef328c4c3d">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552">
    <w:p w:rsidR="21D7852D" w:rsidP="21D7852D" w:rsidRDefault="21D7852D" w14:paraId="31F0185E" w14:textId="39B05A11">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2b84930dc86b4362">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639">
    <w:p w:rsidR="21D7852D" w:rsidP="21D7852D" w:rsidRDefault="21D7852D" w14:paraId="2DDC4B0D" w14:textId="699110DC">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6f6e6b64809c4a60">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23333">
    <w:p w:rsidR="21D7852D" w:rsidP="21D7852D" w:rsidRDefault="21D7852D" w14:paraId="71FB0D64" w14:textId="21EF4668">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Hughes, </w:t>
      </w:r>
      <w:r w:rsidRPr="21D7852D" w:rsidR="21D7852D">
        <w:rPr>
          <w:rFonts w:ascii="Times New Roman" w:hAnsi="Times New Roman" w:eastAsia="Times New Roman" w:cs="Times New Roman"/>
          <w:i w:val="1"/>
          <w:iCs w:val="1"/>
          <w:sz w:val="20"/>
          <w:szCs w:val="20"/>
        </w:rPr>
        <w:t>Celtic Britain</w:t>
      </w:r>
      <w:r w:rsidRPr="21D7852D" w:rsidR="21D7852D">
        <w:rPr>
          <w:rFonts w:ascii="Times New Roman" w:hAnsi="Times New Roman" w:eastAsia="Times New Roman" w:cs="Times New Roman"/>
          <w:sz w:val="20"/>
          <w:szCs w:val="20"/>
        </w:rPr>
        <w:t>, p. 54.</w:t>
      </w:r>
    </w:p>
  </w:footnote>
  <w:footnote w:id="17248">
    <w:p w:rsidR="21D7852D" w:rsidP="21D7852D" w:rsidRDefault="21D7852D" w14:paraId="1032BD12" w14:textId="2BBC3262">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Gray, ‘Saints on the Edge</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p. 96.</w:t>
      </w:r>
    </w:p>
  </w:footnote>
  <w:footnote w:id="8082">
    <w:p w:rsidR="21D7852D" w:rsidP="21D7852D" w:rsidRDefault="21D7852D" w14:paraId="2FCB3A5A" w14:textId="018E2F71">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28-33.</w:t>
      </w:r>
    </w:p>
  </w:footnote>
  <w:footnote w:id="29613">
    <w:p w:rsidR="21D7852D" w:rsidP="21D7852D" w:rsidRDefault="21D7852D" w14:paraId="17A1B903" w14:textId="7A95A1EC">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27-37.</w:t>
      </w:r>
    </w:p>
  </w:footnote>
  <w:footnote w:id="26097">
    <w:p w:rsidR="21D7852D" w:rsidP="21D7852D" w:rsidRDefault="21D7852D" w14:paraId="023C5FA1" w14:textId="598C7DB5">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403e74b93dc34065">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25638">
    <w:p w:rsidR="21D7852D" w:rsidP="21D7852D" w:rsidRDefault="21D7852D" w14:paraId="12200310" w14:textId="1EAE5F9C">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27-76.</w:t>
      </w:r>
    </w:p>
    <w:p w:rsidR="21D7852D" w:rsidP="21D7852D" w:rsidRDefault="21D7852D" w14:paraId="5474F13D" w14:textId="130DA35D">
      <w:pPr>
        <w:pStyle w:val="FootnoteText"/>
        <w:bidi w:val="0"/>
        <w:ind w:firstLine="0"/>
      </w:pPr>
    </w:p>
  </w:footnote>
  <w:footnote w:id="9702">
    <w:p w:rsidR="21D7852D" w:rsidP="21D7852D" w:rsidRDefault="21D7852D" w14:paraId="07DC9F92" w14:textId="57517361">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Brett, ‘You Read it Here First</w:t>
      </w:r>
      <w:r w:rsidRPr="21D7852D" w:rsidR="21D7852D">
        <w:rPr>
          <w:rFonts w:ascii="Times New Roman" w:hAnsi="Times New Roman" w:eastAsia="Times New Roman" w:cs="Times New Roman"/>
          <w:sz w:val="20"/>
          <w:szCs w:val="20"/>
        </w:rPr>
        <w:t>’,</w:t>
      </w:r>
      <w:r w:rsidRPr="21D7852D" w:rsidR="21D7852D">
        <w:rPr>
          <w:rFonts w:ascii="Times New Roman" w:hAnsi="Times New Roman" w:eastAsia="Times New Roman" w:cs="Times New Roman"/>
          <w:sz w:val="20"/>
          <w:szCs w:val="20"/>
        </w:rPr>
        <w:t xml:space="preserve"> p. 19.</w:t>
      </w:r>
    </w:p>
  </w:footnote>
  <w:footnote w:id="7014">
    <w:p w:rsidR="21D7852D" w:rsidP="21D7852D" w:rsidRDefault="21D7852D" w14:paraId="2CCD6B1A" w14:textId="1644D797">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3da29cd07a6f4f09">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17487">
    <w:p w:rsidR="21D7852D" w:rsidP="21D7852D" w:rsidRDefault="21D7852D" w14:paraId="71B7E69F" w14:textId="7E74CC23">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bec4744c36f04293">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26672">
    <w:p w:rsidR="21D7852D" w:rsidP="21D7852D" w:rsidRDefault="21D7852D" w14:paraId="351AB711" w14:textId="5EEAD67F">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77-93.</w:t>
      </w:r>
    </w:p>
  </w:footnote>
  <w:footnote w:id="31655">
    <w:p w:rsidR="21D7852D" w:rsidP="21D7852D" w:rsidRDefault="21D7852D" w14:paraId="1A8F0CDC" w14:textId="3B49E65A">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27-76.</w:t>
      </w:r>
    </w:p>
  </w:footnote>
  <w:footnote w:id="28074">
    <w:p w:rsidR="21D7852D" w:rsidP="21D7852D" w:rsidRDefault="21D7852D" w14:paraId="2EE6757D" w14:textId="48E13665">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77-93.</w:t>
      </w:r>
    </w:p>
  </w:footnote>
  <w:footnote w:id="4656">
    <w:p w:rsidR="21D7852D" w:rsidP="21D7852D" w:rsidRDefault="21D7852D" w14:paraId="37D2B2E7" w14:textId="17D47DE2">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Two Mediaeval Lives of Saint </w:t>
      </w:r>
      <w:r w:rsidRPr="21D7852D" w:rsidR="21D7852D">
        <w:rPr>
          <w:rFonts w:ascii="Times New Roman" w:hAnsi="Times New Roman" w:eastAsia="Times New Roman" w:cs="Times New Roman"/>
          <w:i w:val="1"/>
          <w:iCs w:val="1"/>
          <w:sz w:val="20"/>
          <w:szCs w:val="20"/>
        </w:rPr>
        <w:t>Winefride</w:t>
      </w:r>
      <w:r w:rsidRPr="21D7852D" w:rsidR="21D7852D">
        <w:rPr>
          <w:rFonts w:ascii="Times New Roman" w:hAnsi="Times New Roman" w:eastAsia="Times New Roman" w:cs="Times New Roman"/>
          <w:sz w:val="20"/>
          <w:szCs w:val="20"/>
        </w:rPr>
        <w:t>, trans. by Feiss and Pepin, pp. 77-93.</w:t>
      </w:r>
    </w:p>
  </w:footnote>
  <w:footnote w:id="8275">
    <w:p w:rsidR="21D7852D" w:rsidP="21D7852D" w:rsidRDefault="21D7852D" w14:paraId="10712952" w14:textId="2263135A">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w:t>
      </w:r>
      <w:r w:rsidRPr="21D7852D" w:rsidR="21D7852D">
        <w:rPr>
          <w:rFonts w:ascii="Times New Roman" w:hAnsi="Times New Roman" w:eastAsia="Times New Roman" w:cs="Times New Roman"/>
          <w:i w:val="1"/>
          <w:iCs w:val="1"/>
          <w:sz w:val="20"/>
          <w:szCs w:val="20"/>
        </w:rPr>
        <w:t xml:space="preserve">Vita </w:t>
      </w:r>
      <w:r w:rsidRPr="21D7852D" w:rsidR="21D7852D">
        <w:rPr>
          <w:rFonts w:ascii="Times New Roman" w:hAnsi="Times New Roman" w:eastAsia="Times New Roman" w:cs="Times New Roman"/>
          <w:i w:val="1"/>
          <w:iCs w:val="1"/>
          <w:sz w:val="20"/>
          <w:szCs w:val="20"/>
        </w:rPr>
        <w:t>sancti</w:t>
      </w:r>
      <w:r w:rsidRPr="21D7852D" w:rsidR="21D7852D">
        <w:rPr>
          <w:rFonts w:ascii="Times New Roman" w:hAnsi="Times New Roman" w:eastAsia="Times New Roman" w:cs="Times New Roman"/>
          <w:i w:val="1"/>
          <w:iCs w:val="1"/>
          <w:sz w:val="20"/>
          <w:szCs w:val="20"/>
        </w:rPr>
        <w:t xml:space="preserve"> </w:t>
      </w:r>
      <w:r w:rsidRPr="21D7852D" w:rsidR="21D7852D">
        <w:rPr>
          <w:rFonts w:ascii="Times New Roman" w:hAnsi="Times New Roman" w:eastAsia="Times New Roman" w:cs="Times New Roman"/>
          <w:i w:val="1"/>
          <w:iCs w:val="1"/>
          <w:sz w:val="20"/>
          <w:szCs w:val="20"/>
        </w:rPr>
        <w:t>Cadoci</w:t>
      </w:r>
      <w:r w:rsidRPr="21D7852D" w:rsidR="21D7852D">
        <w:rPr>
          <w:rFonts w:ascii="Times New Roman" w:hAnsi="Times New Roman" w:eastAsia="Times New Roman" w:cs="Times New Roman"/>
          <w:i w:val="1"/>
          <w:iCs w:val="1"/>
          <w:sz w:val="20"/>
          <w:szCs w:val="20"/>
        </w:rPr>
        <w:t>,</w:t>
      </w:r>
      <w:r w:rsidRPr="21D7852D" w:rsidR="21D7852D">
        <w:rPr>
          <w:rFonts w:ascii="Times New Roman" w:hAnsi="Times New Roman" w:eastAsia="Times New Roman" w:cs="Times New Roman"/>
          <w:sz w:val="20"/>
          <w:szCs w:val="20"/>
        </w:rPr>
        <w:t xml:space="preserve"> ed. by A. W. Wade-Evans., reproduced at </w:t>
      </w:r>
      <w:r w:rsidRPr="21D7852D" w:rsidR="21D7852D">
        <w:rPr>
          <w:rFonts w:ascii="Times New Roman" w:hAnsi="Times New Roman" w:eastAsia="Times New Roman" w:cs="Times New Roman"/>
          <w:i w:val="1"/>
          <w:iCs w:val="1"/>
          <w:sz w:val="20"/>
          <w:szCs w:val="20"/>
        </w:rPr>
        <w:t>Mary Jones' Celtic Literature Collective</w:t>
      </w:r>
      <w:r w:rsidRPr="21D7852D" w:rsidR="21D7852D">
        <w:rPr>
          <w:rFonts w:ascii="Times New Roman" w:hAnsi="Times New Roman" w:eastAsia="Times New Roman" w:cs="Times New Roman"/>
          <w:sz w:val="20"/>
          <w:szCs w:val="20"/>
        </w:rPr>
        <w:t xml:space="preserve"> </w:t>
      </w:r>
      <w:hyperlink r:id="Rd6513241f2ae4a60">
        <w:r w:rsidRPr="21D7852D" w:rsidR="21D7852D">
          <w:rPr>
            <w:rStyle w:val="Hyperlink"/>
            <w:rFonts w:ascii="Times New Roman" w:hAnsi="Times New Roman" w:eastAsia="Times New Roman" w:cs="Times New Roman"/>
            <w:sz w:val="20"/>
            <w:szCs w:val="20"/>
          </w:rPr>
          <w:t>https://www.maryjones.us/ctexts/cadog.html</w:t>
        </w:r>
      </w:hyperlink>
      <w:r w:rsidRPr="21D7852D" w:rsidR="21D7852D">
        <w:rPr>
          <w:rFonts w:ascii="Times New Roman" w:hAnsi="Times New Roman" w:eastAsia="Times New Roman" w:cs="Times New Roman"/>
          <w:sz w:val="20"/>
          <w:szCs w:val="20"/>
        </w:rPr>
        <w:t xml:space="preserve"> [accessed 31 July 2025].</w:t>
      </w:r>
    </w:p>
  </w:footnote>
  <w:footnote w:id="21487">
    <w:p w:rsidR="21D7852D" w:rsidP="21D7852D" w:rsidRDefault="21D7852D" w14:paraId="0F25B1A2" w14:textId="358AF531">
      <w:pPr>
        <w:pStyle w:val="FootnoteText"/>
        <w:bidi w:val="0"/>
        <w:ind w:firstLine="0"/>
      </w:pPr>
      <w:r w:rsidRPr="21D7852D">
        <w:rPr>
          <w:rStyle w:val="FootnoteReference"/>
          <w:rFonts w:ascii="Times New Roman" w:hAnsi="Times New Roman" w:eastAsia="Times New Roman" w:cs="Times New Roman"/>
          <w:sz w:val="20"/>
          <w:szCs w:val="20"/>
        </w:rPr>
        <w:footnoteRef/>
      </w:r>
      <w:r w:rsidRPr="21D7852D" w:rsidR="21D7852D">
        <w:rPr>
          <w:rFonts w:ascii="Times New Roman" w:hAnsi="Times New Roman" w:eastAsia="Times New Roman" w:cs="Times New Roman"/>
          <w:sz w:val="20"/>
          <w:szCs w:val="20"/>
        </w:rPr>
        <w:t xml:space="preserve"> Hughes, </w:t>
      </w:r>
      <w:r w:rsidRPr="21D7852D" w:rsidR="21D7852D">
        <w:rPr>
          <w:rFonts w:ascii="Times New Roman" w:hAnsi="Times New Roman" w:eastAsia="Times New Roman" w:cs="Times New Roman"/>
          <w:i w:val="1"/>
          <w:iCs w:val="1"/>
          <w:sz w:val="20"/>
          <w:szCs w:val="20"/>
        </w:rPr>
        <w:t>Celtic Britain</w:t>
      </w:r>
      <w:r w:rsidRPr="21D7852D" w:rsidR="21D7852D">
        <w:rPr>
          <w:rFonts w:ascii="Times New Roman" w:hAnsi="Times New Roman" w:eastAsia="Times New Roman" w:cs="Times New Roman"/>
          <w:sz w:val="20"/>
          <w:szCs w:val="20"/>
        </w:rPr>
        <w:t>, p. 54.</w:t>
      </w:r>
    </w:p>
  </w:footnote>
</w:footnotes>
</file>

<file path=word/intelligence2.xml><?xml version="1.0" encoding="utf-8"?>
<int2:intelligence xmlns:int2="http://schemas.microsoft.com/office/intelligence/2020/intelligence">
  <int2:observations>
    <int2:textHash int2:hashCode="ZVbEQ22ixdwkMr" int2:id="REysxk4q">
      <int2:state int2:type="spell" int2:value="Rejected"/>
    </int2:textHash>
    <int2:textHash int2:hashCode="4rDlX8fldjvGDD" int2:id="wq2rH9IW">
      <int2:state int2:type="spell" int2:value="Rejected"/>
    </int2:textHash>
    <int2:textHash int2:hashCode="l4r8bKUWjwmkKJ" int2:id="IewzuYio">
      <int2:state int2:type="spell" int2:value="Rejected"/>
    </int2:textHash>
    <int2:textHash int2:hashCode="lUGJktOFqUZR1A" int2:id="Dn0ypXzj">
      <int2:state int2:type="spell" int2:value="Rejected"/>
    </int2:textHash>
    <int2:textHash int2:hashCode="A329RqC5APuD8n" int2:id="weXmma5r">
      <int2:state int2:type="spell" int2:value="Rejected"/>
    </int2:textHash>
    <int2:textHash int2:hashCode="BcSdpkvrPyyeXu" int2:id="USNV62or">
      <int2:state int2:type="spell" int2:value="Rejected"/>
    </int2:textHash>
    <int2:textHash int2:hashCode="jIR9gB0e8UASSi" int2:id="pTluvUeB">
      <int2:state int2:type="spell" int2:value="Rejected"/>
    </int2:textHash>
    <int2:textHash int2:hashCode="MtJdL46F4H/Ll7" int2:id="MqduNt8X">
      <int2:state int2:type="spell" int2:value="Rejected"/>
    </int2:textHash>
    <int2:textHash int2:hashCode="ProK4EG0OhcH6n" int2:id="uFCfgWcO">
      <int2:state int2:type="spell" int2:value="Rejected"/>
    </int2:textHash>
    <int2:textHash int2:hashCode="VMjxWbYCHiXRpX" int2:id="enW88rUS">
      <int2:state int2:type="spell" int2:value="Rejected"/>
    </int2:textHash>
    <int2:textHash int2:hashCode="7Mq/R5L0rb8i5i" int2:id="cAjGkXkh">
      <int2:state int2:type="spell" int2:value="Rejected"/>
    </int2:textHash>
    <int2:textHash int2:hashCode="C4Z9V3sx9ETAgv" int2:id="kE6Slyl4">
      <int2:state int2:type="spell" int2:value="Rejected"/>
    </int2:textHash>
    <int2:textHash int2:hashCode="+XcRpDsK2BcC99" int2:id="OhttTd0s">
      <int2:state int2:type="spell" int2:value="Rejected"/>
    </int2:textHash>
    <int2:textHash int2:hashCode="QJnwivMw9BsNNe" int2:id="Y2TUpWzc">
      <int2:state int2:type="spell" int2:value="Rejected"/>
    </int2:textHash>
    <int2:textHash int2:hashCode="N2rrBQozYFE83r" int2:id="Jy2SvdeY">
      <int2:state int2:type="spell" int2:value="Rejected"/>
    </int2:textHash>
    <int2:bookmark int2:bookmarkName="_Int_jI3PJKPR" int2:invalidationBookmarkName="" int2:hashCode="+Kfsn1BR/Ombad" int2:id="YBU5V6uO">
      <int2:state int2:type="gram" int2:value="Rejected"/>
    </int2:bookmark>
    <int2:bookmark int2:bookmarkName="_Int_itHPy0DY" int2:invalidationBookmarkName="" int2:hashCode="5K/L4i3i5RDJgg" int2:id="H9gaVMSS">
      <int2:state int2:type="gram" int2:value="Rejected"/>
    </int2:bookmark>
    <int2:bookmark int2:bookmarkName="_Int_ff3WFIVh" int2:invalidationBookmarkName="" int2:hashCode="k7JSR6/u5PhKXC" int2:id="Bfz8fZAY">
      <int2:state int2:type="gram" int2:value="Rejected"/>
    </int2:bookmark>
    <int2:bookmark int2:bookmarkName="_Int_trJTp2PC" int2:invalidationBookmarkName="" int2:hashCode="RsPoe8dU53/CQX" int2:id="GUUsOiuh">
      <int2:state int2:type="gram" int2:value="Rejected"/>
    </int2:bookmark>
    <int2:bookmark int2:bookmarkName="_Int_eUbJ7CzT" int2:invalidationBookmarkName="" int2:hashCode="JeU95lrbEGNKWb" int2:id="Zt7dJ6z9">
      <int2:state int2:type="style" int2:value="Rejected"/>
    </int2:bookmark>
    <int2:bookmark int2:bookmarkName="_Int_h6eONyEJ" int2:invalidationBookmarkName="" int2:hashCode="8DISVOBuAZo8eg" int2:id="3JSntjGO">
      <int2:state int2:type="gram" int2:value="Rejected"/>
    </int2:bookmark>
    <int2:bookmark int2:bookmarkName="_Int_RpGC52qK" int2:invalidationBookmarkName="" int2:hashCode="1NgTfsIriEgXzT" int2:id="svxlITIc">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499D77"/>
    <w:rsid w:val="000070A4"/>
    <w:rsid w:val="0030AF0A"/>
    <w:rsid w:val="0040AC53"/>
    <w:rsid w:val="0087EDCA"/>
    <w:rsid w:val="009755B7"/>
    <w:rsid w:val="00A4D4A3"/>
    <w:rsid w:val="00A6521C"/>
    <w:rsid w:val="00B208F4"/>
    <w:rsid w:val="00C0BE1A"/>
    <w:rsid w:val="00C28917"/>
    <w:rsid w:val="00C385C9"/>
    <w:rsid w:val="00CC2AA0"/>
    <w:rsid w:val="00D4403D"/>
    <w:rsid w:val="00D9F7BA"/>
    <w:rsid w:val="00E5CC2F"/>
    <w:rsid w:val="00F18A0D"/>
    <w:rsid w:val="00F4C655"/>
    <w:rsid w:val="0106FB74"/>
    <w:rsid w:val="01227F60"/>
    <w:rsid w:val="012823BA"/>
    <w:rsid w:val="012D5A3C"/>
    <w:rsid w:val="014A50C6"/>
    <w:rsid w:val="01532F89"/>
    <w:rsid w:val="016964A7"/>
    <w:rsid w:val="0187BEF2"/>
    <w:rsid w:val="01912266"/>
    <w:rsid w:val="019395B4"/>
    <w:rsid w:val="019790C0"/>
    <w:rsid w:val="019C6E7B"/>
    <w:rsid w:val="019F8153"/>
    <w:rsid w:val="01A1F9A2"/>
    <w:rsid w:val="01AD05A9"/>
    <w:rsid w:val="01AE55B4"/>
    <w:rsid w:val="01B0A383"/>
    <w:rsid w:val="01C5965A"/>
    <w:rsid w:val="01D05007"/>
    <w:rsid w:val="01DCF084"/>
    <w:rsid w:val="01E7F253"/>
    <w:rsid w:val="01F2BC8F"/>
    <w:rsid w:val="0207086A"/>
    <w:rsid w:val="020A0B5D"/>
    <w:rsid w:val="022A19EA"/>
    <w:rsid w:val="023094DA"/>
    <w:rsid w:val="026ED493"/>
    <w:rsid w:val="026F7732"/>
    <w:rsid w:val="027432CF"/>
    <w:rsid w:val="027E2BD0"/>
    <w:rsid w:val="0280BC76"/>
    <w:rsid w:val="02905074"/>
    <w:rsid w:val="029380CD"/>
    <w:rsid w:val="02B952DE"/>
    <w:rsid w:val="02D2A659"/>
    <w:rsid w:val="02F38ED1"/>
    <w:rsid w:val="03046D0C"/>
    <w:rsid w:val="03221639"/>
    <w:rsid w:val="03262047"/>
    <w:rsid w:val="0329BD97"/>
    <w:rsid w:val="032A18BF"/>
    <w:rsid w:val="03520E80"/>
    <w:rsid w:val="0373592A"/>
    <w:rsid w:val="037D8D98"/>
    <w:rsid w:val="0388D89A"/>
    <w:rsid w:val="038BDAA4"/>
    <w:rsid w:val="03971093"/>
    <w:rsid w:val="03ABF07D"/>
    <w:rsid w:val="03ADF11A"/>
    <w:rsid w:val="03ADF5FB"/>
    <w:rsid w:val="03ADFA23"/>
    <w:rsid w:val="03C116F0"/>
    <w:rsid w:val="03C9004E"/>
    <w:rsid w:val="03E21892"/>
    <w:rsid w:val="03E62C1A"/>
    <w:rsid w:val="03EE431B"/>
    <w:rsid w:val="03F20760"/>
    <w:rsid w:val="0422412F"/>
    <w:rsid w:val="0430C97A"/>
    <w:rsid w:val="043782EC"/>
    <w:rsid w:val="0437FF48"/>
    <w:rsid w:val="044557FF"/>
    <w:rsid w:val="04498B9A"/>
    <w:rsid w:val="045E73CD"/>
    <w:rsid w:val="046194B1"/>
    <w:rsid w:val="047DC038"/>
    <w:rsid w:val="048E23C6"/>
    <w:rsid w:val="04A99E23"/>
    <w:rsid w:val="04AA7ACD"/>
    <w:rsid w:val="04C41050"/>
    <w:rsid w:val="04C98556"/>
    <w:rsid w:val="04C986FF"/>
    <w:rsid w:val="04C986FF"/>
    <w:rsid w:val="04CAAE03"/>
    <w:rsid w:val="04CB986E"/>
    <w:rsid w:val="04DB5315"/>
    <w:rsid w:val="04F0758E"/>
    <w:rsid w:val="04F78E83"/>
    <w:rsid w:val="04F9C2B5"/>
    <w:rsid w:val="050C3360"/>
    <w:rsid w:val="050D9869"/>
    <w:rsid w:val="050E28B7"/>
    <w:rsid w:val="05234F71"/>
    <w:rsid w:val="0525DD86"/>
    <w:rsid w:val="054A35BD"/>
    <w:rsid w:val="054ECC1E"/>
    <w:rsid w:val="056EC9DD"/>
    <w:rsid w:val="0578687A"/>
    <w:rsid w:val="0589F863"/>
    <w:rsid w:val="05914645"/>
    <w:rsid w:val="0598FBBD"/>
    <w:rsid w:val="05A6BEB6"/>
    <w:rsid w:val="05DEF4B6"/>
    <w:rsid w:val="05FF3B8A"/>
    <w:rsid w:val="0600C0A9"/>
    <w:rsid w:val="060CDBE5"/>
    <w:rsid w:val="0628D601"/>
    <w:rsid w:val="062944C1"/>
    <w:rsid w:val="062E02B6"/>
    <w:rsid w:val="0632CC42"/>
    <w:rsid w:val="063D4700"/>
    <w:rsid w:val="063E91A8"/>
    <w:rsid w:val="0669AB60"/>
    <w:rsid w:val="068012F5"/>
    <w:rsid w:val="068C4A11"/>
    <w:rsid w:val="06B3E470"/>
    <w:rsid w:val="06BA751E"/>
    <w:rsid w:val="06D15519"/>
    <w:rsid w:val="06D3D8E3"/>
    <w:rsid w:val="06D9E770"/>
    <w:rsid w:val="06EE8128"/>
    <w:rsid w:val="071D6295"/>
    <w:rsid w:val="0721AC5A"/>
    <w:rsid w:val="0725B93A"/>
    <w:rsid w:val="072A3A8C"/>
    <w:rsid w:val="07314BB6"/>
    <w:rsid w:val="0758DEA5"/>
    <w:rsid w:val="075ECDDA"/>
    <w:rsid w:val="0771888F"/>
    <w:rsid w:val="0771EEAB"/>
    <w:rsid w:val="07729576"/>
    <w:rsid w:val="07736DDE"/>
    <w:rsid w:val="07738D87"/>
    <w:rsid w:val="0780BC00"/>
    <w:rsid w:val="079445B5"/>
    <w:rsid w:val="07BBC288"/>
    <w:rsid w:val="07BE6D50"/>
    <w:rsid w:val="07D2634A"/>
    <w:rsid w:val="07D85828"/>
    <w:rsid w:val="07D97EF2"/>
    <w:rsid w:val="080977D8"/>
    <w:rsid w:val="080E373F"/>
    <w:rsid w:val="081B86AF"/>
    <w:rsid w:val="081F7A71"/>
    <w:rsid w:val="0837497E"/>
    <w:rsid w:val="08422688"/>
    <w:rsid w:val="084D4D0E"/>
    <w:rsid w:val="0853560C"/>
    <w:rsid w:val="0857D76A"/>
    <w:rsid w:val="0859DCD3"/>
    <w:rsid w:val="0861B742"/>
    <w:rsid w:val="08688381"/>
    <w:rsid w:val="087908C1"/>
    <w:rsid w:val="087EACAD"/>
    <w:rsid w:val="08818B80"/>
    <w:rsid w:val="089DE4A4"/>
    <w:rsid w:val="08DCB964"/>
    <w:rsid w:val="08FB299A"/>
    <w:rsid w:val="0900C74D"/>
    <w:rsid w:val="090D6AFE"/>
    <w:rsid w:val="09116AF4"/>
    <w:rsid w:val="0911AD61"/>
    <w:rsid w:val="09168B59"/>
    <w:rsid w:val="091A9589"/>
    <w:rsid w:val="09391666"/>
    <w:rsid w:val="093D3E18"/>
    <w:rsid w:val="093EA22D"/>
    <w:rsid w:val="09468FAE"/>
    <w:rsid w:val="095235DA"/>
    <w:rsid w:val="096326E4"/>
    <w:rsid w:val="098BCD71"/>
    <w:rsid w:val="09902717"/>
    <w:rsid w:val="09A1417C"/>
    <w:rsid w:val="09ADE0AD"/>
    <w:rsid w:val="09B60E6E"/>
    <w:rsid w:val="09DFB3D7"/>
    <w:rsid w:val="09E75460"/>
    <w:rsid w:val="09F7D539"/>
    <w:rsid w:val="0A2E296E"/>
    <w:rsid w:val="0A2E4E89"/>
    <w:rsid w:val="0A4072CF"/>
    <w:rsid w:val="0A59F627"/>
    <w:rsid w:val="0A5B11F0"/>
    <w:rsid w:val="0A6082C4"/>
    <w:rsid w:val="0A80A3A0"/>
    <w:rsid w:val="0A98689C"/>
    <w:rsid w:val="0AAB68F8"/>
    <w:rsid w:val="0ABC458B"/>
    <w:rsid w:val="0AE0ECC1"/>
    <w:rsid w:val="0AE3E22B"/>
    <w:rsid w:val="0B2FF20A"/>
    <w:rsid w:val="0B324909"/>
    <w:rsid w:val="0B49DB7B"/>
    <w:rsid w:val="0B52EC9B"/>
    <w:rsid w:val="0B71800B"/>
    <w:rsid w:val="0B85E2C0"/>
    <w:rsid w:val="0B9A3BF3"/>
    <w:rsid w:val="0BB1CF1A"/>
    <w:rsid w:val="0BCD7F05"/>
    <w:rsid w:val="0BD60649"/>
    <w:rsid w:val="0BD71C4D"/>
    <w:rsid w:val="0BD8E5C8"/>
    <w:rsid w:val="0BF2C3D2"/>
    <w:rsid w:val="0BF48F22"/>
    <w:rsid w:val="0C026E3C"/>
    <w:rsid w:val="0C540844"/>
    <w:rsid w:val="0C5A364E"/>
    <w:rsid w:val="0C62C8D1"/>
    <w:rsid w:val="0C8088E5"/>
    <w:rsid w:val="0C8B5532"/>
    <w:rsid w:val="0C9B4733"/>
    <w:rsid w:val="0CA6CE0D"/>
    <w:rsid w:val="0CB5305A"/>
    <w:rsid w:val="0CB5FECA"/>
    <w:rsid w:val="0CBBE4A9"/>
    <w:rsid w:val="0CC25258"/>
    <w:rsid w:val="0CC7784C"/>
    <w:rsid w:val="0CD3A046"/>
    <w:rsid w:val="0CD4BC92"/>
    <w:rsid w:val="0CD5CC0F"/>
    <w:rsid w:val="0CDA6344"/>
    <w:rsid w:val="0CDB5CDA"/>
    <w:rsid w:val="0CDDA88A"/>
    <w:rsid w:val="0CE6C35C"/>
    <w:rsid w:val="0D0A23E9"/>
    <w:rsid w:val="0D0B9D00"/>
    <w:rsid w:val="0D251E5D"/>
    <w:rsid w:val="0D2DD857"/>
    <w:rsid w:val="0D300D4B"/>
    <w:rsid w:val="0D328AAC"/>
    <w:rsid w:val="0D3F77F4"/>
    <w:rsid w:val="0D4CD8E9"/>
    <w:rsid w:val="0D4E11D3"/>
    <w:rsid w:val="0D6FAD95"/>
    <w:rsid w:val="0D713EA6"/>
    <w:rsid w:val="0D71AC83"/>
    <w:rsid w:val="0D7C3A76"/>
    <w:rsid w:val="0D858F9B"/>
    <w:rsid w:val="0D8A68C7"/>
    <w:rsid w:val="0DA34839"/>
    <w:rsid w:val="0DC3130F"/>
    <w:rsid w:val="0DF0743C"/>
    <w:rsid w:val="0DFDE98E"/>
    <w:rsid w:val="0E02F895"/>
    <w:rsid w:val="0E0DD88E"/>
    <w:rsid w:val="0E12A3AB"/>
    <w:rsid w:val="0E1E3FF1"/>
    <w:rsid w:val="0E24DF8C"/>
    <w:rsid w:val="0E283B69"/>
    <w:rsid w:val="0E3B6C8E"/>
    <w:rsid w:val="0E474FE9"/>
    <w:rsid w:val="0E63D63D"/>
    <w:rsid w:val="0E657BDD"/>
    <w:rsid w:val="0E749BA8"/>
    <w:rsid w:val="0E844449"/>
    <w:rsid w:val="0E8C64EA"/>
    <w:rsid w:val="0E94E27E"/>
    <w:rsid w:val="0E966DF7"/>
    <w:rsid w:val="0E9BA54A"/>
    <w:rsid w:val="0EA1F60B"/>
    <w:rsid w:val="0EA701D0"/>
    <w:rsid w:val="0EABE12C"/>
    <w:rsid w:val="0EBF5DB5"/>
    <w:rsid w:val="0ECE8129"/>
    <w:rsid w:val="0ED38668"/>
    <w:rsid w:val="0ED3F636"/>
    <w:rsid w:val="0EDAB88B"/>
    <w:rsid w:val="0EDAEE88"/>
    <w:rsid w:val="0EDFDF8F"/>
    <w:rsid w:val="0F187B87"/>
    <w:rsid w:val="0F227447"/>
    <w:rsid w:val="0F248E48"/>
    <w:rsid w:val="0F3A2694"/>
    <w:rsid w:val="0F3EEABB"/>
    <w:rsid w:val="0F47186C"/>
    <w:rsid w:val="0F49094C"/>
    <w:rsid w:val="0F51EA44"/>
    <w:rsid w:val="0F6C1280"/>
    <w:rsid w:val="0F6E78A1"/>
    <w:rsid w:val="0F8C23CD"/>
    <w:rsid w:val="0FB0DCC1"/>
    <w:rsid w:val="0FC64172"/>
    <w:rsid w:val="0FCC519E"/>
    <w:rsid w:val="0FF4E728"/>
    <w:rsid w:val="0FF6D357"/>
    <w:rsid w:val="0FF810F8"/>
    <w:rsid w:val="0FFF530E"/>
    <w:rsid w:val="102CD215"/>
    <w:rsid w:val="10598FB7"/>
    <w:rsid w:val="10666328"/>
    <w:rsid w:val="108695E1"/>
    <w:rsid w:val="108E1C4F"/>
    <w:rsid w:val="108EE333"/>
    <w:rsid w:val="10A041A3"/>
    <w:rsid w:val="10AAB34C"/>
    <w:rsid w:val="10B0ADF9"/>
    <w:rsid w:val="10BEAE94"/>
    <w:rsid w:val="10C0E35B"/>
    <w:rsid w:val="10C1A9D4"/>
    <w:rsid w:val="10EBA14C"/>
    <w:rsid w:val="10F10321"/>
    <w:rsid w:val="10FA4328"/>
    <w:rsid w:val="10FCB82D"/>
    <w:rsid w:val="1100E2F9"/>
    <w:rsid w:val="1117B534"/>
    <w:rsid w:val="112E379F"/>
    <w:rsid w:val="1163583D"/>
    <w:rsid w:val="116F7379"/>
    <w:rsid w:val="11814E51"/>
    <w:rsid w:val="11872FC9"/>
    <w:rsid w:val="118E8B82"/>
    <w:rsid w:val="11A74D01"/>
    <w:rsid w:val="11A992B0"/>
    <w:rsid w:val="11BFEEC7"/>
    <w:rsid w:val="11C3F207"/>
    <w:rsid w:val="11C81F53"/>
    <w:rsid w:val="11D6772E"/>
    <w:rsid w:val="11E23369"/>
    <w:rsid w:val="11E2C563"/>
    <w:rsid w:val="11E4AF36"/>
    <w:rsid w:val="1205F661"/>
    <w:rsid w:val="12073EC0"/>
    <w:rsid w:val="12282507"/>
    <w:rsid w:val="12410BB6"/>
    <w:rsid w:val="124AB199"/>
    <w:rsid w:val="126062CC"/>
    <w:rsid w:val="12674604"/>
    <w:rsid w:val="127369A0"/>
    <w:rsid w:val="12769630"/>
    <w:rsid w:val="127A5B7F"/>
    <w:rsid w:val="1290E4B6"/>
    <w:rsid w:val="12A0F1E3"/>
    <w:rsid w:val="12A1F041"/>
    <w:rsid w:val="12BC07FD"/>
    <w:rsid w:val="12BD12D5"/>
    <w:rsid w:val="12C739FE"/>
    <w:rsid w:val="12C9CB41"/>
    <w:rsid w:val="12D2C67F"/>
    <w:rsid w:val="12DC5F0E"/>
    <w:rsid w:val="12E05B7C"/>
    <w:rsid w:val="12EA8858"/>
    <w:rsid w:val="12EB3F4D"/>
    <w:rsid w:val="130BDADC"/>
    <w:rsid w:val="13192697"/>
    <w:rsid w:val="1320FF88"/>
    <w:rsid w:val="132D2C71"/>
    <w:rsid w:val="133022CB"/>
    <w:rsid w:val="1333C716"/>
    <w:rsid w:val="133AEA85"/>
    <w:rsid w:val="133D5394"/>
    <w:rsid w:val="135482F9"/>
    <w:rsid w:val="135D9C5F"/>
    <w:rsid w:val="136766B1"/>
    <w:rsid w:val="136D5845"/>
    <w:rsid w:val="13770291"/>
    <w:rsid w:val="1399869B"/>
    <w:rsid w:val="139E8B6E"/>
    <w:rsid w:val="13C423D1"/>
    <w:rsid w:val="13C8AB30"/>
    <w:rsid w:val="13CE45D4"/>
    <w:rsid w:val="13CEE0B3"/>
    <w:rsid w:val="13E33107"/>
    <w:rsid w:val="13FFA0C5"/>
    <w:rsid w:val="1410F4E1"/>
    <w:rsid w:val="1436BA49"/>
    <w:rsid w:val="14493040"/>
    <w:rsid w:val="1455D1A0"/>
    <w:rsid w:val="14641863"/>
    <w:rsid w:val="14768FA5"/>
    <w:rsid w:val="147C427C"/>
    <w:rsid w:val="147C9CE8"/>
    <w:rsid w:val="147E11CA"/>
    <w:rsid w:val="147E1551"/>
    <w:rsid w:val="148891B0"/>
    <w:rsid w:val="149622E6"/>
    <w:rsid w:val="14DA6FDC"/>
    <w:rsid w:val="14FC75C1"/>
    <w:rsid w:val="14FD15B0"/>
    <w:rsid w:val="1504C897"/>
    <w:rsid w:val="150BE11A"/>
    <w:rsid w:val="1517FCB4"/>
    <w:rsid w:val="15322B20"/>
    <w:rsid w:val="1545A314"/>
    <w:rsid w:val="154E5979"/>
    <w:rsid w:val="1562EEEC"/>
    <w:rsid w:val="15AF120F"/>
    <w:rsid w:val="15B2A0C8"/>
    <w:rsid w:val="15B53ABC"/>
    <w:rsid w:val="15CE89D3"/>
    <w:rsid w:val="15E05552"/>
    <w:rsid w:val="15EE5463"/>
    <w:rsid w:val="15F0EB4F"/>
    <w:rsid w:val="15FB4864"/>
    <w:rsid w:val="15FC7AA8"/>
    <w:rsid w:val="1601D51D"/>
    <w:rsid w:val="160B0114"/>
    <w:rsid w:val="16103628"/>
    <w:rsid w:val="16260CA7"/>
    <w:rsid w:val="162DA9B4"/>
    <w:rsid w:val="1645FD01"/>
    <w:rsid w:val="1670F5FA"/>
    <w:rsid w:val="167A2DB7"/>
    <w:rsid w:val="16B4C1B3"/>
    <w:rsid w:val="16CF6401"/>
    <w:rsid w:val="16D62894"/>
    <w:rsid w:val="16DE5AB2"/>
    <w:rsid w:val="16F2DB4A"/>
    <w:rsid w:val="16F68363"/>
    <w:rsid w:val="170C33F8"/>
    <w:rsid w:val="1728F9D4"/>
    <w:rsid w:val="172C2333"/>
    <w:rsid w:val="17341709"/>
    <w:rsid w:val="173F08CA"/>
    <w:rsid w:val="1748C086"/>
    <w:rsid w:val="175B417C"/>
    <w:rsid w:val="176FD24A"/>
    <w:rsid w:val="179A01B6"/>
    <w:rsid w:val="179B4D83"/>
    <w:rsid w:val="179CF2DD"/>
    <w:rsid w:val="17A81433"/>
    <w:rsid w:val="17B96AF1"/>
    <w:rsid w:val="17C92D5C"/>
    <w:rsid w:val="17D29B47"/>
    <w:rsid w:val="17E558BC"/>
    <w:rsid w:val="17E65F24"/>
    <w:rsid w:val="17FF375E"/>
    <w:rsid w:val="1823690D"/>
    <w:rsid w:val="1830A1FB"/>
    <w:rsid w:val="1873B6C9"/>
    <w:rsid w:val="187B4725"/>
    <w:rsid w:val="1884841E"/>
    <w:rsid w:val="18872E97"/>
    <w:rsid w:val="1896C565"/>
    <w:rsid w:val="18A0D9B3"/>
    <w:rsid w:val="18B5419A"/>
    <w:rsid w:val="18C0263C"/>
    <w:rsid w:val="18C4661C"/>
    <w:rsid w:val="18F03F88"/>
    <w:rsid w:val="19058C4D"/>
    <w:rsid w:val="192EA9CC"/>
    <w:rsid w:val="1936F817"/>
    <w:rsid w:val="193FBBCD"/>
    <w:rsid w:val="19499D77"/>
    <w:rsid w:val="19800BD1"/>
    <w:rsid w:val="1986D5D8"/>
    <w:rsid w:val="198CED35"/>
    <w:rsid w:val="19A90D8D"/>
    <w:rsid w:val="19B72278"/>
    <w:rsid w:val="19C1EA25"/>
    <w:rsid w:val="19C947BD"/>
    <w:rsid w:val="19D31C2A"/>
    <w:rsid w:val="19D9DFCD"/>
    <w:rsid w:val="19DBE506"/>
    <w:rsid w:val="19E1FE52"/>
    <w:rsid w:val="19F5B104"/>
    <w:rsid w:val="19FD4C3B"/>
    <w:rsid w:val="1A11E00F"/>
    <w:rsid w:val="1A190D71"/>
    <w:rsid w:val="1A201967"/>
    <w:rsid w:val="1A30B649"/>
    <w:rsid w:val="1A44417C"/>
    <w:rsid w:val="1A6913C2"/>
    <w:rsid w:val="1A698C0C"/>
    <w:rsid w:val="1A7ED0AA"/>
    <w:rsid w:val="1A8E2377"/>
    <w:rsid w:val="1A9E418D"/>
    <w:rsid w:val="1AC4B406"/>
    <w:rsid w:val="1AC77129"/>
    <w:rsid w:val="1AC97124"/>
    <w:rsid w:val="1AED45F8"/>
    <w:rsid w:val="1AF4844A"/>
    <w:rsid w:val="1B125437"/>
    <w:rsid w:val="1B23C0CA"/>
    <w:rsid w:val="1B384766"/>
    <w:rsid w:val="1B4A54C3"/>
    <w:rsid w:val="1B56780D"/>
    <w:rsid w:val="1B7ED069"/>
    <w:rsid w:val="1B899BFF"/>
    <w:rsid w:val="1BBDDB3F"/>
    <w:rsid w:val="1BD9219A"/>
    <w:rsid w:val="1BE7C693"/>
    <w:rsid w:val="1BF11FB7"/>
    <w:rsid w:val="1BF60B20"/>
    <w:rsid w:val="1C017A83"/>
    <w:rsid w:val="1C0A4BDB"/>
    <w:rsid w:val="1C100BD6"/>
    <w:rsid w:val="1C169590"/>
    <w:rsid w:val="1C380161"/>
    <w:rsid w:val="1C40C398"/>
    <w:rsid w:val="1C59512F"/>
    <w:rsid w:val="1C5C534E"/>
    <w:rsid w:val="1C720D9E"/>
    <w:rsid w:val="1C76F70B"/>
    <w:rsid w:val="1C7D2A0F"/>
    <w:rsid w:val="1C8E9170"/>
    <w:rsid w:val="1C9B5BC0"/>
    <w:rsid w:val="1CB3A249"/>
    <w:rsid w:val="1D21467C"/>
    <w:rsid w:val="1D2B7BBD"/>
    <w:rsid w:val="1D40F6C6"/>
    <w:rsid w:val="1D5FFE89"/>
    <w:rsid w:val="1D69BA7E"/>
    <w:rsid w:val="1D6FF17C"/>
    <w:rsid w:val="1DA89000"/>
    <w:rsid w:val="1DCC1707"/>
    <w:rsid w:val="1DCC950D"/>
    <w:rsid w:val="1DCF4862"/>
    <w:rsid w:val="1DD2047B"/>
    <w:rsid w:val="1DD67D28"/>
    <w:rsid w:val="1DDA9A8C"/>
    <w:rsid w:val="1DDF3001"/>
    <w:rsid w:val="1DEA977C"/>
    <w:rsid w:val="1DEB3F65"/>
    <w:rsid w:val="1DF0F124"/>
    <w:rsid w:val="1DF51DBA"/>
    <w:rsid w:val="1DFAF96C"/>
    <w:rsid w:val="1E11E099"/>
    <w:rsid w:val="1E1D0AAF"/>
    <w:rsid w:val="1E22FA98"/>
    <w:rsid w:val="1E346221"/>
    <w:rsid w:val="1E57CBC8"/>
    <w:rsid w:val="1E65617A"/>
    <w:rsid w:val="1E7156CB"/>
    <w:rsid w:val="1EA447AB"/>
    <w:rsid w:val="1EA80855"/>
    <w:rsid w:val="1EB0F69A"/>
    <w:rsid w:val="1EB18EA7"/>
    <w:rsid w:val="1EC2578B"/>
    <w:rsid w:val="1ED7D71A"/>
    <w:rsid w:val="1EE4CC5F"/>
    <w:rsid w:val="1EED2F42"/>
    <w:rsid w:val="1EF16BA2"/>
    <w:rsid w:val="1EFABDC3"/>
    <w:rsid w:val="1EFC67DB"/>
    <w:rsid w:val="1F0ABB5B"/>
    <w:rsid w:val="1F2E266E"/>
    <w:rsid w:val="1F3C3A55"/>
    <w:rsid w:val="1F5D6D5C"/>
    <w:rsid w:val="1F8E7B1B"/>
    <w:rsid w:val="1F914065"/>
    <w:rsid w:val="1FA8F4A4"/>
    <w:rsid w:val="1FAF9E90"/>
    <w:rsid w:val="1FC0307B"/>
    <w:rsid w:val="1FC12491"/>
    <w:rsid w:val="1FCAE7A9"/>
    <w:rsid w:val="1FCDC22D"/>
    <w:rsid w:val="1FDF1423"/>
    <w:rsid w:val="1FE74996"/>
    <w:rsid w:val="1FE95BC2"/>
    <w:rsid w:val="1FEBBE50"/>
    <w:rsid w:val="1FF5B278"/>
    <w:rsid w:val="2006847B"/>
    <w:rsid w:val="202D56BF"/>
    <w:rsid w:val="202DA0A2"/>
    <w:rsid w:val="203D9412"/>
    <w:rsid w:val="2058C250"/>
    <w:rsid w:val="206A3AE8"/>
    <w:rsid w:val="208B3586"/>
    <w:rsid w:val="208B4638"/>
    <w:rsid w:val="20D9157D"/>
    <w:rsid w:val="20EC7AAD"/>
    <w:rsid w:val="20F2C876"/>
    <w:rsid w:val="20FF3FFE"/>
    <w:rsid w:val="210E466D"/>
    <w:rsid w:val="2114B28E"/>
    <w:rsid w:val="212779E3"/>
    <w:rsid w:val="2144443A"/>
    <w:rsid w:val="2154F62F"/>
    <w:rsid w:val="2166BB34"/>
    <w:rsid w:val="21893ADB"/>
    <w:rsid w:val="218A2458"/>
    <w:rsid w:val="219AABD4"/>
    <w:rsid w:val="21A5EEEE"/>
    <w:rsid w:val="21B00AC2"/>
    <w:rsid w:val="21B44B63"/>
    <w:rsid w:val="21C18B9E"/>
    <w:rsid w:val="21C726FA"/>
    <w:rsid w:val="21C9E9C5"/>
    <w:rsid w:val="21D7852D"/>
    <w:rsid w:val="21FA2617"/>
    <w:rsid w:val="21FF03ED"/>
    <w:rsid w:val="224148D0"/>
    <w:rsid w:val="22454BF7"/>
    <w:rsid w:val="22471CF9"/>
    <w:rsid w:val="224EB695"/>
    <w:rsid w:val="22550DF6"/>
    <w:rsid w:val="22657804"/>
    <w:rsid w:val="226D05D8"/>
    <w:rsid w:val="2270F88A"/>
    <w:rsid w:val="229DD1BD"/>
    <w:rsid w:val="22C12EA1"/>
    <w:rsid w:val="22C2FC72"/>
    <w:rsid w:val="22CABA57"/>
    <w:rsid w:val="22E958D8"/>
    <w:rsid w:val="2313302A"/>
    <w:rsid w:val="231723EC"/>
    <w:rsid w:val="23175499"/>
    <w:rsid w:val="231FC7C1"/>
    <w:rsid w:val="2336630A"/>
    <w:rsid w:val="23560459"/>
    <w:rsid w:val="238557E9"/>
    <w:rsid w:val="23889FD5"/>
    <w:rsid w:val="238E4440"/>
    <w:rsid w:val="239D6444"/>
    <w:rsid w:val="23A13BF9"/>
    <w:rsid w:val="23B1D0B9"/>
    <w:rsid w:val="23CC4DA9"/>
    <w:rsid w:val="23DC9B65"/>
    <w:rsid w:val="23DDC352"/>
    <w:rsid w:val="240D1E28"/>
    <w:rsid w:val="2428A878"/>
    <w:rsid w:val="24615D7B"/>
    <w:rsid w:val="2464EAF2"/>
    <w:rsid w:val="2467596A"/>
    <w:rsid w:val="24730E73"/>
    <w:rsid w:val="24980F28"/>
    <w:rsid w:val="249B31AD"/>
    <w:rsid w:val="24ABEBCE"/>
    <w:rsid w:val="24B4B9A4"/>
    <w:rsid w:val="24BA46C7"/>
    <w:rsid w:val="24C10E4D"/>
    <w:rsid w:val="24C68BAD"/>
    <w:rsid w:val="24C89CC9"/>
    <w:rsid w:val="24CDCB87"/>
    <w:rsid w:val="24E3E325"/>
    <w:rsid w:val="24ECC217"/>
    <w:rsid w:val="251CA887"/>
    <w:rsid w:val="25303DA2"/>
    <w:rsid w:val="25308D00"/>
    <w:rsid w:val="254F8E96"/>
    <w:rsid w:val="2555E79B"/>
    <w:rsid w:val="255E402A"/>
    <w:rsid w:val="25B94063"/>
    <w:rsid w:val="25BEBD23"/>
    <w:rsid w:val="25CCAA80"/>
    <w:rsid w:val="25E22E82"/>
    <w:rsid w:val="25ECCF8C"/>
    <w:rsid w:val="261F6725"/>
    <w:rsid w:val="263C7731"/>
    <w:rsid w:val="26405703"/>
    <w:rsid w:val="26544B74"/>
    <w:rsid w:val="266B7EB2"/>
    <w:rsid w:val="267A1095"/>
    <w:rsid w:val="2684134F"/>
    <w:rsid w:val="26A31BAB"/>
    <w:rsid w:val="26AA208B"/>
    <w:rsid w:val="26ACA7F3"/>
    <w:rsid w:val="26AFD9EC"/>
    <w:rsid w:val="26F5C634"/>
    <w:rsid w:val="27043EA9"/>
    <w:rsid w:val="272CC599"/>
    <w:rsid w:val="273AD285"/>
    <w:rsid w:val="27630364"/>
    <w:rsid w:val="278A5648"/>
    <w:rsid w:val="2795FB9C"/>
    <w:rsid w:val="27A8FFB5"/>
    <w:rsid w:val="27B3374E"/>
    <w:rsid w:val="27E2DF23"/>
    <w:rsid w:val="27F4971E"/>
    <w:rsid w:val="281CCB27"/>
    <w:rsid w:val="282710AF"/>
    <w:rsid w:val="2832D733"/>
    <w:rsid w:val="28352705"/>
    <w:rsid w:val="2848B92D"/>
    <w:rsid w:val="2859CB20"/>
    <w:rsid w:val="285D2D18"/>
    <w:rsid w:val="286F525D"/>
    <w:rsid w:val="2877BD27"/>
    <w:rsid w:val="2883B318"/>
    <w:rsid w:val="288DDBE2"/>
    <w:rsid w:val="28C3F36D"/>
    <w:rsid w:val="28E7BDE7"/>
    <w:rsid w:val="28F1EC8B"/>
    <w:rsid w:val="290299B0"/>
    <w:rsid w:val="290ABAA2"/>
    <w:rsid w:val="2912D5ED"/>
    <w:rsid w:val="293530F8"/>
    <w:rsid w:val="2936002E"/>
    <w:rsid w:val="295B2C30"/>
    <w:rsid w:val="295E1A03"/>
    <w:rsid w:val="296C9E72"/>
    <w:rsid w:val="299717AC"/>
    <w:rsid w:val="29980E00"/>
    <w:rsid w:val="29A05805"/>
    <w:rsid w:val="29B21BCB"/>
    <w:rsid w:val="29BE3661"/>
    <w:rsid w:val="29C62984"/>
    <w:rsid w:val="29C7B273"/>
    <w:rsid w:val="29CC4C5F"/>
    <w:rsid w:val="29D41B74"/>
    <w:rsid w:val="29E08A18"/>
    <w:rsid w:val="29E3BB78"/>
    <w:rsid w:val="29FEB679"/>
    <w:rsid w:val="29FFE861"/>
    <w:rsid w:val="2A01B725"/>
    <w:rsid w:val="2A08C18E"/>
    <w:rsid w:val="2A09DD82"/>
    <w:rsid w:val="2A13C5B3"/>
    <w:rsid w:val="2A3F7B5D"/>
    <w:rsid w:val="2A47F450"/>
    <w:rsid w:val="2A656A13"/>
    <w:rsid w:val="2A7033D0"/>
    <w:rsid w:val="2A76EC8E"/>
    <w:rsid w:val="2A76EC8E"/>
    <w:rsid w:val="2A8C84CF"/>
    <w:rsid w:val="2AE968F6"/>
    <w:rsid w:val="2AEC4B72"/>
    <w:rsid w:val="2AF72A0F"/>
    <w:rsid w:val="2B097DA3"/>
    <w:rsid w:val="2B12B597"/>
    <w:rsid w:val="2B303DBE"/>
    <w:rsid w:val="2B37C4D8"/>
    <w:rsid w:val="2B3CFB2A"/>
    <w:rsid w:val="2B40F432"/>
    <w:rsid w:val="2B4A02F4"/>
    <w:rsid w:val="2B6839B4"/>
    <w:rsid w:val="2B74B647"/>
    <w:rsid w:val="2B973A78"/>
    <w:rsid w:val="2BDABD9F"/>
    <w:rsid w:val="2BE99F72"/>
    <w:rsid w:val="2BF01B4A"/>
    <w:rsid w:val="2BF47FCE"/>
    <w:rsid w:val="2BFEC907"/>
    <w:rsid w:val="2C0E67A0"/>
    <w:rsid w:val="2C13191E"/>
    <w:rsid w:val="2C2259F9"/>
    <w:rsid w:val="2C228FA1"/>
    <w:rsid w:val="2C6970F0"/>
    <w:rsid w:val="2C746A8F"/>
    <w:rsid w:val="2C90CFF2"/>
    <w:rsid w:val="2CB9CDEA"/>
    <w:rsid w:val="2CBE3C72"/>
    <w:rsid w:val="2CC1D1DB"/>
    <w:rsid w:val="2CDA886B"/>
    <w:rsid w:val="2CE17DA6"/>
    <w:rsid w:val="2CE6C832"/>
    <w:rsid w:val="2CF173BF"/>
    <w:rsid w:val="2CF3FDBF"/>
    <w:rsid w:val="2CF9BC29"/>
    <w:rsid w:val="2CFD3565"/>
    <w:rsid w:val="2D008F88"/>
    <w:rsid w:val="2D03C06C"/>
    <w:rsid w:val="2D04A5F3"/>
    <w:rsid w:val="2D1AE085"/>
    <w:rsid w:val="2D1E1A00"/>
    <w:rsid w:val="2D23D88B"/>
    <w:rsid w:val="2D3A799D"/>
    <w:rsid w:val="2D4696D4"/>
    <w:rsid w:val="2D48BE08"/>
    <w:rsid w:val="2D51AE2B"/>
    <w:rsid w:val="2D7485E6"/>
    <w:rsid w:val="2D7B8529"/>
    <w:rsid w:val="2D861146"/>
    <w:rsid w:val="2D977DA9"/>
    <w:rsid w:val="2D981D85"/>
    <w:rsid w:val="2DBAEE15"/>
    <w:rsid w:val="2DBE23B3"/>
    <w:rsid w:val="2DC64F63"/>
    <w:rsid w:val="2DC7AB09"/>
    <w:rsid w:val="2DF5117D"/>
    <w:rsid w:val="2DFDA195"/>
    <w:rsid w:val="2E0243C8"/>
    <w:rsid w:val="2E0AF0B5"/>
    <w:rsid w:val="2E2745B3"/>
    <w:rsid w:val="2E295327"/>
    <w:rsid w:val="2E2FCA87"/>
    <w:rsid w:val="2E318E07"/>
    <w:rsid w:val="2E48FA9B"/>
    <w:rsid w:val="2E584977"/>
    <w:rsid w:val="2E59F420"/>
    <w:rsid w:val="2E5F8079"/>
    <w:rsid w:val="2E73D5D9"/>
    <w:rsid w:val="2E7B0DCA"/>
    <w:rsid w:val="2E843209"/>
    <w:rsid w:val="2E8B7F76"/>
    <w:rsid w:val="2E9FD558"/>
    <w:rsid w:val="2EAB183D"/>
    <w:rsid w:val="2EB32D94"/>
    <w:rsid w:val="2EB6AD44"/>
    <w:rsid w:val="2EB958C3"/>
    <w:rsid w:val="2EC3B640"/>
    <w:rsid w:val="2ED791B2"/>
    <w:rsid w:val="2EDB347D"/>
    <w:rsid w:val="2EDF8968"/>
    <w:rsid w:val="2EE1292D"/>
    <w:rsid w:val="2EE33846"/>
    <w:rsid w:val="2F15BEA3"/>
    <w:rsid w:val="2F22A5B4"/>
    <w:rsid w:val="2F33E354"/>
    <w:rsid w:val="2F4B0F44"/>
    <w:rsid w:val="2F5B6D7E"/>
    <w:rsid w:val="2F5D484F"/>
    <w:rsid w:val="2F6CBC98"/>
    <w:rsid w:val="2F6D4F53"/>
    <w:rsid w:val="2F7AA0F4"/>
    <w:rsid w:val="2F8767E6"/>
    <w:rsid w:val="2FA0322D"/>
    <w:rsid w:val="2FB598F4"/>
    <w:rsid w:val="2FB7117E"/>
    <w:rsid w:val="2FBC9906"/>
    <w:rsid w:val="2FBFBB24"/>
    <w:rsid w:val="2FC61AA8"/>
    <w:rsid w:val="2FCBC6C3"/>
    <w:rsid w:val="2FD47E2C"/>
    <w:rsid w:val="2FE793CA"/>
    <w:rsid w:val="2FF43220"/>
    <w:rsid w:val="300331AD"/>
    <w:rsid w:val="3004CE2C"/>
    <w:rsid w:val="30179DE1"/>
    <w:rsid w:val="302F5A93"/>
    <w:rsid w:val="30368D18"/>
    <w:rsid w:val="3037AFF7"/>
    <w:rsid w:val="3048DA80"/>
    <w:rsid w:val="3055274D"/>
    <w:rsid w:val="3067C567"/>
    <w:rsid w:val="306AC5FF"/>
    <w:rsid w:val="306AEF9A"/>
    <w:rsid w:val="3097870C"/>
    <w:rsid w:val="30A582E0"/>
    <w:rsid w:val="30B0231F"/>
    <w:rsid w:val="30D59620"/>
    <w:rsid w:val="30D92FA4"/>
    <w:rsid w:val="30DD9333"/>
    <w:rsid w:val="30EB5886"/>
    <w:rsid w:val="30F1AE03"/>
    <w:rsid w:val="31193B80"/>
    <w:rsid w:val="31199D74"/>
    <w:rsid w:val="317E316A"/>
    <w:rsid w:val="31927783"/>
    <w:rsid w:val="319475CC"/>
    <w:rsid w:val="31C9CC80"/>
    <w:rsid w:val="31D108F7"/>
    <w:rsid w:val="31DEB4D5"/>
    <w:rsid w:val="31EB2178"/>
    <w:rsid w:val="31ED227F"/>
    <w:rsid w:val="31F1D247"/>
    <w:rsid w:val="31F4FF64"/>
    <w:rsid w:val="3202AA2B"/>
    <w:rsid w:val="32088EF0"/>
    <w:rsid w:val="320E7FA4"/>
    <w:rsid w:val="3215034E"/>
    <w:rsid w:val="3215E745"/>
    <w:rsid w:val="3234AC84"/>
    <w:rsid w:val="3242643A"/>
    <w:rsid w:val="324AEAC4"/>
    <w:rsid w:val="32578AE9"/>
    <w:rsid w:val="32726EE6"/>
    <w:rsid w:val="32A10276"/>
    <w:rsid w:val="32AA2531"/>
    <w:rsid w:val="32BB4012"/>
    <w:rsid w:val="32C76528"/>
    <w:rsid w:val="32D21FA7"/>
    <w:rsid w:val="32D8FBD4"/>
    <w:rsid w:val="32DE41CC"/>
    <w:rsid w:val="32DEA2FA"/>
    <w:rsid w:val="32E15725"/>
    <w:rsid w:val="32F3B4FD"/>
    <w:rsid w:val="32F9DFF3"/>
    <w:rsid w:val="33002698"/>
    <w:rsid w:val="33104351"/>
    <w:rsid w:val="33112C76"/>
    <w:rsid w:val="332B33C1"/>
    <w:rsid w:val="334E1FBE"/>
    <w:rsid w:val="33507222"/>
    <w:rsid w:val="33A1EA15"/>
    <w:rsid w:val="33A62E6B"/>
    <w:rsid w:val="33AF7408"/>
    <w:rsid w:val="33B6B948"/>
    <w:rsid w:val="33B74623"/>
    <w:rsid w:val="33CFB050"/>
    <w:rsid w:val="33D8FD2D"/>
    <w:rsid w:val="33DD600A"/>
    <w:rsid w:val="33E0B850"/>
    <w:rsid w:val="33EE56EC"/>
    <w:rsid w:val="33F77AF0"/>
    <w:rsid w:val="34124245"/>
    <w:rsid w:val="34421F4D"/>
    <w:rsid w:val="344FC5F9"/>
    <w:rsid w:val="3455AB98"/>
    <w:rsid w:val="3478CB6C"/>
    <w:rsid w:val="347E9445"/>
    <w:rsid w:val="3496A53C"/>
    <w:rsid w:val="34BD71F3"/>
    <w:rsid w:val="34C3A70B"/>
    <w:rsid w:val="34D430C2"/>
    <w:rsid w:val="34DE66C1"/>
    <w:rsid w:val="3505D9E2"/>
    <w:rsid w:val="3509624C"/>
    <w:rsid w:val="350C6838"/>
    <w:rsid w:val="352B4C75"/>
    <w:rsid w:val="352ECE55"/>
    <w:rsid w:val="353584DE"/>
    <w:rsid w:val="3549932A"/>
    <w:rsid w:val="35613E5E"/>
    <w:rsid w:val="3578CC2C"/>
    <w:rsid w:val="3599A31D"/>
    <w:rsid w:val="35B2A5F1"/>
    <w:rsid w:val="35C1666B"/>
    <w:rsid w:val="35C486F6"/>
    <w:rsid w:val="35C5C06B"/>
    <w:rsid w:val="35C640CE"/>
    <w:rsid w:val="35CA96BD"/>
    <w:rsid w:val="35CBCBA2"/>
    <w:rsid w:val="35E5719C"/>
    <w:rsid w:val="35E969AF"/>
    <w:rsid w:val="35EA4B0C"/>
    <w:rsid w:val="360037D5"/>
    <w:rsid w:val="3613ACD1"/>
    <w:rsid w:val="3618D355"/>
    <w:rsid w:val="361AA932"/>
    <w:rsid w:val="3630D96E"/>
    <w:rsid w:val="3631422B"/>
    <w:rsid w:val="363CBDF7"/>
    <w:rsid w:val="36404E0E"/>
    <w:rsid w:val="364B2B21"/>
    <w:rsid w:val="36603AF8"/>
    <w:rsid w:val="3660879B"/>
    <w:rsid w:val="3698EB91"/>
    <w:rsid w:val="36F61AF1"/>
    <w:rsid w:val="36F9C9C5"/>
    <w:rsid w:val="370CF2FD"/>
    <w:rsid w:val="371B307B"/>
    <w:rsid w:val="3742BC51"/>
    <w:rsid w:val="376E53ED"/>
    <w:rsid w:val="3776D2A0"/>
    <w:rsid w:val="3797AD50"/>
    <w:rsid w:val="379B1856"/>
    <w:rsid w:val="37A15033"/>
    <w:rsid w:val="37A16FBA"/>
    <w:rsid w:val="380D5266"/>
    <w:rsid w:val="3820924E"/>
    <w:rsid w:val="3824E90D"/>
    <w:rsid w:val="382740C4"/>
    <w:rsid w:val="38571125"/>
    <w:rsid w:val="385CC0DC"/>
    <w:rsid w:val="388F2223"/>
    <w:rsid w:val="38950BE3"/>
    <w:rsid w:val="38A30D96"/>
    <w:rsid w:val="38AA6740"/>
    <w:rsid w:val="38B52C3A"/>
    <w:rsid w:val="38B7261F"/>
    <w:rsid w:val="38BD9B6C"/>
    <w:rsid w:val="38C9D8C5"/>
    <w:rsid w:val="390F9BB9"/>
    <w:rsid w:val="39168E7D"/>
    <w:rsid w:val="3926FABA"/>
    <w:rsid w:val="39290A44"/>
    <w:rsid w:val="395E1C2F"/>
    <w:rsid w:val="3962786B"/>
    <w:rsid w:val="396659E7"/>
    <w:rsid w:val="397DC913"/>
    <w:rsid w:val="39811582"/>
    <w:rsid w:val="398655B6"/>
    <w:rsid w:val="399E256A"/>
    <w:rsid w:val="39A9837B"/>
    <w:rsid w:val="39B1B083"/>
    <w:rsid w:val="39B83799"/>
    <w:rsid w:val="39D29E76"/>
    <w:rsid w:val="39E34BDC"/>
    <w:rsid w:val="39E67D68"/>
    <w:rsid w:val="39F992FF"/>
    <w:rsid w:val="39FB9B4C"/>
    <w:rsid w:val="39FCAF13"/>
    <w:rsid w:val="3A04F17D"/>
    <w:rsid w:val="3A0F4EC8"/>
    <w:rsid w:val="3A13285A"/>
    <w:rsid w:val="3A38FBB7"/>
    <w:rsid w:val="3A399F42"/>
    <w:rsid w:val="3A3CEB5B"/>
    <w:rsid w:val="3A47D532"/>
    <w:rsid w:val="3A6E355D"/>
    <w:rsid w:val="3A8831D0"/>
    <w:rsid w:val="3A88EC80"/>
    <w:rsid w:val="3AA8F15B"/>
    <w:rsid w:val="3AA95A9C"/>
    <w:rsid w:val="3AD8B826"/>
    <w:rsid w:val="3AF0956C"/>
    <w:rsid w:val="3AF7DA38"/>
    <w:rsid w:val="3AF9439F"/>
    <w:rsid w:val="3B0D5ADC"/>
    <w:rsid w:val="3B16B36D"/>
    <w:rsid w:val="3B27505C"/>
    <w:rsid w:val="3B29C3D8"/>
    <w:rsid w:val="3B34CA7E"/>
    <w:rsid w:val="3B413426"/>
    <w:rsid w:val="3B93D342"/>
    <w:rsid w:val="3B9A01F5"/>
    <w:rsid w:val="3BB1CD35"/>
    <w:rsid w:val="3BB6B733"/>
    <w:rsid w:val="3BC8CF86"/>
    <w:rsid w:val="3BCF79AA"/>
    <w:rsid w:val="3BD58436"/>
    <w:rsid w:val="3BD67437"/>
    <w:rsid w:val="3BDFDB63"/>
    <w:rsid w:val="3BF3939D"/>
    <w:rsid w:val="3BF3B322"/>
    <w:rsid w:val="3C0079A6"/>
    <w:rsid w:val="3C1FE036"/>
    <w:rsid w:val="3C4E3E38"/>
    <w:rsid w:val="3C629E4B"/>
    <w:rsid w:val="3C7A4273"/>
    <w:rsid w:val="3C924D9D"/>
    <w:rsid w:val="3C9CE670"/>
    <w:rsid w:val="3CAC16C0"/>
    <w:rsid w:val="3CCD92FE"/>
    <w:rsid w:val="3CE4B486"/>
    <w:rsid w:val="3CEB2656"/>
    <w:rsid w:val="3CF162C6"/>
    <w:rsid w:val="3D0EAD7B"/>
    <w:rsid w:val="3D139DDD"/>
    <w:rsid w:val="3D167C15"/>
    <w:rsid w:val="3D194B4A"/>
    <w:rsid w:val="3D1BA383"/>
    <w:rsid w:val="3D36D98E"/>
    <w:rsid w:val="3D36D98E"/>
    <w:rsid w:val="3D37BBEE"/>
    <w:rsid w:val="3D4B1F71"/>
    <w:rsid w:val="3D6D1F48"/>
    <w:rsid w:val="3D8A674B"/>
    <w:rsid w:val="3D98E8E6"/>
    <w:rsid w:val="3DA0BA74"/>
    <w:rsid w:val="3DA52634"/>
    <w:rsid w:val="3DA9C34A"/>
    <w:rsid w:val="3DC0F0BF"/>
    <w:rsid w:val="3DCC6D54"/>
    <w:rsid w:val="3DF08604"/>
    <w:rsid w:val="3DFD2E39"/>
    <w:rsid w:val="3E02FC4D"/>
    <w:rsid w:val="3E155D0E"/>
    <w:rsid w:val="3E22013E"/>
    <w:rsid w:val="3E3454F1"/>
    <w:rsid w:val="3E5A825B"/>
    <w:rsid w:val="3E718CE5"/>
    <w:rsid w:val="3E8038DD"/>
    <w:rsid w:val="3E8FC5E9"/>
    <w:rsid w:val="3E8FD526"/>
    <w:rsid w:val="3E9849C0"/>
    <w:rsid w:val="3EA1E061"/>
    <w:rsid w:val="3EA80D98"/>
    <w:rsid w:val="3EB78E4B"/>
    <w:rsid w:val="3EBA5C67"/>
    <w:rsid w:val="3ECA6360"/>
    <w:rsid w:val="3EFC7545"/>
    <w:rsid w:val="3F002BF1"/>
    <w:rsid w:val="3F1135B0"/>
    <w:rsid w:val="3F197108"/>
    <w:rsid w:val="3F1AB002"/>
    <w:rsid w:val="3F2C5925"/>
    <w:rsid w:val="3F2C8B47"/>
    <w:rsid w:val="3F41BBEE"/>
    <w:rsid w:val="3F5020BD"/>
    <w:rsid w:val="3F5068C3"/>
    <w:rsid w:val="3F5D175F"/>
    <w:rsid w:val="3F665AD8"/>
    <w:rsid w:val="3F67E797"/>
    <w:rsid w:val="3F797F96"/>
    <w:rsid w:val="3F84037D"/>
    <w:rsid w:val="3F8A1B48"/>
    <w:rsid w:val="3F9F63EC"/>
    <w:rsid w:val="3FAEE649"/>
    <w:rsid w:val="3FBCB95B"/>
    <w:rsid w:val="3FDB72F2"/>
    <w:rsid w:val="3FE0F4AE"/>
    <w:rsid w:val="40073D20"/>
    <w:rsid w:val="400C3159"/>
    <w:rsid w:val="401C6C5A"/>
    <w:rsid w:val="401D0644"/>
    <w:rsid w:val="40218ADC"/>
    <w:rsid w:val="40369743"/>
    <w:rsid w:val="4077E290"/>
    <w:rsid w:val="407E49C2"/>
    <w:rsid w:val="40A914FF"/>
    <w:rsid w:val="40B0B1A9"/>
    <w:rsid w:val="40BC9D78"/>
    <w:rsid w:val="40DD9390"/>
    <w:rsid w:val="40F935B6"/>
    <w:rsid w:val="40F9CBC9"/>
    <w:rsid w:val="4102DF0F"/>
    <w:rsid w:val="4114A9A4"/>
    <w:rsid w:val="411C684D"/>
    <w:rsid w:val="41250847"/>
    <w:rsid w:val="412C9FEC"/>
    <w:rsid w:val="414C58B7"/>
    <w:rsid w:val="4157C3C8"/>
    <w:rsid w:val="415DDA90"/>
    <w:rsid w:val="4161F838"/>
    <w:rsid w:val="41777B10"/>
    <w:rsid w:val="41818FED"/>
    <w:rsid w:val="41898465"/>
    <w:rsid w:val="41A27195"/>
    <w:rsid w:val="41BA4441"/>
    <w:rsid w:val="41BE3162"/>
    <w:rsid w:val="41C5C5EA"/>
    <w:rsid w:val="41E6C463"/>
    <w:rsid w:val="420C00C6"/>
    <w:rsid w:val="421297F2"/>
    <w:rsid w:val="4214FD3B"/>
    <w:rsid w:val="42244EFB"/>
    <w:rsid w:val="42457084"/>
    <w:rsid w:val="4249E935"/>
    <w:rsid w:val="4251EC6A"/>
    <w:rsid w:val="428BB334"/>
    <w:rsid w:val="429F3DB3"/>
    <w:rsid w:val="42A83EB0"/>
    <w:rsid w:val="42BBCEC3"/>
    <w:rsid w:val="42C9D804"/>
    <w:rsid w:val="42D8D916"/>
    <w:rsid w:val="42DA5EE8"/>
    <w:rsid w:val="42EA42C6"/>
    <w:rsid w:val="43066817"/>
    <w:rsid w:val="43219C6A"/>
    <w:rsid w:val="43228A01"/>
    <w:rsid w:val="43263790"/>
    <w:rsid w:val="43292781"/>
    <w:rsid w:val="4343D44E"/>
    <w:rsid w:val="43558480"/>
    <w:rsid w:val="4359F321"/>
    <w:rsid w:val="435A7D20"/>
    <w:rsid w:val="435DE181"/>
    <w:rsid w:val="43785607"/>
    <w:rsid w:val="437DCEA9"/>
    <w:rsid w:val="4385599D"/>
    <w:rsid w:val="439B076A"/>
    <w:rsid w:val="43B351EE"/>
    <w:rsid w:val="43B4BECC"/>
    <w:rsid w:val="43D6920F"/>
    <w:rsid w:val="43D7831A"/>
    <w:rsid w:val="43EB1851"/>
    <w:rsid w:val="43EC0788"/>
    <w:rsid w:val="43F087AB"/>
    <w:rsid w:val="43F26F98"/>
    <w:rsid w:val="43F9B793"/>
    <w:rsid w:val="43FAB809"/>
    <w:rsid w:val="4402971E"/>
    <w:rsid w:val="4405602B"/>
    <w:rsid w:val="44127886"/>
    <w:rsid w:val="44145997"/>
    <w:rsid w:val="44435F62"/>
    <w:rsid w:val="44487600"/>
    <w:rsid w:val="4466BCE0"/>
    <w:rsid w:val="446AD46F"/>
    <w:rsid w:val="4477A760"/>
    <w:rsid w:val="447A4D2E"/>
    <w:rsid w:val="447D4723"/>
    <w:rsid w:val="4490741C"/>
    <w:rsid w:val="449AD5D4"/>
    <w:rsid w:val="44A10571"/>
    <w:rsid w:val="44AAAB6E"/>
    <w:rsid w:val="44AC186E"/>
    <w:rsid w:val="44C86C4E"/>
    <w:rsid w:val="44CA382A"/>
    <w:rsid w:val="450021FD"/>
    <w:rsid w:val="45190BE1"/>
    <w:rsid w:val="45376057"/>
    <w:rsid w:val="453B5F39"/>
    <w:rsid w:val="453FBA65"/>
    <w:rsid w:val="454695F1"/>
    <w:rsid w:val="45501C0F"/>
    <w:rsid w:val="455107F8"/>
    <w:rsid w:val="4579A012"/>
    <w:rsid w:val="457B793D"/>
    <w:rsid w:val="457C4CB7"/>
    <w:rsid w:val="457D50EF"/>
    <w:rsid w:val="457F3A4B"/>
    <w:rsid w:val="4589E3A9"/>
    <w:rsid w:val="45A80EA7"/>
    <w:rsid w:val="45BFF031"/>
    <w:rsid w:val="45C16D44"/>
    <w:rsid w:val="45C31EC3"/>
    <w:rsid w:val="45C4DF23"/>
    <w:rsid w:val="45CAE5EC"/>
    <w:rsid w:val="45D371D5"/>
    <w:rsid w:val="45E794DA"/>
    <w:rsid w:val="45EA0679"/>
    <w:rsid w:val="460B5233"/>
    <w:rsid w:val="461158C8"/>
    <w:rsid w:val="463B1BE6"/>
    <w:rsid w:val="4642B5DD"/>
    <w:rsid w:val="46644B11"/>
    <w:rsid w:val="4666F430"/>
    <w:rsid w:val="468944A7"/>
    <w:rsid w:val="4689F6B6"/>
    <w:rsid w:val="468A7ED4"/>
    <w:rsid w:val="469A829F"/>
    <w:rsid w:val="46C40135"/>
    <w:rsid w:val="46CD6F4A"/>
    <w:rsid w:val="46D1032F"/>
    <w:rsid w:val="46D1781E"/>
    <w:rsid w:val="46D9831E"/>
    <w:rsid w:val="46E29A72"/>
    <w:rsid w:val="46F1CBC3"/>
    <w:rsid w:val="46FAACDD"/>
    <w:rsid w:val="46FD7105"/>
    <w:rsid w:val="46FEA6E7"/>
    <w:rsid w:val="47177BA0"/>
    <w:rsid w:val="47181AE8"/>
    <w:rsid w:val="472140FF"/>
    <w:rsid w:val="472140FF"/>
    <w:rsid w:val="47230E56"/>
    <w:rsid w:val="472B985F"/>
    <w:rsid w:val="473314A6"/>
    <w:rsid w:val="47370FC0"/>
    <w:rsid w:val="47370FC0"/>
    <w:rsid w:val="473C84CF"/>
    <w:rsid w:val="47542D12"/>
    <w:rsid w:val="47569A61"/>
    <w:rsid w:val="475CA46F"/>
    <w:rsid w:val="4772B080"/>
    <w:rsid w:val="4792B18C"/>
    <w:rsid w:val="47985534"/>
    <w:rsid w:val="47A2B809"/>
    <w:rsid w:val="47A39930"/>
    <w:rsid w:val="47AE5FE5"/>
    <w:rsid w:val="47B8D83C"/>
    <w:rsid w:val="47CB2670"/>
    <w:rsid w:val="47D17033"/>
    <w:rsid w:val="480EDC6A"/>
    <w:rsid w:val="481970C2"/>
    <w:rsid w:val="4827AD36"/>
    <w:rsid w:val="484A7DCA"/>
    <w:rsid w:val="484A7DCA"/>
    <w:rsid w:val="4850F542"/>
    <w:rsid w:val="48511604"/>
    <w:rsid w:val="485890A9"/>
    <w:rsid w:val="485E8F18"/>
    <w:rsid w:val="48704CE7"/>
    <w:rsid w:val="487E9D39"/>
    <w:rsid w:val="4886AB97"/>
    <w:rsid w:val="4890959F"/>
    <w:rsid w:val="4891306F"/>
    <w:rsid w:val="48A96DB0"/>
    <w:rsid w:val="48B10994"/>
    <w:rsid w:val="48B4BCE1"/>
    <w:rsid w:val="48C67BC3"/>
    <w:rsid w:val="48CAF275"/>
    <w:rsid w:val="48CB0394"/>
    <w:rsid w:val="48D31130"/>
    <w:rsid w:val="48F17EFD"/>
    <w:rsid w:val="49026526"/>
    <w:rsid w:val="4902B5BC"/>
    <w:rsid w:val="490F13A7"/>
    <w:rsid w:val="49124BA8"/>
    <w:rsid w:val="4917DBB6"/>
    <w:rsid w:val="4918ABC4"/>
    <w:rsid w:val="4929F929"/>
    <w:rsid w:val="492D7A42"/>
    <w:rsid w:val="492FD5B1"/>
    <w:rsid w:val="4931CEA7"/>
    <w:rsid w:val="4937081B"/>
    <w:rsid w:val="493D24E9"/>
    <w:rsid w:val="4946B7B7"/>
    <w:rsid w:val="49550E73"/>
    <w:rsid w:val="495A5278"/>
    <w:rsid w:val="497EFD60"/>
    <w:rsid w:val="49905740"/>
    <w:rsid w:val="49946EFB"/>
    <w:rsid w:val="4997D801"/>
    <w:rsid w:val="49A7C324"/>
    <w:rsid w:val="49A85A30"/>
    <w:rsid w:val="49BB7F16"/>
    <w:rsid w:val="49C14071"/>
    <w:rsid w:val="49C7CC08"/>
    <w:rsid w:val="49F9EBE3"/>
    <w:rsid w:val="4A059CED"/>
    <w:rsid w:val="4A2ADFC7"/>
    <w:rsid w:val="4A408FE5"/>
    <w:rsid w:val="4A43D2C4"/>
    <w:rsid w:val="4A4A9B3F"/>
    <w:rsid w:val="4A52DD8A"/>
    <w:rsid w:val="4A5F5EB8"/>
    <w:rsid w:val="4A61F234"/>
    <w:rsid w:val="4A64FB38"/>
    <w:rsid w:val="4A6A2234"/>
    <w:rsid w:val="4A6F5D63"/>
    <w:rsid w:val="4A6F9A8D"/>
    <w:rsid w:val="4A825FE2"/>
    <w:rsid w:val="4A95B4A4"/>
    <w:rsid w:val="4AB961C0"/>
    <w:rsid w:val="4AC1D618"/>
    <w:rsid w:val="4AC2FB9C"/>
    <w:rsid w:val="4AD2C2B0"/>
    <w:rsid w:val="4AE2B8F9"/>
    <w:rsid w:val="4AEEA19E"/>
    <w:rsid w:val="4AFE337A"/>
    <w:rsid w:val="4B21D0F7"/>
    <w:rsid w:val="4B25F10F"/>
    <w:rsid w:val="4B29FFEE"/>
    <w:rsid w:val="4B4A2BDC"/>
    <w:rsid w:val="4B876759"/>
    <w:rsid w:val="4B95FE6A"/>
    <w:rsid w:val="4BA42910"/>
    <w:rsid w:val="4BAB4C42"/>
    <w:rsid w:val="4BB4787C"/>
    <w:rsid w:val="4BBCFEC0"/>
    <w:rsid w:val="4BCEB156"/>
    <w:rsid w:val="4BE33072"/>
    <w:rsid w:val="4C06EA54"/>
    <w:rsid w:val="4C0FDA16"/>
    <w:rsid w:val="4C1F6652"/>
    <w:rsid w:val="4C2DF175"/>
    <w:rsid w:val="4C4247D1"/>
    <w:rsid w:val="4C4885FA"/>
    <w:rsid w:val="4C4D99C3"/>
    <w:rsid w:val="4C544E51"/>
    <w:rsid w:val="4C65AE41"/>
    <w:rsid w:val="4C7112D7"/>
    <w:rsid w:val="4C9A9490"/>
    <w:rsid w:val="4CA1B0D4"/>
    <w:rsid w:val="4CC031E7"/>
    <w:rsid w:val="4CC57FBC"/>
    <w:rsid w:val="4CCB00C6"/>
    <w:rsid w:val="4CCEF9DA"/>
    <w:rsid w:val="4D05F8C1"/>
    <w:rsid w:val="4D207AD9"/>
    <w:rsid w:val="4D230370"/>
    <w:rsid w:val="4D30E33C"/>
    <w:rsid w:val="4D39C7AA"/>
    <w:rsid w:val="4D3FF92C"/>
    <w:rsid w:val="4D41F654"/>
    <w:rsid w:val="4D56D43F"/>
    <w:rsid w:val="4D6E13AF"/>
    <w:rsid w:val="4D84C6D5"/>
    <w:rsid w:val="4D976D18"/>
    <w:rsid w:val="4DC7AB6E"/>
    <w:rsid w:val="4DD0CCCB"/>
    <w:rsid w:val="4DD9A7B9"/>
    <w:rsid w:val="4E1059A7"/>
    <w:rsid w:val="4E2A26E6"/>
    <w:rsid w:val="4E3090D6"/>
    <w:rsid w:val="4E622B1E"/>
    <w:rsid w:val="4E6F5172"/>
    <w:rsid w:val="4E7122F1"/>
    <w:rsid w:val="4E7C7AD6"/>
    <w:rsid w:val="4EA0BACA"/>
    <w:rsid w:val="4EA41196"/>
    <w:rsid w:val="4EAAB56D"/>
    <w:rsid w:val="4ECEB937"/>
    <w:rsid w:val="4ED56F29"/>
    <w:rsid w:val="4EDC9CB2"/>
    <w:rsid w:val="4EDC9CB2"/>
    <w:rsid w:val="4EE2EB40"/>
    <w:rsid w:val="4EF8A929"/>
    <w:rsid w:val="4F00E07E"/>
    <w:rsid w:val="4F0BEFCC"/>
    <w:rsid w:val="4F106B7F"/>
    <w:rsid w:val="4F13F244"/>
    <w:rsid w:val="4F3E52D2"/>
    <w:rsid w:val="4F41C085"/>
    <w:rsid w:val="4F4DAF70"/>
    <w:rsid w:val="4F5384EA"/>
    <w:rsid w:val="4F7131E1"/>
    <w:rsid w:val="4F7BE306"/>
    <w:rsid w:val="4F80FB1D"/>
    <w:rsid w:val="4F955CF6"/>
    <w:rsid w:val="4FB0A5EA"/>
    <w:rsid w:val="4FB2ED15"/>
    <w:rsid w:val="4FB96262"/>
    <w:rsid w:val="4FCD2763"/>
    <w:rsid w:val="4FDF3207"/>
    <w:rsid w:val="4FE5D4AE"/>
    <w:rsid w:val="4FEBEAEC"/>
    <w:rsid w:val="4FF4B474"/>
    <w:rsid w:val="500D81C5"/>
    <w:rsid w:val="5023ECCC"/>
    <w:rsid w:val="50379147"/>
    <w:rsid w:val="505FA1F8"/>
    <w:rsid w:val="50622879"/>
    <w:rsid w:val="506A793E"/>
    <w:rsid w:val="506CA9EE"/>
    <w:rsid w:val="50812BC8"/>
    <w:rsid w:val="508180E1"/>
    <w:rsid w:val="50AEED79"/>
    <w:rsid w:val="51003C6B"/>
    <w:rsid w:val="5106E74F"/>
    <w:rsid w:val="510F4E41"/>
    <w:rsid w:val="5119202D"/>
    <w:rsid w:val="511FC861"/>
    <w:rsid w:val="5124120C"/>
    <w:rsid w:val="5125A7FA"/>
    <w:rsid w:val="512EC620"/>
    <w:rsid w:val="51496006"/>
    <w:rsid w:val="514DDDB4"/>
    <w:rsid w:val="51730588"/>
    <w:rsid w:val="517AD476"/>
    <w:rsid w:val="517C9F04"/>
    <w:rsid w:val="51900615"/>
    <w:rsid w:val="51C047A8"/>
    <w:rsid w:val="51D5C0BC"/>
    <w:rsid w:val="51E43BE4"/>
    <w:rsid w:val="5226D326"/>
    <w:rsid w:val="524563F4"/>
    <w:rsid w:val="5249CDF9"/>
    <w:rsid w:val="5255EF36"/>
    <w:rsid w:val="5258FEE1"/>
    <w:rsid w:val="52675016"/>
    <w:rsid w:val="52684481"/>
    <w:rsid w:val="5269A918"/>
    <w:rsid w:val="5277516F"/>
    <w:rsid w:val="527C415C"/>
    <w:rsid w:val="52839CB2"/>
    <w:rsid w:val="5284CB6F"/>
    <w:rsid w:val="528B2F34"/>
    <w:rsid w:val="528BCA49"/>
    <w:rsid w:val="528C72B6"/>
    <w:rsid w:val="528D85A8"/>
    <w:rsid w:val="52996BE3"/>
    <w:rsid w:val="52AC2D16"/>
    <w:rsid w:val="52CD6D6D"/>
    <w:rsid w:val="52D908F4"/>
    <w:rsid w:val="52DCCC56"/>
    <w:rsid w:val="52E26B0D"/>
    <w:rsid w:val="52EB7DCD"/>
    <w:rsid w:val="52F60BA6"/>
    <w:rsid w:val="5303F3CD"/>
    <w:rsid w:val="531614A1"/>
    <w:rsid w:val="53197F41"/>
    <w:rsid w:val="53247377"/>
    <w:rsid w:val="5333D942"/>
    <w:rsid w:val="53368E6A"/>
    <w:rsid w:val="533D945B"/>
    <w:rsid w:val="5345D265"/>
    <w:rsid w:val="53500C2D"/>
    <w:rsid w:val="5361A83A"/>
    <w:rsid w:val="536FDFB9"/>
    <w:rsid w:val="53790DBB"/>
    <w:rsid w:val="5379B029"/>
    <w:rsid w:val="537B3FBE"/>
    <w:rsid w:val="53890FF4"/>
    <w:rsid w:val="538F17E7"/>
    <w:rsid w:val="53B020F5"/>
    <w:rsid w:val="53B84352"/>
    <w:rsid w:val="53DB1EDC"/>
    <w:rsid w:val="53DF9BDC"/>
    <w:rsid w:val="53F6C51D"/>
    <w:rsid w:val="54137CD8"/>
    <w:rsid w:val="54152800"/>
    <w:rsid w:val="542474D1"/>
    <w:rsid w:val="544522CF"/>
    <w:rsid w:val="54702F52"/>
    <w:rsid w:val="54725B2E"/>
    <w:rsid w:val="5479CADE"/>
    <w:rsid w:val="547CDE7E"/>
    <w:rsid w:val="54A13738"/>
    <w:rsid w:val="54AF1C1F"/>
    <w:rsid w:val="54B10953"/>
    <w:rsid w:val="54D36239"/>
    <w:rsid w:val="54D43CE9"/>
    <w:rsid w:val="5505753E"/>
    <w:rsid w:val="5511D038"/>
    <w:rsid w:val="5518CCB0"/>
    <w:rsid w:val="552ED70C"/>
    <w:rsid w:val="554AD11F"/>
    <w:rsid w:val="554B0317"/>
    <w:rsid w:val="55614A30"/>
    <w:rsid w:val="558626DB"/>
    <w:rsid w:val="55952311"/>
    <w:rsid w:val="55A70A3C"/>
    <w:rsid w:val="55B3686B"/>
    <w:rsid w:val="55C0FF3A"/>
    <w:rsid w:val="55DDA708"/>
    <w:rsid w:val="55F67BBC"/>
    <w:rsid w:val="5602DBC4"/>
    <w:rsid w:val="560C96B3"/>
    <w:rsid w:val="560F7497"/>
    <w:rsid w:val="560F9106"/>
    <w:rsid w:val="561410A0"/>
    <w:rsid w:val="561A9CAF"/>
    <w:rsid w:val="5649928A"/>
    <w:rsid w:val="564CEC9B"/>
    <w:rsid w:val="5666A9EE"/>
    <w:rsid w:val="5679AFE0"/>
    <w:rsid w:val="56877AD0"/>
    <w:rsid w:val="56A339C3"/>
    <w:rsid w:val="56ABDA64"/>
    <w:rsid w:val="56B62EA3"/>
    <w:rsid w:val="56BD3F0C"/>
    <w:rsid w:val="56E34AC8"/>
    <w:rsid w:val="56E661A5"/>
    <w:rsid w:val="5703A0B9"/>
    <w:rsid w:val="5712CCBE"/>
    <w:rsid w:val="5720452B"/>
    <w:rsid w:val="57228212"/>
    <w:rsid w:val="572DCAD1"/>
    <w:rsid w:val="5736B3A9"/>
    <w:rsid w:val="573758B0"/>
    <w:rsid w:val="576F780E"/>
    <w:rsid w:val="577EDB09"/>
    <w:rsid w:val="5782E191"/>
    <w:rsid w:val="57964DD1"/>
    <w:rsid w:val="5798081F"/>
    <w:rsid w:val="57B60B2B"/>
    <w:rsid w:val="57B906B8"/>
    <w:rsid w:val="57C63F80"/>
    <w:rsid w:val="57DD9C32"/>
    <w:rsid w:val="57DFC4B3"/>
    <w:rsid w:val="57E5FE7B"/>
    <w:rsid w:val="57F51E80"/>
    <w:rsid w:val="5801E89B"/>
    <w:rsid w:val="5801FC05"/>
    <w:rsid w:val="58190069"/>
    <w:rsid w:val="5824A143"/>
    <w:rsid w:val="583EE00C"/>
    <w:rsid w:val="584DBCB8"/>
    <w:rsid w:val="5859E800"/>
    <w:rsid w:val="586D41DD"/>
    <w:rsid w:val="5876D19C"/>
    <w:rsid w:val="587F0C69"/>
    <w:rsid w:val="58849B7C"/>
    <w:rsid w:val="589CCA16"/>
    <w:rsid w:val="58AE0F86"/>
    <w:rsid w:val="58D9B713"/>
    <w:rsid w:val="58DD6626"/>
    <w:rsid w:val="58E3B0C2"/>
    <w:rsid w:val="58FD079F"/>
    <w:rsid w:val="592175A8"/>
    <w:rsid w:val="5936C918"/>
    <w:rsid w:val="59453708"/>
    <w:rsid w:val="5946D3C7"/>
    <w:rsid w:val="5952CCCD"/>
    <w:rsid w:val="59605E8E"/>
    <w:rsid w:val="5963A82F"/>
    <w:rsid w:val="59795EA6"/>
    <w:rsid w:val="598168B7"/>
    <w:rsid w:val="59C87238"/>
    <w:rsid w:val="59ED44BD"/>
    <w:rsid w:val="59F291EC"/>
    <w:rsid w:val="5A07479D"/>
    <w:rsid w:val="5A0C7A6B"/>
    <w:rsid w:val="5A0D7962"/>
    <w:rsid w:val="5A267643"/>
    <w:rsid w:val="5A2AAA55"/>
    <w:rsid w:val="5A320775"/>
    <w:rsid w:val="5A35C284"/>
    <w:rsid w:val="5A46A049"/>
    <w:rsid w:val="5A737D94"/>
    <w:rsid w:val="5A7A5DD5"/>
    <w:rsid w:val="5A86FEAE"/>
    <w:rsid w:val="5AB3989C"/>
    <w:rsid w:val="5AC3909B"/>
    <w:rsid w:val="5ADA817B"/>
    <w:rsid w:val="5ADC95D2"/>
    <w:rsid w:val="5AF2CB2B"/>
    <w:rsid w:val="5AF740BE"/>
    <w:rsid w:val="5AF81387"/>
    <w:rsid w:val="5AF87841"/>
    <w:rsid w:val="5AF8B088"/>
    <w:rsid w:val="5AFEC879"/>
    <w:rsid w:val="5B034CE5"/>
    <w:rsid w:val="5B06A37F"/>
    <w:rsid w:val="5B1D9574"/>
    <w:rsid w:val="5B2B982B"/>
    <w:rsid w:val="5B36FB5A"/>
    <w:rsid w:val="5B3E8F74"/>
    <w:rsid w:val="5B3F7E07"/>
    <w:rsid w:val="5B4DB57C"/>
    <w:rsid w:val="5B6F8F8C"/>
    <w:rsid w:val="5B7CAF39"/>
    <w:rsid w:val="5B80E679"/>
    <w:rsid w:val="5B8AACE3"/>
    <w:rsid w:val="5B8F3234"/>
    <w:rsid w:val="5B9E577C"/>
    <w:rsid w:val="5BACB524"/>
    <w:rsid w:val="5BAD842F"/>
    <w:rsid w:val="5BB0299F"/>
    <w:rsid w:val="5BB82655"/>
    <w:rsid w:val="5BBD75AB"/>
    <w:rsid w:val="5BEE52B6"/>
    <w:rsid w:val="5BF3BF92"/>
    <w:rsid w:val="5C0F05C3"/>
    <w:rsid w:val="5C1EEEC3"/>
    <w:rsid w:val="5C21BDA8"/>
    <w:rsid w:val="5C23F435"/>
    <w:rsid w:val="5C2840BE"/>
    <w:rsid w:val="5C2C811B"/>
    <w:rsid w:val="5C353354"/>
    <w:rsid w:val="5C367BE2"/>
    <w:rsid w:val="5C4E0C20"/>
    <w:rsid w:val="5C4FA923"/>
    <w:rsid w:val="5C5FCA62"/>
    <w:rsid w:val="5C67EEA3"/>
    <w:rsid w:val="5C795210"/>
    <w:rsid w:val="5CAE8681"/>
    <w:rsid w:val="5CC5AFA0"/>
    <w:rsid w:val="5CD04655"/>
    <w:rsid w:val="5CFAC720"/>
    <w:rsid w:val="5D09F70F"/>
    <w:rsid w:val="5D28889D"/>
    <w:rsid w:val="5D501FD8"/>
    <w:rsid w:val="5D7A0C43"/>
    <w:rsid w:val="5D869C85"/>
    <w:rsid w:val="5DA17F3B"/>
    <w:rsid w:val="5DADC71A"/>
    <w:rsid w:val="5DC1191B"/>
    <w:rsid w:val="5DD82556"/>
    <w:rsid w:val="5DE020C0"/>
    <w:rsid w:val="5DEDDC50"/>
    <w:rsid w:val="5DF0BA36"/>
    <w:rsid w:val="5DF6FBD8"/>
    <w:rsid w:val="5E0F04E7"/>
    <w:rsid w:val="5E122222"/>
    <w:rsid w:val="5E1EDA22"/>
    <w:rsid w:val="5E1F1E55"/>
    <w:rsid w:val="5E1FA305"/>
    <w:rsid w:val="5E240B8A"/>
    <w:rsid w:val="5E37E258"/>
    <w:rsid w:val="5E39D870"/>
    <w:rsid w:val="5E3C198E"/>
    <w:rsid w:val="5E5BE5D4"/>
    <w:rsid w:val="5E752BB9"/>
    <w:rsid w:val="5E7FB26A"/>
    <w:rsid w:val="5E816282"/>
    <w:rsid w:val="5E8ABD92"/>
    <w:rsid w:val="5EC07E7B"/>
    <w:rsid w:val="5EC6D41D"/>
    <w:rsid w:val="5EDC6BD8"/>
    <w:rsid w:val="5EF4064D"/>
    <w:rsid w:val="5EF8820A"/>
    <w:rsid w:val="5F01C816"/>
    <w:rsid w:val="5F05B8EE"/>
    <w:rsid w:val="5F0E6E94"/>
    <w:rsid w:val="5F2A1C2A"/>
    <w:rsid w:val="5F4CA400"/>
    <w:rsid w:val="5F56FE61"/>
    <w:rsid w:val="5F611E37"/>
    <w:rsid w:val="5F6AC246"/>
    <w:rsid w:val="5F7800BA"/>
    <w:rsid w:val="5FE73770"/>
    <w:rsid w:val="5FEECCF2"/>
    <w:rsid w:val="5FF88F66"/>
    <w:rsid w:val="5FFD0996"/>
    <w:rsid w:val="60126E67"/>
    <w:rsid w:val="601DD0ED"/>
    <w:rsid w:val="603D9414"/>
    <w:rsid w:val="605431CA"/>
    <w:rsid w:val="605BC468"/>
    <w:rsid w:val="607305BE"/>
    <w:rsid w:val="608F0638"/>
    <w:rsid w:val="60A4764A"/>
    <w:rsid w:val="60B4CD4F"/>
    <w:rsid w:val="60D2D681"/>
    <w:rsid w:val="60D71C60"/>
    <w:rsid w:val="60D8AC02"/>
    <w:rsid w:val="60E1336A"/>
    <w:rsid w:val="61158F5A"/>
    <w:rsid w:val="613A7F33"/>
    <w:rsid w:val="61564EAA"/>
    <w:rsid w:val="6162323E"/>
    <w:rsid w:val="617686C4"/>
    <w:rsid w:val="617C1C55"/>
    <w:rsid w:val="617CE90D"/>
    <w:rsid w:val="619E2127"/>
    <w:rsid w:val="61A776C5"/>
    <w:rsid w:val="61B5606E"/>
    <w:rsid w:val="61B6BAC4"/>
    <w:rsid w:val="61B8A95E"/>
    <w:rsid w:val="61D26B07"/>
    <w:rsid w:val="61E18E48"/>
    <w:rsid w:val="61E64E3A"/>
    <w:rsid w:val="61F9318D"/>
    <w:rsid w:val="620B1D17"/>
    <w:rsid w:val="620CB14F"/>
    <w:rsid w:val="6212387E"/>
    <w:rsid w:val="62268E3D"/>
    <w:rsid w:val="624BF254"/>
    <w:rsid w:val="628C5C93"/>
    <w:rsid w:val="62B05055"/>
    <w:rsid w:val="62B869C5"/>
    <w:rsid w:val="62C92FEC"/>
    <w:rsid w:val="62F47510"/>
    <w:rsid w:val="62F47547"/>
    <w:rsid w:val="63007314"/>
    <w:rsid w:val="632BE058"/>
    <w:rsid w:val="63434063"/>
    <w:rsid w:val="6363FD4C"/>
    <w:rsid w:val="636BD847"/>
    <w:rsid w:val="636DE679"/>
    <w:rsid w:val="6376F6AA"/>
    <w:rsid w:val="638BEF12"/>
    <w:rsid w:val="6395821D"/>
    <w:rsid w:val="63B03D07"/>
    <w:rsid w:val="63B4768A"/>
    <w:rsid w:val="63BC01E9"/>
    <w:rsid w:val="63D77BAD"/>
    <w:rsid w:val="63D9EAD7"/>
    <w:rsid w:val="63ECE033"/>
    <w:rsid w:val="63FA525F"/>
    <w:rsid w:val="63FBCC79"/>
    <w:rsid w:val="63FDB7E4"/>
    <w:rsid w:val="6403FCE9"/>
    <w:rsid w:val="640DDBB0"/>
    <w:rsid w:val="642EC79D"/>
    <w:rsid w:val="643B0754"/>
    <w:rsid w:val="64467E30"/>
    <w:rsid w:val="64642896"/>
    <w:rsid w:val="648398BF"/>
    <w:rsid w:val="648F3277"/>
    <w:rsid w:val="64CC264C"/>
    <w:rsid w:val="64F4BE62"/>
    <w:rsid w:val="64FF6F26"/>
    <w:rsid w:val="6521FDD7"/>
    <w:rsid w:val="653B1818"/>
    <w:rsid w:val="653DD1A4"/>
    <w:rsid w:val="6540A397"/>
    <w:rsid w:val="6544059F"/>
    <w:rsid w:val="655A844E"/>
    <w:rsid w:val="655D489B"/>
    <w:rsid w:val="656C27FC"/>
    <w:rsid w:val="6575AE01"/>
    <w:rsid w:val="6598B22E"/>
    <w:rsid w:val="65A9E6B5"/>
    <w:rsid w:val="65CDB02A"/>
    <w:rsid w:val="65D01B24"/>
    <w:rsid w:val="65E0A624"/>
    <w:rsid w:val="65E65356"/>
    <w:rsid w:val="66021A56"/>
    <w:rsid w:val="661FDF9A"/>
    <w:rsid w:val="66277148"/>
    <w:rsid w:val="662A67A6"/>
    <w:rsid w:val="662D5BF4"/>
    <w:rsid w:val="663046EE"/>
    <w:rsid w:val="6634A107"/>
    <w:rsid w:val="663A3478"/>
    <w:rsid w:val="665F0B45"/>
    <w:rsid w:val="66839BFA"/>
    <w:rsid w:val="66B3D8F0"/>
    <w:rsid w:val="66B8F0CD"/>
    <w:rsid w:val="66BE6C7A"/>
    <w:rsid w:val="66CB01FD"/>
    <w:rsid w:val="66D4DFE6"/>
    <w:rsid w:val="66EE18D9"/>
    <w:rsid w:val="66FBC5B2"/>
    <w:rsid w:val="67129E43"/>
    <w:rsid w:val="671B0DD7"/>
    <w:rsid w:val="672C7C77"/>
    <w:rsid w:val="6737F9EA"/>
    <w:rsid w:val="676F3257"/>
    <w:rsid w:val="67856CCF"/>
    <w:rsid w:val="6799CD29"/>
    <w:rsid w:val="67AEC57E"/>
    <w:rsid w:val="67B4818B"/>
    <w:rsid w:val="67B5773B"/>
    <w:rsid w:val="67C59A80"/>
    <w:rsid w:val="67F451E4"/>
    <w:rsid w:val="680A1C56"/>
    <w:rsid w:val="68312717"/>
    <w:rsid w:val="6857BBAE"/>
    <w:rsid w:val="68635CB0"/>
    <w:rsid w:val="687AF1C1"/>
    <w:rsid w:val="6882C5F8"/>
    <w:rsid w:val="689C2FB5"/>
    <w:rsid w:val="68C0DD13"/>
    <w:rsid w:val="68C60CAB"/>
    <w:rsid w:val="68D8E385"/>
    <w:rsid w:val="68E1981A"/>
    <w:rsid w:val="68E1D4FC"/>
    <w:rsid w:val="68E3F8A5"/>
    <w:rsid w:val="68EF157B"/>
    <w:rsid w:val="690D5863"/>
    <w:rsid w:val="6914B279"/>
    <w:rsid w:val="6920E240"/>
    <w:rsid w:val="6942C4D5"/>
    <w:rsid w:val="6969BF26"/>
    <w:rsid w:val="696E2F97"/>
    <w:rsid w:val="696FE3FE"/>
    <w:rsid w:val="6974126C"/>
    <w:rsid w:val="698079FB"/>
    <w:rsid w:val="698E8260"/>
    <w:rsid w:val="69AC6628"/>
    <w:rsid w:val="69B03815"/>
    <w:rsid w:val="69B3C638"/>
    <w:rsid w:val="69C63698"/>
    <w:rsid w:val="69CBAB80"/>
    <w:rsid w:val="69EBBA5F"/>
    <w:rsid w:val="6A137A61"/>
    <w:rsid w:val="6A1CCEAB"/>
    <w:rsid w:val="6A1D75B5"/>
    <w:rsid w:val="6A2F0916"/>
    <w:rsid w:val="6A50562D"/>
    <w:rsid w:val="6A5B3FA0"/>
    <w:rsid w:val="6A5FEA7D"/>
    <w:rsid w:val="6A61B43B"/>
    <w:rsid w:val="6AA3F254"/>
    <w:rsid w:val="6AABE1A2"/>
    <w:rsid w:val="6AABF357"/>
    <w:rsid w:val="6ABE78E6"/>
    <w:rsid w:val="6AC7B942"/>
    <w:rsid w:val="6ACE3AF1"/>
    <w:rsid w:val="6AD8A3A9"/>
    <w:rsid w:val="6AF4282D"/>
    <w:rsid w:val="6B09BAD9"/>
    <w:rsid w:val="6B14CA70"/>
    <w:rsid w:val="6B15517A"/>
    <w:rsid w:val="6B2C23BC"/>
    <w:rsid w:val="6B3701A2"/>
    <w:rsid w:val="6B58F86D"/>
    <w:rsid w:val="6B69E642"/>
    <w:rsid w:val="6B78746A"/>
    <w:rsid w:val="6B7B6A19"/>
    <w:rsid w:val="6B84E829"/>
    <w:rsid w:val="6B8D7687"/>
    <w:rsid w:val="6BA5B57F"/>
    <w:rsid w:val="6BB019E5"/>
    <w:rsid w:val="6BBB0316"/>
    <w:rsid w:val="6BC5DC71"/>
    <w:rsid w:val="6BCFEEFF"/>
    <w:rsid w:val="6BD0D8C7"/>
    <w:rsid w:val="6BDD6EEE"/>
    <w:rsid w:val="6BEA6D20"/>
    <w:rsid w:val="6BF352C3"/>
    <w:rsid w:val="6BF3637B"/>
    <w:rsid w:val="6BF4ADE9"/>
    <w:rsid w:val="6BFBF71C"/>
    <w:rsid w:val="6C018376"/>
    <w:rsid w:val="6C08973D"/>
    <w:rsid w:val="6C3E06AA"/>
    <w:rsid w:val="6C4D068E"/>
    <w:rsid w:val="6C57157B"/>
    <w:rsid w:val="6C6262EB"/>
    <w:rsid w:val="6C6A1940"/>
    <w:rsid w:val="6C862D94"/>
    <w:rsid w:val="6C88DAAA"/>
    <w:rsid w:val="6CCF0B4E"/>
    <w:rsid w:val="6CD39B14"/>
    <w:rsid w:val="6CD42331"/>
    <w:rsid w:val="6CDE2487"/>
    <w:rsid w:val="6CE0FFBB"/>
    <w:rsid w:val="6CEDE96A"/>
    <w:rsid w:val="6CFED324"/>
    <w:rsid w:val="6D0A55FD"/>
    <w:rsid w:val="6D38D790"/>
    <w:rsid w:val="6D56048A"/>
    <w:rsid w:val="6D6A5011"/>
    <w:rsid w:val="6D7A17AE"/>
    <w:rsid w:val="6D8AB5DB"/>
    <w:rsid w:val="6D997E10"/>
    <w:rsid w:val="6DA48A6E"/>
    <w:rsid w:val="6DCC0658"/>
    <w:rsid w:val="6DD0E801"/>
    <w:rsid w:val="6DD5A54B"/>
    <w:rsid w:val="6DDB8D07"/>
    <w:rsid w:val="6DEF32FD"/>
    <w:rsid w:val="6DF14287"/>
    <w:rsid w:val="6E111B40"/>
    <w:rsid w:val="6E3089CC"/>
    <w:rsid w:val="6E60EC60"/>
    <w:rsid w:val="6E850E74"/>
    <w:rsid w:val="6E9748D7"/>
    <w:rsid w:val="6EAE16BD"/>
    <w:rsid w:val="6EC61D10"/>
    <w:rsid w:val="6ECCC6FC"/>
    <w:rsid w:val="6ED3FDC6"/>
    <w:rsid w:val="6EDCE3A4"/>
    <w:rsid w:val="6F16BF44"/>
    <w:rsid w:val="6F17F7E3"/>
    <w:rsid w:val="6F285265"/>
    <w:rsid w:val="6F33FE07"/>
    <w:rsid w:val="6F43CA0F"/>
    <w:rsid w:val="6F48FB16"/>
    <w:rsid w:val="6F551CA2"/>
    <w:rsid w:val="6F5EAF22"/>
    <w:rsid w:val="6F63AF83"/>
    <w:rsid w:val="6F6DA4B0"/>
    <w:rsid w:val="6F6DE700"/>
    <w:rsid w:val="6F70391C"/>
    <w:rsid w:val="6F78F594"/>
    <w:rsid w:val="6F95719A"/>
    <w:rsid w:val="6FA50EC0"/>
    <w:rsid w:val="6FD8025F"/>
    <w:rsid w:val="6FDA2D91"/>
    <w:rsid w:val="6FE3D3A4"/>
    <w:rsid w:val="6FE5E953"/>
    <w:rsid w:val="6FF2FA6B"/>
    <w:rsid w:val="6FFFBA82"/>
    <w:rsid w:val="70072A90"/>
    <w:rsid w:val="700FF70C"/>
    <w:rsid w:val="701B753F"/>
    <w:rsid w:val="7029CEC4"/>
    <w:rsid w:val="702A7E4C"/>
    <w:rsid w:val="702BC44D"/>
    <w:rsid w:val="7035059F"/>
    <w:rsid w:val="704BBE47"/>
    <w:rsid w:val="70642AAA"/>
    <w:rsid w:val="70780C2E"/>
    <w:rsid w:val="70941882"/>
    <w:rsid w:val="70991A15"/>
    <w:rsid w:val="709EE7C6"/>
    <w:rsid w:val="70A4CBBE"/>
    <w:rsid w:val="70A5C2C6"/>
    <w:rsid w:val="70AC9CF1"/>
    <w:rsid w:val="70C0F637"/>
    <w:rsid w:val="70C4F1D7"/>
    <w:rsid w:val="70E0D255"/>
    <w:rsid w:val="70EFE47A"/>
    <w:rsid w:val="70F3D358"/>
    <w:rsid w:val="70F9A1F9"/>
    <w:rsid w:val="71054C4A"/>
    <w:rsid w:val="710E5EBD"/>
    <w:rsid w:val="710ED867"/>
    <w:rsid w:val="7111898E"/>
    <w:rsid w:val="712BB86E"/>
    <w:rsid w:val="712D4BB2"/>
    <w:rsid w:val="7133174D"/>
    <w:rsid w:val="71354AD2"/>
    <w:rsid w:val="7150A810"/>
    <w:rsid w:val="7151A631"/>
    <w:rsid w:val="715C1D91"/>
    <w:rsid w:val="71863503"/>
    <w:rsid w:val="71AB8797"/>
    <w:rsid w:val="71AB8973"/>
    <w:rsid w:val="71BBA1DA"/>
    <w:rsid w:val="71C9BD5E"/>
    <w:rsid w:val="71CFC33E"/>
    <w:rsid w:val="721A6691"/>
    <w:rsid w:val="722915A9"/>
    <w:rsid w:val="72308E56"/>
    <w:rsid w:val="724780EB"/>
    <w:rsid w:val="7252D90D"/>
    <w:rsid w:val="727816B9"/>
    <w:rsid w:val="7285EF94"/>
    <w:rsid w:val="728FBD05"/>
    <w:rsid w:val="72965566"/>
    <w:rsid w:val="72987EFA"/>
    <w:rsid w:val="72B56D23"/>
    <w:rsid w:val="72BAA29F"/>
    <w:rsid w:val="72C9D8C1"/>
    <w:rsid w:val="72D05BA4"/>
    <w:rsid w:val="72DA9CED"/>
    <w:rsid w:val="72DF644B"/>
    <w:rsid w:val="72E0B6BD"/>
    <w:rsid w:val="72EC6649"/>
    <w:rsid w:val="72F6046F"/>
    <w:rsid w:val="72F7929E"/>
    <w:rsid w:val="730DB45C"/>
    <w:rsid w:val="730DC890"/>
    <w:rsid w:val="730E4A20"/>
    <w:rsid w:val="73157297"/>
    <w:rsid w:val="731B14B6"/>
    <w:rsid w:val="731C0C0A"/>
    <w:rsid w:val="73236697"/>
    <w:rsid w:val="73237759"/>
    <w:rsid w:val="733C8AA2"/>
    <w:rsid w:val="733D67E7"/>
    <w:rsid w:val="7342417D"/>
    <w:rsid w:val="73565DB6"/>
    <w:rsid w:val="737382B0"/>
    <w:rsid w:val="7373AF95"/>
    <w:rsid w:val="738CA421"/>
    <w:rsid w:val="739A502D"/>
    <w:rsid w:val="73A0CB1E"/>
    <w:rsid w:val="73A7FEE0"/>
    <w:rsid w:val="73C62319"/>
    <w:rsid w:val="73C72A91"/>
    <w:rsid w:val="73D5269C"/>
    <w:rsid w:val="73E25B5C"/>
    <w:rsid w:val="73FB8519"/>
    <w:rsid w:val="7436FABA"/>
    <w:rsid w:val="7444E7B4"/>
    <w:rsid w:val="744AA065"/>
    <w:rsid w:val="744CA4B4"/>
    <w:rsid w:val="744F592F"/>
    <w:rsid w:val="7468B656"/>
    <w:rsid w:val="746E7734"/>
    <w:rsid w:val="7473B16B"/>
    <w:rsid w:val="747CF8B3"/>
    <w:rsid w:val="74806862"/>
    <w:rsid w:val="7480FA89"/>
    <w:rsid w:val="74811F0C"/>
    <w:rsid w:val="749524C6"/>
    <w:rsid w:val="749686BF"/>
    <w:rsid w:val="749A5484"/>
    <w:rsid w:val="74A129E4"/>
    <w:rsid w:val="74B47128"/>
    <w:rsid w:val="74E0A6CD"/>
    <w:rsid w:val="74EEFFD2"/>
    <w:rsid w:val="74F05BE5"/>
    <w:rsid w:val="7528D2D1"/>
    <w:rsid w:val="7529C24E"/>
    <w:rsid w:val="75402055"/>
    <w:rsid w:val="754042DD"/>
    <w:rsid w:val="75581E81"/>
    <w:rsid w:val="75613333"/>
    <w:rsid w:val="757249EB"/>
    <w:rsid w:val="75AEAE90"/>
    <w:rsid w:val="75B43CBD"/>
    <w:rsid w:val="75BB8BBA"/>
    <w:rsid w:val="75CE11C2"/>
    <w:rsid w:val="75D40B01"/>
    <w:rsid w:val="75E15D5A"/>
    <w:rsid w:val="75E681AA"/>
    <w:rsid w:val="75F06F24"/>
    <w:rsid w:val="76063A09"/>
    <w:rsid w:val="76085F67"/>
    <w:rsid w:val="76372991"/>
    <w:rsid w:val="7639F99B"/>
    <w:rsid w:val="764509D1"/>
    <w:rsid w:val="765ED2D4"/>
    <w:rsid w:val="7665C8EB"/>
    <w:rsid w:val="76736A92"/>
    <w:rsid w:val="769EE4E6"/>
    <w:rsid w:val="76B2648C"/>
    <w:rsid w:val="76B6BA18"/>
    <w:rsid w:val="76DE7D98"/>
    <w:rsid w:val="76F56BD9"/>
    <w:rsid w:val="771B48D2"/>
    <w:rsid w:val="772B2976"/>
    <w:rsid w:val="7737AF98"/>
    <w:rsid w:val="77546A18"/>
    <w:rsid w:val="77555C31"/>
    <w:rsid w:val="77557854"/>
    <w:rsid w:val="776114C2"/>
    <w:rsid w:val="778032EE"/>
    <w:rsid w:val="7796DD53"/>
    <w:rsid w:val="77A12089"/>
    <w:rsid w:val="77AB4465"/>
    <w:rsid w:val="77B2AF79"/>
    <w:rsid w:val="77D0E633"/>
    <w:rsid w:val="77FB13EA"/>
    <w:rsid w:val="7801AF4D"/>
    <w:rsid w:val="780CCC5D"/>
    <w:rsid w:val="781025B5"/>
    <w:rsid w:val="78138230"/>
    <w:rsid w:val="781912ED"/>
    <w:rsid w:val="782821BB"/>
    <w:rsid w:val="783EAEF1"/>
    <w:rsid w:val="784F54A9"/>
    <w:rsid w:val="78684884"/>
    <w:rsid w:val="786E24EE"/>
    <w:rsid w:val="7874EE43"/>
    <w:rsid w:val="787A7244"/>
    <w:rsid w:val="787F8F0E"/>
    <w:rsid w:val="787FEB19"/>
    <w:rsid w:val="7890E99C"/>
    <w:rsid w:val="789A8553"/>
    <w:rsid w:val="78C6AA93"/>
    <w:rsid w:val="78C91B70"/>
    <w:rsid w:val="78D88EFE"/>
    <w:rsid w:val="78E15511"/>
    <w:rsid w:val="7912C9ED"/>
    <w:rsid w:val="791B6163"/>
    <w:rsid w:val="79409881"/>
    <w:rsid w:val="795B527C"/>
    <w:rsid w:val="7975C714"/>
    <w:rsid w:val="7976543B"/>
    <w:rsid w:val="79982915"/>
    <w:rsid w:val="79AE97D1"/>
    <w:rsid w:val="79C0D300"/>
    <w:rsid w:val="79D4C5FB"/>
    <w:rsid w:val="79D77547"/>
    <w:rsid w:val="79F98B1A"/>
    <w:rsid w:val="7A00B366"/>
    <w:rsid w:val="7A026E54"/>
    <w:rsid w:val="7A02F849"/>
    <w:rsid w:val="7A1E204F"/>
    <w:rsid w:val="7A429A01"/>
    <w:rsid w:val="7A5382EA"/>
    <w:rsid w:val="7AA964D8"/>
    <w:rsid w:val="7ABF333F"/>
    <w:rsid w:val="7AE09A5A"/>
    <w:rsid w:val="7AEEAEA1"/>
    <w:rsid w:val="7AF65692"/>
    <w:rsid w:val="7B05622E"/>
    <w:rsid w:val="7B2E3884"/>
    <w:rsid w:val="7B3258A1"/>
    <w:rsid w:val="7B325CD6"/>
    <w:rsid w:val="7B3441DC"/>
    <w:rsid w:val="7B3934EC"/>
    <w:rsid w:val="7B3ADE03"/>
    <w:rsid w:val="7B537C31"/>
    <w:rsid w:val="7B67F49C"/>
    <w:rsid w:val="7B7C976E"/>
    <w:rsid w:val="7B81D126"/>
    <w:rsid w:val="7B824696"/>
    <w:rsid w:val="7B86353C"/>
    <w:rsid w:val="7B875DCD"/>
    <w:rsid w:val="7B893AD6"/>
    <w:rsid w:val="7BA8A256"/>
    <w:rsid w:val="7BD1EF93"/>
    <w:rsid w:val="7BD7B152"/>
    <w:rsid w:val="7BE8D690"/>
    <w:rsid w:val="7BEF9722"/>
    <w:rsid w:val="7C0DC0DD"/>
    <w:rsid w:val="7C1B0552"/>
    <w:rsid w:val="7C21EEB2"/>
    <w:rsid w:val="7C51D176"/>
    <w:rsid w:val="7C57D891"/>
    <w:rsid w:val="7C6DFF41"/>
    <w:rsid w:val="7C6E0B5B"/>
    <w:rsid w:val="7C6EC3F2"/>
    <w:rsid w:val="7C71915F"/>
    <w:rsid w:val="7C75EAFF"/>
    <w:rsid w:val="7C7BB722"/>
    <w:rsid w:val="7C7C75BA"/>
    <w:rsid w:val="7CACC415"/>
    <w:rsid w:val="7CBFB5BF"/>
    <w:rsid w:val="7CC320D1"/>
    <w:rsid w:val="7CD398BB"/>
    <w:rsid w:val="7CDA4786"/>
    <w:rsid w:val="7CE72679"/>
    <w:rsid w:val="7CEC90E6"/>
    <w:rsid w:val="7D13869D"/>
    <w:rsid w:val="7D1BAA58"/>
    <w:rsid w:val="7D1BC7EA"/>
    <w:rsid w:val="7D1FE884"/>
    <w:rsid w:val="7D23E793"/>
    <w:rsid w:val="7D49C40A"/>
    <w:rsid w:val="7D57B489"/>
    <w:rsid w:val="7D59DE05"/>
    <w:rsid w:val="7D64FB25"/>
    <w:rsid w:val="7D6D2DB3"/>
    <w:rsid w:val="7D89E417"/>
    <w:rsid w:val="7D8C3F82"/>
    <w:rsid w:val="7DA47559"/>
    <w:rsid w:val="7DBE804A"/>
    <w:rsid w:val="7DD9D77A"/>
    <w:rsid w:val="7DDA8877"/>
    <w:rsid w:val="7DE00F53"/>
    <w:rsid w:val="7DE5B0FA"/>
    <w:rsid w:val="7DEC5F20"/>
    <w:rsid w:val="7DF57BD4"/>
    <w:rsid w:val="7E2C9932"/>
    <w:rsid w:val="7E31C0C6"/>
    <w:rsid w:val="7E5AA9FA"/>
    <w:rsid w:val="7E7A4237"/>
    <w:rsid w:val="7E81A28C"/>
    <w:rsid w:val="7EA23B64"/>
    <w:rsid w:val="7EA5B5F8"/>
    <w:rsid w:val="7EA6E407"/>
    <w:rsid w:val="7EBB96AE"/>
    <w:rsid w:val="7EC9F15B"/>
    <w:rsid w:val="7EDB3BDE"/>
    <w:rsid w:val="7EE38B93"/>
    <w:rsid w:val="7EE6E7BA"/>
    <w:rsid w:val="7EFAFE33"/>
    <w:rsid w:val="7EFE4DF8"/>
    <w:rsid w:val="7F089C6B"/>
    <w:rsid w:val="7F400BBD"/>
    <w:rsid w:val="7F630E2B"/>
    <w:rsid w:val="7F73DE5F"/>
    <w:rsid w:val="7F87BC1E"/>
    <w:rsid w:val="7F8DD970"/>
    <w:rsid w:val="7FBD1E8D"/>
    <w:rsid w:val="7FC68D80"/>
    <w:rsid w:val="7FCBF497"/>
    <w:rsid w:val="7FCDF2FE"/>
    <w:rsid w:val="7FE45759"/>
    <w:rsid w:val="7FF09C57"/>
    <w:rsid w:val="7FF14C51"/>
    <w:rsid w:val="7FF8C114"/>
    <w:rsid w:val="7FF932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99D77"/>
  <w15:chartTrackingRefBased/>
  <w15:docId w15:val="{A6701FEF-8B85-4DBA-902C-B828BD7CCD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24AEAC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24AEA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24AEAC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24AEAC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24AEAC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24AEAC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24AEAC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24AEAC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24AEAC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24AEAC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24AEAC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24AEAC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24AEAC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24AEAC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4AEAC4"/>
    <w:rPr>
      <w:color w:val="467886"/>
      <w:u w:val="single"/>
    </w:rPr>
  </w:style>
  <w:style w:type="paragraph" w:styleId="FootnoteText">
    <w:uiPriority w:val="99"/>
    <w:name w:val="footnote text"/>
    <w:basedOn w:val="Normal"/>
    <w:semiHidden/>
    <w:unhideWhenUsed/>
    <w:rsid w:val="731B14B6"/>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30f74bce2c34c66" /><Relationship Type="http://schemas.openxmlformats.org/officeDocument/2006/relationships/footnotes" Target="footnotes.xml" Id="R12b9fe4834fb4e18" /><Relationship Type="http://schemas.openxmlformats.org/officeDocument/2006/relationships/hyperlink" Target="https://www.maryjones.us/ctexts/cadog.html" TargetMode="External" Id="R59816235b75e47a5" /></Relationships>
</file>

<file path=word/_rels/footnotes.xml.rels>&#65279;<?xml version="1.0" encoding="utf-8"?><Relationships xmlns="http://schemas.openxmlformats.org/package/2006/relationships"><Relationship Type="http://schemas.openxmlformats.org/officeDocument/2006/relationships/hyperlink" Target="https://www.maryjones.us/ctexts/cadog.html" TargetMode="External" Id="R70811538ddf44da7" /><Relationship Type="http://schemas.openxmlformats.org/officeDocument/2006/relationships/hyperlink" Target="https://www.maryjones.us/ctexts/cadog.html" TargetMode="External" Id="R4c4525787ffd4df1" /><Relationship Type="http://schemas.openxmlformats.org/officeDocument/2006/relationships/hyperlink" Target="https://www.maryjones.us/ctexts/cadog.html" TargetMode="External" Id="Rda3889854a9c44f0" /><Relationship Type="http://schemas.openxmlformats.org/officeDocument/2006/relationships/hyperlink" Target="https://www.maryjones.us/ctexts/cadog.html" TargetMode="External" Id="R2c9934c5c2b542d5" /><Relationship Type="http://schemas.openxmlformats.org/officeDocument/2006/relationships/hyperlink" Target="https://www.maryjones.us/ctexts/cadog.html" TargetMode="External" Id="R130ae425b69046c9" /><Relationship Type="http://schemas.openxmlformats.org/officeDocument/2006/relationships/hyperlink" Target="https://www.maryjones.us/ctexts/cadog.html" TargetMode="External" Id="R24a3fd37161d406b" /><Relationship Type="http://schemas.openxmlformats.org/officeDocument/2006/relationships/hyperlink" Target="https://www.maryjones.us/ctexts/cadog.html" TargetMode="External" Id="R980ad9e2f05f40f8" /><Relationship Type="http://schemas.openxmlformats.org/officeDocument/2006/relationships/hyperlink" Target="https://www.maryjones.us/ctexts/cadog.html" TargetMode="External" Id="R4143ee2a8e7a4a2d" /><Relationship Type="http://schemas.openxmlformats.org/officeDocument/2006/relationships/hyperlink" Target="https://www.maryjones.us/ctexts/cadog.html" TargetMode="External" Id="Rce86d2ef328c4c3d" /><Relationship Type="http://schemas.openxmlformats.org/officeDocument/2006/relationships/hyperlink" Target="https://www.maryjones.us/ctexts/cadog.html" TargetMode="External" Id="R2b84930dc86b4362" /><Relationship Type="http://schemas.openxmlformats.org/officeDocument/2006/relationships/hyperlink" Target="https://www.maryjones.us/ctexts/cadog.html" TargetMode="External" Id="R6f6e6b64809c4a60" /><Relationship Type="http://schemas.openxmlformats.org/officeDocument/2006/relationships/hyperlink" Target="https://www.maryjones.us/ctexts/cadog.html" TargetMode="External" Id="R403e74b93dc34065" /><Relationship Type="http://schemas.openxmlformats.org/officeDocument/2006/relationships/hyperlink" Target="https://www.maryjones.us/ctexts/cadog.html" TargetMode="External" Id="R3da29cd07a6f4f09" /><Relationship Type="http://schemas.openxmlformats.org/officeDocument/2006/relationships/hyperlink" Target="https://www.maryjones.us/ctexts/cadog.html" TargetMode="External" Id="Rbec4744c36f04293" /><Relationship Type="http://schemas.openxmlformats.org/officeDocument/2006/relationships/hyperlink" Target="https://www.maryjones.us/ctexts/cadog.html" TargetMode="External" Id="Rd6513241f2ae4a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2025-03-24T10:50:10.1916979Z</dcterms:created>
  <dcterms:modified xsi:type="dcterms:W3CDTF">2025-07-31T22:05:40.8447669Z</dcterms:modified>
  <dc:creator>Timothy Jones (2406208)</dc:creator>
  <lastModifiedBy>Timothy Jones (2406208)</lastModifiedBy>
</coreProperties>
</file>