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231EB8" w14:textId="433B1696" w:rsidR="0072711B" w:rsidRDefault="0023156F" w:rsidP="005F1FA1">
      <w:pPr>
        <w:spacing w:line="360" w:lineRule="auto"/>
        <w:rPr>
          <w:rFonts w:ascii="Arial" w:hAnsi="Arial" w:cs="Arial"/>
          <w:sz w:val="24"/>
          <w:szCs w:val="24"/>
        </w:rPr>
      </w:pPr>
      <w:r w:rsidRPr="00A82614">
        <w:rPr>
          <w:rFonts w:ascii="Arial" w:hAnsi="Arial" w:cs="Arial"/>
          <w:sz w:val="24"/>
          <w:szCs w:val="24"/>
        </w:rPr>
        <w:t xml:space="preserve">                        </w:t>
      </w:r>
    </w:p>
    <w:p w14:paraId="2A8B718C" w14:textId="3EE6C76B" w:rsidR="004B6345" w:rsidRDefault="0072711B" w:rsidP="005F1FA1">
      <w:pPr>
        <w:spacing w:line="360" w:lineRule="auto"/>
        <w:rPr>
          <w:rFonts w:ascii="Arial" w:hAnsi="Arial" w:cs="Arial"/>
          <w:sz w:val="24"/>
          <w:szCs w:val="24"/>
          <w:u w:val="single"/>
        </w:rPr>
      </w:pPr>
      <w:r>
        <w:rPr>
          <w:rFonts w:ascii="Arial" w:hAnsi="Arial" w:cs="Arial"/>
          <w:sz w:val="24"/>
          <w:szCs w:val="24"/>
        </w:rPr>
        <w:t xml:space="preserve">                </w:t>
      </w:r>
      <w:r w:rsidR="0023156F" w:rsidRPr="00A82614">
        <w:rPr>
          <w:rFonts w:ascii="Arial" w:hAnsi="Arial" w:cs="Arial"/>
          <w:sz w:val="24"/>
          <w:szCs w:val="24"/>
        </w:rPr>
        <w:t xml:space="preserve">  </w:t>
      </w:r>
      <w:r w:rsidR="0023156F">
        <w:rPr>
          <w:rFonts w:ascii="Arial" w:hAnsi="Arial" w:cs="Arial"/>
          <w:sz w:val="24"/>
          <w:szCs w:val="24"/>
          <w:u w:val="single"/>
        </w:rPr>
        <w:t xml:space="preserve"> </w:t>
      </w:r>
      <w:r w:rsidR="00A82614">
        <w:rPr>
          <w:rFonts w:ascii="Arial" w:hAnsi="Arial" w:cs="Arial"/>
          <w:sz w:val="24"/>
          <w:szCs w:val="24"/>
          <w:u w:val="single"/>
        </w:rPr>
        <w:t xml:space="preserve">Literacy and language in the digital </w:t>
      </w:r>
      <w:r w:rsidR="004B476E">
        <w:rPr>
          <w:rFonts w:ascii="Arial" w:hAnsi="Arial" w:cs="Arial"/>
          <w:sz w:val="24"/>
          <w:szCs w:val="24"/>
          <w:u w:val="single"/>
        </w:rPr>
        <w:t>age:</w:t>
      </w:r>
      <w:r w:rsidR="00A82614">
        <w:rPr>
          <w:rFonts w:ascii="Arial" w:hAnsi="Arial" w:cs="Arial"/>
          <w:sz w:val="24"/>
          <w:szCs w:val="24"/>
          <w:u w:val="single"/>
        </w:rPr>
        <w:t xml:space="preserve"> story telling</w:t>
      </w:r>
    </w:p>
    <w:p w14:paraId="2B038858" w14:textId="77777777" w:rsidR="001445DC" w:rsidRPr="005F1FA1" w:rsidRDefault="001445DC" w:rsidP="005F1FA1">
      <w:pPr>
        <w:spacing w:line="360" w:lineRule="auto"/>
        <w:rPr>
          <w:rFonts w:ascii="Arial" w:hAnsi="Arial" w:cs="Arial"/>
          <w:sz w:val="24"/>
          <w:szCs w:val="24"/>
          <w:u w:val="single"/>
        </w:rPr>
      </w:pPr>
    </w:p>
    <w:p w14:paraId="61EF016A" w14:textId="59E7930D" w:rsidR="004D2DAC" w:rsidRPr="009A74AD" w:rsidRDefault="00C11D96" w:rsidP="005F1FA1">
      <w:pPr>
        <w:spacing w:line="360" w:lineRule="auto"/>
        <w:rPr>
          <w:rFonts w:ascii="Arial" w:hAnsi="Arial" w:cs="Arial"/>
          <w:sz w:val="24"/>
          <w:szCs w:val="24"/>
        </w:rPr>
      </w:pPr>
      <w:r w:rsidRPr="005F1FA1">
        <w:rPr>
          <w:rFonts w:ascii="Arial" w:hAnsi="Arial" w:cs="Arial"/>
          <w:sz w:val="24"/>
          <w:szCs w:val="24"/>
        </w:rPr>
        <w:t>In this assignment there</w:t>
      </w:r>
      <w:r w:rsidR="00616FED">
        <w:rPr>
          <w:rFonts w:ascii="Arial" w:hAnsi="Arial" w:cs="Arial"/>
          <w:sz w:val="24"/>
          <w:szCs w:val="24"/>
        </w:rPr>
        <w:t xml:space="preserve"> was </w:t>
      </w:r>
      <w:r w:rsidR="00E92108" w:rsidRPr="005F1FA1">
        <w:rPr>
          <w:rFonts w:ascii="Arial" w:hAnsi="Arial" w:cs="Arial"/>
          <w:sz w:val="24"/>
          <w:szCs w:val="24"/>
        </w:rPr>
        <w:t>a traditional story and a digital story</w:t>
      </w:r>
      <w:r w:rsidR="008E16C7" w:rsidRPr="005F1FA1">
        <w:rPr>
          <w:rFonts w:ascii="Arial" w:hAnsi="Arial" w:cs="Arial"/>
          <w:sz w:val="24"/>
          <w:szCs w:val="24"/>
        </w:rPr>
        <w:t xml:space="preserve"> to be read</w:t>
      </w:r>
      <w:r w:rsidR="00C23E39">
        <w:rPr>
          <w:rFonts w:ascii="Arial" w:hAnsi="Arial" w:cs="Arial"/>
          <w:sz w:val="24"/>
          <w:szCs w:val="24"/>
        </w:rPr>
        <w:t xml:space="preserve"> out loud and recorded</w:t>
      </w:r>
      <w:r w:rsidR="00E9417B" w:rsidRPr="005F1FA1">
        <w:rPr>
          <w:rFonts w:ascii="Arial" w:hAnsi="Arial" w:cs="Arial"/>
          <w:sz w:val="24"/>
          <w:szCs w:val="24"/>
        </w:rPr>
        <w:t xml:space="preserve">. </w:t>
      </w:r>
      <w:r w:rsidR="00617D0F" w:rsidRPr="005F1FA1">
        <w:rPr>
          <w:rFonts w:ascii="Arial" w:hAnsi="Arial" w:cs="Arial"/>
          <w:sz w:val="24"/>
          <w:szCs w:val="24"/>
        </w:rPr>
        <w:t>There are mult</w:t>
      </w:r>
      <w:r w:rsidR="00DE4AD7" w:rsidRPr="005F1FA1">
        <w:rPr>
          <w:rFonts w:ascii="Arial" w:hAnsi="Arial" w:cs="Arial"/>
          <w:sz w:val="24"/>
          <w:szCs w:val="24"/>
        </w:rPr>
        <w:t xml:space="preserve">iple benefits of </w:t>
      </w:r>
      <w:r w:rsidR="00D249B6" w:rsidRPr="005F1FA1">
        <w:rPr>
          <w:rFonts w:ascii="Arial" w:hAnsi="Arial" w:cs="Arial"/>
          <w:sz w:val="24"/>
          <w:szCs w:val="24"/>
        </w:rPr>
        <w:t>storytelling</w:t>
      </w:r>
      <w:r w:rsidR="00DE4AD7" w:rsidRPr="005F1FA1">
        <w:rPr>
          <w:rFonts w:ascii="Arial" w:hAnsi="Arial" w:cs="Arial"/>
          <w:sz w:val="24"/>
          <w:szCs w:val="24"/>
        </w:rPr>
        <w:t xml:space="preserve"> traditionally and digitally</w:t>
      </w:r>
      <w:r w:rsidR="00D249B6" w:rsidRPr="005F1FA1">
        <w:rPr>
          <w:rFonts w:ascii="Arial" w:hAnsi="Arial" w:cs="Arial"/>
          <w:sz w:val="24"/>
          <w:szCs w:val="24"/>
        </w:rPr>
        <w:t xml:space="preserve"> for example </w:t>
      </w:r>
      <w:r w:rsidR="00EE1D27" w:rsidRPr="005F1FA1">
        <w:rPr>
          <w:rFonts w:ascii="Arial" w:hAnsi="Arial" w:cs="Arial"/>
          <w:sz w:val="24"/>
          <w:szCs w:val="24"/>
        </w:rPr>
        <w:t>pronunciation</w:t>
      </w:r>
      <w:r w:rsidR="005123BF" w:rsidRPr="005F1FA1">
        <w:rPr>
          <w:rFonts w:ascii="Arial" w:hAnsi="Arial" w:cs="Arial"/>
          <w:sz w:val="24"/>
          <w:szCs w:val="24"/>
        </w:rPr>
        <w:t xml:space="preserve">, sounds, </w:t>
      </w:r>
      <w:r w:rsidR="0029197E" w:rsidRPr="005F1FA1">
        <w:rPr>
          <w:rFonts w:ascii="Arial" w:hAnsi="Arial" w:cs="Arial"/>
          <w:sz w:val="24"/>
          <w:szCs w:val="24"/>
        </w:rPr>
        <w:t>reading,</w:t>
      </w:r>
      <w:r w:rsidR="00780DFD" w:rsidRPr="005F1FA1">
        <w:rPr>
          <w:rFonts w:ascii="Arial" w:hAnsi="Arial" w:cs="Arial"/>
          <w:sz w:val="24"/>
          <w:szCs w:val="24"/>
        </w:rPr>
        <w:t xml:space="preserve"> </w:t>
      </w:r>
      <w:r w:rsidR="00B13A97" w:rsidRPr="005F1FA1">
        <w:rPr>
          <w:rFonts w:ascii="Arial" w:hAnsi="Arial" w:cs="Arial"/>
          <w:sz w:val="24"/>
          <w:szCs w:val="24"/>
        </w:rPr>
        <w:t xml:space="preserve">listening, </w:t>
      </w:r>
      <w:r w:rsidR="00480955" w:rsidRPr="005F1FA1">
        <w:rPr>
          <w:rFonts w:ascii="Arial" w:hAnsi="Arial" w:cs="Arial"/>
          <w:sz w:val="24"/>
          <w:szCs w:val="24"/>
        </w:rPr>
        <w:t xml:space="preserve">computer </w:t>
      </w:r>
      <w:r w:rsidR="007F4A1A" w:rsidRPr="005F1FA1">
        <w:rPr>
          <w:rFonts w:ascii="Arial" w:hAnsi="Arial" w:cs="Arial"/>
          <w:sz w:val="24"/>
          <w:szCs w:val="24"/>
        </w:rPr>
        <w:t>use and more.</w:t>
      </w:r>
      <w:r w:rsidR="00B45BD3" w:rsidRPr="005F1FA1">
        <w:rPr>
          <w:rFonts w:ascii="Arial" w:hAnsi="Arial" w:cs="Arial"/>
          <w:sz w:val="24"/>
          <w:szCs w:val="24"/>
        </w:rPr>
        <w:t xml:space="preserve"> </w:t>
      </w:r>
      <w:r w:rsidR="00416ADD" w:rsidRPr="00416ADD">
        <w:rPr>
          <w:rFonts w:ascii="Arial" w:hAnsi="Arial" w:cs="Arial"/>
          <w:sz w:val="24"/>
          <w:szCs w:val="24"/>
        </w:rPr>
        <w:t>Many storytellers, educators, and academics believe that storytelling can help children acquire early reading skills. Children will be exposed to a wide spectrum of language as a result of this: new words, ancient expressions, puns, phrases, rhymes, metaphors, and more. This creates a strong spoken language foundation that helps students develop literacy abilities including word recognition, spelling, syntax, literary norms, and comprehension.</w:t>
      </w:r>
    </w:p>
    <w:p w14:paraId="49B507E6" w14:textId="77777777" w:rsidR="00495FC9" w:rsidRDefault="00ED62AA" w:rsidP="005F1FA1">
      <w:pPr>
        <w:spacing w:line="360" w:lineRule="auto"/>
        <w:rPr>
          <w:rFonts w:ascii="Arial" w:hAnsi="Arial" w:cs="Arial"/>
          <w:sz w:val="24"/>
          <w:szCs w:val="24"/>
        </w:rPr>
      </w:pPr>
      <w:r>
        <w:rPr>
          <w:rFonts w:ascii="Arial" w:hAnsi="Arial" w:cs="Arial"/>
          <w:sz w:val="24"/>
          <w:szCs w:val="24"/>
        </w:rPr>
        <w:t xml:space="preserve">Within the human culture, storytelling </w:t>
      </w:r>
      <w:r w:rsidR="004C6D46">
        <w:rPr>
          <w:rFonts w:ascii="Arial" w:hAnsi="Arial" w:cs="Arial"/>
          <w:sz w:val="24"/>
          <w:szCs w:val="24"/>
        </w:rPr>
        <w:t>is an established tradition</w:t>
      </w:r>
      <w:r w:rsidR="00D05F90">
        <w:rPr>
          <w:rFonts w:ascii="Arial" w:hAnsi="Arial" w:cs="Arial"/>
          <w:sz w:val="24"/>
          <w:szCs w:val="24"/>
        </w:rPr>
        <w:t xml:space="preserve"> (Lugmayr et al, 2017). </w:t>
      </w:r>
      <w:r w:rsidR="00636813">
        <w:rPr>
          <w:rFonts w:ascii="Arial" w:hAnsi="Arial" w:cs="Arial"/>
          <w:sz w:val="24"/>
          <w:szCs w:val="24"/>
        </w:rPr>
        <w:t xml:space="preserve">There are </w:t>
      </w:r>
      <w:r w:rsidR="00E935DC">
        <w:rPr>
          <w:rFonts w:ascii="Arial" w:hAnsi="Arial" w:cs="Arial"/>
          <w:sz w:val="24"/>
          <w:szCs w:val="24"/>
        </w:rPr>
        <w:t>different</w:t>
      </w:r>
      <w:r w:rsidR="00636813">
        <w:rPr>
          <w:rFonts w:ascii="Arial" w:hAnsi="Arial" w:cs="Arial"/>
          <w:sz w:val="24"/>
          <w:szCs w:val="24"/>
        </w:rPr>
        <w:t xml:space="preserve"> </w:t>
      </w:r>
      <w:r w:rsidR="00E935DC">
        <w:rPr>
          <w:rFonts w:ascii="Arial" w:hAnsi="Arial" w:cs="Arial"/>
          <w:sz w:val="24"/>
          <w:szCs w:val="24"/>
        </w:rPr>
        <w:t>varieties</w:t>
      </w:r>
      <w:r w:rsidR="00165BB6">
        <w:rPr>
          <w:rFonts w:ascii="Arial" w:hAnsi="Arial" w:cs="Arial"/>
          <w:sz w:val="24"/>
          <w:szCs w:val="24"/>
        </w:rPr>
        <w:t xml:space="preserve"> of storytelling. Storytelling </w:t>
      </w:r>
      <w:r w:rsidR="00690A39">
        <w:rPr>
          <w:rFonts w:ascii="Arial" w:hAnsi="Arial" w:cs="Arial"/>
          <w:sz w:val="24"/>
          <w:szCs w:val="24"/>
        </w:rPr>
        <w:t xml:space="preserve">is centred around </w:t>
      </w:r>
      <w:r w:rsidR="00A30DE9">
        <w:rPr>
          <w:rFonts w:ascii="Arial" w:hAnsi="Arial" w:cs="Arial"/>
          <w:sz w:val="24"/>
          <w:szCs w:val="24"/>
        </w:rPr>
        <w:t>illustrations and emotions.</w:t>
      </w:r>
      <w:r w:rsidR="00244B27">
        <w:rPr>
          <w:rFonts w:ascii="Arial" w:hAnsi="Arial" w:cs="Arial"/>
          <w:sz w:val="24"/>
          <w:szCs w:val="24"/>
        </w:rPr>
        <w:t xml:space="preserve"> </w:t>
      </w:r>
      <w:r w:rsidR="00CD734E" w:rsidRPr="00CD734E">
        <w:rPr>
          <w:rFonts w:ascii="Arial" w:hAnsi="Arial" w:cs="Arial"/>
          <w:sz w:val="24"/>
          <w:szCs w:val="24"/>
        </w:rPr>
        <w:t xml:space="preserve">The illustrations and emotions that the </w:t>
      </w:r>
      <w:r w:rsidR="00AF02B0">
        <w:rPr>
          <w:rFonts w:ascii="Arial" w:hAnsi="Arial" w:cs="Arial"/>
          <w:sz w:val="24"/>
          <w:szCs w:val="24"/>
        </w:rPr>
        <w:t xml:space="preserve">children </w:t>
      </w:r>
      <w:r w:rsidR="00CD734E" w:rsidRPr="00CD734E">
        <w:rPr>
          <w:rFonts w:ascii="Arial" w:hAnsi="Arial" w:cs="Arial"/>
          <w:sz w:val="24"/>
          <w:szCs w:val="24"/>
        </w:rPr>
        <w:t>experience give the story its narrative.</w:t>
      </w:r>
      <w:r w:rsidR="00AF02B0">
        <w:rPr>
          <w:rFonts w:ascii="Arial" w:hAnsi="Arial" w:cs="Arial"/>
          <w:sz w:val="24"/>
          <w:szCs w:val="24"/>
        </w:rPr>
        <w:t xml:space="preserve"> </w:t>
      </w:r>
      <w:r w:rsidR="00F5047C">
        <w:rPr>
          <w:rFonts w:ascii="Arial" w:hAnsi="Arial" w:cs="Arial"/>
          <w:sz w:val="24"/>
          <w:szCs w:val="24"/>
        </w:rPr>
        <w:t>Story telling is assembled from three elements</w:t>
      </w:r>
      <w:r w:rsidR="00310CA1">
        <w:rPr>
          <w:rFonts w:ascii="Arial" w:hAnsi="Arial" w:cs="Arial"/>
          <w:sz w:val="24"/>
          <w:szCs w:val="24"/>
        </w:rPr>
        <w:t>: A Story, a storyteller, and an audience</w:t>
      </w:r>
      <w:r w:rsidR="00986FF0">
        <w:rPr>
          <w:rFonts w:ascii="Arial" w:hAnsi="Arial" w:cs="Arial"/>
          <w:sz w:val="24"/>
          <w:szCs w:val="24"/>
        </w:rPr>
        <w:t xml:space="preserve">. </w:t>
      </w:r>
      <w:r w:rsidR="007944B3">
        <w:rPr>
          <w:rFonts w:ascii="Arial" w:hAnsi="Arial" w:cs="Arial"/>
          <w:sz w:val="24"/>
          <w:szCs w:val="24"/>
        </w:rPr>
        <w:t xml:space="preserve">A story could be based on </w:t>
      </w:r>
      <w:r w:rsidR="00E834F3">
        <w:rPr>
          <w:rFonts w:ascii="Arial" w:hAnsi="Arial" w:cs="Arial"/>
          <w:sz w:val="24"/>
          <w:szCs w:val="24"/>
        </w:rPr>
        <w:t>facts, fictions, or an original creation</w:t>
      </w:r>
      <w:r w:rsidR="001171E2">
        <w:rPr>
          <w:rFonts w:ascii="Arial" w:hAnsi="Arial" w:cs="Arial"/>
          <w:sz w:val="24"/>
          <w:szCs w:val="24"/>
        </w:rPr>
        <w:t xml:space="preserve"> (Storytelling, 2019).</w:t>
      </w:r>
      <w:r w:rsidR="00C30796">
        <w:rPr>
          <w:rFonts w:ascii="Arial" w:hAnsi="Arial" w:cs="Arial"/>
          <w:sz w:val="24"/>
          <w:szCs w:val="24"/>
        </w:rPr>
        <w:t xml:space="preserve"> </w:t>
      </w:r>
      <w:r w:rsidR="00D8080E" w:rsidRPr="00C251FF">
        <w:rPr>
          <w:rFonts w:ascii="Arial" w:hAnsi="Arial" w:cs="Arial"/>
          <w:sz w:val="24"/>
          <w:szCs w:val="24"/>
        </w:rPr>
        <w:t>Sawyer, (2004) states “While there are rival theories about the ways children develop language, there is a "substantial agreement" that even very young infants respond to adults soothing words and sounds of their language”.</w:t>
      </w:r>
      <w:r w:rsidR="00514B00">
        <w:rPr>
          <w:rFonts w:ascii="Arial" w:hAnsi="Arial" w:cs="Arial"/>
          <w:sz w:val="24"/>
          <w:szCs w:val="24"/>
        </w:rPr>
        <w:t xml:space="preserve"> </w:t>
      </w:r>
    </w:p>
    <w:p w14:paraId="53221E31" w14:textId="77777777" w:rsidR="007F4FB8" w:rsidRDefault="00B02A72" w:rsidP="005F1FA1">
      <w:pPr>
        <w:spacing w:line="360" w:lineRule="auto"/>
        <w:rPr>
          <w:rFonts w:ascii="Arial" w:hAnsi="Arial" w:cs="Arial"/>
          <w:sz w:val="24"/>
          <w:szCs w:val="24"/>
        </w:rPr>
      </w:pPr>
      <w:r w:rsidRPr="00B02A72">
        <w:rPr>
          <w:rFonts w:ascii="Arial" w:hAnsi="Arial" w:cs="Arial"/>
          <w:sz w:val="24"/>
          <w:szCs w:val="24"/>
        </w:rPr>
        <w:t>In the last decade, brain and behavioural research has revealed a complex network of interconnected brain systems</w:t>
      </w:r>
      <w:r w:rsidR="00322312">
        <w:rPr>
          <w:rFonts w:ascii="Arial" w:hAnsi="Arial" w:cs="Arial"/>
          <w:sz w:val="24"/>
          <w:szCs w:val="24"/>
        </w:rPr>
        <w:t xml:space="preserve"> i</w:t>
      </w:r>
      <w:r w:rsidRPr="00B02A72">
        <w:rPr>
          <w:rFonts w:ascii="Arial" w:hAnsi="Arial" w:cs="Arial"/>
          <w:sz w:val="24"/>
          <w:szCs w:val="24"/>
        </w:rPr>
        <w:t>n the early stages of language learning, many of which appear to resemble adult language processing even in infancy.</w:t>
      </w:r>
      <w:r w:rsidR="00322312">
        <w:rPr>
          <w:rFonts w:ascii="Arial" w:hAnsi="Arial" w:cs="Arial"/>
          <w:sz w:val="24"/>
          <w:szCs w:val="24"/>
        </w:rPr>
        <w:t xml:space="preserve"> (Dehaene-Lambertz </w:t>
      </w:r>
      <w:r w:rsidR="00322312" w:rsidRPr="00322312">
        <w:rPr>
          <w:rFonts w:ascii="Arial" w:hAnsi="Arial" w:cs="Arial"/>
          <w:i/>
          <w:iCs/>
          <w:sz w:val="24"/>
          <w:szCs w:val="24"/>
        </w:rPr>
        <w:t>et al</w:t>
      </w:r>
      <w:r w:rsidR="00322312">
        <w:rPr>
          <w:rFonts w:ascii="Arial" w:hAnsi="Arial" w:cs="Arial"/>
          <w:sz w:val="24"/>
          <w:szCs w:val="24"/>
        </w:rPr>
        <w:t>., 2006</w:t>
      </w:r>
      <w:r w:rsidR="00EC1484">
        <w:rPr>
          <w:rFonts w:ascii="Arial" w:hAnsi="Arial" w:cs="Arial"/>
          <w:sz w:val="24"/>
          <w:szCs w:val="24"/>
        </w:rPr>
        <w:t>).</w:t>
      </w:r>
      <w:r w:rsidR="00EF4C8A">
        <w:rPr>
          <w:rFonts w:ascii="Arial" w:hAnsi="Arial" w:cs="Arial"/>
          <w:sz w:val="24"/>
          <w:szCs w:val="24"/>
        </w:rPr>
        <w:t xml:space="preserve"> </w:t>
      </w:r>
      <w:r w:rsidR="00BE76C5" w:rsidRPr="0052134A">
        <w:rPr>
          <w:rFonts w:ascii="Arial" w:hAnsi="Arial" w:cs="Arial"/>
          <w:sz w:val="24"/>
          <w:szCs w:val="24"/>
        </w:rPr>
        <w:t xml:space="preserve">Language encounters </w:t>
      </w:r>
      <w:r w:rsidR="00AC0B1E" w:rsidRPr="0052134A">
        <w:rPr>
          <w:rFonts w:ascii="Arial" w:hAnsi="Arial" w:cs="Arial"/>
          <w:sz w:val="24"/>
          <w:szCs w:val="24"/>
        </w:rPr>
        <w:t>activities</w:t>
      </w:r>
      <w:r w:rsidR="00BE76C5" w:rsidRPr="0052134A">
        <w:rPr>
          <w:rFonts w:ascii="Arial" w:hAnsi="Arial" w:cs="Arial"/>
          <w:sz w:val="24"/>
          <w:szCs w:val="24"/>
        </w:rPr>
        <w:t xml:space="preserve"> are incorporated in the lives of children.</w:t>
      </w:r>
      <w:r w:rsidR="00BE76C5" w:rsidRPr="00A2585B">
        <w:rPr>
          <w:rFonts w:ascii="Arial" w:hAnsi="Arial" w:cs="Arial"/>
          <w:sz w:val="24"/>
          <w:szCs w:val="24"/>
        </w:rPr>
        <w:t xml:space="preserve"> Talking, signing, </w:t>
      </w:r>
      <w:r w:rsidR="0042194F" w:rsidRPr="00A2585B">
        <w:rPr>
          <w:rFonts w:ascii="Arial" w:hAnsi="Arial" w:cs="Arial"/>
          <w:sz w:val="24"/>
          <w:szCs w:val="24"/>
        </w:rPr>
        <w:t>communicating,</w:t>
      </w:r>
      <w:r w:rsidR="00BE76C5" w:rsidRPr="00A2585B">
        <w:rPr>
          <w:rFonts w:ascii="Arial" w:hAnsi="Arial" w:cs="Arial"/>
          <w:sz w:val="24"/>
          <w:szCs w:val="24"/>
        </w:rPr>
        <w:t xml:space="preserve"> and listening. Help them enhance their abilities. Younger children should be encouraged to express their wants, </w:t>
      </w:r>
      <w:r w:rsidR="0042194F" w:rsidRPr="00A2585B">
        <w:rPr>
          <w:rFonts w:ascii="Arial" w:hAnsi="Arial" w:cs="Arial"/>
          <w:sz w:val="24"/>
          <w:szCs w:val="24"/>
        </w:rPr>
        <w:t>feelings,</w:t>
      </w:r>
      <w:r w:rsidR="00BE76C5" w:rsidRPr="00A2585B">
        <w:rPr>
          <w:rFonts w:ascii="Arial" w:hAnsi="Arial" w:cs="Arial"/>
          <w:sz w:val="24"/>
          <w:szCs w:val="24"/>
        </w:rPr>
        <w:t xml:space="preserve"> and views, as well as recount stories and talk about individual and group play.</w:t>
      </w:r>
      <w:r w:rsidR="00BE76C5" w:rsidRPr="00995832">
        <w:rPr>
          <w:rFonts w:ascii="Arial" w:hAnsi="Arial" w:cs="Arial"/>
          <w:sz w:val="24"/>
          <w:szCs w:val="24"/>
        </w:rPr>
        <w:t xml:space="preserve"> Children communicate their goals through a range of media and by building on prior experiences by asking questions,</w:t>
      </w:r>
      <w:r w:rsidR="00BE76C5">
        <w:rPr>
          <w:rFonts w:ascii="Arial" w:hAnsi="Arial" w:cs="Arial"/>
          <w:sz w:val="24"/>
          <w:szCs w:val="24"/>
        </w:rPr>
        <w:t xml:space="preserve"> </w:t>
      </w:r>
      <w:r w:rsidR="00BE76C5" w:rsidRPr="00995832">
        <w:rPr>
          <w:rFonts w:ascii="Arial" w:hAnsi="Arial" w:cs="Arial"/>
          <w:sz w:val="24"/>
          <w:szCs w:val="24"/>
        </w:rPr>
        <w:t>voicing, expressing thoughts and making choices.</w:t>
      </w:r>
      <w:r w:rsidR="00BE76C5">
        <w:rPr>
          <w:rFonts w:ascii="Arial" w:hAnsi="Arial" w:cs="Arial"/>
          <w:sz w:val="24"/>
          <w:szCs w:val="24"/>
        </w:rPr>
        <w:t xml:space="preserve"> </w:t>
      </w:r>
      <w:r w:rsidR="00BE76C5" w:rsidRPr="00EE1693">
        <w:rPr>
          <w:rFonts w:ascii="Arial" w:hAnsi="Arial" w:cs="Arial"/>
          <w:sz w:val="24"/>
          <w:szCs w:val="24"/>
        </w:rPr>
        <w:t xml:space="preserve">Children should be encouraged to listen to and respond to others. As well as to the diverse life experiences that their peers bring to the table learning environment as </w:t>
      </w:r>
      <w:r w:rsidR="00BE76C5" w:rsidRPr="00EE1693">
        <w:rPr>
          <w:rFonts w:ascii="Arial" w:hAnsi="Arial" w:cs="Arial"/>
          <w:sz w:val="24"/>
          <w:szCs w:val="24"/>
        </w:rPr>
        <w:lastRenderedPageBreak/>
        <w:t xml:space="preserve">well as a variety of stimuli such as audio, visual </w:t>
      </w:r>
      <w:r w:rsidR="0042194F" w:rsidRPr="00EE1693">
        <w:rPr>
          <w:rFonts w:ascii="Arial" w:hAnsi="Arial" w:cs="Arial"/>
          <w:sz w:val="24"/>
          <w:szCs w:val="24"/>
        </w:rPr>
        <w:t>material,</w:t>
      </w:r>
      <w:r w:rsidR="00BE76C5" w:rsidRPr="00EE1693">
        <w:rPr>
          <w:rFonts w:ascii="Arial" w:hAnsi="Arial" w:cs="Arial"/>
          <w:sz w:val="24"/>
          <w:szCs w:val="24"/>
        </w:rPr>
        <w:t xml:space="preserve"> and interactive ICT applications.</w:t>
      </w:r>
      <w:r w:rsidR="00BE76C5" w:rsidRPr="00E266D5">
        <w:rPr>
          <w:rFonts w:ascii="Arial" w:hAnsi="Arial" w:cs="Arial"/>
          <w:sz w:val="24"/>
          <w:szCs w:val="24"/>
        </w:rPr>
        <w:t xml:space="preserve"> Children should be able to select </w:t>
      </w:r>
      <w:r w:rsidR="00BE76C5">
        <w:rPr>
          <w:rFonts w:ascii="Arial" w:hAnsi="Arial" w:cs="Arial"/>
          <w:sz w:val="24"/>
          <w:szCs w:val="24"/>
        </w:rPr>
        <w:t xml:space="preserve">and </w:t>
      </w:r>
      <w:r w:rsidR="00BE76C5" w:rsidRPr="00E266D5">
        <w:rPr>
          <w:rFonts w:ascii="Arial" w:hAnsi="Arial" w:cs="Arial"/>
          <w:sz w:val="24"/>
          <w:szCs w:val="24"/>
        </w:rPr>
        <w:t>use reading resources as well as comprehend</w:t>
      </w:r>
      <w:r w:rsidR="00BE76C5">
        <w:rPr>
          <w:rFonts w:ascii="Arial" w:hAnsi="Arial" w:cs="Arial"/>
          <w:sz w:val="24"/>
          <w:szCs w:val="24"/>
        </w:rPr>
        <w:t xml:space="preserve"> t</w:t>
      </w:r>
      <w:r w:rsidR="00BE76C5" w:rsidRPr="00E266D5">
        <w:rPr>
          <w:rFonts w:ascii="Arial" w:hAnsi="Arial" w:cs="Arial"/>
          <w:sz w:val="24"/>
          <w:szCs w:val="24"/>
        </w:rPr>
        <w:t>he norms of writing.</w:t>
      </w:r>
      <w:r w:rsidR="00BE76C5">
        <w:rPr>
          <w:rFonts w:ascii="Arial" w:hAnsi="Arial" w:cs="Arial"/>
          <w:sz w:val="24"/>
          <w:szCs w:val="24"/>
        </w:rPr>
        <w:t xml:space="preserve"> </w:t>
      </w:r>
      <w:r w:rsidR="00BE76C5" w:rsidRPr="00B85D86">
        <w:rPr>
          <w:rFonts w:ascii="Arial" w:hAnsi="Arial" w:cs="Arial"/>
          <w:sz w:val="24"/>
          <w:szCs w:val="24"/>
        </w:rPr>
        <w:t>Print and books will be provided, as well as a variety of mark making and writing activities.</w:t>
      </w:r>
    </w:p>
    <w:p w14:paraId="01551249" w14:textId="25D763F3" w:rsidR="002C3030" w:rsidRPr="005F1FA1" w:rsidRDefault="00BE76C5" w:rsidP="005F1FA1">
      <w:pPr>
        <w:spacing w:line="360" w:lineRule="auto"/>
        <w:rPr>
          <w:rFonts w:ascii="Arial" w:hAnsi="Arial" w:cs="Arial"/>
          <w:sz w:val="24"/>
          <w:szCs w:val="24"/>
        </w:rPr>
      </w:pPr>
      <w:r w:rsidRPr="00B85D86">
        <w:rPr>
          <w:rFonts w:ascii="Arial" w:hAnsi="Arial" w:cs="Arial"/>
          <w:sz w:val="24"/>
          <w:szCs w:val="24"/>
        </w:rPr>
        <w:t>Children should be assisted in developing and understanding of Wales as a bilingual country. Show respect for those who speak languages other than Welsh and English.</w:t>
      </w:r>
      <w:r w:rsidRPr="000C722C">
        <w:rPr>
          <w:rFonts w:ascii="Arial" w:hAnsi="Arial" w:cs="Arial"/>
          <w:sz w:val="24"/>
          <w:szCs w:val="24"/>
        </w:rPr>
        <w:t xml:space="preserve"> The development of knowledge and skills in one language should encourage the growth of knowledge and abilities in another.</w:t>
      </w:r>
      <w:r>
        <w:rPr>
          <w:rFonts w:ascii="Arial" w:hAnsi="Arial" w:cs="Arial"/>
          <w:sz w:val="24"/>
          <w:szCs w:val="24"/>
        </w:rPr>
        <w:t xml:space="preserve"> </w:t>
      </w:r>
      <w:r w:rsidRPr="00405003">
        <w:rPr>
          <w:rFonts w:ascii="Arial" w:hAnsi="Arial" w:cs="Arial"/>
          <w:sz w:val="24"/>
          <w:szCs w:val="24"/>
        </w:rPr>
        <w:t>Keane</w:t>
      </w:r>
      <w:r>
        <w:rPr>
          <w:rFonts w:ascii="Arial" w:hAnsi="Arial" w:cs="Arial"/>
          <w:sz w:val="24"/>
          <w:szCs w:val="24"/>
        </w:rPr>
        <w:t>, (</w:t>
      </w:r>
      <w:r w:rsidRPr="00405003">
        <w:rPr>
          <w:rFonts w:ascii="Arial" w:hAnsi="Arial" w:cs="Arial"/>
          <w:sz w:val="24"/>
          <w:szCs w:val="24"/>
        </w:rPr>
        <w:t>2004</w:t>
      </w:r>
      <w:r>
        <w:rPr>
          <w:rFonts w:ascii="Arial" w:hAnsi="Arial" w:cs="Arial"/>
          <w:sz w:val="24"/>
          <w:szCs w:val="24"/>
        </w:rPr>
        <w:t xml:space="preserve">) </w:t>
      </w:r>
      <w:r w:rsidRPr="00405003">
        <w:rPr>
          <w:rFonts w:ascii="Arial" w:hAnsi="Arial" w:cs="Arial"/>
          <w:sz w:val="24"/>
          <w:szCs w:val="24"/>
        </w:rPr>
        <w:t>States that children's language development increases when they attend a play group or nursery as they are in contact with other children and adults.</w:t>
      </w:r>
      <w:r>
        <w:rPr>
          <w:rFonts w:ascii="Arial" w:hAnsi="Arial" w:cs="Arial"/>
          <w:sz w:val="24"/>
          <w:szCs w:val="24"/>
        </w:rPr>
        <w:t xml:space="preserve"> </w:t>
      </w:r>
      <w:r w:rsidR="00AA4F9E" w:rsidRPr="006A491E">
        <w:rPr>
          <w:rFonts w:ascii="Arial" w:hAnsi="Arial" w:cs="Arial"/>
          <w:sz w:val="24"/>
          <w:szCs w:val="24"/>
        </w:rPr>
        <w:t>Children’s</w:t>
      </w:r>
      <w:r w:rsidRPr="006A491E">
        <w:rPr>
          <w:rFonts w:ascii="Arial" w:hAnsi="Arial" w:cs="Arial"/>
          <w:sz w:val="24"/>
          <w:szCs w:val="24"/>
        </w:rPr>
        <w:t xml:space="preserve"> active thinking often goes hand in hand with speech and communicating, including sign language used by the hearing impaired.</w:t>
      </w:r>
      <w:r w:rsidRPr="00663B3E">
        <w:rPr>
          <w:rFonts w:ascii="Arial" w:hAnsi="Arial" w:cs="Arial"/>
          <w:sz w:val="24"/>
          <w:szCs w:val="24"/>
        </w:rPr>
        <w:t xml:space="preserve"> Learning to read and write begins long before educators sit. Children down to teach them letters and sounds.</w:t>
      </w:r>
      <w:r w:rsidRPr="00DC4B70">
        <w:rPr>
          <w:rFonts w:ascii="Arial" w:hAnsi="Arial" w:cs="Arial"/>
          <w:sz w:val="24"/>
          <w:szCs w:val="24"/>
        </w:rPr>
        <w:t xml:space="preserve"> Babies can respond in some enjoyable activities that are the real foundations of literacy. In general, libraries have built sections for babies and toddlers that are not only for general use by library patrons, but also for planned activities. Therefore, establishing routines and habits in both children and their parents.</w:t>
      </w:r>
      <w:r w:rsidRPr="00576B96">
        <w:rPr>
          <w:rFonts w:ascii="Arial" w:hAnsi="Arial" w:cs="Arial"/>
          <w:sz w:val="24"/>
          <w:szCs w:val="24"/>
        </w:rPr>
        <w:t xml:space="preserve"> These activities vary in </w:t>
      </w:r>
      <w:r w:rsidR="009A78F3" w:rsidRPr="00576B96">
        <w:rPr>
          <w:rFonts w:ascii="Arial" w:hAnsi="Arial" w:cs="Arial"/>
          <w:sz w:val="24"/>
          <w:szCs w:val="24"/>
        </w:rPr>
        <w:t>frequency but</w:t>
      </w:r>
      <w:r w:rsidRPr="00576B96">
        <w:rPr>
          <w:rFonts w:ascii="Arial" w:hAnsi="Arial" w:cs="Arial"/>
          <w:sz w:val="24"/>
          <w:szCs w:val="24"/>
        </w:rPr>
        <w:t xml:space="preserve"> are generally monthly gatherings that share the desire to promote regular contact with books, associating th</w:t>
      </w:r>
      <w:r>
        <w:rPr>
          <w:rFonts w:ascii="Arial" w:hAnsi="Arial" w:cs="Arial"/>
          <w:sz w:val="24"/>
          <w:szCs w:val="24"/>
        </w:rPr>
        <w:t>at</w:t>
      </w:r>
      <w:r w:rsidRPr="00576B96">
        <w:rPr>
          <w:rFonts w:ascii="Arial" w:hAnsi="Arial" w:cs="Arial"/>
          <w:sz w:val="24"/>
          <w:szCs w:val="24"/>
        </w:rPr>
        <w:t xml:space="preserve"> </w:t>
      </w:r>
      <w:r w:rsidR="00AC0B1E" w:rsidRPr="00576B96">
        <w:rPr>
          <w:rFonts w:ascii="Arial" w:hAnsi="Arial" w:cs="Arial"/>
          <w:sz w:val="24"/>
          <w:szCs w:val="24"/>
        </w:rPr>
        <w:t>contact with</w:t>
      </w:r>
      <w:r w:rsidRPr="00576B96">
        <w:rPr>
          <w:rFonts w:ascii="Arial" w:hAnsi="Arial" w:cs="Arial"/>
          <w:sz w:val="24"/>
          <w:szCs w:val="24"/>
        </w:rPr>
        <w:t xml:space="preserve"> well-being </w:t>
      </w:r>
      <w:r>
        <w:rPr>
          <w:rFonts w:ascii="Arial" w:hAnsi="Arial" w:cs="Arial"/>
          <w:sz w:val="24"/>
          <w:szCs w:val="24"/>
        </w:rPr>
        <w:t>and</w:t>
      </w:r>
      <w:r w:rsidRPr="00576B96">
        <w:rPr>
          <w:rFonts w:ascii="Arial" w:hAnsi="Arial" w:cs="Arial"/>
          <w:sz w:val="24"/>
          <w:szCs w:val="24"/>
        </w:rPr>
        <w:t xml:space="preserve"> pleasure. Demystifying many preconceived notions about the child's relationship with books and reading on the one ha</w:t>
      </w:r>
      <w:r>
        <w:rPr>
          <w:rFonts w:ascii="Arial" w:hAnsi="Arial" w:cs="Arial"/>
          <w:sz w:val="24"/>
          <w:szCs w:val="24"/>
        </w:rPr>
        <w:t xml:space="preserve">nd. </w:t>
      </w:r>
      <w:r w:rsidRPr="00AD5F2F">
        <w:rPr>
          <w:rFonts w:ascii="Arial" w:hAnsi="Arial" w:cs="Arial"/>
          <w:sz w:val="24"/>
          <w:szCs w:val="24"/>
        </w:rPr>
        <w:t>Public libraries have always played an important part in the growth of reading, with its aim being to provide unique locations and circumstances</w:t>
      </w:r>
      <w:r>
        <w:rPr>
          <w:rFonts w:ascii="Arial" w:hAnsi="Arial" w:cs="Arial"/>
          <w:sz w:val="24"/>
          <w:szCs w:val="24"/>
        </w:rPr>
        <w:t xml:space="preserve"> f</w:t>
      </w:r>
      <w:r w:rsidRPr="00AD5F2F">
        <w:rPr>
          <w:rFonts w:ascii="Arial" w:hAnsi="Arial" w:cs="Arial"/>
          <w:sz w:val="24"/>
          <w:szCs w:val="24"/>
        </w:rPr>
        <w:t>or diverse target audiences, thereby forging a link between families and books.</w:t>
      </w:r>
      <w:r>
        <w:rPr>
          <w:rFonts w:ascii="Arial" w:hAnsi="Arial" w:cs="Arial"/>
          <w:sz w:val="24"/>
          <w:szCs w:val="24"/>
        </w:rPr>
        <w:t xml:space="preserve"> </w:t>
      </w:r>
      <w:r w:rsidRPr="00933947">
        <w:rPr>
          <w:rFonts w:ascii="Arial" w:hAnsi="Arial" w:cs="Arial"/>
          <w:sz w:val="24"/>
          <w:szCs w:val="24"/>
        </w:rPr>
        <w:t>With the establishment of</w:t>
      </w:r>
      <w:r>
        <w:rPr>
          <w:rFonts w:ascii="Arial" w:hAnsi="Arial" w:cs="Arial"/>
          <w:sz w:val="24"/>
          <w:szCs w:val="24"/>
        </w:rPr>
        <w:t xml:space="preserve"> bebetecas, s</w:t>
      </w:r>
      <w:r w:rsidRPr="00DF0E93">
        <w:rPr>
          <w:rFonts w:ascii="Arial" w:hAnsi="Arial" w:cs="Arial"/>
          <w:sz w:val="24"/>
          <w:szCs w:val="24"/>
        </w:rPr>
        <w:t>pecialist sections in libraries whose goal is to raise awareness of the significance of early promotion</w:t>
      </w:r>
      <w:r>
        <w:rPr>
          <w:rFonts w:ascii="Arial" w:hAnsi="Arial" w:cs="Arial"/>
          <w:sz w:val="24"/>
          <w:szCs w:val="24"/>
        </w:rPr>
        <w:t xml:space="preserve"> r</w:t>
      </w:r>
      <w:r w:rsidRPr="00DF0E93">
        <w:rPr>
          <w:rFonts w:ascii="Arial" w:hAnsi="Arial" w:cs="Arial"/>
          <w:sz w:val="24"/>
          <w:szCs w:val="24"/>
        </w:rPr>
        <w:t>eading habits in families</w:t>
      </w:r>
      <w:r>
        <w:rPr>
          <w:rFonts w:ascii="Arial" w:hAnsi="Arial" w:cs="Arial"/>
          <w:sz w:val="24"/>
          <w:szCs w:val="24"/>
        </w:rPr>
        <w:t xml:space="preserve">, </w:t>
      </w:r>
      <w:r w:rsidRPr="00DF0E93">
        <w:rPr>
          <w:rFonts w:ascii="Arial" w:hAnsi="Arial" w:cs="Arial"/>
          <w:sz w:val="24"/>
          <w:szCs w:val="24"/>
        </w:rPr>
        <w:t>particularly parents</w:t>
      </w:r>
      <w:r>
        <w:rPr>
          <w:rFonts w:ascii="Arial" w:hAnsi="Arial" w:cs="Arial"/>
          <w:sz w:val="24"/>
          <w:szCs w:val="24"/>
        </w:rPr>
        <w:t>, t</w:t>
      </w:r>
      <w:r w:rsidRPr="00DF0E93">
        <w:rPr>
          <w:rFonts w:ascii="Arial" w:hAnsi="Arial" w:cs="Arial"/>
          <w:sz w:val="24"/>
          <w:szCs w:val="24"/>
        </w:rPr>
        <w:t xml:space="preserve">his becomes even more obvious in the case of very young children, including </w:t>
      </w:r>
      <w:r w:rsidR="009A78F3" w:rsidRPr="00DF0E93">
        <w:rPr>
          <w:rFonts w:ascii="Arial" w:hAnsi="Arial" w:cs="Arial"/>
          <w:sz w:val="24"/>
          <w:szCs w:val="24"/>
        </w:rPr>
        <w:t>new-borns</w:t>
      </w:r>
      <w:r w:rsidRPr="00DF0E93">
        <w:rPr>
          <w:rFonts w:ascii="Arial" w:hAnsi="Arial" w:cs="Arial"/>
          <w:sz w:val="24"/>
          <w:szCs w:val="24"/>
        </w:rPr>
        <w:t xml:space="preserve"> and toddlers.</w:t>
      </w:r>
      <w:r w:rsidR="000677FE">
        <w:rPr>
          <w:rFonts w:ascii="Arial" w:hAnsi="Arial" w:cs="Arial"/>
          <w:sz w:val="24"/>
          <w:szCs w:val="24"/>
        </w:rPr>
        <w:t xml:space="preserve"> </w:t>
      </w:r>
      <w:r w:rsidR="002C3030" w:rsidRPr="004371BD">
        <w:rPr>
          <w:rFonts w:ascii="Arial" w:hAnsi="Arial" w:cs="Arial"/>
          <w:sz w:val="24"/>
          <w:szCs w:val="24"/>
        </w:rPr>
        <w:t>Children should be encouraged to use the library from a young age, since this will increase their likelihood of returning in the future</w:t>
      </w:r>
      <w:r w:rsidR="00834F51">
        <w:rPr>
          <w:rFonts w:ascii="Arial" w:hAnsi="Arial" w:cs="Arial"/>
          <w:sz w:val="24"/>
          <w:szCs w:val="24"/>
        </w:rPr>
        <w:t xml:space="preserve"> </w:t>
      </w:r>
      <w:r w:rsidR="002C3030">
        <w:rPr>
          <w:rFonts w:ascii="Arial" w:hAnsi="Arial" w:cs="Arial"/>
          <w:sz w:val="24"/>
          <w:szCs w:val="24"/>
        </w:rPr>
        <w:t>(IFLA, Section of Public Libraries 2001)</w:t>
      </w:r>
      <w:r w:rsidR="00DD065E">
        <w:rPr>
          <w:rFonts w:ascii="Arial" w:hAnsi="Arial" w:cs="Arial"/>
          <w:sz w:val="24"/>
          <w:szCs w:val="24"/>
        </w:rPr>
        <w:t>.</w:t>
      </w:r>
      <w:r w:rsidR="00F8139A">
        <w:rPr>
          <w:rFonts w:ascii="Arial" w:hAnsi="Arial" w:cs="Arial"/>
          <w:sz w:val="24"/>
          <w:szCs w:val="24"/>
        </w:rPr>
        <w:t xml:space="preserve"> </w:t>
      </w:r>
      <w:r w:rsidR="00072DAF">
        <w:rPr>
          <w:rFonts w:ascii="Arial" w:hAnsi="Arial" w:cs="Arial"/>
          <w:sz w:val="24"/>
          <w:szCs w:val="24"/>
        </w:rPr>
        <w:t xml:space="preserve">Whitehead, M. (2005) </w:t>
      </w:r>
      <w:r w:rsidR="00834F51">
        <w:rPr>
          <w:rFonts w:ascii="Arial" w:hAnsi="Arial" w:cs="Arial"/>
          <w:sz w:val="24"/>
          <w:szCs w:val="24"/>
        </w:rPr>
        <w:t>states m</w:t>
      </w:r>
      <w:r w:rsidR="00F8139A" w:rsidRPr="00F8139A">
        <w:rPr>
          <w:rFonts w:ascii="Arial" w:hAnsi="Arial" w:cs="Arial"/>
          <w:sz w:val="24"/>
          <w:szCs w:val="24"/>
        </w:rPr>
        <w:t>any children in early childhood settings are already bilingual or are learning their second language, which is generally the language of the group. Setting schools and wider culture. This can be one language with family, another for religion, another fear school setting.</w:t>
      </w:r>
      <w:r w:rsidR="00F11912">
        <w:rPr>
          <w:rFonts w:ascii="Arial" w:hAnsi="Arial" w:cs="Arial"/>
          <w:sz w:val="24"/>
          <w:szCs w:val="24"/>
        </w:rPr>
        <w:t xml:space="preserve"> </w:t>
      </w:r>
      <w:r w:rsidR="00F11912" w:rsidRPr="00A10278">
        <w:rPr>
          <w:rFonts w:ascii="Arial" w:hAnsi="Arial" w:cs="Arial"/>
          <w:sz w:val="24"/>
          <w:szCs w:val="24"/>
        </w:rPr>
        <w:t xml:space="preserve">Children are born into linguistic </w:t>
      </w:r>
      <w:r w:rsidR="00F11912" w:rsidRPr="00A10278">
        <w:rPr>
          <w:rFonts w:ascii="Arial" w:hAnsi="Arial" w:cs="Arial"/>
          <w:sz w:val="24"/>
          <w:szCs w:val="24"/>
        </w:rPr>
        <w:lastRenderedPageBreak/>
        <w:t>communities and learn to speak and share the language or languages of their social environments</w:t>
      </w:r>
      <w:r w:rsidR="00F11912">
        <w:rPr>
          <w:rFonts w:ascii="Arial" w:hAnsi="Arial" w:cs="Arial"/>
          <w:sz w:val="24"/>
          <w:szCs w:val="24"/>
        </w:rPr>
        <w:t xml:space="preserve"> over time.</w:t>
      </w:r>
    </w:p>
    <w:p w14:paraId="546033F7" w14:textId="47069FFF" w:rsidR="00E90E60" w:rsidRPr="001445DC" w:rsidRDefault="000677FE" w:rsidP="0034026B">
      <w:pPr>
        <w:spacing w:line="360" w:lineRule="auto"/>
        <w:rPr>
          <w:rFonts w:ascii="Arial" w:hAnsi="Arial" w:cs="Arial"/>
          <w:sz w:val="24"/>
          <w:szCs w:val="24"/>
        </w:rPr>
      </w:pPr>
      <w:r w:rsidRPr="000677FE">
        <w:rPr>
          <w:rFonts w:ascii="Arial" w:hAnsi="Arial" w:cs="Arial"/>
          <w:sz w:val="24"/>
          <w:szCs w:val="24"/>
        </w:rPr>
        <w:t>Lindskoog and Hunsicker (1989) discussed the negative impacts of screen time on young readers' literacy development. "Human beings are not apt to devote considerable focus in this mental work called reading if they have grown reliant upon a captivating gadget that inhibits analysis, creativity, and integration; there are few states of mind more passive than watching [a screen],"</w:t>
      </w:r>
      <w:r>
        <w:rPr>
          <w:rFonts w:ascii="Arial" w:hAnsi="Arial" w:cs="Arial"/>
          <w:sz w:val="24"/>
          <w:szCs w:val="24"/>
        </w:rPr>
        <w:t xml:space="preserve">. </w:t>
      </w:r>
      <w:r w:rsidR="009A78F3" w:rsidRPr="00466050">
        <w:rPr>
          <w:rFonts w:ascii="Arial" w:hAnsi="Arial" w:cs="Arial"/>
          <w:sz w:val="24"/>
          <w:szCs w:val="24"/>
        </w:rPr>
        <w:t>Donaldson,</w:t>
      </w:r>
      <w:r w:rsidR="009A78F3">
        <w:rPr>
          <w:rFonts w:ascii="Arial" w:hAnsi="Arial" w:cs="Arial"/>
          <w:sz w:val="24"/>
          <w:szCs w:val="24"/>
        </w:rPr>
        <w:t xml:space="preserve"> (</w:t>
      </w:r>
      <w:r w:rsidR="009A78F3" w:rsidRPr="00466050">
        <w:rPr>
          <w:rFonts w:ascii="Arial" w:hAnsi="Arial" w:cs="Arial"/>
          <w:sz w:val="24"/>
          <w:szCs w:val="24"/>
        </w:rPr>
        <w:t>2015</w:t>
      </w:r>
      <w:r w:rsidR="00466050">
        <w:rPr>
          <w:rFonts w:ascii="Arial" w:hAnsi="Arial" w:cs="Arial"/>
          <w:sz w:val="24"/>
          <w:szCs w:val="24"/>
        </w:rPr>
        <w:t>)</w:t>
      </w:r>
      <w:r w:rsidR="00146695">
        <w:rPr>
          <w:rFonts w:ascii="Arial" w:hAnsi="Arial" w:cs="Arial"/>
          <w:sz w:val="24"/>
          <w:szCs w:val="24"/>
        </w:rPr>
        <w:t xml:space="preserve"> says that</w:t>
      </w:r>
      <w:r w:rsidR="00466050" w:rsidRPr="00466050">
        <w:rPr>
          <w:rFonts w:ascii="Arial" w:hAnsi="Arial" w:cs="Arial"/>
          <w:sz w:val="24"/>
          <w:szCs w:val="24"/>
        </w:rPr>
        <w:t xml:space="preserve"> digital competence is increasingly fundamental to learning of life and that it should have similar status within the curriculum to that of literacy and numeracy.</w:t>
      </w:r>
      <w:r>
        <w:rPr>
          <w:rFonts w:ascii="Arial" w:hAnsi="Arial" w:cs="Arial"/>
          <w:sz w:val="24"/>
          <w:szCs w:val="24"/>
        </w:rPr>
        <w:t xml:space="preserve"> </w:t>
      </w:r>
      <w:r w:rsidR="00347179" w:rsidRPr="00347179">
        <w:rPr>
          <w:rFonts w:ascii="Arial" w:hAnsi="Arial" w:cs="Arial"/>
          <w:sz w:val="24"/>
          <w:szCs w:val="24"/>
        </w:rPr>
        <w:t xml:space="preserve">Gentry (2012) claims that cultural transitions in society often take decades, but that with the "explosion of modern technology," "things appear to have changed </w:t>
      </w:r>
      <w:r w:rsidR="00146695" w:rsidRPr="00347179">
        <w:rPr>
          <w:rFonts w:ascii="Arial" w:hAnsi="Arial" w:cs="Arial"/>
          <w:sz w:val="24"/>
          <w:szCs w:val="24"/>
        </w:rPr>
        <w:t>overnight</w:t>
      </w:r>
      <w:r w:rsidR="00347179" w:rsidRPr="00347179">
        <w:rPr>
          <w:rFonts w:ascii="Arial" w:hAnsi="Arial" w:cs="Arial"/>
          <w:sz w:val="24"/>
          <w:szCs w:val="24"/>
        </w:rPr>
        <w:t xml:space="preserve">." While educational theories tend to swing back and forth, it appears that in the world of early literacy, particularly with infants and technology, "parents who are pressed for time and who embrace technology themselves are welcoming babies into a new world for experiencing words and language in addition to the </w:t>
      </w:r>
      <w:r w:rsidR="00146695" w:rsidRPr="00347179">
        <w:rPr>
          <w:rFonts w:ascii="Arial" w:hAnsi="Arial" w:cs="Arial"/>
          <w:sz w:val="24"/>
          <w:szCs w:val="24"/>
        </w:rPr>
        <w:t>tried-and-true</w:t>
      </w:r>
      <w:r w:rsidR="00347179" w:rsidRPr="00347179">
        <w:rPr>
          <w:rFonts w:ascii="Arial" w:hAnsi="Arial" w:cs="Arial"/>
          <w:sz w:val="24"/>
          <w:szCs w:val="24"/>
        </w:rPr>
        <w:t xml:space="preserve"> comfortable world of lap reading." "Lap reading is 'out,' while software-driven reading courses are 'in," it's almost as if. (Gentry,2012)</w:t>
      </w:r>
      <w:r w:rsidR="00146695">
        <w:rPr>
          <w:rFonts w:ascii="Arial" w:hAnsi="Arial" w:cs="Arial"/>
          <w:sz w:val="24"/>
          <w:szCs w:val="24"/>
        </w:rPr>
        <w:t>.</w:t>
      </w:r>
      <w:r w:rsidR="001445DC">
        <w:rPr>
          <w:rFonts w:ascii="Arial" w:hAnsi="Arial" w:cs="Arial"/>
          <w:sz w:val="24"/>
          <w:szCs w:val="24"/>
        </w:rPr>
        <w:t xml:space="preserve"> </w:t>
      </w:r>
      <w:r w:rsidR="00DC62BF" w:rsidRPr="00DC62BF">
        <w:rPr>
          <w:rFonts w:ascii="Arial" w:hAnsi="Arial" w:cs="Arial"/>
          <w:sz w:val="24"/>
          <w:szCs w:val="24"/>
        </w:rPr>
        <w:t>Donaldson</w:t>
      </w:r>
      <w:r w:rsidR="00DC62BF">
        <w:rPr>
          <w:rFonts w:ascii="Arial" w:hAnsi="Arial" w:cs="Arial"/>
          <w:sz w:val="24"/>
          <w:szCs w:val="24"/>
        </w:rPr>
        <w:t>,</w:t>
      </w:r>
      <w:r w:rsidR="00DC62BF" w:rsidRPr="00DC62BF">
        <w:rPr>
          <w:rFonts w:ascii="Arial" w:hAnsi="Arial" w:cs="Arial"/>
          <w:sz w:val="24"/>
          <w:szCs w:val="24"/>
        </w:rPr>
        <w:t xml:space="preserve"> </w:t>
      </w:r>
      <w:r w:rsidR="00DC62BF">
        <w:rPr>
          <w:rFonts w:ascii="Arial" w:hAnsi="Arial" w:cs="Arial"/>
          <w:sz w:val="24"/>
          <w:szCs w:val="24"/>
        </w:rPr>
        <w:t>(</w:t>
      </w:r>
      <w:r w:rsidR="00DC62BF" w:rsidRPr="00DC62BF">
        <w:rPr>
          <w:rFonts w:ascii="Arial" w:hAnsi="Arial" w:cs="Arial"/>
          <w:sz w:val="24"/>
          <w:szCs w:val="24"/>
        </w:rPr>
        <w:t>2015</w:t>
      </w:r>
      <w:r w:rsidR="00DC62BF">
        <w:rPr>
          <w:rFonts w:ascii="Arial" w:hAnsi="Arial" w:cs="Arial"/>
          <w:sz w:val="24"/>
          <w:szCs w:val="24"/>
        </w:rPr>
        <w:t>)</w:t>
      </w:r>
      <w:r w:rsidR="00DC62BF" w:rsidRPr="00DC62BF">
        <w:rPr>
          <w:rFonts w:ascii="Arial" w:hAnsi="Arial" w:cs="Arial"/>
          <w:sz w:val="24"/>
          <w:szCs w:val="24"/>
        </w:rPr>
        <w:t xml:space="preserve"> digital literacy or digital competence is as important in the 21st century as literacy and numeracy.</w:t>
      </w:r>
      <w:r w:rsidR="002A3957">
        <w:rPr>
          <w:rFonts w:ascii="Arial" w:hAnsi="Arial" w:cs="Arial"/>
          <w:sz w:val="24"/>
          <w:szCs w:val="24"/>
        </w:rPr>
        <w:t xml:space="preserve"> </w:t>
      </w:r>
      <w:r w:rsidR="00254057" w:rsidRPr="00254057">
        <w:rPr>
          <w:rFonts w:ascii="Arial" w:hAnsi="Arial" w:cs="Arial"/>
          <w:sz w:val="24"/>
          <w:szCs w:val="24"/>
        </w:rPr>
        <w:t>Print is everywhere</w:t>
      </w:r>
      <w:r w:rsidR="00254057">
        <w:rPr>
          <w:rFonts w:ascii="Arial" w:hAnsi="Arial" w:cs="Arial"/>
          <w:sz w:val="24"/>
          <w:szCs w:val="24"/>
        </w:rPr>
        <w:t xml:space="preserve"> and people can be found</w:t>
      </w:r>
      <w:r w:rsidR="00F8376D">
        <w:rPr>
          <w:rFonts w:ascii="Arial" w:hAnsi="Arial" w:cs="Arial"/>
          <w:sz w:val="24"/>
          <w:szCs w:val="24"/>
        </w:rPr>
        <w:t xml:space="preserve"> </w:t>
      </w:r>
      <w:r w:rsidR="00254057">
        <w:rPr>
          <w:rFonts w:ascii="Arial" w:hAnsi="Arial" w:cs="Arial"/>
          <w:sz w:val="24"/>
          <w:szCs w:val="24"/>
        </w:rPr>
        <w:t>d</w:t>
      </w:r>
      <w:r w:rsidR="00254057" w:rsidRPr="00254057">
        <w:rPr>
          <w:rFonts w:ascii="Arial" w:hAnsi="Arial" w:cs="Arial"/>
          <w:sz w:val="24"/>
          <w:szCs w:val="24"/>
        </w:rPr>
        <w:t xml:space="preserve">oing writing nearly everywhere, including producing </w:t>
      </w:r>
      <w:r w:rsidR="00F8376D">
        <w:rPr>
          <w:rFonts w:ascii="Arial" w:hAnsi="Arial" w:cs="Arial"/>
          <w:sz w:val="24"/>
          <w:szCs w:val="24"/>
        </w:rPr>
        <w:t>‘</w:t>
      </w:r>
      <w:r w:rsidR="00254057" w:rsidRPr="00254057">
        <w:rPr>
          <w:rFonts w:ascii="Arial" w:hAnsi="Arial" w:cs="Arial"/>
          <w:sz w:val="24"/>
          <w:szCs w:val="24"/>
        </w:rPr>
        <w:t>text</w:t>
      </w:r>
      <w:r w:rsidR="00F8376D">
        <w:rPr>
          <w:rFonts w:ascii="Arial" w:hAnsi="Arial" w:cs="Arial"/>
          <w:sz w:val="24"/>
          <w:szCs w:val="24"/>
        </w:rPr>
        <w:t>’</w:t>
      </w:r>
      <w:r w:rsidR="00254057" w:rsidRPr="00254057">
        <w:rPr>
          <w:rFonts w:ascii="Arial" w:hAnsi="Arial" w:cs="Arial"/>
          <w:sz w:val="24"/>
          <w:szCs w:val="24"/>
        </w:rPr>
        <w:t xml:space="preserve"> from a range of electronic gadgets.</w:t>
      </w:r>
      <w:r w:rsidR="002A3957">
        <w:rPr>
          <w:rFonts w:ascii="Arial" w:hAnsi="Arial" w:cs="Arial"/>
          <w:sz w:val="24"/>
          <w:szCs w:val="24"/>
        </w:rPr>
        <w:t xml:space="preserve"> </w:t>
      </w:r>
      <w:r w:rsidR="005F22BB" w:rsidRPr="005F22BB">
        <w:rPr>
          <w:rFonts w:ascii="Arial" w:hAnsi="Arial" w:cs="Arial"/>
          <w:sz w:val="24"/>
          <w:szCs w:val="24"/>
        </w:rPr>
        <w:t>We're still learning about the brain mechanisms that underpin infant</w:t>
      </w:r>
      <w:r w:rsidR="009A78F3">
        <w:rPr>
          <w:rFonts w:ascii="Arial" w:hAnsi="Arial" w:cs="Arial"/>
          <w:sz w:val="24"/>
          <w:szCs w:val="24"/>
        </w:rPr>
        <w:t>’</w:t>
      </w:r>
      <w:r w:rsidR="005F22BB" w:rsidRPr="005F22BB">
        <w:rPr>
          <w:rFonts w:ascii="Arial" w:hAnsi="Arial" w:cs="Arial"/>
          <w:sz w:val="24"/>
          <w:szCs w:val="24"/>
        </w:rPr>
        <w:t>s early flexibility in language acquisitions</w:t>
      </w:r>
      <w:r w:rsidR="00BF7BB1">
        <w:rPr>
          <w:rFonts w:ascii="Arial" w:hAnsi="Arial" w:cs="Arial"/>
          <w:sz w:val="24"/>
          <w:szCs w:val="24"/>
        </w:rPr>
        <w:t>, t</w:t>
      </w:r>
      <w:r w:rsidR="000759FA" w:rsidRPr="000759FA">
        <w:rPr>
          <w:rFonts w:ascii="Arial" w:hAnsi="Arial" w:cs="Arial"/>
          <w:sz w:val="24"/>
          <w:szCs w:val="24"/>
        </w:rPr>
        <w:t>heir ability to learn by sight or by ear and to learn one or more languages as well as the decline in that flexibility as they get older, which dramatically reduces our capacity to learn a new language as adults</w:t>
      </w:r>
      <w:r w:rsidR="006848A7">
        <w:rPr>
          <w:rFonts w:ascii="Arial" w:hAnsi="Arial" w:cs="Arial"/>
          <w:sz w:val="24"/>
          <w:szCs w:val="24"/>
        </w:rPr>
        <w:t xml:space="preserve"> </w:t>
      </w:r>
      <w:r w:rsidR="000759FA" w:rsidRPr="000759FA">
        <w:rPr>
          <w:rFonts w:ascii="Arial" w:hAnsi="Arial" w:cs="Arial"/>
          <w:sz w:val="24"/>
          <w:szCs w:val="24"/>
        </w:rPr>
        <w:t xml:space="preserve">Newport, </w:t>
      </w:r>
      <w:r w:rsidR="006848A7">
        <w:rPr>
          <w:rFonts w:ascii="Arial" w:hAnsi="Arial" w:cs="Arial"/>
          <w:sz w:val="24"/>
          <w:szCs w:val="24"/>
        </w:rPr>
        <w:t>(</w:t>
      </w:r>
      <w:r w:rsidR="000759FA" w:rsidRPr="000759FA">
        <w:rPr>
          <w:rFonts w:ascii="Arial" w:hAnsi="Arial" w:cs="Arial"/>
          <w:sz w:val="24"/>
          <w:szCs w:val="24"/>
        </w:rPr>
        <w:t>1990</w:t>
      </w:r>
      <w:r w:rsidR="006848A7">
        <w:rPr>
          <w:rFonts w:ascii="Arial" w:hAnsi="Arial" w:cs="Arial"/>
          <w:sz w:val="24"/>
          <w:szCs w:val="24"/>
        </w:rPr>
        <w:t>)</w:t>
      </w:r>
      <w:r w:rsidR="000759FA" w:rsidRPr="000759FA">
        <w:rPr>
          <w:rFonts w:ascii="Arial" w:hAnsi="Arial" w:cs="Arial"/>
          <w:sz w:val="24"/>
          <w:szCs w:val="24"/>
        </w:rPr>
        <w:t>. In a manner that the adult brain cannot</w:t>
      </w:r>
      <w:r w:rsidR="009A463B">
        <w:rPr>
          <w:rFonts w:ascii="Arial" w:hAnsi="Arial" w:cs="Arial"/>
          <w:sz w:val="24"/>
          <w:szCs w:val="24"/>
        </w:rPr>
        <w:t>, t</w:t>
      </w:r>
      <w:r w:rsidR="000759FA" w:rsidRPr="000759FA">
        <w:rPr>
          <w:rFonts w:ascii="Arial" w:hAnsi="Arial" w:cs="Arial"/>
          <w:sz w:val="24"/>
          <w:szCs w:val="24"/>
        </w:rPr>
        <w:t xml:space="preserve">he </w:t>
      </w:r>
      <w:r w:rsidR="00AA4F9E" w:rsidRPr="000759FA">
        <w:rPr>
          <w:rFonts w:ascii="Arial" w:hAnsi="Arial" w:cs="Arial"/>
          <w:sz w:val="24"/>
          <w:szCs w:val="24"/>
        </w:rPr>
        <w:t>new-born</w:t>
      </w:r>
      <w:r w:rsidR="000759FA" w:rsidRPr="000759FA">
        <w:rPr>
          <w:rFonts w:ascii="Arial" w:hAnsi="Arial" w:cs="Arial"/>
          <w:sz w:val="24"/>
          <w:szCs w:val="24"/>
        </w:rPr>
        <w:t xml:space="preserve"> brain is perfectly situated to </w:t>
      </w:r>
      <w:r w:rsidR="00DE5674">
        <w:rPr>
          <w:rFonts w:ascii="Arial" w:hAnsi="Arial" w:cs="Arial"/>
          <w:sz w:val="24"/>
          <w:szCs w:val="24"/>
        </w:rPr>
        <w:t>“</w:t>
      </w:r>
      <w:r w:rsidR="000759FA" w:rsidRPr="000759FA">
        <w:rPr>
          <w:rFonts w:ascii="Arial" w:hAnsi="Arial" w:cs="Arial"/>
          <w:sz w:val="24"/>
          <w:szCs w:val="24"/>
        </w:rPr>
        <w:t>break the speech code</w:t>
      </w:r>
      <w:r w:rsidR="00DE5674">
        <w:rPr>
          <w:rFonts w:ascii="Arial" w:hAnsi="Arial" w:cs="Arial"/>
          <w:sz w:val="24"/>
          <w:szCs w:val="24"/>
        </w:rPr>
        <w:t>”</w:t>
      </w:r>
      <w:r w:rsidR="000759FA" w:rsidRPr="000759FA">
        <w:rPr>
          <w:rFonts w:ascii="Arial" w:hAnsi="Arial" w:cs="Arial"/>
          <w:sz w:val="24"/>
          <w:szCs w:val="24"/>
        </w:rPr>
        <w:t>.</w:t>
      </w:r>
      <w:r w:rsidR="008B5F8C" w:rsidRPr="008B5F8C">
        <w:rPr>
          <w:rFonts w:ascii="Arial" w:hAnsi="Arial" w:cs="Arial"/>
          <w:sz w:val="24"/>
          <w:szCs w:val="24"/>
        </w:rPr>
        <w:t xml:space="preserve"> The first year of life research on </w:t>
      </w:r>
      <w:r w:rsidR="00AA4F9E" w:rsidRPr="008B5F8C">
        <w:rPr>
          <w:rFonts w:ascii="Arial" w:hAnsi="Arial" w:cs="Arial"/>
          <w:sz w:val="24"/>
          <w:szCs w:val="24"/>
        </w:rPr>
        <w:t>new-born’s</w:t>
      </w:r>
      <w:r w:rsidR="008B5F8C" w:rsidRPr="008B5F8C">
        <w:rPr>
          <w:rFonts w:ascii="Arial" w:hAnsi="Arial" w:cs="Arial"/>
          <w:sz w:val="24"/>
          <w:szCs w:val="24"/>
        </w:rPr>
        <w:t xml:space="preserve">, </w:t>
      </w:r>
      <w:r w:rsidR="00DE5674" w:rsidRPr="008B5F8C">
        <w:rPr>
          <w:rFonts w:ascii="Arial" w:hAnsi="Arial" w:cs="Arial"/>
          <w:sz w:val="24"/>
          <w:szCs w:val="24"/>
        </w:rPr>
        <w:t>phonetic</w:t>
      </w:r>
      <w:r w:rsidR="008B5F8C" w:rsidRPr="008B5F8C">
        <w:rPr>
          <w:rFonts w:ascii="Arial" w:hAnsi="Arial" w:cs="Arial"/>
          <w:sz w:val="24"/>
          <w:szCs w:val="24"/>
        </w:rPr>
        <w:t xml:space="preserve"> </w:t>
      </w:r>
      <w:r w:rsidR="00DE5674">
        <w:rPr>
          <w:rFonts w:ascii="Arial" w:hAnsi="Arial" w:cs="Arial"/>
          <w:sz w:val="24"/>
          <w:szCs w:val="24"/>
        </w:rPr>
        <w:t>a</w:t>
      </w:r>
      <w:r w:rsidR="008B5F8C" w:rsidRPr="008B5F8C">
        <w:rPr>
          <w:rFonts w:ascii="Arial" w:hAnsi="Arial" w:cs="Arial"/>
          <w:sz w:val="24"/>
          <w:szCs w:val="24"/>
        </w:rPr>
        <w:t>wareness demonstrates how</w:t>
      </w:r>
      <w:r w:rsidR="00240D7B">
        <w:rPr>
          <w:rFonts w:ascii="Arial" w:hAnsi="Arial" w:cs="Arial"/>
          <w:sz w:val="24"/>
          <w:szCs w:val="24"/>
        </w:rPr>
        <w:t xml:space="preserve"> c</w:t>
      </w:r>
      <w:r w:rsidR="00240D7B" w:rsidRPr="008B5F8C">
        <w:rPr>
          <w:rFonts w:ascii="Arial" w:hAnsi="Arial" w:cs="Arial"/>
          <w:sz w:val="24"/>
          <w:szCs w:val="24"/>
        </w:rPr>
        <w:t>omputational</w:t>
      </w:r>
      <w:r w:rsidR="00240D7B">
        <w:rPr>
          <w:rFonts w:ascii="Arial" w:hAnsi="Arial" w:cs="Arial"/>
          <w:sz w:val="24"/>
          <w:szCs w:val="24"/>
        </w:rPr>
        <w:t>,</w:t>
      </w:r>
      <w:r w:rsidR="008B5F8C" w:rsidRPr="008B5F8C">
        <w:rPr>
          <w:rFonts w:ascii="Arial" w:hAnsi="Arial" w:cs="Arial"/>
          <w:sz w:val="24"/>
          <w:szCs w:val="24"/>
        </w:rPr>
        <w:t xml:space="preserve"> cognitive</w:t>
      </w:r>
      <w:r w:rsidR="00240D7B">
        <w:rPr>
          <w:rFonts w:ascii="Arial" w:hAnsi="Arial" w:cs="Arial"/>
          <w:sz w:val="24"/>
          <w:szCs w:val="24"/>
        </w:rPr>
        <w:t>,</w:t>
      </w:r>
      <w:r w:rsidR="008B5F8C" w:rsidRPr="008B5F8C">
        <w:rPr>
          <w:rFonts w:ascii="Arial" w:hAnsi="Arial" w:cs="Arial"/>
          <w:sz w:val="24"/>
          <w:szCs w:val="24"/>
        </w:rPr>
        <w:t xml:space="preserve"> and social skills come together to generate a highly effective learning mechanism. </w:t>
      </w:r>
      <w:r w:rsidR="00FD2E45">
        <w:rPr>
          <w:rFonts w:ascii="Arial" w:hAnsi="Arial" w:cs="Arial"/>
          <w:sz w:val="24"/>
          <w:szCs w:val="24"/>
        </w:rPr>
        <w:t>interestingly</w:t>
      </w:r>
      <w:r w:rsidR="008B5F8C" w:rsidRPr="008B5F8C">
        <w:rPr>
          <w:rFonts w:ascii="Arial" w:hAnsi="Arial" w:cs="Arial"/>
          <w:sz w:val="24"/>
          <w:szCs w:val="24"/>
        </w:rPr>
        <w:t xml:space="preserve">, neither </w:t>
      </w:r>
      <w:r w:rsidR="00677800">
        <w:rPr>
          <w:rFonts w:ascii="Arial" w:hAnsi="Arial" w:cs="Arial"/>
          <w:sz w:val="24"/>
          <w:szCs w:val="24"/>
        </w:rPr>
        <w:t>S</w:t>
      </w:r>
      <w:r w:rsidR="008B5F8C" w:rsidRPr="008B5F8C">
        <w:rPr>
          <w:rFonts w:ascii="Arial" w:hAnsi="Arial" w:cs="Arial"/>
          <w:sz w:val="24"/>
          <w:szCs w:val="24"/>
        </w:rPr>
        <w:t xml:space="preserve">kinners, operant </w:t>
      </w:r>
      <w:r w:rsidR="00034847" w:rsidRPr="008B5F8C">
        <w:rPr>
          <w:rFonts w:ascii="Arial" w:hAnsi="Arial" w:cs="Arial"/>
          <w:sz w:val="24"/>
          <w:szCs w:val="24"/>
        </w:rPr>
        <w:t>conditioning,</w:t>
      </w:r>
      <w:r w:rsidR="008B5F8C" w:rsidRPr="008B5F8C">
        <w:rPr>
          <w:rFonts w:ascii="Arial" w:hAnsi="Arial" w:cs="Arial"/>
          <w:sz w:val="24"/>
          <w:szCs w:val="24"/>
        </w:rPr>
        <w:t xml:space="preserve"> and reinforcement model of learning, nor Chomsky's thorough perspective of parameter setting resemble this process. </w:t>
      </w:r>
      <w:r w:rsidR="00AA4F9E" w:rsidRPr="008B5F8C">
        <w:rPr>
          <w:rFonts w:ascii="Arial" w:hAnsi="Arial" w:cs="Arial"/>
          <w:sz w:val="24"/>
          <w:szCs w:val="24"/>
        </w:rPr>
        <w:t>New-born’s</w:t>
      </w:r>
      <w:r w:rsidR="008B5F8C" w:rsidRPr="008B5F8C">
        <w:rPr>
          <w:rFonts w:ascii="Arial" w:hAnsi="Arial" w:cs="Arial"/>
          <w:sz w:val="24"/>
          <w:szCs w:val="24"/>
        </w:rPr>
        <w:t xml:space="preserve"> learning process</w:t>
      </w:r>
      <w:r w:rsidR="004A7657">
        <w:rPr>
          <w:rFonts w:ascii="Arial" w:hAnsi="Arial" w:cs="Arial"/>
          <w:sz w:val="24"/>
          <w:szCs w:val="24"/>
        </w:rPr>
        <w:t xml:space="preserve">es </w:t>
      </w:r>
      <w:r w:rsidR="008B5F8C" w:rsidRPr="008B5F8C">
        <w:rPr>
          <w:rFonts w:ascii="Arial" w:hAnsi="Arial" w:cs="Arial"/>
          <w:sz w:val="24"/>
          <w:szCs w:val="24"/>
        </w:rPr>
        <w:t>when exposed to language, are complicated and multi modal</w:t>
      </w:r>
      <w:r w:rsidR="004A7657">
        <w:rPr>
          <w:rFonts w:ascii="Arial" w:hAnsi="Arial" w:cs="Arial"/>
          <w:sz w:val="24"/>
          <w:szCs w:val="24"/>
        </w:rPr>
        <w:t xml:space="preserve"> b</w:t>
      </w:r>
      <w:r w:rsidR="00BF7BB1" w:rsidRPr="00BF7BB1">
        <w:rPr>
          <w:rFonts w:ascii="Arial" w:hAnsi="Arial" w:cs="Arial"/>
          <w:sz w:val="24"/>
          <w:szCs w:val="24"/>
        </w:rPr>
        <w:t>ut also children's play in that they emerge from infants heightened attention to things and occurrences in the natural world</w:t>
      </w:r>
      <w:r w:rsidR="00034847">
        <w:rPr>
          <w:rFonts w:ascii="Arial" w:hAnsi="Arial" w:cs="Arial"/>
          <w:sz w:val="24"/>
          <w:szCs w:val="24"/>
        </w:rPr>
        <w:t>, o</w:t>
      </w:r>
      <w:r w:rsidR="00BF7BB1" w:rsidRPr="00BF7BB1">
        <w:rPr>
          <w:rFonts w:ascii="Arial" w:hAnsi="Arial" w:cs="Arial"/>
          <w:sz w:val="24"/>
          <w:szCs w:val="24"/>
        </w:rPr>
        <w:t xml:space="preserve">ther </w:t>
      </w:r>
      <w:r w:rsidR="00034847" w:rsidRPr="00BF7BB1">
        <w:rPr>
          <w:rFonts w:ascii="Arial" w:hAnsi="Arial" w:cs="Arial"/>
          <w:sz w:val="24"/>
          <w:szCs w:val="24"/>
        </w:rPr>
        <w:t>people’s</w:t>
      </w:r>
      <w:r w:rsidR="00BF7BB1" w:rsidRPr="00BF7BB1">
        <w:rPr>
          <w:rFonts w:ascii="Arial" w:hAnsi="Arial" w:cs="Arial"/>
          <w:sz w:val="24"/>
          <w:szCs w:val="24"/>
        </w:rPr>
        <w:t xml:space="preserve"> faces movements and voices.</w:t>
      </w:r>
      <w:r w:rsidR="00D83540" w:rsidRPr="005F1FA1">
        <w:rPr>
          <w:rFonts w:ascii="Arial" w:hAnsi="Arial" w:cs="Arial"/>
          <w:sz w:val="24"/>
          <w:szCs w:val="24"/>
        </w:rPr>
        <w:t xml:space="preserve"> </w:t>
      </w:r>
      <w:r w:rsidR="00F32A7A" w:rsidRPr="00F32A7A">
        <w:rPr>
          <w:rFonts w:ascii="Arial" w:hAnsi="Arial" w:cs="Arial"/>
          <w:sz w:val="24"/>
          <w:szCs w:val="24"/>
        </w:rPr>
        <w:lastRenderedPageBreak/>
        <w:t xml:space="preserve">Learning to make the sounds that will distinguish </w:t>
      </w:r>
      <w:r w:rsidR="00AA4F9E" w:rsidRPr="00F32A7A">
        <w:rPr>
          <w:rFonts w:ascii="Arial" w:hAnsi="Arial" w:cs="Arial"/>
          <w:sz w:val="24"/>
          <w:szCs w:val="24"/>
        </w:rPr>
        <w:t>new-born’s</w:t>
      </w:r>
      <w:r w:rsidR="00F32A7A" w:rsidRPr="00F32A7A">
        <w:rPr>
          <w:rFonts w:ascii="Arial" w:hAnsi="Arial" w:cs="Arial"/>
          <w:sz w:val="24"/>
          <w:szCs w:val="24"/>
        </w:rPr>
        <w:t xml:space="preserve"> as speakers of their </w:t>
      </w:r>
      <w:r w:rsidR="001900BE">
        <w:rPr>
          <w:rFonts w:ascii="Arial" w:hAnsi="Arial" w:cs="Arial"/>
          <w:sz w:val="24"/>
          <w:szCs w:val="24"/>
        </w:rPr>
        <w:t>“</w:t>
      </w:r>
      <w:r w:rsidR="00F32A7A" w:rsidRPr="00F32A7A">
        <w:rPr>
          <w:rFonts w:ascii="Arial" w:hAnsi="Arial" w:cs="Arial"/>
          <w:sz w:val="24"/>
          <w:szCs w:val="24"/>
        </w:rPr>
        <w:t>mother tongue</w:t>
      </w:r>
      <w:r w:rsidR="001900BE">
        <w:rPr>
          <w:rFonts w:ascii="Arial" w:hAnsi="Arial" w:cs="Arial"/>
          <w:sz w:val="24"/>
          <w:szCs w:val="24"/>
        </w:rPr>
        <w:t>”</w:t>
      </w:r>
      <w:r w:rsidR="00F32A7A" w:rsidRPr="00F32A7A">
        <w:rPr>
          <w:rFonts w:ascii="Arial" w:hAnsi="Arial" w:cs="Arial"/>
          <w:sz w:val="24"/>
          <w:szCs w:val="24"/>
        </w:rPr>
        <w:t xml:space="preserve"> is </w:t>
      </w:r>
      <w:r w:rsidR="001900BE">
        <w:rPr>
          <w:rFonts w:ascii="Arial" w:hAnsi="Arial" w:cs="Arial"/>
          <w:sz w:val="24"/>
          <w:szCs w:val="24"/>
        </w:rPr>
        <w:t xml:space="preserve">as difficult </w:t>
      </w:r>
      <w:r w:rsidR="009A78F3" w:rsidRPr="001900BE">
        <w:rPr>
          <w:rFonts w:ascii="Arial" w:hAnsi="Arial" w:cs="Arial"/>
          <w:sz w:val="24"/>
          <w:szCs w:val="24"/>
        </w:rPr>
        <w:t>and</w:t>
      </w:r>
      <w:r w:rsidR="001900BE" w:rsidRPr="001900BE">
        <w:rPr>
          <w:rFonts w:ascii="Arial" w:hAnsi="Arial" w:cs="Arial"/>
          <w:sz w:val="24"/>
          <w:szCs w:val="24"/>
        </w:rPr>
        <w:t xml:space="preserve"> it takes until the age of eight to master</w:t>
      </w:r>
      <w:r w:rsidR="00C07813">
        <w:rPr>
          <w:rFonts w:ascii="Arial" w:hAnsi="Arial" w:cs="Arial"/>
          <w:sz w:val="24"/>
          <w:szCs w:val="24"/>
        </w:rPr>
        <w:t xml:space="preserve"> (Ferguson </w:t>
      </w:r>
      <w:r w:rsidR="00C07813" w:rsidRPr="00C07813">
        <w:rPr>
          <w:rFonts w:ascii="Arial" w:hAnsi="Arial" w:cs="Arial"/>
          <w:i/>
          <w:iCs/>
          <w:sz w:val="24"/>
          <w:szCs w:val="24"/>
        </w:rPr>
        <w:t>et al</w:t>
      </w:r>
      <w:r w:rsidR="00C07813">
        <w:rPr>
          <w:rFonts w:ascii="Arial" w:hAnsi="Arial" w:cs="Arial"/>
          <w:sz w:val="24"/>
          <w:szCs w:val="24"/>
        </w:rPr>
        <w:t xml:space="preserve">., 1992). </w:t>
      </w:r>
      <w:r w:rsidR="001430AA" w:rsidRPr="001430AA">
        <w:rPr>
          <w:rFonts w:ascii="Arial" w:hAnsi="Arial" w:cs="Arial"/>
          <w:sz w:val="24"/>
          <w:szCs w:val="24"/>
        </w:rPr>
        <w:t xml:space="preserve">Yet by 10 months of age, variations in the </w:t>
      </w:r>
      <w:r w:rsidR="001430AA">
        <w:rPr>
          <w:rFonts w:ascii="Arial" w:hAnsi="Arial" w:cs="Arial"/>
          <w:sz w:val="24"/>
          <w:szCs w:val="24"/>
        </w:rPr>
        <w:t xml:space="preserve">babbling </w:t>
      </w:r>
      <w:r w:rsidR="001430AA" w:rsidRPr="001430AA">
        <w:rPr>
          <w:rFonts w:ascii="Arial" w:hAnsi="Arial" w:cs="Arial"/>
          <w:sz w:val="24"/>
          <w:szCs w:val="24"/>
        </w:rPr>
        <w:t xml:space="preserve">of </w:t>
      </w:r>
      <w:r w:rsidR="00AA4F9E" w:rsidRPr="001430AA">
        <w:rPr>
          <w:rFonts w:ascii="Arial" w:hAnsi="Arial" w:cs="Arial"/>
          <w:sz w:val="24"/>
          <w:szCs w:val="24"/>
        </w:rPr>
        <w:t>new-born’s</w:t>
      </w:r>
      <w:r w:rsidR="001430AA" w:rsidRPr="001430AA">
        <w:rPr>
          <w:rFonts w:ascii="Arial" w:hAnsi="Arial" w:cs="Arial"/>
          <w:sz w:val="24"/>
          <w:szCs w:val="24"/>
        </w:rPr>
        <w:t xml:space="preserve"> raised in different nations may be observed</w:t>
      </w:r>
      <w:r w:rsidR="008323DE">
        <w:rPr>
          <w:rFonts w:ascii="Arial" w:hAnsi="Arial" w:cs="Arial"/>
          <w:sz w:val="24"/>
          <w:szCs w:val="24"/>
        </w:rPr>
        <w:t xml:space="preserve"> (de Boysson-Bardies, 1993), </w:t>
      </w:r>
      <w:r w:rsidR="008323DE" w:rsidRPr="008323DE">
        <w:rPr>
          <w:rFonts w:ascii="Arial" w:hAnsi="Arial" w:cs="Arial"/>
          <w:sz w:val="24"/>
          <w:szCs w:val="24"/>
        </w:rPr>
        <w:t>And vocal imitation can be invoked in the laboratory by 20 weeks</w:t>
      </w:r>
      <w:r w:rsidR="001075A0">
        <w:rPr>
          <w:rFonts w:ascii="Arial" w:hAnsi="Arial" w:cs="Arial"/>
          <w:sz w:val="24"/>
          <w:szCs w:val="24"/>
        </w:rPr>
        <w:t xml:space="preserve"> (Kuhl and Meltzoff, 1982). </w:t>
      </w:r>
      <w:r w:rsidR="001075A0" w:rsidRPr="001075A0">
        <w:rPr>
          <w:rFonts w:ascii="Arial" w:hAnsi="Arial" w:cs="Arial"/>
          <w:sz w:val="24"/>
          <w:szCs w:val="24"/>
        </w:rPr>
        <w:t>The speech patterns we pick up early in infancy stick with us for the rest of our lives</w:t>
      </w:r>
      <w:r w:rsidR="0042194F">
        <w:rPr>
          <w:rFonts w:ascii="Arial" w:hAnsi="Arial" w:cs="Arial"/>
          <w:sz w:val="24"/>
          <w:szCs w:val="24"/>
        </w:rPr>
        <w:t xml:space="preserve"> </w:t>
      </w:r>
      <w:r w:rsidR="009A78F3">
        <w:rPr>
          <w:rFonts w:ascii="Arial" w:hAnsi="Arial" w:cs="Arial"/>
          <w:sz w:val="24"/>
          <w:szCs w:val="24"/>
        </w:rPr>
        <w:t>(Flege</w:t>
      </w:r>
      <w:r w:rsidR="0042194F">
        <w:rPr>
          <w:rFonts w:ascii="Arial" w:hAnsi="Arial" w:cs="Arial"/>
          <w:sz w:val="24"/>
          <w:szCs w:val="24"/>
        </w:rPr>
        <w:t xml:space="preserve">, 1991). </w:t>
      </w:r>
      <w:r w:rsidR="00BC400B">
        <w:rPr>
          <w:rFonts w:ascii="Arial" w:hAnsi="Arial" w:cs="Arial"/>
          <w:sz w:val="24"/>
          <w:szCs w:val="24"/>
        </w:rPr>
        <w:t>Kuh</w:t>
      </w:r>
      <w:r w:rsidR="00A36E47">
        <w:rPr>
          <w:rFonts w:ascii="Arial" w:hAnsi="Arial" w:cs="Arial"/>
          <w:sz w:val="24"/>
          <w:szCs w:val="24"/>
        </w:rPr>
        <w:t xml:space="preserve">l (2010) </w:t>
      </w:r>
      <w:r w:rsidR="002455D4">
        <w:rPr>
          <w:rFonts w:ascii="Arial" w:hAnsi="Arial" w:cs="Arial"/>
          <w:sz w:val="24"/>
          <w:szCs w:val="24"/>
        </w:rPr>
        <w:t xml:space="preserve">proposes that </w:t>
      </w:r>
      <w:r w:rsidR="0073127A">
        <w:rPr>
          <w:rFonts w:ascii="Arial" w:hAnsi="Arial" w:cs="Arial"/>
          <w:sz w:val="24"/>
          <w:szCs w:val="24"/>
        </w:rPr>
        <w:t>permanent</w:t>
      </w:r>
      <w:r w:rsidR="002455D4">
        <w:rPr>
          <w:rFonts w:ascii="Arial" w:hAnsi="Arial" w:cs="Arial"/>
          <w:sz w:val="24"/>
          <w:szCs w:val="24"/>
        </w:rPr>
        <w:t xml:space="preserve"> learning results from a relationship between sensory and motor experience, sensory </w:t>
      </w:r>
      <w:r w:rsidR="00CA010B">
        <w:rPr>
          <w:rFonts w:ascii="Arial" w:hAnsi="Arial" w:cs="Arial"/>
          <w:sz w:val="24"/>
          <w:szCs w:val="24"/>
        </w:rPr>
        <w:t>experience with a certain language creates audio patterns in memory that are unique to that language</w:t>
      </w:r>
      <w:r w:rsidR="0073127A">
        <w:rPr>
          <w:rFonts w:ascii="Arial" w:hAnsi="Arial" w:cs="Arial"/>
          <w:sz w:val="24"/>
          <w:szCs w:val="24"/>
        </w:rPr>
        <w:t>, and these auditory patterns are kept in memory.</w:t>
      </w:r>
      <w:r w:rsidR="001445DC">
        <w:rPr>
          <w:rFonts w:ascii="Arial" w:hAnsi="Arial" w:cs="Arial"/>
          <w:sz w:val="24"/>
          <w:szCs w:val="24"/>
        </w:rPr>
        <w:t xml:space="preserve"> </w:t>
      </w:r>
      <w:r w:rsidR="00A10496" w:rsidRPr="00195849">
        <w:rPr>
          <w:rFonts w:ascii="Arial" w:hAnsi="Arial" w:cs="Arial"/>
          <w:sz w:val="24"/>
          <w:szCs w:val="24"/>
        </w:rPr>
        <w:t>One part of children's general language proficiency is storytelling. Children's storytelling is significantly influenced by the features of the home literacy environment, particularly collaborative reading between parents and children. This research set out to investigate how youngsters between the ages of three and six narrate stories differently. The intention was to ascertain how parental education, parental familiarity with children's literature—which served as a proxy for shared reading in the home—and a child's gender affected their capacity for storytelling. 156 kids between the ages of three and six were included in the sample, along with their parents.</w:t>
      </w:r>
      <w:r w:rsidR="00E61CAD" w:rsidRPr="00195849">
        <w:rPr>
          <w:rFonts w:ascii="Arial" w:eastAsia="Times New Roman" w:hAnsi="Arial" w:cs="Arial"/>
          <w:color w:val="10147E"/>
          <w:sz w:val="24"/>
          <w:szCs w:val="24"/>
          <w:lang w:eastAsia="en-GB"/>
        </w:rPr>
        <w:t xml:space="preserve"> </w:t>
      </w:r>
      <w:hyperlink r:id="rId8" w:history="1">
        <w:r w:rsidR="00E61CAD" w:rsidRPr="00195849">
          <w:rPr>
            <w:rFonts w:ascii="Arial" w:eastAsia="Times New Roman" w:hAnsi="Arial" w:cs="Arial"/>
            <w:color w:val="006DB4"/>
            <w:sz w:val="24"/>
            <w:szCs w:val="24"/>
            <w:lang w:eastAsia="en-GB"/>
          </w:rPr>
          <w:t>Urška Fekonja-Peklaj</w:t>
        </w:r>
      </w:hyperlink>
      <w:r w:rsidR="009047A4" w:rsidRPr="00195849">
        <w:rPr>
          <w:rFonts w:ascii="Arial" w:eastAsia="Times New Roman" w:hAnsi="Arial" w:cs="Arial"/>
          <w:color w:val="10147E"/>
          <w:sz w:val="24"/>
          <w:szCs w:val="24"/>
          <w:lang w:eastAsia="en-GB"/>
        </w:rPr>
        <w:t xml:space="preserve">, </w:t>
      </w:r>
      <w:hyperlink r:id="rId9" w:history="1">
        <w:r w:rsidR="00E61CAD" w:rsidRPr="00E61CAD">
          <w:rPr>
            <w:rFonts w:ascii="Arial" w:eastAsia="Times New Roman" w:hAnsi="Arial" w:cs="Arial"/>
            <w:color w:val="10147E"/>
            <w:sz w:val="24"/>
            <w:szCs w:val="24"/>
            <w:lang w:eastAsia="en-GB"/>
          </w:rPr>
          <w:t>Anja Podlesek</w:t>
        </w:r>
      </w:hyperlink>
      <w:r w:rsidR="009047A4" w:rsidRPr="00195849">
        <w:rPr>
          <w:rFonts w:ascii="Arial" w:eastAsia="Times New Roman" w:hAnsi="Arial" w:cs="Arial"/>
          <w:color w:val="10147E"/>
          <w:sz w:val="24"/>
          <w:szCs w:val="24"/>
          <w:lang w:eastAsia="en-GB"/>
        </w:rPr>
        <w:t xml:space="preserve"> (2012)</w:t>
      </w:r>
      <w:r w:rsidR="00F75C43" w:rsidRPr="00195849">
        <w:rPr>
          <w:rFonts w:ascii="Arial" w:eastAsia="Times New Roman" w:hAnsi="Arial" w:cs="Arial"/>
          <w:color w:val="10147E"/>
          <w:sz w:val="24"/>
          <w:szCs w:val="24"/>
          <w:lang w:eastAsia="en-GB"/>
        </w:rPr>
        <w:t>.</w:t>
      </w:r>
      <w:r w:rsidR="001445DC">
        <w:rPr>
          <w:rFonts w:ascii="Arial" w:hAnsi="Arial" w:cs="Arial"/>
          <w:sz w:val="24"/>
          <w:szCs w:val="24"/>
        </w:rPr>
        <w:t xml:space="preserve"> </w:t>
      </w:r>
      <w:r w:rsidR="00226A2E" w:rsidRPr="00195849">
        <w:rPr>
          <w:rFonts w:ascii="Arial" w:hAnsi="Arial" w:cs="Arial"/>
          <w:sz w:val="24"/>
          <w:szCs w:val="24"/>
        </w:rPr>
        <w:t xml:space="preserve">Jane </w:t>
      </w:r>
      <w:proofErr w:type="spellStart"/>
      <w:r w:rsidR="00226A2E" w:rsidRPr="00195849">
        <w:rPr>
          <w:rFonts w:ascii="Arial" w:hAnsi="Arial" w:cs="Arial"/>
          <w:sz w:val="24"/>
          <w:szCs w:val="24"/>
        </w:rPr>
        <w:t>Brodin</w:t>
      </w:r>
      <w:proofErr w:type="spellEnd"/>
      <w:r w:rsidR="00226A2E" w:rsidRPr="00195849">
        <w:rPr>
          <w:rFonts w:ascii="Arial" w:hAnsi="Arial" w:cs="Arial"/>
          <w:sz w:val="24"/>
          <w:szCs w:val="24"/>
        </w:rPr>
        <w:t xml:space="preserve"> &amp; Karin </w:t>
      </w:r>
      <w:proofErr w:type="spellStart"/>
      <w:r w:rsidR="00226A2E" w:rsidRPr="00195849">
        <w:rPr>
          <w:rFonts w:ascii="Arial" w:hAnsi="Arial" w:cs="Arial"/>
          <w:sz w:val="24"/>
          <w:szCs w:val="24"/>
        </w:rPr>
        <w:t>Renblad</w:t>
      </w:r>
      <w:proofErr w:type="spellEnd"/>
      <w:r w:rsidR="00195849">
        <w:rPr>
          <w:rFonts w:ascii="Arial" w:hAnsi="Arial" w:cs="Arial"/>
          <w:sz w:val="24"/>
          <w:szCs w:val="24"/>
        </w:rPr>
        <w:t xml:space="preserve"> </w:t>
      </w:r>
      <w:r w:rsidR="00344FDA" w:rsidRPr="00195849">
        <w:rPr>
          <w:rFonts w:ascii="Arial" w:hAnsi="Arial" w:cs="Arial"/>
          <w:sz w:val="24"/>
          <w:szCs w:val="24"/>
        </w:rPr>
        <w:t>(2020)</w:t>
      </w:r>
      <w:r w:rsidR="00A754F3" w:rsidRPr="00195849">
        <w:rPr>
          <w:rFonts w:ascii="Arial" w:hAnsi="Arial" w:cs="Arial"/>
          <w:sz w:val="24"/>
          <w:szCs w:val="24"/>
        </w:rPr>
        <w:t xml:space="preserve"> </w:t>
      </w:r>
      <w:r w:rsidR="00A754F3" w:rsidRPr="00195849">
        <w:rPr>
          <w:rFonts w:ascii="Arial" w:hAnsi="Arial" w:cs="Arial"/>
          <w:sz w:val="24"/>
          <w:szCs w:val="24"/>
        </w:rPr>
        <w:t>One issue was that many preschools read aloud to the kids without following up or talking about the books. As a result, it is likely that the vocabulary will not grow and the knowledge of many ideas and nuances of meaning will be lost.</w:t>
      </w:r>
    </w:p>
    <w:p w14:paraId="36EF132F" w14:textId="0A0C8C54" w:rsidR="00E90E60" w:rsidRDefault="009A74AD" w:rsidP="009A74AD">
      <w:pPr>
        <w:spacing w:line="360" w:lineRule="auto"/>
        <w:rPr>
          <w:rFonts w:ascii="Arial" w:hAnsi="Arial" w:cs="Arial"/>
          <w:sz w:val="24"/>
          <w:szCs w:val="24"/>
        </w:rPr>
      </w:pPr>
      <w:r w:rsidRPr="009A74AD">
        <w:rPr>
          <w:rFonts w:ascii="Arial" w:hAnsi="Arial" w:cs="Arial"/>
          <w:sz w:val="24"/>
          <w:szCs w:val="24"/>
        </w:rPr>
        <w:t>The majority of preschool programmes in the area now follow set routines for storytelling and reading aloud, and less staff members discuss how reading aloud helps children develop their attention and focus skills.</w:t>
      </w:r>
      <w:r w:rsidR="001445DC">
        <w:rPr>
          <w:rFonts w:ascii="Arial" w:hAnsi="Arial" w:cs="Arial"/>
          <w:sz w:val="24"/>
          <w:szCs w:val="24"/>
        </w:rPr>
        <w:t xml:space="preserve"> </w:t>
      </w:r>
      <w:r w:rsidRPr="009A74AD">
        <w:rPr>
          <w:rFonts w:ascii="Arial" w:hAnsi="Arial" w:cs="Arial"/>
          <w:sz w:val="24"/>
          <w:szCs w:val="24"/>
        </w:rPr>
        <w:t>Instead, they discuss the chance to promote the kids' learning and growth and how only the preschool staff has listened to the kids' perspectives on the matter.</w:t>
      </w:r>
      <w:r w:rsidR="002870FC">
        <w:rPr>
          <w:rFonts w:ascii="Arial" w:hAnsi="Arial" w:cs="Arial"/>
          <w:sz w:val="24"/>
          <w:szCs w:val="24"/>
        </w:rPr>
        <w:t xml:space="preserve"> </w:t>
      </w:r>
      <w:r w:rsidRPr="009A74AD">
        <w:rPr>
          <w:rFonts w:ascii="Arial" w:hAnsi="Arial" w:cs="Arial"/>
          <w:sz w:val="24"/>
          <w:szCs w:val="24"/>
        </w:rPr>
        <w:t>Another drawback is that the psychological and linguistic components of communication have not been addressed, despite the fact that they were initially disregarded. For a healthy existence and a good quality of life, communication skills are essential (</w:t>
      </w:r>
      <w:proofErr w:type="spellStart"/>
      <w:r w:rsidRPr="009A74AD">
        <w:rPr>
          <w:rFonts w:ascii="Arial" w:hAnsi="Arial" w:cs="Arial"/>
          <w:sz w:val="24"/>
          <w:szCs w:val="24"/>
        </w:rPr>
        <w:t>Brodin</w:t>
      </w:r>
      <w:proofErr w:type="spellEnd"/>
      <w:r w:rsidRPr="009A74AD">
        <w:rPr>
          <w:rFonts w:ascii="Arial" w:hAnsi="Arial" w:cs="Arial"/>
          <w:sz w:val="24"/>
          <w:szCs w:val="24"/>
        </w:rPr>
        <w:t xml:space="preserve"> &amp; </w:t>
      </w:r>
      <w:proofErr w:type="spellStart"/>
      <w:r w:rsidRPr="009A74AD">
        <w:rPr>
          <w:rFonts w:ascii="Arial" w:hAnsi="Arial" w:cs="Arial"/>
          <w:sz w:val="24"/>
          <w:szCs w:val="24"/>
        </w:rPr>
        <w:t>Renblad</w:t>
      </w:r>
      <w:proofErr w:type="spellEnd"/>
      <w:r w:rsidRPr="009A74AD">
        <w:rPr>
          <w:rFonts w:ascii="Arial" w:hAnsi="Arial" w:cs="Arial"/>
          <w:sz w:val="24"/>
          <w:szCs w:val="24"/>
        </w:rPr>
        <w:t xml:space="preserve"> 2012).</w:t>
      </w:r>
      <w:r w:rsidR="002870E1">
        <w:rPr>
          <w:rFonts w:ascii="Arial" w:hAnsi="Arial" w:cs="Arial"/>
          <w:sz w:val="24"/>
          <w:szCs w:val="24"/>
        </w:rPr>
        <w:t xml:space="preserve"> </w:t>
      </w:r>
      <w:r w:rsidR="002870E1" w:rsidRPr="002870E1">
        <w:rPr>
          <w:rFonts w:ascii="Arial" w:hAnsi="Arial" w:cs="Arial"/>
          <w:sz w:val="24"/>
          <w:szCs w:val="24"/>
        </w:rPr>
        <w:t xml:space="preserve">The process through which pupils learn to speak with assurance, appropriateness, and sensitivity is known as oracy. This article focuses on oracy as a process, in which students gain knowledge through speech and develop their </w:t>
      </w:r>
      <w:r w:rsidR="002870E1" w:rsidRPr="002870E1">
        <w:rPr>
          <w:rFonts w:ascii="Arial" w:hAnsi="Arial" w:cs="Arial"/>
          <w:sz w:val="24"/>
          <w:szCs w:val="24"/>
        </w:rPr>
        <w:lastRenderedPageBreak/>
        <w:t>comprehension through discussion with teachers and their peers (Alexander, 2012). Oracy requires instructors and their pupils to consider their spoken language choices carefully and consciously. This will vary between disciplines and throughout age groups. According to Robin Alexander, there are five main categories of "teaching speak" that are useful at various stages of the learning cycle (Alexander, 2008)</w:t>
      </w:r>
      <w:r w:rsidR="00866784">
        <w:rPr>
          <w:rFonts w:ascii="Arial" w:hAnsi="Arial" w:cs="Arial"/>
          <w:sz w:val="24"/>
          <w:szCs w:val="24"/>
        </w:rPr>
        <w:t>.</w:t>
      </w:r>
    </w:p>
    <w:p w14:paraId="4F37B567" w14:textId="3EDA39E7" w:rsidR="00866784" w:rsidRDefault="00146BAE" w:rsidP="009A74AD">
      <w:pPr>
        <w:spacing w:line="360" w:lineRule="auto"/>
        <w:rPr>
          <w:rFonts w:ascii="Arial" w:hAnsi="Arial" w:cs="Arial"/>
          <w:sz w:val="24"/>
          <w:szCs w:val="24"/>
        </w:rPr>
      </w:pPr>
      <w:r w:rsidRPr="00146BAE">
        <w:rPr>
          <w:rFonts w:ascii="Arial" w:hAnsi="Arial" w:cs="Arial"/>
          <w:sz w:val="24"/>
          <w:szCs w:val="24"/>
        </w:rPr>
        <w:t>Recent evaluations funded by the Education Endowment Foundation show that improving the quality and rigour of classroom discourse has a variety of positive effects on academic, social, and personal outcomes, particularly for students who qualify for free or reduced-price meals (</w:t>
      </w:r>
      <w:proofErr w:type="spellStart"/>
      <w:r w:rsidRPr="00146BAE">
        <w:rPr>
          <w:rFonts w:ascii="Arial" w:hAnsi="Arial" w:cs="Arial"/>
          <w:sz w:val="24"/>
          <w:szCs w:val="24"/>
        </w:rPr>
        <w:t>Gorard</w:t>
      </w:r>
      <w:proofErr w:type="spellEnd"/>
      <w:r w:rsidRPr="00146BAE">
        <w:rPr>
          <w:rFonts w:ascii="Arial" w:hAnsi="Arial" w:cs="Arial"/>
          <w:sz w:val="24"/>
          <w:szCs w:val="24"/>
        </w:rPr>
        <w:t xml:space="preserve"> et al., 2015; Hanley P et al., 2015), as well as on teachers' confidence (Jay et al., 2017).</w:t>
      </w:r>
    </w:p>
    <w:p w14:paraId="4DBD0C88" w14:textId="7614C86B" w:rsidR="00675D17" w:rsidRPr="00675D17" w:rsidRDefault="00B65F3D" w:rsidP="008218DB">
      <w:pPr>
        <w:spacing w:line="360" w:lineRule="auto"/>
        <w:rPr>
          <w:rFonts w:ascii="Arial" w:hAnsi="Arial" w:cs="Arial"/>
          <w:sz w:val="24"/>
          <w:szCs w:val="24"/>
        </w:rPr>
      </w:pPr>
      <w:r w:rsidRPr="00B65F3D">
        <w:rPr>
          <w:rFonts w:ascii="Arial" w:hAnsi="Arial" w:cs="Arial"/>
          <w:sz w:val="24"/>
          <w:szCs w:val="24"/>
        </w:rPr>
        <w:t xml:space="preserve">To encourage their kids' oracy, instructors might work individually, </w:t>
      </w:r>
      <w:r w:rsidRPr="00B65F3D">
        <w:rPr>
          <w:rFonts w:ascii="Arial" w:hAnsi="Arial" w:cs="Arial"/>
          <w:sz w:val="24"/>
          <w:szCs w:val="24"/>
        </w:rPr>
        <w:t>in</w:t>
      </w:r>
      <w:r w:rsidRPr="005959B2">
        <w:rPr>
          <w:rFonts w:ascii="Arial" w:hAnsi="Arial" w:cs="Arial"/>
          <w:sz w:val="24"/>
          <w:szCs w:val="24"/>
        </w:rPr>
        <w:t xml:space="preserve"> teams</w:t>
      </w:r>
      <w:r w:rsidR="005959B2" w:rsidRPr="005959B2">
        <w:rPr>
          <w:rFonts w:ascii="Arial" w:hAnsi="Arial" w:cs="Arial"/>
          <w:sz w:val="24"/>
          <w:szCs w:val="24"/>
        </w:rPr>
        <w:t>, or as a whole school. Educators can:</w:t>
      </w:r>
      <w:r>
        <w:rPr>
          <w:rFonts w:ascii="Arial" w:hAnsi="Arial" w:cs="Arial"/>
          <w:sz w:val="24"/>
          <w:szCs w:val="24"/>
        </w:rPr>
        <w:t xml:space="preserve"> </w:t>
      </w:r>
      <w:r w:rsidR="005959B2" w:rsidRPr="005959B2">
        <w:rPr>
          <w:rFonts w:ascii="Arial" w:hAnsi="Arial" w:cs="Arial"/>
          <w:sz w:val="24"/>
          <w:szCs w:val="24"/>
        </w:rPr>
        <w:t>Establish explicit "ground rules" for speaking during courses, such as outlining when and how students can participate in class discussions and what "active listening" entails. Additionally, whole schools might establish standards in this area, such as how kids should interact with staff, guests, and their classmates.</w:t>
      </w:r>
      <w:r>
        <w:rPr>
          <w:rFonts w:ascii="Arial" w:hAnsi="Arial" w:cs="Arial"/>
          <w:sz w:val="24"/>
          <w:szCs w:val="24"/>
        </w:rPr>
        <w:t xml:space="preserve"> </w:t>
      </w:r>
      <w:r w:rsidR="005959B2" w:rsidRPr="005959B2">
        <w:rPr>
          <w:rFonts w:ascii="Arial" w:hAnsi="Arial" w:cs="Arial"/>
          <w:sz w:val="24"/>
          <w:szCs w:val="24"/>
        </w:rPr>
        <w:t>Model the type of speech they want from pupils (in terms of tone and etiquette, as well as vocabulary and content).</w:t>
      </w:r>
      <w:r>
        <w:rPr>
          <w:rFonts w:ascii="Arial" w:hAnsi="Arial" w:cs="Arial"/>
          <w:sz w:val="24"/>
          <w:szCs w:val="24"/>
        </w:rPr>
        <w:t xml:space="preserve"> </w:t>
      </w:r>
      <w:r w:rsidR="005959B2" w:rsidRPr="005959B2">
        <w:rPr>
          <w:rFonts w:ascii="Arial" w:hAnsi="Arial" w:cs="Arial"/>
          <w:sz w:val="24"/>
          <w:szCs w:val="24"/>
        </w:rPr>
        <w:t>At various phases of the learning process, ask excellent questions to encourage various types of cognitive processes. For instance, teachers may first as</w:t>
      </w:r>
      <w:r w:rsidR="005959B2" w:rsidRPr="008218DB">
        <w:rPr>
          <w:rFonts w:ascii="Arial" w:hAnsi="Arial" w:cs="Arial"/>
          <w:sz w:val="24"/>
          <w:szCs w:val="24"/>
        </w:rPr>
        <w:t>k pupils to recollect facts before promoting a more in-depth examination of concepts.</w:t>
      </w:r>
      <w:r w:rsidR="00675D17" w:rsidRPr="008218DB">
        <w:rPr>
          <w:rFonts w:ascii="Arial" w:eastAsia="Times New Roman" w:hAnsi="Arial" w:cs="Arial"/>
          <w:sz w:val="24"/>
          <w:szCs w:val="24"/>
          <w:lang w:eastAsia="en-GB"/>
        </w:rPr>
        <w:t>(</w:t>
      </w:r>
      <w:hyperlink r:id="rId10" w:history="1">
        <w:r w:rsidR="00675D17" w:rsidRPr="00675D17">
          <w:rPr>
            <w:rFonts w:ascii="Arial" w:eastAsia="Times New Roman" w:hAnsi="Arial" w:cs="Arial"/>
            <w:sz w:val="24"/>
            <w:szCs w:val="24"/>
            <w:u w:val="single"/>
            <w:lang w:eastAsia="en-GB"/>
          </w:rPr>
          <w:t>Will Millard</w:t>
        </w:r>
      </w:hyperlink>
      <w:r w:rsidR="008218DB" w:rsidRPr="008218DB">
        <w:rPr>
          <w:rFonts w:ascii="Arial" w:eastAsia="Times New Roman" w:hAnsi="Arial" w:cs="Arial"/>
          <w:sz w:val="24"/>
          <w:szCs w:val="24"/>
          <w:lang w:eastAsia="en-GB"/>
        </w:rPr>
        <w:t xml:space="preserve">, </w:t>
      </w:r>
      <w:hyperlink r:id="rId11" w:history="1">
        <w:r w:rsidR="00675D17" w:rsidRPr="00675D17">
          <w:rPr>
            <w:rFonts w:ascii="Arial" w:eastAsia="Times New Roman" w:hAnsi="Arial" w:cs="Arial"/>
            <w:sz w:val="24"/>
            <w:szCs w:val="24"/>
            <w:u w:val="single"/>
            <w:lang w:eastAsia="en-GB"/>
          </w:rPr>
          <w:t>Amy Gaunt</w:t>
        </w:r>
      </w:hyperlink>
      <w:r w:rsidR="00675D17" w:rsidRPr="008218DB">
        <w:rPr>
          <w:rFonts w:ascii="Arial" w:eastAsia="Times New Roman" w:hAnsi="Arial" w:cs="Arial"/>
          <w:sz w:val="24"/>
          <w:szCs w:val="24"/>
          <w:lang w:eastAsia="en-GB"/>
        </w:rPr>
        <w:t xml:space="preserve"> </w:t>
      </w:r>
      <w:hyperlink r:id="rId12" w:history="1">
        <w:r w:rsidR="00675D17" w:rsidRPr="00675D17">
          <w:rPr>
            <w:rFonts w:ascii="Arial" w:eastAsia="Times New Roman" w:hAnsi="Arial" w:cs="Arial"/>
            <w:sz w:val="24"/>
            <w:szCs w:val="24"/>
            <w:lang w:eastAsia="en-GB"/>
          </w:rPr>
          <w:t>2018</w:t>
        </w:r>
      </w:hyperlink>
      <w:r w:rsidR="008218DB" w:rsidRPr="008218DB">
        <w:rPr>
          <w:rFonts w:ascii="Arial" w:eastAsia="Times New Roman" w:hAnsi="Arial" w:cs="Arial"/>
          <w:sz w:val="21"/>
          <w:szCs w:val="21"/>
          <w:lang w:eastAsia="en-GB"/>
        </w:rPr>
        <w:t>)</w:t>
      </w:r>
    </w:p>
    <w:p w14:paraId="4F4EA121" w14:textId="77777777" w:rsidR="00675D17" w:rsidRDefault="00675D17" w:rsidP="005959B2">
      <w:pPr>
        <w:spacing w:line="360" w:lineRule="auto"/>
        <w:rPr>
          <w:rFonts w:ascii="Arial" w:hAnsi="Arial" w:cs="Arial"/>
          <w:sz w:val="24"/>
          <w:szCs w:val="24"/>
        </w:rPr>
      </w:pPr>
    </w:p>
    <w:sectPr w:rsidR="00675D17">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98E0E" w14:textId="77777777" w:rsidR="001C4CFE" w:rsidRDefault="001C4CFE" w:rsidP="006D66A4">
      <w:pPr>
        <w:spacing w:after="0" w:line="240" w:lineRule="auto"/>
      </w:pPr>
      <w:r>
        <w:separator/>
      </w:r>
    </w:p>
  </w:endnote>
  <w:endnote w:type="continuationSeparator" w:id="0">
    <w:p w14:paraId="02B12B80" w14:textId="77777777" w:rsidR="001C4CFE" w:rsidRDefault="001C4CFE" w:rsidP="006D66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F9A2B" w14:textId="77777777" w:rsidR="001C4CFE" w:rsidRDefault="001C4CFE" w:rsidP="006D66A4">
      <w:pPr>
        <w:spacing w:after="0" w:line="240" w:lineRule="auto"/>
      </w:pPr>
      <w:r>
        <w:separator/>
      </w:r>
    </w:p>
  </w:footnote>
  <w:footnote w:type="continuationSeparator" w:id="0">
    <w:p w14:paraId="75C591D1" w14:textId="77777777" w:rsidR="001C4CFE" w:rsidRDefault="001C4CFE" w:rsidP="006D66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C8C80" w14:textId="5FD55AFC" w:rsidR="006D66A4" w:rsidRDefault="006D66A4">
    <w:pPr>
      <w:pStyle w:val="Header"/>
    </w:pPr>
    <w:r>
      <w:t>2006255</w:t>
    </w:r>
    <w:r>
      <w:ptab w:relativeTo="margin" w:alignment="center" w:leader="none"/>
    </w:r>
    <w:r>
      <w:t>ECEY5004</w:t>
    </w:r>
    <w:r>
      <w:ptab w:relativeTo="margin" w:alignment="right" w:leader="none"/>
    </w:r>
    <w:r>
      <w:t>Word count:</w:t>
    </w:r>
    <w:r w:rsidR="00410D02">
      <w:t xml:space="preserve"> 1816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462B26"/>
    <w:multiLevelType w:val="multilevel"/>
    <w:tmpl w:val="F3A24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4B4E18"/>
    <w:multiLevelType w:val="multilevel"/>
    <w:tmpl w:val="68367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44154383">
    <w:abstractNumId w:val="1"/>
  </w:num>
  <w:num w:numId="2" w16cid:durableId="11833208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9CC"/>
    <w:rsid w:val="00010F57"/>
    <w:rsid w:val="00026251"/>
    <w:rsid w:val="00026E75"/>
    <w:rsid w:val="00027D1F"/>
    <w:rsid w:val="0003061C"/>
    <w:rsid w:val="00034847"/>
    <w:rsid w:val="000403D5"/>
    <w:rsid w:val="00054441"/>
    <w:rsid w:val="00060896"/>
    <w:rsid w:val="00064819"/>
    <w:rsid w:val="000677FE"/>
    <w:rsid w:val="00072DAF"/>
    <w:rsid w:val="000759FA"/>
    <w:rsid w:val="0007608D"/>
    <w:rsid w:val="00087702"/>
    <w:rsid w:val="000B1F78"/>
    <w:rsid w:val="000B6AF8"/>
    <w:rsid w:val="000C3783"/>
    <w:rsid w:val="000C722C"/>
    <w:rsid w:val="000C7A14"/>
    <w:rsid w:val="001016E9"/>
    <w:rsid w:val="001075A0"/>
    <w:rsid w:val="001171E2"/>
    <w:rsid w:val="00123D2B"/>
    <w:rsid w:val="001430AA"/>
    <w:rsid w:val="0014316A"/>
    <w:rsid w:val="001445DC"/>
    <w:rsid w:val="001456DE"/>
    <w:rsid w:val="00146695"/>
    <w:rsid w:val="00146BAE"/>
    <w:rsid w:val="00152E01"/>
    <w:rsid w:val="00152E54"/>
    <w:rsid w:val="00165BB6"/>
    <w:rsid w:val="00171BED"/>
    <w:rsid w:val="00173FDB"/>
    <w:rsid w:val="00181807"/>
    <w:rsid w:val="00182A03"/>
    <w:rsid w:val="001900BE"/>
    <w:rsid w:val="00195849"/>
    <w:rsid w:val="001A3350"/>
    <w:rsid w:val="001A535E"/>
    <w:rsid w:val="001C4CFE"/>
    <w:rsid w:val="001D0429"/>
    <w:rsid w:val="001D2B48"/>
    <w:rsid w:val="001D5EC2"/>
    <w:rsid w:val="001D650B"/>
    <w:rsid w:val="001E50C8"/>
    <w:rsid w:val="001F2C9C"/>
    <w:rsid w:val="001F6930"/>
    <w:rsid w:val="00200E94"/>
    <w:rsid w:val="002114B3"/>
    <w:rsid w:val="00226A2E"/>
    <w:rsid w:val="0023156F"/>
    <w:rsid w:val="00240D7B"/>
    <w:rsid w:val="00244B27"/>
    <w:rsid w:val="002455D4"/>
    <w:rsid w:val="00254057"/>
    <w:rsid w:val="00263ADC"/>
    <w:rsid w:val="00284157"/>
    <w:rsid w:val="002870E1"/>
    <w:rsid w:val="002870FC"/>
    <w:rsid w:val="0029197E"/>
    <w:rsid w:val="002947D9"/>
    <w:rsid w:val="002A3957"/>
    <w:rsid w:val="002B5D06"/>
    <w:rsid w:val="002C3030"/>
    <w:rsid w:val="002C79FE"/>
    <w:rsid w:val="00300C2D"/>
    <w:rsid w:val="003021A3"/>
    <w:rsid w:val="00310CA1"/>
    <w:rsid w:val="00316901"/>
    <w:rsid w:val="00322312"/>
    <w:rsid w:val="00327F9F"/>
    <w:rsid w:val="00331DE2"/>
    <w:rsid w:val="0034026B"/>
    <w:rsid w:val="00344FDA"/>
    <w:rsid w:val="00346C0D"/>
    <w:rsid w:val="00347179"/>
    <w:rsid w:val="00381801"/>
    <w:rsid w:val="003A2263"/>
    <w:rsid w:val="003A4C4B"/>
    <w:rsid w:val="003D3613"/>
    <w:rsid w:val="003E0C48"/>
    <w:rsid w:val="00405003"/>
    <w:rsid w:val="0040789B"/>
    <w:rsid w:val="00410D02"/>
    <w:rsid w:val="00416ADD"/>
    <w:rsid w:val="0042194F"/>
    <w:rsid w:val="004371BD"/>
    <w:rsid w:val="00437D63"/>
    <w:rsid w:val="00453892"/>
    <w:rsid w:val="0046566F"/>
    <w:rsid w:val="00466050"/>
    <w:rsid w:val="00473DC4"/>
    <w:rsid w:val="00480955"/>
    <w:rsid w:val="00495FC9"/>
    <w:rsid w:val="004979CC"/>
    <w:rsid w:val="004A7657"/>
    <w:rsid w:val="004B476E"/>
    <w:rsid w:val="004B6345"/>
    <w:rsid w:val="004C4C56"/>
    <w:rsid w:val="004C6D46"/>
    <w:rsid w:val="004D2DAC"/>
    <w:rsid w:val="004E3565"/>
    <w:rsid w:val="005123BF"/>
    <w:rsid w:val="00514B00"/>
    <w:rsid w:val="0052134A"/>
    <w:rsid w:val="00535FA8"/>
    <w:rsid w:val="00546CD5"/>
    <w:rsid w:val="005534D2"/>
    <w:rsid w:val="005653BB"/>
    <w:rsid w:val="00576B96"/>
    <w:rsid w:val="00584DC4"/>
    <w:rsid w:val="005959B2"/>
    <w:rsid w:val="005A7B42"/>
    <w:rsid w:val="005C3C54"/>
    <w:rsid w:val="005C3F2D"/>
    <w:rsid w:val="005F1FA1"/>
    <w:rsid w:val="005F22BB"/>
    <w:rsid w:val="00607E43"/>
    <w:rsid w:val="00616FED"/>
    <w:rsid w:val="00617D0F"/>
    <w:rsid w:val="006208E3"/>
    <w:rsid w:val="00636813"/>
    <w:rsid w:val="006377D8"/>
    <w:rsid w:val="00650C6F"/>
    <w:rsid w:val="00662454"/>
    <w:rsid w:val="00663B3E"/>
    <w:rsid w:val="00675D17"/>
    <w:rsid w:val="00677800"/>
    <w:rsid w:val="006848A7"/>
    <w:rsid w:val="00690A39"/>
    <w:rsid w:val="00690AE1"/>
    <w:rsid w:val="00694375"/>
    <w:rsid w:val="0069640A"/>
    <w:rsid w:val="00697260"/>
    <w:rsid w:val="006A491E"/>
    <w:rsid w:val="006B0AF8"/>
    <w:rsid w:val="006B1368"/>
    <w:rsid w:val="006B304C"/>
    <w:rsid w:val="006B4953"/>
    <w:rsid w:val="006B5F6D"/>
    <w:rsid w:val="006D2622"/>
    <w:rsid w:val="006D66A4"/>
    <w:rsid w:val="006D70A2"/>
    <w:rsid w:val="006F431A"/>
    <w:rsid w:val="006F46C8"/>
    <w:rsid w:val="00706088"/>
    <w:rsid w:val="00707619"/>
    <w:rsid w:val="0072711B"/>
    <w:rsid w:val="0073127A"/>
    <w:rsid w:val="00754980"/>
    <w:rsid w:val="00762FBA"/>
    <w:rsid w:val="007658F8"/>
    <w:rsid w:val="00772319"/>
    <w:rsid w:val="00780DFD"/>
    <w:rsid w:val="007944B3"/>
    <w:rsid w:val="007A0CFE"/>
    <w:rsid w:val="007D221D"/>
    <w:rsid w:val="007F4A1A"/>
    <w:rsid w:val="007F4FB8"/>
    <w:rsid w:val="00805806"/>
    <w:rsid w:val="00810EC0"/>
    <w:rsid w:val="008218DB"/>
    <w:rsid w:val="008227D6"/>
    <w:rsid w:val="00823AE5"/>
    <w:rsid w:val="008323DE"/>
    <w:rsid w:val="00834D81"/>
    <w:rsid w:val="00834F51"/>
    <w:rsid w:val="00844FA4"/>
    <w:rsid w:val="0086318F"/>
    <w:rsid w:val="0086440A"/>
    <w:rsid w:val="00866784"/>
    <w:rsid w:val="008819D1"/>
    <w:rsid w:val="00893824"/>
    <w:rsid w:val="008955C1"/>
    <w:rsid w:val="008B131A"/>
    <w:rsid w:val="008B5F8C"/>
    <w:rsid w:val="008D72BF"/>
    <w:rsid w:val="008E16C7"/>
    <w:rsid w:val="009047A4"/>
    <w:rsid w:val="00907CDB"/>
    <w:rsid w:val="00926431"/>
    <w:rsid w:val="00933947"/>
    <w:rsid w:val="00934515"/>
    <w:rsid w:val="00935876"/>
    <w:rsid w:val="00986FF0"/>
    <w:rsid w:val="00992E23"/>
    <w:rsid w:val="00995832"/>
    <w:rsid w:val="00995B33"/>
    <w:rsid w:val="00995CF2"/>
    <w:rsid w:val="009964AC"/>
    <w:rsid w:val="009A463B"/>
    <w:rsid w:val="009A6B27"/>
    <w:rsid w:val="009A74AD"/>
    <w:rsid w:val="009A78F3"/>
    <w:rsid w:val="009F2E65"/>
    <w:rsid w:val="009F4365"/>
    <w:rsid w:val="00A10278"/>
    <w:rsid w:val="00A10496"/>
    <w:rsid w:val="00A15B91"/>
    <w:rsid w:val="00A17DD0"/>
    <w:rsid w:val="00A203F7"/>
    <w:rsid w:val="00A2585B"/>
    <w:rsid w:val="00A30DE9"/>
    <w:rsid w:val="00A36E47"/>
    <w:rsid w:val="00A40EBB"/>
    <w:rsid w:val="00A6512E"/>
    <w:rsid w:val="00A754F3"/>
    <w:rsid w:val="00A82614"/>
    <w:rsid w:val="00AA0BB2"/>
    <w:rsid w:val="00AA4F9E"/>
    <w:rsid w:val="00AC0B1E"/>
    <w:rsid w:val="00AC51EB"/>
    <w:rsid w:val="00AD5F2F"/>
    <w:rsid w:val="00AE62E7"/>
    <w:rsid w:val="00AF02B0"/>
    <w:rsid w:val="00AF5825"/>
    <w:rsid w:val="00B02A72"/>
    <w:rsid w:val="00B0361A"/>
    <w:rsid w:val="00B03C03"/>
    <w:rsid w:val="00B13A97"/>
    <w:rsid w:val="00B45BD3"/>
    <w:rsid w:val="00B65F3D"/>
    <w:rsid w:val="00B670D8"/>
    <w:rsid w:val="00B85D86"/>
    <w:rsid w:val="00B92F42"/>
    <w:rsid w:val="00BA1946"/>
    <w:rsid w:val="00BB5624"/>
    <w:rsid w:val="00BB5E3D"/>
    <w:rsid w:val="00BC400B"/>
    <w:rsid w:val="00BD28AC"/>
    <w:rsid w:val="00BE6BA5"/>
    <w:rsid w:val="00BE76C5"/>
    <w:rsid w:val="00BF7400"/>
    <w:rsid w:val="00BF7BB1"/>
    <w:rsid w:val="00C07813"/>
    <w:rsid w:val="00C11D96"/>
    <w:rsid w:val="00C23E39"/>
    <w:rsid w:val="00C251FF"/>
    <w:rsid w:val="00C25909"/>
    <w:rsid w:val="00C30796"/>
    <w:rsid w:val="00C353BD"/>
    <w:rsid w:val="00C41603"/>
    <w:rsid w:val="00C520EA"/>
    <w:rsid w:val="00C57251"/>
    <w:rsid w:val="00C65CEB"/>
    <w:rsid w:val="00C7683C"/>
    <w:rsid w:val="00C82D0A"/>
    <w:rsid w:val="00C92AB3"/>
    <w:rsid w:val="00CA010B"/>
    <w:rsid w:val="00CB07F9"/>
    <w:rsid w:val="00CC133E"/>
    <w:rsid w:val="00CD734E"/>
    <w:rsid w:val="00CE6DFE"/>
    <w:rsid w:val="00CE7B50"/>
    <w:rsid w:val="00CF6B32"/>
    <w:rsid w:val="00D05F90"/>
    <w:rsid w:val="00D221D7"/>
    <w:rsid w:val="00D249B6"/>
    <w:rsid w:val="00D36473"/>
    <w:rsid w:val="00D43AAB"/>
    <w:rsid w:val="00D56EEC"/>
    <w:rsid w:val="00D8080E"/>
    <w:rsid w:val="00D83540"/>
    <w:rsid w:val="00DA7BBB"/>
    <w:rsid w:val="00DB0F75"/>
    <w:rsid w:val="00DB52E3"/>
    <w:rsid w:val="00DC4B70"/>
    <w:rsid w:val="00DC62BF"/>
    <w:rsid w:val="00DD065E"/>
    <w:rsid w:val="00DE4AD7"/>
    <w:rsid w:val="00DE5674"/>
    <w:rsid w:val="00DE7035"/>
    <w:rsid w:val="00DF0E93"/>
    <w:rsid w:val="00E14A6B"/>
    <w:rsid w:val="00E23158"/>
    <w:rsid w:val="00E266D5"/>
    <w:rsid w:val="00E61CAD"/>
    <w:rsid w:val="00E74D34"/>
    <w:rsid w:val="00E834F3"/>
    <w:rsid w:val="00E90E60"/>
    <w:rsid w:val="00E92108"/>
    <w:rsid w:val="00E9277D"/>
    <w:rsid w:val="00E935DC"/>
    <w:rsid w:val="00E9417B"/>
    <w:rsid w:val="00EA5947"/>
    <w:rsid w:val="00EB1A07"/>
    <w:rsid w:val="00EB1CF0"/>
    <w:rsid w:val="00EC1484"/>
    <w:rsid w:val="00ED62AA"/>
    <w:rsid w:val="00EE1693"/>
    <w:rsid w:val="00EE1D27"/>
    <w:rsid w:val="00EE2830"/>
    <w:rsid w:val="00EE3BB0"/>
    <w:rsid w:val="00EE476F"/>
    <w:rsid w:val="00EF4C8A"/>
    <w:rsid w:val="00F01600"/>
    <w:rsid w:val="00F11912"/>
    <w:rsid w:val="00F245E7"/>
    <w:rsid w:val="00F326A2"/>
    <w:rsid w:val="00F32A7A"/>
    <w:rsid w:val="00F5047C"/>
    <w:rsid w:val="00F75C43"/>
    <w:rsid w:val="00F8139A"/>
    <w:rsid w:val="00F8376D"/>
    <w:rsid w:val="00FA67D8"/>
    <w:rsid w:val="00FC5E45"/>
    <w:rsid w:val="00FD0B0D"/>
    <w:rsid w:val="00FD2E45"/>
    <w:rsid w:val="00FE1686"/>
    <w:rsid w:val="00FF0E15"/>
    <w:rsid w:val="00FF48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DD910"/>
  <w15:chartTrackingRefBased/>
  <w15:docId w15:val="{4FE55B06-0E58-4350-A0F2-65A28C251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66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66A4"/>
  </w:style>
  <w:style w:type="paragraph" w:styleId="Footer">
    <w:name w:val="footer"/>
    <w:basedOn w:val="Normal"/>
    <w:link w:val="FooterChar"/>
    <w:uiPriority w:val="99"/>
    <w:unhideWhenUsed/>
    <w:rsid w:val="006D66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66A4"/>
  </w:style>
  <w:style w:type="character" w:styleId="Hyperlink">
    <w:name w:val="Hyperlink"/>
    <w:basedOn w:val="DefaultParagraphFont"/>
    <w:uiPriority w:val="99"/>
    <w:unhideWhenUsed/>
    <w:rsid w:val="00AC51EB"/>
    <w:rPr>
      <w:color w:val="0563C1" w:themeColor="hyperlink"/>
      <w:u w:val="single"/>
    </w:rPr>
  </w:style>
  <w:style w:type="character" w:styleId="UnresolvedMention">
    <w:name w:val="Unresolved Mention"/>
    <w:basedOn w:val="DefaultParagraphFont"/>
    <w:uiPriority w:val="99"/>
    <w:semiHidden/>
    <w:unhideWhenUsed/>
    <w:rsid w:val="00AC51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238167">
      <w:bodyDiv w:val="1"/>
      <w:marLeft w:val="0"/>
      <w:marRight w:val="0"/>
      <w:marTop w:val="0"/>
      <w:marBottom w:val="0"/>
      <w:divBdr>
        <w:top w:val="none" w:sz="0" w:space="0" w:color="auto"/>
        <w:left w:val="none" w:sz="0" w:space="0" w:color="auto"/>
        <w:bottom w:val="none" w:sz="0" w:space="0" w:color="auto"/>
        <w:right w:val="none" w:sz="0" w:space="0" w:color="auto"/>
      </w:divBdr>
    </w:div>
    <w:div w:id="729693972">
      <w:bodyDiv w:val="1"/>
      <w:marLeft w:val="0"/>
      <w:marRight w:val="0"/>
      <w:marTop w:val="0"/>
      <w:marBottom w:val="0"/>
      <w:divBdr>
        <w:top w:val="none" w:sz="0" w:space="0" w:color="auto"/>
        <w:left w:val="none" w:sz="0" w:space="0" w:color="auto"/>
        <w:bottom w:val="none" w:sz="0" w:space="0" w:color="auto"/>
        <w:right w:val="none" w:sz="0" w:space="0" w:color="auto"/>
      </w:divBdr>
      <w:divsChild>
        <w:div w:id="463349905">
          <w:marLeft w:val="0"/>
          <w:marRight w:val="0"/>
          <w:marTop w:val="0"/>
          <w:marBottom w:val="0"/>
          <w:divBdr>
            <w:top w:val="none" w:sz="0" w:space="0" w:color="auto"/>
            <w:left w:val="none" w:sz="0" w:space="0" w:color="auto"/>
            <w:bottom w:val="none" w:sz="0" w:space="0" w:color="auto"/>
            <w:right w:val="none" w:sz="0" w:space="0" w:color="auto"/>
          </w:divBdr>
        </w:div>
        <w:div w:id="1157191113">
          <w:marLeft w:val="0"/>
          <w:marRight w:val="0"/>
          <w:marTop w:val="0"/>
          <w:marBottom w:val="0"/>
          <w:divBdr>
            <w:top w:val="none" w:sz="0" w:space="0" w:color="auto"/>
            <w:left w:val="none" w:sz="0" w:space="0" w:color="auto"/>
            <w:bottom w:val="none" w:sz="0" w:space="0" w:color="auto"/>
            <w:right w:val="none" w:sz="0" w:space="0" w:color="auto"/>
          </w:divBdr>
        </w:div>
      </w:divsChild>
    </w:div>
    <w:div w:id="1365911850">
      <w:bodyDiv w:val="1"/>
      <w:marLeft w:val="0"/>
      <w:marRight w:val="0"/>
      <w:marTop w:val="0"/>
      <w:marBottom w:val="0"/>
      <w:divBdr>
        <w:top w:val="none" w:sz="0" w:space="0" w:color="auto"/>
        <w:left w:val="none" w:sz="0" w:space="0" w:color="auto"/>
        <w:bottom w:val="none" w:sz="0" w:space="0" w:color="auto"/>
        <w:right w:val="none" w:sz="0" w:space="0" w:color="auto"/>
      </w:divBdr>
      <w:divsChild>
        <w:div w:id="305548534">
          <w:marLeft w:val="0"/>
          <w:marRight w:val="0"/>
          <w:marTop w:val="0"/>
          <w:marBottom w:val="0"/>
          <w:divBdr>
            <w:top w:val="none" w:sz="0" w:space="0" w:color="auto"/>
            <w:left w:val="none" w:sz="0" w:space="0" w:color="auto"/>
            <w:bottom w:val="none" w:sz="0" w:space="0" w:color="auto"/>
            <w:right w:val="none" w:sz="0" w:space="0" w:color="auto"/>
          </w:divBdr>
        </w:div>
        <w:div w:id="705257984">
          <w:marLeft w:val="0"/>
          <w:marRight w:val="0"/>
          <w:marTop w:val="0"/>
          <w:marBottom w:val="0"/>
          <w:divBdr>
            <w:top w:val="none" w:sz="0" w:space="0" w:color="auto"/>
            <w:left w:val="none" w:sz="0" w:space="0" w:color="auto"/>
            <w:bottom w:val="none" w:sz="0" w:space="0" w:color="auto"/>
            <w:right w:val="none" w:sz="0" w:space="0" w:color="auto"/>
          </w:divBdr>
        </w:div>
      </w:divsChild>
    </w:div>
    <w:div w:id="1482044662">
      <w:bodyDiv w:val="1"/>
      <w:marLeft w:val="0"/>
      <w:marRight w:val="0"/>
      <w:marTop w:val="0"/>
      <w:marBottom w:val="0"/>
      <w:divBdr>
        <w:top w:val="none" w:sz="0" w:space="0" w:color="auto"/>
        <w:left w:val="none" w:sz="0" w:space="0" w:color="auto"/>
        <w:bottom w:val="none" w:sz="0" w:space="0" w:color="auto"/>
        <w:right w:val="none" w:sz="0" w:space="0" w:color="auto"/>
      </w:divBdr>
      <w:divsChild>
        <w:div w:id="2113281723">
          <w:marLeft w:val="0"/>
          <w:marRight w:val="0"/>
          <w:marTop w:val="0"/>
          <w:marBottom w:val="0"/>
          <w:divBdr>
            <w:top w:val="none" w:sz="0" w:space="0" w:color="auto"/>
            <w:left w:val="none" w:sz="0" w:space="0" w:color="auto"/>
            <w:bottom w:val="none" w:sz="0" w:space="0" w:color="auto"/>
            <w:right w:val="none" w:sz="0" w:space="0" w:color="auto"/>
          </w:divBdr>
        </w:div>
        <w:div w:id="245189910">
          <w:marLeft w:val="0"/>
          <w:marRight w:val="0"/>
          <w:marTop w:val="0"/>
          <w:marBottom w:val="0"/>
          <w:divBdr>
            <w:top w:val="none" w:sz="0" w:space="0" w:color="auto"/>
            <w:left w:val="none" w:sz="0" w:space="0" w:color="auto"/>
            <w:bottom w:val="none" w:sz="0" w:space="0" w:color="auto"/>
            <w:right w:val="none" w:sz="0" w:space="0" w:color="auto"/>
          </w:divBdr>
        </w:div>
      </w:divsChild>
    </w:div>
    <w:div w:id="1657998571">
      <w:bodyDiv w:val="1"/>
      <w:marLeft w:val="0"/>
      <w:marRight w:val="0"/>
      <w:marTop w:val="0"/>
      <w:marBottom w:val="0"/>
      <w:divBdr>
        <w:top w:val="none" w:sz="0" w:space="0" w:color="auto"/>
        <w:left w:val="none" w:sz="0" w:space="0" w:color="auto"/>
        <w:bottom w:val="none" w:sz="0" w:space="0" w:color="auto"/>
        <w:right w:val="none" w:sz="0" w:space="0" w:color="auto"/>
      </w:divBdr>
      <w:divsChild>
        <w:div w:id="1948847010">
          <w:marLeft w:val="0"/>
          <w:marRight w:val="0"/>
          <w:marTop w:val="0"/>
          <w:marBottom w:val="0"/>
          <w:divBdr>
            <w:top w:val="none" w:sz="0" w:space="0" w:color="auto"/>
            <w:left w:val="none" w:sz="0" w:space="0" w:color="auto"/>
            <w:bottom w:val="none" w:sz="0" w:space="0" w:color="auto"/>
            <w:right w:val="none" w:sz="0" w:space="0" w:color="auto"/>
          </w:divBdr>
          <w:divsChild>
            <w:div w:id="680622168">
              <w:marLeft w:val="0"/>
              <w:marRight w:val="0"/>
              <w:marTop w:val="0"/>
              <w:marBottom w:val="0"/>
              <w:divBdr>
                <w:top w:val="none" w:sz="0" w:space="0" w:color="auto"/>
                <w:left w:val="none" w:sz="0" w:space="0" w:color="auto"/>
                <w:bottom w:val="none" w:sz="0" w:space="0" w:color="auto"/>
                <w:right w:val="none" w:sz="0" w:space="0" w:color="auto"/>
              </w:divBdr>
            </w:div>
          </w:divsChild>
        </w:div>
        <w:div w:id="959143258">
          <w:marLeft w:val="0"/>
          <w:marRight w:val="0"/>
          <w:marTop w:val="0"/>
          <w:marBottom w:val="0"/>
          <w:divBdr>
            <w:top w:val="none" w:sz="0" w:space="0" w:color="auto"/>
            <w:left w:val="none" w:sz="0" w:space="0" w:color="auto"/>
            <w:bottom w:val="none" w:sz="0" w:space="0" w:color="auto"/>
            <w:right w:val="none" w:sz="0" w:space="0" w:color="auto"/>
          </w:divBdr>
          <w:divsChild>
            <w:div w:id="128446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author/Fekonja-Peklaj%2C+Ur%C5%A1ka"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y.chartered.college/2018/02/2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y.chartered.college/author/amy-gaun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y.chartered.college/author/will-millard/" TargetMode="External"/><Relationship Id="rId4" Type="http://schemas.openxmlformats.org/officeDocument/2006/relationships/settings" Target="settings.xml"/><Relationship Id="rId9" Type="http://schemas.openxmlformats.org/officeDocument/2006/relationships/hyperlink" Target="https://www.tandfonline.com/author/Podlesek%2C+Anj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1DE1B-6796-47FD-BAC2-A744E6C7D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1835</Words>
  <Characters>10464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Natashia Cooney (2006255)</dc:creator>
  <cp:keywords/>
  <dc:description/>
  <cp:lastModifiedBy>Natashia Cooney (2006255)</cp:lastModifiedBy>
  <cp:revision>2</cp:revision>
  <dcterms:created xsi:type="dcterms:W3CDTF">2022-09-30T19:23:00Z</dcterms:created>
  <dcterms:modified xsi:type="dcterms:W3CDTF">2022-09-30T19:23:00Z</dcterms:modified>
</cp:coreProperties>
</file>