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rtl w:val="0"/>
        </w:rPr>
      </w:r>
    </w:p>
    <w:p w:rsidR="00000000" w:rsidDel="00000000" w:rsidP="00000000" w:rsidRDefault="00000000" w:rsidRPr="00000000" w14:paraId="00000002">
      <w:pPr>
        <w:spacing w:line="480" w:lineRule="auto"/>
        <w:rPr>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rtl w:val="0"/>
        </w:rPr>
      </w:r>
    </w:p>
    <w:p w:rsidR="00000000" w:rsidDel="00000000" w:rsidP="00000000" w:rsidRDefault="00000000" w:rsidRPr="00000000" w14:paraId="00000004">
      <w:pPr>
        <w:spacing w:after="240" w:before="240" w:lineRule="auto"/>
        <w:rPr>
          <w:sz w:val="44"/>
          <w:szCs w:val="44"/>
        </w:rPr>
      </w:pPr>
      <w:r w:rsidDel="00000000" w:rsidR="00000000" w:rsidRPr="00000000">
        <w:rPr>
          <w:sz w:val="44"/>
          <w:szCs w:val="44"/>
          <w:rtl w:val="0"/>
        </w:rPr>
        <w:t xml:space="preserve">Name: Latheisha Brewster</w:t>
      </w:r>
    </w:p>
    <w:p w:rsidR="00000000" w:rsidDel="00000000" w:rsidP="00000000" w:rsidRDefault="00000000" w:rsidRPr="00000000" w14:paraId="00000005">
      <w:pPr>
        <w:spacing w:after="240" w:before="240" w:lineRule="auto"/>
        <w:ind w:left="0" w:firstLine="0"/>
        <w:rPr>
          <w:sz w:val="44"/>
          <w:szCs w:val="44"/>
        </w:rPr>
      </w:pPr>
      <w:r w:rsidDel="00000000" w:rsidR="00000000" w:rsidRPr="00000000">
        <w:rPr>
          <w:sz w:val="44"/>
          <w:szCs w:val="44"/>
          <w:rtl w:val="0"/>
        </w:rPr>
        <w:t xml:space="preserve">Title: Assessment 3 Critical Reflection of Sustainability</w:t>
      </w:r>
    </w:p>
    <w:p w:rsidR="00000000" w:rsidDel="00000000" w:rsidP="00000000" w:rsidRDefault="00000000" w:rsidRPr="00000000" w14:paraId="00000006">
      <w:pPr>
        <w:spacing w:after="240" w:before="240" w:lineRule="auto"/>
        <w:rPr>
          <w:sz w:val="44"/>
          <w:szCs w:val="44"/>
        </w:rPr>
      </w:pPr>
      <w:r w:rsidDel="00000000" w:rsidR="00000000" w:rsidRPr="00000000">
        <w:rPr>
          <w:sz w:val="44"/>
          <w:szCs w:val="44"/>
          <w:rtl w:val="0"/>
        </w:rPr>
        <w:t xml:space="preserve">Course: BMSP7003D: Embedding Sustainability within organisations.</w:t>
      </w:r>
    </w:p>
    <w:p w:rsidR="00000000" w:rsidDel="00000000" w:rsidP="00000000" w:rsidRDefault="00000000" w:rsidRPr="00000000" w14:paraId="00000007">
      <w:pPr>
        <w:spacing w:after="240" w:before="240" w:lineRule="auto"/>
        <w:ind w:firstLine="120"/>
        <w:rPr/>
      </w:pPr>
      <w:r w:rsidDel="00000000" w:rsidR="00000000" w:rsidRPr="00000000">
        <w:rPr>
          <w:rtl w:val="0"/>
        </w:rPr>
        <w:t xml:space="preserve"> </w:t>
      </w:r>
    </w:p>
    <w:p w:rsidR="00000000" w:rsidDel="00000000" w:rsidP="00000000" w:rsidRDefault="00000000" w:rsidRPr="00000000" w14:paraId="00000008">
      <w:pPr>
        <w:spacing w:after="240" w:before="240" w:lineRule="auto"/>
        <w:rPr/>
      </w:pPr>
      <w:r w:rsidDel="00000000" w:rsidR="00000000" w:rsidRPr="00000000">
        <w:rPr>
          <w:rtl w:val="0"/>
        </w:rPr>
        <w:t xml:space="preserve"> </w:t>
      </w:r>
    </w:p>
    <w:p w:rsidR="00000000" w:rsidDel="00000000" w:rsidP="00000000" w:rsidRDefault="00000000" w:rsidRPr="00000000" w14:paraId="00000009">
      <w:pPr>
        <w:spacing w:after="240" w:before="240" w:lineRule="auto"/>
        <w:jc w:val="center"/>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0A">
      <w:pPr>
        <w:spacing w:after="240" w:before="240" w:lineRule="auto"/>
        <w:jc w:val="center"/>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0B">
      <w:pPr>
        <w:spacing w:after="240" w:before="240" w:lineRule="auto"/>
        <w:jc w:val="center"/>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0C">
      <w:pPr>
        <w:spacing w:after="240" w:before="240" w:lineRule="auto"/>
        <w:jc w:val="center"/>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0D">
      <w:pPr>
        <w:spacing w:after="240" w:before="240" w:lineRule="auto"/>
        <w:jc w:val="center"/>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0E">
      <w:pPr>
        <w:spacing w:after="240" w:before="240" w:lineRule="auto"/>
        <w:jc w:val="left"/>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0F">
      <w:pPr>
        <w:spacing w:after="240" w:before="240" w:lineRule="auto"/>
        <w:jc w:val="center"/>
        <w:rPr>
          <w:b w:val="1"/>
          <w:color w:val="88b06a"/>
          <w:sz w:val="84"/>
          <w:szCs w:val="84"/>
        </w:rPr>
      </w:pPr>
      <w:r w:rsidDel="00000000" w:rsidR="00000000" w:rsidRPr="00000000">
        <w:rPr>
          <w:b w:val="1"/>
          <w:color w:val="88b06a"/>
          <w:sz w:val="84"/>
          <w:szCs w:val="84"/>
          <w:rtl w:val="0"/>
        </w:rPr>
        <w:t xml:space="preserve"> </w:t>
      </w:r>
    </w:p>
    <w:p w:rsidR="00000000" w:rsidDel="00000000" w:rsidP="00000000" w:rsidRDefault="00000000" w:rsidRPr="00000000" w14:paraId="00000010">
      <w:pPr>
        <w:spacing w:after="240" w:before="240" w:lineRule="auto"/>
        <w:jc w:val="center"/>
        <w:rPr>
          <w:b w:val="1"/>
          <w:color w:val="88b06a"/>
          <w:sz w:val="84"/>
          <w:szCs w:val="84"/>
        </w:rPr>
      </w:pPr>
      <w:r w:rsidDel="00000000" w:rsidR="00000000" w:rsidRPr="00000000">
        <w:rPr>
          <w:b w:val="1"/>
          <w:color w:val="88b06a"/>
          <w:sz w:val="84"/>
          <w:szCs w:val="84"/>
          <w:rtl w:val="0"/>
        </w:rPr>
        <w:t xml:space="preserve">Nature Care SVG</w:t>
      </w:r>
    </w:p>
    <w:p w:rsidR="00000000" w:rsidDel="00000000" w:rsidP="00000000" w:rsidRDefault="00000000" w:rsidRPr="00000000" w14:paraId="00000011">
      <w:pPr>
        <w:spacing w:after="240" w:before="240" w:lineRule="auto"/>
        <w:jc w:val="center"/>
        <w:rPr>
          <w:b w:val="1"/>
          <w:color w:val="88b06a"/>
          <w:sz w:val="24"/>
          <w:szCs w:val="24"/>
        </w:rPr>
      </w:pPr>
      <w:r w:rsidDel="00000000" w:rsidR="00000000" w:rsidRPr="00000000">
        <w:rPr>
          <w:b w:val="1"/>
          <w:color w:val="88b06a"/>
          <w:sz w:val="24"/>
          <w:szCs w:val="24"/>
          <w:rtl w:val="0"/>
        </w:rPr>
        <w:t xml:space="preserve">A critical Reflection</w:t>
      </w:r>
    </w:p>
    <w:p w:rsidR="00000000" w:rsidDel="00000000" w:rsidP="00000000" w:rsidRDefault="00000000" w:rsidRPr="00000000" w14:paraId="00000012">
      <w:pPr>
        <w:spacing w:after="240" w:before="240" w:lineRule="auto"/>
        <w:rPr/>
      </w:pPr>
      <w:r w:rsidDel="00000000" w:rsidR="00000000" w:rsidRPr="00000000">
        <w:rPr>
          <w:rtl w:val="0"/>
        </w:rPr>
        <w:t xml:space="preserve">  </w:t>
      </w:r>
    </w:p>
    <w:p w:rsidR="00000000" w:rsidDel="00000000" w:rsidP="00000000" w:rsidRDefault="00000000" w:rsidRPr="00000000" w14:paraId="00000013">
      <w:pPr>
        <w:spacing w:after="240" w:before="240" w:lineRule="auto"/>
        <w:rPr/>
      </w:pPr>
      <w:r w:rsidDel="00000000" w:rsidR="00000000" w:rsidRPr="00000000">
        <w:rPr/>
        <w:drawing>
          <wp:inline distB="114300" distT="114300" distL="114300" distR="114300">
            <wp:extent cx="5943600" cy="33401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r>
    </w:p>
    <w:p w:rsidR="00000000" w:rsidDel="00000000" w:rsidP="00000000" w:rsidRDefault="00000000" w:rsidRPr="00000000" w14:paraId="00000015">
      <w:pPr>
        <w:spacing w:after="240" w:before="240" w:lineRule="auto"/>
        <w:rPr/>
      </w:pPr>
      <w:r w:rsidDel="00000000" w:rsidR="00000000" w:rsidRPr="00000000">
        <w:rPr>
          <w:rtl w:val="0"/>
        </w:rPr>
      </w:r>
    </w:p>
    <w:p w:rsidR="00000000" w:rsidDel="00000000" w:rsidP="00000000" w:rsidRDefault="00000000" w:rsidRPr="00000000" w14:paraId="00000016">
      <w:pPr>
        <w:spacing w:after="240" w:before="240" w:lineRule="auto"/>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rtl w:val="0"/>
        </w:rPr>
      </w:r>
    </w:p>
    <w:p w:rsidR="00000000" w:rsidDel="00000000" w:rsidP="00000000" w:rsidRDefault="00000000" w:rsidRPr="00000000" w14:paraId="00000018">
      <w:pPr>
        <w:spacing w:line="480" w:lineRule="auto"/>
        <w:jc w:val="both"/>
        <w:rPr>
          <w:sz w:val="24"/>
          <w:szCs w:val="24"/>
        </w:rPr>
      </w:pPr>
      <w:r w:rsidDel="00000000" w:rsidR="00000000" w:rsidRPr="00000000">
        <w:rPr>
          <w:sz w:val="24"/>
          <w:szCs w:val="24"/>
          <w:rtl w:val="0"/>
        </w:rPr>
        <w:t xml:space="preserve">When Vincentians think of sustainability, Nature Care SVG  comes to mind. When the company was birthed over twenty years ago, CEO Gideon Nash started it with the intentions of making St.Vincent and the Grenadines a greener and healthier place.I could remember being a teenager when it opened its doors and high commendations were echoed in the community about the benefits of such a company for our small nation. Over the past five months I have been in close contact with Nature Care SVG, providing sustainability reports and plans.  This essay  serves as a commentative reflection into sustainability at Nature Care. It summarises some sustainability initiatives that were taken by Nature Care SVG and critically evaluates the  effectiveness of these initiatives in Nature Care’s quest to become  a leader in sustainability in our small developing country St. Vincent and the Grenadines.</w:t>
      </w:r>
    </w:p>
    <w:p w:rsidR="00000000" w:rsidDel="00000000" w:rsidP="00000000" w:rsidRDefault="00000000" w:rsidRPr="00000000" w14:paraId="00000019">
      <w:pPr>
        <w:spacing w:line="480" w:lineRule="auto"/>
        <w:jc w:val="both"/>
        <w:rPr>
          <w:sz w:val="24"/>
          <w:szCs w:val="24"/>
        </w:rPr>
      </w:pPr>
      <w:r w:rsidDel="00000000" w:rsidR="00000000" w:rsidRPr="00000000">
        <w:rPr>
          <w:rtl w:val="0"/>
        </w:rPr>
      </w:r>
    </w:p>
    <w:p w:rsidR="00000000" w:rsidDel="00000000" w:rsidP="00000000" w:rsidRDefault="00000000" w:rsidRPr="00000000" w14:paraId="0000001A">
      <w:pPr>
        <w:spacing w:line="480" w:lineRule="auto"/>
        <w:jc w:val="both"/>
        <w:rPr>
          <w:sz w:val="24"/>
          <w:szCs w:val="24"/>
        </w:rPr>
      </w:pPr>
      <w:r w:rsidDel="00000000" w:rsidR="00000000" w:rsidRPr="00000000">
        <w:rPr>
          <w:sz w:val="24"/>
          <w:szCs w:val="24"/>
          <w:rtl w:val="0"/>
        </w:rPr>
        <w:t xml:space="preserve">Thun, T.W and Zulch (2022) posited that more and more businesses are commissioning Chief Sustainability Officers to lead businesses into sustainability. Although Strand (2014) suggested that it is businesses who are facing environmental crises, see the need for CSO, that was not the case at Nature Care. We believe that we have a responsibility to protect the environment and having a plant nursery would have tremendous benefits to the environment and the nation at large.  This was the rationale behind Nature Care’s initiative to have as part of its managerial core a sustainability department. It is expected that this department will ensure that Nature Care operates in a sustainable manner at all levels. This includes production, procurement, marketing and human resource management. We hope to build a reputation whereby we are pioneers of sustainability yet making profits, consequently sustaining our business financially.</w:t>
      </w:r>
    </w:p>
    <w:p w:rsidR="00000000" w:rsidDel="00000000" w:rsidP="00000000" w:rsidRDefault="00000000" w:rsidRPr="00000000" w14:paraId="0000001B">
      <w:pPr>
        <w:spacing w:line="480" w:lineRule="auto"/>
        <w:jc w:val="both"/>
        <w:rPr>
          <w:sz w:val="24"/>
          <w:szCs w:val="24"/>
        </w:rPr>
      </w:pPr>
      <w:r w:rsidDel="00000000" w:rsidR="00000000" w:rsidRPr="00000000">
        <w:rPr>
          <w:rtl w:val="0"/>
        </w:rPr>
      </w:r>
    </w:p>
    <w:p w:rsidR="00000000" w:rsidDel="00000000" w:rsidP="00000000" w:rsidRDefault="00000000" w:rsidRPr="00000000" w14:paraId="0000001C">
      <w:pPr>
        <w:spacing w:line="480" w:lineRule="auto"/>
        <w:jc w:val="both"/>
        <w:rPr>
          <w:sz w:val="24"/>
          <w:szCs w:val="24"/>
        </w:rPr>
      </w:pPr>
      <w:r w:rsidDel="00000000" w:rsidR="00000000" w:rsidRPr="00000000">
        <w:rPr>
          <w:sz w:val="24"/>
          <w:szCs w:val="24"/>
          <w:rtl w:val="0"/>
        </w:rPr>
        <w:t xml:space="preserve">It has been over two months since the Sustainability Department at Nature Care has been in operation and it has not been an easy road. As a matter of fact, there were a few workers who, though they believed in our sustainability goals, did not see the need for Nature Care SVG to hire Almartin Gonsalves as the Chief Sustainability Officer. For them it was a waste of money paying for such a post when it can be done with the staff we had at the time.</w:t>
      </w:r>
    </w:p>
    <w:p w:rsidR="00000000" w:rsidDel="00000000" w:rsidP="00000000" w:rsidRDefault="00000000" w:rsidRPr="00000000" w14:paraId="0000001D">
      <w:pPr>
        <w:spacing w:line="480" w:lineRule="auto"/>
        <w:jc w:val="both"/>
        <w:rPr>
          <w:sz w:val="24"/>
          <w:szCs w:val="24"/>
        </w:rPr>
      </w:pPr>
      <w:r w:rsidDel="00000000" w:rsidR="00000000" w:rsidRPr="00000000">
        <w:rPr>
          <w:rtl w:val="0"/>
        </w:rPr>
      </w:r>
    </w:p>
    <w:p w:rsidR="00000000" w:rsidDel="00000000" w:rsidP="00000000" w:rsidRDefault="00000000" w:rsidRPr="00000000" w14:paraId="0000001E">
      <w:pPr>
        <w:spacing w:line="480" w:lineRule="auto"/>
        <w:jc w:val="both"/>
        <w:rPr>
          <w:sz w:val="24"/>
          <w:szCs w:val="24"/>
        </w:rPr>
      </w:pPr>
      <w:r w:rsidDel="00000000" w:rsidR="00000000" w:rsidRPr="00000000">
        <w:rPr>
          <w:sz w:val="24"/>
          <w:szCs w:val="24"/>
          <w:rtl w:val="0"/>
        </w:rPr>
        <w:t xml:space="preserve">The opposition to having a sustainability department by a few of our workers, who are just labourers, to some may seem trivial, however to us at Nature Care it was important for us to hear their views.  Arthur Carmazzi (2019) in his YouTube Ted Talk video convincingly pointed out that having the opinions of the ordinary people in a business is very much essential in ensuring a sustainable organisational culture.The top down approach can be very detrimental and can hinder the changes that a business is looking for. After all, it is these same people who are going to actually implement these sustainability initiatives. We understood and supported such a perspective and made it our business to make sure that these workers became cognizant of why a CSO was hired and the possible benefits for not just Nature Care SVG but all stakeholders.</w:t>
      </w:r>
    </w:p>
    <w:p w:rsidR="00000000" w:rsidDel="00000000" w:rsidP="00000000" w:rsidRDefault="00000000" w:rsidRPr="00000000" w14:paraId="0000001F">
      <w:pPr>
        <w:spacing w:line="480" w:lineRule="auto"/>
        <w:jc w:val="both"/>
        <w:rPr>
          <w:sz w:val="24"/>
          <w:szCs w:val="24"/>
        </w:rPr>
      </w:pPr>
      <w:r w:rsidDel="00000000" w:rsidR="00000000" w:rsidRPr="00000000">
        <w:rPr>
          <w:rtl w:val="0"/>
        </w:rPr>
      </w:r>
    </w:p>
    <w:p w:rsidR="00000000" w:rsidDel="00000000" w:rsidP="00000000" w:rsidRDefault="00000000" w:rsidRPr="00000000" w14:paraId="00000020">
      <w:pPr>
        <w:spacing w:line="480" w:lineRule="auto"/>
        <w:jc w:val="both"/>
        <w:rPr>
          <w:sz w:val="24"/>
          <w:szCs w:val="24"/>
        </w:rPr>
      </w:pPr>
      <w:r w:rsidDel="00000000" w:rsidR="00000000" w:rsidRPr="00000000">
        <w:rPr>
          <w:rtl w:val="0"/>
        </w:rPr>
      </w:r>
    </w:p>
    <w:p w:rsidR="00000000" w:rsidDel="00000000" w:rsidP="00000000" w:rsidRDefault="00000000" w:rsidRPr="00000000" w14:paraId="00000021">
      <w:pPr>
        <w:spacing w:line="480" w:lineRule="auto"/>
        <w:jc w:val="both"/>
        <w:rPr>
          <w:sz w:val="24"/>
          <w:szCs w:val="24"/>
        </w:rPr>
      </w:pPr>
      <w:r w:rsidDel="00000000" w:rsidR="00000000" w:rsidRPr="00000000">
        <w:rPr>
          <w:sz w:val="24"/>
          <w:szCs w:val="24"/>
          <w:rtl w:val="0"/>
        </w:rPr>
        <w:t xml:space="preserve">Having a CSO and a sustainability department as a sustainability initiative at Nature Care SVG has already started to benefit our company. This department has been vital in helping us to make sure that Nature Care is sustainable in every aspect. The supply chain at Nature Care is very straightforward. Most of our products are made by us but there  are some products which we have to get from an outside supplier. The vigilant and dedicated Almartin Gonsalves and his department was able to pick up very early that one of our suppliers who provides us with part of our biodegradable packaging was not really adhering to our sustainability policy. One of our sustainability policies states that “all suppliers at Nature Care must comply; with ethical conduct, safety, human rights and environmental compliance”. It was because of this department that we were able to pick up on the fact  that our very reliable supplier was not complying with this section and so an ultimatum was given.  </w:t>
      </w:r>
    </w:p>
    <w:p w:rsidR="00000000" w:rsidDel="00000000" w:rsidP="00000000" w:rsidRDefault="00000000" w:rsidRPr="00000000" w14:paraId="00000022">
      <w:pPr>
        <w:spacing w:line="480" w:lineRule="auto"/>
        <w:jc w:val="both"/>
        <w:rPr>
          <w:sz w:val="24"/>
          <w:szCs w:val="24"/>
        </w:rPr>
      </w:pPr>
      <w:r w:rsidDel="00000000" w:rsidR="00000000" w:rsidRPr="00000000">
        <w:rPr>
          <w:rtl w:val="0"/>
        </w:rPr>
      </w:r>
    </w:p>
    <w:p w:rsidR="00000000" w:rsidDel="00000000" w:rsidP="00000000" w:rsidRDefault="00000000" w:rsidRPr="00000000" w14:paraId="00000023">
      <w:pPr>
        <w:spacing w:line="480" w:lineRule="auto"/>
        <w:jc w:val="both"/>
        <w:rPr>
          <w:sz w:val="24"/>
          <w:szCs w:val="24"/>
        </w:rPr>
      </w:pPr>
      <w:r w:rsidDel="00000000" w:rsidR="00000000" w:rsidRPr="00000000">
        <w:rPr>
          <w:sz w:val="24"/>
          <w:szCs w:val="24"/>
          <w:rtl w:val="0"/>
        </w:rPr>
        <w:t xml:space="preserve">As pointed out in our last sustainability report, Nature Care SVg is guided by the sustainability principles of Karl Henrik Robert. One of his principles in order to win sustainability points out that people should not be subjected to conditions which systematically undermine their capacity to meet their needs. We understand the role of ethics in sustainability and in the end we had to drop this supplier because they were found guilty of child labour . Nonetheless, it was not so difficult to find another supplier who was willing to comply with our sustainability policies. Interestingly, one of our procurement policies stipulates that there must be a selection process whereby suppliers must present their company’s solutions to aid energy efficiency and water consumption at Nature Care. </w:t>
      </w:r>
    </w:p>
    <w:p w:rsidR="00000000" w:rsidDel="00000000" w:rsidP="00000000" w:rsidRDefault="00000000" w:rsidRPr="00000000" w14:paraId="00000024">
      <w:pPr>
        <w:spacing w:line="480" w:lineRule="auto"/>
        <w:jc w:val="both"/>
        <w:rPr>
          <w:sz w:val="24"/>
          <w:szCs w:val="24"/>
        </w:rPr>
      </w:pPr>
      <w:r w:rsidDel="00000000" w:rsidR="00000000" w:rsidRPr="00000000">
        <w:rPr>
          <w:rtl w:val="0"/>
        </w:rPr>
      </w:r>
    </w:p>
    <w:p w:rsidR="00000000" w:rsidDel="00000000" w:rsidP="00000000" w:rsidRDefault="00000000" w:rsidRPr="00000000" w14:paraId="00000025">
      <w:pPr>
        <w:spacing w:line="480" w:lineRule="auto"/>
        <w:jc w:val="both"/>
        <w:rPr>
          <w:sz w:val="24"/>
          <w:szCs w:val="24"/>
        </w:rPr>
      </w:pPr>
      <w:r w:rsidDel="00000000" w:rsidR="00000000" w:rsidRPr="00000000">
        <w:rPr>
          <w:sz w:val="24"/>
          <w:szCs w:val="24"/>
          <w:rtl w:val="0"/>
        </w:rPr>
        <w:t xml:space="preserve">In an ultimate analysis, the initiative to implement a sustainability department was an excellent one. The success of this initiative relied to a lesser extent on us making a change in our organisational culture as sustainability is who Nature Care SVG is. Most of the staff at Nature care SVG was onboard with this initiative except for just a few workers. However we had open dialogue with these employees and now they are very much on board and appreciate this initiative.</w:t>
      </w:r>
    </w:p>
    <w:p w:rsidR="00000000" w:rsidDel="00000000" w:rsidP="00000000" w:rsidRDefault="00000000" w:rsidRPr="00000000" w14:paraId="00000026">
      <w:pPr>
        <w:spacing w:line="480" w:lineRule="auto"/>
        <w:jc w:val="both"/>
        <w:rPr>
          <w:sz w:val="24"/>
          <w:szCs w:val="24"/>
        </w:rPr>
      </w:pPr>
      <w:r w:rsidDel="00000000" w:rsidR="00000000" w:rsidRPr="00000000">
        <w:rPr>
          <w:rtl w:val="0"/>
        </w:rPr>
      </w:r>
    </w:p>
    <w:p w:rsidR="00000000" w:rsidDel="00000000" w:rsidP="00000000" w:rsidRDefault="00000000" w:rsidRPr="00000000" w14:paraId="00000027">
      <w:pPr>
        <w:spacing w:line="480" w:lineRule="auto"/>
        <w:jc w:val="both"/>
        <w:rPr>
          <w:sz w:val="24"/>
          <w:szCs w:val="24"/>
        </w:rPr>
      </w:pPr>
      <w:r w:rsidDel="00000000" w:rsidR="00000000" w:rsidRPr="00000000">
        <w:rPr>
          <w:sz w:val="24"/>
          <w:szCs w:val="24"/>
          <w:rtl w:val="0"/>
        </w:rPr>
        <w:t xml:space="preserve">Another sustainability initiative that was started by Nature care is one of disclosures. We made it mandatory for our company to make available to the public truthful statements about sustainability at Nature Care through sustainability reports. Pati (2023) opined that in order for sustainability reporting to be effective businesses must first adopt a comprehensive and standardised reporting method before doing sustainability reports.  Atif, Liu and Nadarajah (2022) opined that in recent years environmental, social and governance (ESG) disclosures can also benefit not only organisation’s bottom line but also their reputation.  Nature Care SVG is very much aware of this and so we did our first sustainability report in November last year and this will be done annually. The Sustainability report done in November was our very first and there were some shortcomings which we will address later.</w:t>
      </w:r>
    </w:p>
    <w:p w:rsidR="00000000" w:rsidDel="00000000" w:rsidP="00000000" w:rsidRDefault="00000000" w:rsidRPr="00000000" w14:paraId="00000028">
      <w:pPr>
        <w:spacing w:line="480" w:lineRule="auto"/>
        <w:jc w:val="both"/>
        <w:rPr>
          <w:sz w:val="24"/>
          <w:szCs w:val="24"/>
        </w:rPr>
      </w:pPr>
      <w:r w:rsidDel="00000000" w:rsidR="00000000" w:rsidRPr="00000000">
        <w:rPr>
          <w:rtl w:val="0"/>
        </w:rPr>
      </w:r>
    </w:p>
    <w:p w:rsidR="00000000" w:rsidDel="00000000" w:rsidP="00000000" w:rsidRDefault="00000000" w:rsidRPr="00000000" w14:paraId="00000029">
      <w:pPr>
        <w:spacing w:line="480" w:lineRule="auto"/>
        <w:jc w:val="both"/>
        <w:rPr>
          <w:sz w:val="24"/>
          <w:szCs w:val="24"/>
        </w:rPr>
      </w:pPr>
      <w:r w:rsidDel="00000000" w:rsidR="00000000" w:rsidRPr="00000000">
        <w:rPr>
          <w:rtl w:val="0"/>
        </w:rPr>
      </w:r>
    </w:p>
    <w:p w:rsidR="00000000" w:rsidDel="00000000" w:rsidP="00000000" w:rsidRDefault="00000000" w:rsidRPr="00000000" w14:paraId="0000002A">
      <w:pPr>
        <w:spacing w:line="480" w:lineRule="auto"/>
        <w:jc w:val="both"/>
        <w:rPr>
          <w:sz w:val="24"/>
          <w:szCs w:val="24"/>
        </w:rPr>
      </w:pPr>
      <w:r w:rsidDel="00000000" w:rsidR="00000000" w:rsidRPr="00000000">
        <w:rPr>
          <w:rtl w:val="0"/>
        </w:rPr>
      </w:r>
    </w:p>
    <w:p w:rsidR="00000000" w:rsidDel="00000000" w:rsidP="00000000" w:rsidRDefault="00000000" w:rsidRPr="00000000" w14:paraId="0000002B">
      <w:pPr>
        <w:spacing w:line="480" w:lineRule="auto"/>
        <w:jc w:val="both"/>
        <w:rPr>
          <w:sz w:val="24"/>
          <w:szCs w:val="24"/>
        </w:rPr>
      </w:pPr>
      <w:r w:rsidDel="00000000" w:rsidR="00000000" w:rsidRPr="00000000">
        <w:rPr>
          <w:sz w:val="24"/>
          <w:szCs w:val="24"/>
          <w:rtl w:val="0"/>
        </w:rPr>
        <w:t xml:space="preserve"> For us, it has proven to be true that the effectiveness of sustainability reporting is dependent on a company’s ability to adopt a comprehensive and standardised approach and so we are going back to the drawing board and making sure that we do not rush our efforts to report. The sustainability department has been charged to come up with internal reports about sustainability being available in house. Nature Care subscribes to the school of  thought that sustainability reporting can add value to a business. As pointed out by </w:t>
      </w:r>
      <w:r w:rsidDel="00000000" w:rsidR="00000000" w:rsidRPr="00000000">
        <w:rPr>
          <w:color w:val="222222"/>
          <w:sz w:val="24"/>
          <w:szCs w:val="24"/>
          <w:highlight w:val="white"/>
          <w:rtl w:val="0"/>
        </w:rPr>
        <w:t xml:space="preserve">Mnif and Kchaou  (2021),</w:t>
      </w:r>
      <w:r w:rsidDel="00000000" w:rsidR="00000000" w:rsidRPr="00000000">
        <w:rPr>
          <w:sz w:val="24"/>
          <w:szCs w:val="24"/>
          <w:rtl w:val="0"/>
        </w:rPr>
        <w:t xml:space="preserve"> there is a positive relationship between sustainability performance and disclosures and this increases a company’s market value. We understand that once our reports are public then scrutiny is expected but we have absolutely nothing to hide because sustainability is what we do. </w:t>
      </w:r>
    </w:p>
    <w:p w:rsidR="00000000" w:rsidDel="00000000" w:rsidP="00000000" w:rsidRDefault="00000000" w:rsidRPr="00000000" w14:paraId="0000002C">
      <w:pPr>
        <w:spacing w:line="480" w:lineRule="auto"/>
        <w:jc w:val="both"/>
        <w:rPr>
          <w:sz w:val="24"/>
          <w:szCs w:val="24"/>
        </w:rPr>
      </w:pPr>
      <w:r w:rsidDel="00000000" w:rsidR="00000000" w:rsidRPr="00000000">
        <w:rPr>
          <w:rtl w:val="0"/>
        </w:rPr>
      </w:r>
    </w:p>
    <w:p w:rsidR="00000000" w:rsidDel="00000000" w:rsidP="00000000" w:rsidRDefault="00000000" w:rsidRPr="00000000" w14:paraId="0000002D">
      <w:pPr>
        <w:spacing w:line="480" w:lineRule="auto"/>
        <w:jc w:val="both"/>
        <w:rPr>
          <w:sz w:val="24"/>
          <w:szCs w:val="24"/>
        </w:rPr>
      </w:pPr>
      <w:r w:rsidDel="00000000" w:rsidR="00000000" w:rsidRPr="00000000">
        <w:rPr>
          <w:sz w:val="24"/>
          <w:szCs w:val="24"/>
          <w:rtl w:val="0"/>
        </w:rPr>
        <w:t xml:space="preserve">Furthermore, Calabrese, Costa, Ghiron and Menichini (2017) pointed out that while sustainability reports can inform stakeholders of a business’ sustainability practices, there is always a possibility of greenwashing. To avoid this Nature Care has decided to use an independent and reliable firm to verify the reports done by the sustainability department. </w:t>
      </w:r>
    </w:p>
    <w:p w:rsidR="00000000" w:rsidDel="00000000" w:rsidP="00000000" w:rsidRDefault="00000000" w:rsidRPr="00000000" w14:paraId="0000002E">
      <w:pPr>
        <w:spacing w:line="480" w:lineRule="auto"/>
        <w:jc w:val="both"/>
        <w:rPr>
          <w:sz w:val="24"/>
          <w:szCs w:val="24"/>
        </w:rPr>
      </w:pPr>
      <w:r w:rsidDel="00000000" w:rsidR="00000000" w:rsidRPr="00000000">
        <w:rPr>
          <w:rtl w:val="0"/>
        </w:rPr>
      </w:r>
    </w:p>
    <w:p w:rsidR="00000000" w:rsidDel="00000000" w:rsidP="00000000" w:rsidRDefault="00000000" w:rsidRPr="00000000" w14:paraId="0000002F">
      <w:pPr>
        <w:spacing w:line="480" w:lineRule="auto"/>
        <w:jc w:val="both"/>
        <w:rPr>
          <w:sz w:val="24"/>
          <w:szCs w:val="24"/>
        </w:rPr>
      </w:pPr>
      <w:r w:rsidDel="00000000" w:rsidR="00000000" w:rsidRPr="00000000">
        <w:rPr>
          <w:sz w:val="24"/>
          <w:szCs w:val="24"/>
          <w:rtl w:val="0"/>
        </w:rPr>
        <w:t xml:space="preserve"> While the initiative to implement a sustainability department has been a success so far, the same cannot be said about all of our initiatives. Nature Care had planned as an initiative, to develop a supplier relationship software, an instrument that we anticipated would determine procurement compliance. The instrument has not yet come to fruition and so the department is at the point where they are contemplating its necessity. Although it would be a good thing to have it seems to be a bit costly for Nature Care to acquire such an instrument and so we are undecided about that for the future. To set up this instrument would require the business to employ a software engineer, adding more expense to us. This is not to say that we are not willing to incur expenses but the fact that we were able to detect,  even without this software our last supplier's dishonesty, has made us question the indispensability of this software. </w:t>
      </w:r>
    </w:p>
    <w:p w:rsidR="00000000" w:rsidDel="00000000" w:rsidP="00000000" w:rsidRDefault="00000000" w:rsidRPr="00000000" w14:paraId="00000030">
      <w:pPr>
        <w:spacing w:line="480" w:lineRule="auto"/>
        <w:jc w:val="both"/>
        <w:rPr>
          <w:sz w:val="24"/>
          <w:szCs w:val="24"/>
        </w:rPr>
      </w:pPr>
      <w:r w:rsidDel="00000000" w:rsidR="00000000" w:rsidRPr="00000000">
        <w:rPr>
          <w:rtl w:val="0"/>
        </w:rPr>
      </w:r>
    </w:p>
    <w:p w:rsidR="00000000" w:rsidDel="00000000" w:rsidP="00000000" w:rsidRDefault="00000000" w:rsidRPr="00000000" w14:paraId="00000031">
      <w:pPr>
        <w:spacing w:line="480" w:lineRule="auto"/>
        <w:jc w:val="both"/>
        <w:rPr>
          <w:sz w:val="24"/>
          <w:szCs w:val="24"/>
        </w:rPr>
      </w:pPr>
      <w:r w:rsidDel="00000000" w:rsidR="00000000" w:rsidRPr="00000000">
        <w:rPr>
          <w:sz w:val="24"/>
          <w:szCs w:val="24"/>
          <w:rtl w:val="0"/>
        </w:rPr>
        <w:t xml:space="preserve">The sentiments expressed by many Vincentians is that Nature Care has been true to being a sustainable business. Our policy on ESG proves that we try our best  to guarantee  that as many of the Sustainable Development Goals are met. As pointed out by Draper (2015) there needs to be a shift in the system so the narrative of businesses must change to one where the maximization of profit is not its core value. Of course, Nature Care SVG values profits but we also believe that in everything we do, we must think about the survival of the Tomorrow's Child. A look into our report will show that one of our social policies is to ensure that we are contributing to the community in which we operate and ensure its wellbeing and development. The report will further show that we have as one of our stakeholders Nature. We understand how real climate change is and so we ensure that the activities carried out by Nature Care help in achieving Sustainable Goal 13.</w:t>
      </w:r>
    </w:p>
    <w:p w:rsidR="00000000" w:rsidDel="00000000" w:rsidP="00000000" w:rsidRDefault="00000000" w:rsidRPr="00000000" w14:paraId="00000032">
      <w:pPr>
        <w:spacing w:line="480" w:lineRule="auto"/>
        <w:jc w:val="both"/>
        <w:rPr>
          <w:sz w:val="24"/>
          <w:szCs w:val="24"/>
        </w:rPr>
      </w:pPr>
      <w:r w:rsidDel="00000000" w:rsidR="00000000" w:rsidRPr="00000000">
        <w:rPr>
          <w:rtl w:val="0"/>
        </w:rPr>
      </w:r>
    </w:p>
    <w:p w:rsidR="00000000" w:rsidDel="00000000" w:rsidP="00000000" w:rsidRDefault="00000000" w:rsidRPr="00000000" w14:paraId="00000033">
      <w:pPr>
        <w:spacing w:line="480" w:lineRule="auto"/>
        <w:jc w:val="both"/>
        <w:rPr>
          <w:sz w:val="24"/>
          <w:szCs w:val="24"/>
        </w:rPr>
      </w:pPr>
      <w:r w:rsidDel="00000000" w:rsidR="00000000" w:rsidRPr="00000000">
        <w:rPr>
          <w:sz w:val="24"/>
          <w:szCs w:val="24"/>
          <w:rtl w:val="0"/>
        </w:rPr>
        <w:t xml:space="preserve">Water Conservation has proven to be a challenge for Nature Care given the nature of our business. One method we have used in order to conserve water is guided under the principle of biomimicry whereby we follow the water cycle and use rainwater to water our plants. We store water in drums and have a piping system which helps us to sufficiently water the plants. On the contrary, are we operating in a region of wet or dry seasons and although  October and November are generally wet months, climate change has been real and this has affected our ability to get enough water. Now, in January and February, it is blazing hot and the rains are not falling. On a positive note, we have been guided by the Central Water and Sewage Authority that the rains have been falling in the mountains. Interestingly, since our new supplier has come on board they have suggested that we draw water from a nearby river to water the plants. This is a temporary solution and we are hoping that February and March will have enough rain to fill our water tanks. If not, drastic measures will be taken but know for sure that we will never compromise the environment for the benefit of our business. </w:t>
      </w:r>
    </w:p>
    <w:p w:rsidR="00000000" w:rsidDel="00000000" w:rsidP="00000000" w:rsidRDefault="00000000" w:rsidRPr="00000000" w14:paraId="00000034">
      <w:pPr>
        <w:spacing w:line="480" w:lineRule="auto"/>
        <w:jc w:val="both"/>
        <w:rPr>
          <w:sz w:val="24"/>
          <w:szCs w:val="24"/>
        </w:rPr>
      </w:pPr>
      <w:r w:rsidDel="00000000" w:rsidR="00000000" w:rsidRPr="00000000">
        <w:rPr>
          <w:rtl w:val="0"/>
        </w:rPr>
      </w:r>
    </w:p>
    <w:p w:rsidR="00000000" w:rsidDel="00000000" w:rsidP="00000000" w:rsidRDefault="00000000" w:rsidRPr="00000000" w14:paraId="00000035">
      <w:pPr>
        <w:spacing w:line="480" w:lineRule="auto"/>
        <w:jc w:val="both"/>
        <w:rPr>
          <w:color w:val="222222"/>
          <w:sz w:val="24"/>
          <w:szCs w:val="24"/>
          <w:highlight w:val="white"/>
        </w:rPr>
      </w:pPr>
      <w:r w:rsidDel="00000000" w:rsidR="00000000" w:rsidRPr="00000000">
        <w:rPr>
          <w:color w:val="222222"/>
          <w:sz w:val="24"/>
          <w:szCs w:val="24"/>
          <w:highlight w:val="white"/>
          <w:rtl w:val="0"/>
        </w:rPr>
        <w:t xml:space="preserve"> It has been  proven that  because of our business’ environmental awareness there have been great improvements in  the process of  how our employees and the community  identify  with the company. Allen and Spianek (2018) showed that many millennials prefer to identify with businesses who believe in sustainability.  We have seen many young entrepreneurs coming to our nursery to get our products for their business’ decor. Similarly, we have seen  increases in the way our employees are producing our products and this has helped to improve the image of our company in a positive way. Naturally these have affected our sales output and our business’ efficiency. Miles and Covin (2000)  have exhibited that when a business has an excellent reputation for environmental considerations, it goes a long way in boosting sales.</w:t>
      </w:r>
    </w:p>
    <w:p w:rsidR="00000000" w:rsidDel="00000000" w:rsidP="00000000" w:rsidRDefault="00000000" w:rsidRPr="00000000" w14:paraId="00000036">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37">
      <w:pPr>
        <w:spacing w:line="480" w:lineRule="auto"/>
        <w:jc w:val="both"/>
        <w:rPr>
          <w:sz w:val="24"/>
          <w:szCs w:val="24"/>
        </w:rPr>
      </w:pPr>
      <w:r w:rsidDel="00000000" w:rsidR="00000000" w:rsidRPr="00000000">
        <w:rPr>
          <w:color w:val="222222"/>
          <w:sz w:val="24"/>
          <w:szCs w:val="24"/>
          <w:highlight w:val="white"/>
          <w:rtl w:val="0"/>
        </w:rPr>
        <w:t xml:space="preserve"> Businesses who are willing to consider customers , provide a safe environment for their employees and make sure that there is loyalty to both customers and employees do a lot better in their bottom line.  Therefore, we will continue to have regular consultations with our customers to hear their views. We will further continue with our scholarships and work assiduously to ensure that our ESG standards are fostering sustainability. </w:t>
      </w:r>
      <w:r w:rsidDel="00000000" w:rsidR="00000000" w:rsidRPr="00000000">
        <w:rPr>
          <w:rtl w:val="0"/>
        </w:rPr>
      </w:r>
    </w:p>
    <w:p w:rsidR="00000000" w:rsidDel="00000000" w:rsidP="00000000" w:rsidRDefault="00000000" w:rsidRPr="00000000" w14:paraId="00000038">
      <w:pPr>
        <w:spacing w:line="480" w:lineRule="auto"/>
        <w:jc w:val="both"/>
        <w:rPr>
          <w:sz w:val="24"/>
          <w:szCs w:val="24"/>
        </w:rPr>
      </w:pPr>
      <w:r w:rsidDel="00000000" w:rsidR="00000000" w:rsidRPr="00000000">
        <w:rPr>
          <w:rtl w:val="0"/>
        </w:rPr>
      </w:r>
    </w:p>
    <w:p w:rsidR="00000000" w:rsidDel="00000000" w:rsidP="00000000" w:rsidRDefault="00000000" w:rsidRPr="00000000" w14:paraId="00000039">
      <w:pPr>
        <w:spacing w:line="480" w:lineRule="auto"/>
        <w:jc w:val="both"/>
        <w:rPr>
          <w:sz w:val="24"/>
          <w:szCs w:val="24"/>
        </w:rPr>
      </w:pPr>
      <w:r w:rsidDel="00000000" w:rsidR="00000000" w:rsidRPr="00000000">
        <w:rPr>
          <w:rtl w:val="0"/>
        </w:rPr>
      </w:r>
    </w:p>
    <w:p w:rsidR="00000000" w:rsidDel="00000000" w:rsidP="00000000" w:rsidRDefault="00000000" w:rsidRPr="00000000" w14:paraId="0000003A">
      <w:pPr>
        <w:spacing w:line="480" w:lineRule="auto"/>
        <w:jc w:val="both"/>
        <w:rPr>
          <w:sz w:val="24"/>
          <w:szCs w:val="24"/>
        </w:rPr>
      </w:pPr>
      <w:r w:rsidDel="00000000" w:rsidR="00000000" w:rsidRPr="00000000">
        <w:rPr>
          <w:color w:val="222222"/>
          <w:sz w:val="24"/>
          <w:szCs w:val="24"/>
          <w:highlight w:val="white"/>
          <w:rtl w:val="0"/>
        </w:rPr>
        <w:t xml:space="preserve">Coleton,  Brucart, Gutierrez, Tennier and Moor ( 2020)</w:t>
      </w:r>
      <w:r w:rsidDel="00000000" w:rsidR="00000000" w:rsidRPr="00000000">
        <w:rPr>
          <w:sz w:val="24"/>
          <w:szCs w:val="24"/>
          <w:rtl w:val="0"/>
        </w:rPr>
        <w:t xml:space="preserve"> have argued that financial institutions are ready to offer loans and grants to businesses who are “green”. We have had first hand experiences of this in a recent meeting with our national bank.  In her YouTube Ted Talk video on Sustainable Finance  Herry Cho (2019) argued that banks reward companies that are trying to improve their social, environmental and governance standards. In December, Nature Care went for a loan to buy a very expensive but very much needed machinery. To our surprise, the national bank was willing to reward our efforts of sustainability by giving us a reduction of loan payment. It was a deal we could not reject and there were absolutely no strings attached. It was indeed a win win situation for Nature Care. </w:t>
      </w:r>
    </w:p>
    <w:p w:rsidR="00000000" w:rsidDel="00000000" w:rsidP="00000000" w:rsidRDefault="00000000" w:rsidRPr="00000000" w14:paraId="0000003B">
      <w:pPr>
        <w:spacing w:line="480" w:lineRule="auto"/>
        <w:jc w:val="both"/>
        <w:rPr>
          <w:sz w:val="24"/>
          <w:szCs w:val="24"/>
        </w:rPr>
      </w:pPr>
      <w:r w:rsidDel="00000000" w:rsidR="00000000" w:rsidRPr="00000000">
        <w:rPr>
          <w:rtl w:val="0"/>
        </w:rPr>
      </w:r>
    </w:p>
    <w:p w:rsidR="00000000" w:rsidDel="00000000" w:rsidP="00000000" w:rsidRDefault="00000000" w:rsidRPr="00000000" w14:paraId="0000003C">
      <w:pPr>
        <w:spacing w:line="480" w:lineRule="auto"/>
        <w:jc w:val="both"/>
        <w:rPr>
          <w:sz w:val="24"/>
          <w:szCs w:val="24"/>
        </w:rPr>
      </w:pPr>
      <w:r w:rsidDel="00000000" w:rsidR="00000000" w:rsidRPr="00000000">
        <w:rPr>
          <w:rtl w:val="0"/>
        </w:rPr>
      </w:r>
    </w:p>
    <w:p w:rsidR="00000000" w:rsidDel="00000000" w:rsidP="00000000" w:rsidRDefault="00000000" w:rsidRPr="00000000" w14:paraId="0000003D">
      <w:pPr>
        <w:spacing w:line="480" w:lineRule="auto"/>
        <w:jc w:val="both"/>
        <w:rPr>
          <w:sz w:val="24"/>
          <w:szCs w:val="24"/>
        </w:rPr>
      </w:pPr>
      <w:r w:rsidDel="00000000" w:rsidR="00000000" w:rsidRPr="00000000">
        <w:rPr>
          <w:sz w:val="24"/>
          <w:szCs w:val="24"/>
          <w:rtl w:val="0"/>
        </w:rPr>
        <w:t xml:space="preserve">Social Marketing has become part of Nature Care. In fact, advertisements can be heard on various radio stations and the SVG TV spreading beneficial information about the products we offer. We encourage the Vincentian public to buy our products as there have been proven advantages of having plants around you. Not only do plants help in breathing but they can provide a habitat for other species. Hence, I can safely say that our initiative to have our company engaged in social marketing as a sustainability initiative has not only influenced an increase in our profits but the environment as well. In fact, with our recent advertisement campaigns we have been called in by many organisations to do their landscaping. Notably, we just signed a contract with Sandals Hotels to do their gardening and landscaping for their franchise which will be opened for the very first time in our country. This by itself is a very big accomplishment and we owe it all to our social marketing initiative. </w:t>
      </w:r>
    </w:p>
    <w:p w:rsidR="00000000" w:rsidDel="00000000" w:rsidP="00000000" w:rsidRDefault="00000000" w:rsidRPr="00000000" w14:paraId="0000003E">
      <w:pPr>
        <w:spacing w:line="480" w:lineRule="auto"/>
        <w:jc w:val="both"/>
        <w:rPr>
          <w:sz w:val="24"/>
          <w:szCs w:val="24"/>
        </w:rPr>
      </w:pPr>
      <w:r w:rsidDel="00000000" w:rsidR="00000000" w:rsidRPr="00000000">
        <w:rPr>
          <w:rtl w:val="0"/>
        </w:rPr>
      </w:r>
    </w:p>
    <w:p w:rsidR="00000000" w:rsidDel="00000000" w:rsidP="00000000" w:rsidRDefault="00000000" w:rsidRPr="00000000" w14:paraId="0000003F">
      <w:pPr>
        <w:spacing w:line="480" w:lineRule="auto"/>
        <w:jc w:val="both"/>
        <w:rPr>
          <w:color w:val="222222"/>
          <w:sz w:val="24"/>
          <w:szCs w:val="24"/>
          <w:highlight w:val="white"/>
        </w:rPr>
      </w:pPr>
      <w:r w:rsidDel="00000000" w:rsidR="00000000" w:rsidRPr="00000000">
        <w:rPr>
          <w:sz w:val="24"/>
          <w:szCs w:val="24"/>
          <w:rtl w:val="0"/>
        </w:rPr>
        <w:t xml:space="preserve">In light of all that has happened as it relates to our sustainability initiatives, Nature Care has used energy consumption, water reduction, and waste management as key indicators to measure sustainability.  Hristov and Chirico (2019) posited that many companies face the problem of choosing the most effective  KPIs to measure sustainability. </w:t>
      </w:r>
      <w:r w:rsidDel="00000000" w:rsidR="00000000" w:rsidRPr="00000000">
        <w:rPr>
          <w:color w:val="222222"/>
          <w:sz w:val="24"/>
          <w:szCs w:val="24"/>
          <w:highlight w:val="white"/>
          <w:rtl w:val="0"/>
        </w:rPr>
        <w:t xml:space="preserve">Kylili,  Fokaides and  Jimenez ( 2016) indicated that it is important that when choosing key indicators of performance functionality must be thoroughly considered. We understand this at Nature Care and so in our next sustainability report we plan to provide detailed statistics about these performance indicators as the last one was very superficial in doing so.</w:t>
      </w:r>
    </w:p>
    <w:p w:rsidR="00000000" w:rsidDel="00000000" w:rsidP="00000000" w:rsidRDefault="00000000" w:rsidRPr="00000000" w14:paraId="00000040">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41">
      <w:pPr>
        <w:spacing w:line="480" w:lineRule="auto"/>
        <w:jc w:val="both"/>
        <w:rPr>
          <w:color w:val="222222"/>
          <w:sz w:val="24"/>
          <w:szCs w:val="24"/>
          <w:highlight w:val="white"/>
        </w:rPr>
      </w:pPr>
      <w:r w:rsidDel="00000000" w:rsidR="00000000" w:rsidRPr="00000000">
        <w:rPr>
          <w:color w:val="222222"/>
          <w:sz w:val="24"/>
          <w:szCs w:val="24"/>
          <w:highlight w:val="white"/>
          <w:rtl w:val="0"/>
        </w:rPr>
        <w:t xml:space="preserve">The last sustainability report shows that when the business started they had struggled to control its energy emission. This was expected as a new business but it is commendable to note that this period of struggle did not last long. The company invested in renewable energy and since then has been powered by solar energy. Though this initiative was costly in the beginning, it worked out economically good for the business since today we do not have to pay a third party for electricity. Furthermore, our gas emission is not of a concern since we have a system whereby we deliver in bulk and do carpooling for our deliveries. This has helped with lessening the use of gas for vehicles and also the amount of air pollution we contribute to.</w:t>
      </w:r>
    </w:p>
    <w:p w:rsidR="00000000" w:rsidDel="00000000" w:rsidP="00000000" w:rsidRDefault="00000000" w:rsidRPr="00000000" w14:paraId="00000042">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43">
      <w:pPr>
        <w:spacing w:line="480" w:lineRule="auto"/>
        <w:jc w:val="both"/>
        <w:rPr>
          <w:color w:val="222222"/>
          <w:sz w:val="24"/>
          <w:szCs w:val="24"/>
          <w:highlight w:val="white"/>
        </w:rPr>
      </w:pPr>
      <w:r w:rsidDel="00000000" w:rsidR="00000000" w:rsidRPr="00000000">
        <w:rPr>
          <w:color w:val="222222"/>
          <w:sz w:val="24"/>
          <w:szCs w:val="24"/>
          <w:highlight w:val="white"/>
          <w:rtl w:val="0"/>
        </w:rPr>
        <w:t xml:space="preserve">Furthermore, as it relates to water conservation, we have been doing our best to control the amount of water we use. We refuse to play ignorant to the effects of climate change and its effects on our weather patterns and so measures have been put in place to help us conserve water effectively while at the same time making sure that we have enough to water the plants we produce. </w:t>
      </w:r>
    </w:p>
    <w:p w:rsidR="00000000" w:rsidDel="00000000" w:rsidP="00000000" w:rsidRDefault="00000000" w:rsidRPr="00000000" w14:paraId="00000044">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45">
      <w:pPr>
        <w:spacing w:line="480" w:lineRule="auto"/>
        <w:jc w:val="both"/>
        <w:rPr>
          <w:color w:val="222222"/>
          <w:sz w:val="24"/>
          <w:szCs w:val="24"/>
          <w:highlight w:val="white"/>
        </w:rPr>
      </w:pPr>
      <w:r w:rsidDel="00000000" w:rsidR="00000000" w:rsidRPr="00000000">
        <w:rPr>
          <w:color w:val="222222"/>
          <w:sz w:val="24"/>
          <w:szCs w:val="24"/>
          <w:highlight w:val="white"/>
          <w:rtl w:val="0"/>
        </w:rPr>
        <w:t xml:space="preserve">Lauten, Wiess and Romesol (2021) indicated that the employment of the concept of the circular economy can help to reduce exploitation of the earth’s resources through waste management. Nature care has been excellent at reducing waste in three notable areas.  Firstly, we are very effective in the recycling of water. The rainwater has been used to not only water our plants but in sewage uses and also the cleaning and maintenance of compounds. Secondly, our fertilizers are known to be one hundred percent natural. Instead of using chemical fertilisers Nature care uses waste from cows, sheep and other animals as fertilisers. This method has been very effective in facilitating healthy growth of our plants and also cutting the cost in us using chemical fertilisers. Thirdly, we have been very good at waste management through our strategic transportation system which was highlighted earlier.</w:t>
      </w:r>
    </w:p>
    <w:p w:rsidR="00000000" w:rsidDel="00000000" w:rsidP="00000000" w:rsidRDefault="00000000" w:rsidRPr="00000000" w14:paraId="00000046">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47">
      <w:pPr>
        <w:spacing w:line="480" w:lineRule="auto"/>
        <w:jc w:val="both"/>
        <w:rPr>
          <w:color w:val="222222"/>
          <w:sz w:val="24"/>
          <w:szCs w:val="24"/>
          <w:highlight w:val="white"/>
        </w:rPr>
      </w:pPr>
      <w:r w:rsidDel="00000000" w:rsidR="00000000" w:rsidRPr="00000000">
        <w:rPr>
          <w:color w:val="222222"/>
          <w:sz w:val="24"/>
          <w:szCs w:val="24"/>
          <w:highlight w:val="white"/>
          <w:rtl w:val="0"/>
        </w:rPr>
        <w:t xml:space="preserve">As a result of all these happenings, Nature Care’s  overall carbon footprint is very commendable. Penz and Polsa (2018) argued that as part of a business’ social corporate responsibility, considerations should always be made about one’s carbon footprint.  Life Cycle Assessments are done regularly  to assess the carbon footprint of the plants we produce, from proliferation  to disposal.   The carbon footprint, at Nature Care SVG,  in my opinion, has been excellent. However, Haighand Shapiro ( 2011) suggested that bias can be a factor when businesses do their own carbon footprint reporting. Hence, we should try our best to use an independent business in the area of carbon footprint reporting to judge our carbon footprint. This is not to be done because we are not truthful about what we say we do but because it aids in accountability and transparency at Nature Care.  </w:t>
      </w:r>
    </w:p>
    <w:p w:rsidR="00000000" w:rsidDel="00000000" w:rsidP="00000000" w:rsidRDefault="00000000" w:rsidRPr="00000000" w14:paraId="00000048">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49">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4A">
      <w:pPr>
        <w:spacing w:line="480" w:lineRule="auto"/>
        <w:jc w:val="both"/>
        <w:rPr>
          <w:sz w:val="24"/>
          <w:szCs w:val="24"/>
        </w:rPr>
      </w:pPr>
      <w:r w:rsidDel="00000000" w:rsidR="00000000" w:rsidRPr="00000000">
        <w:rPr>
          <w:color w:val="222222"/>
          <w:sz w:val="24"/>
          <w:szCs w:val="24"/>
          <w:highlight w:val="white"/>
          <w:rtl w:val="0"/>
        </w:rPr>
        <w:t xml:space="preserve"> </w:t>
      </w:r>
      <w:r w:rsidDel="00000000" w:rsidR="00000000" w:rsidRPr="00000000">
        <w:rPr>
          <w:sz w:val="24"/>
          <w:szCs w:val="24"/>
          <w:rtl w:val="0"/>
        </w:rPr>
        <w:t xml:space="preserve">In a final analysis, it is very explicitly that sustainability is Nature Care’s business. We have been operating for over twenty years sustainably and profitably. We believe that it is our social responsibility to protect the earth and do so without compromise. Consequently, some sustainability initiatives have been implemented and practiced. This critical reflection highlighted what we have been doing and the impact they have had environmentally, socially and  economically. It also highlights what we have been good at and the areas which we need to improve in order to champion sustainability. Overall, it is very clear that Nature Care SVG is not only a leader of sustainability in the Plant Nursery industry but in all industries.</w:t>
      </w:r>
    </w:p>
    <w:p w:rsidR="00000000" w:rsidDel="00000000" w:rsidP="00000000" w:rsidRDefault="00000000" w:rsidRPr="00000000" w14:paraId="0000004B">
      <w:pPr>
        <w:spacing w:line="480" w:lineRule="auto"/>
        <w:jc w:val="both"/>
        <w:rPr>
          <w:sz w:val="24"/>
          <w:szCs w:val="24"/>
        </w:rPr>
      </w:pPr>
      <w:r w:rsidDel="00000000" w:rsidR="00000000" w:rsidRPr="00000000">
        <w:rPr>
          <w:sz w:val="24"/>
          <w:szCs w:val="24"/>
          <w:rtl w:val="0"/>
        </w:rPr>
        <w:t xml:space="preserve">References</w:t>
      </w:r>
    </w:p>
    <w:p w:rsidR="00000000" w:rsidDel="00000000" w:rsidP="00000000" w:rsidRDefault="00000000" w:rsidRPr="00000000" w14:paraId="0000004C">
      <w:pPr>
        <w:spacing w:line="480" w:lineRule="auto"/>
        <w:jc w:val="both"/>
        <w:rPr>
          <w:sz w:val="24"/>
          <w:szCs w:val="24"/>
        </w:rPr>
      </w:pPr>
      <w:r w:rsidDel="00000000" w:rsidR="00000000" w:rsidRPr="00000000">
        <w:rPr>
          <w:rtl w:val="0"/>
        </w:rPr>
      </w:r>
    </w:p>
    <w:p w:rsidR="00000000" w:rsidDel="00000000" w:rsidP="00000000" w:rsidRDefault="00000000" w:rsidRPr="00000000" w14:paraId="0000004D">
      <w:pPr>
        <w:spacing w:line="480" w:lineRule="auto"/>
        <w:jc w:val="both"/>
        <w:rPr>
          <w:sz w:val="24"/>
          <w:szCs w:val="24"/>
          <w:highlight w:val="white"/>
        </w:rPr>
      </w:pPr>
      <w:r w:rsidDel="00000000" w:rsidR="00000000" w:rsidRPr="00000000">
        <w:rPr>
          <w:sz w:val="24"/>
          <w:szCs w:val="24"/>
          <w:highlight w:val="white"/>
          <w:rtl w:val="0"/>
        </w:rPr>
        <w:t xml:space="preserve">Allen, M.W. and Spialek, M.L., 2018. Young millennials, environmental orientation, food company sustainability, and green word-of-mouth recommendations. </w:t>
      </w:r>
      <w:r w:rsidDel="00000000" w:rsidR="00000000" w:rsidRPr="00000000">
        <w:rPr>
          <w:i w:val="1"/>
          <w:sz w:val="24"/>
          <w:szCs w:val="24"/>
          <w:highlight w:val="white"/>
          <w:rtl w:val="0"/>
        </w:rPr>
        <w:t xml:space="preserve">Journal of food products marketing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24</w:t>
      </w:r>
      <w:r w:rsidDel="00000000" w:rsidR="00000000" w:rsidRPr="00000000">
        <w:rPr>
          <w:sz w:val="24"/>
          <w:szCs w:val="24"/>
          <w:highlight w:val="white"/>
          <w:rtl w:val="0"/>
        </w:rPr>
        <w:t xml:space="preserve">(7), pp.803-829.</w:t>
      </w:r>
    </w:p>
    <w:p w:rsidR="00000000" w:rsidDel="00000000" w:rsidP="00000000" w:rsidRDefault="00000000" w:rsidRPr="00000000" w14:paraId="0000004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4F">
      <w:pPr>
        <w:spacing w:line="480" w:lineRule="auto"/>
        <w:jc w:val="both"/>
        <w:rPr>
          <w:sz w:val="24"/>
          <w:szCs w:val="24"/>
          <w:highlight w:val="white"/>
        </w:rPr>
      </w:pPr>
      <w:r w:rsidDel="00000000" w:rsidR="00000000" w:rsidRPr="00000000">
        <w:rPr>
          <w:sz w:val="24"/>
          <w:szCs w:val="24"/>
          <w:highlight w:val="white"/>
          <w:rtl w:val="0"/>
        </w:rPr>
        <w:t xml:space="preserve">Aranda-Usón, A., Portillo-Tarragona, P., Scarpellini, S. and Llena-Macarulla, F., 2020. The progressive adoption of a circular economy by businesses for cleaner production: An approach from a regional study in Spain. </w:t>
      </w:r>
      <w:r w:rsidDel="00000000" w:rsidR="00000000" w:rsidRPr="00000000">
        <w:rPr>
          <w:i w:val="1"/>
          <w:sz w:val="24"/>
          <w:szCs w:val="24"/>
          <w:highlight w:val="white"/>
          <w:rtl w:val="0"/>
        </w:rPr>
        <w:t xml:space="preserve">Journal of Cleaner Production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247</w:t>
      </w:r>
      <w:r w:rsidDel="00000000" w:rsidR="00000000" w:rsidRPr="00000000">
        <w:rPr>
          <w:sz w:val="24"/>
          <w:szCs w:val="24"/>
          <w:highlight w:val="white"/>
          <w:rtl w:val="0"/>
        </w:rPr>
        <w:t xml:space="preserve">, p.119648.</w:t>
      </w:r>
    </w:p>
    <w:p w:rsidR="00000000" w:rsidDel="00000000" w:rsidP="00000000" w:rsidRDefault="00000000" w:rsidRPr="00000000" w14:paraId="00000050">
      <w:pPr>
        <w:spacing w:line="480" w:lineRule="auto"/>
        <w:jc w:val="both"/>
        <w:rPr>
          <w:sz w:val="24"/>
          <w:szCs w:val="24"/>
        </w:rPr>
      </w:pPr>
      <w:r w:rsidDel="00000000" w:rsidR="00000000" w:rsidRPr="00000000">
        <w:rPr>
          <w:rtl w:val="0"/>
        </w:rPr>
      </w:r>
    </w:p>
    <w:p w:rsidR="00000000" w:rsidDel="00000000" w:rsidP="00000000" w:rsidRDefault="00000000" w:rsidRPr="00000000" w14:paraId="00000051">
      <w:pPr>
        <w:spacing w:line="480" w:lineRule="auto"/>
        <w:jc w:val="both"/>
        <w:rPr>
          <w:sz w:val="24"/>
          <w:szCs w:val="24"/>
          <w:highlight w:val="white"/>
        </w:rPr>
      </w:pPr>
      <w:r w:rsidDel="00000000" w:rsidR="00000000" w:rsidRPr="00000000">
        <w:rPr>
          <w:sz w:val="24"/>
          <w:szCs w:val="24"/>
          <w:highlight w:val="white"/>
          <w:rtl w:val="0"/>
        </w:rPr>
        <w:t xml:space="preserve">Atif, M., Liu, B. and Nadarajah, S., 2022. The effect of corporate environmental, social and governance disclosure on cash holdings: Life‐cycle perspective. </w:t>
      </w:r>
      <w:r w:rsidDel="00000000" w:rsidR="00000000" w:rsidRPr="00000000">
        <w:rPr>
          <w:i w:val="1"/>
          <w:sz w:val="24"/>
          <w:szCs w:val="24"/>
          <w:highlight w:val="white"/>
          <w:rtl w:val="0"/>
        </w:rPr>
        <w:t xml:space="preserve">Business Strategy and the Environment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31</w:t>
      </w:r>
      <w:r w:rsidDel="00000000" w:rsidR="00000000" w:rsidRPr="00000000">
        <w:rPr>
          <w:sz w:val="24"/>
          <w:szCs w:val="24"/>
          <w:highlight w:val="white"/>
          <w:rtl w:val="0"/>
        </w:rPr>
        <w:t xml:space="preserve">(5), pp.2193-2212.</w:t>
      </w:r>
    </w:p>
    <w:p w:rsidR="00000000" w:rsidDel="00000000" w:rsidP="00000000" w:rsidRDefault="00000000" w:rsidRPr="00000000" w14:paraId="00000052">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53">
      <w:pPr>
        <w:spacing w:line="480" w:lineRule="auto"/>
        <w:jc w:val="both"/>
        <w:rPr>
          <w:sz w:val="24"/>
          <w:szCs w:val="24"/>
          <w:highlight w:val="white"/>
        </w:rPr>
      </w:pPr>
      <w:r w:rsidDel="00000000" w:rsidR="00000000" w:rsidRPr="00000000">
        <w:rPr>
          <w:sz w:val="24"/>
          <w:szCs w:val="24"/>
          <w:highlight w:val="white"/>
          <w:rtl w:val="0"/>
        </w:rPr>
        <w:t xml:space="preserve">Calabrese, A., Costa, R., Ghiron, N.L. and Menichini, T., 2017. To be, or not to be, that is the Question. Is Sustainability Report Reliable?. </w:t>
      </w:r>
      <w:r w:rsidDel="00000000" w:rsidR="00000000" w:rsidRPr="00000000">
        <w:rPr>
          <w:i w:val="1"/>
          <w:sz w:val="24"/>
          <w:szCs w:val="24"/>
          <w:highlight w:val="white"/>
          <w:rtl w:val="0"/>
        </w:rPr>
        <w:t xml:space="preserve">European Journal of Sustainable Development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6</w:t>
      </w:r>
      <w:r w:rsidDel="00000000" w:rsidR="00000000" w:rsidRPr="00000000">
        <w:rPr>
          <w:sz w:val="24"/>
          <w:szCs w:val="24"/>
          <w:highlight w:val="white"/>
          <w:rtl w:val="0"/>
        </w:rPr>
        <w:t xml:space="preserve">(3), pp.519-519.</w:t>
      </w:r>
    </w:p>
    <w:p w:rsidR="00000000" w:rsidDel="00000000" w:rsidP="00000000" w:rsidRDefault="00000000" w:rsidRPr="00000000" w14:paraId="00000054">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55">
      <w:pPr>
        <w:spacing w:line="480" w:lineRule="auto"/>
        <w:jc w:val="both"/>
        <w:rPr>
          <w:sz w:val="24"/>
          <w:szCs w:val="24"/>
          <w:highlight w:val="white"/>
        </w:rPr>
      </w:pPr>
      <w:r w:rsidDel="00000000" w:rsidR="00000000" w:rsidRPr="00000000">
        <w:rPr>
          <w:sz w:val="24"/>
          <w:szCs w:val="24"/>
          <w:highlight w:val="white"/>
          <w:rtl w:val="0"/>
        </w:rPr>
        <w:t xml:space="preserve">Carmazzi, A. (2019). </w:t>
      </w:r>
      <w:r w:rsidDel="00000000" w:rsidR="00000000" w:rsidRPr="00000000">
        <w:rPr>
          <w:i w:val="1"/>
          <w:sz w:val="24"/>
          <w:szCs w:val="24"/>
          <w:highlight w:val="white"/>
          <w:rtl w:val="0"/>
        </w:rPr>
        <w:t xml:space="preserve">Creating Sustainable Organisational Culture Change in 80 days.</w:t>
      </w:r>
      <w:r w:rsidDel="00000000" w:rsidR="00000000" w:rsidRPr="00000000">
        <w:rPr>
          <w:sz w:val="24"/>
          <w:szCs w:val="24"/>
          <w:highlight w:val="white"/>
          <w:rtl w:val="0"/>
        </w:rPr>
        <w:t xml:space="preserve"> July. Available at:</w:t>
      </w:r>
      <w:hyperlink r:id="rId7">
        <w:r w:rsidDel="00000000" w:rsidR="00000000" w:rsidRPr="00000000">
          <w:rPr>
            <w:sz w:val="24"/>
            <w:szCs w:val="24"/>
            <w:highlight w:val="white"/>
            <w:u w:val="single"/>
            <w:rtl w:val="0"/>
          </w:rPr>
          <w:t xml:space="preserve">https://www.youtube.com/watch?v=r2XE87EoI7M</w:t>
        </w:r>
      </w:hyperlink>
      <w:r w:rsidDel="00000000" w:rsidR="00000000" w:rsidRPr="00000000">
        <w:rPr>
          <w:sz w:val="24"/>
          <w:szCs w:val="24"/>
          <w:highlight w:val="white"/>
          <w:rtl w:val="0"/>
        </w:rPr>
        <w:t xml:space="preserve"> ( Accessed 12th January, 2023)</w:t>
      </w:r>
      <w:r w:rsidDel="00000000" w:rsidR="00000000" w:rsidRPr="00000000">
        <w:rPr>
          <w:rtl w:val="0"/>
        </w:rPr>
      </w:r>
    </w:p>
    <w:p w:rsidR="00000000" w:rsidDel="00000000" w:rsidP="00000000" w:rsidRDefault="00000000" w:rsidRPr="00000000" w14:paraId="00000056">
      <w:pPr>
        <w:spacing w:line="480" w:lineRule="auto"/>
        <w:jc w:val="both"/>
        <w:rPr>
          <w:sz w:val="24"/>
          <w:szCs w:val="24"/>
          <w:highlight w:val="white"/>
        </w:rPr>
      </w:pP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57">
      <w:pPr>
        <w:spacing w:line="480" w:lineRule="auto"/>
        <w:jc w:val="both"/>
        <w:rPr>
          <w:sz w:val="24"/>
          <w:szCs w:val="24"/>
          <w:highlight w:val="white"/>
        </w:rPr>
      </w:pPr>
      <w:r w:rsidDel="00000000" w:rsidR="00000000" w:rsidRPr="00000000">
        <w:rPr>
          <w:sz w:val="24"/>
          <w:szCs w:val="24"/>
          <w:highlight w:val="white"/>
          <w:rtl w:val="0"/>
        </w:rPr>
        <w:t xml:space="preserve">Cho,H. (2018). </w:t>
      </w:r>
      <w:r w:rsidDel="00000000" w:rsidR="00000000" w:rsidRPr="00000000">
        <w:rPr>
          <w:i w:val="1"/>
          <w:sz w:val="24"/>
          <w:szCs w:val="24"/>
          <w:highlight w:val="white"/>
          <w:rtl w:val="0"/>
        </w:rPr>
        <w:t xml:space="preserve">Sustainable Finance Powering Sustainable Development.</w:t>
      </w:r>
      <w:r w:rsidDel="00000000" w:rsidR="00000000" w:rsidRPr="00000000">
        <w:rPr>
          <w:sz w:val="24"/>
          <w:szCs w:val="24"/>
          <w:highlight w:val="white"/>
          <w:rtl w:val="0"/>
        </w:rPr>
        <w:t xml:space="preserve"> October. Available at: </w:t>
      </w:r>
      <w:hyperlink r:id="rId8">
        <w:r w:rsidDel="00000000" w:rsidR="00000000" w:rsidRPr="00000000">
          <w:rPr>
            <w:sz w:val="24"/>
            <w:szCs w:val="24"/>
            <w:highlight w:val="white"/>
            <w:u w:val="single"/>
            <w:rtl w:val="0"/>
          </w:rPr>
          <w:t xml:space="preserve">https://www.youtube.com/watch?v=klg844gBSNU</w:t>
        </w:r>
      </w:hyperlink>
      <w:r w:rsidDel="00000000" w:rsidR="00000000" w:rsidRPr="00000000">
        <w:rPr>
          <w:sz w:val="24"/>
          <w:szCs w:val="24"/>
          <w:highlight w:val="white"/>
          <w:rtl w:val="0"/>
        </w:rPr>
        <w:t xml:space="preserve"> (Accessed 12th January 2023)</w:t>
      </w:r>
    </w:p>
    <w:p w:rsidR="00000000" w:rsidDel="00000000" w:rsidP="00000000" w:rsidRDefault="00000000" w:rsidRPr="00000000" w14:paraId="00000058">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59">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5A">
      <w:pPr>
        <w:spacing w:line="480" w:lineRule="auto"/>
        <w:jc w:val="both"/>
        <w:rPr>
          <w:sz w:val="24"/>
          <w:szCs w:val="24"/>
        </w:rPr>
      </w:pPr>
      <w:r w:rsidDel="00000000" w:rsidR="00000000" w:rsidRPr="00000000">
        <w:rPr>
          <w:sz w:val="24"/>
          <w:szCs w:val="24"/>
          <w:highlight w:val="white"/>
          <w:rtl w:val="0"/>
        </w:rPr>
        <w:t xml:space="preserve">Coleton, A., Font Brucart, M., Gutierrez, P., Le Tennier, F. and Moor, C., 2020. Sustainable Finance: market practices. </w:t>
      </w:r>
      <w:r w:rsidDel="00000000" w:rsidR="00000000" w:rsidRPr="00000000">
        <w:rPr>
          <w:i w:val="1"/>
          <w:sz w:val="24"/>
          <w:szCs w:val="24"/>
          <w:highlight w:val="white"/>
          <w:rtl w:val="0"/>
        </w:rPr>
        <w:t xml:space="preserve">European Banking Authority Research Paper</w:t>
      </w:r>
      <w:r w:rsidDel="00000000" w:rsidR="00000000" w:rsidRPr="00000000">
        <w:rPr>
          <w:sz w:val="24"/>
          <w:szCs w:val="24"/>
          <w:highlight w:val="white"/>
          <w:rtl w:val="0"/>
        </w:rPr>
        <w:t xml:space="preserve">, (6).</w:t>
      </w:r>
      <w:r w:rsidDel="00000000" w:rsidR="00000000" w:rsidRPr="00000000">
        <w:rPr>
          <w:rtl w:val="0"/>
        </w:rPr>
      </w:r>
    </w:p>
    <w:p w:rsidR="00000000" w:rsidDel="00000000" w:rsidP="00000000" w:rsidRDefault="00000000" w:rsidRPr="00000000" w14:paraId="0000005B">
      <w:pPr>
        <w:spacing w:after="240" w:before="240" w:line="480" w:lineRule="auto"/>
        <w:jc w:val="both"/>
        <w:rPr>
          <w:sz w:val="24"/>
          <w:szCs w:val="24"/>
          <w:highlight w:val="white"/>
        </w:rPr>
      </w:pPr>
      <w:r w:rsidDel="00000000" w:rsidR="00000000" w:rsidRPr="00000000">
        <w:rPr>
          <w:sz w:val="24"/>
          <w:szCs w:val="24"/>
          <w:highlight w:val="white"/>
          <w:rtl w:val="0"/>
        </w:rPr>
        <w:t xml:space="preserve">Draper, S. (2015). </w:t>
      </w:r>
      <w:r w:rsidDel="00000000" w:rsidR="00000000" w:rsidRPr="00000000">
        <w:rPr>
          <w:i w:val="1"/>
          <w:sz w:val="24"/>
          <w:szCs w:val="24"/>
          <w:highlight w:val="white"/>
          <w:rtl w:val="0"/>
        </w:rPr>
        <w:t xml:space="preserve">Creating the Big Shift</w:t>
      </w:r>
      <w:r w:rsidDel="00000000" w:rsidR="00000000" w:rsidRPr="00000000">
        <w:rPr>
          <w:sz w:val="24"/>
          <w:szCs w:val="24"/>
          <w:highlight w:val="white"/>
          <w:rtl w:val="0"/>
        </w:rPr>
        <w:t xml:space="preserve">.</w:t>
      </w:r>
    </w:p>
    <w:p w:rsidR="00000000" w:rsidDel="00000000" w:rsidP="00000000" w:rsidRDefault="00000000" w:rsidRPr="00000000" w14:paraId="0000005C">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5D">
      <w:pPr>
        <w:spacing w:line="480" w:lineRule="auto"/>
        <w:jc w:val="both"/>
        <w:rPr>
          <w:sz w:val="24"/>
          <w:szCs w:val="24"/>
          <w:highlight w:val="white"/>
        </w:rPr>
      </w:pPr>
      <w:r w:rsidDel="00000000" w:rsidR="00000000" w:rsidRPr="00000000">
        <w:rPr>
          <w:sz w:val="24"/>
          <w:szCs w:val="24"/>
          <w:highlight w:val="white"/>
          <w:rtl w:val="0"/>
        </w:rPr>
        <w:t xml:space="preserve">Haigh, M. and Shapiro, M.A., 2011. Carbon reporting: does it matter?. </w:t>
      </w:r>
      <w:r w:rsidDel="00000000" w:rsidR="00000000" w:rsidRPr="00000000">
        <w:rPr>
          <w:i w:val="1"/>
          <w:sz w:val="24"/>
          <w:szCs w:val="24"/>
          <w:highlight w:val="white"/>
          <w:rtl w:val="0"/>
        </w:rPr>
        <w:t xml:space="preserve">Accounting, Auditing &amp; Accountability Journal</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25</w:t>
      </w:r>
      <w:r w:rsidDel="00000000" w:rsidR="00000000" w:rsidRPr="00000000">
        <w:rPr>
          <w:sz w:val="24"/>
          <w:szCs w:val="24"/>
          <w:highlight w:val="white"/>
          <w:rtl w:val="0"/>
        </w:rPr>
        <w:t xml:space="preserve">(1), pp.105-125.</w:t>
      </w:r>
    </w:p>
    <w:p w:rsidR="00000000" w:rsidDel="00000000" w:rsidP="00000000" w:rsidRDefault="00000000" w:rsidRPr="00000000" w14:paraId="0000005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5F">
      <w:pPr>
        <w:spacing w:line="480" w:lineRule="auto"/>
        <w:jc w:val="both"/>
        <w:rPr>
          <w:sz w:val="24"/>
          <w:szCs w:val="24"/>
          <w:highlight w:val="white"/>
        </w:rPr>
      </w:pPr>
      <w:r w:rsidDel="00000000" w:rsidR="00000000" w:rsidRPr="00000000">
        <w:rPr>
          <w:sz w:val="24"/>
          <w:szCs w:val="24"/>
          <w:highlight w:val="white"/>
          <w:rtl w:val="0"/>
        </w:rPr>
        <w:t xml:space="preserve">Hristov, I. and Chirico, A., 2019. The role of sustainability key performance indicators (KPIs) in implementing sustainable strategies. </w:t>
      </w:r>
      <w:r w:rsidDel="00000000" w:rsidR="00000000" w:rsidRPr="00000000">
        <w:rPr>
          <w:i w:val="1"/>
          <w:sz w:val="24"/>
          <w:szCs w:val="24"/>
          <w:highlight w:val="white"/>
          <w:rtl w:val="0"/>
        </w:rPr>
        <w:t xml:space="preserve">Sustainability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11</w:t>
      </w:r>
      <w:r w:rsidDel="00000000" w:rsidR="00000000" w:rsidRPr="00000000">
        <w:rPr>
          <w:sz w:val="24"/>
          <w:szCs w:val="24"/>
          <w:highlight w:val="white"/>
          <w:rtl w:val="0"/>
        </w:rPr>
        <w:t xml:space="preserve">(20), p.5742.</w:t>
      </w:r>
    </w:p>
    <w:p w:rsidR="00000000" w:rsidDel="00000000" w:rsidP="00000000" w:rsidRDefault="00000000" w:rsidRPr="00000000" w14:paraId="00000060">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1">
      <w:pPr>
        <w:spacing w:line="480" w:lineRule="auto"/>
        <w:jc w:val="both"/>
        <w:rPr>
          <w:sz w:val="24"/>
          <w:szCs w:val="24"/>
          <w:highlight w:val="white"/>
        </w:rPr>
      </w:pPr>
      <w:r w:rsidDel="00000000" w:rsidR="00000000" w:rsidRPr="00000000">
        <w:rPr>
          <w:sz w:val="24"/>
          <w:szCs w:val="24"/>
          <w:highlight w:val="white"/>
          <w:rtl w:val="0"/>
        </w:rPr>
        <w:t xml:space="preserve">Kylili, A., Fokaides, P.A. and Jimenez, P.A.L., 2016. Key Performance Indicators (KPIs) approach in building renovation for the sustainability of the built environment: A review. </w:t>
      </w:r>
      <w:r w:rsidDel="00000000" w:rsidR="00000000" w:rsidRPr="00000000">
        <w:rPr>
          <w:i w:val="1"/>
          <w:sz w:val="24"/>
          <w:szCs w:val="24"/>
          <w:highlight w:val="white"/>
          <w:rtl w:val="0"/>
        </w:rPr>
        <w:t xml:space="preserve">Renewable and Sustainable Energy Reviews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56</w:t>
      </w:r>
      <w:r w:rsidDel="00000000" w:rsidR="00000000" w:rsidRPr="00000000">
        <w:rPr>
          <w:sz w:val="24"/>
          <w:szCs w:val="24"/>
          <w:highlight w:val="white"/>
          <w:rtl w:val="0"/>
        </w:rPr>
        <w:t xml:space="preserve">, pp.906-915.</w:t>
      </w:r>
    </w:p>
    <w:p w:rsidR="00000000" w:rsidDel="00000000" w:rsidP="00000000" w:rsidRDefault="00000000" w:rsidRPr="00000000" w14:paraId="00000062">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3">
      <w:pPr>
        <w:spacing w:after="240" w:before="240" w:line="480" w:lineRule="auto"/>
        <w:jc w:val="both"/>
        <w:rPr>
          <w:sz w:val="24"/>
          <w:szCs w:val="24"/>
          <w:highlight w:val="white"/>
        </w:rPr>
      </w:pPr>
      <w:r w:rsidDel="00000000" w:rsidR="00000000" w:rsidRPr="00000000">
        <w:rPr>
          <w:sz w:val="24"/>
          <w:szCs w:val="24"/>
          <w:highlight w:val="white"/>
          <w:rtl w:val="0"/>
        </w:rPr>
        <w:t xml:space="preserve">Lauten-Weiss, J. and Ramesohl, S., 2021. The circular business framework for building, developing and steering businesses in the circular economy. </w:t>
      </w:r>
      <w:r w:rsidDel="00000000" w:rsidR="00000000" w:rsidRPr="00000000">
        <w:rPr>
          <w:i w:val="1"/>
          <w:sz w:val="24"/>
          <w:szCs w:val="24"/>
          <w:highlight w:val="white"/>
          <w:rtl w:val="0"/>
        </w:rPr>
        <w:t xml:space="preserve">Sustainability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w:t>
      </w:r>
      <w:r w:rsidDel="00000000" w:rsidR="00000000" w:rsidRPr="00000000">
        <w:rPr>
          <w:sz w:val="24"/>
          <w:szCs w:val="24"/>
          <w:highlight w:val="white"/>
          <w:rtl w:val="0"/>
        </w:rPr>
        <w:t xml:space="preserve">(2), p.963.</w:t>
      </w:r>
    </w:p>
    <w:p w:rsidR="00000000" w:rsidDel="00000000" w:rsidP="00000000" w:rsidRDefault="00000000" w:rsidRPr="00000000" w14:paraId="00000064">
      <w:pPr>
        <w:spacing w:after="240" w:before="240"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5">
      <w:pPr>
        <w:spacing w:line="480" w:lineRule="auto"/>
        <w:jc w:val="both"/>
        <w:rPr>
          <w:sz w:val="24"/>
          <w:szCs w:val="24"/>
          <w:highlight w:val="white"/>
        </w:rPr>
      </w:pPr>
      <w:r w:rsidDel="00000000" w:rsidR="00000000" w:rsidRPr="00000000">
        <w:rPr>
          <w:sz w:val="24"/>
          <w:szCs w:val="24"/>
          <w:highlight w:val="white"/>
          <w:rtl w:val="0"/>
        </w:rPr>
        <w:t xml:space="preserve">Mnif, Y. and Kchaou, J., 2021. Through the rhetoric art: CEO incentives in sustainability sensitive industries. </w:t>
      </w:r>
      <w:r w:rsidDel="00000000" w:rsidR="00000000" w:rsidRPr="00000000">
        <w:rPr>
          <w:i w:val="1"/>
          <w:sz w:val="24"/>
          <w:szCs w:val="24"/>
          <w:highlight w:val="white"/>
          <w:rtl w:val="0"/>
        </w:rPr>
        <w:t xml:space="preserve">Meditari Accountancy Research</w:t>
      </w:r>
      <w:r w:rsidDel="00000000" w:rsidR="00000000" w:rsidRPr="00000000">
        <w:rPr>
          <w:sz w:val="24"/>
          <w:szCs w:val="24"/>
          <w:highlight w:val="white"/>
          <w:rtl w:val="0"/>
        </w:rPr>
        <w:t xml:space="preserve">, (ahead-of-print).</w:t>
      </w:r>
    </w:p>
    <w:p w:rsidR="00000000" w:rsidDel="00000000" w:rsidP="00000000" w:rsidRDefault="00000000" w:rsidRPr="00000000" w14:paraId="00000066">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7">
      <w:pPr>
        <w:spacing w:line="480" w:lineRule="auto"/>
        <w:jc w:val="both"/>
        <w:rPr>
          <w:sz w:val="24"/>
          <w:szCs w:val="24"/>
          <w:highlight w:val="white"/>
        </w:rPr>
      </w:pPr>
      <w:r w:rsidDel="00000000" w:rsidR="00000000" w:rsidRPr="00000000">
        <w:rPr>
          <w:sz w:val="24"/>
          <w:szCs w:val="24"/>
          <w:highlight w:val="white"/>
          <w:rtl w:val="0"/>
        </w:rPr>
        <w:t xml:space="preserve">Pati, S., 2023. Sustainability reporting pathway–Is it a true reflection of organisational safety culture: Insights from oil and gas and process sector of India. </w:t>
      </w:r>
      <w:r w:rsidDel="00000000" w:rsidR="00000000" w:rsidRPr="00000000">
        <w:rPr>
          <w:i w:val="1"/>
          <w:sz w:val="24"/>
          <w:szCs w:val="24"/>
          <w:highlight w:val="white"/>
          <w:rtl w:val="0"/>
        </w:rPr>
        <w:t xml:space="preserve">Safety Science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159</w:t>
      </w:r>
      <w:r w:rsidDel="00000000" w:rsidR="00000000" w:rsidRPr="00000000">
        <w:rPr>
          <w:sz w:val="24"/>
          <w:szCs w:val="24"/>
          <w:highlight w:val="white"/>
          <w:rtl w:val="0"/>
        </w:rPr>
        <w:t xml:space="preserve">, p.106006.</w:t>
      </w:r>
    </w:p>
    <w:p w:rsidR="00000000" w:rsidDel="00000000" w:rsidP="00000000" w:rsidRDefault="00000000" w:rsidRPr="00000000" w14:paraId="00000068">
      <w:pPr>
        <w:spacing w:after="240" w:before="240"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9">
      <w:pPr>
        <w:spacing w:line="480" w:lineRule="auto"/>
        <w:jc w:val="both"/>
        <w:rPr>
          <w:sz w:val="24"/>
          <w:szCs w:val="24"/>
          <w:highlight w:val="white"/>
        </w:rPr>
      </w:pPr>
      <w:r w:rsidDel="00000000" w:rsidR="00000000" w:rsidRPr="00000000">
        <w:rPr>
          <w:sz w:val="24"/>
          <w:szCs w:val="24"/>
          <w:highlight w:val="white"/>
          <w:rtl w:val="0"/>
        </w:rPr>
        <w:t xml:space="preserve">Penz, E. and Polsa, P., 2018. How do companies reduce their carbon footprint and how do they communicate these measures to stakeholders?. </w:t>
      </w:r>
      <w:r w:rsidDel="00000000" w:rsidR="00000000" w:rsidRPr="00000000">
        <w:rPr>
          <w:i w:val="1"/>
          <w:sz w:val="24"/>
          <w:szCs w:val="24"/>
          <w:highlight w:val="white"/>
          <w:rtl w:val="0"/>
        </w:rPr>
        <w:t xml:space="preserve">Journal of Cleaner Production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195</w:t>
      </w:r>
      <w:r w:rsidDel="00000000" w:rsidR="00000000" w:rsidRPr="00000000">
        <w:rPr>
          <w:sz w:val="24"/>
          <w:szCs w:val="24"/>
          <w:highlight w:val="white"/>
          <w:rtl w:val="0"/>
        </w:rPr>
        <w:t xml:space="preserve">, pp.1125-1138.</w:t>
      </w:r>
    </w:p>
    <w:p w:rsidR="00000000" w:rsidDel="00000000" w:rsidP="00000000" w:rsidRDefault="00000000" w:rsidRPr="00000000" w14:paraId="0000006A">
      <w:pPr>
        <w:spacing w:after="240" w:before="240"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B">
      <w:pPr>
        <w:spacing w:after="240" w:before="240" w:line="480" w:lineRule="auto"/>
        <w:jc w:val="both"/>
        <w:rPr>
          <w:sz w:val="24"/>
          <w:szCs w:val="24"/>
          <w:highlight w:val="white"/>
        </w:rPr>
      </w:pPr>
      <w:r w:rsidDel="00000000" w:rsidR="00000000" w:rsidRPr="00000000">
        <w:rPr>
          <w:sz w:val="24"/>
          <w:szCs w:val="24"/>
          <w:highlight w:val="white"/>
          <w:rtl w:val="0"/>
        </w:rPr>
        <w:t xml:space="preserve">Petri, A.C., Koeser, A.K., Lovell, S.T. and Ingram, D., 2016. How green are trees?—Using life cycle assessment methods to assess net environmental benefits. </w:t>
      </w:r>
      <w:r w:rsidDel="00000000" w:rsidR="00000000" w:rsidRPr="00000000">
        <w:rPr>
          <w:i w:val="1"/>
          <w:sz w:val="24"/>
          <w:szCs w:val="24"/>
          <w:highlight w:val="white"/>
          <w:rtl w:val="0"/>
        </w:rPr>
        <w:t xml:space="preserve">Journal of Environmental Horticulture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34</w:t>
      </w:r>
      <w:r w:rsidDel="00000000" w:rsidR="00000000" w:rsidRPr="00000000">
        <w:rPr>
          <w:sz w:val="24"/>
          <w:szCs w:val="24"/>
          <w:highlight w:val="white"/>
          <w:rtl w:val="0"/>
        </w:rPr>
        <w:t xml:space="preserve">(4), pp.101-110.</w:t>
      </w:r>
    </w:p>
    <w:p w:rsidR="00000000" w:rsidDel="00000000" w:rsidP="00000000" w:rsidRDefault="00000000" w:rsidRPr="00000000" w14:paraId="0000006C">
      <w:pPr>
        <w:spacing w:line="480" w:lineRule="auto"/>
        <w:jc w:val="both"/>
        <w:rPr>
          <w:sz w:val="24"/>
          <w:szCs w:val="24"/>
          <w:highlight w:val="white"/>
        </w:rPr>
      </w:pPr>
      <w:r w:rsidDel="00000000" w:rsidR="00000000" w:rsidRPr="00000000">
        <w:rPr>
          <w:sz w:val="24"/>
          <w:szCs w:val="24"/>
          <w:highlight w:val="white"/>
          <w:rtl w:val="0"/>
        </w:rPr>
        <w:t xml:space="preserve">Sarja, M., Onkila, T. and Mäkelä, M., 2021. A systematic literature review of the transition to the circular economy in business organizations: Obstacles, catalysts and ambivalences. </w:t>
      </w:r>
      <w:r w:rsidDel="00000000" w:rsidR="00000000" w:rsidRPr="00000000">
        <w:rPr>
          <w:i w:val="1"/>
          <w:sz w:val="24"/>
          <w:szCs w:val="24"/>
          <w:highlight w:val="white"/>
          <w:rtl w:val="0"/>
        </w:rPr>
        <w:t xml:space="preserve">Journal of Cleaner Production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286</w:t>
      </w:r>
      <w:r w:rsidDel="00000000" w:rsidR="00000000" w:rsidRPr="00000000">
        <w:rPr>
          <w:sz w:val="24"/>
          <w:szCs w:val="24"/>
          <w:highlight w:val="white"/>
          <w:rtl w:val="0"/>
        </w:rPr>
        <w:t xml:space="preserve">, p.125492.</w:t>
      </w:r>
    </w:p>
    <w:p w:rsidR="00000000" w:rsidDel="00000000" w:rsidP="00000000" w:rsidRDefault="00000000" w:rsidRPr="00000000" w14:paraId="0000006D">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6E">
      <w:pPr>
        <w:spacing w:line="480" w:lineRule="auto"/>
        <w:jc w:val="both"/>
        <w:rPr>
          <w:sz w:val="24"/>
          <w:szCs w:val="24"/>
          <w:highlight w:val="white"/>
        </w:rPr>
      </w:pPr>
      <w:r w:rsidDel="00000000" w:rsidR="00000000" w:rsidRPr="00000000">
        <w:rPr>
          <w:sz w:val="24"/>
          <w:szCs w:val="24"/>
          <w:highlight w:val="white"/>
          <w:rtl w:val="0"/>
        </w:rPr>
        <w:t xml:space="preserve">Stojanovic, M., 2019. Biomimicry in agriculture: is the ecological system-design model the future agricultural paradigm?. </w:t>
      </w:r>
      <w:r w:rsidDel="00000000" w:rsidR="00000000" w:rsidRPr="00000000">
        <w:rPr>
          <w:i w:val="1"/>
          <w:sz w:val="24"/>
          <w:szCs w:val="24"/>
          <w:highlight w:val="white"/>
          <w:rtl w:val="0"/>
        </w:rPr>
        <w:t xml:space="preserve">Journal of Agricultural and Environmental Ethics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32</w:t>
      </w:r>
      <w:r w:rsidDel="00000000" w:rsidR="00000000" w:rsidRPr="00000000">
        <w:rPr>
          <w:sz w:val="24"/>
          <w:szCs w:val="24"/>
          <w:highlight w:val="white"/>
          <w:rtl w:val="0"/>
        </w:rPr>
        <w:t xml:space="preserve">(5-6), pp.789-804.</w:t>
      </w:r>
    </w:p>
    <w:p w:rsidR="00000000" w:rsidDel="00000000" w:rsidP="00000000" w:rsidRDefault="00000000" w:rsidRPr="00000000" w14:paraId="0000006F">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70">
      <w:pPr>
        <w:spacing w:line="480" w:lineRule="auto"/>
        <w:jc w:val="both"/>
        <w:rPr>
          <w:sz w:val="24"/>
          <w:szCs w:val="24"/>
          <w:highlight w:val="white"/>
        </w:rPr>
      </w:pPr>
      <w:r w:rsidDel="00000000" w:rsidR="00000000" w:rsidRPr="00000000">
        <w:rPr>
          <w:sz w:val="24"/>
          <w:szCs w:val="24"/>
          <w:highlight w:val="white"/>
          <w:rtl w:val="0"/>
        </w:rPr>
        <w:t xml:space="preserve">Strand, R., 2014. Strategic leadership of corporate sustainability. </w:t>
      </w:r>
      <w:r w:rsidDel="00000000" w:rsidR="00000000" w:rsidRPr="00000000">
        <w:rPr>
          <w:i w:val="1"/>
          <w:sz w:val="24"/>
          <w:szCs w:val="24"/>
          <w:highlight w:val="white"/>
          <w:rtl w:val="0"/>
        </w:rPr>
        <w:t xml:space="preserve">Journal of Business Ethics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123</w:t>
      </w:r>
      <w:r w:rsidDel="00000000" w:rsidR="00000000" w:rsidRPr="00000000">
        <w:rPr>
          <w:sz w:val="24"/>
          <w:szCs w:val="24"/>
          <w:highlight w:val="white"/>
          <w:rtl w:val="0"/>
        </w:rPr>
        <w:t xml:space="preserve">, pp.687-706.</w:t>
      </w:r>
    </w:p>
    <w:p w:rsidR="00000000" w:rsidDel="00000000" w:rsidP="00000000" w:rsidRDefault="00000000" w:rsidRPr="00000000" w14:paraId="00000071">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72">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73">
      <w:pPr>
        <w:spacing w:after="240" w:before="240" w:line="480" w:lineRule="auto"/>
        <w:jc w:val="both"/>
        <w:rPr>
          <w:color w:val="222222"/>
          <w:sz w:val="24"/>
          <w:szCs w:val="24"/>
          <w:highlight w:val="white"/>
        </w:rPr>
      </w:pPr>
      <w:r w:rsidDel="00000000" w:rsidR="00000000" w:rsidRPr="00000000">
        <w:rPr>
          <w:color w:val="222222"/>
          <w:sz w:val="24"/>
          <w:szCs w:val="24"/>
          <w:highlight w:val="white"/>
          <w:rtl w:val="0"/>
        </w:rPr>
        <w:t xml:space="preserve">Thomas, G. and Anderson, R., 2011. Tomorrow’s Child</w:t>
      </w:r>
    </w:p>
    <w:p w:rsidR="00000000" w:rsidDel="00000000" w:rsidP="00000000" w:rsidRDefault="00000000" w:rsidRPr="00000000" w14:paraId="00000074">
      <w:pPr>
        <w:spacing w:after="240" w:before="240" w:line="480" w:lineRule="auto"/>
        <w:jc w:val="both"/>
        <w:rPr>
          <w:color w:val="222222"/>
          <w:sz w:val="24"/>
          <w:szCs w:val="24"/>
          <w:highlight w:val="white"/>
        </w:rPr>
      </w:pPr>
      <w:r w:rsidDel="00000000" w:rsidR="00000000" w:rsidRPr="00000000">
        <w:rPr>
          <w:color w:val="222222"/>
          <w:sz w:val="24"/>
          <w:szCs w:val="24"/>
          <w:highlight w:val="white"/>
          <w:rtl w:val="0"/>
        </w:rPr>
        <w:t xml:space="preserve">Thun, T.W. aHummel, K. and Schlick, C., 2016. The relationship between sustainability performance and sustainability disclosure–Reconciling voluntary disclosure theory and legitimacy theory. </w:t>
      </w:r>
      <w:r w:rsidDel="00000000" w:rsidR="00000000" w:rsidRPr="00000000">
        <w:rPr>
          <w:i w:val="1"/>
          <w:color w:val="222222"/>
          <w:sz w:val="24"/>
          <w:szCs w:val="24"/>
          <w:highlight w:val="white"/>
          <w:rtl w:val="0"/>
        </w:rPr>
        <w:t xml:space="preserve">Journal of accounting and public policy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35</w:t>
      </w:r>
      <w:r w:rsidDel="00000000" w:rsidR="00000000" w:rsidRPr="00000000">
        <w:rPr>
          <w:color w:val="222222"/>
          <w:sz w:val="24"/>
          <w:szCs w:val="24"/>
          <w:highlight w:val="white"/>
          <w:rtl w:val="0"/>
        </w:rPr>
        <w:t xml:space="preserve">(5), pp.455-476.nd Zülch, </w:t>
      </w:r>
    </w:p>
    <w:p w:rsidR="00000000" w:rsidDel="00000000" w:rsidP="00000000" w:rsidRDefault="00000000" w:rsidRPr="00000000" w14:paraId="00000075">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76">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77">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78">
      <w:pPr>
        <w:spacing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79">
      <w:pPr>
        <w:spacing w:line="480" w:lineRule="auto"/>
        <w:rPr>
          <w:color w:val="222222"/>
          <w:sz w:val="24"/>
          <w:szCs w:val="24"/>
          <w:highlight w:val="white"/>
        </w:rPr>
      </w:pPr>
      <w:r w:rsidDel="00000000" w:rsidR="00000000" w:rsidRPr="00000000">
        <w:rPr>
          <w:rtl w:val="0"/>
        </w:rPr>
      </w:r>
    </w:p>
    <w:p w:rsidR="00000000" w:rsidDel="00000000" w:rsidP="00000000" w:rsidRDefault="00000000" w:rsidRPr="00000000" w14:paraId="0000007A">
      <w:pPr>
        <w:spacing w:line="480" w:lineRule="auto"/>
        <w:rPr>
          <w:color w:val="222222"/>
          <w:sz w:val="24"/>
          <w:szCs w:val="24"/>
          <w:highlight w:val="white"/>
        </w:rPr>
      </w:pPr>
      <w:r w:rsidDel="00000000" w:rsidR="00000000" w:rsidRPr="00000000">
        <w:rPr>
          <w:rtl w:val="0"/>
        </w:rPr>
      </w:r>
    </w:p>
    <w:p w:rsidR="00000000" w:rsidDel="00000000" w:rsidP="00000000" w:rsidRDefault="00000000" w:rsidRPr="00000000" w14:paraId="0000007B">
      <w:pPr>
        <w:spacing w:line="480" w:lineRule="auto"/>
        <w:rPr>
          <w:color w:val="222222"/>
          <w:sz w:val="24"/>
          <w:szCs w:val="24"/>
          <w:highlight w:val="white"/>
        </w:rPr>
      </w:pPr>
      <w:r w:rsidDel="00000000" w:rsidR="00000000" w:rsidRPr="00000000">
        <w:rPr>
          <w:rtl w:val="0"/>
        </w:rPr>
      </w:r>
    </w:p>
    <w:p w:rsidR="00000000" w:rsidDel="00000000" w:rsidP="00000000" w:rsidRDefault="00000000" w:rsidRPr="00000000" w14:paraId="0000007C">
      <w:pPr>
        <w:spacing w:line="480" w:lineRule="auto"/>
        <w:rPr>
          <w:color w:val="222222"/>
          <w:sz w:val="24"/>
          <w:szCs w:val="24"/>
          <w:highlight w:val="white"/>
        </w:rPr>
      </w:pPr>
      <w:r w:rsidDel="00000000" w:rsidR="00000000" w:rsidRPr="00000000">
        <w:rPr>
          <w:rtl w:val="0"/>
        </w:rPr>
      </w:r>
    </w:p>
    <w:p w:rsidR="00000000" w:rsidDel="00000000" w:rsidP="00000000" w:rsidRDefault="00000000" w:rsidRPr="00000000" w14:paraId="0000007D">
      <w:pPr>
        <w:spacing w:line="480" w:lineRule="auto"/>
        <w:rPr>
          <w:color w:val="222222"/>
          <w:sz w:val="24"/>
          <w:szCs w:val="24"/>
          <w:highlight w:val="white"/>
        </w:rPr>
      </w:pPr>
      <w:r w:rsidDel="00000000" w:rsidR="00000000" w:rsidRPr="00000000">
        <w:rPr>
          <w:rtl w:val="0"/>
        </w:rPr>
      </w:r>
    </w:p>
    <w:p w:rsidR="00000000" w:rsidDel="00000000" w:rsidP="00000000" w:rsidRDefault="00000000" w:rsidRPr="00000000" w14:paraId="0000007E">
      <w:pPr>
        <w:spacing w:line="480" w:lineRule="auto"/>
        <w:rPr>
          <w:color w:val="222222"/>
          <w:sz w:val="24"/>
          <w:szCs w:val="24"/>
          <w:highlight w:val="white"/>
        </w:rPr>
      </w:pPr>
      <w:r w:rsidDel="00000000" w:rsidR="00000000" w:rsidRPr="00000000">
        <w:rPr>
          <w:rtl w:val="0"/>
        </w:rPr>
      </w:r>
    </w:p>
    <w:p w:rsidR="00000000" w:rsidDel="00000000" w:rsidP="00000000" w:rsidRDefault="00000000" w:rsidRPr="00000000" w14:paraId="0000007F">
      <w:pPr>
        <w:spacing w:after="240" w:before="240" w:line="48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80">
      <w:pPr>
        <w:spacing w:line="480" w:lineRule="auto"/>
        <w:rPr>
          <w:color w:val="222222"/>
          <w:sz w:val="20"/>
          <w:szCs w:val="20"/>
          <w:highlight w:val="white"/>
        </w:rPr>
      </w:pPr>
      <w:r w:rsidDel="00000000" w:rsidR="00000000" w:rsidRPr="00000000">
        <w:rPr>
          <w:rtl w:val="0"/>
        </w:rPr>
      </w:r>
    </w:p>
    <w:sectPr>
      <w:footerReference r:id="rId9" w:type="default"/>
      <w:footerReference r:id="rId10"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1">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youtube.com/watch?v=r2XE87EoI7M" TargetMode="External"/><Relationship Id="rId8" Type="http://schemas.openxmlformats.org/officeDocument/2006/relationships/hyperlink" Target="https://www.youtube.com/watch?v=klg844gBSN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