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18171319"/>
        <w:docPartObj>
          <w:docPartGallery w:val="Cover Pages"/>
          <w:docPartUnique/>
        </w:docPartObj>
      </w:sdtPr>
      <w:sdtEndPr>
        <w:rPr>
          <w:rFonts w:ascii="Century Gothic" w:hAnsi="Century Gothic"/>
          <w:sz w:val="36"/>
          <w:szCs w:val="36"/>
        </w:rPr>
      </w:sdtEndPr>
      <w:sdtContent>
        <w:p w:rsidR="00A165EA" w:rsidRDefault="00A165EA">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Century Gothic" w:hAnsi="Century Gothic"/>
                                      <w:color w:val="FFFFFF" w:themeColor="background1"/>
                                      <w:sz w:val="24"/>
                                      <w:szCs w:val="24"/>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rsidR="00070FFB" w:rsidRPr="00A165EA" w:rsidRDefault="00070FFB">
                                      <w:pPr>
                                        <w:pStyle w:val="NoSpacing"/>
                                        <w:rPr>
                                          <w:rFonts w:ascii="Century Gothic" w:hAnsi="Century Gothic"/>
                                          <w:color w:val="FFFFFF" w:themeColor="background1"/>
                                          <w:sz w:val="24"/>
                                          <w:szCs w:val="24"/>
                                        </w:rPr>
                                      </w:pPr>
                                      <w:r w:rsidRPr="00A165EA">
                                        <w:rPr>
                                          <w:rFonts w:ascii="Century Gothic" w:hAnsi="Century Gothic"/>
                                          <w:color w:val="FFFFFF" w:themeColor="background1"/>
                                          <w:sz w:val="24"/>
                                          <w:szCs w:val="24"/>
                                        </w:rPr>
                                        <w:t xml:space="preserve">Student: Eunice </w:t>
                                      </w:r>
                                      <w:proofErr w:type="spellStart"/>
                                      <w:r w:rsidRPr="00A165EA">
                                        <w:rPr>
                                          <w:rFonts w:ascii="Century Gothic" w:hAnsi="Century Gothic"/>
                                          <w:color w:val="FFFFFF" w:themeColor="background1"/>
                                          <w:sz w:val="24"/>
                                          <w:szCs w:val="24"/>
                                        </w:rPr>
                                        <w:t>Ojo</w:t>
                                      </w:r>
                                      <w:proofErr w:type="spellEnd"/>
                                      <w:r w:rsidRPr="00A165EA">
                                        <w:rPr>
                                          <w:rFonts w:ascii="Century Gothic" w:hAnsi="Century Gothic"/>
                                          <w:color w:val="FFFFFF" w:themeColor="background1"/>
                                          <w:sz w:val="24"/>
                                          <w:szCs w:val="24"/>
                                        </w:rPr>
                                        <w:t xml:space="preserve"> 1703977</w:t>
                                      </w:r>
                                    </w:p>
                                  </w:sdtContent>
                                </w:sdt>
                                <w:p w:rsidR="00070FFB" w:rsidRPr="00A165EA" w:rsidRDefault="00B27065">
                                  <w:pPr>
                                    <w:pStyle w:val="NoSpacing"/>
                                    <w:rPr>
                                      <w:rFonts w:ascii="Century Gothic" w:hAnsi="Century Gothic"/>
                                      <w:caps/>
                                      <w:color w:val="FFFFFF" w:themeColor="background1"/>
                                      <w:sz w:val="24"/>
                                      <w:szCs w:val="24"/>
                                    </w:rPr>
                                  </w:pPr>
                                  <w:sdt>
                                    <w:sdtPr>
                                      <w:rPr>
                                        <w:rFonts w:ascii="Century Gothic" w:hAnsi="Century Gothic"/>
                                        <w:caps/>
                                        <w:color w:val="FFFFFF" w:themeColor="background1"/>
                                        <w:sz w:val="24"/>
                                        <w:szCs w:val="24"/>
                                      </w:rPr>
                                      <w:alias w:val="Company"/>
                                      <w:tag w:val=""/>
                                      <w:id w:val="922067218"/>
                                      <w:dataBinding w:prefixMappings="xmlns:ns0='http://schemas.openxmlformats.org/officeDocument/2006/extended-properties' " w:xpath="/ns0:Properties[1]/ns0:Company[1]" w:storeItemID="{6668398D-A668-4E3E-A5EB-62B293D839F1}"/>
                                      <w:text/>
                                    </w:sdtPr>
                                    <w:sdtEndPr/>
                                    <w:sdtContent>
                                      <w:r w:rsidR="00070FFB" w:rsidRPr="00A165EA">
                                        <w:rPr>
                                          <w:rFonts w:ascii="Century Gothic" w:hAnsi="Century Gothic"/>
                                          <w:caps/>
                                          <w:color w:val="FFFFFF" w:themeColor="background1"/>
                                          <w:sz w:val="24"/>
                                          <w:szCs w:val="24"/>
                                        </w:rPr>
                                        <w:t>Tutor:</w:t>
                                      </w:r>
                                    </w:sdtContent>
                                  </w:sdt>
                                  <w:r w:rsidR="00070FFB" w:rsidRPr="00A165EA">
                                    <w:rPr>
                                      <w:rFonts w:ascii="Century Gothic" w:hAnsi="Century Gothic"/>
                                      <w:caps/>
                                      <w:color w:val="FFFFFF" w:themeColor="background1"/>
                                      <w:sz w:val="24"/>
                                      <w:szCs w:val="24"/>
                                    </w:rPr>
                                    <w:t xml:space="preserve"> | </w:t>
                                  </w:r>
                                  <w:sdt>
                                    <w:sdtPr>
                                      <w:rPr>
                                        <w:rFonts w:ascii="Century Gothic" w:hAnsi="Century Gothic"/>
                                        <w:caps/>
                                        <w:color w:val="FFFFFF" w:themeColor="background1"/>
                                        <w:sz w:val="24"/>
                                        <w:szCs w:val="24"/>
                                      </w:rPr>
                                      <w:alias w:val="Address"/>
                                      <w:tag w:val=""/>
                                      <w:id w:val="2113163453"/>
                                      <w:dataBinding w:prefixMappings="xmlns:ns0='http://schemas.microsoft.com/office/2006/coverPageProps' " w:xpath="/ns0:CoverPageProperties[1]/ns0:CompanyAddress[1]" w:storeItemID="{55AF091B-3C7A-41E3-B477-F2FDAA23CFDA}"/>
                                      <w:text/>
                                    </w:sdtPr>
                                    <w:sdtEndPr/>
                                    <w:sdtContent>
                                      <w:r w:rsidR="00070FFB" w:rsidRPr="00B1531E">
                                        <w:rPr>
                                          <w:rFonts w:ascii="Century Gothic" w:hAnsi="Century Gothic"/>
                                          <w:caps/>
                                          <w:color w:val="FFFFFF" w:themeColor="background1"/>
                                          <w:sz w:val="24"/>
                                          <w:szCs w:val="24"/>
                                        </w:rPr>
                                        <w:t>Y</w:t>
                                      </w:r>
                                      <w:r w:rsidR="00B1531E">
                                        <w:rPr>
                                          <w:rFonts w:ascii="Century Gothic" w:hAnsi="Century Gothic"/>
                                          <w:caps/>
                                          <w:color w:val="FFFFFF" w:themeColor="background1"/>
                                          <w:sz w:val="24"/>
                                          <w:szCs w:val="24"/>
                                        </w:rPr>
                                        <w:t>Ajesh</w:t>
                                      </w:r>
                                      <w:r w:rsidR="00070FFB" w:rsidRPr="00B1531E">
                                        <w:rPr>
                                          <w:rFonts w:ascii="Century Gothic" w:hAnsi="Century Gothic"/>
                                          <w:caps/>
                                          <w:color w:val="FFFFFF" w:themeColor="background1"/>
                                          <w:sz w:val="24"/>
                                          <w:szCs w:val="24"/>
                                        </w:rPr>
                                        <w:t xml:space="preserve"> Kumar</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entury Gothic" w:eastAsiaTheme="majorEastAsia" w:hAnsi="Century Gothic" w:cstheme="majorBidi"/>
                                      <w:color w:val="595959" w:themeColor="text1" w:themeTint="A6"/>
                                      <w:sz w:val="52"/>
                                      <w:szCs w:val="5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070FFB" w:rsidRPr="00A165EA" w:rsidRDefault="00070FFB">
                                      <w:pPr>
                                        <w:pStyle w:val="NoSpacing"/>
                                        <w:pBdr>
                                          <w:bottom w:val="single" w:sz="6" w:space="4" w:color="7F7F7F" w:themeColor="text1" w:themeTint="80"/>
                                        </w:pBdr>
                                        <w:rPr>
                                          <w:rFonts w:ascii="Century Gothic" w:eastAsiaTheme="majorEastAsia" w:hAnsi="Century Gothic" w:cstheme="majorBidi"/>
                                          <w:color w:val="595959" w:themeColor="text1" w:themeTint="A6"/>
                                          <w:sz w:val="52"/>
                                          <w:szCs w:val="52"/>
                                        </w:rPr>
                                      </w:pPr>
                                      <w:r w:rsidRPr="00A165EA">
                                        <w:rPr>
                                          <w:rFonts w:ascii="Century Gothic" w:eastAsiaTheme="majorEastAsia" w:hAnsi="Century Gothic" w:cstheme="majorBidi"/>
                                          <w:color w:val="595959" w:themeColor="text1" w:themeTint="A6"/>
                                          <w:sz w:val="52"/>
                                          <w:szCs w:val="52"/>
                                        </w:rPr>
                                        <w:t>Developing  Relationships and Workplace Achievement</w:t>
                                      </w:r>
                                      <w:r>
                                        <w:rPr>
                                          <w:rFonts w:ascii="Century Gothic" w:eastAsiaTheme="majorEastAsia" w:hAnsi="Century Gothic" w:cstheme="majorBidi"/>
                                          <w:color w:val="595959" w:themeColor="text1" w:themeTint="A6"/>
                                          <w:sz w:val="52"/>
                                          <w:szCs w:val="52"/>
                                        </w:rPr>
                                        <w: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rsidR="00070FFB" w:rsidRDefault="00070FFB">
                                      <w:pPr>
                                        <w:pStyle w:val="NoSpacing"/>
                                        <w:spacing w:before="240"/>
                                        <w:rPr>
                                          <w:caps/>
                                          <w:color w:val="44546A" w:themeColor="text2"/>
                                          <w:sz w:val="36"/>
                                          <w:szCs w:val="36"/>
                                        </w:rPr>
                                      </w:pPr>
                                      <w:r>
                                        <w:rPr>
                                          <w:caps/>
                                          <w:color w:val="44546A" w:themeColor="text2"/>
                                          <w:sz w:val="36"/>
                                          <w:szCs w:val="36"/>
                                        </w:rPr>
                                        <w:t>BMSK5002_LoN</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rFonts w:ascii="Century Gothic" w:hAnsi="Century Gothic"/>
                                <w:color w:val="FFFFFF" w:themeColor="background1"/>
                                <w:sz w:val="24"/>
                                <w:szCs w:val="24"/>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rsidR="00070FFB" w:rsidRPr="00A165EA" w:rsidRDefault="00070FFB">
                                <w:pPr>
                                  <w:pStyle w:val="NoSpacing"/>
                                  <w:rPr>
                                    <w:rFonts w:ascii="Century Gothic" w:hAnsi="Century Gothic"/>
                                    <w:color w:val="FFFFFF" w:themeColor="background1"/>
                                    <w:sz w:val="24"/>
                                    <w:szCs w:val="24"/>
                                  </w:rPr>
                                </w:pPr>
                                <w:r w:rsidRPr="00A165EA">
                                  <w:rPr>
                                    <w:rFonts w:ascii="Century Gothic" w:hAnsi="Century Gothic"/>
                                    <w:color w:val="FFFFFF" w:themeColor="background1"/>
                                    <w:sz w:val="24"/>
                                    <w:szCs w:val="24"/>
                                  </w:rPr>
                                  <w:t xml:space="preserve">Student: Eunice </w:t>
                                </w:r>
                                <w:proofErr w:type="spellStart"/>
                                <w:r w:rsidRPr="00A165EA">
                                  <w:rPr>
                                    <w:rFonts w:ascii="Century Gothic" w:hAnsi="Century Gothic"/>
                                    <w:color w:val="FFFFFF" w:themeColor="background1"/>
                                    <w:sz w:val="24"/>
                                    <w:szCs w:val="24"/>
                                  </w:rPr>
                                  <w:t>Ojo</w:t>
                                </w:r>
                                <w:proofErr w:type="spellEnd"/>
                                <w:r w:rsidRPr="00A165EA">
                                  <w:rPr>
                                    <w:rFonts w:ascii="Century Gothic" w:hAnsi="Century Gothic"/>
                                    <w:color w:val="FFFFFF" w:themeColor="background1"/>
                                    <w:sz w:val="24"/>
                                    <w:szCs w:val="24"/>
                                  </w:rPr>
                                  <w:t xml:space="preserve"> 1703977</w:t>
                                </w:r>
                              </w:p>
                            </w:sdtContent>
                          </w:sdt>
                          <w:p w:rsidR="00070FFB" w:rsidRPr="00A165EA" w:rsidRDefault="00B27065">
                            <w:pPr>
                              <w:pStyle w:val="NoSpacing"/>
                              <w:rPr>
                                <w:rFonts w:ascii="Century Gothic" w:hAnsi="Century Gothic"/>
                                <w:caps/>
                                <w:color w:val="FFFFFF" w:themeColor="background1"/>
                                <w:sz w:val="24"/>
                                <w:szCs w:val="24"/>
                              </w:rPr>
                            </w:pPr>
                            <w:sdt>
                              <w:sdtPr>
                                <w:rPr>
                                  <w:rFonts w:ascii="Century Gothic" w:hAnsi="Century Gothic"/>
                                  <w:caps/>
                                  <w:color w:val="FFFFFF" w:themeColor="background1"/>
                                  <w:sz w:val="24"/>
                                  <w:szCs w:val="24"/>
                                </w:rPr>
                                <w:alias w:val="Company"/>
                                <w:tag w:val=""/>
                                <w:id w:val="922067218"/>
                                <w:dataBinding w:prefixMappings="xmlns:ns0='http://schemas.openxmlformats.org/officeDocument/2006/extended-properties' " w:xpath="/ns0:Properties[1]/ns0:Company[1]" w:storeItemID="{6668398D-A668-4E3E-A5EB-62B293D839F1}"/>
                                <w:text/>
                              </w:sdtPr>
                              <w:sdtEndPr/>
                              <w:sdtContent>
                                <w:r w:rsidR="00070FFB" w:rsidRPr="00A165EA">
                                  <w:rPr>
                                    <w:rFonts w:ascii="Century Gothic" w:hAnsi="Century Gothic"/>
                                    <w:caps/>
                                    <w:color w:val="FFFFFF" w:themeColor="background1"/>
                                    <w:sz w:val="24"/>
                                    <w:szCs w:val="24"/>
                                  </w:rPr>
                                  <w:t>Tutor:</w:t>
                                </w:r>
                              </w:sdtContent>
                            </w:sdt>
                            <w:r w:rsidR="00070FFB" w:rsidRPr="00A165EA">
                              <w:rPr>
                                <w:rFonts w:ascii="Century Gothic" w:hAnsi="Century Gothic"/>
                                <w:caps/>
                                <w:color w:val="FFFFFF" w:themeColor="background1"/>
                                <w:sz w:val="24"/>
                                <w:szCs w:val="24"/>
                              </w:rPr>
                              <w:t xml:space="preserve"> | </w:t>
                            </w:r>
                            <w:sdt>
                              <w:sdtPr>
                                <w:rPr>
                                  <w:rFonts w:ascii="Century Gothic" w:hAnsi="Century Gothic"/>
                                  <w:caps/>
                                  <w:color w:val="FFFFFF" w:themeColor="background1"/>
                                  <w:sz w:val="24"/>
                                  <w:szCs w:val="24"/>
                                </w:rPr>
                                <w:alias w:val="Address"/>
                                <w:tag w:val=""/>
                                <w:id w:val="2113163453"/>
                                <w:dataBinding w:prefixMappings="xmlns:ns0='http://schemas.microsoft.com/office/2006/coverPageProps' " w:xpath="/ns0:CoverPageProperties[1]/ns0:CompanyAddress[1]" w:storeItemID="{55AF091B-3C7A-41E3-B477-F2FDAA23CFDA}"/>
                                <w:text/>
                              </w:sdtPr>
                              <w:sdtEndPr/>
                              <w:sdtContent>
                                <w:r w:rsidR="00070FFB" w:rsidRPr="00B1531E">
                                  <w:rPr>
                                    <w:rFonts w:ascii="Century Gothic" w:hAnsi="Century Gothic"/>
                                    <w:caps/>
                                    <w:color w:val="FFFFFF" w:themeColor="background1"/>
                                    <w:sz w:val="24"/>
                                    <w:szCs w:val="24"/>
                                  </w:rPr>
                                  <w:t>Y</w:t>
                                </w:r>
                                <w:r w:rsidR="00B1531E">
                                  <w:rPr>
                                    <w:rFonts w:ascii="Century Gothic" w:hAnsi="Century Gothic"/>
                                    <w:caps/>
                                    <w:color w:val="FFFFFF" w:themeColor="background1"/>
                                    <w:sz w:val="24"/>
                                    <w:szCs w:val="24"/>
                                  </w:rPr>
                                  <w:t>Ajesh</w:t>
                                </w:r>
                                <w:r w:rsidR="00070FFB" w:rsidRPr="00B1531E">
                                  <w:rPr>
                                    <w:rFonts w:ascii="Century Gothic" w:hAnsi="Century Gothic"/>
                                    <w:caps/>
                                    <w:color w:val="FFFFFF" w:themeColor="background1"/>
                                    <w:sz w:val="24"/>
                                    <w:szCs w:val="24"/>
                                  </w:rPr>
                                  <w:t xml:space="preserve"> Kumar</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Century Gothic" w:eastAsiaTheme="majorEastAsia" w:hAnsi="Century Gothic" w:cstheme="majorBidi"/>
                                <w:color w:val="595959" w:themeColor="text1" w:themeTint="A6"/>
                                <w:sz w:val="52"/>
                                <w:szCs w:val="5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070FFB" w:rsidRPr="00A165EA" w:rsidRDefault="00070FFB">
                                <w:pPr>
                                  <w:pStyle w:val="NoSpacing"/>
                                  <w:pBdr>
                                    <w:bottom w:val="single" w:sz="6" w:space="4" w:color="7F7F7F" w:themeColor="text1" w:themeTint="80"/>
                                  </w:pBdr>
                                  <w:rPr>
                                    <w:rFonts w:ascii="Century Gothic" w:eastAsiaTheme="majorEastAsia" w:hAnsi="Century Gothic" w:cstheme="majorBidi"/>
                                    <w:color w:val="595959" w:themeColor="text1" w:themeTint="A6"/>
                                    <w:sz w:val="52"/>
                                    <w:szCs w:val="52"/>
                                  </w:rPr>
                                </w:pPr>
                                <w:r w:rsidRPr="00A165EA">
                                  <w:rPr>
                                    <w:rFonts w:ascii="Century Gothic" w:eastAsiaTheme="majorEastAsia" w:hAnsi="Century Gothic" w:cstheme="majorBidi"/>
                                    <w:color w:val="595959" w:themeColor="text1" w:themeTint="A6"/>
                                    <w:sz w:val="52"/>
                                    <w:szCs w:val="52"/>
                                  </w:rPr>
                                  <w:t>Developing  Relationships and Workplace Achievement</w:t>
                                </w:r>
                                <w:r>
                                  <w:rPr>
                                    <w:rFonts w:ascii="Century Gothic" w:eastAsiaTheme="majorEastAsia" w:hAnsi="Century Gothic" w:cstheme="majorBidi"/>
                                    <w:color w:val="595959" w:themeColor="text1" w:themeTint="A6"/>
                                    <w:sz w:val="52"/>
                                    <w:szCs w:val="52"/>
                                  </w:rPr>
                                  <w: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rsidR="00070FFB" w:rsidRDefault="00070FFB">
                                <w:pPr>
                                  <w:pStyle w:val="NoSpacing"/>
                                  <w:spacing w:before="240"/>
                                  <w:rPr>
                                    <w:caps/>
                                    <w:color w:val="44546A" w:themeColor="text2"/>
                                    <w:sz w:val="36"/>
                                    <w:szCs w:val="36"/>
                                  </w:rPr>
                                </w:pPr>
                                <w:r>
                                  <w:rPr>
                                    <w:caps/>
                                    <w:color w:val="44546A" w:themeColor="text2"/>
                                    <w:sz w:val="36"/>
                                    <w:szCs w:val="36"/>
                                  </w:rPr>
                                  <w:t>BMSK5002_LoN</w:t>
                                </w:r>
                              </w:p>
                            </w:sdtContent>
                          </w:sdt>
                        </w:txbxContent>
                      </v:textbox>
                    </v:shape>
                    <w10:wrap anchorx="page" anchory="page"/>
                  </v:group>
                </w:pict>
              </mc:Fallback>
            </mc:AlternateContent>
          </w:r>
        </w:p>
        <w:p w:rsidR="00A165EA" w:rsidRDefault="00A165EA">
          <w:pPr>
            <w:rPr>
              <w:rFonts w:ascii="Century Gothic" w:eastAsiaTheme="majorEastAsia" w:hAnsi="Century Gothic" w:cstheme="majorBidi"/>
              <w:color w:val="2F5496" w:themeColor="accent1" w:themeShade="BF"/>
              <w:sz w:val="36"/>
              <w:szCs w:val="36"/>
            </w:rPr>
          </w:pPr>
          <w:r>
            <w:rPr>
              <w:rFonts w:ascii="Century Gothic" w:hAnsi="Century Gothic"/>
              <w:sz w:val="36"/>
              <w:szCs w:val="36"/>
            </w:rPr>
            <w:br w:type="page"/>
          </w:r>
        </w:p>
      </w:sdtContent>
    </w:sdt>
    <w:sdt>
      <w:sdtPr>
        <w:id w:val="-133313783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DA10D9" w:rsidRDefault="00DA10D9">
          <w:pPr>
            <w:pStyle w:val="TOCHeading"/>
          </w:pPr>
          <w:r>
            <w:t>Table of Contents</w:t>
          </w:r>
        </w:p>
        <w:p w:rsidR="00DA10D9" w:rsidRDefault="00DA10D9" w:rsidP="00DA10D9">
          <w:pPr>
            <w:rPr>
              <w:lang w:val="en-US"/>
            </w:rPr>
          </w:pPr>
        </w:p>
        <w:p w:rsidR="00DA10D9" w:rsidRPr="00DA10D9" w:rsidRDefault="00DA10D9" w:rsidP="00DA10D9">
          <w:pPr>
            <w:rPr>
              <w:lang w:val="en-US"/>
            </w:rPr>
          </w:pPr>
        </w:p>
        <w:p w:rsidR="00DA10D9" w:rsidRDefault="00DA10D9">
          <w:pPr>
            <w:pStyle w:val="TOC1"/>
            <w:tabs>
              <w:tab w:val="right" w:leader="dot" w:pos="9016"/>
            </w:tabs>
            <w:rPr>
              <w:rStyle w:val="Hyperlink"/>
              <w:noProof/>
            </w:rPr>
          </w:pPr>
          <w:r>
            <w:rPr>
              <w:b/>
              <w:bCs/>
              <w:noProof/>
            </w:rPr>
            <w:fldChar w:fldCharType="begin"/>
          </w:r>
          <w:r>
            <w:rPr>
              <w:b/>
              <w:bCs/>
              <w:noProof/>
            </w:rPr>
            <w:instrText xml:space="preserve"> TOC \o "1-3" \h \z \u </w:instrText>
          </w:r>
          <w:r>
            <w:rPr>
              <w:b/>
              <w:bCs/>
              <w:noProof/>
            </w:rPr>
            <w:fldChar w:fldCharType="separate"/>
          </w:r>
          <w:hyperlink w:anchor="_Toc534926263" w:history="1">
            <w:r w:rsidRPr="00BE0463">
              <w:rPr>
                <w:rStyle w:val="Hyperlink"/>
                <w:b/>
                <w:noProof/>
              </w:rPr>
              <w:t>Introduction</w:t>
            </w:r>
            <w:r>
              <w:rPr>
                <w:noProof/>
                <w:webHidden/>
              </w:rPr>
              <w:tab/>
            </w:r>
            <w:bookmarkStart w:id="0" w:name="_GoBack"/>
            <w:bookmarkEnd w:id="0"/>
            <w:r>
              <w:rPr>
                <w:noProof/>
                <w:webHidden/>
              </w:rPr>
              <w:fldChar w:fldCharType="begin"/>
            </w:r>
            <w:r>
              <w:rPr>
                <w:noProof/>
                <w:webHidden/>
              </w:rPr>
              <w:instrText xml:space="preserve"> PAGEREF _Toc534926263 \h </w:instrText>
            </w:r>
            <w:r>
              <w:rPr>
                <w:noProof/>
                <w:webHidden/>
              </w:rPr>
            </w:r>
            <w:r>
              <w:rPr>
                <w:noProof/>
                <w:webHidden/>
              </w:rPr>
              <w:fldChar w:fldCharType="separate"/>
            </w:r>
            <w:r>
              <w:rPr>
                <w:noProof/>
                <w:webHidden/>
              </w:rPr>
              <w:t>2</w:t>
            </w:r>
            <w:r>
              <w:rPr>
                <w:noProof/>
                <w:webHidden/>
              </w:rPr>
              <w:fldChar w:fldCharType="end"/>
            </w:r>
          </w:hyperlink>
        </w:p>
        <w:p w:rsidR="00DA10D9" w:rsidRPr="00DA10D9" w:rsidRDefault="00DA10D9" w:rsidP="00DA10D9"/>
        <w:p w:rsidR="00DA10D9" w:rsidRDefault="00DA10D9">
          <w:pPr>
            <w:pStyle w:val="TOC1"/>
            <w:tabs>
              <w:tab w:val="right" w:leader="dot" w:pos="9016"/>
            </w:tabs>
            <w:rPr>
              <w:rStyle w:val="Hyperlink"/>
              <w:noProof/>
            </w:rPr>
          </w:pPr>
          <w:hyperlink w:anchor="_Toc534926264" w:history="1">
            <w:r w:rsidRPr="00BE0463">
              <w:rPr>
                <w:rStyle w:val="Hyperlink"/>
                <w:b/>
                <w:noProof/>
              </w:rPr>
              <w:t>Case study</w:t>
            </w:r>
            <w:r>
              <w:rPr>
                <w:noProof/>
                <w:webHidden/>
              </w:rPr>
              <w:tab/>
            </w:r>
            <w:r>
              <w:rPr>
                <w:noProof/>
                <w:webHidden/>
              </w:rPr>
              <w:fldChar w:fldCharType="begin"/>
            </w:r>
            <w:r>
              <w:rPr>
                <w:noProof/>
                <w:webHidden/>
              </w:rPr>
              <w:instrText xml:space="preserve"> PAGEREF _Toc534926264 \h </w:instrText>
            </w:r>
            <w:r>
              <w:rPr>
                <w:noProof/>
                <w:webHidden/>
              </w:rPr>
            </w:r>
            <w:r>
              <w:rPr>
                <w:noProof/>
                <w:webHidden/>
              </w:rPr>
              <w:fldChar w:fldCharType="separate"/>
            </w:r>
            <w:r>
              <w:rPr>
                <w:noProof/>
                <w:webHidden/>
              </w:rPr>
              <w:t>2</w:t>
            </w:r>
            <w:r>
              <w:rPr>
                <w:noProof/>
                <w:webHidden/>
              </w:rPr>
              <w:fldChar w:fldCharType="end"/>
            </w:r>
          </w:hyperlink>
        </w:p>
        <w:p w:rsidR="00DA10D9" w:rsidRPr="00DA10D9" w:rsidRDefault="00DA10D9" w:rsidP="00DA10D9"/>
        <w:p w:rsidR="00DA10D9" w:rsidRDefault="00DA10D9">
          <w:pPr>
            <w:pStyle w:val="TOC1"/>
            <w:tabs>
              <w:tab w:val="right" w:leader="dot" w:pos="9016"/>
            </w:tabs>
            <w:rPr>
              <w:rFonts w:eastAsiaTheme="minorEastAsia"/>
              <w:noProof/>
              <w:lang w:eastAsia="en-GB"/>
            </w:rPr>
          </w:pPr>
          <w:hyperlink w:anchor="_Toc534926265" w:history="1">
            <w:r w:rsidRPr="00BE0463">
              <w:rPr>
                <w:rStyle w:val="Hyperlink"/>
                <w:b/>
                <w:noProof/>
              </w:rPr>
              <w:t>Benefits of employee development and impact on organisation.</w:t>
            </w:r>
            <w:r>
              <w:rPr>
                <w:noProof/>
                <w:webHidden/>
              </w:rPr>
              <w:tab/>
            </w:r>
            <w:r>
              <w:rPr>
                <w:noProof/>
                <w:webHidden/>
              </w:rPr>
              <w:fldChar w:fldCharType="begin"/>
            </w:r>
            <w:r>
              <w:rPr>
                <w:noProof/>
                <w:webHidden/>
              </w:rPr>
              <w:instrText xml:space="preserve"> PAGEREF _Toc534926265 \h </w:instrText>
            </w:r>
            <w:r>
              <w:rPr>
                <w:noProof/>
                <w:webHidden/>
              </w:rPr>
            </w:r>
            <w:r>
              <w:rPr>
                <w:noProof/>
                <w:webHidden/>
              </w:rPr>
              <w:fldChar w:fldCharType="separate"/>
            </w:r>
            <w:r>
              <w:rPr>
                <w:noProof/>
                <w:webHidden/>
              </w:rPr>
              <w:t>2</w:t>
            </w:r>
            <w:r>
              <w:rPr>
                <w:noProof/>
                <w:webHidden/>
              </w:rPr>
              <w:fldChar w:fldCharType="end"/>
            </w:r>
          </w:hyperlink>
        </w:p>
        <w:p w:rsidR="00DA10D9" w:rsidRDefault="00DA10D9">
          <w:pPr>
            <w:pStyle w:val="TOC2"/>
            <w:tabs>
              <w:tab w:val="right" w:leader="dot" w:pos="9016"/>
            </w:tabs>
            <w:rPr>
              <w:rFonts w:eastAsiaTheme="minorEastAsia"/>
              <w:noProof/>
              <w:lang w:eastAsia="en-GB"/>
            </w:rPr>
          </w:pPr>
          <w:hyperlink w:anchor="_Toc534926266" w:history="1">
            <w:r w:rsidRPr="00BE0463">
              <w:rPr>
                <w:rStyle w:val="Hyperlink"/>
                <w:rFonts w:ascii="Century Gothic" w:hAnsi="Century Gothic"/>
                <w:b/>
                <w:noProof/>
              </w:rPr>
              <w:t>Figure 1</w:t>
            </w:r>
            <w:r>
              <w:rPr>
                <w:noProof/>
                <w:webHidden/>
              </w:rPr>
              <w:tab/>
            </w:r>
            <w:r>
              <w:rPr>
                <w:noProof/>
                <w:webHidden/>
              </w:rPr>
              <w:fldChar w:fldCharType="begin"/>
            </w:r>
            <w:r>
              <w:rPr>
                <w:noProof/>
                <w:webHidden/>
              </w:rPr>
              <w:instrText xml:space="preserve"> PAGEREF _Toc534926266 \h </w:instrText>
            </w:r>
            <w:r>
              <w:rPr>
                <w:noProof/>
                <w:webHidden/>
              </w:rPr>
            </w:r>
            <w:r>
              <w:rPr>
                <w:noProof/>
                <w:webHidden/>
              </w:rPr>
              <w:fldChar w:fldCharType="separate"/>
            </w:r>
            <w:r>
              <w:rPr>
                <w:noProof/>
                <w:webHidden/>
              </w:rPr>
              <w:t>3</w:t>
            </w:r>
            <w:r>
              <w:rPr>
                <w:noProof/>
                <w:webHidden/>
              </w:rPr>
              <w:fldChar w:fldCharType="end"/>
            </w:r>
          </w:hyperlink>
        </w:p>
        <w:p w:rsidR="00DA10D9" w:rsidRDefault="00DA10D9">
          <w:pPr>
            <w:pStyle w:val="TOC1"/>
            <w:tabs>
              <w:tab w:val="left" w:pos="440"/>
              <w:tab w:val="right" w:leader="dot" w:pos="9016"/>
            </w:tabs>
            <w:rPr>
              <w:rFonts w:eastAsiaTheme="minorEastAsia"/>
              <w:noProof/>
              <w:lang w:eastAsia="en-GB"/>
            </w:rPr>
          </w:pPr>
          <w:hyperlink w:anchor="_Toc534926267" w:history="1">
            <w:r w:rsidRPr="00BE0463">
              <w:rPr>
                <w:rStyle w:val="Hyperlink"/>
                <w:rFonts w:ascii="Century Gothic" w:hAnsi="Century Gothic"/>
                <w:noProof/>
              </w:rPr>
              <w:t>-</w:t>
            </w:r>
            <w:r>
              <w:rPr>
                <w:rFonts w:eastAsiaTheme="minorEastAsia"/>
                <w:noProof/>
                <w:lang w:eastAsia="en-GB"/>
              </w:rPr>
              <w:tab/>
            </w:r>
            <w:r w:rsidRPr="00BE0463">
              <w:rPr>
                <w:rStyle w:val="Hyperlink"/>
                <w:rFonts w:ascii="Century Gothic" w:hAnsi="Century Gothic"/>
                <w:noProof/>
              </w:rPr>
              <w:t>Selection process.</w:t>
            </w:r>
            <w:r>
              <w:rPr>
                <w:noProof/>
                <w:webHidden/>
              </w:rPr>
              <w:tab/>
            </w:r>
            <w:r>
              <w:rPr>
                <w:noProof/>
                <w:webHidden/>
              </w:rPr>
              <w:fldChar w:fldCharType="begin"/>
            </w:r>
            <w:r>
              <w:rPr>
                <w:noProof/>
                <w:webHidden/>
              </w:rPr>
              <w:instrText xml:space="preserve"> PAGEREF _Toc534926267 \h </w:instrText>
            </w:r>
            <w:r>
              <w:rPr>
                <w:noProof/>
                <w:webHidden/>
              </w:rPr>
            </w:r>
            <w:r>
              <w:rPr>
                <w:noProof/>
                <w:webHidden/>
              </w:rPr>
              <w:fldChar w:fldCharType="separate"/>
            </w:r>
            <w:r>
              <w:rPr>
                <w:noProof/>
                <w:webHidden/>
              </w:rPr>
              <w:t>3</w:t>
            </w:r>
            <w:r>
              <w:rPr>
                <w:noProof/>
                <w:webHidden/>
              </w:rPr>
              <w:fldChar w:fldCharType="end"/>
            </w:r>
          </w:hyperlink>
        </w:p>
        <w:p w:rsidR="00DA10D9" w:rsidRDefault="00DA10D9">
          <w:pPr>
            <w:pStyle w:val="TOC1"/>
            <w:tabs>
              <w:tab w:val="left" w:pos="440"/>
              <w:tab w:val="right" w:leader="dot" w:pos="9016"/>
            </w:tabs>
            <w:rPr>
              <w:rFonts w:eastAsiaTheme="minorEastAsia"/>
              <w:noProof/>
              <w:lang w:eastAsia="en-GB"/>
            </w:rPr>
          </w:pPr>
          <w:hyperlink w:anchor="_Toc534926268" w:history="1">
            <w:r w:rsidRPr="00BE0463">
              <w:rPr>
                <w:rStyle w:val="Hyperlink"/>
                <w:rFonts w:ascii="Century Gothic" w:hAnsi="Century Gothic"/>
                <w:noProof/>
              </w:rPr>
              <w:t>-</w:t>
            </w:r>
            <w:r>
              <w:rPr>
                <w:rFonts w:eastAsiaTheme="minorEastAsia"/>
                <w:noProof/>
                <w:lang w:eastAsia="en-GB"/>
              </w:rPr>
              <w:tab/>
            </w:r>
            <w:r w:rsidRPr="00BE0463">
              <w:rPr>
                <w:rStyle w:val="Hyperlink"/>
                <w:rFonts w:ascii="Century Gothic" w:hAnsi="Century Gothic"/>
                <w:noProof/>
              </w:rPr>
              <w:t>Employee Wages</w:t>
            </w:r>
            <w:r>
              <w:rPr>
                <w:noProof/>
                <w:webHidden/>
              </w:rPr>
              <w:tab/>
            </w:r>
            <w:r>
              <w:rPr>
                <w:noProof/>
                <w:webHidden/>
              </w:rPr>
              <w:fldChar w:fldCharType="begin"/>
            </w:r>
            <w:r>
              <w:rPr>
                <w:noProof/>
                <w:webHidden/>
              </w:rPr>
              <w:instrText xml:space="preserve"> PAGEREF _Toc534926268 \h </w:instrText>
            </w:r>
            <w:r>
              <w:rPr>
                <w:noProof/>
                <w:webHidden/>
              </w:rPr>
            </w:r>
            <w:r>
              <w:rPr>
                <w:noProof/>
                <w:webHidden/>
              </w:rPr>
              <w:fldChar w:fldCharType="separate"/>
            </w:r>
            <w:r>
              <w:rPr>
                <w:noProof/>
                <w:webHidden/>
              </w:rPr>
              <w:t>3</w:t>
            </w:r>
            <w:r>
              <w:rPr>
                <w:noProof/>
                <w:webHidden/>
              </w:rPr>
              <w:fldChar w:fldCharType="end"/>
            </w:r>
          </w:hyperlink>
        </w:p>
        <w:p w:rsidR="00DA10D9" w:rsidRDefault="00DA10D9">
          <w:pPr>
            <w:pStyle w:val="TOC2"/>
            <w:tabs>
              <w:tab w:val="right" w:leader="dot" w:pos="9016"/>
            </w:tabs>
            <w:rPr>
              <w:rFonts w:eastAsiaTheme="minorEastAsia"/>
              <w:noProof/>
              <w:lang w:eastAsia="en-GB"/>
            </w:rPr>
          </w:pPr>
          <w:hyperlink w:anchor="_Toc534926269" w:history="1">
            <w:r w:rsidRPr="00BE0463">
              <w:rPr>
                <w:rStyle w:val="Hyperlink"/>
                <w:rFonts w:ascii="Century Gothic" w:hAnsi="Century Gothic"/>
                <w:b/>
                <w:noProof/>
              </w:rPr>
              <w:t>Figure 2</w:t>
            </w:r>
            <w:r>
              <w:rPr>
                <w:noProof/>
                <w:webHidden/>
              </w:rPr>
              <w:tab/>
            </w:r>
            <w:r>
              <w:rPr>
                <w:noProof/>
                <w:webHidden/>
              </w:rPr>
              <w:fldChar w:fldCharType="begin"/>
            </w:r>
            <w:r>
              <w:rPr>
                <w:noProof/>
                <w:webHidden/>
              </w:rPr>
              <w:instrText xml:space="preserve"> PAGEREF _Toc534926269 \h </w:instrText>
            </w:r>
            <w:r>
              <w:rPr>
                <w:noProof/>
                <w:webHidden/>
              </w:rPr>
            </w:r>
            <w:r>
              <w:rPr>
                <w:noProof/>
                <w:webHidden/>
              </w:rPr>
              <w:fldChar w:fldCharType="separate"/>
            </w:r>
            <w:r>
              <w:rPr>
                <w:noProof/>
                <w:webHidden/>
              </w:rPr>
              <w:t>4</w:t>
            </w:r>
            <w:r>
              <w:rPr>
                <w:noProof/>
                <w:webHidden/>
              </w:rPr>
              <w:fldChar w:fldCharType="end"/>
            </w:r>
          </w:hyperlink>
        </w:p>
        <w:p w:rsidR="00DA10D9" w:rsidRDefault="00DA10D9">
          <w:pPr>
            <w:pStyle w:val="TOC1"/>
            <w:tabs>
              <w:tab w:val="right" w:leader="dot" w:pos="9016"/>
            </w:tabs>
            <w:rPr>
              <w:rStyle w:val="Hyperlink"/>
              <w:noProof/>
            </w:rPr>
          </w:pPr>
          <w:hyperlink w:anchor="_Toc534926270" w:history="1">
            <w:r w:rsidRPr="00BE0463">
              <w:rPr>
                <w:rStyle w:val="Hyperlink"/>
                <w:b/>
                <w:noProof/>
              </w:rPr>
              <w:t>Training and Development</w:t>
            </w:r>
            <w:r>
              <w:rPr>
                <w:noProof/>
                <w:webHidden/>
              </w:rPr>
              <w:tab/>
            </w:r>
            <w:r>
              <w:rPr>
                <w:noProof/>
                <w:webHidden/>
              </w:rPr>
              <w:fldChar w:fldCharType="begin"/>
            </w:r>
            <w:r>
              <w:rPr>
                <w:noProof/>
                <w:webHidden/>
              </w:rPr>
              <w:instrText xml:space="preserve"> PAGEREF _Toc534926270 \h </w:instrText>
            </w:r>
            <w:r>
              <w:rPr>
                <w:noProof/>
                <w:webHidden/>
              </w:rPr>
            </w:r>
            <w:r>
              <w:rPr>
                <w:noProof/>
                <w:webHidden/>
              </w:rPr>
              <w:fldChar w:fldCharType="separate"/>
            </w:r>
            <w:r>
              <w:rPr>
                <w:noProof/>
                <w:webHidden/>
              </w:rPr>
              <w:t>6</w:t>
            </w:r>
            <w:r>
              <w:rPr>
                <w:noProof/>
                <w:webHidden/>
              </w:rPr>
              <w:fldChar w:fldCharType="end"/>
            </w:r>
          </w:hyperlink>
        </w:p>
        <w:p w:rsidR="00DA10D9" w:rsidRPr="00DA10D9" w:rsidRDefault="00DA10D9" w:rsidP="00DA10D9"/>
        <w:p w:rsidR="00DA10D9" w:rsidRDefault="00DA10D9">
          <w:pPr>
            <w:pStyle w:val="TOC1"/>
            <w:tabs>
              <w:tab w:val="right" w:leader="dot" w:pos="9016"/>
            </w:tabs>
            <w:rPr>
              <w:rStyle w:val="Hyperlink"/>
              <w:noProof/>
            </w:rPr>
          </w:pPr>
          <w:hyperlink w:anchor="_Toc534926271" w:history="1">
            <w:r w:rsidRPr="00BE0463">
              <w:rPr>
                <w:rStyle w:val="Hyperlink"/>
                <w:b/>
                <w:noProof/>
              </w:rPr>
              <w:t>Development Vehicles</w:t>
            </w:r>
            <w:r>
              <w:rPr>
                <w:noProof/>
                <w:webHidden/>
              </w:rPr>
              <w:tab/>
            </w:r>
            <w:r>
              <w:rPr>
                <w:noProof/>
                <w:webHidden/>
              </w:rPr>
              <w:fldChar w:fldCharType="begin"/>
            </w:r>
            <w:r>
              <w:rPr>
                <w:noProof/>
                <w:webHidden/>
              </w:rPr>
              <w:instrText xml:space="preserve"> PAGEREF _Toc534926271 \h </w:instrText>
            </w:r>
            <w:r>
              <w:rPr>
                <w:noProof/>
                <w:webHidden/>
              </w:rPr>
            </w:r>
            <w:r>
              <w:rPr>
                <w:noProof/>
                <w:webHidden/>
              </w:rPr>
              <w:fldChar w:fldCharType="separate"/>
            </w:r>
            <w:r>
              <w:rPr>
                <w:noProof/>
                <w:webHidden/>
              </w:rPr>
              <w:t>7</w:t>
            </w:r>
            <w:r>
              <w:rPr>
                <w:noProof/>
                <w:webHidden/>
              </w:rPr>
              <w:fldChar w:fldCharType="end"/>
            </w:r>
          </w:hyperlink>
        </w:p>
        <w:p w:rsidR="00DA10D9" w:rsidRPr="00DA10D9" w:rsidRDefault="00DA10D9" w:rsidP="00DA10D9"/>
        <w:p w:rsidR="00DA10D9" w:rsidRDefault="00DA10D9">
          <w:pPr>
            <w:pStyle w:val="TOC1"/>
            <w:tabs>
              <w:tab w:val="right" w:leader="dot" w:pos="9016"/>
            </w:tabs>
            <w:rPr>
              <w:rStyle w:val="Hyperlink"/>
              <w:noProof/>
            </w:rPr>
          </w:pPr>
          <w:hyperlink w:anchor="_Toc534926272" w:history="1">
            <w:r w:rsidRPr="00BE0463">
              <w:rPr>
                <w:rStyle w:val="Hyperlink"/>
                <w:b/>
                <w:noProof/>
              </w:rPr>
              <w:t>Development plan</w:t>
            </w:r>
            <w:r>
              <w:rPr>
                <w:noProof/>
                <w:webHidden/>
              </w:rPr>
              <w:tab/>
            </w:r>
            <w:r>
              <w:rPr>
                <w:noProof/>
                <w:webHidden/>
              </w:rPr>
              <w:fldChar w:fldCharType="begin"/>
            </w:r>
            <w:r>
              <w:rPr>
                <w:noProof/>
                <w:webHidden/>
              </w:rPr>
              <w:instrText xml:space="preserve"> PAGEREF _Toc534926272 \h </w:instrText>
            </w:r>
            <w:r>
              <w:rPr>
                <w:noProof/>
                <w:webHidden/>
              </w:rPr>
            </w:r>
            <w:r>
              <w:rPr>
                <w:noProof/>
                <w:webHidden/>
              </w:rPr>
              <w:fldChar w:fldCharType="separate"/>
            </w:r>
            <w:r>
              <w:rPr>
                <w:noProof/>
                <w:webHidden/>
              </w:rPr>
              <w:t>9</w:t>
            </w:r>
            <w:r>
              <w:rPr>
                <w:noProof/>
                <w:webHidden/>
              </w:rPr>
              <w:fldChar w:fldCharType="end"/>
            </w:r>
          </w:hyperlink>
        </w:p>
        <w:p w:rsidR="00DA10D9" w:rsidRPr="00DA10D9" w:rsidRDefault="00DA10D9" w:rsidP="00DA10D9"/>
        <w:p w:rsidR="00DA10D9" w:rsidRDefault="00DA10D9">
          <w:pPr>
            <w:pStyle w:val="TOC1"/>
            <w:tabs>
              <w:tab w:val="right" w:leader="dot" w:pos="9016"/>
            </w:tabs>
            <w:rPr>
              <w:rStyle w:val="Hyperlink"/>
              <w:noProof/>
            </w:rPr>
          </w:pPr>
          <w:hyperlink w:anchor="_Toc534926273" w:history="1">
            <w:r w:rsidRPr="00BE0463">
              <w:rPr>
                <w:rStyle w:val="Hyperlink"/>
                <w:b/>
                <w:noProof/>
              </w:rPr>
              <w:t>Figure 4</w:t>
            </w:r>
            <w:r>
              <w:rPr>
                <w:noProof/>
                <w:webHidden/>
              </w:rPr>
              <w:tab/>
            </w:r>
            <w:r>
              <w:rPr>
                <w:noProof/>
                <w:webHidden/>
              </w:rPr>
              <w:fldChar w:fldCharType="begin"/>
            </w:r>
            <w:r>
              <w:rPr>
                <w:noProof/>
                <w:webHidden/>
              </w:rPr>
              <w:instrText xml:space="preserve"> PAGEREF _Toc534926273 \h </w:instrText>
            </w:r>
            <w:r>
              <w:rPr>
                <w:noProof/>
                <w:webHidden/>
              </w:rPr>
            </w:r>
            <w:r>
              <w:rPr>
                <w:noProof/>
                <w:webHidden/>
              </w:rPr>
              <w:fldChar w:fldCharType="separate"/>
            </w:r>
            <w:r>
              <w:rPr>
                <w:noProof/>
                <w:webHidden/>
              </w:rPr>
              <w:t>11</w:t>
            </w:r>
            <w:r>
              <w:rPr>
                <w:noProof/>
                <w:webHidden/>
              </w:rPr>
              <w:fldChar w:fldCharType="end"/>
            </w:r>
          </w:hyperlink>
        </w:p>
        <w:p w:rsidR="00DA10D9" w:rsidRPr="00DA10D9" w:rsidRDefault="00DA10D9" w:rsidP="00DA10D9"/>
        <w:p w:rsidR="00DA10D9" w:rsidRDefault="00DA10D9">
          <w:pPr>
            <w:pStyle w:val="TOC1"/>
            <w:tabs>
              <w:tab w:val="right" w:leader="dot" w:pos="9016"/>
            </w:tabs>
            <w:rPr>
              <w:rStyle w:val="Hyperlink"/>
              <w:noProof/>
            </w:rPr>
          </w:pPr>
          <w:hyperlink w:anchor="_Toc534926274" w:history="1">
            <w:r w:rsidRPr="00BE0463">
              <w:rPr>
                <w:rStyle w:val="Hyperlink"/>
                <w:b/>
                <w:noProof/>
              </w:rPr>
              <w:t>References</w:t>
            </w:r>
            <w:r>
              <w:rPr>
                <w:noProof/>
                <w:webHidden/>
              </w:rPr>
              <w:tab/>
            </w:r>
            <w:r>
              <w:rPr>
                <w:noProof/>
                <w:webHidden/>
              </w:rPr>
              <w:fldChar w:fldCharType="begin"/>
            </w:r>
            <w:r>
              <w:rPr>
                <w:noProof/>
                <w:webHidden/>
              </w:rPr>
              <w:instrText xml:space="preserve"> PAGEREF _Toc534926274 \h </w:instrText>
            </w:r>
            <w:r>
              <w:rPr>
                <w:noProof/>
                <w:webHidden/>
              </w:rPr>
            </w:r>
            <w:r>
              <w:rPr>
                <w:noProof/>
                <w:webHidden/>
              </w:rPr>
              <w:fldChar w:fldCharType="separate"/>
            </w:r>
            <w:r>
              <w:rPr>
                <w:noProof/>
                <w:webHidden/>
              </w:rPr>
              <w:t>12</w:t>
            </w:r>
            <w:r>
              <w:rPr>
                <w:noProof/>
                <w:webHidden/>
              </w:rPr>
              <w:fldChar w:fldCharType="end"/>
            </w:r>
          </w:hyperlink>
        </w:p>
        <w:p w:rsidR="00DA10D9" w:rsidRPr="00DA10D9" w:rsidRDefault="00DA10D9" w:rsidP="00DA10D9"/>
        <w:p w:rsidR="00DA10D9" w:rsidRPr="00DA10D9" w:rsidRDefault="00DA10D9" w:rsidP="00DA10D9"/>
        <w:p w:rsidR="00911EC9" w:rsidRPr="00DA10D9" w:rsidRDefault="00DA10D9" w:rsidP="00DA10D9">
          <w:r>
            <w:rPr>
              <w:b/>
              <w:bCs/>
              <w:noProof/>
            </w:rPr>
            <w:fldChar w:fldCharType="end"/>
          </w:r>
        </w:p>
      </w:sdtContent>
    </w:sdt>
    <w:p w:rsidR="00911EC9" w:rsidRDefault="00911EC9" w:rsidP="00DA10D9">
      <w:pPr>
        <w:pStyle w:val="Heading2"/>
        <w:jc w:val="both"/>
        <w:rPr>
          <w:rFonts w:ascii="Century Gothic" w:hAnsi="Century Gothic"/>
          <w:sz w:val="36"/>
          <w:szCs w:val="36"/>
        </w:rPr>
      </w:pPr>
    </w:p>
    <w:p w:rsidR="00911EC9" w:rsidRDefault="00911EC9" w:rsidP="00DA10D9">
      <w:pPr>
        <w:pStyle w:val="Heading2"/>
        <w:jc w:val="both"/>
        <w:rPr>
          <w:rFonts w:ascii="Century Gothic" w:hAnsi="Century Gothic"/>
          <w:sz w:val="36"/>
          <w:szCs w:val="36"/>
        </w:rPr>
      </w:pPr>
    </w:p>
    <w:p w:rsidR="00911EC9" w:rsidRDefault="00911EC9" w:rsidP="00DA10D9">
      <w:pPr>
        <w:pStyle w:val="Heading2"/>
        <w:jc w:val="both"/>
        <w:rPr>
          <w:rFonts w:ascii="Century Gothic" w:hAnsi="Century Gothic"/>
          <w:sz w:val="36"/>
          <w:szCs w:val="36"/>
        </w:rPr>
      </w:pPr>
    </w:p>
    <w:p w:rsidR="00911EC9" w:rsidRDefault="00911EC9" w:rsidP="00DA10D9">
      <w:pPr>
        <w:pStyle w:val="Heading2"/>
        <w:jc w:val="both"/>
        <w:rPr>
          <w:rFonts w:ascii="Century Gothic" w:hAnsi="Century Gothic"/>
          <w:sz w:val="36"/>
          <w:szCs w:val="36"/>
        </w:rPr>
      </w:pPr>
    </w:p>
    <w:p w:rsidR="00DA10D9" w:rsidRPr="00DA10D9" w:rsidRDefault="00DA10D9" w:rsidP="00DA10D9"/>
    <w:p w:rsidR="00911EC9" w:rsidRDefault="00911EC9" w:rsidP="00DA10D9">
      <w:pPr>
        <w:pStyle w:val="Heading2"/>
        <w:jc w:val="both"/>
        <w:rPr>
          <w:rFonts w:ascii="Century Gothic" w:hAnsi="Century Gothic"/>
          <w:sz w:val="36"/>
          <w:szCs w:val="36"/>
        </w:rPr>
      </w:pPr>
    </w:p>
    <w:p w:rsidR="00911EC9" w:rsidRPr="00DA10D9" w:rsidRDefault="00EC79E7" w:rsidP="00DA10D9">
      <w:pPr>
        <w:pStyle w:val="Heading2"/>
        <w:tabs>
          <w:tab w:val="left" w:pos="7417"/>
        </w:tabs>
        <w:jc w:val="both"/>
        <w:rPr>
          <w:rFonts w:ascii="Century Gothic" w:hAnsi="Century Gothic"/>
          <w:sz w:val="36"/>
          <w:szCs w:val="36"/>
        </w:rPr>
      </w:pPr>
      <w:bookmarkStart w:id="1" w:name="_Toc534926263"/>
      <w:r w:rsidRPr="00894BCC">
        <w:rPr>
          <w:b/>
        </w:rPr>
        <w:t>Introduction</w:t>
      </w:r>
      <w:bookmarkEnd w:id="1"/>
      <w:r w:rsidRPr="00894BCC">
        <w:rPr>
          <w:b/>
        </w:rPr>
        <w:t xml:space="preserve"> </w:t>
      </w:r>
    </w:p>
    <w:p w:rsidR="004F55DF" w:rsidRDefault="00EC79E7" w:rsidP="00DA10D9">
      <w:pPr>
        <w:jc w:val="both"/>
        <w:rPr>
          <w:rFonts w:ascii="Century Gothic" w:hAnsi="Century Gothic"/>
          <w:b/>
        </w:rPr>
      </w:pPr>
      <w:r>
        <w:rPr>
          <w:rFonts w:ascii="Century Gothic" w:hAnsi="Century Gothic"/>
        </w:rPr>
        <w:t>In this assignment I will be critically assessing the development tools within an organisation, set in place for employees and the influence these tools have on the organisation as a whole</w:t>
      </w:r>
      <w:r w:rsidR="00B1531E">
        <w:rPr>
          <w:rFonts w:ascii="Century Gothic" w:hAnsi="Century Gothic"/>
        </w:rPr>
        <w:t xml:space="preserve">, the tools will be analysed on the impact it causes. </w:t>
      </w:r>
      <w:r w:rsidR="00DC0FC8">
        <w:rPr>
          <w:rFonts w:ascii="Century Gothic" w:hAnsi="Century Gothic"/>
        </w:rPr>
        <w:t>Then I will be critically an</w:t>
      </w:r>
      <w:r w:rsidR="00A04FA2">
        <w:rPr>
          <w:rFonts w:ascii="Century Gothic" w:hAnsi="Century Gothic"/>
        </w:rPr>
        <w:t>alysing different vehicles set i</w:t>
      </w:r>
      <w:r w:rsidR="00DC0FC8">
        <w:rPr>
          <w:rFonts w:ascii="Century Gothic" w:hAnsi="Century Gothic"/>
        </w:rPr>
        <w:t>n place by the chosen organisation and ways these vehicles help in self-development needs in the workplace</w:t>
      </w:r>
      <w:r w:rsidR="00B1531E">
        <w:rPr>
          <w:rFonts w:ascii="Century Gothic" w:hAnsi="Century Gothic"/>
        </w:rPr>
        <w:t xml:space="preserve"> and how these vehicles are beneficial to the individual</w:t>
      </w:r>
      <w:r w:rsidR="00A60782">
        <w:rPr>
          <w:rFonts w:ascii="Century Gothic" w:hAnsi="Century Gothic"/>
        </w:rPr>
        <w:t>,</w:t>
      </w:r>
      <w:r w:rsidR="00DC0FC8">
        <w:rPr>
          <w:rFonts w:ascii="Century Gothic" w:hAnsi="Century Gothic"/>
        </w:rPr>
        <w:t xml:space="preserve"> this will be supported by the relevant theorists. Lastly, a development plan will be created in helping individuals with their development and expectations</w:t>
      </w:r>
      <w:r w:rsidR="00A60782">
        <w:rPr>
          <w:rFonts w:ascii="Century Gothic" w:hAnsi="Century Gothic"/>
        </w:rPr>
        <w:t>, this will be supported by theorists and how individual development can be achieved.</w:t>
      </w:r>
    </w:p>
    <w:p w:rsidR="004F55DF" w:rsidRPr="00894BCC" w:rsidRDefault="004F55DF" w:rsidP="00DA10D9">
      <w:pPr>
        <w:pStyle w:val="Heading1"/>
        <w:jc w:val="both"/>
        <w:rPr>
          <w:b/>
        </w:rPr>
      </w:pPr>
      <w:bookmarkStart w:id="2" w:name="_Toc534926264"/>
      <w:r w:rsidRPr="00894BCC">
        <w:rPr>
          <w:b/>
        </w:rPr>
        <w:t>Case study</w:t>
      </w:r>
      <w:bookmarkEnd w:id="2"/>
    </w:p>
    <w:p w:rsidR="00A165EA" w:rsidRDefault="00EC79E7" w:rsidP="00DA10D9">
      <w:pPr>
        <w:jc w:val="both"/>
        <w:rPr>
          <w:rFonts w:ascii="Century Gothic" w:hAnsi="Century Gothic"/>
        </w:rPr>
      </w:pPr>
      <w:r>
        <w:rPr>
          <w:rFonts w:ascii="Century Gothic" w:hAnsi="Century Gothic"/>
        </w:rPr>
        <w:t>The organisation chosen to look into is Greggs bakery. Greggs  was founded seventy five years ago, by a man called John Gregg, he started o</w:t>
      </w:r>
      <w:r w:rsidR="00A04FA2">
        <w:rPr>
          <w:rFonts w:ascii="Century Gothic" w:hAnsi="Century Gothic"/>
        </w:rPr>
        <w:t>f</w:t>
      </w:r>
      <w:r>
        <w:rPr>
          <w:rFonts w:ascii="Century Gothic" w:hAnsi="Century Gothic"/>
        </w:rPr>
        <w:t>f his dream selling fresh eggs and yeast to families around Newcastle, ten years later John decided to open his first shop</w:t>
      </w:r>
      <w:r w:rsidR="00083720">
        <w:rPr>
          <w:rFonts w:ascii="Century Gothic" w:hAnsi="Century Gothic"/>
        </w:rPr>
        <w:t>, Greggs of Gosforth which later developed</w:t>
      </w:r>
      <w:r w:rsidR="00035852">
        <w:rPr>
          <w:rFonts w:ascii="Century Gothic" w:hAnsi="Century Gothic"/>
        </w:rPr>
        <w:t xml:space="preserve"> in</w:t>
      </w:r>
      <w:r w:rsidR="00083720">
        <w:rPr>
          <w:rFonts w:ascii="Century Gothic" w:hAnsi="Century Gothic"/>
        </w:rPr>
        <w:t xml:space="preserve"> to being customers main attraction opening up many more branches around the country and making Greggs a</w:t>
      </w:r>
      <w:r w:rsidR="00911EC9">
        <w:rPr>
          <w:rFonts w:ascii="Century Gothic" w:hAnsi="Century Gothic"/>
        </w:rPr>
        <w:t xml:space="preserve"> top</w:t>
      </w:r>
      <w:r w:rsidR="00083720">
        <w:rPr>
          <w:rFonts w:ascii="Century Gothic" w:hAnsi="Century Gothic"/>
        </w:rPr>
        <w:t xml:space="preserve"> leading bakery</w:t>
      </w:r>
      <w:sdt>
        <w:sdtPr>
          <w:rPr>
            <w:rFonts w:ascii="Century Gothic" w:hAnsi="Century Gothic"/>
          </w:rPr>
          <w:id w:val="-402994700"/>
          <w:citation/>
        </w:sdtPr>
        <w:sdtEndPr/>
        <w:sdtContent>
          <w:r w:rsidR="00083720">
            <w:rPr>
              <w:rFonts w:ascii="Century Gothic" w:hAnsi="Century Gothic"/>
            </w:rPr>
            <w:fldChar w:fldCharType="begin"/>
          </w:r>
          <w:r w:rsidR="00083720">
            <w:rPr>
              <w:rFonts w:ascii="Century Gothic" w:hAnsi="Century Gothic"/>
            </w:rPr>
            <w:instrText xml:space="preserve"> CITATION Gre18 \l 2057 </w:instrText>
          </w:r>
          <w:r w:rsidR="00083720">
            <w:rPr>
              <w:rFonts w:ascii="Century Gothic" w:hAnsi="Century Gothic"/>
            </w:rPr>
            <w:fldChar w:fldCharType="separate"/>
          </w:r>
          <w:r w:rsidR="00083720">
            <w:rPr>
              <w:rFonts w:ascii="Century Gothic" w:hAnsi="Century Gothic"/>
              <w:noProof/>
            </w:rPr>
            <w:t xml:space="preserve"> </w:t>
          </w:r>
          <w:r w:rsidR="00083720" w:rsidRPr="00083720">
            <w:rPr>
              <w:rFonts w:ascii="Century Gothic" w:hAnsi="Century Gothic"/>
              <w:noProof/>
            </w:rPr>
            <w:t>(Greggs.co.uk, 2018)</w:t>
          </w:r>
          <w:r w:rsidR="00083720">
            <w:rPr>
              <w:rFonts w:ascii="Century Gothic" w:hAnsi="Century Gothic"/>
            </w:rPr>
            <w:fldChar w:fldCharType="end"/>
          </w:r>
        </w:sdtContent>
      </w:sdt>
      <w:r w:rsidR="00083720">
        <w:rPr>
          <w:rFonts w:ascii="Century Gothic" w:hAnsi="Century Gothic"/>
        </w:rPr>
        <w:t xml:space="preserve">. </w:t>
      </w:r>
      <w:r w:rsidR="00911EC9">
        <w:rPr>
          <w:rFonts w:ascii="Century Gothic" w:hAnsi="Century Gothic"/>
        </w:rPr>
        <w:t>To m</w:t>
      </w:r>
      <w:r w:rsidR="004F55DF">
        <w:rPr>
          <w:rFonts w:ascii="Century Gothic" w:hAnsi="Century Gothic"/>
        </w:rPr>
        <w:t>ak</w:t>
      </w:r>
      <w:r w:rsidR="00911EC9">
        <w:rPr>
          <w:rFonts w:ascii="Century Gothic" w:hAnsi="Century Gothic"/>
        </w:rPr>
        <w:t xml:space="preserve">e </w:t>
      </w:r>
      <w:r w:rsidR="004F55DF">
        <w:rPr>
          <w:rFonts w:ascii="Century Gothic" w:hAnsi="Century Gothic"/>
        </w:rPr>
        <w:t>this all achievable</w:t>
      </w:r>
      <w:r w:rsidR="00A04FA2">
        <w:rPr>
          <w:rFonts w:ascii="Century Gothic" w:hAnsi="Century Gothic"/>
        </w:rPr>
        <w:t>,</w:t>
      </w:r>
      <w:r w:rsidR="004F55DF">
        <w:rPr>
          <w:rFonts w:ascii="Century Gothic" w:hAnsi="Century Gothic"/>
        </w:rPr>
        <w:t xml:space="preserve"> there are over 1850 Greggs in the UK, with 22,000 loyal staff ensuring </w:t>
      </w:r>
      <w:r w:rsidR="00A04FA2">
        <w:rPr>
          <w:rFonts w:ascii="Century Gothic" w:hAnsi="Century Gothic"/>
        </w:rPr>
        <w:t>a smooth-running</w:t>
      </w:r>
      <w:r w:rsidR="00911EC9">
        <w:rPr>
          <w:rFonts w:ascii="Century Gothic" w:hAnsi="Century Gothic"/>
        </w:rPr>
        <w:t xml:space="preserve"> business, meeting customers on a day to day basis, treating and serving products as how they would like it to be served to their own families. Greggs</w:t>
      </w:r>
      <w:r w:rsidR="00D314BE">
        <w:rPr>
          <w:rFonts w:ascii="Century Gothic" w:hAnsi="Century Gothic"/>
        </w:rPr>
        <w:t xml:space="preserve"> products range from sandwiches</w:t>
      </w:r>
      <w:r w:rsidR="00035852">
        <w:rPr>
          <w:rFonts w:ascii="Century Gothic" w:hAnsi="Century Gothic"/>
        </w:rPr>
        <w:t xml:space="preserve"> and drinks,</w:t>
      </w:r>
      <w:r w:rsidR="00D314BE">
        <w:rPr>
          <w:rFonts w:ascii="Century Gothic" w:hAnsi="Century Gothic"/>
        </w:rPr>
        <w:t xml:space="preserve"> sweet treats, bakes and their most popular </w:t>
      </w:r>
      <w:r w:rsidR="004F55DF">
        <w:rPr>
          <w:rFonts w:ascii="Century Gothic" w:hAnsi="Century Gothic"/>
        </w:rPr>
        <w:t>range</w:t>
      </w:r>
      <w:r w:rsidR="00A04FA2">
        <w:rPr>
          <w:rFonts w:ascii="Century Gothic" w:hAnsi="Century Gothic"/>
        </w:rPr>
        <w:t>,</w:t>
      </w:r>
      <w:r w:rsidR="00D314BE">
        <w:rPr>
          <w:rFonts w:ascii="Century Gothic" w:hAnsi="Century Gothic"/>
        </w:rPr>
        <w:t xml:space="preserve"> sausage rolls</w:t>
      </w:r>
      <w:r w:rsidR="00A04FA2">
        <w:rPr>
          <w:rFonts w:ascii="Century Gothic" w:hAnsi="Century Gothic"/>
          <w:b/>
        </w:rPr>
        <w:t>.</w:t>
      </w:r>
      <w:r w:rsidR="00911EC9">
        <w:rPr>
          <w:rFonts w:ascii="Century Gothic" w:hAnsi="Century Gothic"/>
          <w:b/>
        </w:rPr>
        <w:t xml:space="preserve"> </w:t>
      </w:r>
      <w:r w:rsidR="00A04FA2">
        <w:rPr>
          <w:rFonts w:ascii="Century Gothic" w:hAnsi="Century Gothic"/>
        </w:rPr>
        <w:t>S</w:t>
      </w:r>
      <w:r w:rsidR="00911EC9" w:rsidRPr="00911EC9">
        <w:rPr>
          <w:rFonts w:ascii="Century Gothic" w:hAnsi="Century Gothic"/>
        </w:rPr>
        <w:t>ome products</w:t>
      </w:r>
      <w:r w:rsidR="00A04FA2">
        <w:rPr>
          <w:rFonts w:ascii="Century Gothic" w:hAnsi="Century Gothic"/>
        </w:rPr>
        <w:t xml:space="preserve"> are</w:t>
      </w:r>
      <w:r w:rsidR="00911EC9" w:rsidRPr="00911EC9">
        <w:rPr>
          <w:rFonts w:ascii="Century Gothic" w:hAnsi="Century Gothic"/>
        </w:rPr>
        <w:t xml:space="preserve"> gluten free and 10</w:t>
      </w:r>
      <w:r w:rsidR="00A04FA2">
        <w:rPr>
          <w:rFonts w:ascii="Century Gothic" w:hAnsi="Century Gothic"/>
        </w:rPr>
        <w:t>0% free from artificial colours</w:t>
      </w:r>
      <w:r w:rsidR="00911EC9" w:rsidRPr="00911EC9">
        <w:rPr>
          <w:rFonts w:ascii="Century Gothic" w:hAnsi="Century Gothic"/>
        </w:rPr>
        <w:t>,</w:t>
      </w:r>
      <w:r w:rsidR="00A04FA2">
        <w:rPr>
          <w:rFonts w:ascii="Century Gothic" w:hAnsi="Century Gothic"/>
        </w:rPr>
        <w:t xml:space="preserve"> </w:t>
      </w:r>
      <w:r w:rsidR="00911EC9" w:rsidRPr="00911EC9">
        <w:rPr>
          <w:rFonts w:ascii="Century Gothic" w:hAnsi="Century Gothic"/>
        </w:rPr>
        <w:t>trans fat and MSG.</w:t>
      </w:r>
      <w:r w:rsidR="00035852" w:rsidRPr="00035852">
        <w:rPr>
          <w:rFonts w:ascii="Century Gothic" w:hAnsi="Century Gothic"/>
        </w:rPr>
        <w:t xml:space="preserve"> As Greggs became more advanced</w:t>
      </w:r>
      <w:r w:rsidR="004F55DF">
        <w:rPr>
          <w:rFonts w:ascii="Century Gothic" w:hAnsi="Century Gothic"/>
        </w:rPr>
        <w:t>,</w:t>
      </w:r>
      <w:r w:rsidR="00035852" w:rsidRPr="00035852">
        <w:rPr>
          <w:rFonts w:ascii="Century Gothic" w:hAnsi="Century Gothic"/>
        </w:rPr>
        <w:t xml:space="preserve"> </w:t>
      </w:r>
      <w:r w:rsidR="00035852">
        <w:rPr>
          <w:rFonts w:ascii="Century Gothic" w:hAnsi="Century Gothic"/>
        </w:rPr>
        <w:t xml:space="preserve">they </w:t>
      </w:r>
      <w:r w:rsidR="00035852" w:rsidRPr="00035852">
        <w:rPr>
          <w:rFonts w:ascii="Century Gothic" w:hAnsi="Century Gothic"/>
        </w:rPr>
        <w:t>introduced</w:t>
      </w:r>
      <w:r w:rsidR="00035852">
        <w:rPr>
          <w:rFonts w:ascii="Century Gothic" w:hAnsi="Century Gothic"/>
        </w:rPr>
        <w:t xml:space="preserve"> fair trade freshly grounded</w:t>
      </w:r>
      <w:r w:rsidR="00035852" w:rsidRPr="00035852">
        <w:rPr>
          <w:rFonts w:ascii="Century Gothic" w:hAnsi="Century Gothic"/>
        </w:rPr>
        <w:t xml:space="preserve"> </w:t>
      </w:r>
      <w:r w:rsidR="00035852">
        <w:rPr>
          <w:rFonts w:ascii="Century Gothic" w:hAnsi="Century Gothic"/>
        </w:rPr>
        <w:t xml:space="preserve">expresso and coffees giving the menu the nations taste. As part of the </w:t>
      </w:r>
      <w:r w:rsidR="00A04FA2">
        <w:rPr>
          <w:rFonts w:ascii="Century Gothic" w:hAnsi="Century Gothic"/>
        </w:rPr>
        <w:t>company’s values, it is always important</w:t>
      </w:r>
      <w:r w:rsidR="00035852">
        <w:rPr>
          <w:rFonts w:ascii="Century Gothic" w:hAnsi="Century Gothic"/>
        </w:rPr>
        <w:t xml:space="preserve"> for Greggs to help around the surrounding communities, this is why they have raised over £30m for cancer research.</w:t>
      </w:r>
      <w:r w:rsidR="00A04FA2">
        <w:rPr>
          <w:rFonts w:ascii="Century Gothic" w:hAnsi="Century Gothic"/>
        </w:rPr>
        <w:t xml:space="preserve"> This i</w:t>
      </w:r>
      <w:r w:rsidR="00B05DA0">
        <w:rPr>
          <w:rFonts w:ascii="Century Gothic" w:hAnsi="Century Gothic"/>
        </w:rPr>
        <w:t>s done by a charity run</w:t>
      </w:r>
      <w:r w:rsidR="00A04FA2">
        <w:rPr>
          <w:rFonts w:ascii="Century Gothic" w:hAnsi="Century Gothic"/>
        </w:rPr>
        <w:t xml:space="preserve"> each year, they have also ta</w:t>
      </w:r>
      <w:r w:rsidR="004F55DF">
        <w:rPr>
          <w:rFonts w:ascii="Century Gothic" w:hAnsi="Century Gothic"/>
        </w:rPr>
        <w:t>k</w:t>
      </w:r>
      <w:r w:rsidR="00A04FA2">
        <w:rPr>
          <w:rFonts w:ascii="Century Gothic" w:hAnsi="Century Gothic"/>
        </w:rPr>
        <w:t>en</w:t>
      </w:r>
      <w:r w:rsidR="004F55DF">
        <w:rPr>
          <w:rFonts w:ascii="Century Gothic" w:hAnsi="Century Gothic"/>
        </w:rPr>
        <w:t xml:space="preserve"> part in helping primary schools with breakfast clubs, joining partnerships with over 80 sponsors making this all possible</w:t>
      </w:r>
      <w:sdt>
        <w:sdtPr>
          <w:rPr>
            <w:rFonts w:ascii="Century Gothic" w:hAnsi="Century Gothic"/>
          </w:rPr>
          <w:id w:val="2113243507"/>
          <w:citation/>
        </w:sdtPr>
        <w:sdtEndPr/>
        <w:sdtContent>
          <w:r w:rsidR="004F55DF">
            <w:rPr>
              <w:rFonts w:ascii="Century Gothic" w:hAnsi="Century Gothic"/>
            </w:rPr>
            <w:fldChar w:fldCharType="begin"/>
          </w:r>
          <w:r w:rsidR="004F55DF">
            <w:rPr>
              <w:rFonts w:ascii="Century Gothic" w:hAnsi="Century Gothic"/>
            </w:rPr>
            <w:instrText xml:space="preserve"> CITATION Gre181 \l 2057 </w:instrText>
          </w:r>
          <w:r w:rsidR="004F55DF">
            <w:rPr>
              <w:rFonts w:ascii="Century Gothic" w:hAnsi="Century Gothic"/>
            </w:rPr>
            <w:fldChar w:fldCharType="separate"/>
          </w:r>
          <w:r w:rsidR="004F55DF">
            <w:rPr>
              <w:rFonts w:ascii="Century Gothic" w:hAnsi="Century Gothic"/>
              <w:noProof/>
            </w:rPr>
            <w:t xml:space="preserve"> </w:t>
          </w:r>
          <w:r w:rsidR="004F55DF" w:rsidRPr="004F55DF">
            <w:rPr>
              <w:rFonts w:ascii="Century Gothic" w:hAnsi="Century Gothic"/>
              <w:noProof/>
            </w:rPr>
            <w:t>(Greggs.co.uk, 2018)</w:t>
          </w:r>
          <w:r w:rsidR="004F55DF">
            <w:rPr>
              <w:rFonts w:ascii="Century Gothic" w:hAnsi="Century Gothic"/>
            </w:rPr>
            <w:fldChar w:fldCharType="end"/>
          </w:r>
        </w:sdtContent>
      </w:sdt>
      <w:r w:rsidR="004F55DF">
        <w:rPr>
          <w:rFonts w:ascii="Century Gothic" w:hAnsi="Century Gothic"/>
        </w:rPr>
        <w:t>.</w:t>
      </w:r>
    </w:p>
    <w:p w:rsidR="0017284D" w:rsidRPr="00894BCC" w:rsidRDefault="0017284D" w:rsidP="00DA10D9">
      <w:pPr>
        <w:pStyle w:val="Heading1"/>
        <w:jc w:val="both"/>
        <w:rPr>
          <w:b/>
        </w:rPr>
      </w:pPr>
      <w:bookmarkStart w:id="3" w:name="_Toc534926265"/>
      <w:r w:rsidRPr="00894BCC">
        <w:rPr>
          <w:b/>
        </w:rPr>
        <w:t xml:space="preserve">Benefits of </w:t>
      </w:r>
      <w:r w:rsidR="002B45E9" w:rsidRPr="00894BCC">
        <w:rPr>
          <w:b/>
        </w:rPr>
        <w:t>employee development and impact on organisation</w:t>
      </w:r>
      <w:r w:rsidR="00894BCC">
        <w:rPr>
          <w:b/>
        </w:rPr>
        <w:t>.</w:t>
      </w:r>
      <w:bookmarkEnd w:id="3"/>
    </w:p>
    <w:p w:rsidR="00033E2A" w:rsidRDefault="00AD22FB" w:rsidP="00DA10D9">
      <w:pPr>
        <w:jc w:val="both"/>
        <w:rPr>
          <w:rFonts w:ascii="Century Gothic" w:hAnsi="Century Gothic"/>
        </w:rPr>
      </w:pPr>
      <w:r>
        <w:rPr>
          <w:rFonts w:ascii="Century Gothic" w:hAnsi="Century Gothic"/>
        </w:rPr>
        <w:t xml:space="preserve">Greggs ensure the Human resource team are capable of allowing employees performance to align with the </w:t>
      </w:r>
      <w:r w:rsidR="00A04FA2">
        <w:rPr>
          <w:rFonts w:ascii="Century Gothic" w:hAnsi="Century Gothic"/>
        </w:rPr>
        <w:t>company’s</w:t>
      </w:r>
      <w:r>
        <w:rPr>
          <w:rFonts w:ascii="Century Gothic" w:hAnsi="Century Gothic"/>
        </w:rPr>
        <w:t xml:space="preserve"> goals and ob</w:t>
      </w:r>
      <w:r w:rsidR="00A04FA2">
        <w:rPr>
          <w:rFonts w:ascii="Century Gothic" w:hAnsi="Century Gothic"/>
        </w:rPr>
        <w:t>jectives, while monitoring their</w:t>
      </w:r>
      <w:r>
        <w:rPr>
          <w:rFonts w:ascii="Century Gothic" w:hAnsi="Century Gothic"/>
        </w:rPr>
        <w:t xml:space="preserve"> development which is beneficial for the organisation. Bel</w:t>
      </w:r>
      <w:r w:rsidR="00A04FA2">
        <w:rPr>
          <w:rFonts w:ascii="Century Gothic" w:hAnsi="Century Gothic"/>
        </w:rPr>
        <w:t>ow on figure 1, are the points that</w:t>
      </w:r>
      <w:r>
        <w:rPr>
          <w:rFonts w:ascii="Century Gothic" w:hAnsi="Century Gothic"/>
        </w:rPr>
        <w:t xml:space="preserve"> help with personal</w:t>
      </w:r>
      <w:r w:rsidR="00A04FA2">
        <w:rPr>
          <w:rFonts w:ascii="Century Gothic" w:hAnsi="Century Gothic"/>
        </w:rPr>
        <w:t xml:space="preserve"> development and the benefits they</w:t>
      </w:r>
      <w:r>
        <w:rPr>
          <w:rFonts w:ascii="Century Gothic" w:hAnsi="Century Gothic"/>
        </w:rPr>
        <w:t xml:space="preserve"> </w:t>
      </w:r>
      <w:r w:rsidR="00A04FA2">
        <w:rPr>
          <w:rFonts w:ascii="Century Gothic" w:hAnsi="Century Gothic"/>
        </w:rPr>
        <w:t>have on the</w:t>
      </w:r>
      <w:r w:rsidR="00363FB6">
        <w:rPr>
          <w:rFonts w:ascii="Century Gothic" w:hAnsi="Century Gothic"/>
        </w:rPr>
        <w:t xml:space="preserve"> </w:t>
      </w:r>
      <w:r>
        <w:rPr>
          <w:rFonts w:ascii="Century Gothic" w:hAnsi="Century Gothic"/>
        </w:rPr>
        <w:t>company.</w:t>
      </w:r>
    </w:p>
    <w:p w:rsidR="002B45E9" w:rsidRPr="00CB63C6" w:rsidRDefault="002B45E9" w:rsidP="00DA10D9">
      <w:pPr>
        <w:pStyle w:val="Heading2"/>
        <w:jc w:val="both"/>
        <w:rPr>
          <w:rFonts w:ascii="Century Gothic" w:hAnsi="Century Gothic"/>
          <w:b/>
          <w:color w:val="auto"/>
          <w:sz w:val="22"/>
          <w:szCs w:val="22"/>
        </w:rPr>
      </w:pPr>
      <w:bookmarkStart w:id="4" w:name="_Toc534926266"/>
      <w:r w:rsidRPr="00CB63C6">
        <w:rPr>
          <w:rFonts w:ascii="Century Gothic" w:hAnsi="Century Gothic"/>
          <w:b/>
          <w:color w:val="auto"/>
          <w:sz w:val="22"/>
          <w:szCs w:val="22"/>
        </w:rPr>
        <w:lastRenderedPageBreak/>
        <w:t>Figure 1</w:t>
      </w:r>
      <w:bookmarkEnd w:id="4"/>
    </w:p>
    <w:p w:rsidR="00033E2A" w:rsidRPr="00D72949" w:rsidRDefault="00D72949" w:rsidP="00DA10D9">
      <w:pPr>
        <w:jc w:val="both"/>
        <w:rPr>
          <w:rFonts w:ascii="Century Gothic" w:hAnsi="Century Gothic"/>
        </w:rPr>
      </w:pPr>
      <w:r>
        <w:rPr>
          <w:rFonts w:ascii="Century Gothic" w:hAnsi="Century Gothic"/>
          <w:noProof/>
        </w:rPr>
        <w:drawing>
          <wp:inline distT="0" distB="0" distL="0" distR="0">
            <wp:extent cx="5486400" cy="2268747"/>
            <wp:effectExtent l="38100" t="19050" r="57150" b="3683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033E2A" w:rsidRDefault="00C26548" w:rsidP="00DA10D9">
      <w:pPr>
        <w:pStyle w:val="Heading1"/>
        <w:numPr>
          <w:ilvl w:val="0"/>
          <w:numId w:val="10"/>
        </w:numPr>
        <w:jc w:val="both"/>
        <w:rPr>
          <w:rFonts w:ascii="Century Gothic" w:hAnsi="Century Gothic"/>
          <w:color w:val="auto"/>
        </w:rPr>
      </w:pPr>
      <w:bookmarkStart w:id="5" w:name="_Toc534926267"/>
      <w:r w:rsidRPr="00C26548">
        <w:rPr>
          <w:rFonts w:ascii="Century Gothic" w:hAnsi="Century Gothic"/>
          <w:color w:val="auto"/>
        </w:rPr>
        <w:t>Selection process.</w:t>
      </w:r>
      <w:bookmarkEnd w:id="5"/>
    </w:p>
    <w:p w:rsidR="00C26548" w:rsidRPr="00EC0C56" w:rsidRDefault="00C26548" w:rsidP="00DA10D9">
      <w:pPr>
        <w:jc w:val="both"/>
        <w:rPr>
          <w:rFonts w:ascii="Century Gothic" w:hAnsi="Century Gothic"/>
          <w:color w:val="FF0000"/>
        </w:rPr>
      </w:pPr>
      <w:r>
        <w:rPr>
          <w:rFonts w:ascii="Century Gothic" w:hAnsi="Century Gothic"/>
        </w:rPr>
        <w:t>The selection process is very important when finding the right</w:t>
      </w:r>
      <w:r w:rsidR="00A04FA2">
        <w:rPr>
          <w:rFonts w:ascii="Century Gothic" w:hAnsi="Century Gothic"/>
        </w:rPr>
        <w:t xml:space="preserve"> candidate for the role because it helps find the most suitable</w:t>
      </w:r>
      <w:r>
        <w:rPr>
          <w:rFonts w:ascii="Century Gothic" w:hAnsi="Century Gothic"/>
        </w:rPr>
        <w:t xml:space="preserve"> person who is able to perform and become </w:t>
      </w:r>
      <w:r w:rsidRPr="007A22C4">
        <w:rPr>
          <w:rFonts w:ascii="Century Gothic" w:hAnsi="Century Gothic"/>
        </w:rPr>
        <w:t>an</w:t>
      </w:r>
      <w:r w:rsidR="00330EF0" w:rsidRPr="007A22C4">
        <w:rPr>
          <w:rFonts w:ascii="Century Gothic" w:hAnsi="Century Gothic"/>
        </w:rPr>
        <w:t xml:space="preserve"> </w:t>
      </w:r>
      <w:r w:rsidRPr="007A22C4">
        <w:rPr>
          <w:rFonts w:ascii="Century Gothic" w:hAnsi="Century Gothic"/>
        </w:rPr>
        <w:t xml:space="preserve">asset </w:t>
      </w:r>
      <w:r w:rsidR="00A04FA2">
        <w:rPr>
          <w:rFonts w:ascii="Century Gothic" w:hAnsi="Century Gothic"/>
        </w:rPr>
        <w:t>to the</w:t>
      </w:r>
      <w:r>
        <w:rPr>
          <w:rFonts w:ascii="Century Gothic" w:hAnsi="Century Gothic"/>
        </w:rPr>
        <w:t xml:space="preserve"> Greggs company. As part of Greggs</w:t>
      </w:r>
      <w:r w:rsidR="00A04FA2">
        <w:rPr>
          <w:rFonts w:ascii="Century Gothic" w:hAnsi="Century Gothic"/>
        </w:rPr>
        <w:t>’</w:t>
      </w:r>
      <w:r>
        <w:rPr>
          <w:rFonts w:ascii="Century Gothic" w:hAnsi="Century Gothic"/>
        </w:rPr>
        <w:t xml:space="preserve"> mission, they believe in being a winning food on the go brand, while delivering brilliant customer service and being a passionate team. Amongst their miss</w:t>
      </w:r>
      <w:r w:rsidR="00A04FA2">
        <w:rPr>
          <w:rFonts w:ascii="Century Gothic" w:hAnsi="Century Gothic"/>
        </w:rPr>
        <w:t xml:space="preserve">ions they also have values that </w:t>
      </w:r>
      <w:r>
        <w:rPr>
          <w:rFonts w:ascii="Century Gothic" w:hAnsi="Century Gothic"/>
        </w:rPr>
        <w:t xml:space="preserve">they </w:t>
      </w:r>
      <w:r w:rsidR="00A04FA2">
        <w:rPr>
          <w:rFonts w:ascii="Century Gothic" w:hAnsi="Century Gothic"/>
        </w:rPr>
        <w:t>want each employee working at</w:t>
      </w:r>
      <w:r>
        <w:rPr>
          <w:rFonts w:ascii="Century Gothic" w:hAnsi="Century Gothic"/>
        </w:rPr>
        <w:t xml:space="preserve"> Greggs </w:t>
      </w:r>
      <w:r w:rsidR="00A04FA2">
        <w:rPr>
          <w:rFonts w:ascii="Century Gothic" w:hAnsi="Century Gothic"/>
        </w:rPr>
        <w:t>to have a trait of;</w:t>
      </w:r>
      <w:r>
        <w:rPr>
          <w:rFonts w:ascii="Century Gothic" w:hAnsi="Century Gothic"/>
        </w:rPr>
        <w:t xml:space="preserve"> being supportive, enthusiastic</w:t>
      </w:r>
      <w:r w:rsidR="00E664B8">
        <w:rPr>
          <w:rFonts w:ascii="Century Gothic" w:hAnsi="Century Gothic"/>
        </w:rPr>
        <w:t>, open and honest and treating everyone with fairness</w:t>
      </w:r>
      <w:sdt>
        <w:sdtPr>
          <w:rPr>
            <w:rFonts w:ascii="Century Gothic" w:hAnsi="Century Gothic"/>
          </w:rPr>
          <w:id w:val="1224790392"/>
          <w:citation/>
        </w:sdtPr>
        <w:sdtEndPr/>
        <w:sdtContent>
          <w:r w:rsidR="00E664B8">
            <w:rPr>
              <w:rFonts w:ascii="Century Gothic" w:hAnsi="Century Gothic"/>
            </w:rPr>
            <w:fldChar w:fldCharType="begin"/>
          </w:r>
          <w:r w:rsidR="00E664B8">
            <w:rPr>
              <w:rFonts w:ascii="Century Gothic" w:hAnsi="Century Gothic"/>
            </w:rPr>
            <w:instrText xml:space="preserve"> CITATION Gre182 \l 2057 </w:instrText>
          </w:r>
          <w:r w:rsidR="00E664B8">
            <w:rPr>
              <w:rFonts w:ascii="Century Gothic" w:hAnsi="Century Gothic"/>
            </w:rPr>
            <w:fldChar w:fldCharType="separate"/>
          </w:r>
          <w:r w:rsidR="00E664B8">
            <w:rPr>
              <w:rFonts w:ascii="Century Gothic" w:hAnsi="Century Gothic"/>
              <w:noProof/>
            </w:rPr>
            <w:t xml:space="preserve"> </w:t>
          </w:r>
          <w:r w:rsidR="00E664B8" w:rsidRPr="00E664B8">
            <w:rPr>
              <w:rFonts w:ascii="Century Gothic" w:hAnsi="Century Gothic"/>
              <w:noProof/>
            </w:rPr>
            <w:t>(Greggs.co.uk, 2018)</w:t>
          </w:r>
          <w:r w:rsidR="00E664B8">
            <w:rPr>
              <w:rFonts w:ascii="Century Gothic" w:hAnsi="Century Gothic"/>
            </w:rPr>
            <w:fldChar w:fldCharType="end"/>
          </w:r>
        </w:sdtContent>
      </w:sdt>
      <w:r w:rsidR="00E664B8">
        <w:rPr>
          <w:rFonts w:ascii="Century Gothic" w:hAnsi="Century Gothic"/>
        </w:rPr>
        <w:t xml:space="preserve">. For Greggs to be able to meet their company requirements </w:t>
      </w:r>
      <w:r w:rsidR="00E664B8" w:rsidRPr="00330EF0">
        <w:rPr>
          <w:rFonts w:ascii="Century Gothic" w:hAnsi="Century Gothic"/>
        </w:rPr>
        <w:t xml:space="preserve">its </w:t>
      </w:r>
      <w:r w:rsidR="00E664B8">
        <w:rPr>
          <w:rFonts w:ascii="Century Gothic" w:hAnsi="Century Gothic"/>
        </w:rPr>
        <w:t xml:space="preserve">important the selection and training process is </w:t>
      </w:r>
      <w:r w:rsidR="002B45E9">
        <w:rPr>
          <w:rFonts w:ascii="Century Gothic" w:hAnsi="Century Gothic"/>
        </w:rPr>
        <w:t>up to standard for them to pick the right candidate</w:t>
      </w:r>
      <w:r w:rsidR="00330EF0">
        <w:rPr>
          <w:rFonts w:ascii="Century Gothic" w:hAnsi="Century Gothic"/>
        </w:rPr>
        <w:t xml:space="preserve"> and give the correct roles to the right employee</w:t>
      </w:r>
      <w:r w:rsidR="002B45E9">
        <w:rPr>
          <w:rFonts w:ascii="Century Gothic" w:hAnsi="Century Gothic"/>
        </w:rPr>
        <w:t xml:space="preserve">. </w:t>
      </w:r>
      <w:r w:rsidR="0015560A">
        <w:rPr>
          <w:rFonts w:ascii="Century Gothic" w:hAnsi="Century Gothic"/>
        </w:rPr>
        <w:t xml:space="preserve">Businesses have different techniques in finding the right candidate while undergoing a job analysis to see if the job </w:t>
      </w:r>
      <w:r w:rsidR="00363FB6">
        <w:rPr>
          <w:rFonts w:ascii="Century Gothic" w:hAnsi="Century Gothic"/>
        </w:rPr>
        <w:t>n</w:t>
      </w:r>
      <w:r w:rsidR="0015560A">
        <w:rPr>
          <w:rFonts w:ascii="Century Gothic" w:hAnsi="Century Gothic"/>
        </w:rPr>
        <w:t>eeds to be filled</w:t>
      </w:r>
      <w:r w:rsidR="00363FB6">
        <w:rPr>
          <w:rFonts w:ascii="Century Gothic" w:hAnsi="Century Gothic"/>
        </w:rPr>
        <w:t xml:space="preserve"> to maintain a </w:t>
      </w:r>
      <w:r w:rsidR="0015560A">
        <w:rPr>
          <w:rFonts w:ascii="Century Gothic" w:hAnsi="Century Gothic"/>
        </w:rPr>
        <w:t xml:space="preserve">smooth running successful business.  It is believed that without having the right skills, employees would be unable to </w:t>
      </w:r>
      <w:r w:rsidR="00363FB6">
        <w:rPr>
          <w:rFonts w:ascii="Century Gothic" w:hAnsi="Century Gothic"/>
        </w:rPr>
        <w:t xml:space="preserve">meet up to </w:t>
      </w:r>
      <w:r w:rsidR="0015560A">
        <w:rPr>
          <w:rFonts w:ascii="Century Gothic" w:hAnsi="Century Gothic"/>
        </w:rPr>
        <w:t xml:space="preserve">customer satisfaction, this </w:t>
      </w:r>
      <w:r w:rsidR="00A04FA2">
        <w:rPr>
          <w:rFonts w:ascii="Century Gothic" w:hAnsi="Century Gothic"/>
        </w:rPr>
        <w:t xml:space="preserve">is why companies set up plans </w:t>
      </w:r>
      <w:r w:rsidR="0015560A">
        <w:rPr>
          <w:rFonts w:ascii="Century Gothic" w:hAnsi="Century Gothic"/>
        </w:rPr>
        <w:t>to recruit the right person</w:t>
      </w:r>
      <w:r w:rsidR="00330EF0">
        <w:rPr>
          <w:rFonts w:ascii="Century Gothic" w:hAnsi="Century Gothic"/>
        </w:rPr>
        <w:t xml:space="preserve"> and promote those suitable for the job type</w:t>
      </w:r>
      <w:r w:rsidR="0015560A">
        <w:rPr>
          <w:rFonts w:ascii="Century Gothic" w:hAnsi="Century Gothic"/>
        </w:rPr>
        <w:t>, highlighting the job description and person specification to meet the business requirements</w:t>
      </w:r>
      <w:sdt>
        <w:sdtPr>
          <w:rPr>
            <w:rFonts w:ascii="Century Gothic" w:hAnsi="Century Gothic"/>
          </w:rPr>
          <w:id w:val="-752739705"/>
          <w:citation/>
        </w:sdtPr>
        <w:sdtEndPr/>
        <w:sdtContent>
          <w:r w:rsidR="00363FB6">
            <w:rPr>
              <w:rFonts w:ascii="Century Gothic" w:hAnsi="Century Gothic"/>
            </w:rPr>
            <w:fldChar w:fldCharType="begin"/>
          </w:r>
          <w:r w:rsidR="00363FB6">
            <w:rPr>
              <w:rFonts w:ascii="Century Gothic" w:hAnsi="Century Gothic"/>
            </w:rPr>
            <w:instrText xml:space="preserve"> CITATION BBC18 \l 2057 </w:instrText>
          </w:r>
          <w:r w:rsidR="00363FB6">
            <w:rPr>
              <w:rFonts w:ascii="Century Gothic" w:hAnsi="Century Gothic"/>
            </w:rPr>
            <w:fldChar w:fldCharType="separate"/>
          </w:r>
          <w:r w:rsidR="00363FB6">
            <w:rPr>
              <w:rFonts w:ascii="Century Gothic" w:hAnsi="Century Gothic"/>
              <w:noProof/>
            </w:rPr>
            <w:t xml:space="preserve"> </w:t>
          </w:r>
          <w:r w:rsidR="00363FB6" w:rsidRPr="00363FB6">
            <w:rPr>
              <w:rFonts w:ascii="Century Gothic" w:hAnsi="Century Gothic"/>
              <w:noProof/>
            </w:rPr>
            <w:t>(BBC.co.uk, 2018)</w:t>
          </w:r>
          <w:r w:rsidR="00363FB6">
            <w:rPr>
              <w:rFonts w:ascii="Century Gothic" w:hAnsi="Century Gothic"/>
            </w:rPr>
            <w:fldChar w:fldCharType="end"/>
          </w:r>
        </w:sdtContent>
      </w:sdt>
      <w:r w:rsidR="00EC0C56">
        <w:rPr>
          <w:rFonts w:ascii="Century Gothic" w:hAnsi="Century Gothic"/>
        </w:rPr>
        <w:t>. An informative</w:t>
      </w:r>
      <w:r w:rsidR="00363FB6">
        <w:rPr>
          <w:rFonts w:ascii="Century Gothic" w:hAnsi="Century Gothic"/>
        </w:rPr>
        <w:t xml:space="preserve"> job description will allow people who are looking to apply for the position to understa</w:t>
      </w:r>
      <w:r w:rsidR="00EC0C56">
        <w:rPr>
          <w:rFonts w:ascii="Century Gothic" w:hAnsi="Century Gothic"/>
        </w:rPr>
        <w:t>nd the role and requirements needed for the job in order for them to decide</w:t>
      </w:r>
      <w:r w:rsidR="00363FB6">
        <w:rPr>
          <w:rFonts w:ascii="Century Gothic" w:hAnsi="Century Gothic"/>
        </w:rPr>
        <w:t xml:space="preserve"> if they feel they are capab</w:t>
      </w:r>
      <w:r w:rsidR="00EC0C56">
        <w:rPr>
          <w:rFonts w:ascii="Century Gothic" w:hAnsi="Century Gothic"/>
        </w:rPr>
        <w:t>l</w:t>
      </w:r>
      <w:r w:rsidR="00EC0C56" w:rsidRPr="00894BCC">
        <w:rPr>
          <w:rFonts w:ascii="Century Gothic" w:hAnsi="Century Gothic"/>
        </w:rPr>
        <w:t xml:space="preserve">e of performing the role well </w:t>
      </w:r>
      <w:r w:rsidR="00363FB6" w:rsidRPr="00894BCC">
        <w:rPr>
          <w:rFonts w:ascii="Century Gothic" w:hAnsi="Century Gothic"/>
        </w:rPr>
        <w:t xml:space="preserve">before </w:t>
      </w:r>
      <w:r w:rsidR="00EC0C56" w:rsidRPr="00894BCC">
        <w:rPr>
          <w:rFonts w:ascii="Century Gothic" w:hAnsi="Century Gothic"/>
        </w:rPr>
        <w:t>applying</w:t>
      </w:r>
      <w:r w:rsidR="00363FB6" w:rsidRPr="00894BCC">
        <w:rPr>
          <w:rFonts w:ascii="Century Gothic" w:hAnsi="Century Gothic"/>
        </w:rPr>
        <w:t xml:space="preserve">. </w:t>
      </w:r>
      <w:r w:rsidR="00894BCC" w:rsidRPr="00894BCC">
        <w:rPr>
          <w:rFonts w:ascii="Century Gothic" w:hAnsi="Century Gothic"/>
        </w:rPr>
        <w:t xml:space="preserve">A  </w:t>
      </w:r>
      <w:r w:rsidR="00363FB6" w:rsidRPr="00894BCC">
        <w:rPr>
          <w:rFonts w:ascii="Century Gothic" w:hAnsi="Century Gothic"/>
        </w:rPr>
        <w:t>person specification lists the qualities, qualifications and experience needed for the role</w:t>
      </w:r>
      <w:r w:rsidR="00894BCC" w:rsidRPr="00894BCC">
        <w:rPr>
          <w:rFonts w:ascii="Century Gothic" w:hAnsi="Century Gothic"/>
        </w:rPr>
        <w:t xml:space="preserve"> displayed on the job description. Lack</w:t>
      </w:r>
      <w:r w:rsidR="00363FB6" w:rsidRPr="00894BCC">
        <w:rPr>
          <w:rFonts w:ascii="Century Gothic" w:hAnsi="Century Gothic"/>
        </w:rPr>
        <w:t xml:space="preserve"> of </w:t>
      </w:r>
      <w:r w:rsidR="00894BCC" w:rsidRPr="00894BCC">
        <w:rPr>
          <w:rFonts w:ascii="Century Gothic" w:hAnsi="Century Gothic"/>
        </w:rPr>
        <w:t xml:space="preserve">a clear job description and person specification </w:t>
      </w:r>
      <w:r w:rsidR="00363FB6" w:rsidRPr="00894BCC">
        <w:rPr>
          <w:rFonts w:ascii="Century Gothic" w:hAnsi="Century Gothic"/>
        </w:rPr>
        <w:t xml:space="preserve">could alter with the way work is performed by </w:t>
      </w:r>
      <w:r w:rsidR="00514360" w:rsidRPr="00894BCC">
        <w:rPr>
          <w:rFonts w:ascii="Century Gothic" w:hAnsi="Century Gothic"/>
        </w:rPr>
        <w:t xml:space="preserve">the </w:t>
      </w:r>
      <w:r w:rsidR="00363FB6" w:rsidRPr="00894BCC">
        <w:rPr>
          <w:rFonts w:ascii="Century Gothic" w:hAnsi="Century Gothic"/>
        </w:rPr>
        <w:t>employee</w:t>
      </w:r>
      <w:r w:rsidR="00894BCC" w:rsidRPr="00894BCC">
        <w:rPr>
          <w:rFonts w:ascii="Century Gothic" w:hAnsi="Century Gothic"/>
        </w:rPr>
        <w:t xml:space="preserve"> due </w:t>
      </w:r>
      <w:proofErr w:type="spellStart"/>
      <w:r w:rsidR="00894BCC" w:rsidRPr="00894BCC">
        <w:rPr>
          <w:rFonts w:ascii="Century Gothic" w:hAnsi="Century Gothic"/>
        </w:rPr>
        <w:t>tto</w:t>
      </w:r>
      <w:proofErr w:type="spellEnd"/>
      <w:r w:rsidR="00894BCC" w:rsidRPr="00894BCC">
        <w:rPr>
          <w:rFonts w:ascii="Century Gothic" w:hAnsi="Century Gothic"/>
        </w:rPr>
        <w:t xml:space="preserve"> taken on the wrong role for their skill set</w:t>
      </w:r>
      <w:sdt>
        <w:sdtPr>
          <w:rPr>
            <w:rFonts w:ascii="Century Gothic" w:hAnsi="Century Gothic"/>
          </w:rPr>
          <w:id w:val="-450547655"/>
          <w:citation/>
        </w:sdtPr>
        <w:sdtEndPr/>
        <w:sdtContent>
          <w:r w:rsidR="00363FB6" w:rsidRPr="00894BCC">
            <w:rPr>
              <w:rFonts w:ascii="Century Gothic" w:hAnsi="Century Gothic"/>
            </w:rPr>
            <w:fldChar w:fldCharType="begin"/>
          </w:r>
          <w:r w:rsidR="00363FB6" w:rsidRPr="00894BCC">
            <w:rPr>
              <w:rFonts w:ascii="Century Gothic" w:hAnsi="Century Gothic"/>
            </w:rPr>
            <w:instrText xml:space="preserve"> CITATION BBC18 \l 2057 </w:instrText>
          </w:r>
          <w:r w:rsidR="00363FB6" w:rsidRPr="00894BCC">
            <w:rPr>
              <w:rFonts w:ascii="Century Gothic" w:hAnsi="Century Gothic"/>
            </w:rPr>
            <w:fldChar w:fldCharType="separate"/>
          </w:r>
          <w:r w:rsidR="00363FB6" w:rsidRPr="00894BCC">
            <w:rPr>
              <w:rFonts w:ascii="Century Gothic" w:hAnsi="Century Gothic"/>
              <w:noProof/>
            </w:rPr>
            <w:t xml:space="preserve"> (BBC.co.uk, 2018)</w:t>
          </w:r>
          <w:r w:rsidR="00363FB6" w:rsidRPr="00894BCC">
            <w:rPr>
              <w:rFonts w:ascii="Century Gothic" w:hAnsi="Century Gothic"/>
            </w:rPr>
            <w:fldChar w:fldCharType="end"/>
          </w:r>
        </w:sdtContent>
      </w:sdt>
      <w:r w:rsidR="00363FB6" w:rsidRPr="00894BCC">
        <w:rPr>
          <w:rFonts w:ascii="Century Gothic" w:hAnsi="Century Gothic"/>
        </w:rPr>
        <w:t xml:space="preserve">. </w:t>
      </w:r>
      <w:r w:rsidR="00A60782" w:rsidRPr="00894BCC">
        <w:rPr>
          <w:rFonts w:ascii="Century Gothic" w:hAnsi="Century Gothic"/>
        </w:rPr>
        <w:t xml:space="preserve">This is why </w:t>
      </w:r>
      <w:r w:rsidR="00894BCC" w:rsidRPr="00894BCC">
        <w:rPr>
          <w:rFonts w:ascii="Century Gothic" w:hAnsi="Century Gothic"/>
        </w:rPr>
        <w:t>it’s</w:t>
      </w:r>
      <w:r w:rsidR="00A60782" w:rsidRPr="00894BCC">
        <w:rPr>
          <w:rFonts w:ascii="Century Gothic" w:hAnsi="Century Gothic"/>
        </w:rPr>
        <w:t xml:space="preserve"> very important for organisations to remain specific so they are able to help and develop individuals on a role that suits them the best. </w:t>
      </w:r>
    </w:p>
    <w:p w:rsidR="00771227" w:rsidRDefault="00771227" w:rsidP="00DA10D9">
      <w:pPr>
        <w:jc w:val="both"/>
        <w:rPr>
          <w:rFonts w:ascii="Century Gothic" w:hAnsi="Century Gothic"/>
        </w:rPr>
      </w:pPr>
    </w:p>
    <w:p w:rsidR="00771227" w:rsidRDefault="00771227" w:rsidP="00DA10D9">
      <w:pPr>
        <w:pStyle w:val="Heading1"/>
        <w:numPr>
          <w:ilvl w:val="0"/>
          <w:numId w:val="10"/>
        </w:numPr>
        <w:jc w:val="both"/>
        <w:rPr>
          <w:rFonts w:ascii="Century Gothic" w:hAnsi="Century Gothic"/>
          <w:color w:val="auto"/>
        </w:rPr>
      </w:pPr>
      <w:bookmarkStart w:id="6" w:name="_Toc534926268"/>
      <w:r w:rsidRPr="00771227">
        <w:rPr>
          <w:rFonts w:ascii="Century Gothic" w:hAnsi="Century Gothic"/>
          <w:color w:val="auto"/>
        </w:rPr>
        <w:t>Employee Wages</w:t>
      </w:r>
      <w:bookmarkEnd w:id="6"/>
    </w:p>
    <w:p w:rsidR="00771227" w:rsidRDefault="009440FE" w:rsidP="00DA10D9">
      <w:pPr>
        <w:jc w:val="both"/>
        <w:rPr>
          <w:rFonts w:ascii="Century Gothic" w:hAnsi="Century Gothic"/>
        </w:rPr>
      </w:pPr>
      <w:r w:rsidRPr="009440FE">
        <w:rPr>
          <w:rFonts w:ascii="Century Gothic" w:hAnsi="Century Gothic"/>
        </w:rPr>
        <w:t>There are various of roles within Greggs with competitive salaries, Greggs believe that</w:t>
      </w:r>
      <w:r w:rsidR="00CB63C6">
        <w:rPr>
          <w:rFonts w:ascii="Century Gothic" w:hAnsi="Century Gothic"/>
        </w:rPr>
        <w:t>,</w:t>
      </w:r>
      <w:r w:rsidRPr="009440FE">
        <w:rPr>
          <w:rFonts w:ascii="Century Gothic" w:hAnsi="Century Gothic"/>
        </w:rPr>
        <w:t xml:space="preserve"> it is the best place to work and their employees are the reason they are successful</w:t>
      </w:r>
      <w:r>
        <w:t xml:space="preserve">, </w:t>
      </w:r>
      <w:r w:rsidRPr="009440FE">
        <w:rPr>
          <w:rFonts w:ascii="Century Gothic" w:hAnsi="Century Gothic"/>
        </w:rPr>
        <w:t xml:space="preserve">as they are the face of the shop delivering customer satisfaction while playing a big part </w:t>
      </w:r>
      <w:r w:rsidRPr="009440FE">
        <w:rPr>
          <w:rFonts w:ascii="Century Gothic" w:hAnsi="Century Gothic"/>
        </w:rPr>
        <w:lastRenderedPageBreak/>
        <w:t>in the compan</w:t>
      </w:r>
      <w:r>
        <w:rPr>
          <w:rFonts w:ascii="Century Gothic" w:hAnsi="Century Gothic"/>
        </w:rPr>
        <w:t>y</w:t>
      </w:r>
      <w:sdt>
        <w:sdtPr>
          <w:rPr>
            <w:rFonts w:ascii="Century Gothic" w:hAnsi="Century Gothic"/>
          </w:rPr>
          <w:id w:val="-208108893"/>
          <w:citation/>
        </w:sdtPr>
        <w:sdtEndPr/>
        <w:sdtContent>
          <w:r>
            <w:rPr>
              <w:rFonts w:ascii="Century Gothic" w:hAnsi="Century Gothic"/>
            </w:rPr>
            <w:fldChar w:fldCharType="begin"/>
          </w:r>
          <w:r>
            <w:rPr>
              <w:rFonts w:ascii="Century Gothic" w:hAnsi="Century Gothic"/>
            </w:rPr>
            <w:instrText xml:space="preserve"> CITATION Gre183 \l 2057 </w:instrText>
          </w:r>
          <w:r>
            <w:rPr>
              <w:rFonts w:ascii="Century Gothic" w:hAnsi="Century Gothic"/>
            </w:rPr>
            <w:fldChar w:fldCharType="separate"/>
          </w:r>
          <w:r>
            <w:rPr>
              <w:rFonts w:ascii="Century Gothic" w:hAnsi="Century Gothic"/>
              <w:noProof/>
            </w:rPr>
            <w:t xml:space="preserve"> </w:t>
          </w:r>
          <w:r w:rsidRPr="009440FE">
            <w:rPr>
              <w:rFonts w:ascii="Century Gothic" w:hAnsi="Century Gothic"/>
              <w:noProof/>
            </w:rPr>
            <w:t>(Greggs.co.uk, 2018)</w:t>
          </w:r>
          <w:r>
            <w:rPr>
              <w:rFonts w:ascii="Century Gothic" w:hAnsi="Century Gothic"/>
            </w:rPr>
            <w:fldChar w:fldCharType="end"/>
          </w:r>
        </w:sdtContent>
      </w:sdt>
      <w:r>
        <w:rPr>
          <w:rFonts w:ascii="Century Gothic" w:hAnsi="Century Gothic"/>
        </w:rPr>
        <w:t>.</w:t>
      </w:r>
      <w:r w:rsidR="00CB63C6">
        <w:rPr>
          <w:rFonts w:ascii="Century Gothic" w:hAnsi="Century Gothic"/>
        </w:rPr>
        <w:t xml:space="preserve"> </w:t>
      </w:r>
      <w:r w:rsidR="00771227" w:rsidRPr="00771227">
        <w:rPr>
          <w:rFonts w:ascii="Century Gothic" w:hAnsi="Century Gothic"/>
        </w:rPr>
        <w:t>Theories have suggested that the pay rate system influence the way work is performed</w:t>
      </w:r>
      <w:r w:rsidR="00771227">
        <w:rPr>
          <w:rFonts w:ascii="Century Gothic" w:hAnsi="Century Gothic"/>
        </w:rPr>
        <w:t xml:space="preserve"> by employees</w:t>
      </w:r>
      <w:r w:rsidR="00330EF0">
        <w:rPr>
          <w:rFonts w:ascii="Century Gothic" w:hAnsi="Century Gothic"/>
        </w:rPr>
        <w:t xml:space="preserve"> and how they are developed</w:t>
      </w:r>
      <w:r w:rsidR="00771227">
        <w:rPr>
          <w:rFonts w:ascii="Century Gothic" w:hAnsi="Century Gothic"/>
        </w:rPr>
        <w:t xml:space="preserve">, with one of the most popular management theory known as the scientific management theory. </w:t>
      </w:r>
      <w:r w:rsidR="00720AD1">
        <w:rPr>
          <w:rFonts w:ascii="Century Gothic" w:hAnsi="Century Gothic"/>
        </w:rPr>
        <w:t xml:space="preserve">Although the theory does not entirely work the same way it used to, it still follows some of its principles. </w:t>
      </w:r>
      <w:r w:rsidR="00771227">
        <w:rPr>
          <w:rFonts w:ascii="Century Gothic" w:hAnsi="Century Gothic"/>
        </w:rPr>
        <w:t>This theory was acknowledged by F</w:t>
      </w:r>
      <w:r w:rsidR="008440C4">
        <w:rPr>
          <w:rFonts w:ascii="Century Gothic" w:hAnsi="Century Gothic"/>
        </w:rPr>
        <w:t>r</w:t>
      </w:r>
      <w:r w:rsidR="00771227">
        <w:rPr>
          <w:rFonts w:ascii="Century Gothic" w:hAnsi="Century Gothic"/>
        </w:rPr>
        <w:t>edrick Taylor</w:t>
      </w:r>
      <w:r w:rsidR="008440C4">
        <w:rPr>
          <w:rFonts w:ascii="Century Gothic" w:hAnsi="Century Gothic"/>
        </w:rPr>
        <w:t>, the piece rate system</w:t>
      </w:r>
      <w:r w:rsidR="0020378E">
        <w:rPr>
          <w:rFonts w:ascii="Century Gothic" w:hAnsi="Century Gothic"/>
        </w:rPr>
        <w:t>,</w:t>
      </w:r>
      <w:r w:rsidR="008440C4">
        <w:rPr>
          <w:rFonts w:ascii="Century Gothic" w:hAnsi="Century Gothic"/>
        </w:rPr>
        <w:t xml:space="preserve"> he believed</w:t>
      </w:r>
      <w:r w:rsidR="0020378E">
        <w:rPr>
          <w:rFonts w:ascii="Century Gothic" w:hAnsi="Century Gothic"/>
        </w:rPr>
        <w:t xml:space="preserve"> individuals main interest was their wages and without a good reward, individuals slacked and became unbothered when working with low wages. </w:t>
      </w:r>
      <w:r w:rsidR="00720AD1">
        <w:rPr>
          <w:rFonts w:ascii="Century Gothic" w:hAnsi="Century Gothic"/>
        </w:rPr>
        <w:t>Back then it only took in</w:t>
      </w:r>
      <w:r w:rsidR="00EC0C56">
        <w:rPr>
          <w:rFonts w:ascii="Century Gothic" w:hAnsi="Century Gothic"/>
        </w:rPr>
        <w:t>to</w:t>
      </w:r>
      <w:r w:rsidR="00720AD1">
        <w:rPr>
          <w:rFonts w:ascii="Century Gothic" w:hAnsi="Century Gothic"/>
        </w:rPr>
        <w:t xml:space="preserve"> consideration the work produced, so people would overwork themselves because they were allowed</w:t>
      </w:r>
      <w:r w:rsidR="00EC0C56">
        <w:rPr>
          <w:rFonts w:ascii="Century Gothic" w:hAnsi="Century Gothic"/>
        </w:rPr>
        <w:t xml:space="preserve"> to</w:t>
      </w:r>
      <w:r w:rsidR="00720AD1">
        <w:rPr>
          <w:rFonts w:ascii="Century Gothic" w:hAnsi="Century Gothic"/>
        </w:rPr>
        <w:t xml:space="preserve">, </w:t>
      </w:r>
      <w:r w:rsidR="00EC0C56">
        <w:rPr>
          <w:rFonts w:ascii="Century Gothic" w:hAnsi="Century Gothic"/>
        </w:rPr>
        <w:t>regardless of</w:t>
      </w:r>
      <w:r w:rsidR="00720AD1">
        <w:rPr>
          <w:rFonts w:ascii="Century Gothic" w:hAnsi="Century Gothic"/>
        </w:rPr>
        <w:t xml:space="preserve"> its physical and mental impacts. Frederick</w:t>
      </w:r>
      <w:r w:rsidR="0020378E">
        <w:rPr>
          <w:rFonts w:ascii="Century Gothic" w:hAnsi="Century Gothic"/>
        </w:rPr>
        <w:t xml:space="preserve"> Taylor realised thi</w:t>
      </w:r>
      <w:r w:rsidR="00EC0C56">
        <w:rPr>
          <w:rFonts w:ascii="Century Gothic" w:hAnsi="Century Gothic"/>
        </w:rPr>
        <w:t>s when he took on an experiment</w:t>
      </w:r>
      <w:r w:rsidR="0020378E">
        <w:rPr>
          <w:rFonts w:ascii="Century Gothic" w:hAnsi="Century Gothic"/>
        </w:rPr>
        <w:t xml:space="preserve"> with factory work men.  He applied this method to the workmen to </w:t>
      </w:r>
      <w:r w:rsidR="0025799E">
        <w:rPr>
          <w:rFonts w:ascii="Century Gothic" w:hAnsi="Century Gothic"/>
        </w:rPr>
        <w:t>bring out more productivity while trying to meet goals of the factory giving incentive wages to make this possible</w:t>
      </w:r>
      <w:sdt>
        <w:sdtPr>
          <w:rPr>
            <w:rFonts w:ascii="Century Gothic" w:hAnsi="Century Gothic"/>
          </w:rPr>
          <w:id w:val="77326862"/>
          <w:citation/>
        </w:sdtPr>
        <w:sdtEndPr/>
        <w:sdtContent>
          <w:r w:rsidR="0025799E">
            <w:rPr>
              <w:rFonts w:ascii="Century Gothic" w:hAnsi="Century Gothic"/>
            </w:rPr>
            <w:fldChar w:fldCharType="begin"/>
          </w:r>
          <w:r w:rsidR="0025799E">
            <w:rPr>
              <w:rFonts w:ascii="Century Gothic" w:hAnsi="Century Gothic"/>
            </w:rPr>
            <w:instrText xml:space="preserve"> CITATION Fre00 \l 2057 </w:instrText>
          </w:r>
          <w:r w:rsidR="0025799E">
            <w:rPr>
              <w:rFonts w:ascii="Century Gothic" w:hAnsi="Century Gothic"/>
            </w:rPr>
            <w:fldChar w:fldCharType="separate"/>
          </w:r>
          <w:r w:rsidR="0025799E">
            <w:rPr>
              <w:rFonts w:ascii="Century Gothic" w:hAnsi="Century Gothic"/>
              <w:noProof/>
            </w:rPr>
            <w:t xml:space="preserve"> </w:t>
          </w:r>
          <w:r w:rsidR="0025799E" w:rsidRPr="0025799E">
            <w:rPr>
              <w:rFonts w:ascii="Century Gothic" w:hAnsi="Century Gothic"/>
              <w:noProof/>
            </w:rPr>
            <w:t>(Taylor, 2000)</w:t>
          </w:r>
          <w:r w:rsidR="0025799E">
            <w:rPr>
              <w:rFonts w:ascii="Century Gothic" w:hAnsi="Century Gothic"/>
            </w:rPr>
            <w:fldChar w:fldCharType="end"/>
          </w:r>
        </w:sdtContent>
      </w:sdt>
      <w:r w:rsidR="0025799E">
        <w:rPr>
          <w:rFonts w:ascii="Century Gothic" w:hAnsi="Century Gothic"/>
        </w:rPr>
        <w:t>.</w:t>
      </w:r>
      <w:r w:rsidR="00CB63C6">
        <w:rPr>
          <w:rFonts w:ascii="Century Gothic" w:hAnsi="Century Gothic"/>
        </w:rPr>
        <w:t xml:space="preserve"> This is why Greggs pay above minimum wage to encourage employees to keep up productivity and to keep customers happy as they are the heart in everything they do, a</w:t>
      </w:r>
      <w:r w:rsidR="00EC0C56">
        <w:rPr>
          <w:rFonts w:ascii="Century Gothic" w:hAnsi="Century Gothic"/>
        </w:rPr>
        <w:t xml:space="preserve">lso being </w:t>
      </w:r>
      <w:r w:rsidR="00CB63C6">
        <w:rPr>
          <w:rFonts w:ascii="Century Gothic" w:hAnsi="Century Gothic"/>
        </w:rPr>
        <w:t xml:space="preserve">the company’s main </w:t>
      </w:r>
      <w:r w:rsidR="00CB63C6" w:rsidRPr="009A32D4">
        <w:rPr>
          <w:rFonts w:ascii="Century Gothic" w:hAnsi="Century Gothic"/>
        </w:rPr>
        <w:t>stakeholder, who influence the company and their success</w:t>
      </w:r>
      <w:r w:rsidR="00720AD1">
        <w:rPr>
          <w:rFonts w:ascii="Century Gothic" w:hAnsi="Century Gothic"/>
        </w:rPr>
        <w:t>, while also taking in consideration physical and mental state of employees to produce great work.</w:t>
      </w:r>
      <w:r w:rsidR="00CB63C6" w:rsidRPr="009A32D4">
        <w:rPr>
          <w:rFonts w:ascii="Century Gothic" w:hAnsi="Century Gothic"/>
        </w:rPr>
        <w:t xml:space="preserve"> Below on figure 2 is the UK</w:t>
      </w:r>
      <w:r w:rsidR="009A32D4" w:rsidRPr="009A32D4">
        <w:rPr>
          <w:rFonts w:ascii="Arial" w:hAnsi="Arial" w:cs="Arial"/>
          <w:color w:val="0B0C0C"/>
        </w:rPr>
        <w:t xml:space="preserve"> </w:t>
      </w:r>
      <w:r w:rsidR="009A32D4" w:rsidRPr="009A32D4">
        <w:rPr>
          <w:rFonts w:ascii="Century Gothic" w:hAnsi="Century Gothic" w:cs="Arial"/>
          <w:color w:val="0B0C0C"/>
        </w:rPr>
        <w:t>National Living Wage and the National Minimum</w:t>
      </w:r>
      <w:r w:rsidR="009A32D4" w:rsidRPr="009A32D4">
        <w:rPr>
          <w:rFonts w:ascii="Century Gothic" w:hAnsi="Century Gothic"/>
        </w:rPr>
        <w:t xml:space="preserve"> </w:t>
      </w:r>
      <w:r w:rsidR="009A32D4">
        <w:rPr>
          <w:rFonts w:ascii="Century Gothic" w:hAnsi="Century Gothic"/>
        </w:rPr>
        <w:t xml:space="preserve">wage </w:t>
      </w:r>
      <w:r w:rsidR="00EC0C56">
        <w:rPr>
          <w:rFonts w:ascii="Century Gothic" w:hAnsi="Century Gothic"/>
        </w:rPr>
        <w:t>table</w:t>
      </w:r>
      <w:r w:rsidR="00CB63C6" w:rsidRPr="009A32D4">
        <w:rPr>
          <w:rFonts w:ascii="Century Gothic" w:hAnsi="Century Gothic"/>
        </w:rPr>
        <w:t>:</w:t>
      </w:r>
    </w:p>
    <w:p w:rsidR="00CB63C6" w:rsidRPr="00894BCC" w:rsidRDefault="00CB63C6" w:rsidP="00DA10D9">
      <w:pPr>
        <w:pStyle w:val="Heading2"/>
        <w:jc w:val="both"/>
        <w:rPr>
          <w:rFonts w:ascii="Century Gothic" w:hAnsi="Century Gothic"/>
          <w:b/>
          <w:sz w:val="22"/>
          <w:szCs w:val="22"/>
        </w:rPr>
      </w:pPr>
      <w:r>
        <w:t xml:space="preserve">                                                    </w:t>
      </w:r>
      <w:bookmarkStart w:id="7" w:name="_Toc534926269"/>
      <w:r w:rsidRPr="00894BCC">
        <w:rPr>
          <w:rFonts w:ascii="Century Gothic" w:hAnsi="Century Gothic"/>
          <w:b/>
          <w:color w:val="auto"/>
          <w:sz w:val="22"/>
          <w:szCs w:val="22"/>
        </w:rPr>
        <w:t>Figure 2</w:t>
      </w:r>
      <w:bookmarkEnd w:id="7"/>
    </w:p>
    <w:p w:rsidR="00CB63C6" w:rsidRPr="00894BCC" w:rsidRDefault="00CB63C6" w:rsidP="00DA10D9">
      <w:pPr>
        <w:jc w:val="both"/>
        <w:rPr>
          <w:noProof/>
        </w:rPr>
      </w:pPr>
    </w:p>
    <w:p w:rsidR="00CB63C6" w:rsidRPr="00894BCC" w:rsidRDefault="00CB63C6" w:rsidP="00DA10D9">
      <w:pPr>
        <w:jc w:val="both"/>
        <w:rPr>
          <w:noProof/>
        </w:rPr>
      </w:pPr>
    </w:p>
    <w:p w:rsidR="00CB63C6" w:rsidRPr="00894BCC" w:rsidRDefault="009A32D4" w:rsidP="00DA10D9">
      <w:pPr>
        <w:jc w:val="both"/>
        <w:rPr>
          <w:rFonts w:ascii="Century Gothic" w:hAnsi="Century Gothic"/>
        </w:rPr>
      </w:pPr>
      <w:r>
        <w:rPr>
          <w:noProof/>
        </w:rPr>
        <w:drawing>
          <wp:anchor distT="0" distB="0" distL="114300" distR="114300" simplePos="0" relativeHeight="251660288" behindDoc="1" locked="0" layoutInCell="1" allowOverlap="1" wp14:anchorId="66D60081">
            <wp:simplePos x="0" y="0"/>
            <wp:positionH relativeFrom="page">
              <wp:posOffset>232806</wp:posOffset>
            </wp:positionH>
            <wp:positionV relativeFrom="paragraph">
              <wp:posOffset>331733</wp:posOffset>
            </wp:positionV>
            <wp:extent cx="7045325" cy="1483360"/>
            <wp:effectExtent l="0" t="0" r="3175" b="2540"/>
            <wp:wrapTight wrapText="bothSides">
              <wp:wrapPolygon edited="0">
                <wp:start x="0" y="0"/>
                <wp:lineTo x="0" y="21360"/>
                <wp:lineTo x="21551" y="21360"/>
                <wp:lineTo x="2155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1724" t="36141" r="36930" b="44054"/>
                    <a:stretch/>
                  </pic:blipFill>
                  <pic:spPr bwMode="auto">
                    <a:xfrm>
                      <a:off x="0" y="0"/>
                      <a:ext cx="7045325" cy="1483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5799E" w:rsidRPr="00894BCC" w:rsidRDefault="0025799E" w:rsidP="00DA10D9">
      <w:pPr>
        <w:jc w:val="both"/>
        <w:rPr>
          <w:rFonts w:ascii="Century Gothic" w:hAnsi="Century Gothic"/>
        </w:rPr>
      </w:pPr>
    </w:p>
    <w:p w:rsidR="009A32D4" w:rsidRPr="00894BCC" w:rsidRDefault="00B27065" w:rsidP="00DA10D9">
      <w:pPr>
        <w:jc w:val="both"/>
        <w:rPr>
          <w:rFonts w:ascii="Century Gothic" w:hAnsi="Century Gothic"/>
        </w:rPr>
      </w:pPr>
      <w:sdt>
        <w:sdtPr>
          <w:rPr>
            <w:rFonts w:ascii="Century Gothic" w:hAnsi="Century Gothic"/>
          </w:rPr>
          <w:id w:val="1557970027"/>
          <w:citation/>
        </w:sdtPr>
        <w:sdtEndPr/>
        <w:sdtContent>
          <w:r w:rsidR="009A32D4">
            <w:rPr>
              <w:rFonts w:ascii="Century Gothic" w:hAnsi="Century Gothic"/>
            </w:rPr>
            <w:fldChar w:fldCharType="begin"/>
          </w:r>
          <w:r w:rsidR="009A32D4" w:rsidRPr="00894BCC">
            <w:rPr>
              <w:rFonts w:ascii="Century Gothic" w:hAnsi="Century Gothic"/>
            </w:rPr>
            <w:instrText xml:space="preserve"> CITATION www18 \l 2057 </w:instrText>
          </w:r>
          <w:r w:rsidR="009A32D4">
            <w:rPr>
              <w:rFonts w:ascii="Century Gothic" w:hAnsi="Century Gothic"/>
            </w:rPr>
            <w:fldChar w:fldCharType="separate"/>
          </w:r>
          <w:r w:rsidR="009A32D4" w:rsidRPr="00894BCC">
            <w:rPr>
              <w:rFonts w:ascii="Century Gothic" w:hAnsi="Century Gothic"/>
              <w:noProof/>
            </w:rPr>
            <w:t>(www.gov.uk, 2018)</w:t>
          </w:r>
          <w:r w:rsidR="009A32D4">
            <w:rPr>
              <w:rFonts w:ascii="Century Gothic" w:hAnsi="Century Gothic"/>
            </w:rPr>
            <w:fldChar w:fldCharType="end"/>
          </w:r>
        </w:sdtContent>
      </w:sdt>
    </w:p>
    <w:p w:rsidR="009A32D4" w:rsidRPr="00894BCC" w:rsidRDefault="009A32D4" w:rsidP="00DA10D9">
      <w:pPr>
        <w:jc w:val="both"/>
        <w:rPr>
          <w:rFonts w:ascii="Century Gothic" w:hAnsi="Century Gothic"/>
        </w:rPr>
      </w:pPr>
    </w:p>
    <w:p w:rsidR="0025799E" w:rsidRDefault="00A60782" w:rsidP="00DA10D9">
      <w:pPr>
        <w:jc w:val="both"/>
        <w:rPr>
          <w:rFonts w:ascii="Century Gothic" w:hAnsi="Century Gothic"/>
        </w:rPr>
      </w:pPr>
      <w:r w:rsidRPr="00A60782">
        <w:rPr>
          <w:rFonts w:ascii="Century Gothic" w:hAnsi="Century Gothic"/>
        </w:rPr>
        <w:t>Individuals may not</w:t>
      </w:r>
      <w:r>
        <w:rPr>
          <w:rFonts w:ascii="Century Gothic" w:hAnsi="Century Gothic"/>
        </w:rPr>
        <w:t xml:space="preserve"> like to admit</w:t>
      </w:r>
      <w:r w:rsidR="00EC0C56">
        <w:rPr>
          <w:rFonts w:ascii="Century Gothic" w:hAnsi="Century Gothic"/>
        </w:rPr>
        <w:t xml:space="preserve"> it</w:t>
      </w:r>
      <w:r>
        <w:rPr>
          <w:rFonts w:ascii="Century Gothic" w:hAnsi="Century Gothic"/>
        </w:rPr>
        <w:t xml:space="preserve"> but</w:t>
      </w:r>
      <w:r w:rsidR="00EC0C56">
        <w:rPr>
          <w:rFonts w:ascii="Century Gothic" w:hAnsi="Century Gothic"/>
        </w:rPr>
        <w:t>,</w:t>
      </w:r>
      <w:r>
        <w:rPr>
          <w:rFonts w:ascii="Century Gothic" w:hAnsi="Century Gothic"/>
        </w:rPr>
        <w:t xml:space="preserve"> the main cause of attraction i</w:t>
      </w:r>
      <w:r w:rsidR="00EC0C56">
        <w:rPr>
          <w:rFonts w:ascii="Century Gothic" w:hAnsi="Century Gothic"/>
        </w:rPr>
        <w:t xml:space="preserve">s wages, this is what motivates </w:t>
      </w:r>
      <w:r>
        <w:rPr>
          <w:rFonts w:ascii="Century Gothic" w:hAnsi="Century Gothic"/>
        </w:rPr>
        <w:t>employee</w:t>
      </w:r>
      <w:r w:rsidR="00EC0C56">
        <w:rPr>
          <w:rFonts w:ascii="Century Gothic" w:hAnsi="Century Gothic"/>
        </w:rPr>
        <w:t xml:space="preserve">s to perform well and do better. </w:t>
      </w:r>
      <w:r w:rsidR="009A32D4">
        <w:rPr>
          <w:rFonts w:ascii="Century Gothic" w:hAnsi="Century Gothic"/>
        </w:rPr>
        <w:t>Below is on Figure 3 is the pay rate for each role in Greggs, which are all above the national living and national minimum wage:</w:t>
      </w:r>
    </w:p>
    <w:p w:rsidR="002577BD" w:rsidRPr="002577BD" w:rsidRDefault="002577BD" w:rsidP="00DA10D9">
      <w:pPr>
        <w:jc w:val="both"/>
        <w:rPr>
          <w:rFonts w:ascii="Century Gothic" w:hAnsi="Century Gothic"/>
          <w:b/>
        </w:rPr>
      </w:pPr>
      <w:r w:rsidRPr="002577BD">
        <w:rPr>
          <w:rFonts w:ascii="Century Gothic" w:hAnsi="Century Gothic"/>
          <w:b/>
        </w:rPr>
        <w:t xml:space="preserve">                                                 Figure 3 </w:t>
      </w:r>
    </w:p>
    <w:p w:rsidR="009A32D4" w:rsidRDefault="009A32D4" w:rsidP="00DA10D9">
      <w:pPr>
        <w:jc w:val="both"/>
        <w:rPr>
          <w:noProof/>
        </w:rPr>
      </w:pPr>
    </w:p>
    <w:p w:rsidR="009A32D4" w:rsidRDefault="002577BD" w:rsidP="00DA10D9">
      <w:pPr>
        <w:jc w:val="both"/>
        <w:rPr>
          <w:noProof/>
        </w:rPr>
      </w:pPr>
      <w:r w:rsidRPr="002577BD">
        <w:rPr>
          <w:noProof/>
        </w:rPr>
        <w:lastRenderedPageBreak/>
        <w:drawing>
          <wp:anchor distT="0" distB="0" distL="114300" distR="114300" simplePos="0" relativeHeight="251664384" behindDoc="1" locked="0" layoutInCell="1" allowOverlap="1" wp14:anchorId="42912144">
            <wp:simplePos x="0" y="0"/>
            <wp:positionH relativeFrom="margin">
              <wp:posOffset>3316209</wp:posOffset>
            </wp:positionH>
            <wp:positionV relativeFrom="paragraph">
              <wp:posOffset>8579</wp:posOffset>
            </wp:positionV>
            <wp:extent cx="1285336" cy="1207207"/>
            <wp:effectExtent l="0" t="0" r="0" b="0"/>
            <wp:wrapTight wrapText="bothSides">
              <wp:wrapPolygon edited="0">
                <wp:start x="0" y="0"/>
                <wp:lineTo x="0" y="21134"/>
                <wp:lineTo x="21130" y="21134"/>
                <wp:lineTo x="2113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66976" t="23295" r="10593" b="39236"/>
                    <a:stretch/>
                  </pic:blipFill>
                  <pic:spPr bwMode="auto">
                    <a:xfrm>
                      <a:off x="0" y="0"/>
                      <a:ext cx="1285336" cy="120720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A32D4">
        <w:rPr>
          <w:noProof/>
        </w:rPr>
        <w:drawing>
          <wp:anchor distT="0" distB="0" distL="114300" distR="114300" simplePos="0" relativeHeight="251663360" behindDoc="1" locked="0" layoutInCell="1" allowOverlap="1" wp14:anchorId="51118C93">
            <wp:simplePos x="0" y="0"/>
            <wp:positionH relativeFrom="column">
              <wp:posOffset>1958196</wp:posOffset>
            </wp:positionH>
            <wp:positionV relativeFrom="paragraph">
              <wp:posOffset>8567</wp:posOffset>
            </wp:positionV>
            <wp:extent cx="1336064" cy="1198245"/>
            <wp:effectExtent l="0" t="0" r="0" b="1905"/>
            <wp:wrapTight wrapText="bothSides">
              <wp:wrapPolygon edited="0">
                <wp:start x="0" y="0"/>
                <wp:lineTo x="0" y="21291"/>
                <wp:lineTo x="21251" y="21291"/>
                <wp:lineTo x="2125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7932" t="24102" r="38740" b="38687"/>
                    <a:stretch/>
                  </pic:blipFill>
                  <pic:spPr bwMode="auto">
                    <a:xfrm>
                      <a:off x="0" y="0"/>
                      <a:ext cx="1336064" cy="1198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A32D4">
        <w:rPr>
          <w:noProof/>
        </w:rPr>
        <w:drawing>
          <wp:anchor distT="0" distB="0" distL="114300" distR="114300" simplePos="0" relativeHeight="251662336" behindDoc="1" locked="0" layoutInCell="1" allowOverlap="1" wp14:anchorId="07192553">
            <wp:simplePos x="0" y="0"/>
            <wp:positionH relativeFrom="column">
              <wp:posOffset>577647</wp:posOffset>
            </wp:positionH>
            <wp:positionV relativeFrom="paragraph">
              <wp:posOffset>25843</wp:posOffset>
            </wp:positionV>
            <wp:extent cx="1362578" cy="1173193"/>
            <wp:effectExtent l="0" t="0" r="9525" b="8255"/>
            <wp:wrapTight wrapText="bothSides">
              <wp:wrapPolygon edited="0">
                <wp:start x="0" y="0"/>
                <wp:lineTo x="0" y="21401"/>
                <wp:lineTo x="21449" y="21401"/>
                <wp:lineTo x="2144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8581" t="24094" r="67638" b="39487"/>
                    <a:stretch/>
                  </pic:blipFill>
                  <pic:spPr bwMode="auto">
                    <a:xfrm>
                      <a:off x="0" y="0"/>
                      <a:ext cx="1362578" cy="117319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A32D4">
        <w:rPr>
          <w:rFonts w:ascii="Century Gothic" w:hAnsi="Century Gothic"/>
          <w:noProof/>
        </w:rPr>
        <w:drawing>
          <wp:anchor distT="0" distB="0" distL="114300" distR="114300" simplePos="0" relativeHeight="251661312" behindDoc="1" locked="0" layoutInCell="1" allowOverlap="1">
            <wp:simplePos x="0" y="0"/>
            <wp:positionH relativeFrom="column">
              <wp:posOffset>559914</wp:posOffset>
            </wp:positionH>
            <wp:positionV relativeFrom="paragraph">
              <wp:posOffset>9704</wp:posOffset>
            </wp:positionV>
            <wp:extent cx="4053840" cy="2449830"/>
            <wp:effectExtent l="0" t="0" r="3810" b="26670"/>
            <wp:wrapTight wrapText="bothSides">
              <wp:wrapPolygon edited="0">
                <wp:start x="203" y="0"/>
                <wp:lineTo x="0" y="504"/>
                <wp:lineTo x="0" y="21163"/>
                <wp:lineTo x="102" y="21667"/>
                <wp:lineTo x="203" y="21667"/>
                <wp:lineTo x="21316" y="21667"/>
                <wp:lineTo x="21417" y="21667"/>
                <wp:lineTo x="21519" y="21163"/>
                <wp:lineTo x="21519" y="336"/>
                <wp:lineTo x="21316" y="0"/>
                <wp:lineTo x="203" y="0"/>
              </wp:wrapPolygon>
            </wp:wrapTight>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anchor>
        </w:drawing>
      </w:r>
    </w:p>
    <w:p w:rsidR="009A32D4" w:rsidRDefault="009A32D4" w:rsidP="00DA10D9">
      <w:pPr>
        <w:jc w:val="both"/>
        <w:rPr>
          <w:rFonts w:ascii="Century Gothic" w:hAnsi="Century Gothic"/>
        </w:rPr>
      </w:pPr>
    </w:p>
    <w:p w:rsidR="009A32D4" w:rsidRDefault="009A32D4" w:rsidP="00DA10D9">
      <w:pPr>
        <w:jc w:val="both"/>
        <w:rPr>
          <w:rFonts w:ascii="Century Gothic" w:hAnsi="Century Gothic"/>
        </w:rPr>
      </w:pPr>
    </w:p>
    <w:p w:rsidR="009A32D4" w:rsidRDefault="009A32D4" w:rsidP="00DA10D9">
      <w:pPr>
        <w:jc w:val="both"/>
        <w:rPr>
          <w:rFonts w:ascii="Century Gothic" w:hAnsi="Century Gothic"/>
        </w:rPr>
      </w:pPr>
    </w:p>
    <w:p w:rsidR="009A32D4" w:rsidRDefault="009A32D4" w:rsidP="00DA10D9">
      <w:pPr>
        <w:jc w:val="both"/>
        <w:rPr>
          <w:rFonts w:ascii="Century Gothic" w:hAnsi="Century Gothic"/>
        </w:rPr>
      </w:pPr>
    </w:p>
    <w:p w:rsidR="009A32D4" w:rsidRDefault="009A32D4" w:rsidP="00DA10D9">
      <w:pPr>
        <w:jc w:val="both"/>
        <w:rPr>
          <w:rFonts w:ascii="Century Gothic" w:hAnsi="Century Gothic"/>
        </w:rPr>
      </w:pPr>
    </w:p>
    <w:p w:rsidR="009A32D4" w:rsidRDefault="009A32D4" w:rsidP="00DA10D9">
      <w:pPr>
        <w:jc w:val="both"/>
        <w:rPr>
          <w:rFonts w:ascii="Century Gothic" w:hAnsi="Century Gothic"/>
        </w:rPr>
      </w:pPr>
    </w:p>
    <w:p w:rsidR="009A32D4" w:rsidRDefault="009A32D4" w:rsidP="00DA10D9">
      <w:pPr>
        <w:jc w:val="both"/>
        <w:rPr>
          <w:rFonts w:ascii="Century Gothic" w:hAnsi="Century Gothic"/>
        </w:rPr>
      </w:pPr>
    </w:p>
    <w:p w:rsidR="002577BD" w:rsidRDefault="002577BD" w:rsidP="00DA10D9">
      <w:pPr>
        <w:jc w:val="both"/>
      </w:pPr>
    </w:p>
    <w:p w:rsidR="009A32D4" w:rsidRDefault="002577BD" w:rsidP="00DA10D9">
      <w:pPr>
        <w:jc w:val="both"/>
        <w:rPr>
          <w:rFonts w:ascii="Century Gothic" w:hAnsi="Century Gothic"/>
        </w:rPr>
      </w:pPr>
      <w:r>
        <w:rPr>
          <w:rFonts w:ascii="Century Gothic" w:hAnsi="Century Gothic"/>
          <w:noProof/>
        </w:rPr>
        <w:drawing>
          <wp:anchor distT="0" distB="0" distL="114300" distR="114300" simplePos="0" relativeHeight="251665408" behindDoc="1" locked="0" layoutInCell="1" allowOverlap="1" wp14:anchorId="3A06EAD5">
            <wp:simplePos x="0" y="0"/>
            <wp:positionH relativeFrom="column">
              <wp:posOffset>621030</wp:posOffset>
            </wp:positionH>
            <wp:positionV relativeFrom="paragraph">
              <wp:posOffset>10160</wp:posOffset>
            </wp:positionV>
            <wp:extent cx="4157345" cy="2526665"/>
            <wp:effectExtent l="0" t="0" r="14605" b="45085"/>
            <wp:wrapTight wrapText="bothSides">
              <wp:wrapPolygon edited="0">
                <wp:start x="198" y="0"/>
                <wp:lineTo x="0" y="489"/>
                <wp:lineTo x="0" y="21334"/>
                <wp:lineTo x="198" y="21823"/>
                <wp:lineTo x="21379" y="21823"/>
                <wp:lineTo x="21577" y="21334"/>
                <wp:lineTo x="21577" y="326"/>
                <wp:lineTo x="21379" y="0"/>
                <wp:lineTo x="198" y="0"/>
              </wp:wrapPolygon>
            </wp:wrapTight>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14:sizeRelH relativeFrom="page">
              <wp14:pctWidth>0</wp14:pctWidth>
            </wp14:sizeRelH>
            <wp14:sizeRelV relativeFrom="page">
              <wp14:pctHeight>0</wp14:pctHeight>
            </wp14:sizeRelV>
          </wp:anchor>
        </w:drawing>
      </w:r>
      <w:r w:rsidRPr="002577BD">
        <w:rPr>
          <w:noProof/>
        </w:rPr>
        <w:drawing>
          <wp:anchor distT="0" distB="0" distL="114300" distR="114300" simplePos="0" relativeHeight="251667456" behindDoc="1" locked="0" layoutInCell="1" allowOverlap="1" wp14:anchorId="3A291EBE">
            <wp:simplePos x="0" y="0"/>
            <wp:positionH relativeFrom="column">
              <wp:posOffset>1958196</wp:posOffset>
            </wp:positionH>
            <wp:positionV relativeFrom="paragraph">
              <wp:posOffset>10219</wp:posOffset>
            </wp:positionV>
            <wp:extent cx="1301706" cy="1120979"/>
            <wp:effectExtent l="0" t="0" r="0" b="3175"/>
            <wp:wrapTight wrapText="bothSides">
              <wp:wrapPolygon edited="0">
                <wp:start x="0" y="0"/>
                <wp:lineTo x="0" y="21294"/>
                <wp:lineTo x="21189" y="21294"/>
                <wp:lineTo x="2118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7930" t="47128" r="39342" b="18061"/>
                    <a:stretch/>
                  </pic:blipFill>
                  <pic:spPr bwMode="auto">
                    <a:xfrm>
                      <a:off x="0" y="0"/>
                      <a:ext cx="1301706" cy="112097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577BD">
        <w:rPr>
          <w:noProof/>
        </w:rPr>
        <w:drawing>
          <wp:anchor distT="0" distB="0" distL="114300" distR="114300" simplePos="0" relativeHeight="251666432" behindDoc="1" locked="0" layoutInCell="1" allowOverlap="1" wp14:anchorId="065B35BE">
            <wp:simplePos x="0" y="0"/>
            <wp:positionH relativeFrom="column">
              <wp:posOffset>543140</wp:posOffset>
            </wp:positionH>
            <wp:positionV relativeFrom="paragraph">
              <wp:posOffset>28084</wp:posOffset>
            </wp:positionV>
            <wp:extent cx="1379855" cy="1138555"/>
            <wp:effectExtent l="0" t="0" r="0" b="4445"/>
            <wp:wrapTight wrapText="bothSides">
              <wp:wrapPolygon edited="0">
                <wp:start x="0" y="0"/>
                <wp:lineTo x="0" y="21323"/>
                <wp:lineTo x="21173" y="21323"/>
                <wp:lineTo x="2117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7529" t="46587" r="69333" b="19467"/>
                    <a:stretch/>
                  </pic:blipFill>
                  <pic:spPr bwMode="auto">
                    <a:xfrm>
                      <a:off x="0" y="0"/>
                      <a:ext cx="1379855" cy="1138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50D6D" w:rsidRDefault="00C50D6D" w:rsidP="00DA10D9">
      <w:pPr>
        <w:jc w:val="both"/>
      </w:pPr>
      <w:r w:rsidRPr="00C50D6D">
        <w:rPr>
          <w:noProof/>
        </w:rPr>
        <w:drawing>
          <wp:anchor distT="0" distB="0" distL="114300" distR="114300" simplePos="0" relativeHeight="251668480" behindDoc="1" locked="0" layoutInCell="1" allowOverlap="1" wp14:anchorId="412E8816">
            <wp:simplePos x="0" y="0"/>
            <wp:positionH relativeFrom="page">
              <wp:posOffset>4347318</wp:posOffset>
            </wp:positionH>
            <wp:positionV relativeFrom="paragraph">
              <wp:posOffset>8112</wp:posOffset>
            </wp:positionV>
            <wp:extent cx="2449830" cy="1656080"/>
            <wp:effectExtent l="0" t="0" r="7620" b="1270"/>
            <wp:wrapTight wrapText="bothSides">
              <wp:wrapPolygon edited="0">
                <wp:start x="0" y="0"/>
                <wp:lineTo x="0" y="21368"/>
                <wp:lineTo x="21499" y="21368"/>
                <wp:lineTo x="2149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r="8662"/>
                    <a:stretch/>
                  </pic:blipFill>
                  <pic:spPr bwMode="auto">
                    <a:xfrm>
                      <a:off x="0" y="0"/>
                      <a:ext cx="2449830" cy="1656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577BD" w:rsidRDefault="002577BD" w:rsidP="00DA10D9">
      <w:pPr>
        <w:jc w:val="both"/>
        <w:rPr>
          <w:rFonts w:ascii="Century Gothic" w:hAnsi="Century Gothic"/>
        </w:rPr>
      </w:pPr>
    </w:p>
    <w:p w:rsidR="002577BD" w:rsidRDefault="002577BD" w:rsidP="00DA10D9">
      <w:pPr>
        <w:jc w:val="both"/>
        <w:rPr>
          <w:rFonts w:ascii="Century Gothic" w:hAnsi="Century Gothic"/>
        </w:rPr>
      </w:pPr>
    </w:p>
    <w:p w:rsidR="002577BD" w:rsidRDefault="002577BD" w:rsidP="00DA10D9">
      <w:pPr>
        <w:jc w:val="both"/>
        <w:rPr>
          <w:rFonts w:ascii="Century Gothic" w:hAnsi="Century Gothic"/>
        </w:rPr>
      </w:pPr>
    </w:p>
    <w:p w:rsidR="002577BD" w:rsidRDefault="002577BD" w:rsidP="00DA10D9">
      <w:pPr>
        <w:jc w:val="both"/>
        <w:rPr>
          <w:rFonts w:ascii="Century Gothic" w:hAnsi="Century Gothic"/>
        </w:rPr>
      </w:pPr>
    </w:p>
    <w:p w:rsidR="009A32D4" w:rsidRDefault="009A32D4" w:rsidP="00DA10D9">
      <w:pPr>
        <w:jc w:val="both"/>
        <w:rPr>
          <w:rFonts w:ascii="Century Gothic" w:hAnsi="Century Gothic"/>
        </w:rPr>
      </w:pPr>
    </w:p>
    <w:p w:rsidR="009A32D4" w:rsidRDefault="009A32D4" w:rsidP="00DA10D9">
      <w:pPr>
        <w:jc w:val="both"/>
        <w:rPr>
          <w:rFonts w:ascii="Century Gothic" w:hAnsi="Century Gothic"/>
        </w:rPr>
      </w:pPr>
    </w:p>
    <w:p w:rsidR="009A32D4" w:rsidRDefault="009A32D4" w:rsidP="00DA10D9">
      <w:pPr>
        <w:jc w:val="both"/>
        <w:rPr>
          <w:rFonts w:ascii="Century Gothic" w:hAnsi="Century Gothic"/>
        </w:rPr>
      </w:pPr>
    </w:p>
    <w:p w:rsidR="002577BD" w:rsidRPr="00B46B77" w:rsidRDefault="00B27065" w:rsidP="00DA10D9">
      <w:pPr>
        <w:jc w:val="both"/>
        <w:rPr>
          <w:rFonts w:ascii="Century Gothic" w:hAnsi="Century Gothic"/>
        </w:rPr>
      </w:pPr>
      <w:sdt>
        <w:sdtPr>
          <w:rPr>
            <w:rFonts w:ascii="Century Gothic" w:hAnsi="Century Gothic"/>
          </w:rPr>
          <w:id w:val="-452405151"/>
          <w:citation/>
        </w:sdtPr>
        <w:sdtEndPr/>
        <w:sdtContent>
          <w:r w:rsidR="00B46B77" w:rsidRPr="00B46B77">
            <w:rPr>
              <w:rFonts w:ascii="Century Gothic" w:hAnsi="Century Gothic"/>
            </w:rPr>
            <w:fldChar w:fldCharType="begin"/>
          </w:r>
          <w:r w:rsidR="00B46B77" w:rsidRPr="00B46B77">
            <w:rPr>
              <w:rFonts w:ascii="Century Gothic" w:hAnsi="Century Gothic"/>
            </w:rPr>
            <w:instrText xml:space="preserve"> CITATION Gre183 \l 2057 </w:instrText>
          </w:r>
          <w:r w:rsidR="00B46B77" w:rsidRPr="00B46B77">
            <w:rPr>
              <w:rFonts w:ascii="Century Gothic" w:hAnsi="Century Gothic"/>
            </w:rPr>
            <w:fldChar w:fldCharType="separate"/>
          </w:r>
          <w:r w:rsidR="00B46B77" w:rsidRPr="00B46B77">
            <w:rPr>
              <w:rFonts w:ascii="Century Gothic" w:hAnsi="Century Gothic"/>
              <w:noProof/>
            </w:rPr>
            <w:t>(Greggs.co.uk, 2018)</w:t>
          </w:r>
          <w:r w:rsidR="00B46B77" w:rsidRPr="00B46B77">
            <w:rPr>
              <w:rFonts w:ascii="Century Gothic" w:hAnsi="Century Gothic"/>
            </w:rPr>
            <w:fldChar w:fldCharType="end"/>
          </w:r>
        </w:sdtContent>
      </w:sdt>
    </w:p>
    <w:p w:rsidR="009A32D4" w:rsidRDefault="004E7A84" w:rsidP="00DA10D9">
      <w:pPr>
        <w:jc w:val="both"/>
        <w:rPr>
          <w:rFonts w:ascii="Century Gothic" w:hAnsi="Century Gothic"/>
        </w:rPr>
      </w:pPr>
      <w:r>
        <w:rPr>
          <w:rFonts w:ascii="Century Gothic" w:hAnsi="Century Gothic"/>
        </w:rPr>
        <w:t>The reason for the pay di</w:t>
      </w:r>
      <w:r w:rsidR="00EC0C56">
        <w:rPr>
          <w:rFonts w:ascii="Century Gothic" w:hAnsi="Century Gothic"/>
        </w:rPr>
        <w:t xml:space="preserve">fference between each role are </w:t>
      </w:r>
      <w:r>
        <w:rPr>
          <w:rFonts w:ascii="Century Gothic" w:hAnsi="Century Gothic"/>
        </w:rPr>
        <w:t>due to the responsibility and work that is needed to be produced by each team member. This also e</w:t>
      </w:r>
      <w:r w:rsidR="00EC0C56">
        <w:rPr>
          <w:rFonts w:ascii="Century Gothic" w:hAnsi="Century Gothic"/>
        </w:rPr>
        <w:t>ncourages the scientific theory</w:t>
      </w:r>
      <w:r>
        <w:rPr>
          <w:rFonts w:ascii="Century Gothic" w:hAnsi="Century Gothic"/>
        </w:rPr>
        <w:t>,</w:t>
      </w:r>
      <w:r w:rsidR="00EC0C56">
        <w:rPr>
          <w:rFonts w:ascii="Century Gothic" w:hAnsi="Century Gothic"/>
        </w:rPr>
        <w:t xml:space="preserve"> </w:t>
      </w:r>
      <w:r>
        <w:rPr>
          <w:rFonts w:ascii="Century Gothic" w:hAnsi="Century Gothic"/>
        </w:rPr>
        <w:t>in regards to pay rate and p</w:t>
      </w:r>
      <w:r w:rsidR="00EC0C56">
        <w:rPr>
          <w:rFonts w:ascii="Century Gothic" w:hAnsi="Century Gothic"/>
        </w:rPr>
        <w:t>roductivity in the organisation</w:t>
      </w:r>
      <w:r>
        <w:rPr>
          <w:rFonts w:ascii="Century Gothic" w:hAnsi="Century Gothic"/>
        </w:rPr>
        <w:t>. In Greggs those who have more responsi</w:t>
      </w:r>
      <w:r w:rsidR="00EC0C56">
        <w:rPr>
          <w:rFonts w:ascii="Century Gothic" w:hAnsi="Century Gothic"/>
        </w:rPr>
        <w:t>bility are the ones who get pai</w:t>
      </w:r>
      <w:r>
        <w:rPr>
          <w:rFonts w:ascii="Century Gothic" w:hAnsi="Century Gothic"/>
        </w:rPr>
        <w:t xml:space="preserve">d the more. </w:t>
      </w:r>
    </w:p>
    <w:p w:rsidR="004E7A84" w:rsidRPr="004E7A84" w:rsidRDefault="004E7A84" w:rsidP="00DA10D9">
      <w:pPr>
        <w:jc w:val="both"/>
        <w:rPr>
          <w:rFonts w:ascii="Century Gothic" w:hAnsi="Century Gothic"/>
        </w:rPr>
      </w:pPr>
      <w:r w:rsidRPr="004E7A84">
        <w:rPr>
          <w:rFonts w:ascii="Century Gothic" w:hAnsi="Century Gothic"/>
          <w:b/>
        </w:rPr>
        <w:t>Shop manager</w:t>
      </w:r>
      <w:r>
        <w:rPr>
          <w:rFonts w:ascii="Century Gothic" w:hAnsi="Century Gothic"/>
          <w:b/>
        </w:rPr>
        <w:t xml:space="preserve"> -  </w:t>
      </w:r>
      <w:r w:rsidR="00EC0C56">
        <w:rPr>
          <w:rFonts w:ascii="Century Gothic" w:hAnsi="Century Gothic"/>
        </w:rPr>
        <w:t>The store manager in Greggs are the people responsible for</w:t>
      </w:r>
      <w:r w:rsidRPr="004E7A84">
        <w:rPr>
          <w:rFonts w:ascii="Century Gothic" w:hAnsi="Century Gothic"/>
        </w:rPr>
        <w:t xml:space="preserve"> job interview preparations, training and progress with the team within the store. They are the ones who prepare the rota</w:t>
      </w:r>
      <w:r w:rsidR="00EC0C56">
        <w:rPr>
          <w:rFonts w:ascii="Century Gothic" w:hAnsi="Century Gothic"/>
          <w:b/>
        </w:rPr>
        <w:t xml:space="preserve"> </w:t>
      </w:r>
      <w:r w:rsidR="00EC0C56">
        <w:rPr>
          <w:rFonts w:ascii="Century Gothic" w:hAnsi="Century Gothic"/>
        </w:rPr>
        <w:t>and</w:t>
      </w:r>
      <w:r>
        <w:rPr>
          <w:rFonts w:ascii="Century Gothic" w:hAnsi="Century Gothic"/>
          <w:b/>
        </w:rPr>
        <w:t xml:space="preserve"> </w:t>
      </w:r>
      <w:r w:rsidRPr="004E7A84">
        <w:rPr>
          <w:rFonts w:ascii="Century Gothic" w:hAnsi="Century Gothic"/>
        </w:rPr>
        <w:t xml:space="preserve">prepare the stocks. They are also responsible for meeting sale targets and they </w:t>
      </w:r>
      <w:r w:rsidR="00EC0C56" w:rsidRPr="004E7A84">
        <w:rPr>
          <w:rFonts w:ascii="Century Gothic" w:hAnsi="Century Gothic"/>
        </w:rPr>
        <w:t>must</w:t>
      </w:r>
      <w:r w:rsidRPr="004E7A84">
        <w:rPr>
          <w:rFonts w:ascii="Century Gothic" w:hAnsi="Century Gothic"/>
        </w:rPr>
        <w:t xml:space="preserve"> be hands on and ready to do the practical work as well as the paper work</w:t>
      </w:r>
      <w:r w:rsidR="009770E4">
        <w:rPr>
          <w:rFonts w:ascii="Century Gothic" w:hAnsi="Century Gothic"/>
        </w:rPr>
        <w:t xml:space="preserve"> which all meets customer needs.</w:t>
      </w:r>
    </w:p>
    <w:p w:rsidR="002577BD" w:rsidRPr="004E7A84" w:rsidRDefault="004E7A84" w:rsidP="00DA10D9">
      <w:pPr>
        <w:jc w:val="both"/>
        <w:rPr>
          <w:rFonts w:ascii="Century Gothic" w:hAnsi="Century Gothic"/>
        </w:rPr>
      </w:pPr>
      <w:r w:rsidRPr="004E7A84">
        <w:rPr>
          <w:rFonts w:ascii="Century Gothic" w:hAnsi="Century Gothic"/>
          <w:b/>
        </w:rPr>
        <w:t xml:space="preserve">Assistant manager </w:t>
      </w:r>
      <w:r>
        <w:rPr>
          <w:rFonts w:ascii="Century Gothic" w:hAnsi="Century Gothic"/>
          <w:b/>
        </w:rPr>
        <w:t xml:space="preserve">– </w:t>
      </w:r>
      <w:r>
        <w:rPr>
          <w:rFonts w:ascii="Century Gothic" w:hAnsi="Century Gothic"/>
        </w:rPr>
        <w:t xml:space="preserve">They also </w:t>
      </w:r>
      <w:r w:rsidR="009770E4">
        <w:rPr>
          <w:rFonts w:ascii="Century Gothic" w:hAnsi="Century Gothic"/>
        </w:rPr>
        <w:t xml:space="preserve">have the responsibility to </w:t>
      </w:r>
      <w:r>
        <w:rPr>
          <w:rFonts w:ascii="Century Gothic" w:hAnsi="Century Gothic"/>
        </w:rPr>
        <w:t>cover some of the roles the manager</w:t>
      </w:r>
      <w:r w:rsidR="009770E4">
        <w:rPr>
          <w:rFonts w:ascii="Century Gothic" w:hAnsi="Century Gothic"/>
        </w:rPr>
        <w:t>s do, but</w:t>
      </w:r>
      <w:r w:rsidR="003C65AC">
        <w:rPr>
          <w:rFonts w:ascii="Century Gothic" w:hAnsi="Century Gothic"/>
        </w:rPr>
        <w:t xml:space="preserve"> they are more of a support system helping the manager implement the work </w:t>
      </w:r>
      <w:r w:rsidR="009770E4">
        <w:rPr>
          <w:rFonts w:ascii="Century Gothic" w:hAnsi="Century Gothic"/>
        </w:rPr>
        <w:t>instructed and</w:t>
      </w:r>
      <w:r w:rsidR="003C65AC">
        <w:rPr>
          <w:rFonts w:ascii="Century Gothic" w:hAnsi="Century Gothic"/>
        </w:rPr>
        <w:t xml:space="preserve"> also being supportive with the team. They should be able to do the practical work and have experience in </w:t>
      </w:r>
      <w:r w:rsidR="009770E4">
        <w:rPr>
          <w:rFonts w:ascii="Century Gothic" w:hAnsi="Century Gothic"/>
        </w:rPr>
        <w:t xml:space="preserve">the </w:t>
      </w:r>
      <w:r w:rsidR="003C65AC">
        <w:rPr>
          <w:rFonts w:ascii="Century Gothic" w:hAnsi="Century Gothic"/>
        </w:rPr>
        <w:t xml:space="preserve">supervisory role. </w:t>
      </w:r>
    </w:p>
    <w:p w:rsidR="004E7A84" w:rsidRPr="004E7A84" w:rsidRDefault="004E7A84" w:rsidP="00DA10D9">
      <w:pPr>
        <w:jc w:val="both"/>
        <w:rPr>
          <w:rFonts w:ascii="Century Gothic" w:hAnsi="Century Gothic"/>
          <w:b/>
        </w:rPr>
      </w:pPr>
      <w:r w:rsidRPr="004E7A84">
        <w:rPr>
          <w:rFonts w:ascii="Century Gothic" w:hAnsi="Century Gothic"/>
          <w:b/>
        </w:rPr>
        <w:t xml:space="preserve">Supervisor </w:t>
      </w:r>
      <w:r w:rsidR="003C65AC">
        <w:rPr>
          <w:rFonts w:ascii="Century Gothic" w:hAnsi="Century Gothic"/>
          <w:b/>
        </w:rPr>
        <w:t xml:space="preserve">– </w:t>
      </w:r>
      <w:r w:rsidR="003C65AC" w:rsidRPr="003C65AC">
        <w:rPr>
          <w:rFonts w:ascii="Century Gothic" w:hAnsi="Century Gothic"/>
        </w:rPr>
        <w:t xml:space="preserve">Supervisors work closely to the mangers, running the </w:t>
      </w:r>
      <w:r w:rsidR="00911EEE" w:rsidRPr="003C65AC">
        <w:rPr>
          <w:rFonts w:ascii="Century Gothic" w:hAnsi="Century Gothic"/>
        </w:rPr>
        <w:t>shops,</w:t>
      </w:r>
      <w:r w:rsidR="003C65AC" w:rsidRPr="003C65AC">
        <w:rPr>
          <w:rFonts w:ascii="Century Gothic" w:hAnsi="Century Gothic"/>
        </w:rPr>
        <w:t xml:space="preserve"> supporting the team and making sure daily tasks are completed and targets are met which genuinely is </w:t>
      </w:r>
      <w:r w:rsidR="009770E4">
        <w:rPr>
          <w:rFonts w:ascii="Century Gothic" w:hAnsi="Century Gothic"/>
        </w:rPr>
        <w:t xml:space="preserve">the </w:t>
      </w:r>
      <w:r w:rsidR="003C65AC" w:rsidRPr="003C65AC">
        <w:rPr>
          <w:rFonts w:ascii="Century Gothic" w:hAnsi="Century Gothic"/>
        </w:rPr>
        <w:t>feedback</w:t>
      </w:r>
      <w:r w:rsidR="009770E4">
        <w:rPr>
          <w:rFonts w:ascii="Century Gothic" w:hAnsi="Century Gothic"/>
        </w:rPr>
        <w:t xml:space="preserve"> given</w:t>
      </w:r>
      <w:r w:rsidR="003C65AC" w:rsidRPr="003C65AC">
        <w:rPr>
          <w:rFonts w:ascii="Century Gothic" w:hAnsi="Century Gothic"/>
        </w:rPr>
        <w:t xml:space="preserve"> from the managers. </w:t>
      </w:r>
    </w:p>
    <w:p w:rsidR="004E7A84" w:rsidRPr="009770E4" w:rsidRDefault="004E7A84" w:rsidP="00DA10D9">
      <w:pPr>
        <w:jc w:val="both"/>
        <w:rPr>
          <w:rFonts w:ascii="Century Gothic" w:hAnsi="Century Gothic"/>
        </w:rPr>
      </w:pPr>
      <w:r w:rsidRPr="004E7A84">
        <w:rPr>
          <w:rFonts w:ascii="Century Gothic" w:hAnsi="Century Gothic"/>
          <w:b/>
        </w:rPr>
        <w:lastRenderedPageBreak/>
        <w:t xml:space="preserve">Senior team member </w:t>
      </w:r>
      <w:r w:rsidR="003C65AC">
        <w:rPr>
          <w:rFonts w:ascii="Century Gothic" w:hAnsi="Century Gothic"/>
          <w:b/>
        </w:rPr>
        <w:t xml:space="preserve">– </w:t>
      </w:r>
      <w:r w:rsidR="003C65AC" w:rsidRPr="009770E4">
        <w:rPr>
          <w:rFonts w:ascii="Century Gothic" w:hAnsi="Century Gothic"/>
        </w:rPr>
        <w:t>Seniors also hold a lot o</w:t>
      </w:r>
      <w:r w:rsidR="009770E4" w:rsidRPr="009770E4">
        <w:rPr>
          <w:rFonts w:ascii="Century Gothic" w:hAnsi="Century Gothic"/>
        </w:rPr>
        <w:t>f responsibility, they also are capable of running the store and helping with completing daily tasks in</w:t>
      </w:r>
      <w:r w:rsidR="00911EEE">
        <w:rPr>
          <w:rFonts w:ascii="Century Gothic" w:hAnsi="Century Gothic"/>
        </w:rPr>
        <w:t xml:space="preserve">structing the team members, if </w:t>
      </w:r>
      <w:r w:rsidR="009770E4" w:rsidRPr="009770E4">
        <w:rPr>
          <w:rFonts w:ascii="Century Gothic" w:hAnsi="Century Gothic"/>
        </w:rPr>
        <w:t>supervisors are not around.</w:t>
      </w:r>
    </w:p>
    <w:p w:rsidR="004E7A84" w:rsidRPr="009770E4" w:rsidRDefault="004E7A84" w:rsidP="00DA10D9">
      <w:pPr>
        <w:jc w:val="both"/>
        <w:rPr>
          <w:rFonts w:ascii="Century Gothic" w:hAnsi="Century Gothic"/>
        </w:rPr>
      </w:pPr>
      <w:r w:rsidRPr="009770E4">
        <w:rPr>
          <w:rFonts w:ascii="Century Gothic" w:hAnsi="Century Gothic"/>
          <w:b/>
        </w:rPr>
        <w:t>Team member</w:t>
      </w:r>
      <w:r w:rsidR="00911EEE">
        <w:rPr>
          <w:rFonts w:ascii="Century Gothic" w:hAnsi="Century Gothic"/>
          <w:b/>
        </w:rPr>
        <w:t>-</w:t>
      </w:r>
      <w:r w:rsidR="009770E4" w:rsidRPr="009770E4">
        <w:rPr>
          <w:rFonts w:ascii="Century Gothic" w:hAnsi="Century Gothic"/>
        </w:rPr>
        <w:t xml:space="preserve">  Team members are the face and voice </w:t>
      </w:r>
      <w:r w:rsidR="009770E4">
        <w:rPr>
          <w:rFonts w:ascii="Century Gothic" w:hAnsi="Century Gothic"/>
        </w:rPr>
        <w:t xml:space="preserve">of </w:t>
      </w:r>
      <w:r w:rsidR="00911EEE">
        <w:rPr>
          <w:rFonts w:ascii="Century Gothic" w:hAnsi="Century Gothic"/>
        </w:rPr>
        <w:t xml:space="preserve">Gregg’s; </w:t>
      </w:r>
      <w:r w:rsidR="009770E4" w:rsidRPr="009770E4">
        <w:rPr>
          <w:rFonts w:ascii="Century Gothic" w:hAnsi="Century Gothic"/>
        </w:rPr>
        <w:t>they are the one serving customers the products ava</w:t>
      </w:r>
      <w:r w:rsidR="00911EEE">
        <w:rPr>
          <w:rFonts w:ascii="Century Gothic" w:hAnsi="Century Gothic"/>
        </w:rPr>
        <w:t>ilable and preparing sandwiches</w:t>
      </w:r>
      <w:r w:rsidR="009770E4" w:rsidRPr="009770E4">
        <w:rPr>
          <w:rFonts w:ascii="Century Gothic" w:hAnsi="Century Gothic"/>
        </w:rPr>
        <w:t>,</w:t>
      </w:r>
      <w:r w:rsidR="00911EEE">
        <w:rPr>
          <w:rFonts w:ascii="Century Gothic" w:hAnsi="Century Gothic"/>
        </w:rPr>
        <w:t xml:space="preserve"> while delivering adequate</w:t>
      </w:r>
      <w:r w:rsidR="009770E4" w:rsidRPr="009770E4">
        <w:rPr>
          <w:rFonts w:ascii="Century Gothic" w:hAnsi="Century Gothic"/>
        </w:rPr>
        <w:t xml:space="preserve"> customer experience and satisfaction. </w:t>
      </w:r>
    </w:p>
    <w:p w:rsidR="002577BD" w:rsidRPr="009770E4" w:rsidRDefault="00B27065" w:rsidP="00DA10D9">
      <w:pPr>
        <w:jc w:val="both"/>
        <w:rPr>
          <w:rFonts w:ascii="Century Gothic" w:hAnsi="Century Gothic"/>
        </w:rPr>
      </w:pPr>
      <w:sdt>
        <w:sdtPr>
          <w:rPr>
            <w:rFonts w:ascii="Century Gothic" w:hAnsi="Century Gothic"/>
          </w:rPr>
          <w:id w:val="-1704471583"/>
          <w:citation/>
        </w:sdtPr>
        <w:sdtEndPr/>
        <w:sdtContent>
          <w:r w:rsidR="009770E4" w:rsidRPr="009770E4">
            <w:rPr>
              <w:rFonts w:ascii="Century Gothic" w:hAnsi="Century Gothic"/>
            </w:rPr>
            <w:fldChar w:fldCharType="begin"/>
          </w:r>
          <w:r w:rsidR="009770E4" w:rsidRPr="009770E4">
            <w:rPr>
              <w:rFonts w:ascii="Century Gothic" w:hAnsi="Century Gothic"/>
            </w:rPr>
            <w:instrText xml:space="preserve"> CITATION Gre182 \l 2057 </w:instrText>
          </w:r>
          <w:r w:rsidR="009770E4" w:rsidRPr="009770E4">
            <w:rPr>
              <w:rFonts w:ascii="Century Gothic" w:hAnsi="Century Gothic"/>
            </w:rPr>
            <w:fldChar w:fldCharType="separate"/>
          </w:r>
          <w:r w:rsidR="009770E4" w:rsidRPr="009770E4">
            <w:rPr>
              <w:rFonts w:ascii="Century Gothic" w:hAnsi="Century Gothic"/>
              <w:noProof/>
            </w:rPr>
            <w:t>(Greggs.co.uk, 2018)</w:t>
          </w:r>
          <w:r w:rsidR="009770E4" w:rsidRPr="009770E4">
            <w:rPr>
              <w:rFonts w:ascii="Century Gothic" w:hAnsi="Century Gothic"/>
            </w:rPr>
            <w:fldChar w:fldCharType="end"/>
          </w:r>
        </w:sdtContent>
      </w:sdt>
      <w:r w:rsidR="009770E4" w:rsidRPr="009770E4">
        <w:rPr>
          <w:rFonts w:ascii="Century Gothic" w:hAnsi="Century Gothic"/>
        </w:rPr>
        <w:t>.</w:t>
      </w:r>
    </w:p>
    <w:p w:rsidR="002577BD" w:rsidRDefault="00911EEE" w:rsidP="00DA10D9">
      <w:pPr>
        <w:jc w:val="both"/>
        <w:rPr>
          <w:rFonts w:ascii="Century Gothic" w:hAnsi="Century Gothic"/>
        </w:rPr>
      </w:pPr>
      <w:r>
        <w:rPr>
          <w:rFonts w:ascii="Century Gothic" w:hAnsi="Century Gothic"/>
        </w:rPr>
        <w:t>The competitive pay rates are</w:t>
      </w:r>
      <w:r w:rsidR="009770E4">
        <w:rPr>
          <w:rFonts w:ascii="Century Gothic" w:hAnsi="Century Gothic"/>
        </w:rPr>
        <w:t xml:space="preserve"> what </w:t>
      </w:r>
      <w:r>
        <w:rPr>
          <w:rFonts w:ascii="Century Gothic" w:hAnsi="Century Gothic"/>
        </w:rPr>
        <w:t>encourage</w:t>
      </w:r>
      <w:r w:rsidR="009770E4">
        <w:rPr>
          <w:rFonts w:ascii="Century Gothic" w:hAnsi="Century Gothic"/>
        </w:rPr>
        <w:t xml:space="preserve"> the team to produce the best work </w:t>
      </w:r>
      <w:r w:rsidR="00E87D08">
        <w:rPr>
          <w:rFonts w:ascii="Century Gothic" w:hAnsi="Century Gothic"/>
        </w:rPr>
        <w:t>they can, to</w:t>
      </w:r>
      <w:r w:rsidR="009770E4">
        <w:rPr>
          <w:rFonts w:ascii="Century Gothic" w:hAnsi="Century Gothic"/>
        </w:rPr>
        <w:t xml:space="preserve"> meet customer satisfaction. Without the customers there would be no Greggs, they are the </w:t>
      </w:r>
      <w:r w:rsidR="00E87D08">
        <w:rPr>
          <w:rFonts w:ascii="Century Gothic" w:hAnsi="Century Gothic"/>
        </w:rPr>
        <w:t>company’s</w:t>
      </w:r>
      <w:r w:rsidR="009770E4">
        <w:rPr>
          <w:rFonts w:ascii="Century Gothic" w:hAnsi="Century Gothic"/>
        </w:rPr>
        <w:t xml:space="preserve"> main stakeholder</w:t>
      </w:r>
      <w:r w:rsidR="00E87D08">
        <w:rPr>
          <w:rFonts w:ascii="Century Gothic" w:hAnsi="Century Gothic"/>
        </w:rPr>
        <w:t xml:space="preserve">. Customer satisfaction is what shines a good light within organisations. </w:t>
      </w:r>
      <w:r w:rsidR="003A19FA">
        <w:rPr>
          <w:rFonts w:ascii="Century Gothic" w:hAnsi="Century Gothic"/>
        </w:rPr>
        <w:t>Leaving room for promotion to develop skills and introduced to higher pay rates.</w:t>
      </w:r>
    </w:p>
    <w:p w:rsidR="00E87D08" w:rsidRPr="00894BCC" w:rsidRDefault="00E87D08" w:rsidP="00DA10D9">
      <w:pPr>
        <w:pStyle w:val="Heading1"/>
        <w:jc w:val="both"/>
        <w:rPr>
          <w:b/>
        </w:rPr>
      </w:pPr>
      <w:bookmarkStart w:id="8" w:name="_Toc534926270"/>
      <w:r w:rsidRPr="00894BCC">
        <w:rPr>
          <w:b/>
        </w:rPr>
        <w:t>Training and Development</w:t>
      </w:r>
      <w:bookmarkEnd w:id="8"/>
    </w:p>
    <w:p w:rsidR="007A6CDC" w:rsidRDefault="007A6CDC" w:rsidP="00DA10D9">
      <w:pPr>
        <w:jc w:val="both"/>
        <w:rPr>
          <w:rFonts w:ascii="Century Gothic" w:hAnsi="Century Gothic"/>
        </w:rPr>
      </w:pPr>
      <w:r>
        <w:rPr>
          <w:rFonts w:ascii="Century Gothic" w:hAnsi="Century Gothic"/>
        </w:rPr>
        <w:t>In order to run a successful business, it is important to take in consideration employee performance and progress. The human resource management team, are usually the on</w:t>
      </w:r>
      <w:r w:rsidR="00911EEE">
        <w:rPr>
          <w:rFonts w:ascii="Century Gothic" w:hAnsi="Century Gothic"/>
        </w:rPr>
        <w:t>es in control of employee</w:t>
      </w:r>
      <w:r>
        <w:rPr>
          <w:rFonts w:ascii="Century Gothic" w:hAnsi="Century Gothic"/>
        </w:rPr>
        <w:t xml:space="preserve"> behaviour, attitudes and performance within an organisation. HR can also be referred to as the people teams as they are the ones who maintain the survival, influences and competitiveness in the business. The goals and aims of the business are also aligned with the way HR do things. Research suggests that, the contribution and influence from HR help keep up with both, employee and customer satisfaction, creativity, development, innovation, and productivity</w:t>
      </w:r>
      <w:sdt>
        <w:sdtPr>
          <w:rPr>
            <w:rFonts w:ascii="Century Gothic" w:hAnsi="Century Gothic"/>
          </w:rPr>
          <w:id w:val="444354078"/>
          <w:citation/>
        </w:sdtPr>
        <w:sdtEndPr/>
        <w:sdtContent>
          <w:r>
            <w:rPr>
              <w:rFonts w:ascii="Century Gothic" w:hAnsi="Century Gothic"/>
            </w:rPr>
            <w:fldChar w:fldCharType="begin"/>
          </w:r>
          <w:r>
            <w:rPr>
              <w:rFonts w:ascii="Century Gothic" w:hAnsi="Century Gothic"/>
            </w:rPr>
            <w:instrText xml:space="preserve"> CITATION RNo06 \l 2057 </w:instrText>
          </w:r>
          <w:r>
            <w:rPr>
              <w:rFonts w:ascii="Century Gothic" w:hAnsi="Century Gothic"/>
            </w:rPr>
            <w:fldChar w:fldCharType="separate"/>
          </w:r>
          <w:r>
            <w:rPr>
              <w:rFonts w:ascii="Century Gothic" w:hAnsi="Century Gothic"/>
              <w:noProof/>
            </w:rPr>
            <w:t xml:space="preserve"> </w:t>
          </w:r>
          <w:r w:rsidRPr="00033E2A">
            <w:rPr>
              <w:rFonts w:ascii="Century Gothic" w:hAnsi="Century Gothic"/>
              <w:noProof/>
            </w:rPr>
            <w:t>(Noe, et al., 2006)</w:t>
          </w:r>
          <w:r>
            <w:rPr>
              <w:rFonts w:ascii="Century Gothic" w:hAnsi="Century Gothic"/>
            </w:rPr>
            <w:fldChar w:fldCharType="end"/>
          </w:r>
        </w:sdtContent>
      </w:sdt>
      <w:r>
        <w:rPr>
          <w:rFonts w:ascii="Century Gothic" w:hAnsi="Century Gothic"/>
        </w:rPr>
        <w:t xml:space="preserve">. Lack of great practice within an organisation could potentially alter the way the business performs and give the business a bad name. </w:t>
      </w:r>
      <w:r w:rsidR="00911EEE">
        <w:rPr>
          <w:rFonts w:ascii="Century Gothic" w:hAnsi="Century Gothic"/>
        </w:rPr>
        <w:t>Therefore,</w:t>
      </w:r>
      <w:r>
        <w:rPr>
          <w:rFonts w:ascii="Century Gothic" w:hAnsi="Century Gothic"/>
        </w:rPr>
        <w:t xml:space="preserve"> it’s important to monitor the way employees behave because, they are the reflection of the company. On an article discovered it explains, the</w:t>
      </w:r>
      <w:r w:rsidR="00911EEE">
        <w:rPr>
          <w:rFonts w:ascii="Century Gothic" w:hAnsi="Century Gothic"/>
        </w:rPr>
        <w:t>re is a great impact on the way in which</w:t>
      </w:r>
      <w:r>
        <w:rPr>
          <w:rFonts w:ascii="Century Gothic" w:hAnsi="Century Gothic"/>
        </w:rPr>
        <w:t xml:space="preserve"> doctor</w:t>
      </w:r>
      <w:r w:rsidR="00911EEE">
        <w:rPr>
          <w:rFonts w:ascii="Century Gothic" w:hAnsi="Century Gothic"/>
        </w:rPr>
        <w:t>s</w:t>
      </w:r>
      <w:r>
        <w:rPr>
          <w:rFonts w:ascii="Century Gothic" w:hAnsi="Century Gothic"/>
        </w:rPr>
        <w:t xml:space="preserve"> and nurse</w:t>
      </w:r>
      <w:r w:rsidR="00911EEE">
        <w:rPr>
          <w:rFonts w:ascii="Century Gothic" w:hAnsi="Century Gothic"/>
        </w:rPr>
        <w:t>s behave</w:t>
      </w:r>
      <w:r>
        <w:rPr>
          <w:rFonts w:ascii="Century Gothic" w:hAnsi="Century Gothic"/>
        </w:rPr>
        <w:t xml:space="preserve"> and </w:t>
      </w:r>
      <w:r w:rsidR="00911EEE">
        <w:rPr>
          <w:rFonts w:ascii="Century Gothic" w:hAnsi="Century Gothic"/>
        </w:rPr>
        <w:t>how it affects</w:t>
      </w:r>
      <w:r>
        <w:rPr>
          <w:rFonts w:ascii="Century Gothic" w:hAnsi="Century Gothic"/>
        </w:rPr>
        <w:t xml:space="preserve"> patient care. On a survey taken it explains how doctor and nurse conflict has always been one of the top secrets held within the health sector, from arguments to physical and mental a</w:t>
      </w:r>
      <w:r w:rsidR="00911EEE">
        <w:rPr>
          <w:rFonts w:ascii="Century Gothic" w:hAnsi="Century Gothic"/>
        </w:rPr>
        <w:t>buse. The most common types of abuse that</w:t>
      </w:r>
      <w:r>
        <w:rPr>
          <w:rFonts w:ascii="Century Gothic" w:hAnsi="Century Gothic"/>
        </w:rPr>
        <w:t xml:space="preserve"> </w:t>
      </w:r>
      <w:r w:rsidR="00911EEE">
        <w:rPr>
          <w:rFonts w:ascii="Century Gothic" w:hAnsi="Century Gothic"/>
        </w:rPr>
        <w:t>seemed</w:t>
      </w:r>
      <w:r>
        <w:rPr>
          <w:rFonts w:ascii="Century Gothic" w:hAnsi="Century Gothic"/>
        </w:rPr>
        <w:t xml:space="preserve"> to occur </w:t>
      </w:r>
      <w:r w:rsidR="00911EEE">
        <w:rPr>
          <w:rFonts w:ascii="Century Gothic" w:hAnsi="Century Gothic"/>
        </w:rPr>
        <w:t>were:</w:t>
      </w:r>
      <w:r>
        <w:rPr>
          <w:rFonts w:ascii="Century Gothic" w:hAnsi="Century Gothic"/>
        </w:rPr>
        <w:t xml:space="preserve"> </w:t>
      </w:r>
    </w:p>
    <w:p w:rsidR="007A6CDC" w:rsidRPr="002F6911" w:rsidRDefault="007A6CDC" w:rsidP="00DA10D9">
      <w:pPr>
        <w:pStyle w:val="ListParagraph"/>
        <w:numPr>
          <w:ilvl w:val="0"/>
          <w:numId w:val="9"/>
        </w:numPr>
        <w:jc w:val="both"/>
        <w:rPr>
          <w:rFonts w:ascii="Century Gothic" w:hAnsi="Century Gothic"/>
        </w:rPr>
      </w:pPr>
      <w:r>
        <w:rPr>
          <w:rFonts w:ascii="Century Gothic" w:hAnsi="Century Gothic"/>
        </w:rPr>
        <w:t xml:space="preserve"> </w:t>
      </w:r>
      <w:r w:rsidRPr="002F6911">
        <w:rPr>
          <w:rFonts w:ascii="Century Gothic" w:hAnsi="Century Gothic"/>
        </w:rPr>
        <w:t>Physicians groping nurses and technicians</w:t>
      </w:r>
      <w:r>
        <w:rPr>
          <w:rFonts w:ascii="Century Gothic" w:hAnsi="Century Gothic"/>
        </w:rPr>
        <w:t xml:space="preserve"> while they were working</w:t>
      </w:r>
      <w:r w:rsidRPr="002F6911">
        <w:rPr>
          <w:rFonts w:ascii="Century Gothic" w:hAnsi="Century Gothic"/>
        </w:rPr>
        <w:t>.</w:t>
      </w:r>
    </w:p>
    <w:p w:rsidR="007A6CDC" w:rsidRPr="002F6911" w:rsidRDefault="007A6CDC" w:rsidP="00DA10D9">
      <w:pPr>
        <w:pStyle w:val="ListParagraph"/>
        <w:numPr>
          <w:ilvl w:val="0"/>
          <w:numId w:val="9"/>
        </w:numPr>
        <w:jc w:val="both"/>
        <w:rPr>
          <w:rFonts w:ascii="Century Gothic" w:hAnsi="Century Gothic"/>
        </w:rPr>
      </w:pPr>
      <w:r>
        <w:rPr>
          <w:rFonts w:ascii="Century Gothic" w:hAnsi="Century Gothic"/>
        </w:rPr>
        <w:t xml:space="preserve"> </w:t>
      </w:r>
      <w:r w:rsidRPr="002F6911">
        <w:rPr>
          <w:rFonts w:ascii="Century Gothic" w:hAnsi="Century Gothic"/>
        </w:rPr>
        <w:t>Tools and other objects being flung across the</w:t>
      </w:r>
      <w:r>
        <w:rPr>
          <w:rFonts w:ascii="Century Gothic" w:hAnsi="Century Gothic"/>
        </w:rPr>
        <w:t xml:space="preserve"> room.</w:t>
      </w:r>
      <w:r w:rsidRPr="002F6911">
        <w:rPr>
          <w:rFonts w:ascii="Century Gothic" w:hAnsi="Century Gothic"/>
        </w:rPr>
        <w:t xml:space="preserve"> </w:t>
      </w:r>
    </w:p>
    <w:p w:rsidR="007A6CDC" w:rsidRPr="002F6911" w:rsidRDefault="007A6CDC" w:rsidP="00DA10D9">
      <w:pPr>
        <w:pStyle w:val="ListParagraph"/>
        <w:numPr>
          <w:ilvl w:val="0"/>
          <w:numId w:val="5"/>
        </w:numPr>
        <w:jc w:val="both"/>
        <w:rPr>
          <w:rFonts w:ascii="Century Gothic" w:hAnsi="Century Gothic"/>
        </w:rPr>
      </w:pPr>
      <w:r>
        <w:rPr>
          <w:rFonts w:ascii="Century Gothic" w:hAnsi="Century Gothic"/>
        </w:rPr>
        <w:t xml:space="preserve"> </w:t>
      </w:r>
      <w:r w:rsidRPr="002F6911">
        <w:rPr>
          <w:rFonts w:ascii="Century Gothic" w:hAnsi="Century Gothic"/>
        </w:rPr>
        <w:t xml:space="preserve">Personal grudges </w:t>
      </w:r>
      <w:r>
        <w:rPr>
          <w:rFonts w:ascii="Century Gothic" w:hAnsi="Century Gothic"/>
        </w:rPr>
        <w:t xml:space="preserve">that </w:t>
      </w:r>
      <w:r w:rsidRPr="002F6911">
        <w:rPr>
          <w:rFonts w:ascii="Century Gothic" w:hAnsi="Century Gothic"/>
        </w:rPr>
        <w:t>inte</w:t>
      </w:r>
      <w:r>
        <w:rPr>
          <w:rFonts w:ascii="Century Gothic" w:hAnsi="Century Gothic"/>
        </w:rPr>
        <w:t>rfere</w:t>
      </w:r>
      <w:r w:rsidRPr="002F6911">
        <w:rPr>
          <w:rFonts w:ascii="Century Gothic" w:hAnsi="Century Gothic"/>
        </w:rPr>
        <w:t xml:space="preserve"> with patient care.</w:t>
      </w:r>
    </w:p>
    <w:p w:rsidR="007A6CDC" w:rsidRDefault="007A6CDC" w:rsidP="00DA10D9">
      <w:pPr>
        <w:pStyle w:val="ListParagraph"/>
        <w:numPr>
          <w:ilvl w:val="0"/>
          <w:numId w:val="5"/>
        </w:numPr>
        <w:jc w:val="both"/>
        <w:rPr>
          <w:rFonts w:ascii="Century Gothic" w:hAnsi="Century Gothic"/>
        </w:rPr>
      </w:pPr>
      <w:r w:rsidRPr="002F6911">
        <w:rPr>
          <w:rFonts w:ascii="Century Gothic" w:hAnsi="Century Gothic"/>
        </w:rPr>
        <w:t xml:space="preserve">Accusations of incompetence or negligence in front of patients and their </w:t>
      </w:r>
      <w:r>
        <w:rPr>
          <w:rFonts w:ascii="Century Gothic" w:hAnsi="Century Gothic"/>
        </w:rPr>
        <w:t xml:space="preserve">    </w:t>
      </w:r>
      <w:r w:rsidRPr="002F6911">
        <w:rPr>
          <w:rFonts w:ascii="Century Gothic" w:hAnsi="Century Gothic"/>
        </w:rPr>
        <w:t>families.</w:t>
      </w:r>
    </w:p>
    <w:p w:rsidR="007A6CDC" w:rsidRDefault="007A6CDC" w:rsidP="00DA10D9">
      <w:pPr>
        <w:jc w:val="both"/>
        <w:rPr>
          <w:rFonts w:ascii="Century Gothic" w:hAnsi="Century Gothic"/>
        </w:rPr>
      </w:pPr>
      <w:r>
        <w:rPr>
          <w:rFonts w:ascii="Century Gothic" w:hAnsi="Century Gothic"/>
        </w:rPr>
        <w:t xml:space="preserve">All the points addressed on the survey have proven to be an affect to healthcare patients while being treated due to conflict between their careers. Emotions may run high which could alter the way the doctor or nurses perform or treat patient, which could influence their health </w:t>
      </w:r>
      <w:sdt>
        <w:sdtPr>
          <w:rPr>
            <w:rFonts w:ascii="Century Gothic" w:hAnsi="Century Gothic"/>
          </w:rPr>
          <w:id w:val="-1027790589"/>
          <w:citation/>
        </w:sdtPr>
        <w:sdtEndPr/>
        <w:sdtContent>
          <w:r>
            <w:rPr>
              <w:rFonts w:ascii="Century Gothic" w:hAnsi="Century Gothic"/>
            </w:rPr>
            <w:fldChar w:fldCharType="begin"/>
          </w:r>
          <w:r>
            <w:rPr>
              <w:rFonts w:ascii="Century Gothic" w:hAnsi="Century Gothic"/>
            </w:rPr>
            <w:instrText xml:space="preserve"> CITATION Car09 \l 2057 </w:instrText>
          </w:r>
          <w:r>
            <w:rPr>
              <w:rFonts w:ascii="Century Gothic" w:hAnsi="Century Gothic"/>
            </w:rPr>
            <w:fldChar w:fldCharType="separate"/>
          </w:r>
          <w:r w:rsidRPr="0017284D">
            <w:rPr>
              <w:rFonts w:ascii="Century Gothic" w:hAnsi="Century Gothic"/>
              <w:noProof/>
            </w:rPr>
            <w:t>(Johnson, 2009)</w:t>
          </w:r>
          <w:r>
            <w:rPr>
              <w:rFonts w:ascii="Century Gothic" w:hAnsi="Century Gothic"/>
            </w:rPr>
            <w:fldChar w:fldCharType="end"/>
          </w:r>
        </w:sdtContent>
      </w:sdt>
      <w:r>
        <w:rPr>
          <w:rFonts w:ascii="Century Gothic" w:hAnsi="Century Gothic"/>
        </w:rPr>
        <w:t>.</w:t>
      </w:r>
    </w:p>
    <w:p w:rsidR="007A6CDC" w:rsidRPr="007A6CDC" w:rsidRDefault="007A6CDC" w:rsidP="00DA10D9">
      <w:pPr>
        <w:jc w:val="both"/>
      </w:pPr>
    </w:p>
    <w:p w:rsidR="000D58A0" w:rsidRDefault="00E87D08" w:rsidP="00DA10D9">
      <w:pPr>
        <w:jc w:val="both"/>
        <w:rPr>
          <w:rFonts w:ascii="Century Gothic" w:hAnsi="Century Gothic"/>
        </w:rPr>
      </w:pPr>
      <w:r w:rsidRPr="00E87D08">
        <w:rPr>
          <w:rFonts w:ascii="Century Gothic" w:hAnsi="Century Gothic"/>
        </w:rPr>
        <w:t>Training and development</w:t>
      </w:r>
      <w:r>
        <w:rPr>
          <w:rFonts w:ascii="Century Gothic" w:hAnsi="Century Gothic"/>
        </w:rPr>
        <w:t xml:space="preserve"> within an organisatio</w:t>
      </w:r>
      <w:r w:rsidR="001B4094">
        <w:rPr>
          <w:rFonts w:ascii="Century Gothic" w:hAnsi="Century Gothic"/>
        </w:rPr>
        <w:t>n, helps monitor</w:t>
      </w:r>
      <w:r w:rsidR="00911EEE">
        <w:rPr>
          <w:rFonts w:ascii="Century Gothic" w:hAnsi="Century Gothic"/>
        </w:rPr>
        <w:t xml:space="preserve"> employee performance which is </w:t>
      </w:r>
      <w:r w:rsidR="001B4094">
        <w:rPr>
          <w:rFonts w:ascii="Century Gothic" w:hAnsi="Century Gothic"/>
        </w:rPr>
        <w:t xml:space="preserve">reflected upon the organisation. Training for employees is a process provided to employees with a planned, coordinated program instructed to </w:t>
      </w:r>
      <w:r w:rsidR="001B4094">
        <w:rPr>
          <w:rFonts w:ascii="Century Gothic" w:hAnsi="Century Gothic"/>
        </w:rPr>
        <w:lastRenderedPageBreak/>
        <w:t>follow which follows the companies guidelines</w:t>
      </w:r>
      <w:sdt>
        <w:sdtPr>
          <w:rPr>
            <w:rFonts w:ascii="Century Gothic" w:hAnsi="Century Gothic"/>
          </w:rPr>
          <w:id w:val="1528911989"/>
          <w:citation/>
        </w:sdtPr>
        <w:sdtEndPr/>
        <w:sdtContent>
          <w:r w:rsidR="001B4094">
            <w:rPr>
              <w:rFonts w:ascii="Century Gothic" w:hAnsi="Century Gothic"/>
            </w:rPr>
            <w:fldChar w:fldCharType="begin"/>
          </w:r>
          <w:r w:rsidR="001B4094">
            <w:rPr>
              <w:rFonts w:ascii="Century Gothic" w:hAnsi="Century Gothic"/>
            </w:rPr>
            <w:instrText xml:space="preserve"> CITATION RAN02 \l 2057 </w:instrText>
          </w:r>
          <w:r w:rsidR="001B4094">
            <w:rPr>
              <w:rFonts w:ascii="Century Gothic" w:hAnsi="Century Gothic"/>
            </w:rPr>
            <w:fldChar w:fldCharType="separate"/>
          </w:r>
          <w:r w:rsidR="001B4094">
            <w:rPr>
              <w:rFonts w:ascii="Century Gothic" w:hAnsi="Century Gothic"/>
              <w:noProof/>
            </w:rPr>
            <w:t xml:space="preserve"> </w:t>
          </w:r>
          <w:r w:rsidR="001B4094" w:rsidRPr="001B4094">
            <w:rPr>
              <w:rFonts w:ascii="Century Gothic" w:hAnsi="Century Gothic"/>
              <w:noProof/>
            </w:rPr>
            <w:t>(Noe &amp; Peacock, 2002)</w:t>
          </w:r>
          <w:r w:rsidR="001B4094">
            <w:rPr>
              <w:rFonts w:ascii="Century Gothic" w:hAnsi="Century Gothic"/>
            </w:rPr>
            <w:fldChar w:fldCharType="end"/>
          </w:r>
        </w:sdtContent>
      </w:sdt>
      <w:r w:rsidR="001B4094">
        <w:rPr>
          <w:rFonts w:ascii="Century Gothic" w:hAnsi="Century Gothic"/>
        </w:rPr>
        <w:t>.</w:t>
      </w:r>
      <w:r w:rsidR="00C414EC">
        <w:rPr>
          <w:rFonts w:ascii="Century Gothic" w:hAnsi="Century Gothic"/>
        </w:rPr>
        <w:t xml:space="preserve"> Greggs takes learning and development when working in in the company, they are committed in ensuring that employees develop the </w:t>
      </w:r>
      <w:r w:rsidR="00911EEE">
        <w:rPr>
          <w:rFonts w:ascii="Century Gothic" w:hAnsi="Century Gothic"/>
        </w:rPr>
        <w:t>necessary skills</w:t>
      </w:r>
      <w:r w:rsidR="00C414EC">
        <w:rPr>
          <w:rFonts w:ascii="Century Gothic" w:hAnsi="Century Gothic"/>
        </w:rPr>
        <w:t xml:space="preserve"> and knowledge needed. This will help develop </w:t>
      </w:r>
      <w:r w:rsidR="00911EEE">
        <w:rPr>
          <w:rFonts w:ascii="Century Gothic" w:hAnsi="Century Gothic"/>
        </w:rPr>
        <w:t>employee’s</w:t>
      </w:r>
      <w:r w:rsidR="00C414EC">
        <w:rPr>
          <w:rFonts w:ascii="Century Gothic" w:hAnsi="Century Gothic"/>
        </w:rPr>
        <w:t xml:space="preserve"> full potential while undergoing the fun packed training sessions, learning more about the company</w:t>
      </w:r>
      <w:sdt>
        <w:sdtPr>
          <w:rPr>
            <w:rFonts w:ascii="Century Gothic" w:hAnsi="Century Gothic"/>
          </w:rPr>
          <w:id w:val="-1148745859"/>
          <w:citation/>
        </w:sdtPr>
        <w:sdtEndPr/>
        <w:sdtContent>
          <w:r w:rsidR="00C414EC">
            <w:rPr>
              <w:rFonts w:ascii="Century Gothic" w:hAnsi="Century Gothic"/>
            </w:rPr>
            <w:fldChar w:fldCharType="begin"/>
          </w:r>
          <w:r w:rsidR="00C414EC">
            <w:rPr>
              <w:rFonts w:ascii="Century Gothic" w:hAnsi="Century Gothic"/>
            </w:rPr>
            <w:instrText xml:space="preserve"> CITATION Gre184 \l 2057 </w:instrText>
          </w:r>
          <w:r w:rsidR="00C414EC">
            <w:rPr>
              <w:rFonts w:ascii="Century Gothic" w:hAnsi="Century Gothic"/>
            </w:rPr>
            <w:fldChar w:fldCharType="separate"/>
          </w:r>
          <w:r w:rsidR="00C414EC">
            <w:rPr>
              <w:rFonts w:ascii="Century Gothic" w:hAnsi="Century Gothic"/>
              <w:noProof/>
            </w:rPr>
            <w:t xml:space="preserve"> </w:t>
          </w:r>
          <w:r w:rsidR="00C414EC" w:rsidRPr="00C414EC">
            <w:rPr>
              <w:rFonts w:ascii="Century Gothic" w:hAnsi="Century Gothic"/>
              <w:noProof/>
            </w:rPr>
            <w:t>(Greggs.co.uk, 2018)</w:t>
          </w:r>
          <w:r w:rsidR="00C414EC">
            <w:rPr>
              <w:rFonts w:ascii="Century Gothic" w:hAnsi="Century Gothic"/>
            </w:rPr>
            <w:fldChar w:fldCharType="end"/>
          </w:r>
        </w:sdtContent>
      </w:sdt>
      <w:r w:rsidR="00C414EC">
        <w:rPr>
          <w:rFonts w:ascii="Century Gothic" w:hAnsi="Century Gothic"/>
        </w:rPr>
        <w:t>.</w:t>
      </w:r>
      <w:r w:rsidR="00643224">
        <w:rPr>
          <w:rFonts w:ascii="Century Gothic" w:hAnsi="Century Gothic"/>
        </w:rPr>
        <w:t xml:space="preserve"> All new starters take part in a 12 week program, known as the Greggs welcome, this is when new starters learn about the health and safety rules, all the products, procedures and delivering the best customer service to keep up its loyal customers who make the business a success</w:t>
      </w:r>
      <w:sdt>
        <w:sdtPr>
          <w:rPr>
            <w:rFonts w:ascii="Century Gothic" w:hAnsi="Century Gothic"/>
          </w:rPr>
          <w:id w:val="-1172412389"/>
          <w:citation/>
        </w:sdtPr>
        <w:sdtEndPr/>
        <w:sdtContent>
          <w:r w:rsidR="00643224">
            <w:rPr>
              <w:rFonts w:ascii="Century Gothic" w:hAnsi="Century Gothic"/>
            </w:rPr>
            <w:fldChar w:fldCharType="begin"/>
          </w:r>
          <w:r w:rsidR="00643224">
            <w:rPr>
              <w:rFonts w:ascii="Century Gothic" w:hAnsi="Century Gothic"/>
            </w:rPr>
            <w:instrText xml:space="preserve"> CITATION Gre185 \l 2057 </w:instrText>
          </w:r>
          <w:r w:rsidR="00643224">
            <w:rPr>
              <w:rFonts w:ascii="Century Gothic" w:hAnsi="Century Gothic"/>
            </w:rPr>
            <w:fldChar w:fldCharType="separate"/>
          </w:r>
          <w:r w:rsidR="00643224">
            <w:rPr>
              <w:rFonts w:ascii="Century Gothic" w:hAnsi="Century Gothic"/>
              <w:noProof/>
            </w:rPr>
            <w:t xml:space="preserve"> </w:t>
          </w:r>
          <w:r w:rsidR="00643224" w:rsidRPr="00643224">
            <w:rPr>
              <w:rFonts w:ascii="Century Gothic" w:hAnsi="Century Gothic"/>
              <w:noProof/>
            </w:rPr>
            <w:t>(Greggs.co.uk, 2018)</w:t>
          </w:r>
          <w:r w:rsidR="00643224">
            <w:rPr>
              <w:rFonts w:ascii="Century Gothic" w:hAnsi="Century Gothic"/>
            </w:rPr>
            <w:fldChar w:fldCharType="end"/>
          </w:r>
        </w:sdtContent>
      </w:sdt>
      <w:r w:rsidR="00643224">
        <w:rPr>
          <w:rFonts w:ascii="Century Gothic" w:hAnsi="Century Gothic"/>
        </w:rPr>
        <w:t xml:space="preserve"> Once settled in within the company training sessions take place every three months to refresh knowledge and skills the company require.</w:t>
      </w:r>
      <w:r w:rsidR="000D58A0">
        <w:rPr>
          <w:rFonts w:ascii="Century Gothic" w:hAnsi="Century Gothic"/>
        </w:rPr>
        <w:t xml:space="preserve"> Training is very important because this is the only way to improve performance, a theory </w:t>
      </w:r>
      <w:r w:rsidR="00911EEE">
        <w:rPr>
          <w:rFonts w:ascii="Century Gothic" w:hAnsi="Century Gothic"/>
        </w:rPr>
        <w:t>was put</w:t>
      </w:r>
      <w:r w:rsidR="000D58A0">
        <w:rPr>
          <w:rFonts w:ascii="Century Gothic" w:hAnsi="Century Gothic"/>
        </w:rPr>
        <w:t xml:space="preserve"> in place, called the Kirkpatrick model, this was to understand the different training outcomes and its effectiveness, this hierarchy was composed of four elements. </w:t>
      </w:r>
    </w:p>
    <w:p w:rsidR="00E87D08" w:rsidRDefault="000D58A0" w:rsidP="00DA10D9">
      <w:pPr>
        <w:pStyle w:val="ListParagraph"/>
        <w:numPr>
          <w:ilvl w:val="0"/>
          <w:numId w:val="10"/>
        </w:numPr>
        <w:jc w:val="both"/>
        <w:rPr>
          <w:rFonts w:ascii="Century Gothic" w:hAnsi="Century Gothic"/>
        </w:rPr>
      </w:pPr>
      <w:r w:rsidRPr="000D58A0">
        <w:rPr>
          <w:rFonts w:ascii="Century Gothic" w:hAnsi="Century Gothic"/>
        </w:rPr>
        <w:t>Employee reaction to the training</w:t>
      </w:r>
      <w:r>
        <w:rPr>
          <w:rFonts w:ascii="Century Gothic" w:hAnsi="Century Gothic"/>
        </w:rPr>
        <w:t xml:space="preserve"> program. </w:t>
      </w:r>
    </w:p>
    <w:p w:rsidR="000D58A0" w:rsidRDefault="000D58A0" w:rsidP="00DA10D9">
      <w:pPr>
        <w:pStyle w:val="ListParagraph"/>
        <w:numPr>
          <w:ilvl w:val="0"/>
          <w:numId w:val="10"/>
        </w:numPr>
        <w:jc w:val="both"/>
        <w:rPr>
          <w:rFonts w:ascii="Century Gothic" w:hAnsi="Century Gothic"/>
        </w:rPr>
      </w:pPr>
      <w:r>
        <w:rPr>
          <w:rFonts w:ascii="Century Gothic" w:hAnsi="Century Gothic"/>
        </w:rPr>
        <w:t>Learning and skills acquisition.</w:t>
      </w:r>
    </w:p>
    <w:p w:rsidR="000D58A0" w:rsidRDefault="000D58A0" w:rsidP="00DA10D9">
      <w:pPr>
        <w:pStyle w:val="ListParagraph"/>
        <w:numPr>
          <w:ilvl w:val="0"/>
          <w:numId w:val="10"/>
        </w:numPr>
        <w:jc w:val="both"/>
        <w:rPr>
          <w:rFonts w:ascii="Century Gothic" w:hAnsi="Century Gothic"/>
        </w:rPr>
      </w:pPr>
      <w:r>
        <w:rPr>
          <w:rFonts w:ascii="Century Gothic" w:hAnsi="Century Gothic"/>
        </w:rPr>
        <w:t>How behaviour is influenced.</w:t>
      </w:r>
    </w:p>
    <w:p w:rsidR="000D58A0" w:rsidRDefault="00643F72" w:rsidP="00DA10D9">
      <w:pPr>
        <w:pStyle w:val="ListParagraph"/>
        <w:numPr>
          <w:ilvl w:val="0"/>
          <w:numId w:val="10"/>
        </w:numPr>
        <w:jc w:val="both"/>
        <w:rPr>
          <w:rFonts w:ascii="Century Gothic" w:hAnsi="Century Gothic"/>
        </w:rPr>
      </w:pPr>
      <w:r>
        <w:rPr>
          <w:rFonts w:ascii="Century Gothic" w:hAnsi="Century Gothic"/>
        </w:rPr>
        <w:t xml:space="preserve">Outcome of training. </w:t>
      </w:r>
    </w:p>
    <w:p w:rsidR="00F21DF8" w:rsidRPr="003A19FA" w:rsidRDefault="00643F72" w:rsidP="00DA10D9">
      <w:pPr>
        <w:jc w:val="both"/>
        <w:rPr>
          <w:rFonts w:ascii="Century Gothic" w:hAnsi="Century Gothic"/>
        </w:rPr>
      </w:pPr>
      <w:r>
        <w:rPr>
          <w:rFonts w:ascii="Century Gothic" w:hAnsi="Century Gothic"/>
        </w:rPr>
        <w:t>Each hierarchy influence t</w:t>
      </w:r>
      <w:r w:rsidR="00911EEE">
        <w:rPr>
          <w:rFonts w:ascii="Century Gothic" w:hAnsi="Century Gothic"/>
        </w:rPr>
        <w:t>he others, so the outcome of</w:t>
      </w:r>
      <w:r>
        <w:rPr>
          <w:rFonts w:ascii="Century Gothic" w:hAnsi="Century Gothic"/>
        </w:rPr>
        <w:t xml:space="preserve"> one of them could potentially affect how training is processed</w:t>
      </w:r>
      <w:sdt>
        <w:sdtPr>
          <w:rPr>
            <w:rFonts w:ascii="Century Gothic" w:hAnsi="Century Gothic"/>
          </w:rPr>
          <w:id w:val="-1734454699"/>
          <w:citation/>
        </w:sdtPr>
        <w:sdtEndPr/>
        <w:sdtContent>
          <w:r w:rsidR="005A282F">
            <w:rPr>
              <w:rFonts w:ascii="Century Gothic" w:hAnsi="Century Gothic"/>
            </w:rPr>
            <w:fldChar w:fldCharType="begin"/>
          </w:r>
          <w:r w:rsidR="005A282F">
            <w:rPr>
              <w:rFonts w:ascii="Century Gothic" w:hAnsi="Century Gothic"/>
            </w:rPr>
            <w:instrText xml:space="preserve"> CITATION Ray86 \l 2057 </w:instrText>
          </w:r>
          <w:r w:rsidR="005A282F">
            <w:rPr>
              <w:rFonts w:ascii="Century Gothic" w:hAnsi="Century Gothic"/>
            </w:rPr>
            <w:fldChar w:fldCharType="separate"/>
          </w:r>
          <w:r w:rsidR="005A282F">
            <w:rPr>
              <w:rFonts w:ascii="Century Gothic" w:hAnsi="Century Gothic"/>
              <w:noProof/>
            </w:rPr>
            <w:t xml:space="preserve"> </w:t>
          </w:r>
          <w:r w:rsidR="005A282F" w:rsidRPr="005A282F">
            <w:rPr>
              <w:rFonts w:ascii="Century Gothic" w:hAnsi="Century Gothic"/>
              <w:noProof/>
            </w:rPr>
            <w:t>(Noe, 1986)</w:t>
          </w:r>
          <w:r w:rsidR="005A282F">
            <w:rPr>
              <w:rFonts w:ascii="Century Gothic" w:hAnsi="Century Gothic"/>
            </w:rPr>
            <w:fldChar w:fldCharType="end"/>
          </w:r>
        </w:sdtContent>
      </w:sdt>
      <w:r w:rsidR="005A282F">
        <w:rPr>
          <w:rFonts w:ascii="Century Gothic" w:hAnsi="Century Gothic"/>
        </w:rPr>
        <w:t xml:space="preserve">. </w:t>
      </w:r>
    </w:p>
    <w:p w:rsidR="00F21DF8" w:rsidRPr="00894BCC" w:rsidRDefault="00F21B72" w:rsidP="00DA10D9">
      <w:pPr>
        <w:pStyle w:val="Heading1"/>
        <w:jc w:val="both"/>
        <w:rPr>
          <w:b/>
        </w:rPr>
      </w:pPr>
      <w:bookmarkStart w:id="9" w:name="_Toc534926271"/>
      <w:r w:rsidRPr="00894BCC">
        <w:rPr>
          <w:b/>
        </w:rPr>
        <w:t>Development Vehicles</w:t>
      </w:r>
      <w:bookmarkEnd w:id="9"/>
      <w:r w:rsidRPr="00894BCC">
        <w:rPr>
          <w:b/>
        </w:rPr>
        <w:t xml:space="preserve"> </w:t>
      </w:r>
    </w:p>
    <w:p w:rsidR="00B426A7" w:rsidRDefault="00F21DF8" w:rsidP="00DA10D9">
      <w:pPr>
        <w:jc w:val="both"/>
        <w:rPr>
          <w:rFonts w:ascii="Century Gothic" w:hAnsi="Century Gothic"/>
        </w:rPr>
      </w:pPr>
      <w:r w:rsidRPr="00F21DF8">
        <w:rPr>
          <w:rFonts w:ascii="Century Gothic" w:hAnsi="Century Gothic"/>
        </w:rPr>
        <w:t>Performance management is extremely important within Greggs bakery, this is being able to identify job expectation, goals and business standards</w:t>
      </w:r>
      <w:r>
        <w:rPr>
          <w:rFonts w:ascii="Century Gothic" w:hAnsi="Century Gothic"/>
        </w:rPr>
        <w:t xml:space="preserve"> to run a smooth bakery through regular feedback. This process allows management to identify employee skills and development plans to continue growth within the business. This is not only about the business itself but </w:t>
      </w:r>
      <w:r w:rsidR="009369D3">
        <w:rPr>
          <w:rFonts w:ascii="Century Gothic" w:hAnsi="Century Gothic"/>
        </w:rPr>
        <w:t xml:space="preserve">rather the </w:t>
      </w:r>
      <w:r>
        <w:rPr>
          <w:rFonts w:ascii="Century Gothic" w:hAnsi="Century Gothic"/>
        </w:rPr>
        <w:t xml:space="preserve">employees </w:t>
      </w:r>
      <w:sdt>
        <w:sdtPr>
          <w:rPr>
            <w:rFonts w:ascii="Century Gothic" w:hAnsi="Century Gothic"/>
          </w:rPr>
          <w:id w:val="-1552214856"/>
          <w:citation/>
        </w:sdtPr>
        <w:sdtEndPr/>
        <w:sdtContent>
          <w:r>
            <w:rPr>
              <w:rFonts w:ascii="Century Gothic" w:hAnsi="Century Gothic"/>
            </w:rPr>
            <w:fldChar w:fldCharType="begin"/>
          </w:r>
          <w:r>
            <w:rPr>
              <w:rFonts w:ascii="Century Gothic" w:hAnsi="Century Gothic"/>
            </w:rPr>
            <w:instrText xml:space="preserve"> CITATION Kry10 \l 2057 </w:instrText>
          </w:r>
          <w:r>
            <w:rPr>
              <w:rFonts w:ascii="Century Gothic" w:hAnsi="Century Gothic"/>
            </w:rPr>
            <w:fldChar w:fldCharType="separate"/>
          </w:r>
          <w:r>
            <w:rPr>
              <w:rFonts w:ascii="Century Gothic" w:hAnsi="Century Gothic"/>
              <w:noProof/>
            </w:rPr>
            <w:t xml:space="preserve"> </w:t>
          </w:r>
          <w:r w:rsidRPr="00F21DF8">
            <w:rPr>
              <w:rFonts w:ascii="Century Gothic" w:hAnsi="Century Gothic"/>
              <w:noProof/>
            </w:rPr>
            <w:t>(Pohl, 2010)</w:t>
          </w:r>
          <w:r>
            <w:rPr>
              <w:rFonts w:ascii="Century Gothic" w:hAnsi="Century Gothic"/>
            </w:rPr>
            <w:fldChar w:fldCharType="end"/>
          </w:r>
        </w:sdtContent>
      </w:sdt>
      <w:r>
        <w:rPr>
          <w:rFonts w:ascii="Century Gothic" w:hAnsi="Century Gothic"/>
        </w:rPr>
        <w:t xml:space="preserve">. </w:t>
      </w:r>
      <w:r w:rsidR="00F31A1F">
        <w:rPr>
          <w:rFonts w:ascii="Century Gothic" w:hAnsi="Century Gothic"/>
        </w:rPr>
        <w:t xml:space="preserve"> The use of </w:t>
      </w:r>
      <w:r w:rsidR="007529D3">
        <w:rPr>
          <w:rFonts w:ascii="Century Gothic" w:hAnsi="Century Gothic"/>
        </w:rPr>
        <w:t xml:space="preserve">an individual development plan (IDP), </w:t>
      </w:r>
      <w:r w:rsidR="00B1531E" w:rsidRPr="00B1531E">
        <w:rPr>
          <w:rFonts w:ascii="Century Gothic" w:hAnsi="Century Gothic"/>
        </w:rPr>
        <w:t xml:space="preserve">is a plan used to bring awareness of the needs and development of an individual and their progress within a career context. This is a clear plan with targets to be met to help maintain progress in the </w:t>
      </w:r>
      <w:r w:rsidR="00A60782" w:rsidRPr="00B1531E">
        <w:rPr>
          <w:rFonts w:ascii="Century Gothic" w:hAnsi="Century Gothic"/>
        </w:rPr>
        <w:t>workplace.</w:t>
      </w:r>
      <w:r w:rsidR="00A60782" w:rsidRPr="007529D3">
        <w:rPr>
          <w:rFonts w:ascii="Century Gothic" w:hAnsi="Century Gothic"/>
        </w:rPr>
        <w:t xml:space="preserve"> </w:t>
      </w:r>
      <w:r w:rsidR="00A60782">
        <w:rPr>
          <w:rFonts w:ascii="Century Gothic" w:hAnsi="Century Gothic"/>
        </w:rPr>
        <w:t>There</w:t>
      </w:r>
      <w:r w:rsidR="009369D3">
        <w:rPr>
          <w:rFonts w:ascii="Century Gothic" w:hAnsi="Century Gothic"/>
        </w:rPr>
        <w:t xml:space="preserve"> are vario</w:t>
      </w:r>
      <w:r w:rsidR="00106C74">
        <w:rPr>
          <w:rFonts w:ascii="Century Gothic" w:hAnsi="Century Gothic"/>
        </w:rPr>
        <w:t>us vehicles in support of, individual development within an organisation in ensuring they are well developed in meeting the organisation needs and also while monitoring their individual progress.</w:t>
      </w:r>
      <w:r w:rsidR="00903B61">
        <w:rPr>
          <w:rFonts w:ascii="Century Gothic" w:hAnsi="Century Gothic"/>
        </w:rPr>
        <w:t xml:space="preserve"> Greggs have several ways in developing individuals within the organisation. </w:t>
      </w:r>
    </w:p>
    <w:p w:rsidR="00B426A7" w:rsidRPr="00B426A7" w:rsidRDefault="00B426A7" w:rsidP="00DA10D9">
      <w:pPr>
        <w:jc w:val="both"/>
        <w:rPr>
          <w:rFonts w:ascii="Century Gothic" w:hAnsi="Century Gothic"/>
          <w:b/>
        </w:rPr>
      </w:pPr>
      <w:r w:rsidRPr="00B426A7">
        <w:rPr>
          <w:rFonts w:ascii="Century Gothic" w:hAnsi="Century Gothic"/>
          <w:b/>
        </w:rPr>
        <w:t xml:space="preserve">Career pathway programs </w:t>
      </w:r>
    </w:p>
    <w:p w:rsidR="00211A6A" w:rsidRDefault="00B426A7" w:rsidP="00DA10D9">
      <w:pPr>
        <w:jc w:val="both"/>
        <w:rPr>
          <w:rFonts w:ascii="Century Gothic" w:hAnsi="Century Gothic"/>
        </w:rPr>
      </w:pPr>
      <w:r>
        <w:rPr>
          <w:rFonts w:ascii="Century Gothic" w:hAnsi="Century Gothic"/>
        </w:rPr>
        <w:t>T</w:t>
      </w:r>
      <w:r w:rsidR="00903B61">
        <w:rPr>
          <w:rFonts w:ascii="Century Gothic" w:hAnsi="Century Gothic"/>
        </w:rPr>
        <w:t xml:space="preserve">he bakery </w:t>
      </w:r>
      <w:r w:rsidR="00911EEE">
        <w:rPr>
          <w:rFonts w:ascii="Century Gothic" w:hAnsi="Century Gothic"/>
        </w:rPr>
        <w:t>has</w:t>
      </w:r>
      <w:r w:rsidR="00903B61">
        <w:rPr>
          <w:rFonts w:ascii="Century Gothic" w:hAnsi="Century Gothic"/>
        </w:rPr>
        <w:t xml:space="preserve"> introduced career pathway programmes in support of development while working in the business. The key aspect of this program is to listen to the employees, take their ideas and queries into consideration. The program allows individuals to make suggestions about their personal development within the organisation. Also, by part taking in employee opinions surveys, this is w</w:t>
      </w:r>
      <w:r w:rsidR="00911EEE">
        <w:rPr>
          <w:rFonts w:ascii="Century Gothic" w:hAnsi="Century Gothic"/>
        </w:rPr>
        <w:t>h</w:t>
      </w:r>
      <w:r w:rsidR="00903B61">
        <w:rPr>
          <w:rFonts w:ascii="Century Gothic" w:hAnsi="Century Gothic"/>
        </w:rPr>
        <w:t>ere they can voice out their opinions</w:t>
      </w:r>
      <w:sdt>
        <w:sdtPr>
          <w:rPr>
            <w:rFonts w:ascii="Century Gothic" w:hAnsi="Century Gothic"/>
          </w:rPr>
          <w:id w:val="-1925334519"/>
          <w:citation/>
        </w:sdtPr>
        <w:sdtEndPr/>
        <w:sdtContent>
          <w:r w:rsidR="00903B61">
            <w:rPr>
              <w:rFonts w:ascii="Century Gothic" w:hAnsi="Century Gothic"/>
            </w:rPr>
            <w:fldChar w:fldCharType="begin"/>
          </w:r>
          <w:r w:rsidR="00903B61">
            <w:rPr>
              <w:rFonts w:ascii="Century Gothic" w:hAnsi="Century Gothic"/>
            </w:rPr>
            <w:instrText xml:space="preserve"> CITATION Gre186 \l 2057 </w:instrText>
          </w:r>
          <w:r w:rsidR="00903B61">
            <w:rPr>
              <w:rFonts w:ascii="Century Gothic" w:hAnsi="Century Gothic"/>
            </w:rPr>
            <w:fldChar w:fldCharType="separate"/>
          </w:r>
          <w:r w:rsidR="00903B61">
            <w:rPr>
              <w:rFonts w:ascii="Century Gothic" w:hAnsi="Century Gothic"/>
              <w:noProof/>
            </w:rPr>
            <w:t xml:space="preserve"> </w:t>
          </w:r>
          <w:r w:rsidR="00903B61" w:rsidRPr="00903B61">
            <w:rPr>
              <w:rFonts w:ascii="Century Gothic" w:hAnsi="Century Gothic"/>
              <w:noProof/>
            </w:rPr>
            <w:t>(Greggs.co.uk, 2018)</w:t>
          </w:r>
          <w:r w:rsidR="00903B61">
            <w:rPr>
              <w:rFonts w:ascii="Century Gothic" w:hAnsi="Century Gothic"/>
            </w:rPr>
            <w:fldChar w:fldCharType="end"/>
          </w:r>
        </w:sdtContent>
      </w:sdt>
      <w:r w:rsidR="00903B61">
        <w:rPr>
          <w:rFonts w:ascii="Century Gothic" w:hAnsi="Century Gothic"/>
        </w:rPr>
        <w:t>.</w:t>
      </w:r>
      <w:r w:rsidR="00D2051C">
        <w:rPr>
          <w:rFonts w:ascii="Century Gothic" w:hAnsi="Century Gothic"/>
        </w:rPr>
        <w:t xml:space="preserve"> </w:t>
      </w:r>
      <w:r w:rsidR="00CE5198">
        <w:rPr>
          <w:rFonts w:ascii="Century Gothic" w:hAnsi="Century Gothic"/>
        </w:rPr>
        <w:t xml:space="preserve">Greggs generate surveys every year to listen to their feedback and how they feel about their jobs. On the data found it is said that 93% of employees took part in this survey in 2015, which raised the employee engagement score by 79% which is 4% higher than the previous year. This has put many new ideas in the way the team is developed which has also improved the </w:t>
      </w:r>
      <w:r w:rsidR="00CE5198">
        <w:rPr>
          <w:rFonts w:ascii="Century Gothic" w:hAnsi="Century Gothic"/>
        </w:rPr>
        <w:lastRenderedPageBreak/>
        <w:t>organisation in as a whole</w:t>
      </w:r>
      <w:sdt>
        <w:sdtPr>
          <w:rPr>
            <w:rFonts w:ascii="Century Gothic" w:hAnsi="Century Gothic"/>
          </w:rPr>
          <w:id w:val="-79450972"/>
          <w:citation/>
        </w:sdtPr>
        <w:sdtEndPr/>
        <w:sdtContent>
          <w:r w:rsidR="00CE5198">
            <w:rPr>
              <w:rFonts w:ascii="Century Gothic" w:hAnsi="Century Gothic"/>
            </w:rPr>
            <w:fldChar w:fldCharType="begin"/>
          </w:r>
          <w:r w:rsidR="00CE5198">
            <w:rPr>
              <w:rFonts w:ascii="Century Gothic" w:hAnsi="Century Gothic"/>
            </w:rPr>
            <w:instrText xml:space="preserve"> CITATION Gre187 \l 2057 </w:instrText>
          </w:r>
          <w:r w:rsidR="00CE5198">
            <w:rPr>
              <w:rFonts w:ascii="Century Gothic" w:hAnsi="Century Gothic"/>
            </w:rPr>
            <w:fldChar w:fldCharType="separate"/>
          </w:r>
          <w:r w:rsidR="00CE5198">
            <w:rPr>
              <w:rFonts w:ascii="Century Gothic" w:hAnsi="Century Gothic"/>
              <w:noProof/>
            </w:rPr>
            <w:t xml:space="preserve"> </w:t>
          </w:r>
          <w:r w:rsidR="00CE5198" w:rsidRPr="00CE5198">
            <w:rPr>
              <w:rFonts w:ascii="Century Gothic" w:hAnsi="Century Gothic"/>
              <w:noProof/>
            </w:rPr>
            <w:t>(Greggs.co.uk, 2018)</w:t>
          </w:r>
          <w:r w:rsidR="00CE5198">
            <w:rPr>
              <w:rFonts w:ascii="Century Gothic" w:hAnsi="Century Gothic"/>
            </w:rPr>
            <w:fldChar w:fldCharType="end"/>
          </w:r>
        </w:sdtContent>
      </w:sdt>
      <w:r w:rsidR="00CE5198">
        <w:rPr>
          <w:rFonts w:ascii="Century Gothic" w:hAnsi="Century Gothic"/>
        </w:rPr>
        <w:t>.</w:t>
      </w:r>
      <w:r w:rsidR="00D2051C">
        <w:rPr>
          <w:rFonts w:ascii="Century Gothic" w:hAnsi="Century Gothic"/>
        </w:rPr>
        <w:t xml:space="preserve">It is important for the organisation to listen to the feedback from the people that work for them, it is said that one of the best way to engage in a workforce and develop is by listening to the constructive feedback that they employees may have with the way they are managed. </w:t>
      </w:r>
      <w:proofErr w:type="spellStart"/>
      <w:r w:rsidR="00D2051C">
        <w:rPr>
          <w:rFonts w:ascii="Century Gothic" w:hAnsi="Century Gothic"/>
        </w:rPr>
        <w:t>Its</w:t>
      </w:r>
      <w:proofErr w:type="spellEnd"/>
      <w:r w:rsidR="00D2051C">
        <w:rPr>
          <w:rFonts w:ascii="Century Gothic" w:hAnsi="Century Gothic"/>
        </w:rPr>
        <w:t xml:space="preserve"> important to be able to take their feelings and queries into consideration as this all helps in individual development</w:t>
      </w:r>
      <w:sdt>
        <w:sdtPr>
          <w:rPr>
            <w:rFonts w:ascii="Century Gothic" w:hAnsi="Century Gothic"/>
          </w:rPr>
          <w:id w:val="-2105024257"/>
          <w:citation/>
        </w:sdtPr>
        <w:sdtEndPr/>
        <w:sdtContent>
          <w:r w:rsidR="00D2051C">
            <w:rPr>
              <w:rFonts w:ascii="Century Gothic" w:hAnsi="Century Gothic"/>
            </w:rPr>
            <w:fldChar w:fldCharType="begin"/>
          </w:r>
          <w:r w:rsidR="00D2051C">
            <w:rPr>
              <w:rFonts w:ascii="Century Gothic" w:hAnsi="Century Gothic"/>
            </w:rPr>
            <w:instrText xml:space="preserve"> CITATION Ray06 \l 2057 </w:instrText>
          </w:r>
          <w:r w:rsidR="00D2051C">
            <w:rPr>
              <w:rFonts w:ascii="Century Gothic" w:hAnsi="Century Gothic"/>
            </w:rPr>
            <w:fldChar w:fldCharType="separate"/>
          </w:r>
          <w:r w:rsidR="00D2051C">
            <w:rPr>
              <w:rFonts w:ascii="Century Gothic" w:hAnsi="Century Gothic"/>
              <w:noProof/>
            </w:rPr>
            <w:t xml:space="preserve"> </w:t>
          </w:r>
          <w:r w:rsidR="00D2051C" w:rsidRPr="00D2051C">
            <w:rPr>
              <w:rFonts w:ascii="Century Gothic" w:hAnsi="Century Gothic"/>
              <w:noProof/>
            </w:rPr>
            <w:t>(Baumruk, 2006)</w:t>
          </w:r>
          <w:r w:rsidR="00D2051C">
            <w:rPr>
              <w:rFonts w:ascii="Century Gothic" w:hAnsi="Century Gothic"/>
            </w:rPr>
            <w:fldChar w:fldCharType="end"/>
          </w:r>
        </w:sdtContent>
      </w:sdt>
      <w:r w:rsidR="00D2051C">
        <w:rPr>
          <w:rFonts w:ascii="Century Gothic" w:hAnsi="Century Gothic"/>
        </w:rPr>
        <w:t xml:space="preserve">. This shows a sense of value towards the individuals development, </w:t>
      </w:r>
      <w:r w:rsidR="00754E08">
        <w:rPr>
          <w:rFonts w:ascii="Century Gothic" w:hAnsi="Century Gothic"/>
        </w:rPr>
        <w:t xml:space="preserve">this is aligned with the </w:t>
      </w:r>
      <w:r w:rsidR="00911EEE">
        <w:rPr>
          <w:rFonts w:ascii="Century Gothic" w:hAnsi="Century Gothic"/>
        </w:rPr>
        <w:t>company’s</w:t>
      </w:r>
      <w:r w:rsidR="00754E08">
        <w:rPr>
          <w:rFonts w:ascii="Century Gothic" w:hAnsi="Century Gothic"/>
        </w:rPr>
        <w:t xml:space="preserve"> values, of being able to allow the people who work at Greggs to feel appreciated and happy at work. Values are important at Greggs, this shows how individuals should be treated and feel when th</w:t>
      </w:r>
      <w:r w:rsidR="00D67B19">
        <w:rPr>
          <w:rFonts w:ascii="Century Gothic" w:hAnsi="Century Gothic"/>
        </w:rPr>
        <w:t>e</w:t>
      </w:r>
      <w:r w:rsidR="00754E08">
        <w:rPr>
          <w:rFonts w:ascii="Century Gothic" w:hAnsi="Century Gothic"/>
        </w:rPr>
        <w:t>y are working. They believe in providing support, while treating everyone with fairness and respect</w:t>
      </w:r>
      <w:sdt>
        <w:sdtPr>
          <w:rPr>
            <w:rFonts w:ascii="Century Gothic" w:hAnsi="Century Gothic"/>
          </w:rPr>
          <w:id w:val="-692079038"/>
          <w:citation/>
        </w:sdtPr>
        <w:sdtEndPr/>
        <w:sdtContent>
          <w:r w:rsidR="00754E08">
            <w:rPr>
              <w:rFonts w:ascii="Century Gothic" w:hAnsi="Century Gothic"/>
            </w:rPr>
            <w:fldChar w:fldCharType="begin"/>
          </w:r>
          <w:r w:rsidR="00754E08">
            <w:rPr>
              <w:rFonts w:ascii="Century Gothic" w:hAnsi="Century Gothic"/>
            </w:rPr>
            <w:instrText xml:space="preserve"> CITATION Gre188 \l 2057 </w:instrText>
          </w:r>
          <w:r w:rsidR="00754E08">
            <w:rPr>
              <w:rFonts w:ascii="Century Gothic" w:hAnsi="Century Gothic"/>
            </w:rPr>
            <w:fldChar w:fldCharType="separate"/>
          </w:r>
          <w:r w:rsidR="00754E08">
            <w:rPr>
              <w:rFonts w:ascii="Century Gothic" w:hAnsi="Century Gothic"/>
              <w:noProof/>
            </w:rPr>
            <w:t xml:space="preserve"> </w:t>
          </w:r>
          <w:r w:rsidR="00754E08" w:rsidRPr="00754E08">
            <w:rPr>
              <w:rFonts w:ascii="Century Gothic" w:hAnsi="Century Gothic"/>
              <w:noProof/>
            </w:rPr>
            <w:t>(Greggs.co.uk, 2018)</w:t>
          </w:r>
          <w:r w:rsidR="00754E08">
            <w:rPr>
              <w:rFonts w:ascii="Century Gothic" w:hAnsi="Century Gothic"/>
            </w:rPr>
            <w:fldChar w:fldCharType="end"/>
          </w:r>
        </w:sdtContent>
      </w:sdt>
      <w:r w:rsidR="00754E08">
        <w:rPr>
          <w:rFonts w:ascii="Century Gothic" w:hAnsi="Century Gothic"/>
        </w:rPr>
        <w:t>.</w:t>
      </w:r>
      <w:r w:rsidR="00320B31">
        <w:rPr>
          <w:rFonts w:ascii="Century Gothic" w:hAnsi="Century Gothic"/>
        </w:rPr>
        <w:t xml:space="preserve"> In research discovered it also </w:t>
      </w:r>
      <w:r w:rsidR="00211A6A">
        <w:rPr>
          <w:rFonts w:ascii="Century Gothic" w:hAnsi="Century Gothic"/>
        </w:rPr>
        <w:t>explains how important understanding individual development needs are important, rather than a whole group as a whole. It is said that, it is important to create relations between individuals to understand them with int</w:t>
      </w:r>
      <w:r w:rsidR="00911EEE">
        <w:rPr>
          <w:rFonts w:ascii="Century Gothic" w:hAnsi="Century Gothic"/>
        </w:rPr>
        <w:t>errogation and behaviours shown</w:t>
      </w:r>
      <w:r w:rsidR="00211A6A">
        <w:rPr>
          <w:rFonts w:ascii="Century Gothic" w:hAnsi="Century Gothic"/>
        </w:rPr>
        <w:t xml:space="preserve"> towards the organisation. This is to develop a better insight about the individual which will later help management support them in the best way suited to them.  The best way this can be done is separating individuals and acknowledging them for their uniqueness and a self of belonging, without this</w:t>
      </w:r>
      <w:r w:rsidR="00911EEE">
        <w:rPr>
          <w:rFonts w:ascii="Century Gothic" w:hAnsi="Century Gothic"/>
        </w:rPr>
        <w:t>,</w:t>
      </w:r>
      <w:r w:rsidR="00211A6A">
        <w:rPr>
          <w:rFonts w:ascii="Century Gothic" w:hAnsi="Century Gothic"/>
        </w:rPr>
        <w:t xml:space="preserve"> individuals would not be able to perform and progress to the best of their advantage due to being on the same pace as others developing. This makes it hard to develop individuals as people learn at different paces</w:t>
      </w:r>
      <w:sdt>
        <w:sdtPr>
          <w:rPr>
            <w:rFonts w:ascii="Century Gothic" w:hAnsi="Century Gothic"/>
          </w:rPr>
          <w:id w:val="647564793"/>
          <w:citation/>
        </w:sdtPr>
        <w:sdtEndPr/>
        <w:sdtContent>
          <w:r w:rsidR="00211A6A">
            <w:rPr>
              <w:rFonts w:ascii="Century Gothic" w:hAnsi="Century Gothic"/>
            </w:rPr>
            <w:fldChar w:fldCharType="begin"/>
          </w:r>
          <w:r w:rsidR="00211A6A">
            <w:rPr>
              <w:rFonts w:ascii="Century Gothic" w:hAnsi="Century Gothic"/>
            </w:rPr>
            <w:instrText xml:space="preserve">CITATION GER96 \l 2057 </w:instrText>
          </w:r>
          <w:r w:rsidR="00211A6A">
            <w:rPr>
              <w:rFonts w:ascii="Century Gothic" w:hAnsi="Century Gothic"/>
            </w:rPr>
            <w:fldChar w:fldCharType="separate"/>
          </w:r>
          <w:r w:rsidR="00211A6A">
            <w:rPr>
              <w:rFonts w:ascii="Century Gothic" w:hAnsi="Century Gothic"/>
              <w:noProof/>
            </w:rPr>
            <w:t xml:space="preserve"> </w:t>
          </w:r>
          <w:r w:rsidR="00211A6A" w:rsidRPr="00211A6A">
            <w:rPr>
              <w:rFonts w:ascii="Century Gothic" w:hAnsi="Century Gothic"/>
              <w:noProof/>
            </w:rPr>
            <w:t>(Adams &amp; Marshall, 1996)</w:t>
          </w:r>
          <w:r w:rsidR="00211A6A">
            <w:rPr>
              <w:rFonts w:ascii="Century Gothic" w:hAnsi="Century Gothic"/>
            </w:rPr>
            <w:fldChar w:fldCharType="end"/>
          </w:r>
        </w:sdtContent>
      </w:sdt>
      <w:r w:rsidR="00211A6A">
        <w:rPr>
          <w:rFonts w:ascii="Century Gothic" w:hAnsi="Century Gothic"/>
        </w:rPr>
        <w:t>.This is why career pathway programs have proven to be beneficial because this focuses of individual queries, allowing the organisation to understand more about the employees in Greggs.</w:t>
      </w:r>
    </w:p>
    <w:p w:rsidR="00D67B19" w:rsidRPr="00B426A7" w:rsidRDefault="00320B31" w:rsidP="00DA10D9">
      <w:pPr>
        <w:jc w:val="both"/>
        <w:rPr>
          <w:rFonts w:ascii="Century Gothic" w:hAnsi="Century Gothic"/>
          <w:b/>
        </w:rPr>
      </w:pPr>
      <w:r>
        <w:rPr>
          <w:rFonts w:ascii="Century Gothic" w:hAnsi="Century Gothic"/>
          <w:b/>
        </w:rPr>
        <w:t xml:space="preserve"> </w:t>
      </w:r>
    </w:p>
    <w:p w:rsidR="00B426A7" w:rsidRPr="00B426A7" w:rsidRDefault="00B426A7" w:rsidP="00DA10D9">
      <w:pPr>
        <w:jc w:val="both"/>
        <w:rPr>
          <w:rFonts w:ascii="Century Gothic" w:hAnsi="Century Gothic"/>
          <w:b/>
        </w:rPr>
      </w:pPr>
      <w:r w:rsidRPr="00B426A7">
        <w:rPr>
          <w:rFonts w:ascii="Century Gothic" w:hAnsi="Century Gothic"/>
          <w:b/>
        </w:rPr>
        <w:t xml:space="preserve">12 week self-development program </w:t>
      </w:r>
    </w:p>
    <w:p w:rsidR="00D67B19" w:rsidRDefault="00D67B19" w:rsidP="00DA10D9">
      <w:pPr>
        <w:jc w:val="both"/>
        <w:rPr>
          <w:rFonts w:ascii="Century Gothic" w:hAnsi="Century Gothic"/>
        </w:rPr>
      </w:pPr>
      <w:r>
        <w:rPr>
          <w:rFonts w:ascii="Century Gothic" w:hAnsi="Century Gothic"/>
        </w:rPr>
        <w:t>Personal development expectations are made clear in any organisation,</w:t>
      </w:r>
      <w:r w:rsidR="00B426A7">
        <w:rPr>
          <w:rFonts w:ascii="Century Gothic" w:hAnsi="Century Gothic"/>
        </w:rPr>
        <w:t xml:space="preserve"> this is allowing employees to understand what is expected of them when working. This is located on the G learning. This is a system used by Greggs to monitor self-development within the organisation. They are various </w:t>
      </w:r>
      <w:r w:rsidR="00911EEE">
        <w:rPr>
          <w:rFonts w:ascii="Century Gothic" w:hAnsi="Century Gothic"/>
        </w:rPr>
        <w:t>on-going</w:t>
      </w:r>
      <w:r w:rsidR="00B426A7">
        <w:rPr>
          <w:rFonts w:ascii="Century Gothic" w:hAnsi="Century Gothic"/>
        </w:rPr>
        <w:t xml:space="preserve"> modules from the beginning of </w:t>
      </w:r>
      <w:r w:rsidR="00911EEE">
        <w:rPr>
          <w:rFonts w:ascii="Century Gothic" w:hAnsi="Century Gothic"/>
        </w:rPr>
        <w:t>employment</w:t>
      </w:r>
      <w:r w:rsidR="00B426A7">
        <w:rPr>
          <w:rFonts w:ascii="Century Gothic" w:hAnsi="Century Gothic"/>
        </w:rPr>
        <w:t xml:space="preserve"> right to the very end. The G learning app allows employees to learn the skills and knowledge required to become a better worker. With one if the key modules being health and safety, in 2014 health and safety targets were put in place in the retail and supply chain operations. This is because health and safety is important when working in a food environment, this all helps in managing employee wellbeing. This has also added advantages for employees to learn about others and their own personal health and safety when working</w:t>
      </w:r>
      <w:sdt>
        <w:sdtPr>
          <w:rPr>
            <w:rFonts w:ascii="Century Gothic" w:hAnsi="Century Gothic"/>
          </w:rPr>
          <w:id w:val="438490626"/>
          <w:citation/>
        </w:sdtPr>
        <w:sdtEndPr/>
        <w:sdtContent>
          <w:r w:rsidR="00E37ABE">
            <w:rPr>
              <w:rFonts w:ascii="Century Gothic" w:hAnsi="Century Gothic"/>
            </w:rPr>
            <w:fldChar w:fldCharType="begin"/>
          </w:r>
          <w:r w:rsidR="00E37ABE">
            <w:rPr>
              <w:rFonts w:ascii="Century Gothic" w:hAnsi="Century Gothic"/>
            </w:rPr>
            <w:instrText xml:space="preserve"> CITATION Gre189 \l 2057 </w:instrText>
          </w:r>
          <w:r w:rsidR="00E37ABE">
            <w:rPr>
              <w:rFonts w:ascii="Century Gothic" w:hAnsi="Century Gothic"/>
            </w:rPr>
            <w:fldChar w:fldCharType="separate"/>
          </w:r>
          <w:r w:rsidR="00E37ABE">
            <w:rPr>
              <w:rFonts w:ascii="Century Gothic" w:hAnsi="Century Gothic"/>
              <w:noProof/>
            </w:rPr>
            <w:t xml:space="preserve"> </w:t>
          </w:r>
          <w:r w:rsidR="00E37ABE" w:rsidRPr="00E37ABE">
            <w:rPr>
              <w:rFonts w:ascii="Century Gothic" w:hAnsi="Century Gothic"/>
              <w:noProof/>
            </w:rPr>
            <w:t>(Greggs.co.uk, 2018)</w:t>
          </w:r>
          <w:r w:rsidR="00E37ABE">
            <w:rPr>
              <w:rFonts w:ascii="Century Gothic" w:hAnsi="Century Gothic"/>
            </w:rPr>
            <w:fldChar w:fldCharType="end"/>
          </w:r>
        </w:sdtContent>
      </w:sdt>
      <w:r w:rsidR="00E37ABE">
        <w:rPr>
          <w:rFonts w:ascii="Century Gothic" w:hAnsi="Century Gothic"/>
        </w:rPr>
        <w:t>.</w:t>
      </w:r>
      <w:r w:rsidR="00B426A7">
        <w:rPr>
          <w:rFonts w:ascii="Century Gothic" w:hAnsi="Century Gothic"/>
        </w:rPr>
        <w:t xml:space="preserve"> This is all supported by the learning and development facilitator team. The role of the team is </w:t>
      </w:r>
      <w:r w:rsidR="00E37ABE">
        <w:rPr>
          <w:rFonts w:ascii="Century Gothic" w:hAnsi="Century Gothic"/>
        </w:rPr>
        <w:t>simply focused on the development needs of employees,</w:t>
      </w:r>
      <w:r w:rsidR="00333723">
        <w:rPr>
          <w:rFonts w:ascii="Century Gothic" w:hAnsi="Century Gothic"/>
        </w:rPr>
        <w:t xml:space="preserve"> their mai</w:t>
      </w:r>
      <w:r w:rsidR="00911EEE">
        <w:rPr>
          <w:rFonts w:ascii="Century Gothic" w:hAnsi="Century Gothic"/>
        </w:rPr>
        <w:t>n aim is to develop individuals</w:t>
      </w:r>
      <w:r w:rsidR="00333723">
        <w:rPr>
          <w:rFonts w:ascii="Century Gothic" w:hAnsi="Century Gothic"/>
        </w:rPr>
        <w:t>, treat them fairly and valued while rewarding individuals for their contribution. They are the ones who create the training, they work closely with the bakeries to identify development needed per individual. There key responsibilities include:</w:t>
      </w:r>
    </w:p>
    <w:p w:rsidR="00333723" w:rsidRDefault="00333723" w:rsidP="00DA10D9">
      <w:pPr>
        <w:pStyle w:val="ListParagraph"/>
        <w:numPr>
          <w:ilvl w:val="0"/>
          <w:numId w:val="12"/>
        </w:numPr>
        <w:jc w:val="both"/>
        <w:rPr>
          <w:rFonts w:ascii="Century Gothic" w:hAnsi="Century Gothic"/>
        </w:rPr>
      </w:pPr>
      <w:r>
        <w:rPr>
          <w:rFonts w:ascii="Century Gothic" w:hAnsi="Century Gothic"/>
        </w:rPr>
        <w:t>Plan and coordinating development needs.</w:t>
      </w:r>
    </w:p>
    <w:p w:rsidR="00333723" w:rsidRDefault="00333723" w:rsidP="00DA10D9">
      <w:pPr>
        <w:pStyle w:val="ListParagraph"/>
        <w:numPr>
          <w:ilvl w:val="0"/>
          <w:numId w:val="12"/>
        </w:numPr>
        <w:jc w:val="both"/>
        <w:rPr>
          <w:rFonts w:ascii="Century Gothic" w:hAnsi="Century Gothic"/>
        </w:rPr>
      </w:pPr>
      <w:r>
        <w:rPr>
          <w:rFonts w:ascii="Century Gothic" w:hAnsi="Century Gothic"/>
        </w:rPr>
        <w:t xml:space="preserve">Maintain training records for each </w:t>
      </w:r>
      <w:r w:rsidR="00911EEE">
        <w:rPr>
          <w:rFonts w:ascii="Century Gothic" w:hAnsi="Century Gothic"/>
        </w:rPr>
        <w:t>department</w:t>
      </w:r>
      <w:r>
        <w:rPr>
          <w:rFonts w:ascii="Century Gothic" w:hAnsi="Century Gothic"/>
        </w:rPr>
        <w:t>.</w:t>
      </w:r>
    </w:p>
    <w:p w:rsidR="00333723" w:rsidRDefault="00333723" w:rsidP="00DA10D9">
      <w:pPr>
        <w:pStyle w:val="ListParagraph"/>
        <w:numPr>
          <w:ilvl w:val="0"/>
          <w:numId w:val="12"/>
        </w:numPr>
        <w:jc w:val="both"/>
        <w:rPr>
          <w:rFonts w:ascii="Century Gothic" w:hAnsi="Century Gothic"/>
        </w:rPr>
      </w:pPr>
      <w:r>
        <w:rPr>
          <w:rFonts w:ascii="Century Gothic" w:hAnsi="Century Gothic"/>
        </w:rPr>
        <w:t xml:space="preserve">Recording development modules with the use of the IT systems. </w:t>
      </w:r>
    </w:p>
    <w:p w:rsidR="00333723" w:rsidRDefault="00333723" w:rsidP="00DA10D9">
      <w:pPr>
        <w:pStyle w:val="ListParagraph"/>
        <w:numPr>
          <w:ilvl w:val="0"/>
          <w:numId w:val="12"/>
        </w:numPr>
        <w:jc w:val="both"/>
        <w:rPr>
          <w:rFonts w:ascii="Century Gothic" w:hAnsi="Century Gothic"/>
        </w:rPr>
      </w:pPr>
      <w:r>
        <w:rPr>
          <w:rFonts w:ascii="Century Gothic" w:hAnsi="Century Gothic"/>
        </w:rPr>
        <w:lastRenderedPageBreak/>
        <w:t>Reviewing employee progress and targets on a monthly basis.</w:t>
      </w:r>
    </w:p>
    <w:p w:rsidR="00A86F9A" w:rsidRDefault="00A86F9A" w:rsidP="00DA10D9">
      <w:pPr>
        <w:pStyle w:val="ListParagraph"/>
        <w:numPr>
          <w:ilvl w:val="0"/>
          <w:numId w:val="12"/>
        </w:numPr>
        <w:jc w:val="both"/>
        <w:rPr>
          <w:rFonts w:ascii="Century Gothic" w:hAnsi="Century Gothic"/>
        </w:rPr>
      </w:pPr>
      <w:r>
        <w:rPr>
          <w:rFonts w:ascii="Century Gothic" w:hAnsi="Century Gothic"/>
        </w:rPr>
        <w:t>Communicate employee progress against targets with the management teams on a monthly basis.</w:t>
      </w:r>
    </w:p>
    <w:p w:rsidR="00A86F9A" w:rsidRPr="00A86F9A" w:rsidRDefault="00A86F9A" w:rsidP="00DA10D9">
      <w:pPr>
        <w:pStyle w:val="ListParagraph"/>
        <w:numPr>
          <w:ilvl w:val="0"/>
          <w:numId w:val="12"/>
        </w:numPr>
        <w:jc w:val="both"/>
        <w:rPr>
          <w:rFonts w:ascii="Century Gothic" w:hAnsi="Century Gothic"/>
        </w:rPr>
      </w:pPr>
      <w:r w:rsidRPr="00A86F9A">
        <w:rPr>
          <w:rFonts w:ascii="Century Gothic" w:hAnsi="Century Gothic"/>
        </w:rPr>
        <w:t>Working closely with the management teams to identify ways employees can be supported with their self-development.</w:t>
      </w:r>
    </w:p>
    <w:p w:rsidR="00A86F9A" w:rsidRPr="00A86F9A" w:rsidRDefault="00A86F9A" w:rsidP="00DA10D9">
      <w:pPr>
        <w:pStyle w:val="ListParagraph"/>
        <w:numPr>
          <w:ilvl w:val="0"/>
          <w:numId w:val="12"/>
        </w:numPr>
        <w:jc w:val="both"/>
        <w:rPr>
          <w:rFonts w:ascii="Century Gothic" w:hAnsi="Century Gothic"/>
        </w:rPr>
      </w:pPr>
      <w:r w:rsidRPr="00A86F9A">
        <w:rPr>
          <w:rFonts w:ascii="Century Gothic" w:hAnsi="Century Gothic"/>
        </w:rPr>
        <w:t xml:space="preserve">To support employees through the </w:t>
      </w:r>
      <w:r w:rsidR="00434B14" w:rsidRPr="00A86F9A">
        <w:rPr>
          <w:rFonts w:ascii="Century Gothic" w:hAnsi="Century Gothic"/>
        </w:rPr>
        <w:t>standard operation</w:t>
      </w:r>
      <w:r w:rsidRPr="00A86F9A">
        <w:rPr>
          <w:rFonts w:ascii="Century Gothic" w:hAnsi="Century Gothic"/>
        </w:rPr>
        <w:t xml:space="preserve"> procedures of Greggs.</w:t>
      </w:r>
    </w:p>
    <w:p w:rsidR="00333723" w:rsidRPr="00A86F9A" w:rsidRDefault="00333723" w:rsidP="00DA10D9">
      <w:pPr>
        <w:numPr>
          <w:ilvl w:val="0"/>
          <w:numId w:val="11"/>
        </w:numPr>
        <w:spacing w:before="100" w:beforeAutospacing="1" w:after="100" w:afterAutospacing="1" w:line="240" w:lineRule="auto"/>
        <w:jc w:val="both"/>
        <w:rPr>
          <w:rFonts w:ascii="Century Gothic" w:eastAsia="Times New Roman" w:hAnsi="Century Gothic" w:cs="Times New Roman"/>
          <w:lang w:eastAsia="en-GB"/>
        </w:rPr>
      </w:pPr>
      <w:r w:rsidRPr="00333723">
        <w:rPr>
          <w:rFonts w:ascii="custom1beb0fd7935a4ca599fc7" w:eastAsia="Times New Roman" w:hAnsi="custom1beb0fd7935a4ca599fc7" w:cs="Times New Roman"/>
          <w:sz w:val="21"/>
          <w:szCs w:val="21"/>
          <w:lang w:eastAsia="en-GB"/>
        </w:rPr>
        <w:t xml:space="preserve"> </w:t>
      </w:r>
      <w:r w:rsidR="00A86F9A" w:rsidRPr="00A86F9A">
        <w:rPr>
          <w:rFonts w:ascii="Century Gothic" w:eastAsia="Times New Roman" w:hAnsi="Century Gothic" w:cs="Times New Roman"/>
          <w:lang w:eastAsia="en-GB"/>
        </w:rPr>
        <w:t>I</w:t>
      </w:r>
      <w:r w:rsidRPr="00333723">
        <w:rPr>
          <w:rFonts w:ascii="Century Gothic" w:eastAsia="Times New Roman" w:hAnsi="Century Gothic" w:cs="Times New Roman"/>
          <w:lang w:eastAsia="en-GB"/>
        </w:rPr>
        <w:t>mprov</w:t>
      </w:r>
      <w:r w:rsidR="00A86F9A" w:rsidRPr="00A86F9A">
        <w:rPr>
          <w:rFonts w:ascii="Century Gothic" w:eastAsia="Times New Roman" w:hAnsi="Century Gothic" w:cs="Times New Roman"/>
          <w:lang w:eastAsia="en-GB"/>
        </w:rPr>
        <w:t xml:space="preserve">ing </w:t>
      </w:r>
      <w:r w:rsidRPr="00333723">
        <w:rPr>
          <w:rFonts w:ascii="Century Gothic" w:eastAsia="Times New Roman" w:hAnsi="Century Gothic" w:cs="Times New Roman"/>
          <w:lang w:eastAsia="en-GB"/>
        </w:rPr>
        <w:t xml:space="preserve">and </w:t>
      </w:r>
      <w:r w:rsidR="00434B14" w:rsidRPr="00333723">
        <w:rPr>
          <w:rFonts w:ascii="Century Gothic" w:eastAsia="Times New Roman" w:hAnsi="Century Gothic" w:cs="Times New Roman"/>
          <w:lang w:eastAsia="en-GB"/>
        </w:rPr>
        <w:t>develop</w:t>
      </w:r>
      <w:r w:rsidR="00434B14" w:rsidRPr="00A86F9A">
        <w:rPr>
          <w:rFonts w:ascii="Century Gothic" w:eastAsia="Times New Roman" w:hAnsi="Century Gothic" w:cs="Times New Roman"/>
          <w:lang w:eastAsia="en-GB"/>
        </w:rPr>
        <w:t xml:space="preserve">ing </w:t>
      </w:r>
      <w:r w:rsidR="00434B14" w:rsidRPr="00333723">
        <w:rPr>
          <w:rFonts w:ascii="Century Gothic" w:eastAsia="Times New Roman" w:hAnsi="Century Gothic" w:cs="Times New Roman"/>
          <w:lang w:eastAsia="en-GB"/>
        </w:rPr>
        <w:t>new</w:t>
      </w:r>
      <w:r w:rsidRPr="00333723">
        <w:rPr>
          <w:rFonts w:ascii="Century Gothic" w:eastAsia="Times New Roman" w:hAnsi="Century Gothic" w:cs="Times New Roman"/>
          <w:lang w:eastAsia="en-GB"/>
        </w:rPr>
        <w:t xml:space="preserve"> </w:t>
      </w:r>
      <w:r w:rsidR="00A86F9A" w:rsidRPr="00A86F9A">
        <w:rPr>
          <w:rFonts w:ascii="Century Gothic" w:eastAsia="Times New Roman" w:hAnsi="Century Gothic" w:cs="Times New Roman"/>
          <w:lang w:eastAsia="en-GB"/>
        </w:rPr>
        <w:t xml:space="preserve">staff </w:t>
      </w:r>
      <w:r w:rsidRPr="00333723">
        <w:rPr>
          <w:rFonts w:ascii="Century Gothic" w:eastAsia="Times New Roman" w:hAnsi="Century Gothic" w:cs="Times New Roman"/>
          <w:lang w:eastAsia="en-GB"/>
        </w:rPr>
        <w:t xml:space="preserve">and </w:t>
      </w:r>
      <w:r w:rsidR="00A86F9A" w:rsidRPr="00A86F9A">
        <w:rPr>
          <w:rFonts w:ascii="Century Gothic" w:eastAsia="Times New Roman" w:hAnsi="Century Gothic" w:cs="Times New Roman"/>
          <w:lang w:eastAsia="en-GB"/>
        </w:rPr>
        <w:t xml:space="preserve">current </w:t>
      </w:r>
      <w:r w:rsidR="00434B14">
        <w:rPr>
          <w:rFonts w:ascii="Century Gothic" w:eastAsia="Times New Roman" w:hAnsi="Century Gothic" w:cs="Times New Roman"/>
          <w:lang w:eastAsia="en-GB"/>
        </w:rPr>
        <w:t xml:space="preserve">staff to meet the </w:t>
      </w:r>
      <w:r w:rsidRPr="00333723">
        <w:rPr>
          <w:rFonts w:ascii="Century Gothic" w:eastAsia="Times New Roman" w:hAnsi="Century Gothic" w:cs="Times New Roman"/>
          <w:lang w:eastAsia="en-GB"/>
        </w:rPr>
        <w:t>skills</w:t>
      </w:r>
      <w:r w:rsidR="00434B14">
        <w:rPr>
          <w:rFonts w:ascii="Century Gothic" w:eastAsia="Times New Roman" w:hAnsi="Century Gothic" w:cs="Times New Roman"/>
          <w:lang w:eastAsia="en-GB"/>
        </w:rPr>
        <w:t xml:space="preserve"> needed</w:t>
      </w:r>
      <w:r w:rsidRPr="00333723">
        <w:rPr>
          <w:rFonts w:ascii="Century Gothic" w:eastAsia="Times New Roman" w:hAnsi="Century Gothic" w:cs="Times New Roman"/>
          <w:lang w:eastAsia="en-GB"/>
        </w:rPr>
        <w:t>, quality and competency standards</w:t>
      </w:r>
      <w:r w:rsidR="00A86F9A" w:rsidRPr="00A86F9A">
        <w:rPr>
          <w:rFonts w:ascii="Century Gothic" w:eastAsia="Times New Roman" w:hAnsi="Century Gothic" w:cs="Times New Roman"/>
          <w:lang w:eastAsia="en-GB"/>
        </w:rPr>
        <w:t xml:space="preserve">. </w:t>
      </w:r>
    </w:p>
    <w:p w:rsidR="00A86F9A" w:rsidRPr="00A86F9A" w:rsidRDefault="00A86F9A" w:rsidP="00DA10D9">
      <w:pPr>
        <w:numPr>
          <w:ilvl w:val="0"/>
          <w:numId w:val="11"/>
        </w:numPr>
        <w:spacing w:before="100" w:beforeAutospacing="1" w:after="100" w:afterAutospacing="1" w:line="240" w:lineRule="auto"/>
        <w:jc w:val="both"/>
        <w:rPr>
          <w:rFonts w:ascii="Century Gothic" w:eastAsia="Times New Roman" w:hAnsi="Century Gothic" w:cs="Times New Roman"/>
          <w:lang w:eastAsia="en-GB"/>
        </w:rPr>
      </w:pPr>
      <w:r w:rsidRPr="00A86F9A">
        <w:rPr>
          <w:rFonts w:ascii="Century Gothic" w:eastAsia="Times New Roman" w:hAnsi="Century Gothic" w:cs="Times New Roman"/>
          <w:lang w:eastAsia="en-GB"/>
        </w:rPr>
        <w:t xml:space="preserve">Ensuring all employees take part in the </w:t>
      </w:r>
      <w:r w:rsidR="00434B14" w:rsidRPr="00A86F9A">
        <w:rPr>
          <w:rFonts w:ascii="Century Gothic" w:eastAsia="Times New Roman" w:hAnsi="Century Gothic" w:cs="Times New Roman"/>
          <w:lang w:eastAsia="en-GB"/>
        </w:rPr>
        <w:t>12-week</w:t>
      </w:r>
      <w:r w:rsidRPr="00A86F9A">
        <w:rPr>
          <w:rFonts w:ascii="Century Gothic" w:eastAsia="Times New Roman" w:hAnsi="Century Gothic" w:cs="Times New Roman"/>
          <w:lang w:eastAsia="en-GB"/>
        </w:rPr>
        <w:t xml:space="preserve"> program, </w:t>
      </w:r>
      <w:r w:rsidR="00434B14" w:rsidRPr="00A86F9A">
        <w:rPr>
          <w:rFonts w:ascii="Century Gothic" w:eastAsia="Times New Roman" w:hAnsi="Century Gothic" w:cs="Times New Roman"/>
          <w:lang w:eastAsia="en-GB"/>
        </w:rPr>
        <w:t>with a</w:t>
      </w:r>
      <w:r w:rsidRPr="00A86F9A">
        <w:rPr>
          <w:rFonts w:ascii="Century Gothic" w:eastAsia="Times New Roman" w:hAnsi="Century Gothic" w:cs="Times New Roman"/>
          <w:lang w:eastAsia="en-GB"/>
        </w:rPr>
        <w:t xml:space="preserve"> training plan and regular support from the management teams. </w:t>
      </w:r>
    </w:p>
    <w:p w:rsidR="00A86F9A" w:rsidRPr="00333723" w:rsidRDefault="00A86F9A" w:rsidP="00DA10D9">
      <w:pPr>
        <w:numPr>
          <w:ilvl w:val="0"/>
          <w:numId w:val="11"/>
        </w:numPr>
        <w:spacing w:before="100" w:beforeAutospacing="1" w:after="100" w:afterAutospacing="1" w:line="240" w:lineRule="auto"/>
        <w:jc w:val="both"/>
        <w:rPr>
          <w:rFonts w:ascii="Century Gothic" w:eastAsia="Times New Roman" w:hAnsi="Century Gothic" w:cs="Times New Roman"/>
          <w:lang w:eastAsia="en-GB"/>
        </w:rPr>
      </w:pPr>
      <w:r w:rsidRPr="00A86F9A">
        <w:rPr>
          <w:rFonts w:ascii="Century Gothic" w:eastAsia="Times New Roman" w:hAnsi="Century Gothic" w:cs="Times New Roman"/>
          <w:lang w:eastAsia="en-GB"/>
        </w:rPr>
        <w:t xml:space="preserve">Ensuring each </w:t>
      </w:r>
      <w:r w:rsidR="00434B14" w:rsidRPr="00A86F9A">
        <w:rPr>
          <w:rFonts w:ascii="Century Gothic" w:eastAsia="Times New Roman" w:hAnsi="Century Gothic" w:cs="Times New Roman"/>
          <w:lang w:eastAsia="en-GB"/>
        </w:rPr>
        <w:t>module</w:t>
      </w:r>
      <w:r w:rsidR="00434B14">
        <w:rPr>
          <w:rFonts w:ascii="Century Gothic" w:eastAsia="Times New Roman" w:hAnsi="Century Gothic" w:cs="Times New Roman"/>
          <w:lang w:eastAsia="en-GB"/>
        </w:rPr>
        <w:t xml:space="preserve"> is</w:t>
      </w:r>
      <w:r w:rsidRPr="00A86F9A">
        <w:rPr>
          <w:rFonts w:ascii="Century Gothic" w:eastAsia="Times New Roman" w:hAnsi="Century Gothic" w:cs="Times New Roman"/>
          <w:lang w:eastAsia="en-GB"/>
        </w:rPr>
        <w:t xml:space="preserve"> completed by the assigned time so development is no set back and is on time</w:t>
      </w:r>
      <w:sdt>
        <w:sdtPr>
          <w:rPr>
            <w:rFonts w:ascii="Century Gothic" w:eastAsia="Times New Roman" w:hAnsi="Century Gothic" w:cs="Times New Roman"/>
            <w:lang w:eastAsia="en-GB"/>
          </w:rPr>
          <w:id w:val="1401560665"/>
          <w:citation/>
        </w:sdtPr>
        <w:sdtEndPr/>
        <w:sdtContent>
          <w:r w:rsidR="0050324B">
            <w:rPr>
              <w:rFonts w:ascii="Century Gothic" w:eastAsia="Times New Roman" w:hAnsi="Century Gothic" w:cs="Times New Roman"/>
              <w:lang w:eastAsia="en-GB"/>
            </w:rPr>
            <w:fldChar w:fldCharType="begin"/>
          </w:r>
          <w:r w:rsidR="0050324B">
            <w:rPr>
              <w:rFonts w:ascii="Century Gothic" w:eastAsia="Times New Roman" w:hAnsi="Century Gothic" w:cs="Times New Roman"/>
              <w:lang w:eastAsia="en-GB"/>
            </w:rPr>
            <w:instrText xml:space="preserve"> CITATION Gre1810 \l 2057 </w:instrText>
          </w:r>
          <w:r w:rsidR="0050324B">
            <w:rPr>
              <w:rFonts w:ascii="Century Gothic" w:eastAsia="Times New Roman" w:hAnsi="Century Gothic" w:cs="Times New Roman"/>
              <w:lang w:eastAsia="en-GB"/>
            </w:rPr>
            <w:fldChar w:fldCharType="separate"/>
          </w:r>
          <w:r w:rsidR="0050324B">
            <w:rPr>
              <w:rFonts w:ascii="Century Gothic" w:eastAsia="Times New Roman" w:hAnsi="Century Gothic" w:cs="Times New Roman"/>
              <w:noProof/>
              <w:lang w:eastAsia="en-GB"/>
            </w:rPr>
            <w:t xml:space="preserve"> </w:t>
          </w:r>
          <w:r w:rsidR="0050324B" w:rsidRPr="0050324B">
            <w:rPr>
              <w:rFonts w:ascii="Century Gothic" w:eastAsia="Times New Roman" w:hAnsi="Century Gothic" w:cs="Times New Roman"/>
              <w:noProof/>
              <w:lang w:eastAsia="en-GB"/>
            </w:rPr>
            <w:t>(Greggs.co.uk, 2018)</w:t>
          </w:r>
          <w:r w:rsidR="0050324B">
            <w:rPr>
              <w:rFonts w:ascii="Century Gothic" w:eastAsia="Times New Roman" w:hAnsi="Century Gothic" w:cs="Times New Roman"/>
              <w:lang w:eastAsia="en-GB"/>
            </w:rPr>
            <w:fldChar w:fldCharType="end"/>
          </w:r>
        </w:sdtContent>
      </w:sdt>
      <w:r w:rsidR="0050324B">
        <w:rPr>
          <w:rFonts w:ascii="Century Gothic" w:eastAsia="Times New Roman" w:hAnsi="Century Gothic" w:cs="Times New Roman"/>
          <w:lang w:eastAsia="en-GB"/>
        </w:rPr>
        <w:t xml:space="preserve">. </w:t>
      </w:r>
    </w:p>
    <w:p w:rsidR="00333723" w:rsidRDefault="00333723" w:rsidP="00DA10D9">
      <w:pPr>
        <w:jc w:val="both"/>
        <w:rPr>
          <w:rFonts w:ascii="Century Gothic" w:hAnsi="Century Gothic"/>
        </w:rPr>
      </w:pPr>
    </w:p>
    <w:p w:rsidR="00333723" w:rsidRDefault="00333723" w:rsidP="00DA10D9">
      <w:pPr>
        <w:jc w:val="both"/>
        <w:rPr>
          <w:rFonts w:ascii="Century Gothic" w:hAnsi="Century Gothic"/>
        </w:rPr>
      </w:pPr>
    </w:p>
    <w:p w:rsidR="00F21B72" w:rsidRPr="00894BCC" w:rsidRDefault="00F21B72" w:rsidP="00DA10D9">
      <w:pPr>
        <w:pStyle w:val="Heading1"/>
        <w:jc w:val="both"/>
        <w:rPr>
          <w:b/>
        </w:rPr>
      </w:pPr>
      <w:bookmarkStart w:id="10" w:name="_Toc534926272"/>
      <w:r w:rsidRPr="00894BCC">
        <w:rPr>
          <w:b/>
        </w:rPr>
        <w:t>Development plan</w:t>
      </w:r>
      <w:bookmarkEnd w:id="10"/>
    </w:p>
    <w:p w:rsidR="000645B4" w:rsidRDefault="000645B4" w:rsidP="00DA10D9">
      <w:pPr>
        <w:jc w:val="both"/>
        <w:rPr>
          <w:rFonts w:ascii="Century Gothic" w:hAnsi="Century Gothic"/>
        </w:rPr>
      </w:pPr>
      <w:r>
        <w:rPr>
          <w:rFonts w:ascii="Century Gothic" w:hAnsi="Century Gothic"/>
        </w:rPr>
        <w:t xml:space="preserve">Development is essential when working within an organisation because without this an individual and a company would be unable to progress and move forward in the company. Development plans help in setting employees in the right direction of progress. Part of development also includes training, this is being able to plan and coordinate programs to help employees, this is directly monitoring the </w:t>
      </w:r>
      <w:r w:rsidR="00434B14">
        <w:rPr>
          <w:rFonts w:ascii="Century Gothic" w:hAnsi="Century Gothic"/>
        </w:rPr>
        <w:t>individual’s</w:t>
      </w:r>
      <w:r>
        <w:rPr>
          <w:rFonts w:ascii="Century Gothic" w:hAnsi="Century Gothic"/>
        </w:rPr>
        <w:t xml:space="preserve"> performance and progress along the way. Objectives can be set in </w:t>
      </w:r>
      <w:r w:rsidR="00434B14">
        <w:rPr>
          <w:rFonts w:ascii="Century Gothic" w:hAnsi="Century Gothic"/>
        </w:rPr>
        <w:t>place,</w:t>
      </w:r>
      <w:r>
        <w:rPr>
          <w:rFonts w:ascii="Century Gothic" w:hAnsi="Century Gothic"/>
        </w:rPr>
        <w:t xml:space="preserve"> so individuals know what targets are needed to be m</w:t>
      </w:r>
      <w:r w:rsidR="00434B14">
        <w:rPr>
          <w:rFonts w:ascii="Century Gothic" w:hAnsi="Century Gothic"/>
        </w:rPr>
        <w:t>et. At this point management is</w:t>
      </w:r>
      <w:r>
        <w:rPr>
          <w:rFonts w:ascii="Century Gothic" w:hAnsi="Century Gothic"/>
        </w:rPr>
        <w:t xml:space="preserve"> able to see if it is measurable</w:t>
      </w:r>
      <w:r w:rsidR="00434B14">
        <w:rPr>
          <w:rFonts w:ascii="Century Gothic" w:hAnsi="Century Gothic"/>
        </w:rPr>
        <w:t>, if the individual is</w:t>
      </w:r>
      <w:r>
        <w:rPr>
          <w:rFonts w:ascii="Century Gothic" w:hAnsi="Century Gothic"/>
        </w:rPr>
        <w:t xml:space="preserve"> able to meet the objectives required. Analysing and evaluating is also part of a development plan, this is seeing how well they are taking the training and what skills and knowledge is needed to ensure they meet the right targets</w:t>
      </w:r>
      <w:sdt>
        <w:sdtPr>
          <w:rPr>
            <w:rFonts w:ascii="Century Gothic" w:hAnsi="Century Gothic"/>
          </w:rPr>
          <w:id w:val="278929652"/>
          <w:citation/>
        </w:sdtPr>
        <w:sdtEndPr/>
        <w:sdtContent>
          <w:r w:rsidR="00EC7241">
            <w:rPr>
              <w:rFonts w:ascii="Century Gothic" w:hAnsi="Century Gothic"/>
            </w:rPr>
            <w:fldChar w:fldCharType="begin"/>
          </w:r>
          <w:r w:rsidR="00EC7241">
            <w:rPr>
              <w:rFonts w:ascii="Century Gothic" w:hAnsi="Century Gothic"/>
            </w:rPr>
            <w:instrText xml:space="preserve">CITATION DEP86 \l 2057 </w:instrText>
          </w:r>
          <w:r w:rsidR="00EC7241">
            <w:rPr>
              <w:rFonts w:ascii="Century Gothic" w:hAnsi="Century Gothic"/>
            </w:rPr>
            <w:fldChar w:fldCharType="separate"/>
          </w:r>
          <w:r w:rsidR="00EC7241">
            <w:rPr>
              <w:rFonts w:ascii="Century Gothic" w:hAnsi="Century Gothic"/>
              <w:noProof/>
            </w:rPr>
            <w:t xml:space="preserve"> </w:t>
          </w:r>
          <w:r w:rsidR="00EC7241" w:rsidRPr="00EC7241">
            <w:rPr>
              <w:rFonts w:ascii="Century Gothic" w:hAnsi="Century Gothic"/>
              <w:noProof/>
            </w:rPr>
            <w:t>(RA Noe, 2002)</w:t>
          </w:r>
          <w:r w:rsidR="00EC7241">
            <w:rPr>
              <w:rFonts w:ascii="Century Gothic" w:hAnsi="Century Gothic"/>
            </w:rPr>
            <w:fldChar w:fldCharType="end"/>
          </w:r>
        </w:sdtContent>
      </w:sdt>
      <w:r>
        <w:rPr>
          <w:rFonts w:ascii="Century Gothic" w:hAnsi="Century Gothic"/>
        </w:rPr>
        <w:t xml:space="preserve"> Different orga</w:t>
      </w:r>
      <w:r w:rsidR="00434B14">
        <w:rPr>
          <w:rFonts w:ascii="Century Gothic" w:hAnsi="Century Gothic"/>
        </w:rPr>
        <w:t>nisations have different ways of</w:t>
      </w:r>
      <w:r>
        <w:rPr>
          <w:rFonts w:ascii="Century Gothic" w:hAnsi="Century Gothic"/>
        </w:rPr>
        <w:t xml:space="preserve"> implementin</w:t>
      </w:r>
      <w:r w:rsidR="00EC7241">
        <w:rPr>
          <w:rFonts w:ascii="Century Gothic" w:hAnsi="Century Gothic"/>
        </w:rPr>
        <w:t xml:space="preserve">g a development plan, whether that’s through the use of courses, IT systems or books. </w:t>
      </w:r>
    </w:p>
    <w:p w:rsidR="00894BCC" w:rsidRPr="00894BCC" w:rsidRDefault="00894BCC" w:rsidP="00DA10D9">
      <w:pPr>
        <w:jc w:val="both"/>
        <w:rPr>
          <w:rFonts w:ascii="Century Gothic" w:hAnsi="Century Gothic"/>
          <w:b/>
          <w:u w:val="single"/>
        </w:rPr>
      </w:pPr>
    </w:p>
    <w:p w:rsidR="00894BCC" w:rsidRPr="00894BCC" w:rsidRDefault="00894BCC" w:rsidP="00DA10D9">
      <w:pPr>
        <w:jc w:val="both"/>
        <w:rPr>
          <w:rFonts w:ascii="Century Gothic" w:hAnsi="Century Gothic"/>
          <w:b/>
          <w:u w:val="single"/>
        </w:rPr>
      </w:pPr>
      <w:r w:rsidRPr="00894BCC">
        <w:rPr>
          <w:rFonts w:ascii="Century Gothic" w:hAnsi="Century Gothic"/>
          <w:b/>
          <w:u w:val="single"/>
        </w:rPr>
        <w:t>Development plan</w:t>
      </w:r>
    </w:p>
    <w:p w:rsidR="001537B7" w:rsidRDefault="001537B7" w:rsidP="00DA10D9">
      <w:pPr>
        <w:jc w:val="both"/>
        <w:rPr>
          <w:rFonts w:ascii="Century Gothic" w:hAnsi="Century Gothic"/>
        </w:rPr>
      </w:pPr>
    </w:p>
    <w:p w:rsidR="001537B7" w:rsidRDefault="001537B7" w:rsidP="00DA10D9">
      <w:pPr>
        <w:jc w:val="both"/>
        <w:rPr>
          <w:rFonts w:ascii="Century Gothic" w:hAnsi="Century Gothic"/>
          <w:b/>
        </w:rPr>
      </w:pPr>
      <w:r w:rsidRPr="001537B7">
        <w:rPr>
          <w:rFonts w:ascii="Century Gothic" w:hAnsi="Century Gothic"/>
          <w:b/>
        </w:rPr>
        <w:t>Understanding individual development</w:t>
      </w:r>
      <w:r w:rsidR="005928BB">
        <w:rPr>
          <w:rFonts w:ascii="Century Gothic" w:hAnsi="Century Gothic"/>
          <w:b/>
        </w:rPr>
        <w:t xml:space="preserve"> needs</w:t>
      </w:r>
    </w:p>
    <w:p w:rsidR="001537B7" w:rsidRPr="00070FFB" w:rsidRDefault="001537B7" w:rsidP="00DA10D9">
      <w:pPr>
        <w:pStyle w:val="ListParagraph"/>
        <w:numPr>
          <w:ilvl w:val="0"/>
          <w:numId w:val="13"/>
        </w:numPr>
        <w:jc w:val="both"/>
        <w:rPr>
          <w:rFonts w:ascii="Century Gothic" w:hAnsi="Century Gothic"/>
        </w:rPr>
      </w:pPr>
      <w:r w:rsidRPr="00070FFB">
        <w:rPr>
          <w:rFonts w:ascii="Century Gothic" w:hAnsi="Century Gothic"/>
        </w:rPr>
        <w:t>This is identifyi</w:t>
      </w:r>
      <w:r w:rsidR="00434B14">
        <w:rPr>
          <w:rFonts w:ascii="Century Gothic" w:hAnsi="Century Gothic"/>
        </w:rPr>
        <w:t>ng what development needs I have</w:t>
      </w:r>
      <w:r w:rsidRPr="00070FFB">
        <w:rPr>
          <w:rFonts w:ascii="Century Gothic" w:hAnsi="Century Gothic"/>
        </w:rPr>
        <w:t xml:space="preserve"> durin</w:t>
      </w:r>
      <w:r w:rsidR="00434B14">
        <w:rPr>
          <w:rFonts w:ascii="Century Gothic" w:hAnsi="Century Gothic"/>
        </w:rPr>
        <w:t>g the day to day working life at</w:t>
      </w:r>
      <w:r w:rsidRPr="00070FFB">
        <w:rPr>
          <w:rFonts w:ascii="Century Gothic" w:hAnsi="Century Gothic"/>
        </w:rPr>
        <w:t xml:space="preserve"> Greggs. I’m extremely familiar with the</w:t>
      </w:r>
      <w:r w:rsidR="00434B14">
        <w:rPr>
          <w:rFonts w:ascii="Century Gothic" w:hAnsi="Century Gothic"/>
        </w:rPr>
        <w:t xml:space="preserve"> use of the tills and</w:t>
      </w:r>
      <w:r w:rsidRPr="00070FFB">
        <w:rPr>
          <w:rFonts w:ascii="Century Gothic" w:hAnsi="Century Gothic"/>
        </w:rPr>
        <w:t xml:space="preserve"> how to communicate with customers. I believe I follow the brands aim of being the number </w:t>
      </w:r>
      <w:r w:rsidR="00434B14" w:rsidRPr="00070FFB">
        <w:rPr>
          <w:rFonts w:ascii="Century Gothic" w:hAnsi="Century Gothic"/>
        </w:rPr>
        <w:t>one’s</w:t>
      </w:r>
      <w:r w:rsidRPr="00070FFB">
        <w:rPr>
          <w:rFonts w:ascii="Century Gothic" w:hAnsi="Century Gothic"/>
        </w:rPr>
        <w:t xml:space="preserve"> top bakery selling food on the go brand, allowing customers to choose this as their first choice of fast food</w:t>
      </w:r>
      <w:sdt>
        <w:sdtPr>
          <w:id w:val="1766346096"/>
          <w:citation/>
        </w:sdtPr>
        <w:sdtEndPr/>
        <w:sdtContent>
          <w:r w:rsidRPr="00070FFB">
            <w:rPr>
              <w:rFonts w:ascii="Century Gothic" w:hAnsi="Century Gothic"/>
            </w:rPr>
            <w:fldChar w:fldCharType="begin"/>
          </w:r>
          <w:r w:rsidRPr="00070FFB">
            <w:rPr>
              <w:rFonts w:ascii="Century Gothic" w:hAnsi="Century Gothic"/>
            </w:rPr>
            <w:instrText xml:space="preserve"> CITATION Gre1811 \l 2057 </w:instrText>
          </w:r>
          <w:r w:rsidRPr="00070FFB">
            <w:rPr>
              <w:rFonts w:ascii="Century Gothic" w:hAnsi="Century Gothic"/>
            </w:rPr>
            <w:fldChar w:fldCharType="separate"/>
          </w:r>
          <w:r w:rsidRPr="00070FFB">
            <w:rPr>
              <w:rFonts w:ascii="Century Gothic" w:hAnsi="Century Gothic"/>
              <w:noProof/>
            </w:rPr>
            <w:t xml:space="preserve"> (Greggs.co.uk, 2018)</w:t>
          </w:r>
          <w:r w:rsidRPr="00070FFB">
            <w:rPr>
              <w:rFonts w:ascii="Century Gothic" w:hAnsi="Century Gothic"/>
            </w:rPr>
            <w:fldChar w:fldCharType="end"/>
          </w:r>
        </w:sdtContent>
      </w:sdt>
      <w:r w:rsidRPr="00070FFB">
        <w:rPr>
          <w:rFonts w:ascii="Century Gothic" w:hAnsi="Century Gothic"/>
        </w:rPr>
        <w:t>. Although, I’</w:t>
      </w:r>
      <w:r w:rsidR="00434B14">
        <w:rPr>
          <w:rFonts w:ascii="Century Gothic" w:hAnsi="Century Gothic"/>
        </w:rPr>
        <w:t xml:space="preserve">ve been with the company for some time </w:t>
      </w:r>
      <w:r w:rsidR="00894BCC" w:rsidRPr="00070FFB">
        <w:rPr>
          <w:rFonts w:ascii="Century Gothic" w:hAnsi="Century Gothic"/>
        </w:rPr>
        <w:t>it’s</w:t>
      </w:r>
      <w:r w:rsidRPr="00070FFB">
        <w:rPr>
          <w:rFonts w:ascii="Century Gothic" w:hAnsi="Century Gothic"/>
        </w:rPr>
        <w:t xml:space="preserve"> clear to see on my recent health and safety module on the G app learning, I was unable to pass a high score. This has stopped my progress as this is one of the crucial elements needed to know when trying to be promoted to a higher rank as I am trying to</w:t>
      </w:r>
      <w:r w:rsidR="005928BB" w:rsidRPr="00070FFB">
        <w:rPr>
          <w:rFonts w:ascii="Century Gothic" w:hAnsi="Century Gothic"/>
        </w:rPr>
        <w:t xml:space="preserve"> do. The aim </w:t>
      </w:r>
      <w:r w:rsidR="005928BB" w:rsidRPr="00070FFB">
        <w:rPr>
          <w:rFonts w:ascii="Century Gothic" w:hAnsi="Century Gothic"/>
        </w:rPr>
        <w:lastRenderedPageBreak/>
        <w:t>of the health and safety module is to, help Greggs support its strategic aims and concerns of health and safety in the working environment.  The strategies included in these modules help in giving a diverse range of hazards and issues that could occur during working activities. This is being able to tackle injuries and ill health for both customers and employees, this is all stated on the Greggs policy handbook. This all matters when trying to develop and being a better employee</w:t>
      </w:r>
      <w:sdt>
        <w:sdtPr>
          <w:id w:val="1948500514"/>
          <w:citation/>
        </w:sdtPr>
        <w:sdtEndPr/>
        <w:sdtContent>
          <w:r w:rsidR="005928BB" w:rsidRPr="00070FFB">
            <w:rPr>
              <w:rFonts w:ascii="Century Gothic" w:hAnsi="Century Gothic"/>
            </w:rPr>
            <w:fldChar w:fldCharType="begin"/>
          </w:r>
          <w:r w:rsidR="005928BB" w:rsidRPr="00070FFB">
            <w:rPr>
              <w:rFonts w:ascii="Century Gothic" w:hAnsi="Century Gothic"/>
            </w:rPr>
            <w:instrText xml:space="preserve">CITATION Gre19 \l 2057 </w:instrText>
          </w:r>
          <w:r w:rsidR="005928BB" w:rsidRPr="00070FFB">
            <w:rPr>
              <w:rFonts w:ascii="Century Gothic" w:hAnsi="Century Gothic"/>
            </w:rPr>
            <w:fldChar w:fldCharType="separate"/>
          </w:r>
          <w:r w:rsidR="005928BB" w:rsidRPr="00070FFB">
            <w:rPr>
              <w:rFonts w:ascii="Century Gothic" w:hAnsi="Century Gothic"/>
              <w:noProof/>
            </w:rPr>
            <w:t xml:space="preserve"> (Greggs.co.uk, 2018)</w:t>
          </w:r>
          <w:r w:rsidR="005928BB" w:rsidRPr="00070FFB">
            <w:rPr>
              <w:rFonts w:ascii="Century Gothic" w:hAnsi="Century Gothic"/>
            </w:rPr>
            <w:fldChar w:fldCharType="end"/>
          </w:r>
        </w:sdtContent>
      </w:sdt>
      <w:r w:rsidR="005928BB" w:rsidRPr="00070FFB">
        <w:rPr>
          <w:rFonts w:ascii="Century Gothic" w:hAnsi="Century Gothic"/>
        </w:rPr>
        <w:t>.</w:t>
      </w:r>
    </w:p>
    <w:p w:rsidR="005928BB" w:rsidRDefault="00070FFB" w:rsidP="00DA10D9">
      <w:pPr>
        <w:pStyle w:val="ListParagraph"/>
        <w:numPr>
          <w:ilvl w:val="0"/>
          <w:numId w:val="13"/>
        </w:numPr>
        <w:jc w:val="both"/>
        <w:rPr>
          <w:rFonts w:ascii="Century Gothic" w:hAnsi="Century Gothic"/>
        </w:rPr>
      </w:pPr>
      <w:r>
        <w:rPr>
          <w:rFonts w:ascii="Century Gothic" w:hAnsi="Century Gothic"/>
        </w:rPr>
        <w:t xml:space="preserve">To progress into the management role there are several IT systems needed to be learnt that I wouldn’t </w:t>
      </w:r>
      <w:r w:rsidR="00434B14">
        <w:rPr>
          <w:rFonts w:ascii="Century Gothic" w:hAnsi="Century Gothic"/>
        </w:rPr>
        <w:t xml:space="preserve">need </w:t>
      </w:r>
      <w:r>
        <w:rPr>
          <w:rFonts w:ascii="Century Gothic" w:hAnsi="Century Gothic"/>
        </w:rPr>
        <w:t xml:space="preserve">as a team member. As </w:t>
      </w:r>
      <w:r w:rsidR="00894BCC">
        <w:rPr>
          <w:rFonts w:ascii="Century Gothic" w:hAnsi="Century Gothic"/>
        </w:rPr>
        <w:t>it’s</w:t>
      </w:r>
      <w:r>
        <w:rPr>
          <w:rFonts w:ascii="Century Gothic" w:hAnsi="Century Gothic"/>
        </w:rPr>
        <w:t xml:space="preserve"> only the early stages I have not been talked through all the systems needed to be learnt but I have </w:t>
      </w:r>
      <w:r w:rsidR="001A1FBC">
        <w:rPr>
          <w:rFonts w:ascii="Century Gothic" w:hAnsi="Century Gothic"/>
        </w:rPr>
        <w:t>learnt the stock count. The management team have support</w:t>
      </w:r>
      <w:r w:rsidR="00434B14">
        <w:rPr>
          <w:rFonts w:ascii="Century Gothic" w:hAnsi="Century Gothic"/>
        </w:rPr>
        <w:t>ed</w:t>
      </w:r>
      <w:r w:rsidR="001A1FBC">
        <w:rPr>
          <w:rFonts w:ascii="Century Gothic" w:hAnsi="Century Gothic"/>
        </w:rPr>
        <w:t xml:space="preserve"> me</w:t>
      </w:r>
      <w:r w:rsidR="00434B14">
        <w:rPr>
          <w:rFonts w:ascii="Century Gothic" w:hAnsi="Century Gothic"/>
        </w:rPr>
        <w:t xml:space="preserve"> in</w:t>
      </w:r>
      <w:r w:rsidR="001A1FBC">
        <w:rPr>
          <w:rFonts w:ascii="Century Gothic" w:hAnsi="Century Gothic"/>
        </w:rPr>
        <w:t xml:space="preserve"> using </w:t>
      </w:r>
      <w:r w:rsidR="00434B14">
        <w:rPr>
          <w:rFonts w:ascii="Century Gothic" w:hAnsi="Century Gothic"/>
        </w:rPr>
        <w:t>these systems under instruction</w:t>
      </w:r>
      <w:r w:rsidR="001A1FBC">
        <w:rPr>
          <w:rFonts w:ascii="Century Gothic" w:hAnsi="Century Gothic"/>
        </w:rPr>
        <w:t xml:space="preserve"> on a regula</w:t>
      </w:r>
      <w:r w:rsidR="0099650E">
        <w:rPr>
          <w:rFonts w:ascii="Century Gothic" w:hAnsi="Century Gothic"/>
        </w:rPr>
        <w:t xml:space="preserve">r basis. The only problem is that </w:t>
      </w:r>
      <w:r w:rsidR="00434B14">
        <w:rPr>
          <w:rFonts w:ascii="Century Gothic" w:hAnsi="Century Gothic"/>
        </w:rPr>
        <w:t>I fear</w:t>
      </w:r>
      <w:r w:rsidR="001A1FBC">
        <w:rPr>
          <w:rFonts w:ascii="Century Gothic" w:hAnsi="Century Gothic"/>
        </w:rPr>
        <w:t xml:space="preserve"> I may not be able to do it on my own without support as I am to </w:t>
      </w:r>
      <w:r w:rsidR="0099650E">
        <w:rPr>
          <w:rFonts w:ascii="Century Gothic" w:hAnsi="Century Gothic"/>
        </w:rPr>
        <w:t>use</w:t>
      </w:r>
      <w:r w:rsidR="001A1FBC">
        <w:rPr>
          <w:rFonts w:ascii="Century Gothic" w:hAnsi="Century Gothic"/>
        </w:rPr>
        <w:t xml:space="preserve"> it, I do not want to come across </w:t>
      </w:r>
      <w:r w:rsidR="0099650E">
        <w:rPr>
          <w:rFonts w:ascii="Century Gothic" w:hAnsi="Century Gothic"/>
        </w:rPr>
        <w:t xml:space="preserve">as </w:t>
      </w:r>
      <w:r w:rsidR="001A1FBC">
        <w:rPr>
          <w:rFonts w:ascii="Century Gothic" w:hAnsi="Century Gothic"/>
        </w:rPr>
        <w:t xml:space="preserve">rude telling the management team to allow me to do it </w:t>
      </w:r>
      <w:r w:rsidR="0099650E">
        <w:rPr>
          <w:rFonts w:ascii="Century Gothic" w:hAnsi="Century Gothic"/>
        </w:rPr>
        <w:t>independently</w:t>
      </w:r>
      <w:r w:rsidR="001A1FBC">
        <w:rPr>
          <w:rFonts w:ascii="Century Gothic" w:hAnsi="Century Gothic"/>
        </w:rPr>
        <w:t>.</w:t>
      </w:r>
    </w:p>
    <w:p w:rsidR="001A1FBC" w:rsidRPr="00070FFB" w:rsidRDefault="001A1FBC" w:rsidP="00DA10D9">
      <w:pPr>
        <w:pStyle w:val="ListParagraph"/>
        <w:numPr>
          <w:ilvl w:val="0"/>
          <w:numId w:val="13"/>
        </w:numPr>
        <w:jc w:val="both"/>
        <w:rPr>
          <w:rFonts w:ascii="Century Gothic" w:hAnsi="Century Gothic"/>
        </w:rPr>
      </w:pPr>
      <w:r>
        <w:rPr>
          <w:rFonts w:ascii="Century Gothic" w:hAnsi="Century Gothic"/>
        </w:rPr>
        <w:t xml:space="preserve">I have been with the company a while and there are always new ranges of products being enforced at the workplace. Knowledge is extremely important because without this I would be unable to help the customers with any queries about the food and any allergy issues. I have not fully developed myself in knowing all the products by heart. </w:t>
      </w:r>
    </w:p>
    <w:p w:rsidR="005928BB" w:rsidRPr="00F21B72" w:rsidRDefault="005928BB" w:rsidP="00DA10D9">
      <w:pPr>
        <w:jc w:val="both"/>
        <w:rPr>
          <w:rFonts w:ascii="Century Gothic" w:hAnsi="Century Gothic"/>
          <w:b/>
        </w:rPr>
      </w:pPr>
      <w:r w:rsidRPr="00F21B72">
        <w:rPr>
          <w:rFonts w:ascii="Century Gothic" w:hAnsi="Century Gothic"/>
          <w:b/>
        </w:rPr>
        <w:t>How will this be achieved?</w:t>
      </w:r>
    </w:p>
    <w:p w:rsidR="00C8430A" w:rsidRPr="00C8430A" w:rsidRDefault="005928BB" w:rsidP="00DA10D9">
      <w:pPr>
        <w:pStyle w:val="ListParagraph"/>
        <w:numPr>
          <w:ilvl w:val="0"/>
          <w:numId w:val="14"/>
        </w:numPr>
        <w:jc w:val="both"/>
        <w:rPr>
          <w:rFonts w:ascii="Century Gothic" w:hAnsi="Century Gothic"/>
        </w:rPr>
      </w:pPr>
      <w:r w:rsidRPr="00070FFB">
        <w:rPr>
          <w:rFonts w:ascii="Century Gothic" w:hAnsi="Century Gothic"/>
        </w:rPr>
        <w:t>There are several booklets and systems in place to help support in improving my development needs, which is being able to understand the health and safety procedure</w:t>
      </w:r>
      <w:r w:rsidR="001A1FBC">
        <w:rPr>
          <w:rFonts w:ascii="Century Gothic" w:hAnsi="Century Gothic"/>
        </w:rPr>
        <w:t>s</w:t>
      </w:r>
      <w:r w:rsidRPr="00070FFB">
        <w:rPr>
          <w:rFonts w:ascii="Century Gothic" w:hAnsi="Century Gothic"/>
        </w:rPr>
        <w:t xml:space="preserve"> in</w:t>
      </w:r>
      <w:r w:rsidR="001A1FBC">
        <w:rPr>
          <w:rFonts w:ascii="Century Gothic" w:hAnsi="Century Gothic"/>
        </w:rPr>
        <w:t xml:space="preserve">to </w:t>
      </w:r>
      <w:r w:rsidRPr="00070FFB">
        <w:rPr>
          <w:rFonts w:ascii="Century Gothic" w:hAnsi="Century Gothic"/>
        </w:rPr>
        <w:t xml:space="preserve">depth in order to progress from a team member to a senior team member. </w:t>
      </w:r>
      <w:r w:rsidR="00C8430A">
        <w:rPr>
          <w:rFonts w:ascii="Century Gothic" w:hAnsi="Century Gothic"/>
        </w:rPr>
        <w:t>As there are new health and safety policies put in place on a regular basis, to follow the appropriate standards and also following the positive culture of being ethical while following the policy</w:t>
      </w:r>
      <w:sdt>
        <w:sdtPr>
          <w:rPr>
            <w:rFonts w:ascii="Century Gothic" w:hAnsi="Century Gothic"/>
          </w:rPr>
          <w:id w:val="859009234"/>
          <w:citation/>
        </w:sdtPr>
        <w:sdtEndPr/>
        <w:sdtContent>
          <w:r w:rsidR="00C8430A">
            <w:rPr>
              <w:rFonts w:ascii="Century Gothic" w:hAnsi="Century Gothic"/>
            </w:rPr>
            <w:fldChar w:fldCharType="begin"/>
          </w:r>
          <w:r w:rsidR="00C8430A">
            <w:rPr>
              <w:rFonts w:ascii="Century Gothic" w:hAnsi="Century Gothic"/>
            </w:rPr>
            <w:instrText xml:space="preserve"> CITATION Gre1813 \l 2057 </w:instrText>
          </w:r>
          <w:r w:rsidR="00C8430A">
            <w:rPr>
              <w:rFonts w:ascii="Century Gothic" w:hAnsi="Century Gothic"/>
            </w:rPr>
            <w:fldChar w:fldCharType="separate"/>
          </w:r>
          <w:r w:rsidR="00C8430A">
            <w:rPr>
              <w:rFonts w:ascii="Century Gothic" w:hAnsi="Century Gothic"/>
              <w:noProof/>
            </w:rPr>
            <w:t xml:space="preserve"> </w:t>
          </w:r>
          <w:r w:rsidR="00C8430A" w:rsidRPr="00C8430A">
            <w:rPr>
              <w:rFonts w:ascii="Century Gothic" w:hAnsi="Century Gothic"/>
              <w:noProof/>
            </w:rPr>
            <w:t>(Greggs.co.uk, 2018)</w:t>
          </w:r>
          <w:r w:rsidR="00C8430A">
            <w:rPr>
              <w:rFonts w:ascii="Century Gothic" w:hAnsi="Century Gothic"/>
            </w:rPr>
            <w:fldChar w:fldCharType="end"/>
          </w:r>
        </w:sdtContent>
      </w:sdt>
      <w:r w:rsidR="00C8430A">
        <w:rPr>
          <w:rFonts w:ascii="Century Gothic" w:hAnsi="Century Gothic"/>
        </w:rPr>
        <w:t>.</w:t>
      </w:r>
    </w:p>
    <w:p w:rsidR="00070FFB" w:rsidRDefault="001A1FBC" w:rsidP="00DA10D9">
      <w:pPr>
        <w:pStyle w:val="ListParagraph"/>
        <w:numPr>
          <w:ilvl w:val="0"/>
          <w:numId w:val="14"/>
        </w:numPr>
        <w:jc w:val="both"/>
        <w:rPr>
          <w:rFonts w:ascii="Century Gothic" w:hAnsi="Century Gothic"/>
        </w:rPr>
      </w:pPr>
      <w:r>
        <w:rPr>
          <w:rFonts w:ascii="Century Gothic" w:hAnsi="Century Gothic"/>
        </w:rPr>
        <w:t xml:space="preserve">Communicating with the line manager my queries and finding different ways to be supported. </w:t>
      </w:r>
      <w:r w:rsidR="00B90B02">
        <w:rPr>
          <w:rFonts w:ascii="Century Gothic" w:hAnsi="Century Gothic"/>
        </w:rPr>
        <w:t>Research suggests that the use of communicat</w:t>
      </w:r>
      <w:r w:rsidR="007A22C4">
        <w:rPr>
          <w:rFonts w:ascii="Century Gothic" w:hAnsi="Century Gothic"/>
        </w:rPr>
        <w:t>ion</w:t>
      </w:r>
      <w:r w:rsidR="00B90B02">
        <w:rPr>
          <w:rFonts w:ascii="Century Gothic" w:hAnsi="Century Gothic"/>
        </w:rPr>
        <w:t xml:space="preserve"> is a key </w:t>
      </w:r>
      <w:r w:rsidR="007A22C4">
        <w:rPr>
          <w:rFonts w:ascii="Century Gothic" w:hAnsi="Century Gothic"/>
        </w:rPr>
        <w:t>element, it states that organisations and employees who communicate help in allowing individuals to show supportive attitude towards the company and are better in decision making and aligning them with the organisation objectives. Communication is determined by the way employee and management communicate and this will shine a light on the way the employee decides to perform, with positive communication it shows a sense of willingness towards the job and value</w:t>
      </w:r>
      <w:sdt>
        <w:sdtPr>
          <w:rPr>
            <w:rFonts w:ascii="Century Gothic" w:hAnsi="Century Gothic"/>
          </w:rPr>
          <w:id w:val="-508300587"/>
          <w:citation/>
        </w:sdtPr>
        <w:sdtEndPr/>
        <w:sdtContent>
          <w:r w:rsidR="007A22C4">
            <w:rPr>
              <w:rFonts w:ascii="Century Gothic" w:hAnsi="Century Gothic"/>
            </w:rPr>
            <w:fldChar w:fldCharType="begin"/>
          </w:r>
          <w:r w:rsidR="007A22C4">
            <w:rPr>
              <w:rFonts w:ascii="Century Gothic" w:hAnsi="Century Gothic"/>
            </w:rPr>
            <w:instrText xml:space="preserve"> CITATION Ale01 \l 2057 </w:instrText>
          </w:r>
          <w:r w:rsidR="007A22C4">
            <w:rPr>
              <w:rFonts w:ascii="Century Gothic" w:hAnsi="Century Gothic"/>
            </w:rPr>
            <w:fldChar w:fldCharType="separate"/>
          </w:r>
          <w:r w:rsidR="007A22C4">
            <w:rPr>
              <w:rFonts w:ascii="Century Gothic" w:hAnsi="Century Gothic"/>
              <w:noProof/>
            </w:rPr>
            <w:t xml:space="preserve"> </w:t>
          </w:r>
          <w:r w:rsidR="007A22C4" w:rsidRPr="007A22C4">
            <w:rPr>
              <w:rFonts w:ascii="Century Gothic" w:hAnsi="Century Gothic"/>
              <w:noProof/>
            </w:rPr>
            <w:t>(Smidts, et al., 2001)</w:t>
          </w:r>
          <w:r w:rsidR="007A22C4">
            <w:rPr>
              <w:rFonts w:ascii="Century Gothic" w:hAnsi="Century Gothic"/>
            </w:rPr>
            <w:fldChar w:fldCharType="end"/>
          </w:r>
        </w:sdtContent>
      </w:sdt>
      <w:r w:rsidR="007A22C4">
        <w:rPr>
          <w:rFonts w:ascii="Century Gothic" w:hAnsi="Century Gothic"/>
        </w:rPr>
        <w:t>.</w:t>
      </w:r>
    </w:p>
    <w:p w:rsidR="001A1FBC" w:rsidRPr="001A1FBC" w:rsidRDefault="004B7314" w:rsidP="00DA10D9">
      <w:pPr>
        <w:pStyle w:val="ListParagraph"/>
        <w:numPr>
          <w:ilvl w:val="0"/>
          <w:numId w:val="14"/>
        </w:numPr>
        <w:jc w:val="both"/>
        <w:rPr>
          <w:rFonts w:ascii="Century Gothic" w:hAnsi="Century Gothic"/>
        </w:rPr>
      </w:pPr>
      <w:r>
        <w:rPr>
          <w:rFonts w:ascii="Century Gothic" w:hAnsi="Century Gothic"/>
        </w:rPr>
        <w:t xml:space="preserve">Reading the daily product menus, to see the new ranges also by looking into the allergy books on a regular basis to familiarise myself with the products. </w:t>
      </w:r>
    </w:p>
    <w:p w:rsidR="00070FFB" w:rsidRPr="00F21B72" w:rsidRDefault="00070FFB" w:rsidP="00DA10D9">
      <w:pPr>
        <w:jc w:val="both"/>
        <w:rPr>
          <w:rFonts w:ascii="Century Gothic" w:hAnsi="Century Gothic"/>
          <w:b/>
        </w:rPr>
      </w:pPr>
      <w:r w:rsidRPr="00F21B72">
        <w:rPr>
          <w:rFonts w:ascii="Century Gothic" w:hAnsi="Century Gothic"/>
          <w:b/>
        </w:rPr>
        <w:t>Barriers that stop me from progressing?</w:t>
      </w:r>
    </w:p>
    <w:p w:rsidR="00070FFB" w:rsidRDefault="00070FFB" w:rsidP="00DA10D9">
      <w:pPr>
        <w:pStyle w:val="ListParagraph"/>
        <w:numPr>
          <w:ilvl w:val="0"/>
          <w:numId w:val="15"/>
        </w:numPr>
        <w:jc w:val="both"/>
        <w:rPr>
          <w:rFonts w:ascii="Century Gothic" w:hAnsi="Century Gothic"/>
        </w:rPr>
      </w:pPr>
      <w:r w:rsidRPr="00070FFB">
        <w:rPr>
          <w:rFonts w:ascii="Century Gothic" w:hAnsi="Century Gothic"/>
        </w:rPr>
        <w:t xml:space="preserve">I feel as though the lack of concentration is what stops me from reaching my full potential when trying to learn. The main </w:t>
      </w:r>
      <w:r w:rsidR="00E320D6" w:rsidRPr="00070FFB">
        <w:rPr>
          <w:rFonts w:ascii="Century Gothic" w:hAnsi="Century Gothic"/>
        </w:rPr>
        <w:t xml:space="preserve">problem </w:t>
      </w:r>
      <w:r w:rsidR="00E320D6">
        <w:rPr>
          <w:rFonts w:ascii="Century Gothic" w:hAnsi="Century Gothic"/>
        </w:rPr>
        <w:t>that</w:t>
      </w:r>
      <w:r w:rsidR="00C8430A">
        <w:rPr>
          <w:rFonts w:ascii="Century Gothic" w:hAnsi="Century Gothic"/>
        </w:rPr>
        <w:t xml:space="preserve"> is altering my</w:t>
      </w:r>
      <w:r w:rsidRPr="00070FFB">
        <w:rPr>
          <w:rFonts w:ascii="Century Gothic" w:hAnsi="Century Gothic"/>
        </w:rPr>
        <w:t xml:space="preserve"> concentration is the fact the modules are done outside working hours due to outside commitments, the work always produced is always rushed. </w:t>
      </w:r>
    </w:p>
    <w:p w:rsidR="004B7314" w:rsidRDefault="004B7314" w:rsidP="00DA10D9">
      <w:pPr>
        <w:pStyle w:val="ListParagraph"/>
        <w:numPr>
          <w:ilvl w:val="0"/>
          <w:numId w:val="15"/>
        </w:numPr>
        <w:jc w:val="both"/>
        <w:rPr>
          <w:rFonts w:ascii="Century Gothic" w:hAnsi="Century Gothic"/>
        </w:rPr>
      </w:pPr>
      <w:r>
        <w:rPr>
          <w:rFonts w:ascii="Century Gothic" w:hAnsi="Century Gothic"/>
        </w:rPr>
        <w:t>Lack of communication can alter the way I communicate my issues to the management team. This can stop me from developing my skills</w:t>
      </w:r>
      <w:r w:rsidR="000D628F">
        <w:rPr>
          <w:rFonts w:ascii="Century Gothic" w:hAnsi="Century Gothic"/>
        </w:rPr>
        <w:t xml:space="preserve">. In research </w:t>
      </w:r>
      <w:r w:rsidR="000D628F">
        <w:rPr>
          <w:rFonts w:ascii="Century Gothic" w:hAnsi="Century Gothic"/>
        </w:rPr>
        <w:lastRenderedPageBreak/>
        <w:t>found it also says lack of communication in the working environment can affect the performance delivered at work and have an Impact on the organisation negatively. This could eventually lead to mis communication and the employee feel</w:t>
      </w:r>
      <w:r w:rsidR="00894BCC">
        <w:rPr>
          <w:rFonts w:ascii="Century Gothic" w:hAnsi="Century Gothic"/>
        </w:rPr>
        <w:t>ing</w:t>
      </w:r>
      <w:r w:rsidR="000D628F">
        <w:rPr>
          <w:rFonts w:ascii="Century Gothic" w:hAnsi="Century Gothic"/>
        </w:rPr>
        <w:t xml:space="preserve"> undervalued</w:t>
      </w:r>
      <w:sdt>
        <w:sdtPr>
          <w:rPr>
            <w:rFonts w:ascii="Century Gothic" w:hAnsi="Century Gothic"/>
          </w:rPr>
          <w:id w:val="-1662920815"/>
          <w:citation/>
        </w:sdtPr>
        <w:sdtEndPr/>
        <w:sdtContent>
          <w:r w:rsidR="000D628F">
            <w:rPr>
              <w:rFonts w:ascii="Century Gothic" w:hAnsi="Century Gothic"/>
            </w:rPr>
            <w:fldChar w:fldCharType="begin"/>
          </w:r>
          <w:r w:rsidR="000D628F">
            <w:rPr>
              <w:rFonts w:ascii="Century Gothic" w:hAnsi="Century Gothic"/>
            </w:rPr>
            <w:instrText xml:space="preserve"> CITATION Jud02 \l 2057 </w:instrText>
          </w:r>
          <w:r w:rsidR="000D628F">
            <w:rPr>
              <w:rFonts w:ascii="Century Gothic" w:hAnsi="Century Gothic"/>
            </w:rPr>
            <w:fldChar w:fldCharType="separate"/>
          </w:r>
          <w:r w:rsidR="000D628F">
            <w:rPr>
              <w:rFonts w:ascii="Century Gothic" w:hAnsi="Century Gothic"/>
              <w:noProof/>
            </w:rPr>
            <w:t xml:space="preserve"> </w:t>
          </w:r>
          <w:r w:rsidR="000D628F" w:rsidRPr="000D628F">
            <w:rPr>
              <w:rFonts w:ascii="Century Gothic" w:hAnsi="Century Gothic"/>
              <w:noProof/>
            </w:rPr>
            <w:t>(Gray &amp; Laidlaw, 2002)</w:t>
          </w:r>
          <w:r w:rsidR="000D628F">
            <w:rPr>
              <w:rFonts w:ascii="Century Gothic" w:hAnsi="Century Gothic"/>
            </w:rPr>
            <w:fldChar w:fldCharType="end"/>
          </w:r>
        </w:sdtContent>
      </w:sdt>
      <w:r w:rsidR="000D628F">
        <w:rPr>
          <w:rFonts w:ascii="Century Gothic" w:hAnsi="Century Gothic"/>
        </w:rPr>
        <w:t>.</w:t>
      </w:r>
    </w:p>
    <w:p w:rsidR="004B7314" w:rsidRPr="00070FFB" w:rsidRDefault="004B61D2" w:rsidP="00DA10D9">
      <w:pPr>
        <w:pStyle w:val="ListParagraph"/>
        <w:numPr>
          <w:ilvl w:val="0"/>
          <w:numId w:val="15"/>
        </w:numPr>
        <w:jc w:val="both"/>
        <w:rPr>
          <w:rFonts w:ascii="Century Gothic" w:hAnsi="Century Gothic"/>
        </w:rPr>
      </w:pPr>
      <w:r>
        <w:rPr>
          <w:rFonts w:ascii="Century Gothic" w:hAnsi="Century Gothic"/>
        </w:rPr>
        <w:t>The reason is for not asking the appropriate</w:t>
      </w:r>
      <w:r w:rsidR="004B7314">
        <w:rPr>
          <w:rFonts w:ascii="Century Gothic" w:hAnsi="Century Gothic"/>
        </w:rPr>
        <w:t xml:space="preserve"> questions about the products and not reading about them on the G learning apps</w:t>
      </w:r>
      <w:r>
        <w:rPr>
          <w:rFonts w:ascii="Century Gothic" w:hAnsi="Century Gothic"/>
        </w:rPr>
        <w:t xml:space="preserve"> and the regular displays on new products. </w:t>
      </w:r>
    </w:p>
    <w:p w:rsidR="00070FFB" w:rsidRDefault="00070FFB" w:rsidP="00DA10D9">
      <w:pPr>
        <w:jc w:val="both"/>
        <w:rPr>
          <w:rFonts w:ascii="Century Gothic" w:hAnsi="Century Gothic"/>
        </w:rPr>
      </w:pPr>
    </w:p>
    <w:p w:rsidR="00070FFB" w:rsidRPr="00F21B72" w:rsidRDefault="00E320D6" w:rsidP="00DA10D9">
      <w:pPr>
        <w:jc w:val="both"/>
        <w:rPr>
          <w:rFonts w:ascii="Century Gothic" w:hAnsi="Century Gothic"/>
          <w:b/>
        </w:rPr>
      </w:pPr>
      <w:r>
        <w:rPr>
          <w:rFonts w:ascii="Century Gothic" w:hAnsi="Century Gothic"/>
          <w:b/>
        </w:rPr>
        <w:t>Who can support me</w:t>
      </w:r>
      <w:r w:rsidR="00070FFB" w:rsidRPr="00F21B72">
        <w:rPr>
          <w:rFonts w:ascii="Century Gothic" w:hAnsi="Century Gothic"/>
          <w:b/>
        </w:rPr>
        <w:t xml:space="preserve">? </w:t>
      </w:r>
    </w:p>
    <w:p w:rsidR="00070FFB" w:rsidRDefault="00070FFB" w:rsidP="00DA10D9">
      <w:pPr>
        <w:pStyle w:val="ListParagraph"/>
        <w:numPr>
          <w:ilvl w:val="0"/>
          <w:numId w:val="16"/>
        </w:numPr>
        <w:jc w:val="both"/>
        <w:rPr>
          <w:rFonts w:ascii="Century Gothic" w:hAnsi="Century Gothic"/>
        </w:rPr>
      </w:pPr>
      <w:r>
        <w:rPr>
          <w:rFonts w:ascii="Century Gothic" w:hAnsi="Century Gothic"/>
        </w:rPr>
        <w:t>The best person who can support me in ensuring I pass the modules could be another senior team member, who’s role I’m trying to progress to. The role of the senior team member is to, lead the shop and work closely with the management team supporting team members they lead</w:t>
      </w:r>
      <w:sdt>
        <w:sdtPr>
          <w:rPr>
            <w:rFonts w:ascii="Century Gothic" w:hAnsi="Century Gothic"/>
          </w:rPr>
          <w:id w:val="-988631389"/>
          <w:citation/>
        </w:sdtPr>
        <w:sdtEndPr/>
        <w:sdtContent>
          <w:r>
            <w:rPr>
              <w:rFonts w:ascii="Century Gothic" w:hAnsi="Century Gothic"/>
            </w:rPr>
            <w:fldChar w:fldCharType="begin"/>
          </w:r>
          <w:r>
            <w:rPr>
              <w:rFonts w:ascii="Century Gothic" w:hAnsi="Century Gothic"/>
            </w:rPr>
            <w:instrText xml:space="preserve"> CITATION Gre1812 \l 2057 </w:instrText>
          </w:r>
          <w:r>
            <w:rPr>
              <w:rFonts w:ascii="Century Gothic" w:hAnsi="Century Gothic"/>
            </w:rPr>
            <w:fldChar w:fldCharType="separate"/>
          </w:r>
          <w:r>
            <w:rPr>
              <w:rFonts w:ascii="Century Gothic" w:hAnsi="Century Gothic"/>
              <w:noProof/>
            </w:rPr>
            <w:t xml:space="preserve"> </w:t>
          </w:r>
          <w:r w:rsidRPr="00070FFB">
            <w:rPr>
              <w:rFonts w:ascii="Century Gothic" w:hAnsi="Century Gothic"/>
              <w:noProof/>
            </w:rPr>
            <w:t>(Greggs.co.uk, 2018)</w:t>
          </w:r>
          <w:r>
            <w:rPr>
              <w:rFonts w:ascii="Century Gothic" w:hAnsi="Century Gothic"/>
            </w:rPr>
            <w:fldChar w:fldCharType="end"/>
          </w:r>
        </w:sdtContent>
      </w:sdt>
      <w:r>
        <w:rPr>
          <w:rFonts w:ascii="Century Gothic" w:hAnsi="Century Gothic"/>
        </w:rPr>
        <w:t xml:space="preserve">. </w:t>
      </w:r>
      <w:r w:rsidR="00C8430A">
        <w:rPr>
          <w:rFonts w:ascii="Century Gothic" w:hAnsi="Century Gothic"/>
        </w:rPr>
        <w:t xml:space="preserve">They are the ones who are able </w:t>
      </w:r>
      <w:r w:rsidR="00E320D6">
        <w:rPr>
          <w:rFonts w:ascii="Century Gothic" w:hAnsi="Century Gothic"/>
        </w:rPr>
        <w:t>to give</w:t>
      </w:r>
      <w:r w:rsidR="000D628F">
        <w:rPr>
          <w:rFonts w:ascii="Century Gothic" w:hAnsi="Century Gothic"/>
        </w:rPr>
        <w:t xml:space="preserve"> out instructions and guidance to follow the health and safety procedures</w:t>
      </w:r>
      <w:sdt>
        <w:sdtPr>
          <w:rPr>
            <w:rFonts w:ascii="Century Gothic" w:hAnsi="Century Gothic"/>
          </w:rPr>
          <w:id w:val="-1815328081"/>
          <w:citation/>
        </w:sdtPr>
        <w:sdtEndPr/>
        <w:sdtContent>
          <w:r w:rsidR="000D628F">
            <w:rPr>
              <w:rFonts w:ascii="Century Gothic" w:hAnsi="Century Gothic"/>
            </w:rPr>
            <w:fldChar w:fldCharType="begin"/>
          </w:r>
          <w:r w:rsidR="000D628F">
            <w:rPr>
              <w:rFonts w:ascii="Century Gothic" w:hAnsi="Century Gothic"/>
            </w:rPr>
            <w:instrText xml:space="preserve"> CITATION Gre1813 \l 2057 </w:instrText>
          </w:r>
          <w:r w:rsidR="000D628F">
            <w:rPr>
              <w:rFonts w:ascii="Century Gothic" w:hAnsi="Century Gothic"/>
            </w:rPr>
            <w:fldChar w:fldCharType="separate"/>
          </w:r>
          <w:r w:rsidR="000D628F">
            <w:rPr>
              <w:rFonts w:ascii="Century Gothic" w:hAnsi="Century Gothic"/>
              <w:noProof/>
            </w:rPr>
            <w:t xml:space="preserve"> </w:t>
          </w:r>
          <w:r w:rsidR="000D628F" w:rsidRPr="000D628F">
            <w:rPr>
              <w:rFonts w:ascii="Century Gothic" w:hAnsi="Century Gothic"/>
              <w:noProof/>
            </w:rPr>
            <w:t>(Greggs.co.uk, 2018)</w:t>
          </w:r>
          <w:r w:rsidR="000D628F">
            <w:rPr>
              <w:rFonts w:ascii="Century Gothic" w:hAnsi="Century Gothic"/>
            </w:rPr>
            <w:fldChar w:fldCharType="end"/>
          </w:r>
        </w:sdtContent>
      </w:sdt>
      <w:r w:rsidR="000D628F">
        <w:rPr>
          <w:rFonts w:ascii="Century Gothic" w:hAnsi="Century Gothic"/>
        </w:rPr>
        <w:t>.</w:t>
      </w:r>
    </w:p>
    <w:p w:rsidR="001A1FBC" w:rsidRDefault="001A1FBC" w:rsidP="00DA10D9">
      <w:pPr>
        <w:pStyle w:val="ListParagraph"/>
        <w:numPr>
          <w:ilvl w:val="0"/>
          <w:numId w:val="16"/>
        </w:numPr>
        <w:jc w:val="both"/>
        <w:rPr>
          <w:rFonts w:ascii="Century Gothic" w:hAnsi="Century Gothic"/>
        </w:rPr>
      </w:pPr>
      <w:r w:rsidRPr="001A1FBC">
        <w:rPr>
          <w:rFonts w:ascii="Century Gothic" w:hAnsi="Century Gothic"/>
        </w:rPr>
        <w:t>Peoples team, they are the ones wh</w:t>
      </w:r>
      <w:r w:rsidR="000D628F">
        <w:rPr>
          <w:rFonts w:ascii="Century Gothic" w:hAnsi="Century Gothic"/>
        </w:rPr>
        <w:t>o are able to help employees on a one to one basis. Their main responsibility is supporting employees in Greggs,</w:t>
      </w:r>
      <w:r w:rsidRPr="001A1FBC">
        <w:rPr>
          <w:rFonts w:ascii="Century Gothic" w:hAnsi="Century Gothic"/>
        </w:rPr>
        <w:t xml:space="preserve"> they will be able to support me with queries I may not feel comfortable bringing out to my manager. They are the ones who are able to enforce learning plans </w:t>
      </w:r>
      <w:r w:rsidR="00E320D6" w:rsidRPr="001A1FBC">
        <w:rPr>
          <w:rFonts w:ascii="Century Gothic" w:hAnsi="Century Gothic"/>
        </w:rPr>
        <w:t xml:space="preserve">and </w:t>
      </w:r>
      <w:r w:rsidR="00E320D6">
        <w:rPr>
          <w:rFonts w:ascii="Century Gothic" w:hAnsi="Century Gothic"/>
        </w:rPr>
        <w:t xml:space="preserve">an </w:t>
      </w:r>
      <w:r w:rsidR="00E320D6" w:rsidRPr="001A1FBC">
        <w:rPr>
          <w:rFonts w:ascii="Century Gothic" w:hAnsi="Century Gothic"/>
        </w:rPr>
        <w:t>easier</w:t>
      </w:r>
      <w:r w:rsidRPr="001A1FBC">
        <w:rPr>
          <w:rFonts w:ascii="Century Gothic" w:hAnsi="Century Gothic"/>
        </w:rPr>
        <w:t xml:space="preserve"> way of working. They follow the vision of allowing each employee to feel valued and understood in the workplace because it all helps in the success of the business</w:t>
      </w:r>
      <w:sdt>
        <w:sdtPr>
          <w:id w:val="-1225143445"/>
          <w:citation/>
        </w:sdtPr>
        <w:sdtEndPr/>
        <w:sdtContent>
          <w:r w:rsidRPr="001A1FBC">
            <w:rPr>
              <w:rFonts w:ascii="Century Gothic" w:hAnsi="Century Gothic"/>
            </w:rPr>
            <w:fldChar w:fldCharType="begin"/>
          </w:r>
          <w:r w:rsidRPr="001A1FBC">
            <w:rPr>
              <w:rFonts w:ascii="Century Gothic" w:hAnsi="Century Gothic"/>
            </w:rPr>
            <w:instrText xml:space="preserve"> CITATION Gre1811 \l 2057 </w:instrText>
          </w:r>
          <w:r w:rsidRPr="001A1FBC">
            <w:rPr>
              <w:rFonts w:ascii="Century Gothic" w:hAnsi="Century Gothic"/>
            </w:rPr>
            <w:fldChar w:fldCharType="separate"/>
          </w:r>
          <w:r w:rsidRPr="001A1FBC">
            <w:rPr>
              <w:rFonts w:ascii="Century Gothic" w:hAnsi="Century Gothic"/>
              <w:noProof/>
            </w:rPr>
            <w:t xml:space="preserve"> (Greggs.co.uk, 2018)</w:t>
          </w:r>
          <w:r w:rsidRPr="001A1FBC">
            <w:rPr>
              <w:rFonts w:ascii="Century Gothic" w:hAnsi="Century Gothic"/>
            </w:rPr>
            <w:fldChar w:fldCharType="end"/>
          </w:r>
        </w:sdtContent>
      </w:sdt>
      <w:r w:rsidRPr="001A1FBC">
        <w:rPr>
          <w:rFonts w:ascii="Century Gothic" w:hAnsi="Century Gothic"/>
        </w:rPr>
        <w:t>.</w:t>
      </w:r>
    </w:p>
    <w:p w:rsidR="004B7314" w:rsidRDefault="004B7314" w:rsidP="00DA10D9">
      <w:pPr>
        <w:pStyle w:val="ListParagraph"/>
        <w:numPr>
          <w:ilvl w:val="0"/>
          <w:numId w:val="16"/>
        </w:numPr>
        <w:jc w:val="both"/>
        <w:rPr>
          <w:rFonts w:ascii="Century Gothic" w:hAnsi="Century Gothic"/>
        </w:rPr>
      </w:pPr>
      <w:r w:rsidRPr="00920F40">
        <w:rPr>
          <w:rFonts w:ascii="Century Gothic" w:hAnsi="Century Gothic"/>
        </w:rPr>
        <w:t xml:space="preserve">Management team and team members who have knowledge of the products. </w:t>
      </w:r>
      <w:r w:rsidR="00920F40">
        <w:rPr>
          <w:rFonts w:ascii="Century Gothic" w:hAnsi="Century Gothic"/>
        </w:rPr>
        <w:t xml:space="preserve">Knowledge is </w:t>
      </w:r>
      <w:r w:rsidR="00E320D6">
        <w:rPr>
          <w:rFonts w:ascii="Century Gothic" w:hAnsi="Century Gothic"/>
        </w:rPr>
        <w:t>important,</w:t>
      </w:r>
      <w:r w:rsidR="00920F40">
        <w:rPr>
          <w:rFonts w:ascii="Century Gothic" w:hAnsi="Century Gothic"/>
        </w:rPr>
        <w:t xml:space="preserve"> so employees are able to support the customers in any queries they may have. Knowledge management can be supported in ma</w:t>
      </w:r>
      <w:r w:rsidR="00E320D6">
        <w:rPr>
          <w:rFonts w:ascii="Century Gothic" w:hAnsi="Century Gothic"/>
        </w:rPr>
        <w:t>n</w:t>
      </w:r>
      <w:r w:rsidR="00920F40">
        <w:rPr>
          <w:rFonts w:ascii="Century Gothic" w:hAnsi="Century Gothic"/>
        </w:rPr>
        <w:t>y way</w:t>
      </w:r>
      <w:r w:rsidR="00E320D6">
        <w:rPr>
          <w:rFonts w:ascii="Century Gothic" w:hAnsi="Century Gothic"/>
        </w:rPr>
        <w:t>s through books or systems put i</w:t>
      </w:r>
      <w:r w:rsidR="00920F40">
        <w:rPr>
          <w:rFonts w:ascii="Century Gothic" w:hAnsi="Century Gothic"/>
        </w:rPr>
        <w:t>n place to stay on top of the competitive market and producing the quality service and expectations they deserve. Knowledge can also be supported by members of the team because world of mouth, can help certain individuals gain knowled</w:t>
      </w:r>
      <w:r w:rsidR="00E320D6">
        <w:rPr>
          <w:rFonts w:ascii="Century Gothic" w:hAnsi="Century Gothic"/>
        </w:rPr>
        <w:t>ge of what’s important. Below on figure 4, are</w:t>
      </w:r>
      <w:r w:rsidR="00920F40">
        <w:rPr>
          <w:rFonts w:ascii="Century Gothic" w:hAnsi="Century Gothic"/>
        </w:rPr>
        <w:t xml:space="preserve"> the </w:t>
      </w:r>
      <w:r w:rsidR="00E320D6">
        <w:rPr>
          <w:rFonts w:ascii="Century Gothic" w:hAnsi="Century Gothic"/>
        </w:rPr>
        <w:t>knowledge management principles.</w:t>
      </w:r>
    </w:p>
    <w:p w:rsidR="00920F40" w:rsidRDefault="00920F40" w:rsidP="00DA10D9">
      <w:pPr>
        <w:pStyle w:val="ListParagraph"/>
        <w:jc w:val="both"/>
        <w:rPr>
          <w:rFonts w:ascii="Century Gothic" w:hAnsi="Century Gothic"/>
        </w:rPr>
      </w:pPr>
    </w:p>
    <w:p w:rsidR="00920F40" w:rsidRDefault="00920F40" w:rsidP="00DA10D9">
      <w:pPr>
        <w:pStyle w:val="ListParagraph"/>
        <w:jc w:val="both"/>
        <w:rPr>
          <w:rFonts w:ascii="Century Gothic" w:hAnsi="Century Gothic"/>
        </w:rPr>
      </w:pPr>
    </w:p>
    <w:p w:rsidR="00920F40" w:rsidRDefault="00920F40" w:rsidP="00DA10D9">
      <w:pPr>
        <w:pStyle w:val="Heading1"/>
        <w:jc w:val="both"/>
        <w:rPr>
          <w:b/>
          <w:color w:val="auto"/>
          <w:sz w:val="24"/>
          <w:szCs w:val="24"/>
        </w:rPr>
      </w:pPr>
      <w:bookmarkStart w:id="11" w:name="_Toc534926273"/>
      <w:r w:rsidRPr="00920F40">
        <w:rPr>
          <w:b/>
          <w:color w:val="auto"/>
          <w:sz w:val="24"/>
          <w:szCs w:val="24"/>
        </w:rPr>
        <w:t>Figure 4</w:t>
      </w:r>
      <w:bookmarkEnd w:id="11"/>
      <w:r w:rsidRPr="00920F40">
        <w:rPr>
          <w:b/>
          <w:color w:val="auto"/>
          <w:sz w:val="24"/>
          <w:szCs w:val="24"/>
        </w:rPr>
        <w:t xml:space="preserve"> </w:t>
      </w:r>
    </w:p>
    <w:p w:rsidR="00920F40" w:rsidRDefault="00920F40" w:rsidP="00DA10D9">
      <w:pPr>
        <w:jc w:val="both"/>
      </w:pPr>
    </w:p>
    <w:p w:rsidR="004B61D2" w:rsidRDefault="004B61D2" w:rsidP="00DA10D9">
      <w:pPr>
        <w:jc w:val="both"/>
        <w:rPr>
          <w:noProof/>
        </w:rPr>
      </w:pPr>
      <w:r>
        <w:rPr>
          <w:noProof/>
        </w:rPr>
        <w:drawing>
          <wp:anchor distT="0" distB="0" distL="114300" distR="114300" simplePos="0" relativeHeight="251669504" behindDoc="1" locked="0" layoutInCell="1" allowOverlap="1" wp14:anchorId="58A945CF">
            <wp:simplePos x="0" y="0"/>
            <wp:positionH relativeFrom="page">
              <wp:posOffset>1884293</wp:posOffset>
            </wp:positionH>
            <wp:positionV relativeFrom="paragraph">
              <wp:posOffset>-532516</wp:posOffset>
            </wp:positionV>
            <wp:extent cx="2114550" cy="1795145"/>
            <wp:effectExtent l="0" t="0" r="0" b="0"/>
            <wp:wrapTight wrapText="bothSides">
              <wp:wrapPolygon edited="0">
                <wp:start x="0" y="0"/>
                <wp:lineTo x="0" y="21317"/>
                <wp:lineTo x="21405" y="21317"/>
                <wp:lineTo x="2140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49810" t="44664" r="24531" b="16604"/>
                    <a:stretch/>
                  </pic:blipFill>
                  <pic:spPr bwMode="auto">
                    <a:xfrm>
                      <a:off x="0" y="0"/>
                      <a:ext cx="2114550" cy="1795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20F40" w:rsidRDefault="00920F40" w:rsidP="00DA10D9">
      <w:pPr>
        <w:jc w:val="both"/>
      </w:pPr>
    </w:p>
    <w:p w:rsidR="004B61D2" w:rsidRDefault="004B61D2" w:rsidP="00DA10D9">
      <w:pPr>
        <w:jc w:val="both"/>
      </w:pPr>
    </w:p>
    <w:p w:rsidR="004B61D2" w:rsidRDefault="00B27065" w:rsidP="00DA10D9">
      <w:pPr>
        <w:jc w:val="both"/>
      </w:pPr>
      <w:sdt>
        <w:sdtPr>
          <w:id w:val="-751660961"/>
          <w:citation/>
        </w:sdtPr>
        <w:sdtEndPr/>
        <w:sdtContent>
          <w:r w:rsidR="004B61D2">
            <w:fldChar w:fldCharType="begin"/>
          </w:r>
          <w:r w:rsidR="004B61D2">
            <w:instrText xml:space="preserve"> CITATION Jul01 \l 2057 </w:instrText>
          </w:r>
          <w:r w:rsidR="004B61D2">
            <w:fldChar w:fldCharType="separate"/>
          </w:r>
          <w:r w:rsidR="004B61D2" w:rsidRPr="004B61D2">
            <w:rPr>
              <w:noProof/>
            </w:rPr>
            <w:t>(Birkinshaw, 2001)</w:t>
          </w:r>
          <w:r w:rsidR="004B61D2">
            <w:fldChar w:fldCharType="end"/>
          </w:r>
        </w:sdtContent>
      </w:sdt>
      <w:r w:rsidR="004B61D2">
        <w:t>.</w:t>
      </w:r>
    </w:p>
    <w:p w:rsidR="00894BCC" w:rsidRDefault="00894BCC" w:rsidP="00DA10D9">
      <w:pPr>
        <w:jc w:val="both"/>
      </w:pPr>
    </w:p>
    <w:p w:rsidR="00894BCC" w:rsidRDefault="00894BCC" w:rsidP="00DA10D9">
      <w:pPr>
        <w:jc w:val="both"/>
      </w:pPr>
    </w:p>
    <w:bookmarkStart w:id="12" w:name="_Toc534926274" w:displacedByCustomXml="next"/>
    <w:sdt>
      <w:sdtPr>
        <w:id w:val="1020593611"/>
        <w:docPartObj>
          <w:docPartGallery w:val="Bibliographies"/>
          <w:docPartUnique/>
        </w:docPartObj>
      </w:sdtPr>
      <w:sdtEndPr>
        <w:rPr>
          <w:rFonts w:eastAsiaTheme="minorHAnsi" w:cstheme="minorBidi"/>
          <w:color w:val="auto"/>
          <w:sz w:val="22"/>
          <w:szCs w:val="22"/>
        </w:rPr>
      </w:sdtEndPr>
      <w:sdtContent>
        <w:p w:rsidR="00894BCC" w:rsidRPr="00DA10D9" w:rsidRDefault="00894BCC" w:rsidP="00DA10D9">
          <w:pPr>
            <w:pStyle w:val="Heading1"/>
            <w:rPr>
              <w:b/>
            </w:rPr>
          </w:pPr>
          <w:r w:rsidRPr="00DA10D9">
            <w:rPr>
              <w:b/>
            </w:rPr>
            <w:t>References</w:t>
          </w:r>
          <w:bookmarkEnd w:id="12"/>
        </w:p>
        <w:sdt>
          <w:sdtPr>
            <w:id w:val="-573587230"/>
            <w:bibliography/>
          </w:sdtPr>
          <w:sdtEndPr>
            <w:rPr>
              <w:rFonts w:asciiTheme="majorHAnsi" w:hAnsiTheme="majorHAnsi"/>
            </w:rPr>
          </w:sdtEndPr>
          <w:sdtContent>
            <w:p w:rsidR="00894BCC" w:rsidRPr="00DA10D9" w:rsidRDefault="00894BCC" w:rsidP="00DA10D9">
              <w:pPr>
                <w:pStyle w:val="Bibliography"/>
                <w:rPr>
                  <w:rFonts w:asciiTheme="majorHAnsi" w:hAnsiTheme="majorHAnsi"/>
                  <w:noProof/>
                  <w:sz w:val="24"/>
                  <w:szCs w:val="24"/>
                </w:rPr>
              </w:pPr>
              <w:r w:rsidRPr="00DA10D9">
                <w:rPr>
                  <w:rFonts w:asciiTheme="majorHAnsi" w:hAnsiTheme="majorHAnsi"/>
                </w:rPr>
                <w:fldChar w:fldCharType="begin"/>
              </w:r>
              <w:r w:rsidRPr="00DA10D9">
                <w:rPr>
                  <w:rFonts w:asciiTheme="majorHAnsi" w:hAnsiTheme="majorHAnsi"/>
                </w:rPr>
                <w:instrText xml:space="preserve"> BIBLIOGRAPHY </w:instrText>
              </w:r>
              <w:r w:rsidRPr="00DA10D9">
                <w:rPr>
                  <w:rFonts w:asciiTheme="majorHAnsi" w:hAnsiTheme="majorHAnsi"/>
                </w:rPr>
                <w:fldChar w:fldCharType="separate"/>
              </w:r>
              <w:r w:rsidRPr="00DA10D9">
                <w:rPr>
                  <w:rFonts w:asciiTheme="majorHAnsi" w:hAnsiTheme="majorHAnsi"/>
                  <w:noProof/>
                </w:rPr>
                <w:t xml:space="preserve">Adams, G. R. &amp; Marshall, S. K., 1996. A developmental social psychology of identity: understanding the person-in-context. </w:t>
              </w:r>
              <w:r w:rsidRPr="00DA10D9">
                <w:rPr>
                  <w:rFonts w:asciiTheme="majorHAnsi" w:hAnsiTheme="majorHAnsi"/>
                  <w:i/>
                  <w:iCs/>
                  <w:noProof/>
                </w:rPr>
                <w:t xml:space="preserve">Journal of Adolences, </w:t>
              </w:r>
              <w:r w:rsidRPr="00DA10D9">
                <w:rPr>
                  <w:rFonts w:asciiTheme="majorHAnsi" w:hAnsiTheme="majorHAnsi"/>
                  <w:noProof/>
                </w:rPr>
                <w:t>pp. 429-442.</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Baumruk, R., 2006. Why managers are crucial to increasing engagement: Identifying steps managers can take to engage their workforce. </w:t>
              </w:r>
              <w:r w:rsidRPr="00DA10D9">
                <w:rPr>
                  <w:rFonts w:asciiTheme="majorHAnsi" w:hAnsiTheme="majorHAnsi"/>
                  <w:i/>
                  <w:iCs/>
                  <w:noProof/>
                </w:rPr>
                <w:t xml:space="preserve">Strategic HR Review, </w:t>
              </w:r>
              <w:r w:rsidRPr="00DA10D9">
                <w:rPr>
                  <w:rFonts w:asciiTheme="majorHAnsi" w:hAnsiTheme="majorHAnsi"/>
                  <w:noProof/>
                </w:rPr>
                <w:t>5(2), pp. 24-27.</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BBC.co.uk, 2018. </w:t>
              </w:r>
              <w:r w:rsidRPr="00DA10D9">
                <w:rPr>
                  <w:rFonts w:asciiTheme="majorHAnsi" w:hAnsiTheme="majorHAnsi"/>
                  <w:i/>
                  <w:iCs/>
                  <w:noProof/>
                </w:rPr>
                <w:t xml:space="preserve">Recruitment and Selection. </w:t>
              </w:r>
              <w:r w:rsidRPr="00DA10D9">
                <w:rPr>
                  <w:rFonts w:asciiTheme="majorHAnsi" w:hAnsiTheme="majorHAnsi"/>
                  <w:noProof/>
                </w:rPr>
                <w:t xml:space="preserve">[Online] </w:t>
              </w:r>
              <w:r w:rsidRPr="00DA10D9">
                <w:rPr>
                  <w:rFonts w:asciiTheme="majorHAnsi" w:hAnsiTheme="majorHAnsi"/>
                  <w:noProof/>
                </w:rPr>
                <w:br/>
                <w:t xml:space="preserve">Available at: </w:t>
              </w:r>
              <w:r w:rsidRPr="00DA10D9">
                <w:rPr>
                  <w:rFonts w:asciiTheme="majorHAnsi" w:hAnsiTheme="majorHAnsi"/>
                  <w:noProof/>
                  <w:u w:val="single"/>
                </w:rPr>
                <w:t>http://www.bbc.co.uk/bitesize/higher/business_management/human_resource_management/recruitment_selection/revision/1/</w:t>
              </w:r>
              <w:r w:rsidRPr="00DA10D9">
                <w:rPr>
                  <w:rFonts w:asciiTheme="majorHAnsi" w:hAnsiTheme="majorHAnsi"/>
                  <w:noProof/>
                </w:rPr>
                <w:br/>
                <w:t>[Accessed 31st October 2018].</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Birkinshaw, J., 2001. Why is knowledge management difficult?. </w:t>
              </w:r>
              <w:r w:rsidRPr="00DA10D9">
                <w:rPr>
                  <w:rFonts w:asciiTheme="majorHAnsi" w:hAnsiTheme="majorHAnsi"/>
                  <w:i/>
                  <w:iCs/>
                  <w:noProof/>
                </w:rPr>
                <w:t xml:space="preserve">Business stratagey review, </w:t>
              </w:r>
              <w:r w:rsidRPr="00DA10D9">
                <w:rPr>
                  <w:rFonts w:asciiTheme="majorHAnsi" w:hAnsiTheme="majorHAnsi"/>
                  <w:noProof/>
                </w:rPr>
                <w:t>12(1), pp. 11-18.</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Gray, J. &amp; Laidlaw, H., 2002. Part-timeemploymentand communicationsatisfactionin anAustralianretail organisation. </w:t>
              </w:r>
              <w:r w:rsidRPr="00DA10D9">
                <w:rPr>
                  <w:rFonts w:asciiTheme="majorHAnsi" w:hAnsiTheme="majorHAnsi"/>
                  <w:i/>
                  <w:iCs/>
                  <w:noProof/>
                </w:rPr>
                <w:t>Employee relaton.</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Greggs.co.uk, 2018. </w:t>
              </w:r>
              <w:r w:rsidRPr="00DA10D9">
                <w:rPr>
                  <w:rFonts w:asciiTheme="majorHAnsi" w:hAnsiTheme="majorHAnsi"/>
                  <w:i/>
                  <w:iCs/>
                  <w:noProof/>
                </w:rPr>
                <w:t xml:space="preserve">About Greggs. </w:t>
              </w:r>
              <w:r w:rsidRPr="00DA10D9">
                <w:rPr>
                  <w:rFonts w:asciiTheme="majorHAnsi" w:hAnsiTheme="majorHAnsi"/>
                  <w:noProof/>
                </w:rPr>
                <w:t xml:space="preserve">[Online] </w:t>
              </w:r>
              <w:r w:rsidRPr="00DA10D9">
                <w:rPr>
                  <w:rFonts w:asciiTheme="majorHAnsi" w:hAnsiTheme="majorHAnsi"/>
                  <w:noProof/>
                </w:rPr>
                <w:br/>
                <w:t xml:space="preserve">Available at: </w:t>
              </w:r>
              <w:r w:rsidRPr="00DA10D9">
                <w:rPr>
                  <w:rFonts w:asciiTheme="majorHAnsi" w:hAnsiTheme="majorHAnsi"/>
                  <w:noProof/>
                  <w:u w:val="single"/>
                </w:rPr>
                <w:t>https://www.greggs.co.uk/about</w:t>
              </w:r>
              <w:r w:rsidRPr="00DA10D9">
                <w:rPr>
                  <w:rFonts w:asciiTheme="majorHAnsi" w:hAnsiTheme="majorHAnsi"/>
                  <w:noProof/>
                </w:rPr>
                <w:br/>
                <w:t>[Accessed 29th October 2018].</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Greggs.co.uk, 2018. </w:t>
              </w:r>
              <w:r w:rsidRPr="00DA10D9">
                <w:rPr>
                  <w:rFonts w:asciiTheme="majorHAnsi" w:hAnsiTheme="majorHAnsi"/>
                  <w:i/>
                  <w:iCs/>
                  <w:noProof/>
                </w:rPr>
                <w:t xml:space="preserve">Developing our people. </w:t>
              </w:r>
              <w:r w:rsidRPr="00DA10D9">
                <w:rPr>
                  <w:rFonts w:asciiTheme="majorHAnsi" w:hAnsiTheme="majorHAnsi"/>
                  <w:noProof/>
                </w:rPr>
                <w:t xml:space="preserve">[Online] </w:t>
              </w:r>
              <w:r w:rsidRPr="00DA10D9">
                <w:rPr>
                  <w:rFonts w:asciiTheme="majorHAnsi" w:hAnsiTheme="majorHAnsi"/>
                  <w:noProof/>
                </w:rPr>
                <w:br/>
                <w:t xml:space="preserve">Available at: </w:t>
              </w:r>
              <w:r w:rsidRPr="00DA10D9">
                <w:rPr>
                  <w:rFonts w:asciiTheme="majorHAnsi" w:hAnsiTheme="majorHAnsi"/>
                  <w:noProof/>
                  <w:u w:val="single"/>
                </w:rPr>
                <w:t>https://corporate.greggs.co.uk/social-responsibility/people/developing-our-people</w:t>
              </w:r>
              <w:r w:rsidRPr="00DA10D9">
                <w:rPr>
                  <w:rFonts w:asciiTheme="majorHAnsi" w:hAnsiTheme="majorHAnsi"/>
                  <w:noProof/>
                </w:rPr>
                <w:br/>
                <w:t>[Accessed 5th November 2018 ].</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Greggs.co.uk, 2018. </w:t>
              </w:r>
              <w:r w:rsidRPr="00DA10D9">
                <w:rPr>
                  <w:rFonts w:asciiTheme="majorHAnsi" w:hAnsiTheme="majorHAnsi"/>
                  <w:i/>
                  <w:iCs/>
                  <w:noProof/>
                </w:rPr>
                <w:t xml:space="preserve">Greggs health and safety policy statement. </w:t>
              </w:r>
              <w:r w:rsidRPr="00DA10D9">
                <w:rPr>
                  <w:rFonts w:asciiTheme="majorHAnsi" w:hAnsiTheme="majorHAnsi"/>
                  <w:noProof/>
                </w:rPr>
                <w:t xml:space="preserve">[Online] </w:t>
              </w:r>
              <w:r w:rsidRPr="00DA10D9">
                <w:rPr>
                  <w:rFonts w:asciiTheme="majorHAnsi" w:hAnsiTheme="majorHAnsi"/>
                  <w:noProof/>
                </w:rPr>
                <w:br/>
                <w:t xml:space="preserve">Available at: </w:t>
              </w:r>
              <w:r w:rsidRPr="00DA10D9">
                <w:rPr>
                  <w:rFonts w:asciiTheme="majorHAnsi" w:hAnsiTheme="majorHAnsi"/>
                  <w:noProof/>
                  <w:u w:val="single"/>
                </w:rPr>
                <w:t>https://corporate.greggs.co.uk/sites/default/files/02%20JAN%2017%20-%20SREC%200020%20-%202.1%20H%20and%20S%20Policy%20Statement.pdf</w:t>
              </w:r>
              <w:r w:rsidRPr="00DA10D9">
                <w:rPr>
                  <w:rFonts w:asciiTheme="majorHAnsi" w:hAnsiTheme="majorHAnsi"/>
                  <w:noProof/>
                </w:rPr>
                <w:br/>
                <w:t>[Accessed 7th January 2019].</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Greggs.co.uk, 2018. </w:t>
              </w:r>
              <w:r w:rsidRPr="00DA10D9">
                <w:rPr>
                  <w:rFonts w:asciiTheme="majorHAnsi" w:hAnsiTheme="majorHAnsi"/>
                  <w:i/>
                  <w:iCs/>
                  <w:noProof/>
                </w:rPr>
                <w:t xml:space="preserve">GREGGS PLC HUMAN RIGHTS POLICY. </w:t>
              </w:r>
              <w:r w:rsidRPr="00DA10D9">
                <w:rPr>
                  <w:rFonts w:asciiTheme="majorHAnsi" w:hAnsiTheme="majorHAnsi"/>
                  <w:noProof/>
                </w:rPr>
                <w:t xml:space="preserve">[Online] </w:t>
              </w:r>
              <w:r w:rsidRPr="00DA10D9">
                <w:rPr>
                  <w:rFonts w:asciiTheme="majorHAnsi" w:hAnsiTheme="majorHAnsi"/>
                  <w:noProof/>
                </w:rPr>
                <w:br/>
                <w:t xml:space="preserve">Available at: </w:t>
              </w:r>
              <w:r w:rsidRPr="00DA10D9">
                <w:rPr>
                  <w:rFonts w:asciiTheme="majorHAnsi" w:hAnsiTheme="majorHAnsi"/>
                  <w:noProof/>
                  <w:u w:val="single"/>
                </w:rPr>
                <w:t>https://corporate.greggs.co.uk/sites/default/files/Human%20Rights%20Policy.pdf</w:t>
              </w:r>
              <w:r w:rsidRPr="00DA10D9">
                <w:rPr>
                  <w:rFonts w:asciiTheme="majorHAnsi" w:hAnsiTheme="majorHAnsi"/>
                  <w:noProof/>
                </w:rPr>
                <w:br/>
                <w:t>[Accessed 6th january 2019].</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Greggs.co.uk, 2018. </w:t>
              </w:r>
              <w:r w:rsidRPr="00DA10D9">
                <w:rPr>
                  <w:rFonts w:asciiTheme="majorHAnsi" w:hAnsiTheme="majorHAnsi"/>
                  <w:i/>
                  <w:iCs/>
                  <w:noProof/>
                </w:rPr>
                <w:t xml:space="preserve">Hello we’re Greggs…. Come and join our Family. </w:t>
              </w:r>
              <w:r w:rsidRPr="00DA10D9">
                <w:rPr>
                  <w:rFonts w:asciiTheme="majorHAnsi" w:hAnsiTheme="majorHAnsi"/>
                  <w:noProof/>
                </w:rPr>
                <w:t xml:space="preserve">[Online] </w:t>
              </w:r>
              <w:r w:rsidRPr="00DA10D9">
                <w:rPr>
                  <w:rFonts w:asciiTheme="majorHAnsi" w:hAnsiTheme="majorHAnsi"/>
                  <w:noProof/>
                </w:rPr>
                <w:br/>
                <w:t xml:space="preserve">Available at: </w:t>
              </w:r>
              <w:r w:rsidRPr="00DA10D9">
                <w:rPr>
                  <w:rFonts w:asciiTheme="majorHAnsi" w:hAnsiTheme="majorHAnsi"/>
                  <w:noProof/>
                  <w:u w:val="single"/>
                </w:rPr>
                <w:t>https://www.greggsfamily.co.uk/</w:t>
              </w:r>
              <w:r w:rsidRPr="00DA10D9">
                <w:rPr>
                  <w:rFonts w:asciiTheme="majorHAnsi" w:hAnsiTheme="majorHAnsi"/>
                  <w:noProof/>
                </w:rPr>
                <w:br/>
                <w:t>[Accessed 31st October 2018].</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Greggs.co.uk, 2018. </w:t>
              </w:r>
              <w:r w:rsidRPr="00DA10D9">
                <w:rPr>
                  <w:rFonts w:asciiTheme="majorHAnsi" w:hAnsiTheme="majorHAnsi"/>
                  <w:i/>
                  <w:iCs/>
                  <w:noProof/>
                </w:rPr>
                <w:t xml:space="preserve">Learning &amp; Development Facilitator. </w:t>
              </w:r>
              <w:r w:rsidRPr="00DA10D9">
                <w:rPr>
                  <w:rFonts w:asciiTheme="majorHAnsi" w:hAnsiTheme="majorHAnsi"/>
                  <w:noProof/>
                </w:rPr>
                <w:t xml:space="preserve">[Online] </w:t>
              </w:r>
              <w:r w:rsidRPr="00DA10D9">
                <w:rPr>
                  <w:rFonts w:asciiTheme="majorHAnsi" w:hAnsiTheme="majorHAnsi"/>
                  <w:noProof/>
                </w:rPr>
                <w:br/>
                <w:t xml:space="preserve">Available at: </w:t>
              </w:r>
              <w:r w:rsidRPr="00DA10D9">
                <w:rPr>
                  <w:rFonts w:asciiTheme="majorHAnsi" w:hAnsiTheme="majorHAnsi"/>
                  <w:noProof/>
                  <w:u w:val="single"/>
                </w:rPr>
                <w:t>https://www.greggsfamily.co.uk/job/Carlisle-Learning-&amp;-Development-Facilitator-CA11-9FB/508977901/</w:t>
              </w:r>
              <w:r w:rsidRPr="00DA10D9">
                <w:rPr>
                  <w:rFonts w:asciiTheme="majorHAnsi" w:hAnsiTheme="majorHAnsi"/>
                  <w:noProof/>
                </w:rPr>
                <w:br/>
                <w:t>[Accessed 6th January 2019].</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Greggs.co.uk, 2018. </w:t>
              </w:r>
              <w:r w:rsidRPr="00DA10D9">
                <w:rPr>
                  <w:rFonts w:asciiTheme="majorHAnsi" w:hAnsiTheme="majorHAnsi"/>
                  <w:i/>
                  <w:iCs/>
                  <w:noProof/>
                </w:rPr>
                <w:t xml:space="preserve">Listening to our people. </w:t>
              </w:r>
              <w:r w:rsidRPr="00DA10D9">
                <w:rPr>
                  <w:rFonts w:asciiTheme="majorHAnsi" w:hAnsiTheme="majorHAnsi"/>
                  <w:noProof/>
                </w:rPr>
                <w:t xml:space="preserve">[Online] </w:t>
              </w:r>
              <w:r w:rsidRPr="00DA10D9">
                <w:rPr>
                  <w:rFonts w:asciiTheme="majorHAnsi" w:hAnsiTheme="majorHAnsi"/>
                  <w:noProof/>
                </w:rPr>
                <w:br/>
                <w:t xml:space="preserve">Available at: </w:t>
              </w:r>
              <w:r w:rsidRPr="00DA10D9">
                <w:rPr>
                  <w:rFonts w:asciiTheme="majorHAnsi" w:hAnsiTheme="majorHAnsi"/>
                  <w:noProof/>
                  <w:u w:val="single"/>
                </w:rPr>
                <w:t>https://corporate.greggs.co.uk/social-responsibility/people/listening-to-our-people</w:t>
              </w:r>
              <w:r w:rsidRPr="00DA10D9">
                <w:rPr>
                  <w:rFonts w:asciiTheme="majorHAnsi" w:hAnsiTheme="majorHAnsi"/>
                  <w:noProof/>
                </w:rPr>
                <w:br/>
                <w:t>[Accessed 5th January 2019].</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Greggs.co.uk, 2018. </w:t>
              </w:r>
              <w:r w:rsidRPr="00DA10D9">
                <w:rPr>
                  <w:rFonts w:asciiTheme="majorHAnsi" w:hAnsiTheme="majorHAnsi"/>
                  <w:i/>
                  <w:iCs/>
                  <w:noProof/>
                </w:rPr>
                <w:t xml:space="preserve">Our History. </w:t>
              </w:r>
              <w:r w:rsidRPr="00DA10D9">
                <w:rPr>
                  <w:rFonts w:asciiTheme="majorHAnsi" w:hAnsiTheme="majorHAnsi"/>
                  <w:noProof/>
                </w:rPr>
                <w:t xml:space="preserve">[Online] </w:t>
              </w:r>
              <w:r w:rsidRPr="00DA10D9">
                <w:rPr>
                  <w:rFonts w:asciiTheme="majorHAnsi" w:hAnsiTheme="majorHAnsi"/>
                  <w:noProof/>
                </w:rPr>
                <w:br/>
                <w:t xml:space="preserve">Available at: </w:t>
              </w:r>
              <w:r w:rsidRPr="00DA10D9">
                <w:rPr>
                  <w:rFonts w:asciiTheme="majorHAnsi" w:hAnsiTheme="majorHAnsi"/>
                  <w:noProof/>
                  <w:u w:val="single"/>
                </w:rPr>
                <w:t>https://corporate.greggs.co.uk/at-a-glance/our-history</w:t>
              </w:r>
              <w:r w:rsidRPr="00DA10D9">
                <w:rPr>
                  <w:rFonts w:asciiTheme="majorHAnsi" w:hAnsiTheme="majorHAnsi"/>
                  <w:noProof/>
                </w:rPr>
                <w:br/>
                <w:t>[Accessed October 31st 2018].</w:t>
              </w:r>
            </w:p>
            <w:p w:rsidR="00894BCC" w:rsidRPr="00DA10D9" w:rsidRDefault="00894BCC" w:rsidP="00DA10D9">
              <w:pPr>
                <w:pStyle w:val="Bibliography"/>
                <w:rPr>
                  <w:rFonts w:asciiTheme="majorHAnsi" w:hAnsiTheme="majorHAnsi"/>
                  <w:noProof/>
                </w:rPr>
              </w:pPr>
              <w:r w:rsidRPr="00DA10D9">
                <w:rPr>
                  <w:rFonts w:asciiTheme="majorHAnsi" w:hAnsiTheme="majorHAnsi"/>
                  <w:noProof/>
                </w:rPr>
                <w:lastRenderedPageBreak/>
                <w:t xml:space="preserve">Greggs.co.uk, 2018. </w:t>
              </w:r>
              <w:r w:rsidRPr="00DA10D9">
                <w:rPr>
                  <w:rFonts w:asciiTheme="majorHAnsi" w:hAnsiTheme="majorHAnsi"/>
                  <w:i/>
                  <w:iCs/>
                  <w:noProof/>
                </w:rPr>
                <w:t xml:space="preserve">Our values. </w:t>
              </w:r>
              <w:r w:rsidRPr="00DA10D9">
                <w:rPr>
                  <w:rFonts w:asciiTheme="majorHAnsi" w:hAnsiTheme="majorHAnsi"/>
                  <w:noProof/>
                </w:rPr>
                <w:t xml:space="preserve">[Online] </w:t>
              </w:r>
              <w:r w:rsidRPr="00DA10D9">
                <w:rPr>
                  <w:rFonts w:asciiTheme="majorHAnsi" w:hAnsiTheme="majorHAnsi"/>
                  <w:noProof/>
                </w:rPr>
                <w:br/>
                <w:t xml:space="preserve">Available at: </w:t>
              </w:r>
              <w:r w:rsidRPr="00DA10D9">
                <w:rPr>
                  <w:rFonts w:asciiTheme="majorHAnsi" w:hAnsiTheme="majorHAnsi"/>
                  <w:noProof/>
                  <w:u w:val="single"/>
                </w:rPr>
                <w:t>https://www.greggsfamily.co.uk/</w:t>
              </w:r>
              <w:r w:rsidRPr="00DA10D9">
                <w:rPr>
                  <w:rFonts w:asciiTheme="majorHAnsi" w:hAnsiTheme="majorHAnsi"/>
                  <w:noProof/>
                </w:rPr>
                <w:br/>
                <w:t>[Accessed 5th January 2019].</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Greggs.co.uk, 2018. </w:t>
              </w:r>
              <w:r w:rsidRPr="00DA10D9">
                <w:rPr>
                  <w:rFonts w:asciiTheme="majorHAnsi" w:hAnsiTheme="majorHAnsi"/>
                  <w:i/>
                  <w:iCs/>
                  <w:noProof/>
                </w:rPr>
                <w:t xml:space="preserve">People. </w:t>
              </w:r>
              <w:r w:rsidRPr="00DA10D9">
                <w:rPr>
                  <w:rFonts w:asciiTheme="majorHAnsi" w:hAnsiTheme="majorHAnsi"/>
                  <w:noProof/>
                </w:rPr>
                <w:t xml:space="preserve">[Online] </w:t>
              </w:r>
              <w:r w:rsidRPr="00DA10D9">
                <w:rPr>
                  <w:rFonts w:asciiTheme="majorHAnsi" w:hAnsiTheme="majorHAnsi"/>
                  <w:noProof/>
                </w:rPr>
                <w:br/>
                <w:t xml:space="preserve">Available at: </w:t>
              </w:r>
              <w:r w:rsidRPr="00DA10D9">
                <w:rPr>
                  <w:rFonts w:asciiTheme="majorHAnsi" w:hAnsiTheme="majorHAnsi"/>
                  <w:noProof/>
                  <w:u w:val="single"/>
                </w:rPr>
                <w:t>https://corporate.greggs.co.uk/social-responsibility/people</w:t>
              </w:r>
              <w:r w:rsidRPr="00DA10D9">
                <w:rPr>
                  <w:rFonts w:asciiTheme="majorHAnsi" w:hAnsiTheme="majorHAnsi"/>
                  <w:noProof/>
                </w:rPr>
                <w:br/>
                <w:t>[Accessed 5th January 2019].</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Greggs.co.uk, 2018. </w:t>
              </w:r>
              <w:r w:rsidRPr="00DA10D9">
                <w:rPr>
                  <w:rFonts w:asciiTheme="majorHAnsi" w:hAnsiTheme="majorHAnsi"/>
                  <w:i/>
                  <w:iCs/>
                  <w:noProof/>
                </w:rPr>
                <w:t xml:space="preserve">Retail. </w:t>
              </w:r>
              <w:r w:rsidRPr="00DA10D9">
                <w:rPr>
                  <w:rFonts w:asciiTheme="majorHAnsi" w:hAnsiTheme="majorHAnsi"/>
                  <w:noProof/>
                </w:rPr>
                <w:t xml:space="preserve">[Online] </w:t>
              </w:r>
              <w:r w:rsidRPr="00DA10D9">
                <w:rPr>
                  <w:rFonts w:asciiTheme="majorHAnsi" w:hAnsiTheme="majorHAnsi"/>
                  <w:noProof/>
                </w:rPr>
                <w:br/>
                <w:t xml:space="preserve">Available at: </w:t>
              </w:r>
              <w:r w:rsidRPr="00DA10D9">
                <w:rPr>
                  <w:rFonts w:asciiTheme="majorHAnsi" w:hAnsiTheme="majorHAnsi"/>
                  <w:noProof/>
                  <w:u w:val="single"/>
                </w:rPr>
                <w:t>https://www.greggsfamily.co.uk/content/Retail/?locale=en_GB</w:t>
              </w:r>
              <w:r w:rsidRPr="00DA10D9">
                <w:rPr>
                  <w:rFonts w:asciiTheme="majorHAnsi" w:hAnsiTheme="majorHAnsi"/>
                  <w:noProof/>
                </w:rPr>
                <w:br/>
                <w:t>[Accessed 1st November 2018].</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Greggs.co.uk, 2018. </w:t>
              </w:r>
              <w:r w:rsidRPr="00DA10D9">
                <w:rPr>
                  <w:rFonts w:asciiTheme="majorHAnsi" w:hAnsiTheme="majorHAnsi"/>
                  <w:i/>
                  <w:iCs/>
                  <w:noProof/>
                </w:rPr>
                <w:t xml:space="preserve">Senior team member. </w:t>
              </w:r>
              <w:r w:rsidRPr="00DA10D9">
                <w:rPr>
                  <w:rFonts w:asciiTheme="majorHAnsi" w:hAnsiTheme="majorHAnsi"/>
                  <w:noProof/>
                </w:rPr>
                <w:t xml:space="preserve">[Online] </w:t>
              </w:r>
              <w:r w:rsidRPr="00DA10D9">
                <w:rPr>
                  <w:rFonts w:asciiTheme="majorHAnsi" w:hAnsiTheme="majorHAnsi"/>
                  <w:noProof/>
                </w:rPr>
                <w:br/>
                <w:t xml:space="preserve">Available at: </w:t>
              </w:r>
              <w:r w:rsidRPr="00DA10D9">
                <w:rPr>
                  <w:rFonts w:asciiTheme="majorHAnsi" w:hAnsiTheme="majorHAnsi"/>
                  <w:noProof/>
                  <w:u w:val="single"/>
                </w:rPr>
                <w:t>https://www.greggsfamily.co.uk/job/Nottingham-Senior-Team-Member-NG8-4PH/505113401/</w:t>
              </w:r>
              <w:r w:rsidRPr="00DA10D9">
                <w:rPr>
                  <w:rFonts w:asciiTheme="majorHAnsi" w:hAnsiTheme="majorHAnsi"/>
                  <w:noProof/>
                </w:rPr>
                <w:br/>
                <w:t>[Accessed 7th Janauary 2019].</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Greggs.co.uk, 2018. </w:t>
              </w:r>
              <w:r w:rsidRPr="00DA10D9">
                <w:rPr>
                  <w:rFonts w:asciiTheme="majorHAnsi" w:hAnsiTheme="majorHAnsi"/>
                  <w:i/>
                  <w:iCs/>
                  <w:noProof/>
                </w:rPr>
                <w:t xml:space="preserve">SHE Managment system. </w:t>
              </w:r>
              <w:r w:rsidRPr="00DA10D9">
                <w:rPr>
                  <w:rFonts w:asciiTheme="majorHAnsi" w:hAnsiTheme="majorHAnsi"/>
                  <w:noProof/>
                </w:rPr>
                <w:t xml:space="preserve">[Online] </w:t>
              </w:r>
              <w:r w:rsidRPr="00DA10D9">
                <w:rPr>
                  <w:rFonts w:asciiTheme="majorHAnsi" w:hAnsiTheme="majorHAnsi"/>
                  <w:noProof/>
                </w:rPr>
                <w:br/>
                <w:t xml:space="preserve">Available at: </w:t>
              </w:r>
              <w:r w:rsidRPr="00DA10D9">
                <w:rPr>
                  <w:rFonts w:asciiTheme="majorHAnsi" w:hAnsiTheme="majorHAnsi"/>
                  <w:noProof/>
                  <w:u w:val="single"/>
                </w:rPr>
                <w:t>https://corporate.greggs.co.uk/sites/default/files/Occupational%20Health%20Policy.pdf</w:t>
              </w:r>
              <w:r w:rsidRPr="00DA10D9">
                <w:rPr>
                  <w:rFonts w:asciiTheme="majorHAnsi" w:hAnsiTheme="majorHAnsi"/>
                  <w:noProof/>
                </w:rPr>
                <w:br/>
                <w:t>[Accessed 7th January 2019].</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Greggs.co.uk, 2018. </w:t>
              </w:r>
              <w:r w:rsidRPr="00DA10D9">
                <w:rPr>
                  <w:rFonts w:asciiTheme="majorHAnsi" w:hAnsiTheme="majorHAnsi"/>
                  <w:i/>
                  <w:iCs/>
                  <w:noProof/>
                </w:rPr>
                <w:t xml:space="preserve">vision and values. </w:t>
              </w:r>
              <w:r w:rsidRPr="00DA10D9">
                <w:rPr>
                  <w:rFonts w:asciiTheme="majorHAnsi" w:hAnsiTheme="majorHAnsi"/>
                  <w:noProof/>
                </w:rPr>
                <w:t xml:space="preserve">[Online] </w:t>
              </w:r>
              <w:r w:rsidRPr="00DA10D9">
                <w:rPr>
                  <w:rFonts w:asciiTheme="majorHAnsi" w:hAnsiTheme="majorHAnsi"/>
                  <w:noProof/>
                </w:rPr>
                <w:br/>
                <w:t xml:space="preserve">Available at: </w:t>
              </w:r>
              <w:r w:rsidRPr="00DA10D9">
                <w:rPr>
                  <w:rFonts w:asciiTheme="majorHAnsi" w:hAnsiTheme="majorHAnsi"/>
                  <w:noProof/>
                  <w:u w:val="single"/>
                </w:rPr>
                <w:t>https://corporate.greggs.co.uk/at-a-glance/vision-and-values</w:t>
              </w:r>
              <w:r w:rsidRPr="00DA10D9">
                <w:rPr>
                  <w:rFonts w:asciiTheme="majorHAnsi" w:hAnsiTheme="majorHAnsi"/>
                  <w:noProof/>
                </w:rPr>
                <w:br/>
                <w:t>[Accessed 7th January 2019].</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Greggs.co.uk, 2018. </w:t>
              </w:r>
              <w:r w:rsidRPr="00DA10D9">
                <w:rPr>
                  <w:rFonts w:asciiTheme="majorHAnsi" w:hAnsiTheme="majorHAnsi"/>
                  <w:i/>
                  <w:iCs/>
                  <w:noProof/>
                </w:rPr>
                <w:t xml:space="preserve">Working at Greggs. </w:t>
              </w:r>
              <w:r w:rsidRPr="00DA10D9">
                <w:rPr>
                  <w:rFonts w:asciiTheme="majorHAnsi" w:hAnsiTheme="majorHAnsi"/>
                  <w:noProof/>
                </w:rPr>
                <w:t xml:space="preserve">[Online] </w:t>
              </w:r>
              <w:r w:rsidRPr="00DA10D9">
                <w:rPr>
                  <w:rFonts w:asciiTheme="majorHAnsi" w:hAnsiTheme="majorHAnsi"/>
                  <w:noProof/>
                </w:rPr>
                <w:br/>
                <w:t xml:space="preserve">Available at: </w:t>
              </w:r>
              <w:r w:rsidRPr="00DA10D9">
                <w:rPr>
                  <w:rFonts w:asciiTheme="majorHAnsi" w:hAnsiTheme="majorHAnsi"/>
                  <w:noProof/>
                  <w:u w:val="single"/>
                </w:rPr>
                <w:t>https://www.greggsfamily.co.uk/content/Working-at-Greggs/?locale=en_GB</w:t>
              </w:r>
              <w:r w:rsidRPr="00DA10D9">
                <w:rPr>
                  <w:rFonts w:asciiTheme="majorHAnsi" w:hAnsiTheme="majorHAnsi"/>
                  <w:noProof/>
                </w:rPr>
                <w:br/>
                <w:t>[Accessed 5th November 2018].</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Johnson, C., 2009. </w:t>
              </w:r>
              <w:r w:rsidRPr="00DA10D9">
                <w:rPr>
                  <w:rFonts w:asciiTheme="majorHAnsi" w:hAnsiTheme="majorHAnsi"/>
                  <w:i/>
                  <w:iCs/>
                  <w:noProof/>
                </w:rPr>
                <w:t xml:space="preserve">Bad Blood: Doctor-Nurse Behavior Problems Impact Patient Care, </w:t>
              </w:r>
              <w:r w:rsidRPr="00DA10D9">
                <w:rPr>
                  <w:rFonts w:asciiTheme="majorHAnsi" w:hAnsiTheme="majorHAnsi"/>
                  <w:noProof/>
                </w:rPr>
                <w:t>s.l.: s.n.</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Noe, R. A., 1986. Trainees' Attributes and Attitudes: Neglected Influences on Training Effectiveness. </w:t>
              </w:r>
              <w:r w:rsidRPr="00DA10D9">
                <w:rPr>
                  <w:rFonts w:asciiTheme="majorHAnsi" w:hAnsiTheme="majorHAnsi"/>
                  <w:i/>
                  <w:iCs/>
                  <w:noProof/>
                </w:rPr>
                <w:t xml:space="preserve">Academy of Management Review, </w:t>
              </w:r>
              <w:r w:rsidRPr="00DA10D9">
                <w:rPr>
                  <w:rFonts w:asciiTheme="majorHAnsi" w:hAnsiTheme="majorHAnsi"/>
                  <w:noProof/>
                </w:rPr>
                <w:t>11(4), pp. 736-749.</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Noe, R., Hollenbeck, J., Gerhart, B. &amp; Wright, P., 2006. </w:t>
              </w:r>
              <w:r w:rsidRPr="00DA10D9">
                <w:rPr>
                  <w:rFonts w:asciiTheme="majorHAnsi" w:hAnsiTheme="majorHAnsi"/>
                  <w:i/>
                  <w:iCs/>
                  <w:noProof/>
                </w:rPr>
                <w:t xml:space="preserve">Human Resources Management: Gaining a Competitive Advantage, Tenth Global Edition. </w:t>
              </w:r>
              <w:r w:rsidRPr="00DA10D9">
                <w:rPr>
                  <w:rFonts w:asciiTheme="majorHAnsi" w:hAnsiTheme="majorHAnsi"/>
                  <w:noProof/>
                </w:rPr>
                <w:t>s.l.:s.n.</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Noe, R. &amp; Peacock, M., 2002. MINERALS MANAGEMENT SERVICE MANUAL. </w:t>
              </w:r>
              <w:r w:rsidRPr="00DA10D9">
                <w:rPr>
                  <w:rFonts w:asciiTheme="majorHAnsi" w:hAnsiTheme="majorHAnsi"/>
                  <w:i/>
                  <w:iCs/>
                  <w:noProof/>
                </w:rPr>
                <w:t xml:space="preserve">Department of the interior , </w:t>
              </w:r>
              <w:r w:rsidRPr="00DA10D9">
                <w:rPr>
                  <w:rFonts w:asciiTheme="majorHAnsi" w:hAnsiTheme="majorHAnsi"/>
                  <w:noProof/>
                </w:rPr>
                <w:t>Volume 97.</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Pohl, K. V., 2010. Using the Individual Development Plan as a Vehicle for Coaching and Communication. </w:t>
              </w:r>
              <w:r w:rsidRPr="00DA10D9">
                <w:rPr>
                  <w:rFonts w:asciiTheme="majorHAnsi" w:hAnsiTheme="majorHAnsi"/>
                  <w:i/>
                  <w:iCs/>
                  <w:noProof/>
                </w:rPr>
                <w:t>Master of Science in Organizational Dynamics Theses.</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RA Noe, M. P., 2002. Employee training and development. Issue 97.</w:t>
              </w:r>
            </w:p>
            <w:p w:rsidR="00894BCC" w:rsidRPr="00DA10D9" w:rsidRDefault="00894BCC" w:rsidP="00DA10D9">
              <w:pPr>
                <w:pStyle w:val="Bibliography"/>
                <w:rPr>
                  <w:rFonts w:asciiTheme="majorHAnsi" w:hAnsiTheme="majorHAnsi"/>
                  <w:noProof/>
                </w:rPr>
              </w:pPr>
              <w:r w:rsidRPr="00DA10D9">
                <w:rPr>
                  <w:rFonts w:asciiTheme="majorHAnsi" w:hAnsiTheme="majorHAnsi"/>
                  <w:noProof/>
                  <w:lang w:val="fr-FR"/>
                </w:rPr>
                <w:t xml:space="preserve">Smidts, A., Pruyn, H. &amp; Riel, C. B. M. v., 2001. </w:t>
              </w:r>
              <w:r w:rsidRPr="00DA10D9">
                <w:rPr>
                  <w:rFonts w:asciiTheme="majorHAnsi" w:hAnsiTheme="majorHAnsi"/>
                  <w:noProof/>
                </w:rPr>
                <w:t xml:space="preserve">The Impact of Employee Communication and Perceived External Prestige on Organizational Identificatio. </w:t>
              </w:r>
              <w:r w:rsidRPr="00DA10D9">
                <w:rPr>
                  <w:rFonts w:asciiTheme="majorHAnsi" w:hAnsiTheme="majorHAnsi"/>
                  <w:i/>
                  <w:iCs/>
                  <w:noProof/>
                </w:rPr>
                <w:t xml:space="preserve">The Academy of management journal , </w:t>
              </w:r>
              <w:r w:rsidRPr="00DA10D9">
                <w:rPr>
                  <w:rFonts w:asciiTheme="majorHAnsi" w:hAnsiTheme="majorHAnsi"/>
                  <w:noProof/>
                </w:rPr>
                <w:t>44(5), pp. 1051-1062.</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Taylor, F. W., 2000. </w:t>
              </w:r>
              <w:r w:rsidRPr="00DA10D9">
                <w:rPr>
                  <w:rFonts w:asciiTheme="majorHAnsi" w:hAnsiTheme="majorHAnsi"/>
                  <w:i/>
                  <w:iCs/>
                  <w:noProof/>
                </w:rPr>
                <w:t xml:space="preserve">A Piece-rate System. </w:t>
              </w:r>
              <w:r w:rsidRPr="00DA10D9">
                <w:rPr>
                  <w:rFonts w:asciiTheme="majorHAnsi" w:hAnsiTheme="majorHAnsi"/>
                  <w:noProof/>
                </w:rPr>
                <w:t>Re Print ed. s.l.:Thoemmes Press.</w:t>
              </w:r>
            </w:p>
            <w:p w:rsidR="00894BCC" w:rsidRPr="00DA10D9" w:rsidRDefault="00894BCC" w:rsidP="00DA10D9">
              <w:pPr>
                <w:pStyle w:val="Bibliography"/>
                <w:rPr>
                  <w:rFonts w:asciiTheme="majorHAnsi" w:hAnsiTheme="majorHAnsi"/>
                  <w:noProof/>
                </w:rPr>
              </w:pPr>
              <w:r w:rsidRPr="00DA10D9">
                <w:rPr>
                  <w:rFonts w:asciiTheme="majorHAnsi" w:hAnsiTheme="majorHAnsi"/>
                  <w:noProof/>
                </w:rPr>
                <w:t xml:space="preserve">www.gov.uk, 2018. </w:t>
              </w:r>
              <w:r w:rsidRPr="00DA10D9">
                <w:rPr>
                  <w:rFonts w:asciiTheme="majorHAnsi" w:hAnsiTheme="majorHAnsi"/>
                  <w:i/>
                  <w:iCs/>
                  <w:noProof/>
                </w:rPr>
                <w:t xml:space="preserve">National Living Wage and the National Minimum wage. </w:t>
              </w:r>
              <w:r w:rsidRPr="00DA10D9">
                <w:rPr>
                  <w:rFonts w:asciiTheme="majorHAnsi" w:hAnsiTheme="majorHAnsi"/>
                  <w:noProof/>
                </w:rPr>
                <w:t xml:space="preserve">[Online] </w:t>
              </w:r>
              <w:r w:rsidRPr="00DA10D9">
                <w:rPr>
                  <w:rFonts w:asciiTheme="majorHAnsi" w:hAnsiTheme="majorHAnsi"/>
                  <w:noProof/>
                </w:rPr>
                <w:br/>
                <w:t xml:space="preserve">Available at: </w:t>
              </w:r>
              <w:r w:rsidRPr="00DA10D9">
                <w:rPr>
                  <w:rFonts w:asciiTheme="majorHAnsi" w:hAnsiTheme="majorHAnsi"/>
                  <w:noProof/>
                  <w:u w:val="single"/>
                </w:rPr>
                <w:t>https://www.gov.uk/national-minimum-wage-rates</w:t>
              </w:r>
              <w:r w:rsidRPr="00DA10D9">
                <w:rPr>
                  <w:rFonts w:asciiTheme="majorHAnsi" w:hAnsiTheme="majorHAnsi"/>
                  <w:noProof/>
                </w:rPr>
                <w:br/>
                <w:t>[Accessed 1st November 2018].</w:t>
              </w:r>
            </w:p>
            <w:p w:rsidR="00894BCC" w:rsidRPr="00DA10D9" w:rsidRDefault="00894BCC" w:rsidP="00DA10D9">
              <w:pPr>
                <w:rPr>
                  <w:rFonts w:asciiTheme="majorHAnsi" w:hAnsiTheme="majorHAnsi"/>
                </w:rPr>
              </w:pPr>
              <w:r w:rsidRPr="00DA10D9">
                <w:rPr>
                  <w:rFonts w:asciiTheme="majorHAnsi" w:hAnsiTheme="majorHAnsi"/>
                  <w:b/>
                  <w:bCs/>
                  <w:noProof/>
                </w:rPr>
                <w:lastRenderedPageBreak/>
                <w:fldChar w:fldCharType="end"/>
              </w:r>
            </w:p>
          </w:sdtContent>
        </w:sdt>
      </w:sdtContent>
    </w:sdt>
    <w:p w:rsidR="00894BCC" w:rsidRPr="00DA10D9" w:rsidRDefault="00894BCC" w:rsidP="00920F40">
      <w:pPr>
        <w:rPr>
          <w:rFonts w:asciiTheme="majorHAnsi" w:hAnsiTheme="majorHAnsi"/>
        </w:rPr>
      </w:pPr>
    </w:p>
    <w:sectPr w:rsidR="00894BCC" w:rsidRPr="00DA10D9" w:rsidSect="00A165E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27065" w:rsidRDefault="00B27065" w:rsidP="003F6A45">
      <w:pPr>
        <w:spacing w:after="0" w:line="240" w:lineRule="auto"/>
      </w:pPr>
      <w:r>
        <w:separator/>
      </w:r>
    </w:p>
  </w:endnote>
  <w:endnote w:type="continuationSeparator" w:id="0">
    <w:p w:rsidR="00B27065" w:rsidRDefault="00B27065" w:rsidP="003F6A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ustom1beb0fd7935a4ca599fc7">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27065" w:rsidRDefault="00B27065" w:rsidP="003F6A45">
      <w:pPr>
        <w:spacing w:after="0" w:line="240" w:lineRule="auto"/>
      </w:pPr>
      <w:r>
        <w:separator/>
      </w:r>
    </w:p>
  </w:footnote>
  <w:footnote w:type="continuationSeparator" w:id="0">
    <w:p w:rsidR="00B27065" w:rsidRDefault="00B27065" w:rsidP="003F6A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73570"/>
    <w:multiLevelType w:val="hybridMultilevel"/>
    <w:tmpl w:val="B36CC86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4536D9"/>
    <w:multiLevelType w:val="hybridMultilevel"/>
    <w:tmpl w:val="BA280CA8"/>
    <w:lvl w:ilvl="0" w:tplc="63F400C4">
      <w:numFmt w:val="bullet"/>
      <w:lvlText w:val="-"/>
      <w:lvlJc w:val="left"/>
      <w:pPr>
        <w:ind w:left="720" w:hanging="360"/>
      </w:pPr>
      <w:rPr>
        <w:rFonts w:ascii="Century Gothic" w:eastAsiaTheme="minorHAnsi" w:hAnsi="Century Gothic"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0B5B3D"/>
    <w:multiLevelType w:val="hybridMultilevel"/>
    <w:tmpl w:val="04349F04"/>
    <w:lvl w:ilvl="0" w:tplc="63F400C4">
      <w:numFmt w:val="bullet"/>
      <w:lvlText w:val="-"/>
      <w:lvlJc w:val="left"/>
      <w:pPr>
        <w:ind w:left="720" w:hanging="360"/>
      </w:pPr>
      <w:rPr>
        <w:rFonts w:ascii="Century Gothic" w:eastAsiaTheme="minorHAnsi" w:hAnsi="Century Gothic"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0046B3"/>
    <w:multiLevelType w:val="hybridMultilevel"/>
    <w:tmpl w:val="E5FC98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EE76E8"/>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416B7741"/>
    <w:multiLevelType w:val="multilevel"/>
    <w:tmpl w:val="7694A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802334"/>
    <w:multiLevelType w:val="hybridMultilevel"/>
    <w:tmpl w:val="5C047E6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586C694C"/>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8" w15:restartNumberingAfterBreak="0">
    <w:nsid w:val="632B297B"/>
    <w:multiLevelType w:val="hybridMultilevel"/>
    <w:tmpl w:val="A278412E"/>
    <w:lvl w:ilvl="0" w:tplc="DE449592">
      <w:numFmt w:val="bullet"/>
      <w:lvlText w:val="-"/>
      <w:lvlJc w:val="left"/>
      <w:pPr>
        <w:ind w:left="720" w:hanging="360"/>
      </w:pPr>
      <w:rPr>
        <w:rFonts w:ascii="Century Gothic" w:eastAsiaTheme="majorEastAsia" w:hAnsi="Century Gothic"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9339F5"/>
    <w:multiLevelType w:val="hybridMultilevel"/>
    <w:tmpl w:val="556C6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A76FA0"/>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1" w15:restartNumberingAfterBreak="0">
    <w:nsid w:val="73D04699"/>
    <w:multiLevelType w:val="hybridMultilevel"/>
    <w:tmpl w:val="86C003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4D7FF1"/>
    <w:multiLevelType w:val="hybridMultilevel"/>
    <w:tmpl w:val="3A38F1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D073648"/>
    <w:multiLevelType w:val="hybridMultilevel"/>
    <w:tmpl w:val="D1A2F1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811841"/>
    <w:multiLevelType w:val="hybridMultilevel"/>
    <w:tmpl w:val="DB000EAA"/>
    <w:lvl w:ilvl="0" w:tplc="8968FC48">
      <w:numFmt w:val="bullet"/>
      <w:lvlText w:val="•"/>
      <w:lvlJc w:val="left"/>
      <w:pPr>
        <w:ind w:left="720" w:hanging="360"/>
      </w:pPr>
      <w:rPr>
        <w:rFonts w:ascii="Century Gothic" w:eastAsiaTheme="minorHAnsi" w:hAnsi="Century Gothic"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164530"/>
    <w:multiLevelType w:val="hybridMultilevel"/>
    <w:tmpl w:val="DADA6868"/>
    <w:lvl w:ilvl="0" w:tplc="63F400C4">
      <w:numFmt w:val="bullet"/>
      <w:lvlText w:val="-"/>
      <w:lvlJc w:val="left"/>
      <w:pPr>
        <w:ind w:left="720" w:hanging="360"/>
      </w:pPr>
      <w:rPr>
        <w:rFonts w:ascii="Century Gothic" w:eastAsiaTheme="minorHAnsi" w:hAnsi="Century Gothic"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
  </w:num>
  <w:num w:numId="3">
    <w:abstractNumId w:val="1"/>
  </w:num>
  <w:num w:numId="4">
    <w:abstractNumId w:val="12"/>
  </w:num>
  <w:num w:numId="5">
    <w:abstractNumId w:val="7"/>
  </w:num>
  <w:num w:numId="6">
    <w:abstractNumId w:val="4"/>
  </w:num>
  <w:num w:numId="7">
    <w:abstractNumId w:val="14"/>
  </w:num>
  <w:num w:numId="8">
    <w:abstractNumId w:val="6"/>
  </w:num>
  <w:num w:numId="9">
    <w:abstractNumId w:val="10"/>
  </w:num>
  <w:num w:numId="10">
    <w:abstractNumId w:val="8"/>
  </w:num>
  <w:num w:numId="11">
    <w:abstractNumId w:val="5"/>
  </w:num>
  <w:num w:numId="12">
    <w:abstractNumId w:val="9"/>
  </w:num>
  <w:num w:numId="13">
    <w:abstractNumId w:val="3"/>
  </w:num>
  <w:num w:numId="14">
    <w:abstractNumId w:val="13"/>
  </w:num>
  <w:num w:numId="15">
    <w:abstractNumId w:val="11"/>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9E7"/>
    <w:rsid w:val="00033E2A"/>
    <w:rsid w:val="00035669"/>
    <w:rsid w:val="00035852"/>
    <w:rsid w:val="000645B4"/>
    <w:rsid w:val="00070FFB"/>
    <w:rsid w:val="00083720"/>
    <w:rsid w:val="000D58A0"/>
    <w:rsid w:val="000D628F"/>
    <w:rsid w:val="00106C74"/>
    <w:rsid w:val="001148AE"/>
    <w:rsid w:val="00120E77"/>
    <w:rsid w:val="00127FCD"/>
    <w:rsid w:val="001425A8"/>
    <w:rsid w:val="001537B7"/>
    <w:rsid w:val="0015560A"/>
    <w:rsid w:val="001672F2"/>
    <w:rsid w:val="0017284D"/>
    <w:rsid w:val="001A1FBC"/>
    <w:rsid w:val="001B4094"/>
    <w:rsid w:val="0020378E"/>
    <w:rsid w:val="00211A6A"/>
    <w:rsid w:val="00215503"/>
    <w:rsid w:val="002577BD"/>
    <w:rsid w:val="0025799E"/>
    <w:rsid w:val="002A3847"/>
    <w:rsid w:val="002A49B1"/>
    <w:rsid w:val="002B45E9"/>
    <w:rsid w:val="002F6911"/>
    <w:rsid w:val="00320B31"/>
    <w:rsid w:val="00330EF0"/>
    <w:rsid w:val="00333723"/>
    <w:rsid w:val="00363FB6"/>
    <w:rsid w:val="00395AAB"/>
    <w:rsid w:val="003A19FA"/>
    <w:rsid w:val="003B20E8"/>
    <w:rsid w:val="003C65AC"/>
    <w:rsid w:val="003E5387"/>
    <w:rsid w:val="003F6A45"/>
    <w:rsid w:val="00434B14"/>
    <w:rsid w:val="004B61D2"/>
    <w:rsid w:val="004B7314"/>
    <w:rsid w:val="004C308C"/>
    <w:rsid w:val="004E7A84"/>
    <w:rsid w:val="004F55DF"/>
    <w:rsid w:val="0050324B"/>
    <w:rsid w:val="00514360"/>
    <w:rsid w:val="0057720E"/>
    <w:rsid w:val="005833C4"/>
    <w:rsid w:val="005928BB"/>
    <w:rsid w:val="005A282F"/>
    <w:rsid w:val="005F64DC"/>
    <w:rsid w:val="00643224"/>
    <w:rsid w:val="00643F72"/>
    <w:rsid w:val="00720AD1"/>
    <w:rsid w:val="007357BD"/>
    <w:rsid w:val="007529D3"/>
    <w:rsid w:val="00754E08"/>
    <w:rsid w:val="00771227"/>
    <w:rsid w:val="007922AF"/>
    <w:rsid w:val="007A22C4"/>
    <w:rsid w:val="007A6CDC"/>
    <w:rsid w:val="008440C4"/>
    <w:rsid w:val="00894BCC"/>
    <w:rsid w:val="008F1F72"/>
    <w:rsid w:val="00903B61"/>
    <w:rsid w:val="00906931"/>
    <w:rsid w:val="00911EC9"/>
    <w:rsid w:val="00911EEE"/>
    <w:rsid w:val="00920F40"/>
    <w:rsid w:val="009369D3"/>
    <w:rsid w:val="009416F5"/>
    <w:rsid w:val="009440FE"/>
    <w:rsid w:val="009770E4"/>
    <w:rsid w:val="0099650E"/>
    <w:rsid w:val="009A32D4"/>
    <w:rsid w:val="009D76BB"/>
    <w:rsid w:val="00A04FA2"/>
    <w:rsid w:val="00A165EA"/>
    <w:rsid w:val="00A475A0"/>
    <w:rsid w:val="00A60782"/>
    <w:rsid w:val="00A86F9A"/>
    <w:rsid w:val="00AD22FB"/>
    <w:rsid w:val="00B05DA0"/>
    <w:rsid w:val="00B1531E"/>
    <w:rsid w:val="00B27065"/>
    <w:rsid w:val="00B426A7"/>
    <w:rsid w:val="00B46B77"/>
    <w:rsid w:val="00B90B02"/>
    <w:rsid w:val="00BE3F95"/>
    <w:rsid w:val="00C26548"/>
    <w:rsid w:val="00C414EC"/>
    <w:rsid w:val="00C50D6D"/>
    <w:rsid w:val="00C8430A"/>
    <w:rsid w:val="00CB63C6"/>
    <w:rsid w:val="00CE5198"/>
    <w:rsid w:val="00D2051C"/>
    <w:rsid w:val="00D314BE"/>
    <w:rsid w:val="00D67B19"/>
    <w:rsid w:val="00D72949"/>
    <w:rsid w:val="00DA10D9"/>
    <w:rsid w:val="00DC0FC8"/>
    <w:rsid w:val="00DC3C1B"/>
    <w:rsid w:val="00E320D6"/>
    <w:rsid w:val="00E37ABE"/>
    <w:rsid w:val="00E664B8"/>
    <w:rsid w:val="00E8371C"/>
    <w:rsid w:val="00E87D08"/>
    <w:rsid w:val="00EC0C56"/>
    <w:rsid w:val="00EC7241"/>
    <w:rsid w:val="00EC79E7"/>
    <w:rsid w:val="00F21B72"/>
    <w:rsid w:val="00F21DF8"/>
    <w:rsid w:val="00F31A1F"/>
    <w:rsid w:val="00FC69E9"/>
    <w:rsid w:val="00FD3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CB58E"/>
  <w15:chartTrackingRefBased/>
  <w15:docId w15:val="{B05E5D92-875E-454B-B7F9-1773C05C8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5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79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C79E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F55DF"/>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A165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65EA"/>
    <w:rPr>
      <w:rFonts w:eastAsiaTheme="minorEastAsia"/>
      <w:lang w:val="en-US"/>
    </w:rPr>
  </w:style>
  <w:style w:type="paragraph" w:styleId="ListParagraph">
    <w:name w:val="List Paragraph"/>
    <w:basedOn w:val="Normal"/>
    <w:uiPriority w:val="34"/>
    <w:qFormat/>
    <w:rsid w:val="00033E2A"/>
    <w:pPr>
      <w:ind w:left="720"/>
      <w:contextualSpacing/>
    </w:pPr>
  </w:style>
  <w:style w:type="paragraph" w:styleId="Title">
    <w:name w:val="Title"/>
    <w:basedOn w:val="Normal"/>
    <w:next w:val="Normal"/>
    <w:link w:val="TitleChar"/>
    <w:uiPriority w:val="10"/>
    <w:qFormat/>
    <w:rsid w:val="00C2654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6548"/>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3F6A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6A45"/>
  </w:style>
  <w:style w:type="paragraph" w:styleId="Footer">
    <w:name w:val="footer"/>
    <w:basedOn w:val="Normal"/>
    <w:link w:val="FooterChar"/>
    <w:uiPriority w:val="99"/>
    <w:unhideWhenUsed/>
    <w:rsid w:val="003F6A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6A45"/>
  </w:style>
  <w:style w:type="paragraph" w:styleId="Bibliography">
    <w:name w:val="Bibliography"/>
    <w:basedOn w:val="Normal"/>
    <w:next w:val="Normal"/>
    <w:uiPriority w:val="37"/>
    <w:unhideWhenUsed/>
    <w:rsid w:val="00894BCC"/>
  </w:style>
  <w:style w:type="paragraph" w:styleId="TOCHeading">
    <w:name w:val="TOC Heading"/>
    <w:basedOn w:val="Heading1"/>
    <w:next w:val="Normal"/>
    <w:uiPriority w:val="39"/>
    <w:unhideWhenUsed/>
    <w:qFormat/>
    <w:rsid w:val="00DA10D9"/>
    <w:pPr>
      <w:outlineLvl w:val="9"/>
    </w:pPr>
    <w:rPr>
      <w:lang w:val="en-US"/>
    </w:rPr>
  </w:style>
  <w:style w:type="paragraph" w:styleId="TOC1">
    <w:name w:val="toc 1"/>
    <w:basedOn w:val="Normal"/>
    <w:next w:val="Normal"/>
    <w:autoRedefine/>
    <w:uiPriority w:val="39"/>
    <w:unhideWhenUsed/>
    <w:rsid w:val="00DA10D9"/>
    <w:pPr>
      <w:spacing w:after="100"/>
    </w:pPr>
  </w:style>
  <w:style w:type="paragraph" w:styleId="TOC2">
    <w:name w:val="toc 2"/>
    <w:basedOn w:val="Normal"/>
    <w:next w:val="Normal"/>
    <w:autoRedefine/>
    <w:uiPriority w:val="39"/>
    <w:unhideWhenUsed/>
    <w:rsid w:val="00DA10D9"/>
    <w:pPr>
      <w:spacing w:after="100"/>
      <w:ind w:left="220"/>
    </w:pPr>
  </w:style>
  <w:style w:type="character" w:styleId="Hyperlink">
    <w:name w:val="Hyperlink"/>
    <w:basedOn w:val="DefaultParagraphFont"/>
    <w:uiPriority w:val="99"/>
    <w:unhideWhenUsed/>
    <w:rsid w:val="00DA10D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38348">
      <w:bodyDiv w:val="1"/>
      <w:marLeft w:val="0"/>
      <w:marRight w:val="0"/>
      <w:marTop w:val="0"/>
      <w:marBottom w:val="0"/>
      <w:divBdr>
        <w:top w:val="none" w:sz="0" w:space="0" w:color="auto"/>
        <w:left w:val="none" w:sz="0" w:space="0" w:color="auto"/>
        <w:bottom w:val="none" w:sz="0" w:space="0" w:color="auto"/>
        <w:right w:val="none" w:sz="0" w:space="0" w:color="auto"/>
      </w:divBdr>
    </w:div>
    <w:div w:id="43259961">
      <w:bodyDiv w:val="1"/>
      <w:marLeft w:val="0"/>
      <w:marRight w:val="0"/>
      <w:marTop w:val="0"/>
      <w:marBottom w:val="0"/>
      <w:divBdr>
        <w:top w:val="none" w:sz="0" w:space="0" w:color="auto"/>
        <w:left w:val="none" w:sz="0" w:space="0" w:color="auto"/>
        <w:bottom w:val="none" w:sz="0" w:space="0" w:color="auto"/>
        <w:right w:val="none" w:sz="0" w:space="0" w:color="auto"/>
      </w:divBdr>
    </w:div>
    <w:div w:id="168757556">
      <w:bodyDiv w:val="1"/>
      <w:marLeft w:val="0"/>
      <w:marRight w:val="0"/>
      <w:marTop w:val="0"/>
      <w:marBottom w:val="0"/>
      <w:divBdr>
        <w:top w:val="none" w:sz="0" w:space="0" w:color="auto"/>
        <w:left w:val="none" w:sz="0" w:space="0" w:color="auto"/>
        <w:bottom w:val="none" w:sz="0" w:space="0" w:color="auto"/>
        <w:right w:val="none" w:sz="0" w:space="0" w:color="auto"/>
      </w:divBdr>
    </w:div>
    <w:div w:id="182791561">
      <w:bodyDiv w:val="1"/>
      <w:marLeft w:val="0"/>
      <w:marRight w:val="0"/>
      <w:marTop w:val="0"/>
      <w:marBottom w:val="0"/>
      <w:divBdr>
        <w:top w:val="none" w:sz="0" w:space="0" w:color="auto"/>
        <w:left w:val="none" w:sz="0" w:space="0" w:color="auto"/>
        <w:bottom w:val="none" w:sz="0" w:space="0" w:color="auto"/>
        <w:right w:val="none" w:sz="0" w:space="0" w:color="auto"/>
      </w:divBdr>
    </w:div>
    <w:div w:id="205608772">
      <w:bodyDiv w:val="1"/>
      <w:marLeft w:val="0"/>
      <w:marRight w:val="0"/>
      <w:marTop w:val="0"/>
      <w:marBottom w:val="0"/>
      <w:divBdr>
        <w:top w:val="none" w:sz="0" w:space="0" w:color="auto"/>
        <w:left w:val="none" w:sz="0" w:space="0" w:color="auto"/>
        <w:bottom w:val="none" w:sz="0" w:space="0" w:color="auto"/>
        <w:right w:val="none" w:sz="0" w:space="0" w:color="auto"/>
      </w:divBdr>
    </w:div>
    <w:div w:id="267200142">
      <w:bodyDiv w:val="1"/>
      <w:marLeft w:val="0"/>
      <w:marRight w:val="0"/>
      <w:marTop w:val="0"/>
      <w:marBottom w:val="0"/>
      <w:divBdr>
        <w:top w:val="none" w:sz="0" w:space="0" w:color="auto"/>
        <w:left w:val="none" w:sz="0" w:space="0" w:color="auto"/>
        <w:bottom w:val="none" w:sz="0" w:space="0" w:color="auto"/>
        <w:right w:val="none" w:sz="0" w:space="0" w:color="auto"/>
      </w:divBdr>
    </w:div>
    <w:div w:id="343671053">
      <w:bodyDiv w:val="1"/>
      <w:marLeft w:val="0"/>
      <w:marRight w:val="0"/>
      <w:marTop w:val="0"/>
      <w:marBottom w:val="0"/>
      <w:divBdr>
        <w:top w:val="none" w:sz="0" w:space="0" w:color="auto"/>
        <w:left w:val="none" w:sz="0" w:space="0" w:color="auto"/>
        <w:bottom w:val="none" w:sz="0" w:space="0" w:color="auto"/>
        <w:right w:val="none" w:sz="0" w:space="0" w:color="auto"/>
      </w:divBdr>
    </w:div>
    <w:div w:id="372462673">
      <w:bodyDiv w:val="1"/>
      <w:marLeft w:val="0"/>
      <w:marRight w:val="0"/>
      <w:marTop w:val="0"/>
      <w:marBottom w:val="0"/>
      <w:divBdr>
        <w:top w:val="none" w:sz="0" w:space="0" w:color="auto"/>
        <w:left w:val="none" w:sz="0" w:space="0" w:color="auto"/>
        <w:bottom w:val="none" w:sz="0" w:space="0" w:color="auto"/>
        <w:right w:val="none" w:sz="0" w:space="0" w:color="auto"/>
      </w:divBdr>
    </w:div>
    <w:div w:id="383140775">
      <w:bodyDiv w:val="1"/>
      <w:marLeft w:val="0"/>
      <w:marRight w:val="0"/>
      <w:marTop w:val="0"/>
      <w:marBottom w:val="0"/>
      <w:divBdr>
        <w:top w:val="none" w:sz="0" w:space="0" w:color="auto"/>
        <w:left w:val="none" w:sz="0" w:space="0" w:color="auto"/>
        <w:bottom w:val="none" w:sz="0" w:space="0" w:color="auto"/>
        <w:right w:val="none" w:sz="0" w:space="0" w:color="auto"/>
      </w:divBdr>
    </w:div>
    <w:div w:id="383140826">
      <w:bodyDiv w:val="1"/>
      <w:marLeft w:val="0"/>
      <w:marRight w:val="0"/>
      <w:marTop w:val="0"/>
      <w:marBottom w:val="0"/>
      <w:divBdr>
        <w:top w:val="none" w:sz="0" w:space="0" w:color="auto"/>
        <w:left w:val="none" w:sz="0" w:space="0" w:color="auto"/>
        <w:bottom w:val="none" w:sz="0" w:space="0" w:color="auto"/>
        <w:right w:val="none" w:sz="0" w:space="0" w:color="auto"/>
      </w:divBdr>
    </w:div>
    <w:div w:id="425156102">
      <w:bodyDiv w:val="1"/>
      <w:marLeft w:val="0"/>
      <w:marRight w:val="0"/>
      <w:marTop w:val="0"/>
      <w:marBottom w:val="0"/>
      <w:divBdr>
        <w:top w:val="none" w:sz="0" w:space="0" w:color="auto"/>
        <w:left w:val="none" w:sz="0" w:space="0" w:color="auto"/>
        <w:bottom w:val="none" w:sz="0" w:space="0" w:color="auto"/>
        <w:right w:val="none" w:sz="0" w:space="0" w:color="auto"/>
      </w:divBdr>
    </w:div>
    <w:div w:id="461309867">
      <w:bodyDiv w:val="1"/>
      <w:marLeft w:val="0"/>
      <w:marRight w:val="0"/>
      <w:marTop w:val="0"/>
      <w:marBottom w:val="0"/>
      <w:divBdr>
        <w:top w:val="none" w:sz="0" w:space="0" w:color="auto"/>
        <w:left w:val="none" w:sz="0" w:space="0" w:color="auto"/>
        <w:bottom w:val="none" w:sz="0" w:space="0" w:color="auto"/>
        <w:right w:val="none" w:sz="0" w:space="0" w:color="auto"/>
      </w:divBdr>
    </w:div>
    <w:div w:id="471795606">
      <w:bodyDiv w:val="1"/>
      <w:marLeft w:val="0"/>
      <w:marRight w:val="0"/>
      <w:marTop w:val="0"/>
      <w:marBottom w:val="0"/>
      <w:divBdr>
        <w:top w:val="none" w:sz="0" w:space="0" w:color="auto"/>
        <w:left w:val="none" w:sz="0" w:space="0" w:color="auto"/>
        <w:bottom w:val="none" w:sz="0" w:space="0" w:color="auto"/>
        <w:right w:val="none" w:sz="0" w:space="0" w:color="auto"/>
      </w:divBdr>
    </w:div>
    <w:div w:id="499123371">
      <w:bodyDiv w:val="1"/>
      <w:marLeft w:val="0"/>
      <w:marRight w:val="0"/>
      <w:marTop w:val="0"/>
      <w:marBottom w:val="0"/>
      <w:divBdr>
        <w:top w:val="none" w:sz="0" w:space="0" w:color="auto"/>
        <w:left w:val="none" w:sz="0" w:space="0" w:color="auto"/>
        <w:bottom w:val="none" w:sz="0" w:space="0" w:color="auto"/>
        <w:right w:val="none" w:sz="0" w:space="0" w:color="auto"/>
      </w:divBdr>
    </w:div>
    <w:div w:id="590314652">
      <w:bodyDiv w:val="1"/>
      <w:marLeft w:val="0"/>
      <w:marRight w:val="0"/>
      <w:marTop w:val="0"/>
      <w:marBottom w:val="0"/>
      <w:divBdr>
        <w:top w:val="none" w:sz="0" w:space="0" w:color="auto"/>
        <w:left w:val="none" w:sz="0" w:space="0" w:color="auto"/>
        <w:bottom w:val="none" w:sz="0" w:space="0" w:color="auto"/>
        <w:right w:val="none" w:sz="0" w:space="0" w:color="auto"/>
      </w:divBdr>
    </w:div>
    <w:div w:id="607351438">
      <w:bodyDiv w:val="1"/>
      <w:marLeft w:val="0"/>
      <w:marRight w:val="0"/>
      <w:marTop w:val="0"/>
      <w:marBottom w:val="0"/>
      <w:divBdr>
        <w:top w:val="none" w:sz="0" w:space="0" w:color="auto"/>
        <w:left w:val="none" w:sz="0" w:space="0" w:color="auto"/>
        <w:bottom w:val="none" w:sz="0" w:space="0" w:color="auto"/>
        <w:right w:val="none" w:sz="0" w:space="0" w:color="auto"/>
      </w:divBdr>
    </w:div>
    <w:div w:id="656299783">
      <w:bodyDiv w:val="1"/>
      <w:marLeft w:val="0"/>
      <w:marRight w:val="0"/>
      <w:marTop w:val="0"/>
      <w:marBottom w:val="0"/>
      <w:divBdr>
        <w:top w:val="none" w:sz="0" w:space="0" w:color="auto"/>
        <w:left w:val="none" w:sz="0" w:space="0" w:color="auto"/>
        <w:bottom w:val="none" w:sz="0" w:space="0" w:color="auto"/>
        <w:right w:val="none" w:sz="0" w:space="0" w:color="auto"/>
      </w:divBdr>
    </w:div>
    <w:div w:id="682636094">
      <w:bodyDiv w:val="1"/>
      <w:marLeft w:val="0"/>
      <w:marRight w:val="0"/>
      <w:marTop w:val="0"/>
      <w:marBottom w:val="0"/>
      <w:divBdr>
        <w:top w:val="none" w:sz="0" w:space="0" w:color="auto"/>
        <w:left w:val="none" w:sz="0" w:space="0" w:color="auto"/>
        <w:bottom w:val="none" w:sz="0" w:space="0" w:color="auto"/>
        <w:right w:val="none" w:sz="0" w:space="0" w:color="auto"/>
      </w:divBdr>
    </w:div>
    <w:div w:id="713773457">
      <w:bodyDiv w:val="1"/>
      <w:marLeft w:val="0"/>
      <w:marRight w:val="0"/>
      <w:marTop w:val="0"/>
      <w:marBottom w:val="0"/>
      <w:divBdr>
        <w:top w:val="none" w:sz="0" w:space="0" w:color="auto"/>
        <w:left w:val="none" w:sz="0" w:space="0" w:color="auto"/>
        <w:bottom w:val="none" w:sz="0" w:space="0" w:color="auto"/>
        <w:right w:val="none" w:sz="0" w:space="0" w:color="auto"/>
      </w:divBdr>
    </w:div>
    <w:div w:id="735249437">
      <w:bodyDiv w:val="1"/>
      <w:marLeft w:val="0"/>
      <w:marRight w:val="0"/>
      <w:marTop w:val="0"/>
      <w:marBottom w:val="0"/>
      <w:divBdr>
        <w:top w:val="none" w:sz="0" w:space="0" w:color="auto"/>
        <w:left w:val="none" w:sz="0" w:space="0" w:color="auto"/>
        <w:bottom w:val="none" w:sz="0" w:space="0" w:color="auto"/>
        <w:right w:val="none" w:sz="0" w:space="0" w:color="auto"/>
      </w:divBdr>
    </w:div>
    <w:div w:id="764770648">
      <w:bodyDiv w:val="1"/>
      <w:marLeft w:val="0"/>
      <w:marRight w:val="0"/>
      <w:marTop w:val="0"/>
      <w:marBottom w:val="0"/>
      <w:divBdr>
        <w:top w:val="none" w:sz="0" w:space="0" w:color="auto"/>
        <w:left w:val="none" w:sz="0" w:space="0" w:color="auto"/>
        <w:bottom w:val="none" w:sz="0" w:space="0" w:color="auto"/>
        <w:right w:val="none" w:sz="0" w:space="0" w:color="auto"/>
      </w:divBdr>
    </w:div>
    <w:div w:id="774597336">
      <w:bodyDiv w:val="1"/>
      <w:marLeft w:val="0"/>
      <w:marRight w:val="0"/>
      <w:marTop w:val="0"/>
      <w:marBottom w:val="0"/>
      <w:divBdr>
        <w:top w:val="none" w:sz="0" w:space="0" w:color="auto"/>
        <w:left w:val="none" w:sz="0" w:space="0" w:color="auto"/>
        <w:bottom w:val="none" w:sz="0" w:space="0" w:color="auto"/>
        <w:right w:val="none" w:sz="0" w:space="0" w:color="auto"/>
      </w:divBdr>
    </w:div>
    <w:div w:id="787090762">
      <w:bodyDiv w:val="1"/>
      <w:marLeft w:val="0"/>
      <w:marRight w:val="0"/>
      <w:marTop w:val="0"/>
      <w:marBottom w:val="0"/>
      <w:divBdr>
        <w:top w:val="none" w:sz="0" w:space="0" w:color="auto"/>
        <w:left w:val="none" w:sz="0" w:space="0" w:color="auto"/>
        <w:bottom w:val="none" w:sz="0" w:space="0" w:color="auto"/>
        <w:right w:val="none" w:sz="0" w:space="0" w:color="auto"/>
      </w:divBdr>
    </w:div>
    <w:div w:id="788472784">
      <w:bodyDiv w:val="1"/>
      <w:marLeft w:val="0"/>
      <w:marRight w:val="0"/>
      <w:marTop w:val="0"/>
      <w:marBottom w:val="0"/>
      <w:divBdr>
        <w:top w:val="none" w:sz="0" w:space="0" w:color="auto"/>
        <w:left w:val="none" w:sz="0" w:space="0" w:color="auto"/>
        <w:bottom w:val="none" w:sz="0" w:space="0" w:color="auto"/>
        <w:right w:val="none" w:sz="0" w:space="0" w:color="auto"/>
      </w:divBdr>
    </w:div>
    <w:div w:id="861086986">
      <w:bodyDiv w:val="1"/>
      <w:marLeft w:val="0"/>
      <w:marRight w:val="0"/>
      <w:marTop w:val="0"/>
      <w:marBottom w:val="0"/>
      <w:divBdr>
        <w:top w:val="none" w:sz="0" w:space="0" w:color="auto"/>
        <w:left w:val="none" w:sz="0" w:space="0" w:color="auto"/>
        <w:bottom w:val="none" w:sz="0" w:space="0" w:color="auto"/>
        <w:right w:val="none" w:sz="0" w:space="0" w:color="auto"/>
      </w:divBdr>
    </w:div>
    <w:div w:id="1040544772">
      <w:bodyDiv w:val="1"/>
      <w:marLeft w:val="0"/>
      <w:marRight w:val="0"/>
      <w:marTop w:val="0"/>
      <w:marBottom w:val="0"/>
      <w:divBdr>
        <w:top w:val="none" w:sz="0" w:space="0" w:color="auto"/>
        <w:left w:val="none" w:sz="0" w:space="0" w:color="auto"/>
        <w:bottom w:val="none" w:sz="0" w:space="0" w:color="auto"/>
        <w:right w:val="none" w:sz="0" w:space="0" w:color="auto"/>
      </w:divBdr>
    </w:div>
    <w:div w:id="1048603498">
      <w:bodyDiv w:val="1"/>
      <w:marLeft w:val="0"/>
      <w:marRight w:val="0"/>
      <w:marTop w:val="0"/>
      <w:marBottom w:val="0"/>
      <w:divBdr>
        <w:top w:val="none" w:sz="0" w:space="0" w:color="auto"/>
        <w:left w:val="none" w:sz="0" w:space="0" w:color="auto"/>
        <w:bottom w:val="none" w:sz="0" w:space="0" w:color="auto"/>
        <w:right w:val="none" w:sz="0" w:space="0" w:color="auto"/>
      </w:divBdr>
    </w:div>
    <w:div w:id="1074014198">
      <w:bodyDiv w:val="1"/>
      <w:marLeft w:val="0"/>
      <w:marRight w:val="0"/>
      <w:marTop w:val="0"/>
      <w:marBottom w:val="0"/>
      <w:divBdr>
        <w:top w:val="none" w:sz="0" w:space="0" w:color="auto"/>
        <w:left w:val="none" w:sz="0" w:space="0" w:color="auto"/>
        <w:bottom w:val="none" w:sz="0" w:space="0" w:color="auto"/>
        <w:right w:val="none" w:sz="0" w:space="0" w:color="auto"/>
      </w:divBdr>
    </w:div>
    <w:div w:id="1187259277">
      <w:bodyDiv w:val="1"/>
      <w:marLeft w:val="0"/>
      <w:marRight w:val="0"/>
      <w:marTop w:val="0"/>
      <w:marBottom w:val="0"/>
      <w:divBdr>
        <w:top w:val="none" w:sz="0" w:space="0" w:color="auto"/>
        <w:left w:val="none" w:sz="0" w:space="0" w:color="auto"/>
        <w:bottom w:val="none" w:sz="0" w:space="0" w:color="auto"/>
        <w:right w:val="none" w:sz="0" w:space="0" w:color="auto"/>
      </w:divBdr>
    </w:div>
    <w:div w:id="1231233135">
      <w:bodyDiv w:val="1"/>
      <w:marLeft w:val="0"/>
      <w:marRight w:val="0"/>
      <w:marTop w:val="0"/>
      <w:marBottom w:val="0"/>
      <w:divBdr>
        <w:top w:val="none" w:sz="0" w:space="0" w:color="auto"/>
        <w:left w:val="none" w:sz="0" w:space="0" w:color="auto"/>
        <w:bottom w:val="none" w:sz="0" w:space="0" w:color="auto"/>
        <w:right w:val="none" w:sz="0" w:space="0" w:color="auto"/>
      </w:divBdr>
    </w:div>
    <w:div w:id="1443181676">
      <w:bodyDiv w:val="1"/>
      <w:marLeft w:val="0"/>
      <w:marRight w:val="0"/>
      <w:marTop w:val="0"/>
      <w:marBottom w:val="0"/>
      <w:divBdr>
        <w:top w:val="none" w:sz="0" w:space="0" w:color="auto"/>
        <w:left w:val="none" w:sz="0" w:space="0" w:color="auto"/>
        <w:bottom w:val="none" w:sz="0" w:space="0" w:color="auto"/>
        <w:right w:val="none" w:sz="0" w:space="0" w:color="auto"/>
      </w:divBdr>
    </w:div>
    <w:div w:id="1532962599">
      <w:bodyDiv w:val="1"/>
      <w:marLeft w:val="0"/>
      <w:marRight w:val="0"/>
      <w:marTop w:val="0"/>
      <w:marBottom w:val="0"/>
      <w:divBdr>
        <w:top w:val="none" w:sz="0" w:space="0" w:color="auto"/>
        <w:left w:val="none" w:sz="0" w:space="0" w:color="auto"/>
        <w:bottom w:val="none" w:sz="0" w:space="0" w:color="auto"/>
        <w:right w:val="none" w:sz="0" w:space="0" w:color="auto"/>
      </w:divBdr>
    </w:div>
    <w:div w:id="1550264330">
      <w:bodyDiv w:val="1"/>
      <w:marLeft w:val="0"/>
      <w:marRight w:val="0"/>
      <w:marTop w:val="0"/>
      <w:marBottom w:val="0"/>
      <w:divBdr>
        <w:top w:val="none" w:sz="0" w:space="0" w:color="auto"/>
        <w:left w:val="none" w:sz="0" w:space="0" w:color="auto"/>
        <w:bottom w:val="none" w:sz="0" w:space="0" w:color="auto"/>
        <w:right w:val="none" w:sz="0" w:space="0" w:color="auto"/>
      </w:divBdr>
    </w:div>
    <w:div w:id="1651670252">
      <w:bodyDiv w:val="1"/>
      <w:marLeft w:val="0"/>
      <w:marRight w:val="0"/>
      <w:marTop w:val="0"/>
      <w:marBottom w:val="0"/>
      <w:divBdr>
        <w:top w:val="none" w:sz="0" w:space="0" w:color="auto"/>
        <w:left w:val="none" w:sz="0" w:space="0" w:color="auto"/>
        <w:bottom w:val="none" w:sz="0" w:space="0" w:color="auto"/>
        <w:right w:val="none" w:sz="0" w:space="0" w:color="auto"/>
      </w:divBdr>
    </w:div>
    <w:div w:id="1763187126">
      <w:bodyDiv w:val="1"/>
      <w:marLeft w:val="0"/>
      <w:marRight w:val="0"/>
      <w:marTop w:val="0"/>
      <w:marBottom w:val="0"/>
      <w:divBdr>
        <w:top w:val="none" w:sz="0" w:space="0" w:color="auto"/>
        <w:left w:val="none" w:sz="0" w:space="0" w:color="auto"/>
        <w:bottom w:val="none" w:sz="0" w:space="0" w:color="auto"/>
        <w:right w:val="none" w:sz="0" w:space="0" w:color="auto"/>
      </w:divBdr>
    </w:div>
    <w:div w:id="1819221579">
      <w:bodyDiv w:val="1"/>
      <w:marLeft w:val="0"/>
      <w:marRight w:val="0"/>
      <w:marTop w:val="0"/>
      <w:marBottom w:val="0"/>
      <w:divBdr>
        <w:top w:val="none" w:sz="0" w:space="0" w:color="auto"/>
        <w:left w:val="none" w:sz="0" w:space="0" w:color="auto"/>
        <w:bottom w:val="none" w:sz="0" w:space="0" w:color="auto"/>
        <w:right w:val="none" w:sz="0" w:space="0" w:color="auto"/>
      </w:divBdr>
    </w:div>
    <w:div w:id="1936017359">
      <w:bodyDiv w:val="1"/>
      <w:marLeft w:val="0"/>
      <w:marRight w:val="0"/>
      <w:marTop w:val="0"/>
      <w:marBottom w:val="0"/>
      <w:divBdr>
        <w:top w:val="none" w:sz="0" w:space="0" w:color="auto"/>
        <w:left w:val="none" w:sz="0" w:space="0" w:color="auto"/>
        <w:bottom w:val="none" w:sz="0" w:space="0" w:color="auto"/>
        <w:right w:val="none" w:sz="0" w:space="0" w:color="auto"/>
      </w:divBdr>
    </w:div>
    <w:div w:id="1969512331">
      <w:bodyDiv w:val="1"/>
      <w:marLeft w:val="0"/>
      <w:marRight w:val="0"/>
      <w:marTop w:val="0"/>
      <w:marBottom w:val="0"/>
      <w:divBdr>
        <w:top w:val="none" w:sz="0" w:space="0" w:color="auto"/>
        <w:left w:val="none" w:sz="0" w:space="0" w:color="auto"/>
        <w:bottom w:val="none" w:sz="0" w:space="0" w:color="auto"/>
        <w:right w:val="none" w:sz="0" w:space="0" w:color="auto"/>
      </w:divBdr>
    </w:div>
    <w:div w:id="2007398419">
      <w:bodyDiv w:val="1"/>
      <w:marLeft w:val="0"/>
      <w:marRight w:val="0"/>
      <w:marTop w:val="0"/>
      <w:marBottom w:val="0"/>
      <w:divBdr>
        <w:top w:val="none" w:sz="0" w:space="0" w:color="auto"/>
        <w:left w:val="none" w:sz="0" w:space="0" w:color="auto"/>
        <w:bottom w:val="none" w:sz="0" w:space="0" w:color="auto"/>
        <w:right w:val="none" w:sz="0" w:space="0" w:color="auto"/>
      </w:divBdr>
    </w:div>
    <w:div w:id="2016691721">
      <w:bodyDiv w:val="1"/>
      <w:marLeft w:val="0"/>
      <w:marRight w:val="0"/>
      <w:marTop w:val="0"/>
      <w:marBottom w:val="0"/>
      <w:divBdr>
        <w:top w:val="none" w:sz="0" w:space="0" w:color="auto"/>
        <w:left w:val="none" w:sz="0" w:space="0" w:color="auto"/>
        <w:bottom w:val="none" w:sz="0" w:space="0" w:color="auto"/>
        <w:right w:val="none" w:sz="0" w:space="0" w:color="auto"/>
      </w:divBdr>
    </w:div>
    <w:div w:id="2020765234">
      <w:bodyDiv w:val="1"/>
      <w:marLeft w:val="0"/>
      <w:marRight w:val="0"/>
      <w:marTop w:val="0"/>
      <w:marBottom w:val="0"/>
      <w:divBdr>
        <w:top w:val="none" w:sz="0" w:space="0" w:color="auto"/>
        <w:left w:val="none" w:sz="0" w:space="0" w:color="auto"/>
        <w:bottom w:val="none" w:sz="0" w:space="0" w:color="auto"/>
        <w:right w:val="none" w:sz="0" w:space="0" w:color="auto"/>
      </w:divBdr>
    </w:div>
    <w:div w:id="2098286939">
      <w:bodyDiv w:val="1"/>
      <w:marLeft w:val="0"/>
      <w:marRight w:val="0"/>
      <w:marTop w:val="0"/>
      <w:marBottom w:val="0"/>
      <w:divBdr>
        <w:top w:val="none" w:sz="0" w:space="0" w:color="auto"/>
        <w:left w:val="none" w:sz="0" w:space="0" w:color="auto"/>
        <w:bottom w:val="none" w:sz="0" w:space="0" w:color="auto"/>
        <w:right w:val="none" w:sz="0" w:space="0" w:color="auto"/>
      </w:divBdr>
    </w:div>
    <w:div w:id="2111242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openxmlformats.org/officeDocument/2006/relationships/diagramQuickStyle" Target="diagrams/quickStyle2.xml"/><Relationship Id="rId26" Type="http://schemas.openxmlformats.org/officeDocument/2006/relationships/image" Target="media/image3.png"/><Relationship Id="rId3" Type="http://schemas.openxmlformats.org/officeDocument/2006/relationships/numbering" Target="numbering.xml"/><Relationship Id="rId21" Type="http://schemas.openxmlformats.org/officeDocument/2006/relationships/diagramData" Target="diagrams/data3.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diagramLayout" Target="diagrams/layout2.xml"/><Relationship Id="rId25" Type="http://schemas.microsoft.com/office/2007/relationships/diagramDrawing" Target="diagrams/drawing3.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diagramColors" Target="diagrams/colors3.xml"/><Relationship Id="rId5" Type="http://schemas.openxmlformats.org/officeDocument/2006/relationships/settings" Target="settings.xml"/><Relationship Id="rId15" Type="http://schemas.openxmlformats.org/officeDocument/2006/relationships/image" Target="media/image2.png"/><Relationship Id="rId23" Type="http://schemas.openxmlformats.org/officeDocument/2006/relationships/diagramQuickStyle" Target="diagrams/quickStyle3.xml"/><Relationship Id="rId28" Type="http://schemas.openxmlformats.org/officeDocument/2006/relationships/image" Target="media/image5.png"/><Relationship Id="rId10" Type="http://schemas.openxmlformats.org/officeDocument/2006/relationships/diagramLayout" Target="diagrams/layout1.xml"/><Relationship Id="rId19" Type="http://schemas.openxmlformats.org/officeDocument/2006/relationships/diagramColors" Target="diagrams/colors2.xm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image" Target="media/image1.png"/><Relationship Id="rId22" Type="http://schemas.openxmlformats.org/officeDocument/2006/relationships/diagramLayout" Target="diagrams/layout3.xml"/><Relationship Id="rId27" Type="http://schemas.openxmlformats.org/officeDocument/2006/relationships/image" Target="media/image4.jpeg"/><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1BDE8F4-3123-4276-9965-CBFBAD55556B}"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47DF198B-4CFE-4BCD-A1B8-647F00F5B6B0}">
      <dgm:prSet phldrT="[Text]" phldr="1"/>
      <dgm:spPr/>
      <dgm:t>
        <a:bodyPr/>
        <a:lstStyle/>
        <a:p>
          <a:endParaRPr lang="en-GB"/>
        </a:p>
      </dgm:t>
    </dgm:pt>
    <dgm:pt modelId="{65FA7203-9121-4996-8BEF-E314C867D14F}" type="parTrans" cxnId="{10645ABE-8462-4579-826A-E742B19A35A2}">
      <dgm:prSet/>
      <dgm:spPr/>
      <dgm:t>
        <a:bodyPr/>
        <a:lstStyle/>
        <a:p>
          <a:endParaRPr lang="en-GB"/>
        </a:p>
      </dgm:t>
    </dgm:pt>
    <dgm:pt modelId="{190E8B90-97DE-4FE1-A4CB-2AA58C6D87AF}" type="sibTrans" cxnId="{10645ABE-8462-4579-826A-E742B19A35A2}">
      <dgm:prSet/>
      <dgm:spPr/>
      <dgm:t>
        <a:bodyPr/>
        <a:lstStyle/>
        <a:p>
          <a:endParaRPr lang="en-GB"/>
        </a:p>
      </dgm:t>
    </dgm:pt>
    <dgm:pt modelId="{19373282-4B7E-4A7C-B967-A61980366E34}">
      <dgm:prSet phldrT="[Text]" custT="1"/>
      <dgm:spPr/>
      <dgm:t>
        <a:bodyPr/>
        <a:lstStyle/>
        <a:p>
          <a:r>
            <a:rPr lang="en-GB" sz="1600">
              <a:latin typeface="Century Gothic" panose="020B0502020202020204" pitchFamily="34" charset="0"/>
            </a:rPr>
            <a:t>Selection process.</a:t>
          </a:r>
        </a:p>
      </dgm:t>
    </dgm:pt>
    <dgm:pt modelId="{41167859-94AD-4EC9-8CE8-50C6F8F49A00}" type="parTrans" cxnId="{0B98854E-3B11-4F76-BF71-123417652166}">
      <dgm:prSet/>
      <dgm:spPr/>
      <dgm:t>
        <a:bodyPr/>
        <a:lstStyle/>
        <a:p>
          <a:endParaRPr lang="en-GB"/>
        </a:p>
      </dgm:t>
    </dgm:pt>
    <dgm:pt modelId="{236E0D5E-B935-4CA8-B7EF-C81A84AF78F2}" type="sibTrans" cxnId="{0B98854E-3B11-4F76-BF71-123417652166}">
      <dgm:prSet/>
      <dgm:spPr/>
      <dgm:t>
        <a:bodyPr/>
        <a:lstStyle/>
        <a:p>
          <a:endParaRPr lang="en-GB"/>
        </a:p>
      </dgm:t>
    </dgm:pt>
    <dgm:pt modelId="{D59551AA-2053-4322-957F-88DE3A54E74E}">
      <dgm:prSet phldrT="[Text]" custT="1"/>
      <dgm:spPr/>
      <dgm:t>
        <a:bodyPr/>
        <a:lstStyle/>
        <a:p>
          <a:r>
            <a:rPr lang="en-GB" sz="1600">
              <a:latin typeface="Century Gothic" panose="020B0502020202020204" pitchFamily="34" charset="0"/>
            </a:rPr>
            <a:t>Employee wages.</a:t>
          </a:r>
        </a:p>
      </dgm:t>
    </dgm:pt>
    <dgm:pt modelId="{E01AD8A3-48C0-4B03-8207-12D0272E6CBC}" type="parTrans" cxnId="{F148F67A-D6C7-4306-8739-8CEC4AEA9B3E}">
      <dgm:prSet/>
      <dgm:spPr/>
      <dgm:t>
        <a:bodyPr/>
        <a:lstStyle/>
        <a:p>
          <a:endParaRPr lang="en-GB"/>
        </a:p>
      </dgm:t>
    </dgm:pt>
    <dgm:pt modelId="{191CD2A4-6837-438B-A471-DE97D167B745}" type="sibTrans" cxnId="{F148F67A-D6C7-4306-8739-8CEC4AEA9B3E}">
      <dgm:prSet/>
      <dgm:spPr/>
      <dgm:t>
        <a:bodyPr/>
        <a:lstStyle/>
        <a:p>
          <a:endParaRPr lang="en-GB"/>
        </a:p>
      </dgm:t>
    </dgm:pt>
    <dgm:pt modelId="{E05CC991-AC40-470B-9698-B6039C2D3283}">
      <dgm:prSet phldrT="[Text]" custT="1"/>
      <dgm:spPr/>
      <dgm:t>
        <a:bodyPr/>
        <a:lstStyle/>
        <a:p>
          <a:r>
            <a:rPr lang="en-GB" sz="1600">
              <a:latin typeface="Century Gothic" panose="020B0502020202020204" pitchFamily="34" charset="0"/>
            </a:rPr>
            <a:t>Training and Development </a:t>
          </a:r>
        </a:p>
      </dgm:t>
    </dgm:pt>
    <dgm:pt modelId="{267CD9ED-A69E-43C9-A153-2EFE8BE51156}" type="parTrans" cxnId="{39FB90C6-8A55-4486-98AC-54145E54B429}">
      <dgm:prSet/>
      <dgm:spPr/>
      <dgm:t>
        <a:bodyPr/>
        <a:lstStyle/>
        <a:p>
          <a:endParaRPr lang="en-GB"/>
        </a:p>
      </dgm:t>
    </dgm:pt>
    <dgm:pt modelId="{8DDC6F19-26FA-4C6E-AEF0-29B177842E9E}" type="sibTrans" cxnId="{39FB90C6-8A55-4486-98AC-54145E54B429}">
      <dgm:prSet/>
      <dgm:spPr/>
      <dgm:t>
        <a:bodyPr/>
        <a:lstStyle/>
        <a:p>
          <a:endParaRPr lang="en-GB"/>
        </a:p>
      </dgm:t>
    </dgm:pt>
    <dgm:pt modelId="{BA9714C5-0650-4A48-A617-C6362E5DB804}" type="pres">
      <dgm:prSet presAssocID="{01BDE8F4-3123-4276-9965-CBFBAD55556B}" presName="linearFlow" presStyleCnt="0">
        <dgm:presLayoutVars>
          <dgm:dir val="rev"/>
          <dgm:animLvl val="lvl"/>
          <dgm:resizeHandles val="exact"/>
        </dgm:presLayoutVars>
      </dgm:prSet>
      <dgm:spPr/>
    </dgm:pt>
    <dgm:pt modelId="{5C298630-DF83-4B93-B3B0-6FE51328A68C}" type="pres">
      <dgm:prSet presAssocID="{47DF198B-4CFE-4BCD-A1B8-647F00F5B6B0}" presName="composite" presStyleCnt="0"/>
      <dgm:spPr/>
    </dgm:pt>
    <dgm:pt modelId="{5C520E76-3274-4793-8D47-76EFCBA5D653}" type="pres">
      <dgm:prSet presAssocID="{47DF198B-4CFE-4BCD-A1B8-647F00F5B6B0}" presName="parentText" presStyleLbl="alignNode1" presStyleIdx="0" presStyleCnt="1">
        <dgm:presLayoutVars>
          <dgm:chMax val="1"/>
          <dgm:bulletEnabled val="1"/>
        </dgm:presLayoutVars>
      </dgm:prSet>
      <dgm:spPr/>
    </dgm:pt>
    <dgm:pt modelId="{FDB0AA40-158A-4342-B491-03C8ABFA80D2}" type="pres">
      <dgm:prSet presAssocID="{47DF198B-4CFE-4BCD-A1B8-647F00F5B6B0}" presName="descendantText" presStyleLbl="alignAcc1" presStyleIdx="0" presStyleCnt="1">
        <dgm:presLayoutVars>
          <dgm:bulletEnabled val="1"/>
        </dgm:presLayoutVars>
      </dgm:prSet>
      <dgm:spPr/>
    </dgm:pt>
  </dgm:ptLst>
  <dgm:cxnLst>
    <dgm:cxn modelId="{FBD3190B-05C3-4AD9-A65B-6FBEE8064914}" type="presOf" srcId="{19373282-4B7E-4A7C-B967-A61980366E34}" destId="{FDB0AA40-158A-4342-B491-03C8ABFA80D2}" srcOrd="0" destOrd="0" presId="urn:microsoft.com/office/officeart/2005/8/layout/chevron2"/>
    <dgm:cxn modelId="{F968CD3E-61B9-4965-AB73-C69002D25831}" type="presOf" srcId="{01BDE8F4-3123-4276-9965-CBFBAD55556B}" destId="{BA9714C5-0650-4A48-A617-C6362E5DB804}" srcOrd="0" destOrd="0" presId="urn:microsoft.com/office/officeart/2005/8/layout/chevron2"/>
    <dgm:cxn modelId="{0B98854E-3B11-4F76-BF71-123417652166}" srcId="{47DF198B-4CFE-4BCD-A1B8-647F00F5B6B0}" destId="{19373282-4B7E-4A7C-B967-A61980366E34}" srcOrd="0" destOrd="0" parTransId="{41167859-94AD-4EC9-8CE8-50C6F8F49A00}" sibTransId="{236E0D5E-B935-4CA8-B7EF-C81A84AF78F2}"/>
    <dgm:cxn modelId="{8CB6887A-D22F-4367-A743-0B626639D149}" type="presOf" srcId="{E05CC991-AC40-470B-9698-B6039C2D3283}" destId="{FDB0AA40-158A-4342-B491-03C8ABFA80D2}" srcOrd="0" destOrd="2" presId="urn:microsoft.com/office/officeart/2005/8/layout/chevron2"/>
    <dgm:cxn modelId="{F148F67A-D6C7-4306-8739-8CEC4AEA9B3E}" srcId="{47DF198B-4CFE-4BCD-A1B8-647F00F5B6B0}" destId="{D59551AA-2053-4322-957F-88DE3A54E74E}" srcOrd="1" destOrd="0" parTransId="{E01AD8A3-48C0-4B03-8207-12D0272E6CBC}" sibTransId="{191CD2A4-6837-438B-A471-DE97D167B745}"/>
    <dgm:cxn modelId="{E0C5317E-BD20-4F5A-BA4E-0FD69B7449C4}" type="presOf" srcId="{D59551AA-2053-4322-957F-88DE3A54E74E}" destId="{FDB0AA40-158A-4342-B491-03C8ABFA80D2}" srcOrd="0" destOrd="1" presId="urn:microsoft.com/office/officeart/2005/8/layout/chevron2"/>
    <dgm:cxn modelId="{20330EAE-12A5-4FC8-9E76-1624A3246C9D}" type="presOf" srcId="{47DF198B-4CFE-4BCD-A1B8-647F00F5B6B0}" destId="{5C520E76-3274-4793-8D47-76EFCBA5D653}" srcOrd="0" destOrd="0" presId="urn:microsoft.com/office/officeart/2005/8/layout/chevron2"/>
    <dgm:cxn modelId="{10645ABE-8462-4579-826A-E742B19A35A2}" srcId="{01BDE8F4-3123-4276-9965-CBFBAD55556B}" destId="{47DF198B-4CFE-4BCD-A1B8-647F00F5B6B0}" srcOrd="0" destOrd="0" parTransId="{65FA7203-9121-4996-8BEF-E314C867D14F}" sibTransId="{190E8B90-97DE-4FE1-A4CB-2AA58C6D87AF}"/>
    <dgm:cxn modelId="{39FB90C6-8A55-4486-98AC-54145E54B429}" srcId="{47DF198B-4CFE-4BCD-A1B8-647F00F5B6B0}" destId="{E05CC991-AC40-470B-9698-B6039C2D3283}" srcOrd="2" destOrd="0" parTransId="{267CD9ED-A69E-43C9-A153-2EFE8BE51156}" sibTransId="{8DDC6F19-26FA-4C6E-AEF0-29B177842E9E}"/>
    <dgm:cxn modelId="{32A06EC4-B3BF-4BDC-B933-06B8AB0DB927}" type="presParOf" srcId="{BA9714C5-0650-4A48-A617-C6362E5DB804}" destId="{5C298630-DF83-4B93-B3B0-6FE51328A68C}" srcOrd="0" destOrd="0" presId="urn:microsoft.com/office/officeart/2005/8/layout/chevron2"/>
    <dgm:cxn modelId="{EDB30C9C-BEAC-4407-8EAE-B5EBE4127A8A}" type="presParOf" srcId="{5C298630-DF83-4B93-B3B0-6FE51328A68C}" destId="{5C520E76-3274-4793-8D47-76EFCBA5D653}" srcOrd="0" destOrd="0" presId="urn:microsoft.com/office/officeart/2005/8/layout/chevron2"/>
    <dgm:cxn modelId="{9068D845-15F8-4D95-9411-A1B250F6CFBE}" type="presParOf" srcId="{5C298630-DF83-4B93-B3B0-6FE51328A68C}" destId="{FDB0AA40-158A-4342-B491-03C8ABFA80D2}" srcOrd="1" destOrd="0" presId="urn:microsoft.com/office/officeart/2005/8/layout/chevron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0799DA8-A443-4F38-B24C-DC4CA999779E}" type="doc">
      <dgm:prSet loTypeId="urn:microsoft.com/office/officeart/2005/8/layout/hList7" loCatId="list" qsTypeId="urn:microsoft.com/office/officeart/2005/8/quickstyle/simple1" qsCatId="simple" csTypeId="urn:microsoft.com/office/officeart/2005/8/colors/accent1_2" csCatId="accent1" phldr="1"/>
      <dgm:spPr/>
    </dgm:pt>
    <dgm:pt modelId="{D39DDC98-8E2E-4F31-9A5B-024975CEFBF3}">
      <dgm:prSet phldrT="[Text]"/>
      <dgm:spPr/>
      <dgm:t>
        <a:bodyPr/>
        <a:lstStyle/>
        <a:p>
          <a:endParaRPr lang="en-GB"/>
        </a:p>
        <a:p>
          <a:r>
            <a:rPr lang="en-GB"/>
            <a:t>£25,440 plus commission </a:t>
          </a:r>
        </a:p>
      </dgm:t>
    </dgm:pt>
    <dgm:pt modelId="{9E8C0416-E137-4072-BE85-134D4B8B12ED}" type="parTrans" cxnId="{F401DDA2-2F1A-4AF6-BB01-452165B09274}">
      <dgm:prSet/>
      <dgm:spPr/>
      <dgm:t>
        <a:bodyPr/>
        <a:lstStyle/>
        <a:p>
          <a:endParaRPr lang="en-GB"/>
        </a:p>
      </dgm:t>
    </dgm:pt>
    <dgm:pt modelId="{E13CD809-5484-4C51-9B1A-08D3A930A36A}" type="sibTrans" cxnId="{F401DDA2-2F1A-4AF6-BB01-452165B09274}">
      <dgm:prSet/>
      <dgm:spPr/>
      <dgm:t>
        <a:bodyPr/>
        <a:lstStyle/>
        <a:p>
          <a:endParaRPr lang="en-GB"/>
        </a:p>
      </dgm:t>
    </dgm:pt>
    <dgm:pt modelId="{F3E83FD7-9293-4B87-8030-7D48EA24024A}">
      <dgm:prSet phldrT="[Text]"/>
      <dgm:spPr/>
      <dgm:t>
        <a:bodyPr/>
        <a:lstStyle/>
        <a:p>
          <a:r>
            <a:rPr lang="en-GB"/>
            <a:t>£20,170 plus commission</a:t>
          </a:r>
        </a:p>
      </dgm:t>
    </dgm:pt>
    <dgm:pt modelId="{10B7F43F-70F1-4761-AE68-67DA0F631E45}" type="parTrans" cxnId="{B2F9D12C-E6F1-4239-848F-EF5BFD842170}">
      <dgm:prSet/>
      <dgm:spPr/>
      <dgm:t>
        <a:bodyPr/>
        <a:lstStyle/>
        <a:p>
          <a:endParaRPr lang="en-GB"/>
        </a:p>
      </dgm:t>
    </dgm:pt>
    <dgm:pt modelId="{6008758E-0E48-47B1-AD76-5321FBF5F5D2}" type="sibTrans" cxnId="{B2F9D12C-E6F1-4239-848F-EF5BFD842170}">
      <dgm:prSet/>
      <dgm:spPr/>
      <dgm:t>
        <a:bodyPr/>
        <a:lstStyle/>
        <a:p>
          <a:endParaRPr lang="en-GB"/>
        </a:p>
      </dgm:t>
    </dgm:pt>
    <dgm:pt modelId="{958FAB4E-34BB-4E00-BE43-03B2B3252E50}">
      <dgm:prSet phldrT="[Text]"/>
      <dgm:spPr/>
      <dgm:t>
        <a:bodyPr/>
        <a:lstStyle/>
        <a:p>
          <a:r>
            <a:rPr lang="en-GB"/>
            <a:t>£8.95</a:t>
          </a:r>
        </a:p>
      </dgm:t>
    </dgm:pt>
    <dgm:pt modelId="{B5F8030C-F285-4C22-A61A-9EB92D46236E}" type="parTrans" cxnId="{3F9D959D-07B9-4F1F-AE49-A26586B4505D}">
      <dgm:prSet/>
      <dgm:spPr/>
      <dgm:t>
        <a:bodyPr/>
        <a:lstStyle/>
        <a:p>
          <a:endParaRPr lang="en-GB"/>
        </a:p>
      </dgm:t>
    </dgm:pt>
    <dgm:pt modelId="{27BA37E0-85B5-4667-964E-EB16894AB676}" type="sibTrans" cxnId="{3F9D959D-07B9-4F1F-AE49-A26586B4505D}">
      <dgm:prSet/>
      <dgm:spPr/>
      <dgm:t>
        <a:bodyPr/>
        <a:lstStyle/>
        <a:p>
          <a:endParaRPr lang="en-GB"/>
        </a:p>
      </dgm:t>
    </dgm:pt>
    <dgm:pt modelId="{4D3C8E77-2B60-40D2-8C22-9F7DD77ACF4D}" type="pres">
      <dgm:prSet presAssocID="{A0799DA8-A443-4F38-B24C-DC4CA999779E}" presName="Name0" presStyleCnt="0">
        <dgm:presLayoutVars>
          <dgm:dir/>
          <dgm:resizeHandles val="exact"/>
        </dgm:presLayoutVars>
      </dgm:prSet>
      <dgm:spPr/>
    </dgm:pt>
    <dgm:pt modelId="{F1669588-6276-4DDB-9AED-F9167DCBF8B5}" type="pres">
      <dgm:prSet presAssocID="{A0799DA8-A443-4F38-B24C-DC4CA999779E}" presName="fgShape" presStyleLbl="fgShp" presStyleIdx="0" presStyleCnt="1" custLinFactNeighborX="-694" custLinFactNeighborY="-2347"/>
      <dgm:spPr/>
    </dgm:pt>
    <dgm:pt modelId="{684B5EE1-BB21-4245-AA8F-849BCA4D493C}" type="pres">
      <dgm:prSet presAssocID="{A0799DA8-A443-4F38-B24C-DC4CA999779E}" presName="linComp" presStyleCnt="0"/>
      <dgm:spPr/>
    </dgm:pt>
    <dgm:pt modelId="{47A53A7A-9926-4EB2-A687-0C2AC6C6C703}" type="pres">
      <dgm:prSet presAssocID="{D39DDC98-8E2E-4F31-9A5B-024975CEFBF3}" presName="compNode" presStyleCnt="0"/>
      <dgm:spPr/>
    </dgm:pt>
    <dgm:pt modelId="{42412837-8E22-448B-BFE0-B85737E282DB}" type="pres">
      <dgm:prSet presAssocID="{D39DDC98-8E2E-4F31-9A5B-024975CEFBF3}" presName="bkgdShape" presStyleLbl="node1" presStyleIdx="0" presStyleCnt="3"/>
      <dgm:spPr/>
    </dgm:pt>
    <dgm:pt modelId="{15487D85-8371-4128-A88D-6B70F56176F3}" type="pres">
      <dgm:prSet presAssocID="{D39DDC98-8E2E-4F31-9A5B-024975CEFBF3}" presName="nodeTx" presStyleLbl="node1" presStyleIdx="0" presStyleCnt="3">
        <dgm:presLayoutVars>
          <dgm:bulletEnabled val="1"/>
        </dgm:presLayoutVars>
      </dgm:prSet>
      <dgm:spPr/>
    </dgm:pt>
    <dgm:pt modelId="{8A65D289-6037-43CC-AF9F-DD904D8B8EAA}" type="pres">
      <dgm:prSet presAssocID="{D39DDC98-8E2E-4F31-9A5B-024975CEFBF3}" presName="invisiNode" presStyleLbl="node1" presStyleIdx="0" presStyleCnt="3"/>
      <dgm:spPr/>
    </dgm:pt>
    <dgm:pt modelId="{99F32C4D-9D0A-4E40-927F-B53FD8E95DB3}" type="pres">
      <dgm:prSet presAssocID="{D39DDC98-8E2E-4F31-9A5B-024975CEFBF3}" presName="imagNode" presStyleLbl="fgImgPlace1" presStyleIdx="0" presStyleCnt="3"/>
      <dgm:spPr/>
    </dgm:pt>
    <dgm:pt modelId="{55AC6834-9828-4B3B-A552-8506FBF07850}" type="pres">
      <dgm:prSet presAssocID="{E13CD809-5484-4C51-9B1A-08D3A930A36A}" presName="sibTrans" presStyleLbl="sibTrans2D1" presStyleIdx="0" presStyleCnt="0"/>
      <dgm:spPr/>
    </dgm:pt>
    <dgm:pt modelId="{C275142D-80D2-4D5B-B209-AC2D87656750}" type="pres">
      <dgm:prSet presAssocID="{F3E83FD7-9293-4B87-8030-7D48EA24024A}" presName="compNode" presStyleCnt="0"/>
      <dgm:spPr/>
    </dgm:pt>
    <dgm:pt modelId="{716881B0-A895-4648-96DD-86FA9F9580A7}" type="pres">
      <dgm:prSet presAssocID="{F3E83FD7-9293-4B87-8030-7D48EA24024A}" presName="bkgdShape" presStyleLbl="node1" presStyleIdx="1" presStyleCnt="3"/>
      <dgm:spPr/>
    </dgm:pt>
    <dgm:pt modelId="{ABC32672-568E-486B-9F25-75E4E39BCAD6}" type="pres">
      <dgm:prSet presAssocID="{F3E83FD7-9293-4B87-8030-7D48EA24024A}" presName="nodeTx" presStyleLbl="node1" presStyleIdx="1" presStyleCnt="3">
        <dgm:presLayoutVars>
          <dgm:bulletEnabled val="1"/>
        </dgm:presLayoutVars>
      </dgm:prSet>
      <dgm:spPr/>
    </dgm:pt>
    <dgm:pt modelId="{762EA3B4-D67E-4913-BCC5-6915E356F961}" type="pres">
      <dgm:prSet presAssocID="{F3E83FD7-9293-4B87-8030-7D48EA24024A}" presName="invisiNode" presStyleLbl="node1" presStyleIdx="1" presStyleCnt="3"/>
      <dgm:spPr/>
    </dgm:pt>
    <dgm:pt modelId="{052E0E73-6D76-47C5-A255-08016FD9BB3F}" type="pres">
      <dgm:prSet presAssocID="{F3E83FD7-9293-4B87-8030-7D48EA24024A}" presName="imagNode" presStyleLbl="fgImgPlace1" presStyleIdx="1" presStyleCnt="3"/>
      <dgm:spPr/>
    </dgm:pt>
    <dgm:pt modelId="{121DB2F2-D606-4E0C-B11D-3685D6B550FA}" type="pres">
      <dgm:prSet presAssocID="{6008758E-0E48-47B1-AD76-5321FBF5F5D2}" presName="sibTrans" presStyleLbl="sibTrans2D1" presStyleIdx="0" presStyleCnt="0"/>
      <dgm:spPr/>
    </dgm:pt>
    <dgm:pt modelId="{AAAD1675-E969-4446-9EFE-C1E9EF3A217B}" type="pres">
      <dgm:prSet presAssocID="{958FAB4E-34BB-4E00-BE43-03B2B3252E50}" presName="compNode" presStyleCnt="0"/>
      <dgm:spPr/>
    </dgm:pt>
    <dgm:pt modelId="{14DC9B27-4340-4B58-9D85-319EA8EED2AA}" type="pres">
      <dgm:prSet presAssocID="{958FAB4E-34BB-4E00-BE43-03B2B3252E50}" presName="bkgdShape" presStyleLbl="node1" presStyleIdx="2" presStyleCnt="3" custLinFactNeighborX="-1239" custLinFactNeighborY="-1761"/>
      <dgm:spPr/>
    </dgm:pt>
    <dgm:pt modelId="{2935D911-D4E0-4E2D-80A4-128E607CA28D}" type="pres">
      <dgm:prSet presAssocID="{958FAB4E-34BB-4E00-BE43-03B2B3252E50}" presName="nodeTx" presStyleLbl="node1" presStyleIdx="2" presStyleCnt="3">
        <dgm:presLayoutVars>
          <dgm:bulletEnabled val="1"/>
        </dgm:presLayoutVars>
      </dgm:prSet>
      <dgm:spPr/>
    </dgm:pt>
    <dgm:pt modelId="{5AC21E82-8931-41C2-B7E5-26D1EF2B8A5D}" type="pres">
      <dgm:prSet presAssocID="{958FAB4E-34BB-4E00-BE43-03B2B3252E50}" presName="invisiNode" presStyleLbl="node1" presStyleIdx="2" presStyleCnt="3"/>
      <dgm:spPr/>
    </dgm:pt>
    <dgm:pt modelId="{4F17CA79-BF2C-4144-8F72-A2A7D1BC89D3}" type="pres">
      <dgm:prSet presAssocID="{958FAB4E-34BB-4E00-BE43-03B2B3252E50}" presName="imagNode" presStyleLbl="fgImgPlace1" presStyleIdx="2" presStyleCnt="3"/>
      <dgm:spPr/>
    </dgm:pt>
  </dgm:ptLst>
  <dgm:cxnLst>
    <dgm:cxn modelId="{CFA92218-4D4D-4F88-AA25-C29CCFF1D15C}" type="presOf" srcId="{958FAB4E-34BB-4E00-BE43-03B2B3252E50}" destId="{14DC9B27-4340-4B58-9D85-319EA8EED2AA}" srcOrd="0" destOrd="0" presId="urn:microsoft.com/office/officeart/2005/8/layout/hList7"/>
    <dgm:cxn modelId="{FA5EFA20-5BB9-44D5-8ED2-5BCCE8F7148F}" type="presOf" srcId="{F3E83FD7-9293-4B87-8030-7D48EA24024A}" destId="{716881B0-A895-4648-96DD-86FA9F9580A7}" srcOrd="0" destOrd="0" presId="urn:microsoft.com/office/officeart/2005/8/layout/hList7"/>
    <dgm:cxn modelId="{26AD2B22-9225-43F6-B85B-7DC2D4A7517C}" type="presOf" srcId="{6008758E-0E48-47B1-AD76-5321FBF5F5D2}" destId="{121DB2F2-D606-4E0C-B11D-3685D6B550FA}" srcOrd="0" destOrd="0" presId="urn:microsoft.com/office/officeart/2005/8/layout/hList7"/>
    <dgm:cxn modelId="{B2F9D12C-E6F1-4239-848F-EF5BFD842170}" srcId="{A0799DA8-A443-4F38-B24C-DC4CA999779E}" destId="{F3E83FD7-9293-4B87-8030-7D48EA24024A}" srcOrd="1" destOrd="0" parTransId="{10B7F43F-70F1-4761-AE68-67DA0F631E45}" sibTransId="{6008758E-0E48-47B1-AD76-5321FBF5F5D2}"/>
    <dgm:cxn modelId="{CACB4E2F-6DFA-4875-BDB9-1C3C881513B6}" type="presOf" srcId="{D39DDC98-8E2E-4F31-9A5B-024975CEFBF3}" destId="{42412837-8E22-448B-BFE0-B85737E282DB}" srcOrd="0" destOrd="0" presId="urn:microsoft.com/office/officeart/2005/8/layout/hList7"/>
    <dgm:cxn modelId="{0A4E0634-F435-4050-B761-481BD4658A9E}" type="presOf" srcId="{E13CD809-5484-4C51-9B1A-08D3A930A36A}" destId="{55AC6834-9828-4B3B-A552-8506FBF07850}" srcOrd="0" destOrd="0" presId="urn:microsoft.com/office/officeart/2005/8/layout/hList7"/>
    <dgm:cxn modelId="{F199FE65-4DDA-4B4B-B00E-0BD55882E28D}" type="presOf" srcId="{D39DDC98-8E2E-4F31-9A5B-024975CEFBF3}" destId="{15487D85-8371-4128-A88D-6B70F56176F3}" srcOrd="1" destOrd="0" presId="urn:microsoft.com/office/officeart/2005/8/layout/hList7"/>
    <dgm:cxn modelId="{BAD92891-6CD7-488A-84B2-13433E26E664}" type="presOf" srcId="{A0799DA8-A443-4F38-B24C-DC4CA999779E}" destId="{4D3C8E77-2B60-40D2-8C22-9F7DD77ACF4D}" srcOrd="0" destOrd="0" presId="urn:microsoft.com/office/officeart/2005/8/layout/hList7"/>
    <dgm:cxn modelId="{3F9D959D-07B9-4F1F-AE49-A26586B4505D}" srcId="{A0799DA8-A443-4F38-B24C-DC4CA999779E}" destId="{958FAB4E-34BB-4E00-BE43-03B2B3252E50}" srcOrd="2" destOrd="0" parTransId="{B5F8030C-F285-4C22-A61A-9EB92D46236E}" sibTransId="{27BA37E0-85B5-4667-964E-EB16894AB676}"/>
    <dgm:cxn modelId="{F401DDA2-2F1A-4AF6-BB01-452165B09274}" srcId="{A0799DA8-A443-4F38-B24C-DC4CA999779E}" destId="{D39DDC98-8E2E-4F31-9A5B-024975CEFBF3}" srcOrd="0" destOrd="0" parTransId="{9E8C0416-E137-4072-BE85-134D4B8B12ED}" sibTransId="{E13CD809-5484-4C51-9B1A-08D3A930A36A}"/>
    <dgm:cxn modelId="{FD87AFC8-C0F0-4255-AC71-052F8745AB98}" type="presOf" srcId="{958FAB4E-34BB-4E00-BE43-03B2B3252E50}" destId="{2935D911-D4E0-4E2D-80A4-128E607CA28D}" srcOrd="1" destOrd="0" presId="urn:microsoft.com/office/officeart/2005/8/layout/hList7"/>
    <dgm:cxn modelId="{00AB87D1-A812-411C-916B-6553A0DF7DB4}" type="presOf" srcId="{F3E83FD7-9293-4B87-8030-7D48EA24024A}" destId="{ABC32672-568E-486B-9F25-75E4E39BCAD6}" srcOrd="1" destOrd="0" presId="urn:microsoft.com/office/officeart/2005/8/layout/hList7"/>
    <dgm:cxn modelId="{47BC9E76-8590-46AC-B994-B89EF785D4F7}" type="presParOf" srcId="{4D3C8E77-2B60-40D2-8C22-9F7DD77ACF4D}" destId="{F1669588-6276-4DDB-9AED-F9167DCBF8B5}" srcOrd="0" destOrd="0" presId="urn:microsoft.com/office/officeart/2005/8/layout/hList7"/>
    <dgm:cxn modelId="{CC56F19B-B01D-46CA-A08E-FB60F67B4580}" type="presParOf" srcId="{4D3C8E77-2B60-40D2-8C22-9F7DD77ACF4D}" destId="{684B5EE1-BB21-4245-AA8F-849BCA4D493C}" srcOrd="1" destOrd="0" presId="urn:microsoft.com/office/officeart/2005/8/layout/hList7"/>
    <dgm:cxn modelId="{45695517-5A56-466D-9BE2-A47C71E4A434}" type="presParOf" srcId="{684B5EE1-BB21-4245-AA8F-849BCA4D493C}" destId="{47A53A7A-9926-4EB2-A687-0C2AC6C6C703}" srcOrd="0" destOrd="0" presId="urn:microsoft.com/office/officeart/2005/8/layout/hList7"/>
    <dgm:cxn modelId="{742A07E8-66CA-43CB-8BC9-27489A114620}" type="presParOf" srcId="{47A53A7A-9926-4EB2-A687-0C2AC6C6C703}" destId="{42412837-8E22-448B-BFE0-B85737E282DB}" srcOrd="0" destOrd="0" presId="urn:microsoft.com/office/officeart/2005/8/layout/hList7"/>
    <dgm:cxn modelId="{3E1E132E-81E9-42E6-A90F-B90F63BB5621}" type="presParOf" srcId="{47A53A7A-9926-4EB2-A687-0C2AC6C6C703}" destId="{15487D85-8371-4128-A88D-6B70F56176F3}" srcOrd="1" destOrd="0" presId="urn:microsoft.com/office/officeart/2005/8/layout/hList7"/>
    <dgm:cxn modelId="{6908D66C-DA31-461D-822B-E1BA188EE0B5}" type="presParOf" srcId="{47A53A7A-9926-4EB2-A687-0C2AC6C6C703}" destId="{8A65D289-6037-43CC-AF9F-DD904D8B8EAA}" srcOrd="2" destOrd="0" presId="urn:microsoft.com/office/officeart/2005/8/layout/hList7"/>
    <dgm:cxn modelId="{6BCC125B-8EDA-41B2-85D1-2CFCCB001B0A}" type="presParOf" srcId="{47A53A7A-9926-4EB2-A687-0C2AC6C6C703}" destId="{99F32C4D-9D0A-4E40-927F-B53FD8E95DB3}" srcOrd="3" destOrd="0" presId="urn:microsoft.com/office/officeart/2005/8/layout/hList7"/>
    <dgm:cxn modelId="{E976F2B8-3DC8-468F-AC05-69B89E99917C}" type="presParOf" srcId="{684B5EE1-BB21-4245-AA8F-849BCA4D493C}" destId="{55AC6834-9828-4B3B-A552-8506FBF07850}" srcOrd="1" destOrd="0" presId="urn:microsoft.com/office/officeart/2005/8/layout/hList7"/>
    <dgm:cxn modelId="{B0E91DD6-FC77-4E0F-88DA-6B33C47FBEA8}" type="presParOf" srcId="{684B5EE1-BB21-4245-AA8F-849BCA4D493C}" destId="{C275142D-80D2-4D5B-B209-AC2D87656750}" srcOrd="2" destOrd="0" presId="urn:microsoft.com/office/officeart/2005/8/layout/hList7"/>
    <dgm:cxn modelId="{E9C6271D-DD52-452F-8CC7-DD7BDDA61435}" type="presParOf" srcId="{C275142D-80D2-4D5B-B209-AC2D87656750}" destId="{716881B0-A895-4648-96DD-86FA9F9580A7}" srcOrd="0" destOrd="0" presId="urn:microsoft.com/office/officeart/2005/8/layout/hList7"/>
    <dgm:cxn modelId="{F6704B6A-41FF-4C1E-A0C1-F8F53C414D48}" type="presParOf" srcId="{C275142D-80D2-4D5B-B209-AC2D87656750}" destId="{ABC32672-568E-486B-9F25-75E4E39BCAD6}" srcOrd="1" destOrd="0" presId="urn:microsoft.com/office/officeart/2005/8/layout/hList7"/>
    <dgm:cxn modelId="{835149F5-E693-4756-8BB2-28E99FEE6094}" type="presParOf" srcId="{C275142D-80D2-4D5B-B209-AC2D87656750}" destId="{762EA3B4-D67E-4913-BCC5-6915E356F961}" srcOrd="2" destOrd="0" presId="urn:microsoft.com/office/officeart/2005/8/layout/hList7"/>
    <dgm:cxn modelId="{92B6FC15-2D53-4E86-B9C5-D5E8F99639C6}" type="presParOf" srcId="{C275142D-80D2-4D5B-B209-AC2D87656750}" destId="{052E0E73-6D76-47C5-A255-08016FD9BB3F}" srcOrd="3" destOrd="0" presId="urn:microsoft.com/office/officeart/2005/8/layout/hList7"/>
    <dgm:cxn modelId="{C6C1CACB-AC75-4B5F-888F-8E27D68EDBD4}" type="presParOf" srcId="{684B5EE1-BB21-4245-AA8F-849BCA4D493C}" destId="{121DB2F2-D606-4E0C-B11D-3685D6B550FA}" srcOrd="3" destOrd="0" presId="urn:microsoft.com/office/officeart/2005/8/layout/hList7"/>
    <dgm:cxn modelId="{DC5659E4-C782-456F-BB8A-3E896FBB613B}" type="presParOf" srcId="{684B5EE1-BB21-4245-AA8F-849BCA4D493C}" destId="{AAAD1675-E969-4446-9EFE-C1E9EF3A217B}" srcOrd="4" destOrd="0" presId="urn:microsoft.com/office/officeart/2005/8/layout/hList7"/>
    <dgm:cxn modelId="{AAF29AE9-2A38-494F-ADC5-B54B052ADC57}" type="presParOf" srcId="{AAAD1675-E969-4446-9EFE-C1E9EF3A217B}" destId="{14DC9B27-4340-4B58-9D85-319EA8EED2AA}" srcOrd="0" destOrd="0" presId="urn:microsoft.com/office/officeart/2005/8/layout/hList7"/>
    <dgm:cxn modelId="{D2940E66-8CAB-4D2A-B927-A2630EF3C358}" type="presParOf" srcId="{AAAD1675-E969-4446-9EFE-C1E9EF3A217B}" destId="{2935D911-D4E0-4E2D-80A4-128E607CA28D}" srcOrd="1" destOrd="0" presId="urn:microsoft.com/office/officeart/2005/8/layout/hList7"/>
    <dgm:cxn modelId="{6AC9BF27-4DB5-4D40-8124-1B536E32A378}" type="presParOf" srcId="{AAAD1675-E969-4446-9EFE-C1E9EF3A217B}" destId="{5AC21E82-8931-41C2-B7E5-26D1EF2B8A5D}" srcOrd="2" destOrd="0" presId="urn:microsoft.com/office/officeart/2005/8/layout/hList7"/>
    <dgm:cxn modelId="{DCE22631-E9D1-48B6-897A-3B7A12C0485C}" type="presParOf" srcId="{AAAD1675-E969-4446-9EFE-C1E9EF3A217B}" destId="{4F17CA79-BF2C-4144-8F72-A2A7D1BC89D3}" srcOrd="3" destOrd="0" presId="urn:microsoft.com/office/officeart/2005/8/layout/hList7"/>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65754A1-52DA-4D95-9C67-E38398899E0F}" type="doc">
      <dgm:prSet loTypeId="urn:microsoft.com/office/officeart/2005/8/layout/hList7" loCatId="list" qsTypeId="urn:microsoft.com/office/officeart/2005/8/quickstyle/simple1" qsCatId="simple" csTypeId="urn:microsoft.com/office/officeart/2005/8/colors/accent1_2" csCatId="accent1" phldr="1"/>
      <dgm:spPr/>
    </dgm:pt>
    <dgm:pt modelId="{5AE4F9D9-2A15-4D15-9155-4083968CE69C}">
      <dgm:prSet phldrT="[Text]"/>
      <dgm:spPr/>
      <dgm:t>
        <a:bodyPr/>
        <a:lstStyle/>
        <a:p>
          <a:r>
            <a:rPr lang="en-GB"/>
            <a:t>£8.52 </a:t>
          </a:r>
        </a:p>
        <a:p>
          <a:r>
            <a:rPr lang="en-GB"/>
            <a:t>Per hour</a:t>
          </a:r>
        </a:p>
      </dgm:t>
    </dgm:pt>
    <dgm:pt modelId="{1C2F11EC-A815-4EE6-8AD2-CE8921489170}" type="parTrans" cxnId="{054F19CF-3127-4C38-AEA9-497C5A273076}">
      <dgm:prSet/>
      <dgm:spPr/>
      <dgm:t>
        <a:bodyPr/>
        <a:lstStyle/>
        <a:p>
          <a:endParaRPr lang="en-GB"/>
        </a:p>
      </dgm:t>
    </dgm:pt>
    <dgm:pt modelId="{A481E70C-35A7-4379-A5F9-262C0E80D513}" type="sibTrans" cxnId="{054F19CF-3127-4C38-AEA9-497C5A273076}">
      <dgm:prSet/>
      <dgm:spPr/>
      <dgm:t>
        <a:bodyPr/>
        <a:lstStyle/>
        <a:p>
          <a:endParaRPr lang="en-GB"/>
        </a:p>
      </dgm:t>
    </dgm:pt>
    <dgm:pt modelId="{C95347B3-5F11-4CB1-98B2-8857E6958308}">
      <dgm:prSet phldrT="[Text]"/>
      <dgm:spPr/>
      <dgm:t>
        <a:bodyPr/>
        <a:lstStyle/>
        <a:p>
          <a:r>
            <a:rPr lang="en-GB"/>
            <a:t>Age 16-17  £6.80</a:t>
          </a:r>
        </a:p>
        <a:p>
          <a:r>
            <a:rPr lang="en-GB"/>
            <a:t>Age 18+</a:t>
          </a:r>
        </a:p>
        <a:p>
          <a:r>
            <a:rPr lang="en-GB"/>
            <a:t> £8.00</a:t>
          </a:r>
        </a:p>
      </dgm:t>
    </dgm:pt>
    <dgm:pt modelId="{9C093743-2C86-462A-973E-63927EE39EA0}" type="parTrans" cxnId="{2C290970-6680-49A0-BDCB-EE3805B194AE}">
      <dgm:prSet/>
      <dgm:spPr/>
      <dgm:t>
        <a:bodyPr/>
        <a:lstStyle/>
        <a:p>
          <a:endParaRPr lang="en-GB"/>
        </a:p>
      </dgm:t>
    </dgm:pt>
    <dgm:pt modelId="{C0D49E95-F3F1-40B4-97F7-DA5578DCBEFA}" type="sibTrans" cxnId="{2C290970-6680-49A0-BDCB-EE3805B194AE}">
      <dgm:prSet/>
      <dgm:spPr/>
      <dgm:t>
        <a:bodyPr/>
        <a:lstStyle/>
        <a:p>
          <a:endParaRPr lang="en-GB"/>
        </a:p>
      </dgm:t>
    </dgm:pt>
    <dgm:pt modelId="{75702727-4BA8-4504-9ECF-24C3823C19C3}">
      <dgm:prSet phldrT="[Text]" phldr="1"/>
      <dgm:spPr>
        <a:noFill/>
      </dgm:spPr>
      <dgm:t>
        <a:bodyPr/>
        <a:lstStyle/>
        <a:p>
          <a:endParaRPr lang="en-GB"/>
        </a:p>
      </dgm:t>
    </dgm:pt>
    <dgm:pt modelId="{7317F46D-E7EC-4DBB-ADE8-9055FEF9A25D}" type="parTrans" cxnId="{CCBEC105-4627-4F3B-9B8A-F1BACFAFC8E9}">
      <dgm:prSet/>
      <dgm:spPr/>
      <dgm:t>
        <a:bodyPr/>
        <a:lstStyle/>
        <a:p>
          <a:endParaRPr lang="en-GB"/>
        </a:p>
      </dgm:t>
    </dgm:pt>
    <dgm:pt modelId="{E4ACEB78-4669-4EE8-B77D-912F8DBCB7B2}" type="sibTrans" cxnId="{CCBEC105-4627-4F3B-9B8A-F1BACFAFC8E9}">
      <dgm:prSet/>
      <dgm:spPr/>
      <dgm:t>
        <a:bodyPr/>
        <a:lstStyle/>
        <a:p>
          <a:endParaRPr lang="en-GB"/>
        </a:p>
      </dgm:t>
    </dgm:pt>
    <dgm:pt modelId="{081100E8-B5F0-4465-A12A-1B7695D0FDC8}" type="pres">
      <dgm:prSet presAssocID="{465754A1-52DA-4D95-9C67-E38398899E0F}" presName="Name0" presStyleCnt="0">
        <dgm:presLayoutVars>
          <dgm:dir/>
          <dgm:resizeHandles val="exact"/>
        </dgm:presLayoutVars>
      </dgm:prSet>
      <dgm:spPr/>
    </dgm:pt>
    <dgm:pt modelId="{F1FD3630-732F-45D1-8EB5-4A12404B9EFA}" type="pres">
      <dgm:prSet presAssocID="{465754A1-52DA-4D95-9C67-E38398899E0F}" presName="fgShape" presStyleLbl="fgShp" presStyleIdx="0" presStyleCnt="1" custLinFactNeighborY="47798"/>
      <dgm:spPr/>
    </dgm:pt>
    <dgm:pt modelId="{BB22B5D6-6AF3-49FF-88F3-752EBBC82478}" type="pres">
      <dgm:prSet presAssocID="{465754A1-52DA-4D95-9C67-E38398899E0F}" presName="linComp" presStyleCnt="0"/>
      <dgm:spPr/>
    </dgm:pt>
    <dgm:pt modelId="{DFB8D376-5AC8-4BD7-A034-E562F3443A38}" type="pres">
      <dgm:prSet presAssocID="{5AE4F9D9-2A15-4D15-9155-4083968CE69C}" presName="compNode" presStyleCnt="0"/>
      <dgm:spPr/>
    </dgm:pt>
    <dgm:pt modelId="{81082005-7F64-4374-975D-7FA718CCF20A}" type="pres">
      <dgm:prSet presAssocID="{5AE4F9D9-2A15-4D15-9155-4083968CE69C}" presName="bkgdShape" presStyleLbl="node1" presStyleIdx="0" presStyleCnt="3"/>
      <dgm:spPr/>
    </dgm:pt>
    <dgm:pt modelId="{E20816F0-EE68-439F-8223-AB060C786547}" type="pres">
      <dgm:prSet presAssocID="{5AE4F9D9-2A15-4D15-9155-4083968CE69C}" presName="nodeTx" presStyleLbl="node1" presStyleIdx="0" presStyleCnt="3">
        <dgm:presLayoutVars>
          <dgm:bulletEnabled val="1"/>
        </dgm:presLayoutVars>
      </dgm:prSet>
      <dgm:spPr/>
    </dgm:pt>
    <dgm:pt modelId="{906D1A4F-3D8B-4331-B55D-52B8453F769D}" type="pres">
      <dgm:prSet presAssocID="{5AE4F9D9-2A15-4D15-9155-4083968CE69C}" presName="invisiNode" presStyleLbl="node1" presStyleIdx="0" presStyleCnt="3"/>
      <dgm:spPr/>
    </dgm:pt>
    <dgm:pt modelId="{0F2BA750-7A94-48C8-B352-19988E70406A}" type="pres">
      <dgm:prSet presAssocID="{5AE4F9D9-2A15-4D15-9155-4083968CE69C}" presName="imagNode" presStyleLbl="fgImgPlace1" presStyleIdx="0" presStyleCnt="3"/>
      <dgm:spPr/>
    </dgm:pt>
    <dgm:pt modelId="{B444E620-A62B-4136-8A7F-A0CD4B763EFA}" type="pres">
      <dgm:prSet presAssocID="{A481E70C-35A7-4379-A5F9-262C0E80D513}" presName="sibTrans" presStyleLbl="sibTrans2D1" presStyleIdx="0" presStyleCnt="0"/>
      <dgm:spPr/>
    </dgm:pt>
    <dgm:pt modelId="{EC5BCC78-BF1C-4A40-89A3-8337B36CDF7B}" type="pres">
      <dgm:prSet presAssocID="{C95347B3-5F11-4CB1-98B2-8857E6958308}" presName="compNode" presStyleCnt="0"/>
      <dgm:spPr/>
    </dgm:pt>
    <dgm:pt modelId="{CC7797B8-890E-41C2-A37D-BDB14F1AF4CB}" type="pres">
      <dgm:prSet presAssocID="{C95347B3-5F11-4CB1-98B2-8857E6958308}" presName="bkgdShape" presStyleLbl="node1" presStyleIdx="1" presStyleCnt="3" custLinFactNeighborX="650" custLinFactNeighborY="353"/>
      <dgm:spPr/>
    </dgm:pt>
    <dgm:pt modelId="{745FFAC7-950B-43D5-AFF1-30762C37FDC6}" type="pres">
      <dgm:prSet presAssocID="{C95347B3-5F11-4CB1-98B2-8857E6958308}" presName="nodeTx" presStyleLbl="node1" presStyleIdx="1" presStyleCnt="3">
        <dgm:presLayoutVars>
          <dgm:bulletEnabled val="1"/>
        </dgm:presLayoutVars>
      </dgm:prSet>
      <dgm:spPr/>
    </dgm:pt>
    <dgm:pt modelId="{3AC90DB0-47C8-446D-92D9-FDE4DB52228C}" type="pres">
      <dgm:prSet presAssocID="{C95347B3-5F11-4CB1-98B2-8857E6958308}" presName="invisiNode" presStyleLbl="node1" presStyleIdx="1" presStyleCnt="3"/>
      <dgm:spPr/>
    </dgm:pt>
    <dgm:pt modelId="{1E428A5C-5D2E-45A8-905F-8A2DB6CD45B7}" type="pres">
      <dgm:prSet presAssocID="{C95347B3-5F11-4CB1-98B2-8857E6958308}" presName="imagNode" presStyleLbl="fgImgPlace1" presStyleIdx="1" presStyleCnt="3"/>
      <dgm:spPr/>
    </dgm:pt>
    <dgm:pt modelId="{BC7AC58F-6819-4397-8819-C403A9DCE807}" type="pres">
      <dgm:prSet presAssocID="{C0D49E95-F3F1-40B4-97F7-DA5578DCBEFA}" presName="sibTrans" presStyleLbl="sibTrans2D1" presStyleIdx="0" presStyleCnt="0"/>
      <dgm:spPr/>
    </dgm:pt>
    <dgm:pt modelId="{115F0BB8-A24B-48E5-8963-6A08A1AD7EAA}" type="pres">
      <dgm:prSet presAssocID="{75702727-4BA8-4504-9ECF-24C3823C19C3}" presName="compNode" presStyleCnt="0"/>
      <dgm:spPr/>
    </dgm:pt>
    <dgm:pt modelId="{6A4B873B-7D93-442B-BCFD-1263C2E45FF0}" type="pres">
      <dgm:prSet presAssocID="{75702727-4BA8-4504-9ECF-24C3823C19C3}" presName="bkgdShape" presStyleLbl="node1" presStyleIdx="2" presStyleCnt="3" custLinFactX="6007" custLinFactNeighborX="100000" custLinFactNeighborY="-20495"/>
      <dgm:spPr/>
    </dgm:pt>
    <dgm:pt modelId="{1A318D03-30E7-4700-9201-500A9E8D2CA7}" type="pres">
      <dgm:prSet presAssocID="{75702727-4BA8-4504-9ECF-24C3823C19C3}" presName="nodeTx" presStyleLbl="node1" presStyleIdx="2" presStyleCnt="3">
        <dgm:presLayoutVars>
          <dgm:bulletEnabled val="1"/>
        </dgm:presLayoutVars>
      </dgm:prSet>
      <dgm:spPr/>
    </dgm:pt>
    <dgm:pt modelId="{A112636C-6FAF-4324-9307-4D5ED8811BBF}" type="pres">
      <dgm:prSet presAssocID="{75702727-4BA8-4504-9ECF-24C3823C19C3}" presName="invisiNode" presStyleLbl="node1" presStyleIdx="2" presStyleCnt="3"/>
      <dgm:spPr/>
    </dgm:pt>
    <dgm:pt modelId="{A716A1CA-BD35-4236-8B92-50EAF4440037}" type="pres">
      <dgm:prSet presAssocID="{75702727-4BA8-4504-9ECF-24C3823C19C3}" presName="imagNode" presStyleLbl="fgImgPlace1" presStyleIdx="2" presStyleCnt="3" custFlipHor="1" custScaleX="22602" custScaleY="114128" custLinFactNeighborX="-1968" custLinFactNeighborY="74143"/>
      <dgm:spPr/>
    </dgm:pt>
  </dgm:ptLst>
  <dgm:cxnLst>
    <dgm:cxn modelId="{E1C75903-72B6-4CD1-AD89-E5710BD5A5A4}" type="presOf" srcId="{C0D49E95-F3F1-40B4-97F7-DA5578DCBEFA}" destId="{BC7AC58F-6819-4397-8819-C403A9DCE807}" srcOrd="0" destOrd="0" presId="urn:microsoft.com/office/officeart/2005/8/layout/hList7"/>
    <dgm:cxn modelId="{CCBEC105-4627-4F3B-9B8A-F1BACFAFC8E9}" srcId="{465754A1-52DA-4D95-9C67-E38398899E0F}" destId="{75702727-4BA8-4504-9ECF-24C3823C19C3}" srcOrd="2" destOrd="0" parTransId="{7317F46D-E7EC-4DBB-ADE8-9055FEF9A25D}" sibTransId="{E4ACEB78-4669-4EE8-B77D-912F8DBCB7B2}"/>
    <dgm:cxn modelId="{D698FD23-3F89-4A2A-AC14-10D67121FBF9}" type="presOf" srcId="{5AE4F9D9-2A15-4D15-9155-4083968CE69C}" destId="{E20816F0-EE68-439F-8223-AB060C786547}" srcOrd="1" destOrd="0" presId="urn:microsoft.com/office/officeart/2005/8/layout/hList7"/>
    <dgm:cxn modelId="{31F7DC34-2944-47DB-B7A7-6B2D0DDDA96B}" type="presOf" srcId="{75702727-4BA8-4504-9ECF-24C3823C19C3}" destId="{6A4B873B-7D93-442B-BCFD-1263C2E45FF0}" srcOrd="0" destOrd="0" presId="urn:microsoft.com/office/officeart/2005/8/layout/hList7"/>
    <dgm:cxn modelId="{88613936-DF00-40B2-B1A8-265E888F3C66}" type="presOf" srcId="{A481E70C-35A7-4379-A5F9-262C0E80D513}" destId="{B444E620-A62B-4136-8A7F-A0CD4B763EFA}" srcOrd="0" destOrd="0" presId="urn:microsoft.com/office/officeart/2005/8/layout/hList7"/>
    <dgm:cxn modelId="{2C290970-6680-49A0-BDCB-EE3805B194AE}" srcId="{465754A1-52DA-4D95-9C67-E38398899E0F}" destId="{C95347B3-5F11-4CB1-98B2-8857E6958308}" srcOrd="1" destOrd="0" parTransId="{9C093743-2C86-462A-973E-63927EE39EA0}" sibTransId="{C0D49E95-F3F1-40B4-97F7-DA5578DCBEFA}"/>
    <dgm:cxn modelId="{85FC7559-B37A-4190-98ED-6B0D7FEDBC71}" type="presOf" srcId="{465754A1-52DA-4D95-9C67-E38398899E0F}" destId="{081100E8-B5F0-4465-A12A-1B7695D0FDC8}" srcOrd="0" destOrd="0" presId="urn:microsoft.com/office/officeart/2005/8/layout/hList7"/>
    <dgm:cxn modelId="{F51A967E-48DF-427D-8B9A-044AC8D7B669}" type="presOf" srcId="{C95347B3-5F11-4CB1-98B2-8857E6958308}" destId="{745FFAC7-950B-43D5-AFF1-30762C37FDC6}" srcOrd="1" destOrd="0" presId="urn:microsoft.com/office/officeart/2005/8/layout/hList7"/>
    <dgm:cxn modelId="{F997C380-359A-4172-9036-37F6CE40E2E7}" type="presOf" srcId="{75702727-4BA8-4504-9ECF-24C3823C19C3}" destId="{1A318D03-30E7-4700-9201-500A9E8D2CA7}" srcOrd="1" destOrd="0" presId="urn:microsoft.com/office/officeart/2005/8/layout/hList7"/>
    <dgm:cxn modelId="{5AE7C6CA-A40E-4B6E-AFDF-4C18346E8452}" type="presOf" srcId="{5AE4F9D9-2A15-4D15-9155-4083968CE69C}" destId="{81082005-7F64-4374-975D-7FA718CCF20A}" srcOrd="0" destOrd="0" presId="urn:microsoft.com/office/officeart/2005/8/layout/hList7"/>
    <dgm:cxn modelId="{054F19CF-3127-4C38-AEA9-497C5A273076}" srcId="{465754A1-52DA-4D95-9C67-E38398899E0F}" destId="{5AE4F9D9-2A15-4D15-9155-4083968CE69C}" srcOrd="0" destOrd="0" parTransId="{1C2F11EC-A815-4EE6-8AD2-CE8921489170}" sibTransId="{A481E70C-35A7-4379-A5F9-262C0E80D513}"/>
    <dgm:cxn modelId="{D5AFB3E9-9DF2-42EC-AED1-C50BD4AC25D1}" type="presOf" srcId="{C95347B3-5F11-4CB1-98B2-8857E6958308}" destId="{CC7797B8-890E-41C2-A37D-BDB14F1AF4CB}" srcOrd="0" destOrd="0" presId="urn:microsoft.com/office/officeart/2005/8/layout/hList7"/>
    <dgm:cxn modelId="{DDAB3B54-A770-4733-ACD0-56ACFA63A794}" type="presParOf" srcId="{081100E8-B5F0-4465-A12A-1B7695D0FDC8}" destId="{F1FD3630-732F-45D1-8EB5-4A12404B9EFA}" srcOrd="0" destOrd="0" presId="urn:microsoft.com/office/officeart/2005/8/layout/hList7"/>
    <dgm:cxn modelId="{F82F5F78-B5D0-4439-8986-823F8DB646BB}" type="presParOf" srcId="{081100E8-B5F0-4465-A12A-1B7695D0FDC8}" destId="{BB22B5D6-6AF3-49FF-88F3-752EBBC82478}" srcOrd="1" destOrd="0" presId="urn:microsoft.com/office/officeart/2005/8/layout/hList7"/>
    <dgm:cxn modelId="{79A0CF23-F668-4D11-81F2-26971CC42A44}" type="presParOf" srcId="{BB22B5D6-6AF3-49FF-88F3-752EBBC82478}" destId="{DFB8D376-5AC8-4BD7-A034-E562F3443A38}" srcOrd="0" destOrd="0" presId="urn:microsoft.com/office/officeart/2005/8/layout/hList7"/>
    <dgm:cxn modelId="{9C3C7065-EDCA-480D-A097-5F92A2106546}" type="presParOf" srcId="{DFB8D376-5AC8-4BD7-A034-E562F3443A38}" destId="{81082005-7F64-4374-975D-7FA718CCF20A}" srcOrd="0" destOrd="0" presId="urn:microsoft.com/office/officeart/2005/8/layout/hList7"/>
    <dgm:cxn modelId="{94D826F0-C16B-4AC9-98E0-1140C6C80E17}" type="presParOf" srcId="{DFB8D376-5AC8-4BD7-A034-E562F3443A38}" destId="{E20816F0-EE68-439F-8223-AB060C786547}" srcOrd="1" destOrd="0" presId="urn:microsoft.com/office/officeart/2005/8/layout/hList7"/>
    <dgm:cxn modelId="{2A0BEEC8-C602-40FD-BA18-B97374445138}" type="presParOf" srcId="{DFB8D376-5AC8-4BD7-A034-E562F3443A38}" destId="{906D1A4F-3D8B-4331-B55D-52B8453F769D}" srcOrd="2" destOrd="0" presId="urn:microsoft.com/office/officeart/2005/8/layout/hList7"/>
    <dgm:cxn modelId="{07DB2CE4-6912-47F2-95AF-63373B562EBC}" type="presParOf" srcId="{DFB8D376-5AC8-4BD7-A034-E562F3443A38}" destId="{0F2BA750-7A94-48C8-B352-19988E70406A}" srcOrd="3" destOrd="0" presId="urn:microsoft.com/office/officeart/2005/8/layout/hList7"/>
    <dgm:cxn modelId="{03E9E8FC-211C-4426-B83F-47937AC500F0}" type="presParOf" srcId="{BB22B5D6-6AF3-49FF-88F3-752EBBC82478}" destId="{B444E620-A62B-4136-8A7F-A0CD4B763EFA}" srcOrd="1" destOrd="0" presId="urn:microsoft.com/office/officeart/2005/8/layout/hList7"/>
    <dgm:cxn modelId="{5DC3972D-89FF-4F00-9ED1-64BC5D2FE96E}" type="presParOf" srcId="{BB22B5D6-6AF3-49FF-88F3-752EBBC82478}" destId="{EC5BCC78-BF1C-4A40-89A3-8337B36CDF7B}" srcOrd="2" destOrd="0" presId="urn:microsoft.com/office/officeart/2005/8/layout/hList7"/>
    <dgm:cxn modelId="{7BA56BB2-1784-4F15-BED7-881D72CF3FAF}" type="presParOf" srcId="{EC5BCC78-BF1C-4A40-89A3-8337B36CDF7B}" destId="{CC7797B8-890E-41C2-A37D-BDB14F1AF4CB}" srcOrd="0" destOrd="0" presId="urn:microsoft.com/office/officeart/2005/8/layout/hList7"/>
    <dgm:cxn modelId="{2A436B91-A480-49ED-A372-B988ADDFD75C}" type="presParOf" srcId="{EC5BCC78-BF1C-4A40-89A3-8337B36CDF7B}" destId="{745FFAC7-950B-43D5-AFF1-30762C37FDC6}" srcOrd="1" destOrd="0" presId="urn:microsoft.com/office/officeart/2005/8/layout/hList7"/>
    <dgm:cxn modelId="{923D5F3D-F045-41C3-86A7-1935A93FA9EA}" type="presParOf" srcId="{EC5BCC78-BF1C-4A40-89A3-8337B36CDF7B}" destId="{3AC90DB0-47C8-446D-92D9-FDE4DB52228C}" srcOrd="2" destOrd="0" presId="urn:microsoft.com/office/officeart/2005/8/layout/hList7"/>
    <dgm:cxn modelId="{B06FE870-032E-4D87-BCD9-39EAB5468735}" type="presParOf" srcId="{EC5BCC78-BF1C-4A40-89A3-8337B36CDF7B}" destId="{1E428A5C-5D2E-45A8-905F-8A2DB6CD45B7}" srcOrd="3" destOrd="0" presId="urn:microsoft.com/office/officeart/2005/8/layout/hList7"/>
    <dgm:cxn modelId="{4F162F8F-D91E-4F4A-91F1-F77AF4689B3F}" type="presParOf" srcId="{BB22B5D6-6AF3-49FF-88F3-752EBBC82478}" destId="{BC7AC58F-6819-4397-8819-C403A9DCE807}" srcOrd="3" destOrd="0" presId="urn:microsoft.com/office/officeart/2005/8/layout/hList7"/>
    <dgm:cxn modelId="{DCB005CA-6734-4095-8DAA-61D8345AAD8F}" type="presParOf" srcId="{BB22B5D6-6AF3-49FF-88F3-752EBBC82478}" destId="{115F0BB8-A24B-48E5-8963-6A08A1AD7EAA}" srcOrd="4" destOrd="0" presId="urn:microsoft.com/office/officeart/2005/8/layout/hList7"/>
    <dgm:cxn modelId="{D4CBB003-E3D1-4E0D-8340-689AF2BD3BEE}" type="presParOf" srcId="{115F0BB8-A24B-48E5-8963-6A08A1AD7EAA}" destId="{6A4B873B-7D93-442B-BCFD-1263C2E45FF0}" srcOrd="0" destOrd="0" presId="urn:microsoft.com/office/officeart/2005/8/layout/hList7"/>
    <dgm:cxn modelId="{47F2365A-786A-4DBB-915D-A49ED60E9BA2}" type="presParOf" srcId="{115F0BB8-A24B-48E5-8963-6A08A1AD7EAA}" destId="{1A318D03-30E7-4700-9201-500A9E8D2CA7}" srcOrd="1" destOrd="0" presId="urn:microsoft.com/office/officeart/2005/8/layout/hList7"/>
    <dgm:cxn modelId="{85CBD377-7743-494E-A6B6-1984C6DA1B35}" type="presParOf" srcId="{115F0BB8-A24B-48E5-8963-6A08A1AD7EAA}" destId="{A112636C-6FAF-4324-9307-4D5ED8811BBF}" srcOrd="2" destOrd="0" presId="urn:microsoft.com/office/officeart/2005/8/layout/hList7"/>
    <dgm:cxn modelId="{A58F4EBB-1935-439A-A394-11848A5613F4}" type="presParOf" srcId="{115F0BB8-A24B-48E5-8963-6A08A1AD7EAA}" destId="{A716A1CA-BD35-4236-8B92-50EAF4440037}" srcOrd="3" destOrd="0" presId="urn:microsoft.com/office/officeart/2005/8/layout/hList7"/>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520E76-3274-4793-8D47-76EFCBA5D653}">
      <dsp:nvSpPr>
        <dsp:cNvPr id="0" name=""/>
        <dsp:cNvSpPr/>
      </dsp:nvSpPr>
      <dsp:spPr>
        <a:xfrm rot="5400000">
          <a:off x="3557965" y="340312"/>
          <a:ext cx="2268747" cy="1588122"/>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1955800">
            <a:lnSpc>
              <a:spcPct val="90000"/>
            </a:lnSpc>
            <a:spcBef>
              <a:spcPct val="0"/>
            </a:spcBef>
            <a:spcAft>
              <a:spcPct val="35000"/>
            </a:spcAft>
            <a:buNone/>
          </a:pPr>
          <a:endParaRPr lang="en-GB" sz="4400" kern="1200"/>
        </a:p>
      </dsp:txBody>
      <dsp:txXfrm rot="-5400000">
        <a:off x="3898278" y="794060"/>
        <a:ext cx="1588122" cy="680625"/>
      </dsp:txXfrm>
    </dsp:sp>
    <dsp:sp modelId="{FDB0AA40-158A-4342-B491-03C8ABFA80D2}">
      <dsp:nvSpPr>
        <dsp:cNvPr id="0" name=""/>
        <dsp:cNvSpPr/>
      </dsp:nvSpPr>
      <dsp:spPr>
        <a:xfrm rot="16200000">
          <a:off x="1211795" y="-1211795"/>
          <a:ext cx="1474685" cy="3898277"/>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13792" bIns="10160" numCol="1" spcCol="1270" anchor="ctr" anchorCtr="0">
          <a:noAutofit/>
        </a:bodyPr>
        <a:lstStyle/>
        <a:p>
          <a:pPr marL="171450" lvl="1" indent="-171450" algn="l" defTabSz="711200">
            <a:lnSpc>
              <a:spcPct val="90000"/>
            </a:lnSpc>
            <a:spcBef>
              <a:spcPct val="0"/>
            </a:spcBef>
            <a:spcAft>
              <a:spcPct val="15000"/>
            </a:spcAft>
            <a:buChar char="•"/>
          </a:pPr>
          <a:r>
            <a:rPr lang="en-GB" sz="1600" kern="1200">
              <a:latin typeface="Century Gothic" panose="020B0502020202020204" pitchFamily="34" charset="0"/>
            </a:rPr>
            <a:t>Selection process.</a:t>
          </a:r>
        </a:p>
        <a:p>
          <a:pPr marL="171450" lvl="1" indent="-171450" algn="l" defTabSz="711200">
            <a:lnSpc>
              <a:spcPct val="90000"/>
            </a:lnSpc>
            <a:spcBef>
              <a:spcPct val="0"/>
            </a:spcBef>
            <a:spcAft>
              <a:spcPct val="15000"/>
            </a:spcAft>
            <a:buChar char="•"/>
          </a:pPr>
          <a:r>
            <a:rPr lang="en-GB" sz="1600" kern="1200">
              <a:latin typeface="Century Gothic" panose="020B0502020202020204" pitchFamily="34" charset="0"/>
            </a:rPr>
            <a:t>Employee wages.</a:t>
          </a:r>
        </a:p>
        <a:p>
          <a:pPr marL="171450" lvl="1" indent="-171450" algn="l" defTabSz="711200">
            <a:lnSpc>
              <a:spcPct val="90000"/>
            </a:lnSpc>
            <a:spcBef>
              <a:spcPct val="0"/>
            </a:spcBef>
            <a:spcAft>
              <a:spcPct val="15000"/>
            </a:spcAft>
            <a:buChar char="•"/>
          </a:pPr>
          <a:r>
            <a:rPr lang="en-GB" sz="1600" kern="1200">
              <a:latin typeface="Century Gothic" panose="020B0502020202020204" pitchFamily="34" charset="0"/>
            </a:rPr>
            <a:t>Training and Development </a:t>
          </a:r>
        </a:p>
      </dsp:txBody>
      <dsp:txXfrm rot="5400000">
        <a:off x="71987" y="71989"/>
        <a:ext cx="3826289" cy="133070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2412837-8E22-448B-BFE0-B85737E282DB}">
      <dsp:nvSpPr>
        <dsp:cNvPr id="0" name=""/>
        <dsp:cNvSpPr/>
      </dsp:nvSpPr>
      <dsp:spPr>
        <a:xfrm>
          <a:off x="851" y="0"/>
          <a:ext cx="1324228" cy="244983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endParaRPr lang="en-GB" sz="1500" kern="1200"/>
        </a:p>
        <a:p>
          <a:pPr marL="0" lvl="0" indent="0" algn="ctr" defTabSz="666750">
            <a:lnSpc>
              <a:spcPct val="90000"/>
            </a:lnSpc>
            <a:spcBef>
              <a:spcPct val="0"/>
            </a:spcBef>
            <a:spcAft>
              <a:spcPct val="35000"/>
            </a:spcAft>
            <a:buNone/>
          </a:pPr>
          <a:r>
            <a:rPr lang="en-GB" sz="1500" kern="1200"/>
            <a:t>£25,440 plus commission </a:t>
          </a:r>
        </a:p>
      </dsp:txBody>
      <dsp:txXfrm>
        <a:off x="851" y="979931"/>
        <a:ext cx="1324228" cy="979932"/>
      </dsp:txXfrm>
    </dsp:sp>
    <dsp:sp modelId="{99F32C4D-9D0A-4E40-927F-B53FD8E95DB3}">
      <dsp:nvSpPr>
        <dsp:cNvPr id="0" name=""/>
        <dsp:cNvSpPr/>
      </dsp:nvSpPr>
      <dsp:spPr>
        <a:xfrm>
          <a:off x="255068" y="146989"/>
          <a:ext cx="815793" cy="815793"/>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16881B0-A895-4648-96DD-86FA9F9580A7}">
      <dsp:nvSpPr>
        <dsp:cNvPr id="0" name=""/>
        <dsp:cNvSpPr/>
      </dsp:nvSpPr>
      <dsp:spPr>
        <a:xfrm>
          <a:off x="1364805" y="0"/>
          <a:ext cx="1324228" cy="244983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a:t>£20,170 plus commission</a:t>
          </a:r>
        </a:p>
      </dsp:txBody>
      <dsp:txXfrm>
        <a:off x="1364805" y="979931"/>
        <a:ext cx="1324228" cy="979932"/>
      </dsp:txXfrm>
    </dsp:sp>
    <dsp:sp modelId="{052E0E73-6D76-47C5-A255-08016FD9BB3F}">
      <dsp:nvSpPr>
        <dsp:cNvPr id="0" name=""/>
        <dsp:cNvSpPr/>
      </dsp:nvSpPr>
      <dsp:spPr>
        <a:xfrm>
          <a:off x="1619023" y="146989"/>
          <a:ext cx="815793" cy="815793"/>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4DC9B27-4340-4B58-9D85-319EA8EED2AA}">
      <dsp:nvSpPr>
        <dsp:cNvPr id="0" name=""/>
        <dsp:cNvSpPr/>
      </dsp:nvSpPr>
      <dsp:spPr>
        <a:xfrm>
          <a:off x="2712353" y="0"/>
          <a:ext cx="1324228" cy="244983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a:t>£8.95</a:t>
          </a:r>
        </a:p>
      </dsp:txBody>
      <dsp:txXfrm>
        <a:off x="2712353" y="979931"/>
        <a:ext cx="1324228" cy="979932"/>
      </dsp:txXfrm>
    </dsp:sp>
    <dsp:sp modelId="{4F17CA79-BF2C-4144-8F72-A2A7D1BC89D3}">
      <dsp:nvSpPr>
        <dsp:cNvPr id="0" name=""/>
        <dsp:cNvSpPr/>
      </dsp:nvSpPr>
      <dsp:spPr>
        <a:xfrm>
          <a:off x="2982978" y="146989"/>
          <a:ext cx="815793" cy="815793"/>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1669588-6276-4DDB-9AED-F9167DCBF8B5}">
      <dsp:nvSpPr>
        <dsp:cNvPr id="0" name=""/>
        <dsp:cNvSpPr/>
      </dsp:nvSpPr>
      <dsp:spPr>
        <a:xfrm>
          <a:off x="136270" y="1951239"/>
          <a:ext cx="3729532" cy="367474"/>
        </a:xfrm>
        <a:prstGeom prst="leftRight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082005-7F64-4374-975D-7FA718CCF20A}">
      <dsp:nvSpPr>
        <dsp:cNvPr id="0" name=""/>
        <dsp:cNvSpPr/>
      </dsp:nvSpPr>
      <dsp:spPr>
        <a:xfrm>
          <a:off x="872" y="0"/>
          <a:ext cx="1358038" cy="252666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£8.52 </a:t>
          </a:r>
        </a:p>
        <a:p>
          <a:pPr marL="0" lvl="0" indent="0" algn="ctr" defTabSz="577850">
            <a:lnSpc>
              <a:spcPct val="90000"/>
            </a:lnSpc>
            <a:spcBef>
              <a:spcPct val="0"/>
            </a:spcBef>
            <a:spcAft>
              <a:spcPct val="35000"/>
            </a:spcAft>
            <a:buNone/>
          </a:pPr>
          <a:r>
            <a:rPr lang="en-GB" sz="1300" kern="1200"/>
            <a:t>Per hour</a:t>
          </a:r>
        </a:p>
      </dsp:txBody>
      <dsp:txXfrm>
        <a:off x="872" y="1010666"/>
        <a:ext cx="1358038" cy="1010666"/>
      </dsp:txXfrm>
    </dsp:sp>
    <dsp:sp modelId="{0F2BA750-7A94-48C8-B352-19988E70406A}">
      <dsp:nvSpPr>
        <dsp:cNvPr id="0" name=""/>
        <dsp:cNvSpPr/>
      </dsp:nvSpPr>
      <dsp:spPr>
        <a:xfrm>
          <a:off x="259202" y="151599"/>
          <a:ext cx="841379" cy="841379"/>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C7797B8-890E-41C2-A37D-BDB14F1AF4CB}">
      <dsp:nvSpPr>
        <dsp:cNvPr id="0" name=""/>
        <dsp:cNvSpPr/>
      </dsp:nvSpPr>
      <dsp:spPr>
        <a:xfrm>
          <a:off x="1408480" y="0"/>
          <a:ext cx="1358038" cy="252666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Age 16-17  £6.80</a:t>
          </a:r>
        </a:p>
        <a:p>
          <a:pPr marL="0" lvl="0" indent="0" algn="ctr" defTabSz="577850">
            <a:lnSpc>
              <a:spcPct val="90000"/>
            </a:lnSpc>
            <a:spcBef>
              <a:spcPct val="0"/>
            </a:spcBef>
            <a:spcAft>
              <a:spcPct val="35000"/>
            </a:spcAft>
            <a:buNone/>
          </a:pPr>
          <a:r>
            <a:rPr lang="en-GB" sz="1300" kern="1200"/>
            <a:t>Age 18+</a:t>
          </a:r>
        </a:p>
        <a:p>
          <a:pPr marL="0" lvl="0" indent="0" algn="ctr" defTabSz="577850">
            <a:lnSpc>
              <a:spcPct val="90000"/>
            </a:lnSpc>
            <a:spcBef>
              <a:spcPct val="0"/>
            </a:spcBef>
            <a:spcAft>
              <a:spcPct val="35000"/>
            </a:spcAft>
            <a:buNone/>
          </a:pPr>
          <a:r>
            <a:rPr lang="en-GB" sz="1300" kern="1200"/>
            <a:t> £8.00</a:t>
          </a:r>
        </a:p>
      </dsp:txBody>
      <dsp:txXfrm>
        <a:off x="1408480" y="1010666"/>
        <a:ext cx="1358038" cy="1010666"/>
      </dsp:txXfrm>
    </dsp:sp>
    <dsp:sp modelId="{1E428A5C-5D2E-45A8-905F-8A2DB6CD45B7}">
      <dsp:nvSpPr>
        <dsp:cNvPr id="0" name=""/>
        <dsp:cNvSpPr/>
      </dsp:nvSpPr>
      <dsp:spPr>
        <a:xfrm>
          <a:off x="1657982" y="151599"/>
          <a:ext cx="841379" cy="841379"/>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A4B873B-7D93-442B-BCFD-1263C2E45FF0}">
      <dsp:nvSpPr>
        <dsp:cNvPr id="0" name=""/>
        <dsp:cNvSpPr/>
      </dsp:nvSpPr>
      <dsp:spPr>
        <a:xfrm>
          <a:off x="2799306" y="0"/>
          <a:ext cx="1358038" cy="2526665"/>
        </a:xfrm>
        <a:prstGeom prst="roundRect">
          <a:avLst>
            <a:gd name="adj" fmla="val 10000"/>
          </a:avLst>
        </a:prstGeom>
        <a:no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a:off x="2799306" y="1010666"/>
        <a:ext cx="1358038" cy="1010666"/>
      </dsp:txXfrm>
    </dsp:sp>
    <dsp:sp modelId="{A716A1CA-BD35-4236-8B92-50EAF4440037}">
      <dsp:nvSpPr>
        <dsp:cNvPr id="0" name=""/>
        <dsp:cNvSpPr/>
      </dsp:nvSpPr>
      <dsp:spPr>
        <a:xfrm flipH="1">
          <a:off x="3365809" y="715988"/>
          <a:ext cx="190168" cy="960249"/>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1FD3630-732F-45D1-8EB5-4A12404B9EFA}">
      <dsp:nvSpPr>
        <dsp:cNvPr id="0" name=""/>
        <dsp:cNvSpPr/>
      </dsp:nvSpPr>
      <dsp:spPr>
        <a:xfrm>
          <a:off x="166293" y="2147665"/>
          <a:ext cx="3824757" cy="378999"/>
        </a:xfrm>
        <a:prstGeom prst="leftRight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YAjesh Kumar</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Gre18</b:Tag>
    <b:SourceType>InternetSite</b:SourceType>
    <b:Guid>{E7B90E7A-BFEE-429F-AC48-42ABFE3C746D}</b:Guid>
    <b:Title>About Greggs</b:Title>
    <b:Year>2018</b:Year>
    <b:Author>
      <b:Author>
        <b:NameList>
          <b:Person>
            <b:Last>Greggs.co.uk</b:Last>
          </b:Person>
        </b:NameList>
      </b:Author>
    </b:Author>
    <b:YearAccessed>2018</b:YearAccessed>
    <b:MonthAccessed>October</b:MonthAccessed>
    <b:DayAccessed>29th</b:DayAccessed>
    <b:URL>https://www.greggs.co.uk/about</b:URL>
    <b:RefOrder>1</b:RefOrder>
  </b:Source>
  <b:Source>
    <b:Tag>Gre181</b:Tag>
    <b:SourceType>InternetSite</b:SourceType>
    <b:Guid>{D467C11C-C432-44E6-B051-94325EFCF822}</b:Guid>
    <b:Author>
      <b:Author>
        <b:NameList>
          <b:Person>
            <b:Last>Greggs.co.uk</b:Last>
          </b:Person>
        </b:NameList>
      </b:Author>
    </b:Author>
    <b:Title>Our History</b:Title>
    <b:Year>2018</b:Year>
    <b:YearAccessed>2018</b:YearAccessed>
    <b:MonthAccessed>31st</b:MonthAccessed>
    <b:DayAccessed>October</b:DayAccessed>
    <b:URL>https://corporate.greggs.co.uk/at-a-glance/our-history</b:URL>
    <b:RefOrder>2</b:RefOrder>
  </b:Source>
  <b:Source>
    <b:Tag>RNo06</b:Tag>
    <b:SourceType>Book</b:SourceType>
    <b:Guid>{82DA2CC6-57F4-4763-82D0-E4AFB1E7F5ED}</b:Guid>
    <b:Title>Human Resources Management: Gaining a Competitive Advantage, Tenth Global Edition</b:Title>
    <b:Year>2006</b:Year>
    <b:Author>
      <b:Author>
        <b:NameList>
          <b:Person>
            <b:Last>Noe</b:Last>
            <b:First>R</b:First>
          </b:Person>
          <b:Person>
            <b:Last>Hollenbeck</b:Last>
            <b:First>J</b:First>
          </b:Person>
          <b:Person>
            <b:Last>Gerhart</b:Last>
            <b:First>B</b:First>
          </b:Person>
          <b:Person>
            <b:Last>Wright</b:Last>
            <b:First>P</b:First>
          </b:Person>
        </b:NameList>
      </b:Author>
    </b:Author>
    <b:RefOrder>8</b:RefOrder>
  </b:Source>
  <b:Source>
    <b:Tag>Car09</b:Tag>
    <b:SourceType>Report</b:SourceType>
    <b:Guid>{D85123D0-742C-4FC0-AB0B-3941C6C24EBF}</b:Guid>
    <b:Title>Bad Blood: Doctor-Nurse Behavior Problems Impact Patient Care</b:Title>
    <b:Year>2009</b:Year>
    <b:JournalName>Special Report</b:JournalName>
    <b:Author>
      <b:Author>
        <b:NameList>
          <b:Person>
            <b:Last>Johnson</b:Last>
            <b:First>Carrie</b:First>
          </b:Person>
        </b:NameList>
      </b:Author>
    </b:Author>
    <b:RefOrder>9</b:RefOrder>
  </b:Source>
  <b:Source>
    <b:Tag>Gre182</b:Tag>
    <b:SourceType>InternetSite</b:SourceType>
    <b:Guid>{93819C12-720E-42A1-A9DA-A31A0A017E60}</b:Guid>
    <b:Title>Hello we’re Greggs…. Come and join our Family</b:Title>
    <b:Year>2018</b:Year>
    <b:Author>
      <b:Author>
        <b:NameList>
          <b:Person>
            <b:Last>Greggs.co.uk</b:Last>
          </b:Person>
        </b:NameList>
      </b:Author>
    </b:Author>
    <b:YearAccessed>2018</b:YearAccessed>
    <b:MonthAccessed>October</b:MonthAccessed>
    <b:DayAccessed>31st</b:DayAccessed>
    <b:URL>https://www.greggsfamily.co.uk/</b:URL>
    <b:RefOrder>3</b:RefOrder>
  </b:Source>
  <b:Source>
    <b:Tag>BBC18</b:Tag>
    <b:SourceType>InternetSite</b:SourceType>
    <b:Guid>{29B54052-845E-429C-AD95-C185A9BF985C}</b:Guid>
    <b:Author>
      <b:Author>
        <b:NameList>
          <b:Person>
            <b:Last>BBC.co.uk</b:Last>
          </b:Person>
        </b:NameList>
      </b:Author>
    </b:Author>
    <b:Title>Recruitment and Selection</b:Title>
    <b:Year>2018</b:Year>
    <b:YearAccessed>2018</b:YearAccessed>
    <b:MonthAccessed>October</b:MonthAccessed>
    <b:DayAccessed>31st</b:DayAccessed>
    <b:URL>http://www.bbc.co.uk/bitesize/higher/business_management/human_resource_management/recruitment_selection/revision/1/</b:URL>
    <b:RefOrder>4</b:RefOrder>
  </b:Source>
  <b:Source>
    <b:Tag>Fre00</b:Tag>
    <b:SourceType>Book</b:SourceType>
    <b:Guid>{FEF6A1AA-C3A5-47A0-9895-4C8BDBE3CF55}</b:Guid>
    <b:Title>A Piece-rate System</b:Title>
    <b:Year>2000</b:Year>
    <b:Author>
      <b:Author>
        <b:NameList>
          <b:Person>
            <b:Last>Taylor</b:Last>
            <b:First>Frederick</b:First>
            <b:Middle>Winslow</b:Middle>
          </b:Person>
        </b:NameList>
      </b:Author>
    </b:Author>
    <b:Publisher>Thoemmes Press</b:Publisher>
    <b:Edition>Re Print</b:Edition>
    <b:RefOrder>6</b:RefOrder>
  </b:Source>
  <b:Source>
    <b:Tag>Gre183</b:Tag>
    <b:SourceType>InternetSite</b:SourceType>
    <b:Guid>{06A2D780-389F-4FCE-AA97-5916FD4FBED7}</b:Guid>
    <b:Title>Retail</b:Title>
    <b:Year>2018</b:Year>
    <b:Author>
      <b:Author>
        <b:NameList>
          <b:Person>
            <b:Last>Greggs.co.uk</b:Last>
          </b:Person>
        </b:NameList>
      </b:Author>
    </b:Author>
    <b:YearAccessed>2018</b:YearAccessed>
    <b:MonthAccessed>November</b:MonthAccessed>
    <b:DayAccessed>1st</b:DayAccessed>
    <b:URL>https://www.greggsfamily.co.uk/content/Retail/?locale=en_GB</b:URL>
    <b:RefOrder>5</b:RefOrder>
  </b:Source>
  <b:Source>
    <b:Tag>www18</b:Tag>
    <b:SourceType>InternetSite</b:SourceType>
    <b:Guid>{7A147387-7927-4B8F-BCEF-520C6FC706AA}</b:Guid>
    <b:Author>
      <b:Author>
        <b:NameList>
          <b:Person>
            <b:Last>www.gov.uk</b:Last>
          </b:Person>
        </b:NameList>
      </b:Author>
    </b:Author>
    <b:Title> National Living Wage and the National Minimum wage</b:Title>
    <b:Year>2018</b:Year>
    <b:YearAccessed>2018</b:YearAccessed>
    <b:MonthAccessed>November</b:MonthAccessed>
    <b:DayAccessed>1st</b:DayAccessed>
    <b:URL>https://www.gov.uk/national-minimum-wage-rates</b:URL>
    <b:RefOrder>7</b:RefOrder>
  </b:Source>
  <b:Source>
    <b:Tag>RAN02</b:Tag>
    <b:SourceType>JournalArticle</b:SourceType>
    <b:Guid>{91F0D14B-91C5-48E6-903E-4AA9ADF0BF9D}</b:Guid>
    <b:Title>MINERALS MANAGEMENT SERVICE MANUAL</b:Title>
    <b:Year>2002</b:Year>
    <b:Author>
      <b:Author>
        <b:NameList>
          <b:Person>
            <b:Last>Noe</b:Last>
            <b:First>RA</b:First>
          </b:Person>
          <b:Person>
            <b:Last>Peacock</b:Last>
            <b:First>M</b:First>
          </b:Person>
        </b:NameList>
      </b:Author>
    </b:Author>
    <b:JournalName>Department of  the interior </b:JournalName>
    <b:Volume>97</b:Volume>
    <b:RefOrder>10</b:RefOrder>
  </b:Source>
  <b:Source>
    <b:Tag>Gre184</b:Tag>
    <b:SourceType>InternetSite</b:SourceType>
    <b:Guid>{F08637BC-A2F8-4F37-95B6-08614B50992E}</b:Guid>
    <b:Title>Working at Greggs</b:Title>
    <b:Year>2018</b:Year>
    <b:Author>
      <b:Author>
        <b:NameList>
          <b:Person>
            <b:Last>Greggs.co.uk</b:Last>
          </b:Person>
        </b:NameList>
      </b:Author>
    </b:Author>
    <b:YearAccessed>2018</b:YearAccessed>
    <b:MonthAccessed>November </b:MonthAccessed>
    <b:DayAccessed>5th</b:DayAccessed>
    <b:URL>https://www.greggsfamily.co.uk/content/Working-at-Greggs/?locale=en_GB</b:URL>
    <b:RefOrder>11</b:RefOrder>
  </b:Source>
  <b:Source>
    <b:Tag>Gre185</b:Tag>
    <b:SourceType>InternetSite</b:SourceType>
    <b:Guid>{70220C3C-0F7B-4B7D-992D-C97A4A4B1B24}</b:Guid>
    <b:Author>
      <b:Author>
        <b:NameList>
          <b:Person>
            <b:Last>Greggs.co.uk</b:Last>
          </b:Person>
        </b:NameList>
      </b:Author>
    </b:Author>
    <b:Title>Developing our people</b:Title>
    <b:Year>2018</b:Year>
    <b:YearAccessed>2018 </b:YearAccessed>
    <b:MonthAccessed>November </b:MonthAccessed>
    <b:DayAccessed>5th</b:DayAccessed>
    <b:URL>https://corporate.greggs.co.uk/social-responsibility/people/developing-our-people</b:URL>
    <b:RefOrder>12</b:RefOrder>
  </b:Source>
  <b:Source>
    <b:Tag>Ray86</b:Tag>
    <b:SourceType>JournalArticle</b:SourceType>
    <b:Guid>{22E6B1AC-2B02-42D1-B438-D540142FB4B4}</b:Guid>
    <b:Title>Trainees' Attributes and Attitudes: Neglected Influences on Training Effectiveness</b:Title>
    <b:Year>1986</b:Year>
    <b:Author>
      <b:Author>
        <b:NameList>
          <b:Person>
            <b:Last>Noe</b:Last>
            <b:First>Raymond</b:First>
            <b:Middle>A.</b:Middle>
          </b:Person>
        </b:NameList>
      </b:Author>
    </b:Author>
    <b:JournalName>Academy of Management Review</b:JournalName>
    <b:Pages>736-749</b:Pages>
    <b:Volume>11</b:Volume>
    <b:Issue>4</b:Issue>
    <b:RefOrder>13</b:RefOrder>
  </b:Source>
  <b:Source>
    <b:Tag>Kry10</b:Tag>
    <b:SourceType>JournalArticle</b:SourceType>
    <b:Guid>{26BEC441-8DE0-41E5-A818-884AAF33E260}</b:Guid>
    <b:Author>
      <b:Author>
        <b:NameList>
          <b:Person>
            <b:Last>Pohl</b:Last>
            <b:First>Krysia</b:First>
            <b:Middle>V.</b:Middle>
          </b:Person>
        </b:NameList>
      </b:Author>
    </b:Author>
    <b:Title>Using the Individual Development Plan as a Vehicle for Coaching and Communication</b:Title>
    <b:JournalName>Master of Science in Organizational Dynamics Theses</b:JournalName>
    <b:Year>2010</b:Year>
    <b:RefOrder>14</b:RefOrder>
  </b:Source>
  <b:Source>
    <b:Tag>Gre186</b:Tag>
    <b:SourceType>InternetSite</b:SourceType>
    <b:Guid>{12BED9F2-62E1-42E0-BA91-B0D231E35F22}</b:Guid>
    <b:Title>People</b:Title>
    <b:Year>2018</b:Year>
    <b:Author>
      <b:Author>
        <b:NameList>
          <b:Person>
            <b:Last>Greggs.co.uk</b:Last>
          </b:Person>
        </b:NameList>
      </b:Author>
    </b:Author>
    <b:YearAccessed>2019</b:YearAccessed>
    <b:MonthAccessed>January</b:MonthAccessed>
    <b:DayAccessed>5th</b:DayAccessed>
    <b:URL>https://corporate.greggs.co.uk/social-responsibility/people</b:URL>
    <b:RefOrder>15</b:RefOrder>
  </b:Source>
  <b:Source>
    <b:Tag>Ray06</b:Tag>
    <b:SourceType>JournalArticle</b:SourceType>
    <b:Guid>{CB7B452B-17BC-4BB3-86D9-B7376F820EF8}</b:Guid>
    <b:Title>Why managers are crucial to increasing engagement: Identifying steps managers can take to engage their workforce</b:Title>
    <b:Year>2006</b:Year>
    <b:Author>
      <b:Author>
        <b:NameList>
          <b:Person>
            <b:Last>Baumruk</b:Last>
            <b:First>Ray</b:First>
          </b:Person>
        </b:NameList>
      </b:Author>
    </b:Author>
    <b:JournalName>Strategic HR Review</b:JournalName>
    <b:Pages>24-27</b:Pages>
    <b:Volume>5</b:Volume>
    <b:Issue>2</b:Issue>
    <b:RefOrder>17</b:RefOrder>
  </b:Source>
  <b:Source>
    <b:Tag>Gre187</b:Tag>
    <b:SourceType>InternetSite</b:SourceType>
    <b:Guid>{ABD30140-0EBD-45C5-8254-48C85CC78005}</b:Guid>
    <b:Title>Listening to our people</b:Title>
    <b:Year>2018</b:Year>
    <b:Author>
      <b:Author>
        <b:NameList>
          <b:Person>
            <b:Last>Greggs.co.uk</b:Last>
          </b:Person>
        </b:NameList>
      </b:Author>
    </b:Author>
    <b:YearAccessed>2019</b:YearAccessed>
    <b:MonthAccessed>January</b:MonthAccessed>
    <b:DayAccessed>5th</b:DayAccessed>
    <b:URL>https://corporate.greggs.co.uk/social-responsibility/people/listening-to-our-people</b:URL>
    <b:RefOrder>16</b:RefOrder>
  </b:Source>
  <b:Source>
    <b:Tag>Gre188</b:Tag>
    <b:SourceType>InternetSite</b:SourceType>
    <b:Guid>{F4049EDF-E77E-4DBC-B65D-794E6878057A}</b:Guid>
    <b:Author>
      <b:Author>
        <b:NameList>
          <b:Person>
            <b:Last>Greggs.co.uk</b:Last>
          </b:Person>
        </b:NameList>
      </b:Author>
    </b:Author>
    <b:Title>Our values </b:Title>
    <b:Year>2018</b:Year>
    <b:YearAccessed>2019</b:YearAccessed>
    <b:MonthAccessed>January</b:MonthAccessed>
    <b:DayAccessed>5th</b:DayAccessed>
    <b:URL>https://www.greggsfamily.co.uk/</b:URL>
    <b:RefOrder>18</b:RefOrder>
  </b:Source>
  <b:Source>
    <b:Tag>Gre189</b:Tag>
    <b:SourceType>InternetSite</b:SourceType>
    <b:Guid>{6D0CCC17-C8F7-4287-85D7-069F3D1835BD}</b:Guid>
    <b:Author>
      <b:Author>
        <b:NameList>
          <b:Person>
            <b:Last>Greggs.co.uk</b:Last>
          </b:Person>
        </b:NameList>
      </b:Author>
    </b:Author>
    <b:Title>GREGGS PLC HUMAN RIGHTS POLICY </b:Title>
    <b:Year>2018</b:Year>
    <b:YearAccessed>2019</b:YearAccessed>
    <b:MonthAccessed>january</b:MonthAccessed>
    <b:DayAccessed>6th</b:DayAccessed>
    <b:URL>https://corporate.greggs.co.uk/sites/default/files/Human%20Rights%20Policy.pdf</b:URL>
    <b:RefOrder>20</b:RefOrder>
  </b:Source>
  <b:Source>
    <b:Tag>Gre1810</b:Tag>
    <b:SourceType>InternetSite</b:SourceType>
    <b:Guid>{B0E0A38F-6223-4106-B5B0-FC68B3D1D6A0}</b:Guid>
    <b:Author>
      <b:Author>
        <b:NameList>
          <b:Person>
            <b:Last>Greggs.co.uk</b:Last>
          </b:Person>
        </b:NameList>
      </b:Author>
    </b:Author>
    <b:Title>Learning &amp; Development Facilitator</b:Title>
    <b:Year>2018</b:Year>
    <b:YearAccessed>2019</b:YearAccessed>
    <b:MonthAccessed>January</b:MonthAccessed>
    <b:DayAccessed>6th </b:DayAccessed>
    <b:URL>https://www.greggsfamily.co.uk/job/Carlisle-Learning-&amp;-Development-Facilitator-CA11-9FB/508977901/</b:URL>
    <b:RefOrder>21</b:RefOrder>
  </b:Source>
  <b:Source>
    <b:Tag>GER96</b:Tag>
    <b:SourceType>JournalArticle</b:SourceType>
    <b:Guid>{5D2CBBA6-03B3-4FE4-B5EB-B2A4A141FDD6}</b:Guid>
    <b:Title>A developmental social psychology of identity: understanding the person-in-context</b:Title>
    <b:Year>1996</b:Year>
    <b:Author>
      <b:Author>
        <b:NameList>
          <b:Person>
            <b:Last>Adams</b:Last>
            <b:First>Gerald</b:First>
            <b:Middle>R.</b:Middle>
          </b:Person>
          <b:Person>
            <b:Last>Marshall</b:Last>
            <b:First>Sheila</b:First>
            <b:Middle>K.</b:Middle>
          </b:Person>
        </b:NameList>
      </b:Author>
    </b:Author>
    <b:JournalName>Journal of Adolences</b:JournalName>
    <b:Pages>429-442</b:Pages>
    <b:RefOrder>19</b:RefOrder>
  </b:Source>
  <b:Source>
    <b:Tag>DEP86</b:Tag>
    <b:SourceType>JournalArticle</b:SourceType>
    <b:Guid>{1E74269A-F9B9-4058-BB5F-43F1DB3097CF}</b:Guid>
    <b:Author>
      <b:Author>
        <b:NameList>
          <b:Person>
            <b:Last>RA Noe</b:Last>
            <b:First>M</b:First>
            <b:Middle>Peacock</b:Middle>
          </b:Person>
        </b:NameList>
      </b:Author>
    </b:Author>
    <b:Year>2002</b:Year>
    <b:Issue>97</b:Issue>
    <b:Title>Employee training and development</b:Title>
    <b:RefOrder>22</b:RefOrder>
  </b:Source>
  <b:Source>
    <b:Tag>Gre1811</b:Tag>
    <b:SourceType>InternetSite</b:SourceType>
    <b:Guid>{8922EAED-0B6B-4664-84F7-95102A41E808}</b:Guid>
    <b:Title>vision and values</b:Title>
    <b:Year>2018</b:Year>
    <b:Author>
      <b:Author>
        <b:NameList>
          <b:Person>
            <b:Last>Greggs.co.uk</b:Last>
          </b:Person>
        </b:NameList>
      </b:Author>
    </b:Author>
    <b:YearAccessed>2019</b:YearAccessed>
    <b:MonthAccessed>January</b:MonthAccessed>
    <b:DayAccessed>7th</b:DayAccessed>
    <b:URL>https://corporate.greggs.co.uk/at-a-glance/vision-and-values</b:URL>
    <b:RefOrder>23</b:RefOrder>
  </b:Source>
  <b:Source>
    <b:Tag>Gre19</b:Tag>
    <b:SourceType>InternetSite</b:SourceType>
    <b:Guid>{8492E2AF-4513-4731-BC7F-1D0FA6573889}</b:Guid>
    <b:Author>
      <b:Author>
        <b:NameList>
          <b:Person>
            <b:Last>Greggs.co.uk</b:Last>
          </b:Person>
        </b:NameList>
      </b:Author>
    </b:Author>
    <b:Title>SHE Managment system</b:Title>
    <b:Year>2018</b:Year>
    <b:YearAccessed>2019</b:YearAccessed>
    <b:MonthAccessed>January</b:MonthAccessed>
    <b:DayAccessed>7th</b:DayAccessed>
    <b:URL>https://corporate.greggs.co.uk/sites/default/files/Occupational%20Health%20Policy.pdf</b:URL>
    <b:RefOrder>24</b:RefOrder>
  </b:Source>
  <b:Source>
    <b:Tag>Gre1812</b:Tag>
    <b:SourceType>InternetSite</b:SourceType>
    <b:Guid>{A9177B91-E6EE-415E-B958-7996CF2E4612}</b:Guid>
    <b:Author>
      <b:Author>
        <b:NameList>
          <b:Person>
            <b:Last>Greggs.co.uk</b:Last>
          </b:Person>
        </b:NameList>
      </b:Author>
    </b:Author>
    <b:Title>Senior team member</b:Title>
    <b:Year>2018</b:Year>
    <b:YearAccessed>2019</b:YearAccessed>
    <b:MonthAccessed>Janauary </b:MonthAccessed>
    <b:DayAccessed>7th</b:DayAccessed>
    <b:URL>https://www.greggsfamily.co.uk/job/Nottingham-Senior-Team-Member-NG8-4PH/505113401/</b:URL>
    <b:RefOrder>28</b:RefOrder>
  </b:Source>
  <b:Source>
    <b:Tag>Ale01</b:Tag>
    <b:SourceType>JournalArticle</b:SourceType>
    <b:Guid>{6612035B-C9C2-46ED-B26A-7D882DFFA6A3}</b:Guid>
    <b:Title>The Impact of Employee Communication and Perceived External Prestige on Organizational Identificatio</b:Title>
    <b:Year>2001</b:Year>
    <b:Author>
      <b:Author>
        <b:NameList>
          <b:Person>
            <b:Last>Smidts</b:Last>
            <b:First>Ale</b:First>
          </b:Person>
          <b:Person>
            <b:Last>Pruyn</b:Last>
            <b:First>H.</b:First>
          </b:Person>
          <b:Person>
            <b:Last>Riel</b:Last>
            <b:First>Cees</b:First>
            <b:Middle>B. M. van</b:Middle>
          </b:Person>
        </b:NameList>
      </b:Author>
    </b:Author>
    <b:JournalName>The Academy of management journal </b:JournalName>
    <b:Pages>1051-1062</b:Pages>
    <b:Volume>44</b:Volume>
    <b:Issue>5</b:Issue>
    <b:RefOrder>26</b:RefOrder>
  </b:Source>
  <b:Source>
    <b:Tag>Gre1813</b:Tag>
    <b:SourceType>InternetSite</b:SourceType>
    <b:Guid>{C5596310-9461-46DB-AABC-C7B9F6E64719}</b:Guid>
    <b:Title>Greggs health and safety policy statement</b:Title>
    <b:Year>2018</b:Year>
    <b:Author>
      <b:Author>
        <b:NameList>
          <b:Person>
            <b:Last>Greggs.co.uk</b:Last>
          </b:Person>
        </b:NameList>
      </b:Author>
    </b:Author>
    <b:YearAccessed>2019</b:YearAccessed>
    <b:MonthAccessed>January</b:MonthAccessed>
    <b:DayAccessed>7th</b:DayAccessed>
    <b:URL>https://corporate.greggs.co.uk/sites/default/files/02%20JAN%2017%20-%20SREC%200020%20-%202.1%20H%20and%20S%20Policy%20Statement.pdf</b:URL>
    <b:RefOrder>25</b:RefOrder>
  </b:Source>
  <b:Source>
    <b:Tag>Jud02</b:Tag>
    <b:SourceType>JournalArticle</b:SourceType>
    <b:Guid>{F25523BB-B37B-4D90-BEEA-A18EAECF8D67}</b:Guid>
    <b:Title>Part-timeemploymentand communicationsatisfactionin anAustralianretail organisation </b:Title>
    <b:Year>2002</b:Year>
    <b:Author>
      <b:Author>
        <b:NameList>
          <b:Person>
            <b:Last>Gray</b:Last>
            <b:First>Judy</b:First>
          </b:Person>
          <b:Person>
            <b:Last>Laidlaw</b:Last>
            <b:First>Heather</b:First>
          </b:Person>
        </b:NameList>
      </b:Author>
    </b:Author>
    <b:JournalName>Employee relaton</b:JournalName>
    <b:RefOrder>27</b:RefOrder>
  </b:Source>
  <b:Source>
    <b:Tag>Jul01</b:Tag>
    <b:SourceType>JournalArticle</b:SourceType>
    <b:Guid>{3A54AE43-DC22-476A-BFDC-575BBE827443}</b:Guid>
    <b:Author>
      <b:Author>
        <b:NameList>
          <b:Person>
            <b:Last>Birkinshaw</b:Last>
            <b:First>Julian</b:First>
          </b:Person>
        </b:NameList>
      </b:Author>
    </b:Author>
    <b:Title>Why is knowledge management difficult?</b:Title>
    <b:JournalName>Business stratagey review</b:JournalName>
    <b:Year>2001</b:Year>
    <b:Pages>11-18</b:Pages>
    <b:Volume>12</b:Volume>
    <b:Issue>1</b:Issue>
    <b:RefOrder>29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C026EA-9F77-4D56-96CA-6D6704ADD3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4739</Words>
  <Characters>27017</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Tutor:</Company>
  <LinksUpToDate>false</LinksUpToDate>
  <CharactersWithSpaces>31693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BMSK5002_LoN</dc:subject>
  <dc:creator>Student: Eunice Ojo 1703977</dc:creator>
  <cp:keywords/>
  <dc:description/>
  <cp:lastModifiedBy>DamssOjo</cp:lastModifiedBy>
  <cp:revision>2</cp:revision>
  <dcterms:created xsi:type="dcterms:W3CDTF">2019-01-10T23:32:00Z</dcterms:created>
  <dcterms:modified xsi:type="dcterms:W3CDTF">2019-01-10T23:32:00Z</dcterms:modified>
</cp:coreProperties>
</file>