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ABA299" w14:textId="77777777" w:rsidR="000D4943" w:rsidRDefault="000D4943" w:rsidP="000D4943">
      <w:pPr>
        <w:pStyle w:val="Heading1"/>
        <w:jc w:val="center"/>
      </w:pPr>
      <w:bookmarkStart w:id="0" w:name="_Toc536223241"/>
      <w:bookmarkStart w:id="1" w:name="_Toc503272068"/>
      <w:bookmarkStart w:id="2" w:name="_Toc4017828"/>
      <w:r>
        <w:rPr>
          <w:noProof/>
          <w:lang w:eastAsia="en-GB"/>
        </w:rPr>
        <w:drawing>
          <wp:inline distT="0" distB="0" distL="0" distR="0" wp14:anchorId="6721A569" wp14:editId="10D396DF">
            <wp:extent cx="3219450"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bookmarkEnd w:id="0"/>
      <w:bookmarkEnd w:id="1"/>
      <w:bookmarkEnd w:id="2"/>
    </w:p>
    <w:p w14:paraId="2589BAE6" w14:textId="77777777" w:rsidR="000D4943" w:rsidRDefault="000D4943" w:rsidP="000D4943">
      <w:r>
        <w:tab/>
      </w:r>
    </w:p>
    <w:p w14:paraId="2FD3D203" w14:textId="77777777" w:rsidR="000D4943" w:rsidRDefault="000D4943" w:rsidP="000D4943">
      <w:pPr>
        <w:jc w:val="center"/>
        <w:rPr>
          <w:sz w:val="32"/>
          <w:szCs w:val="32"/>
        </w:rPr>
      </w:pPr>
    </w:p>
    <w:p w14:paraId="6C2C895D" w14:textId="77777777" w:rsidR="000D4943" w:rsidRDefault="000D4943" w:rsidP="000D4943">
      <w:pPr>
        <w:jc w:val="center"/>
        <w:rPr>
          <w:sz w:val="32"/>
          <w:szCs w:val="32"/>
        </w:rPr>
      </w:pPr>
    </w:p>
    <w:p w14:paraId="039EB18B" w14:textId="77777777" w:rsidR="000D4943" w:rsidRDefault="000D4943" w:rsidP="000D4943">
      <w:pPr>
        <w:jc w:val="center"/>
        <w:rPr>
          <w:sz w:val="32"/>
          <w:szCs w:val="32"/>
        </w:rPr>
      </w:pPr>
      <w:r>
        <w:rPr>
          <w:sz w:val="32"/>
          <w:szCs w:val="32"/>
        </w:rPr>
        <w:t>Jordan Bailey (HND Web Development)</w:t>
      </w:r>
    </w:p>
    <w:p w14:paraId="7A0DE59A" w14:textId="77777777" w:rsidR="000D4943" w:rsidRDefault="000D4943" w:rsidP="000D4943">
      <w:pPr>
        <w:rPr>
          <w:sz w:val="32"/>
          <w:szCs w:val="32"/>
        </w:rPr>
      </w:pPr>
    </w:p>
    <w:p w14:paraId="022E496C" w14:textId="77777777" w:rsidR="000D4943" w:rsidRDefault="000D4943" w:rsidP="000D4943">
      <w:pPr>
        <w:rPr>
          <w:sz w:val="32"/>
          <w:szCs w:val="32"/>
        </w:rPr>
      </w:pPr>
    </w:p>
    <w:p w14:paraId="44C36D1B" w14:textId="6C3A662E" w:rsidR="000D4943" w:rsidRDefault="000D4943" w:rsidP="000D4943">
      <w:pPr>
        <w:jc w:val="center"/>
        <w:rPr>
          <w:sz w:val="32"/>
          <w:szCs w:val="32"/>
        </w:rPr>
      </w:pPr>
      <w:r>
        <w:rPr>
          <w:sz w:val="32"/>
          <w:szCs w:val="32"/>
        </w:rPr>
        <w:t xml:space="preserve">Module: </w:t>
      </w:r>
      <w:r w:rsidRPr="000D4943">
        <w:rPr>
          <w:sz w:val="32"/>
          <w:szCs w:val="32"/>
        </w:rPr>
        <w:t>Database Management Systems (ACCA5014)</w:t>
      </w:r>
    </w:p>
    <w:p w14:paraId="183D797C" w14:textId="77777777" w:rsidR="000D4943" w:rsidRDefault="000D4943" w:rsidP="000D4943">
      <w:pPr>
        <w:jc w:val="center"/>
        <w:rPr>
          <w:sz w:val="32"/>
          <w:szCs w:val="32"/>
        </w:rPr>
      </w:pPr>
    </w:p>
    <w:p w14:paraId="096A37E8" w14:textId="77777777" w:rsidR="000D4943" w:rsidRDefault="000D4943" w:rsidP="000D4943">
      <w:pPr>
        <w:jc w:val="center"/>
        <w:rPr>
          <w:sz w:val="32"/>
          <w:szCs w:val="32"/>
        </w:rPr>
      </w:pPr>
    </w:p>
    <w:p w14:paraId="4AEF790D" w14:textId="7641C16C" w:rsidR="000D4943" w:rsidRDefault="000D4943" w:rsidP="000D4943">
      <w:pPr>
        <w:jc w:val="center"/>
        <w:rPr>
          <w:sz w:val="32"/>
          <w:szCs w:val="32"/>
        </w:rPr>
      </w:pPr>
      <w:r>
        <w:rPr>
          <w:sz w:val="32"/>
          <w:szCs w:val="32"/>
        </w:rPr>
        <w:t xml:space="preserve">Assignment: </w:t>
      </w:r>
      <w:r w:rsidR="004E4DE3" w:rsidRPr="004E4DE3">
        <w:rPr>
          <w:sz w:val="32"/>
          <w:szCs w:val="32"/>
        </w:rPr>
        <w:t>Cycles to Share Database</w:t>
      </w:r>
    </w:p>
    <w:p w14:paraId="6003C349" w14:textId="77777777" w:rsidR="000D4943" w:rsidRDefault="000D4943" w:rsidP="000D4943">
      <w:pPr>
        <w:jc w:val="center"/>
        <w:rPr>
          <w:sz w:val="32"/>
          <w:szCs w:val="32"/>
        </w:rPr>
      </w:pPr>
    </w:p>
    <w:p w14:paraId="0B67A003" w14:textId="77777777" w:rsidR="000D4943" w:rsidRDefault="000D4943" w:rsidP="000D4943">
      <w:pPr>
        <w:jc w:val="center"/>
        <w:rPr>
          <w:sz w:val="32"/>
          <w:szCs w:val="32"/>
        </w:rPr>
      </w:pPr>
    </w:p>
    <w:p w14:paraId="21725A6C" w14:textId="5E507C7B" w:rsidR="000D4943" w:rsidRDefault="000D4943" w:rsidP="000D4943">
      <w:pPr>
        <w:jc w:val="center"/>
        <w:rPr>
          <w:sz w:val="32"/>
          <w:szCs w:val="32"/>
        </w:rPr>
      </w:pPr>
      <w:r>
        <w:rPr>
          <w:sz w:val="32"/>
          <w:szCs w:val="32"/>
        </w:rPr>
        <w:t xml:space="preserve">Lecturer: </w:t>
      </w:r>
      <w:r w:rsidR="004E4DE3" w:rsidRPr="004E4DE3">
        <w:rPr>
          <w:sz w:val="32"/>
          <w:szCs w:val="32"/>
        </w:rPr>
        <w:t>Kemi Ademoye</w:t>
      </w:r>
    </w:p>
    <w:p w14:paraId="3B03B814" w14:textId="77777777" w:rsidR="000D4943" w:rsidRDefault="000D4943" w:rsidP="000D4943">
      <w:pPr>
        <w:jc w:val="center"/>
        <w:rPr>
          <w:sz w:val="32"/>
          <w:szCs w:val="32"/>
        </w:rPr>
      </w:pPr>
    </w:p>
    <w:p w14:paraId="18B99EC0" w14:textId="77777777" w:rsidR="000D4943" w:rsidRDefault="000D4943" w:rsidP="000D4943">
      <w:pPr>
        <w:spacing w:line="256" w:lineRule="auto"/>
        <w:ind w:left="3600"/>
        <w:rPr>
          <w:sz w:val="32"/>
          <w:szCs w:val="32"/>
        </w:rPr>
      </w:pPr>
    </w:p>
    <w:p w14:paraId="0852ADF3" w14:textId="408CEA6A" w:rsidR="00B35833" w:rsidRDefault="004E4DE3" w:rsidP="00B35833">
      <w:pPr>
        <w:spacing w:line="256" w:lineRule="auto"/>
        <w:ind w:left="3600"/>
        <w:rPr>
          <w:sz w:val="32"/>
          <w:szCs w:val="32"/>
        </w:rPr>
      </w:pPr>
      <w:r>
        <w:rPr>
          <w:sz w:val="32"/>
          <w:szCs w:val="32"/>
        </w:rPr>
        <w:t>March</w:t>
      </w:r>
      <w:r w:rsidR="000D4943">
        <w:rPr>
          <w:sz w:val="32"/>
          <w:szCs w:val="32"/>
        </w:rPr>
        <w:t xml:space="preserve"> 2019</w:t>
      </w:r>
      <w:r w:rsidR="00B35833">
        <w:rPr>
          <w:sz w:val="32"/>
          <w:szCs w:val="32"/>
        </w:rPr>
        <w:br w:type="page"/>
      </w:r>
    </w:p>
    <w:sdt>
      <w:sdtPr>
        <w:rPr>
          <w:rFonts w:asciiTheme="minorHAnsi" w:eastAsiaTheme="minorHAnsi" w:hAnsiTheme="minorHAnsi" w:cstheme="minorBidi"/>
          <w:color w:val="auto"/>
          <w:sz w:val="22"/>
          <w:szCs w:val="22"/>
          <w:lang w:val="en-GB"/>
        </w:rPr>
        <w:id w:val="-962648472"/>
        <w:docPartObj>
          <w:docPartGallery w:val="Table of Contents"/>
          <w:docPartUnique/>
        </w:docPartObj>
      </w:sdtPr>
      <w:sdtEndPr>
        <w:rPr>
          <w:b/>
          <w:bCs/>
          <w:noProof/>
        </w:rPr>
      </w:sdtEndPr>
      <w:sdtContent>
        <w:p w14:paraId="66E8030A" w14:textId="48A454A5" w:rsidR="00B35833" w:rsidRDefault="00B35833">
          <w:pPr>
            <w:pStyle w:val="TOCHeading"/>
          </w:pPr>
          <w:r>
            <w:t>Contents</w:t>
          </w:r>
        </w:p>
        <w:p w14:paraId="2425C72E" w14:textId="45B4E1C7" w:rsidR="00B35833" w:rsidRDefault="00B358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17828" w:history="1">
            <w:r>
              <w:rPr>
                <w:noProof/>
                <w:webHidden/>
              </w:rPr>
              <w:tab/>
            </w:r>
            <w:r>
              <w:rPr>
                <w:noProof/>
                <w:webHidden/>
              </w:rPr>
              <w:fldChar w:fldCharType="begin"/>
            </w:r>
            <w:r>
              <w:rPr>
                <w:noProof/>
                <w:webHidden/>
              </w:rPr>
              <w:instrText xml:space="preserve"> PAGEREF _Toc4017828 \h </w:instrText>
            </w:r>
            <w:r>
              <w:rPr>
                <w:noProof/>
                <w:webHidden/>
              </w:rPr>
            </w:r>
            <w:r>
              <w:rPr>
                <w:noProof/>
                <w:webHidden/>
              </w:rPr>
              <w:fldChar w:fldCharType="separate"/>
            </w:r>
            <w:r>
              <w:rPr>
                <w:noProof/>
                <w:webHidden/>
              </w:rPr>
              <w:t>1</w:t>
            </w:r>
            <w:r>
              <w:rPr>
                <w:noProof/>
                <w:webHidden/>
              </w:rPr>
              <w:fldChar w:fldCharType="end"/>
            </w:r>
          </w:hyperlink>
        </w:p>
        <w:p w14:paraId="5856F219" w14:textId="46163378" w:rsidR="00B35833" w:rsidRDefault="000B5600">
          <w:pPr>
            <w:pStyle w:val="TOC1"/>
            <w:tabs>
              <w:tab w:val="right" w:leader="dot" w:pos="9016"/>
            </w:tabs>
            <w:rPr>
              <w:rFonts w:eastAsiaTheme="minorEastAsia"/>
              <w:noProof/>
              <w:lang w:eastAsia="en-GB"/>
            </w:rPr>
          </w:pPr>
          <w:hyperlink w:anchor="_Toc4017829" w:history="1">
            <w:r w:rsidR="00B35833" w:rsidRPr="00A90348">
              <w:rPr>
                <w:rStyle w:val="Hyperlink"/>
                <w:noProof/>
              </w:rPr>
              <w:t>Introduction</w:t>
            </w:r>
            <w:r w:rsidR="00B35833">
              <w:rPr>
                <w:noProof/>
                <w:webHidden/>
              </w:rPr>
              <w:tab/>
            </w:r>
            <w:r w:rsidR="00B35833">
              <w:rPr>
                <w:noProof/>
                <w:webHidden/>
              </w:rPr>
              <w:fldChar w:fldCharType="begin"/>
            </w:r>
            <w:r w:rsidR="00B35833">
              <w:rPr>
                <w:noProof/>
                <w:webHidden/>
              </w:rPr>
              <w:instrText xml:space="preserve"> PAGEREF _Toc4017829 \h </w:instrText>
            </w:r>
            <w:r w:rsidR="00B35833">
              <w:rPr>
                <w:noProof/>
                <w:webHidden/>
              </w:rPr>
            </w:r>
            <w:r w:rsidR="00B35833">
              <w:rPr>
                <w:noProof/>
                <w:webHidden/>
              </w:rPr>
              <w:fldChar w:fldCharType="separate"/>
            </w:r>
            <w:r w:rsidR="00B35833">
              <w:rPr>
                <w:noProof/>
                <w:webHidden/>
              </w:rPr>
              <w:t>3</w:t>
            </w:r>
            <w:r w:rsidR="00B35833">
              <w:rPr>
                <w:noProof/>
                <w:webHidden/>
              </w:rPr>
              <w:fldChar w:fldCharType="end"/>
            </w:r>
          </w:hyperlink>
        </w:p>
        <w:p w14:paraId="1A929761" w14:textId="2D9BA855" w:rsidR="00B35833" w:rsidRDefault="000B5600">
          <w:pPr>
            <w:pStyle w:val="TOC1"/>
            <w:tabs>
              <w:tab w:val="right" w:leader="dot" w:pos="9016"/>
            </w:tabs>
            <w:rPr>
              <w:rFonts w:eastAsiaTheme="minorEastAsia"/>
              <w:noProof/>
              <w:lang w:eastAsia="en-GB"/>
            </w:rPr>
          </w:pPr>
          <w:hyperlink w:anchor="_Toc4017830" w:history="1">
            <w:r w:rsidR="00B35833" w:rsidRPr="00A90348">
              <w:rPr>
                <w:rStyle w:val="Hyperlink"/>
                <w:noProof/>
              </w:rPr>
              <w:t>Performance Tuning</w:t>
            </w:r>
            <w:r w:rsidR="00B35833">
              <w:rPr>
                <w:noProof/>
                <w:webHidden/>
              </w:rPr>
              <w:tab/>
            </w:r>
            <w:r w:rsidR="00B35833">
              <w:rPr>
                <w:noProof/>
                <w:webHidden/>
              </w:rPr>
              <w:fldChar w:fldCharType="begin"/>
            </w:r>
            <w:r w:rsidR="00B35833">
              <w:rPr>
                <w:noProof/>
                <w:webHidden/>
              </w:rPr>
              <w:instrText xml:space="preserve"> PAGEREF _Toc4017830 \h </w:instrText>
            </w:r>
            <w:r w:rsidR="00B35833">
              <w:rPr>
                <w:noProof/>
                <w:webHidden/>
              </w:rPr>
            </w:r>
            <w:r w:rsidR="00B35833">
              <w:rPr>
                <w:noProof/>
                <w:webHidden/>
              </w:rPr>
              <w:fldChar w:fldCharType="separate"/>
            </w:r>
            <w:r w:rsidR="00B35833">
              <w:rPr>
                <w:noProof/>
                <w:webHidden/>
              </w:rPr>
              <w:t>3</w:t>
            </w:r>
            <w:r w:rsidR="00B35833">
              <w:rPr>
                <w:noProof/>
                <w:webHidden/>
              </w:rPr>
              <w:fldChar w:fldCharType="end"/>
            </w:r>
          </w:hyperlink>
        </w:p>
        <w:p w14:paraId="04C6261B" w14:textId="22DFA464" w:rsidR="00B35833" w:rsidRDefault="000B5600">
          <w:pPr>
            <w:pStyle w:val="TOC1"/>
            <w:tabs>
              <w:tab w:val="right" w:leader="dot" w:pos="9016"/>
            </w:tabs>
            <w:rPr>
              <w:rFonts w:eastAsiaTheme="minorEastAsia"/>
              <w:noProof/>
              <w:lang w:eastAsia="en-GB"/>
            </w:rPr>
          </w:pPr>
          <w:hyperlink w:anchor="_Toc4017831" w:history="1">
            <w:r w:rsidR="00B35833" w:rsidRPr="00A90348">
              <w:rPr>
                <w:rStyle w:val="Hyperlink"/>
                <w:noProof/>
              </w:rPr>
              <w:t>Fragmentation</w:t>
            </w:r>
            <w:r w:rsidR="00B35833">
              <w:rPr>
                <w:noProof/>
                <w:webHidden/>
              </w:rPr>
              <w:tab/>
            </w:r>
            <w:r w:rsidR="00B35833">
              <w:rPr>
                <w:noProof/>
                <w:webHidden/>
              </w:rPr>
              <w:fldChar w:fldCharType="begin"/>
            </w:r>
            <w:r w:rsidR="00B35833">
              <w:rPr>
                <w:noProof/>
                <w:webHidden/>
              </w:rPr>
              <w:instrText xml:space="preserve"> PAGEREF _Toc4017831 \h </w:instrText>
            </w:r>
            <w:r w:rsidR="00B35833">
              <w:rPr>
                <w:noProof/>
                <w:webHidden/>
              </w:rPr>
            </w:r>
            <w:r w:rsidR="00B35833">
              <w:rPr>
                <w:noProof/>
                <w:webHidden/>
              </w:rPr>
              <w:fldChar w:fldCharType="separate"/>
            </w:r>
            <w:r w:rsidR="00B35833">
              <w:rPr>
                <w:noProof/>
                <w:webHidden/>
              </w:rPr>
              <w:t>4</w:t>
            </w:r>
            <w:r w:rsidR="00B35833">
              <w:rPr>
                <w:noProof/>
                <w:webHidden/>
              </w:rPr>
              <w:fldChar w:fldCharType="end"/>
            </w:r>
          </w:hyperlink>
        </w:p>
        <w:p w14:paraId="40B08052" w14:textId="66EDD661" w:rsidR="00B35833" w:rsidRDefault="000B5600">
          <w:pPr>
            <w:pStyle w:val="TOC2"/>
            <w:tabs>
              <w:tab w:val="right" w:leader="dot" w:pos="9016"/>
            </w:tabs>
            <w:rPr>
              <w:rFonts w:eastAsiaTheme="minorEastAsia"/>
              <w:noProof/>
              <w:lang w:eastAsia="en-GB"/>
            </w:rPr>
          </w:pPr>
          <w:hyperlink w:anchor="_Toc4017832" w:history="1">
            <w:r w:rsidR="00B35833" w:rsidRPr="00A90348">
              <w:rPr>
                <w:rStyle w:val="Hyperlink"/>
                <w:noProof/>
              </w:rPr>
              <w:t>Horizontal</w:t>
            </w:r>
            <w:r w:rsidR="00B35833">
              <w:rPr>
                <w:noProof/>
                <w:webHidden/>
              </w:rPr>
              <w:tab/>
            </w:r>
            <w:r w:rsidR="00B35833">
              <w:rPr>
                <w:noProof/>
                <w:webHidden/>
              </w:rPr>
              <w:fldChar w:fldCharType="begin"/>
            </w:r>
            <w:r w:rsidR="00B35833">
              <w:rPr>
                <w:noProof/>
                <w:webHidden/>
              </w:rPr>
              <w:instrText xml:space="preserve"> PAGEREF _Toc4017832 \h </w:instrText>
            </w:r>
            <w:r w:rsidR="00B35833">
              <w:rPr>
                <w:noProof/>
                <w:webHidden/>
              </w:rPr>
            </w:r>
            <w:r w:rsidR="00B35833">
              <w:rPr>
                <w:noProof/>
                <w:webHidden/>
              </w:rPr>
              <w:fldChar w:fldCharType="separate"/>
            </w:r>
            <w:r w:rsidR="00B35833">
              <w:rPr>
                <w:noProof/>
                <w:webHidden/>
              </w:rPr>
              <w:t>4</w:t>
            </w:r>
            <w:r w:rsidR="00B35833">
              <w:rPr>
                <w:noProof/>
                <w:webHidden/>
              </w:rPr>
              <w:fldChar w:fldCharType="end"/>
            </w:r>
          </w:hyperlink>
        </w:p>
        <w:p w14:paraId="4E37B190" w14:textId="6471D1EE" w:rsidR="00B35833" w:rsidRDefault="000B5600">
          <w:pPr>
            <w:pStyle w:val="TOC2"/>
            <w:tabs>
              <w:tab w:val="right" w:leader="dot" w:pos="9016"/>
            </w:tabs>
            <w:rPr>
              <w:rFonts w:eastAsiaTheme="minorEastAsia"/>
              <w:noProof/>
              <w:lang w:eastAsia="en-GB"/>
            </w:rPr>
          </w:pPr>
          <w:hyperlink w:anchor="_Toc4017833" w:history="1">
            <w:r w:rsidR="00B35833" w:rsidRPr="00A90348">
              <w:rPr>
                <w:rStyle w:val="Hyperlink"/>
                <w:noProof/>
              </w:rPr>
              <w:t>Vertical</w:t>
            </w:r>
            <w:r w:rsidR="00B35833">
              <w:rPr>
                <w:noProof/>
                <w:webHidden/>
              </w:rPr>
              <w:tab/>
            </w:r>
            <w:r w:rsidR="00B35833">
              <w:rPr>
                <w:noProof/>
                <w:webHidden/>
              </w:rPr>
              <w:fldChar w:fldCharType="begin"/>
            </w:r>
            <w:r w:rsidR="00B35833">
              <w:rPr>
                <w:noProof/>
                <w:webHidden/>
              </w:rPr>
              <w:instrText xml:space="preserve"> PAGEREF _Toc4017833 \h </w:instrText>
            </w:r>
            <w:r w:rsidR="00B35833">
              <w:rPr>
                <w:noProof/>
                <w:webHidden/>
              </w:rPr>
            </w:r>
            <w:r w:rsidR="00B35833">
              <w:rPr>
                <w:noProof/>
                <w:webHidden/>
              </w:rPr>
              <w:fldChar w:fldCharType="separate"/>
            </w:r>
            <w:r w:rsidR="00B35833">
              <w:rPr>
                <w:noProof/>
                <w:webHidden/>
              </w:rPr>
              <w:t>4</w:t>
            </w:r>
            <w:r w:rsidR="00B35833">
              <w:rPr>
                <w:noProof/>
                <w:webHidden/>
              </w:rPr>
              <w:fldChar w:fldCharType="end"/>
            </w:r>
          </w:hyperlink>
        </w:p>
        <w:p w14:paraId="49A3D11B" w14:textId="67DFA3F1" w:rsidR="00B35833" w:rsidRDefault="000B5600">
          <w:pPr>
            <w:pStyle w:val="TOC2"/>
            <w:tabs>
              <w:tab w:val="right" w:leader="dot" w:pos="9016"/>
            </w:tabs>
            <w:rPr>
              <w:rFonts w:eastAsiaTheme="minorEastAsia"/>
              <w:noProof/>
              <w:lang w:eastAsia="en-GB"/>
            </w:rPr>
          </w:pPr>
          <w:hyperlink w:anchor="_Toc4017834" w:history="1">
            <w:r w:rsidR="00B35833" w:rsidRPr="00A90348">
              <w:rPr>
                <w:rStyle w:val="Hyperlink"/>
                <w:noProof/>
              </w:rPr>
              <w:t>Hybrid (Mixed)</w:t>
            </w:r>
            <w:r w:rsidR="00B35833">
              <w:rPr>
                <w:noProof/>
                <w:webHidden/>
              </w:rPr>
              <w:tab/>
            </w:r>
            <w:r w:rsidR="00B35833">
              <w:rPr>
                <w:noProof/>
                <w:webHidden/>
              </w:rPr>
              <w:fldChar w:fldCharType="begin"/>
            </w:r>
            <w:r w:rsidR="00B35833">
              <w:rPr>
                <w:noProof/>
                <w:webHidden/>
              </w:rPr>
              <w:instrText xml:space="preserve"> PAGEREF _Toc4017834 \h </w:instrText>
            </w:r>
            <w:r w:rsidR="00B35833">
              <w:rPr>
                <w:noProof/>
                <w:webHidden/>
              </w:rPr>
            </w:r>
            <w:r w:rsidR="00B35833">
              <w:rPr>
                <w:noProof/>
                <w:webHidden/>
              </w:rPr>
              <w:fldChar w:fldCharType="separate"/>
            </w:r>
            <w:r w:rsidR="00B35833">
              <w:rPr>
                <w:noProof/>
                <w:webHidden/>
              </w:rPr>
              <w:t>4</w:t>
            </w:r>
            <w:r w:rsidR="00B35833">
              <w:rPr>
                <w:noProof/>
                <w:webHidden/>
              </w:rPr>
              <w:fldChar w:fldCharType="end"/>
            </w:r>
          </w:hyperlink>
        </w:p>
        <w:p w14:paraId="2C99D2F3" w14:textId="7BEEA768" w:rsidR="00B35833" w:rsidRDefault="000B5600">
          <w:pPr>
            <w:pStyle w:val="TOC1"/>
            <w:tabs>
              <w:tab w:val="right" w:leader="dot" w:pos="9016"/>
            </w:tabs>
            <w:rPr>
              <w:rFonts w:eastAsiaTheme="minorEastAsia"/>
              <w:noProof/>
              <w:lang w:eastAsia="en-GB"/>
            </w:rPr>
          </w:pPr>
          <w:hyperlink w:anchor="_Toc4017835" w:history="1">
            <w:r w:rsidR="00B35833" w:rsidRPr="00A90348">
              <w:rPr>
                <w:rStyle w:val="Hyperlink"/>
                <w:noProof/>
              </w:rPr>
              <w:t>Bibliography</w:t>
            </w:r>
            <w:r w:rsidR="00B35833">
              <w:rPr>
                <w:noProof/>
                <w:webHidden/>
              </w:rPr>
              <w:tab/>
            </w:r>
            <w:r w:rsidR="00B35833">
              <w:rPr>
                <w:noProof/>
                <w:webHidden/>
              </w:rPr>
              <w:fldChar w:fldCharType="begin"/>
            </w:r>
            <w:r w:rsidR="00B35833">
              <w:rPr>
                <w:noProof/>
                <w:webHidden/>
              </w:rPr>
              <w:instrText xml:space="preserve"> PAGEREF _Toc4017835 \h </w:instrText>
            </w:r>
            <w:r w:rsidR="00B35833">
              <w:rPr>
                <w:noProof/>
                <w:webHidden/>
              </w:rPr>
            </w:r>
            <w:r w:rsidR="00B35833">
              <w:rPr>
                <w:noProof/>
                <w:webHidden/>
              </w:rPr>
              <w:fldChar w:fldCharType="separate"/>
            </w:r>
            <w:r w:rsidR="00B35833">
              <w:rPr>
                <w:noProof/>
                <w:webHidden/>
              </w:rPr>
              <w:t>4</w:t>
            </w:r>
            <w:r w:rsidR="00B35833">
              <w:rPr>
                <w:noProof/>
                <w:webHidden/>
              </w:rPr>
              <w:fldChar w:fldCharType="end"/>
            </w:r>
          </w:hyperlink>
        </w:p>
        <w:p w14:paraId="6DC98693" w14:textId="0D992EC8" w:rsidR="00B35833" w:rsidRDefault="00B35833">
          <w:r>
            <w:rPr>
              <w:b/>
              <w:bCs/>
              <w:noProof/>
            </w:rPr>
            <w:fldChar w:fldCharType="end"/>
          </w:r>
        </w:p>
      </w:sdtContent>
    </w:sdt>
    <w:p w14:paraId="22EDC906" w14:textId="08643BB1" w:rsidR="00B35833" w:rsidRDefault="00B35833">
      <w:pPr>
        <w:spacing w:line="259" w:lineRule="auto"/>
        <w:rPr>
          <w:sz w:val="32"/>
          <w:szCs w:val="32"/>
        </w:rPr>
      </w:pPr>
    </w:p>
    <w:p w14:paraId="79037582" w14:textId="77777777" w:rsidR="000D4943" w:rsidRDefault="000D4943" w:rsidP="000D4943">
      <w:pPr>
        <w:spacing w:line="256" w:lineRule="auto"/>
        <w:ind w:left="3600"/>
        <w:rPr>
          <w:sz w:val="32"/>
          <w:szCs w:val="32"/>
        </w:rPr>
      </w:pPr>
    </w:p>
    <w:p w14:paraId="2BDCAAB5" w14:textId="4B8DBE5D" w:rsidR="004E4DE3" w:rsidRDefault="004E4DE3" w:rsidP="000D4943">
      <w:pPr>
        <w:spacing w:line="256" w:lineRule="auto"/>
        <w:ind w:left="3600"/>
        <w:rPr>
          <w:sz w:val="32"/>
          <w:szCs w:val="32"/>
        </w:rPr>
      </w:pPr>
    </w:p>
    <w:p w14:paraId="17CCE31C" w14:textId="2A315D2C" w:rsidR="004E4DE3" w:rsidRDefault="004E4DE3" w:rsidP="000D4943">
      <w:pPr>
        <w:spacing w:line="256" w:lineRule="auto"/>
        <w:ind w:left="3600"/>
        <w:rPr>
          <w:sz w:val="32"/>
          <w:szCs w:val="32"/>
        </w:rPr>
      </w:pPr>
    </w:p>
    <w:p w14:paraId="42D03D12" w14:textId="49C3BE72" w:rsidR="004E4DE3" w:rsidRDefault="004E4DE3" w:rsidP="000D4943">
      <w:pPr>
        <w:spacing w:line="256" w:lineRule="auto"/>
        <w:ind w:left="3600"/>
        <w:rPr>
          <w:sz w:val="32"/>
          <w:szCs w:val="32"/>
        </w:rPr>
      </w:pPr>
    </w:p>
    <w:p w14:paraId="756DEC42" w14:textId="150D9FCF" w:rsidR="004E4DE3" w:rsidRDefault="004E4DE3" w:rsidP="000D4943">
      <w:pPr>
        <w:spacing w:line="256" w:lineRule="auto"/>
        <w:ind w:left="3600"/>
        <w:rPr>
          <w:sz w:val="32"/>
          <w:szCs w:val="32"/>
        </w:rPr>
      </w:pPr>
    </w:p>
    <w:p w14:paraId="46B8772E" w14:textId="2DC0F548" w:rsidR="004E4DE3" w:rsidRDefault="004E4DE3" w:rsidP="000D4943">
      <w:pPr>
        <w:spacing w:line="256" w:lineRule="auto"/>
        <w:ind w:left="3600"/>
        <w:rPr>
          <w:sz w:val="32"/>
          <w:szCs w:val="32"/>
        </w:rPr>
      </w:pPr>
    </w:p>
    <w:p w14:paraId="3E6041D6" w14:textId="77777777" w:rsidR="00D63CFA" w:rsidRDefault="00D63CFA" w:rsidP="00973C57">
      <w:pPr>
        <w:pStyle w:val="Heading1"/>
        <w:rPr>
          <w:ins w:id="3" w:author="Kemi Ademoye" w:date="2019-03-23T19:06:00Z"/>
        </w:rPr>
      </w:pPr>
      <w:bookmarkStart w:id="4" w:name="_Toc4017829"/>
      <w:ins w:id="5" w:author="Kemi Ademoye" w:date="2019-03-23T19:06:00Z">
        <w:r>
          <w:br w:type="page"/>
        </w:r>
      </w:ins>
    </w:p>
    <w:p w14:paraId="69FF12CE" w14:textId="4E917C74" w:rsidR="00973C57" w:rsidRDefault="00973C57" w:rsidP="00973C57">
      <w:pPr>
        <w:pStyle w:val="Heading1"/>
      </w:pPr>
      <w:commentRangeStart w:id="6"/>
      <w:r>
        <w:lastRenderedPageBreak/>
        <w:t>Introduction</w:t>
      </w:r>
      <w:bookmarkEnd w:id="4"/>
      <w:commentRangeEnd w:id="6"/>
      <w:r w:rsidR="00D63CFA">
        <w:rPr>
          <w:rStyle w:val="CommentReference"/>
          <w:rFonts w:asciiTheme="minorHAnsi" w:eastAsiaTheme="minorHAnsi" w:hAnsiTheme="minorHAnsi" w:cstheme="minorBidi"/>
          <w:color w:val="auto"/>
        </w:rPr>
        <w:commentReference w:id="6"/>
      </w:r>
    </w:p>
    <w:p w14:paraId="7E2B822F" w14:textId="2FCF78F5" w:rsidR="0006730B" w:rsidRDefault="0006730B" w:rsidP="0006730B">
      <w:r>
        <w:t xml:space="preserve">Cycles to Share is a bike share scheme originally operating from Swansea. The company is expanding its services in its new locations across Wales and is looking to improve its IT systems. The business has opened up an additional 3 locations and requires a distributed database model. This report aims to analyse the Cycles to Share database study, </w:t>
      </w:r>
      <w:r w:rsidR="00FC1B6D">
        <w:t>its indexes</w:t>
      </w:r>
      <w:r w:rsidR="00B35833">
        <w:t>, structure and fragmentation</w:t>
      </w:r>
      <w:r w:rsidR="00FC1B6D">
        <w:t>.</w:t>
      </w:r>
    </w:p>
    <w:p w14:paraId="70A54479" w14:textId="77777777" w:rsidR="00973C57" w:rsidRDefault="00973C57" w:rsidP="00973C57">
      <w:pPr>
        <w:pStyle w:val="Heading1"/>
      </w:pPr>
    </w:p>
    <w:p w14:paraId="5E8E8F44" w14:textId="662E39F6" w:rsidR="004E4DE3" w:rsidRDefault="00973C57" w:rsidP="00973C57">
      <w:pPr>
        <w:pStyle w:val="Heading1"/>
      </w:pPr>
      <w:bookmarkStart w:id="7" w:name="_Toc4017830"/>
      <w:r>
        <w:t>Performance Tuning</w:t>
      </w:r>
      <w:bookmarkEnd w:id="7"/>
    </w:p>
    <w:p w14:paraId="174C9FD3" w14:textId="662142BF" w:rsidR="0006730B" w:rsidRDefault="0006730B" w:rsidP="0006730B">
      <w:r>
        <w:t>Indexes are structures that are normally associated with the tables of a database, specifically keys that consist of one or many columns.</w:t>
      </w:r>
      <w:r w:rsidR="00B35833">
        <w:t xml:space="preserve"> The</w:t>
      </w:r>
      <w:r>
        <w:t xml:space="preserve"> Databases can have countless tables, rows and columns and retrieving data can be slo</w:t>
      </w:r>
      <w:r w:rsidR="00BB1739">
        <w:t>w. Indexes are often used to enhance the speed of retrieving rows from tables. Cycles to Share require an analysis of the most vital transactions to improve queries.</w:t>
      </w:r>
      <w:r w:rsidR="00F30562">
        <w:t xml:space="preserve"> </w:t>
      </w:r>
      <w:sdt>
        <w:sdtPr>
          <w:id w:val="642469276"/>
          <w:citation/>
        </w:sdtPr>
        <w:sdtEndPr/>
        <w:sdtContent>
          <w:r w:rsidR="00F30562">
            <w:fldChar w:fldCharType="begin"/>
          </w:r>
          <w:r w:rsidR="00F30562">
            <w:instrText xml:space="preserve"> CITATION Clu19 \l 2057 </w:instrText>
          </w:r>
          <w:r w:rsidR="00F30562">
            <w:fldChar w:fldCharType="separate"/>
          </w:r>
          <w:r w:rsidR="00B35833" w:rsidRPr="00B35833">
            <w:rPr>
              <w:noProof/>
            </w:rPr>
            <w:t>[1]</w:t>
          </w:r>
          <w:r w:rsidR="00F30562">
            <w:fldChar w:fldCharType="end"/>
          </w:r>
        </w:sdtContent>
      </w:sdt>
    </w:p>
    <w:p w14:paraId="0DFD037C" w14:textId="77777777" w:rsidR="0006730B" w:rsidRDefault="0006730B" w:rsidP="0006730B"/>
    <w:p w14:paraId="167279FF" w14:textId="12A64551" w:rsidR="0006730B" w:rsidRDefault="00BB1739" w:rsidP="0006730B">
      <w:r>
        <w:t>The company leases bikes to new and existing customers and offers hourly rates with daily, monthly and annually subscriptions. Therefore, an index consisting of the customers billing information to process leases would be needed.</w:t>
      </w:r>
      <w:r w:rsidR="008D0CA2">
        <w:t xml:space="preserve"> </w:t>
      </w:r>
      <w:r w:rsidR="00EC3661">
        <w:t xml:space="preserve">Creating a non-clustered index allows multiple columns </w:t>
      </w:r>
      <w:r w:rsidR="00A5109A">
        <w:t xml:space="preserve">from a table to be queried. </w:t>
      </w:r>
    </w:p>
    <w:p w14:paraId="4D0E5582" w14:textId="0FBE00A2" w:rsidR="00BB1739" w:rsidRDefault="00BB1739" w:rsidP="0006730B"/>
    <w:p w14:paraId="072AEFEB" w14:textId="31BFE9B1" w:rsidR="00A5109A" w:rsidRDefault="00A5109A" w:rsidP="0006730B">
      <w:r>
        <w:t xml:space="preserve">The index below consists of relevant columns in the Account table which can be used for billing the customer. </w:t>
      </w:r>
      <w:r w:rsidR="00F30562">
        <w:t xml:space="preserve">Being able to search a customers individual billing information is vital for the business as it allows the company to process orders more efficiently and to obtain the relevant data </w:t>
      </w:r>
      <w:commentRangeStart w:id="8"/>
      <w:r w:rsidR="00F30562">
        <w:t>faster</w:t>
      </w:r>
      <w:commentRangeEnd w:id="8"/>
      <w:r w:rsidR="00BA0686">
        <w:rPr>
          <w:rStyle w:val="CommentReference"/>
        </w:rPr>
        <w:commentReference w:id="8"/>
      </w:r>
      <w:r w:rsidR="00F30562">
        <w:t>.</w:t>
      </w:r>
    </w:p>
    <w:p w14:paraId="12430E11" w14:textId="77777777" w:rsidR="00EC3661" w:rsidRDefault="00EC3661" w:rsidP="00EC366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IX_AccountData</w:t>
      </w:r>
    </w:p>
    <w:p w14:paraId="317F6264" w14:textId="77777777" w:rsidR="00EC3661" w:rsidRDefault="00EC3661" w:rsidP="00EC366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Account</w:t>
      </w:r>
      <w:r>
        <w:rPr>
          <w:rFonts w:ascii="Consolas" w:hAnsi="Consolas" w:cs="Consolas"/>
          <w:color w:val="808080"/>
          <w:sz w:val="19"/>
          <w:szCs w:val="19"/>
          <w:highlight w:val="white"/>
        </w:rPr>
        <w:t>(</w:t>
      </w:r>
      <w:r>
        <w:rPr>
          <w:rFonts w:ascii="Consolas" w:hAnsi="Consolas" w:cs="Consolas"/>
          <w:color w:val="000000"/>
          <w:sz w:val="19"/>
          <w:szCs w:val="19"/>
          <w:highlight w:val="white"/>
        </w:rPr>
        <w:t>FirstName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Surname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Email</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Address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Postcode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PaymentCard</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PaymentCVC</w:t>
      </w:r>
      <w:r>
        <w:rPr>
          <w:rFonts w:ascii="Consolas" w:hAnsi="Consolas" w:cs="Consolas"/>
          <w:color w:val="808080"/>
          <w:sz w:val="19"/>
          <w:szCs w:val="19"/>
          <w:highlight w:val="white"/>
        </w:rPr>
        <w:t>)</w:t>
      </w:r>
    </w:p>
    <w:p w14:paraId="7EEE635A" w14:textId="77777777" w:rsidR="00EC3661" w:rsidRDefault="00EC3661" w:rsidP="00EC3661">
      <w:pPr>
        <w:autoSpaceDE w:val="0"/>
        <w:autoSpaceDN w:val="0"/>
        <w:adjustRightInd w:val="0"/>
        <w:spacing w:after="0" w:line="240" w:lineRule="auto"/>
        <w:rPr>
          <w:rFonts w:ascii="Consolas" w:hAnsi="Consolas" w:cs="Consolas"/>
          <w:color w:val="000000"/>
          <w:sz w:val="19"/>
          <w:szCs w:val="19"/>
          <w:highlight w:val="white"/>
        </w:rPr>
      </w:pPr>
    </w:p>
    <w:p w14:paraId="1A666969" w14:textId="77777777" w:rsidR="00EC3661" w:rsidRDefault="00EC3661" w:rsidP="00EC3661">
      <w:pPr>
        <w:autoSpaceDE w:val="0"/>
        <w:autoSpaceDN w:val="0"/>
        <w:adjustRightInd w:val="0"/>
        <w:spacing w:after="0" w:line="240" w:lineRule="auto"/>
        <w:rPr>
          <w:rFonts w:ascii="Consolas" w:hAnsi="Consolas" w:cs="Consolas"/>
          <w:color w:val="000000"/>
          <w:sz w:val="19"/>
          <w:szCs w:val="19"/>
          <w:highlight w:val="white"/>
        </w:rPr>
      </w:pPr>
    </w:p>
    <w:p w14:paraId="53D5F1C6"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SELECT</w:t>
      </w:r>
      <w:r>
        <w:rPr>
          <w:rFonts w:ascii="Consolas" w:hAnsi="Consolas" w:cs="Consolas"/>
          <w:color w:val="000000"/>
          <w:sz w:val="19"/>
          <w:szCs w:val="19"/>
          <w:highlight w:val="white"/>
        </w:rPr>
        <w:t xml:space="preserve"> FirstName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Surname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Email</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Address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Postcode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PaymentCard</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PaymentCVC </w:t>
      </w:r>
    </w:p>
    <w:p w14:paraId="51A9231A"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FROM</w:t>
      </w:r>
      <w:r>
        <w:rPr>
          <w:rFonts w:ascii="Consolas" w:hAnsi="Consolas" w:cs="Consolas"/>
          <w:color w:val="000000"/>
          <w:sz w:val="19"/>
          <w:szCs w:val="19"/>
          <w:highlight w:val="white"/>
        </w:rPr>
        <w:t xml:space="preserve"> Account  </w:t>
      </w:r>
    </w:p>
    <w:p w14:paraId="60B4850B"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WHERE</w:t>
      </w:r>
      <w:r>
        <w:rPr>
          <w:rFonts w:ascii="Consolas" w:hAnsi="Consolas" w:cs="Consolas"/>
          <w:color w:val="000000"/>
          <w:sz w:val="19"/>
          <w:szCs w:val="19"/>
          <w:highlight w:val="white"/>
        </w:rPr>
        <w:t xml:space="preserve"> Surname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'Bishop'</w:t>
      </w:r>
    </w:p>
    <w:p w14:paraId="7752CC28" w14:textId="332D29B8" w:rsidR="006F6748" w:rsidRDefault="006F6748" w:rsidP="006F6748">
      <w:pPr>
        <w:rPr>
          <w:rFonts w:ascii="Consolas" w:hAnsi="Consolas" w:cs="Consolas"/>
          <w:color w:val="0000FF"/>
          <w:sz w:val="19"/>
          <w:szCs w:val="19"/>
        </w:rPr>
      </w:pPr>
      <w:r>
        <w:rPr>
          <w:rFonts w:ascii="Consolas" w:hAnsi="Consolas" w:cs="Consolas"/>
          <w:color w:val="0000FF"/>
          <w:sz w:val="19"/>
          <w:szCs w:val="19"/>
          <w:highlight w:val="white"/>
        </w:rPr>
        <w:t>ORDER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BY</w:t>
      </w:r>
      <w:r>
        <w:rPr>
          <w:rFonts w:ascii="Consolas" w:hAnsi="Consolas" w:cs="Consolas"/>
          <w:color w:val="000000"/>
          <w:sz w:val="19"/>
          <w:szCs w:val="19"/>
          <w:highlight w:val="white"/>
        </w:rPr>
        <w:t xml:space="preserve"> FirstName </w:t>
      </w:r>
      <w:r>
        <w:rPr>
          <w:rFonts w:ascii="Consolas" w:hAnsi="Consolas" w:cs="Consolas"/>
          <w:color w:val="0000FF"/>
          <w:sz w:val="19"/>
          <w:szCs w:val="19"/>
          <w:highlight w:val="white"/>
        </w:rPr>
        <w:t>ASC</w:t>
      </w:r>
    </w:p>
    <w:p w14:paraId="6AB79A3A" w14:textId="2FF79115" w:rsidR="00A5109A" w:rsidRDefault="00A5109A" w:rsidP="006F6748"/>
    <w:p w14:paraId="47859A56" w14:textId="203E1515" w:rsidR="00A5109A" w:rsidRDefault="00A5109A" w:rsidP="006F6748">
      <w:r>
        <w:t xml:space="preserve">Cycles to Share will need to see which bikes are to be leased as well as the date and time they are due to be picked up and returned. </w:t>
      </w:r>
      <w:r w:rsidR="00F30562">
        <w:t>The select statement allows for the tables to be searched by each relevant d</w:t>
      </w:r>
    </w:p>
    <w:p w14:paraId="3C536C42" w14:textId="77777777" w:rsidR="00207324" w:rsidRDefault="00207324" w:rsidP="006F6748">
      <w:pPr>
        <w:rPr>
          <w:rFonts w:ascii="Consolas" w:hAnsi="Consolas" w:cs="Consolas"/>
          <w:color w:val="0000FF"/>
          <w:sz w:val="19"/>
          <w:szCs w:val="19"/>
        </w:rPr>
      </w:pPr>
    </w:p>
    <w:p w14:paraId="77228A6D"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IX_RentalTimes</w:t>
      </w:r>
    </w:p>
    <w:p w14:paraId="0325757B"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RentalBike</w:t>
      </w:r>
      <w:r>
        <w:rPr>
          <w:rFonts w:ascii="Consolas" w:hAnsi="Consolas" w:cs="Consolas"/>
          <w:color w:val="808080"/>
          <w:sz w:val="19"/>
          <w:szCs w:val="19"/>
          <w:highlight w:val="white"/>
        </w:rPr>
        <w:t>(</w:t>
      </w:r>
      <w:r>
        <w:rPr>
          <w:rFonts w:ascii="Consolas" w:hAnsi="Consolas" w:cs="Consolas"/>
          <w:color w:val="000000"/>
          <w:sz w:val="19"/>
          <w:szCs w:val="19"/>
          <w:highlight w:val="white"/>
        </w:rPr>
        <w:t>BikeCode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PickupDateTime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ReturnDateTime</w:t>
      </w:r>
      <w:r>
        <w:rPr>
          <w:rFonts w:ascii="Consolas" w:hAnsi="Consolas" w:cs="Consolas"/>
          <w:color w:val="808080"/>
          <w:sz w:val="19"/>
          <w:szCs w:val="19"/>
          <w:highlight w:val="white"/>
        </w:rPr>
        <w:t>)</w:t>
      </w:r>
    </w:p>
    <w:p w14:paraId="4F18A927"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p>
    <w:p w14:paraId="001E233A"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SELECT</w:t>
      </w:r>
      <w:r>
        <w:rPr>
          <w:rFonts w:ascii="Consolas" w:hAnsi="Consolas" w:cs="Consolas"/>
          <w:color w:val="000000"/>
          <w:sz w:val="19"/>
          <w:szCs w:val="19"/>
          <w:highlight w:val="white"/>
        </w:rPr>
        <w:t xml:space="preserve"> BikeCode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PickupDateTime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ReturnDateTime</w:t>
      </w:r>
    </w:p>
    <w:p w14:paraId="1F3A1B53"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FROM</w:t>
      </w:r>
      <w:r>
        <w:rPr>
          <w:rFonts w:ascii="Consolas" w:hAnsi="Consolas" w:cs="Consolas"/>
          <w:color w:val="000000"/>
          <w:sz w:val="19"/>
          <w:szCs w:val="19"/>
          <w:highlight w:val="white"/>
        </w:rPr>
        <w:t xml:space="preserve"> RentalBike</w:t>
      </w:r>
    </w:p>
    <w:p w14:paraId="1336FBEC"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WHERE</w:t>
      </w:r>
      <w:r>
        <w:rPr>
          <w:rFonts w:ascii="Consolas" w:hAnsi="Consolas" w:cs="Consolas"/>
          <w:color w:val="000000"/>
          <w:sz w:val="19"/>
          <w:szCs w:val="19"/>
          <w:highlight w:val="white"/>
        </w:rPr>
        <w:t xml:space="preserve"> BikeCode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'001'</w:t>
      </w:r>
    </w:p>
    <w:p w14:paraId="466FFAE8" w14:textId="59425E25" w:rsidR="006F6748" w:rsidRDefault="006F6748" w:rsidP="006F6748">
      <w:pPr>
        <w:rPr>
          <w:rFonts w:ascii="Consolas" w:hAnsi="Consolas" w:cs="Consolas"/>
          <w:color w:val="0000FF"/>
          <w:sz w:val="19"/>
          <w:szCs w:val="19"/>
        </w:rPr>
      </w:pPr>
      <w:r>
        <w:rPr>
          <w:rFonts w:ascii="Consolas" w:hAnsi="Consolas" w:cs="Consolas"/>
          <w:color w:val="0000FF"/>
          <w:sz w:val="19"/>
          <w:szCs w:val="19"/>
          <w:highlight w:val="white"/>
        </w:rPr>
        <w:t>ORDER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BY</w:t>
      </w:r>
      <w:r>
        <w:rPr>
          <w:rFonts w:ascii="Consolas" w:hAnsi="Consolas" w:cs="Consolas"/>
          <w:color w:val="000000"/>
          <w:sz w:val="19"/>
          <w:szCs w:val="19"/>
          <w:highlight w:val="white"/>
        </w:rPr>
        <w:t xml:space="preserve"> BikeCode </w:t>
      </w:r>
      <w:commentRangeStart w:id="9"/>
      <w:r w:rsidR="00B35833">
        <w:rPr>
          <w:rFonts w:ascii="Consolas" w:hAnsi="Consolas" w:cs="Consolas"/>
          <w:color w:val="0000FF"/>
          <w:sz w:val="19"/>
          <w:szCs w:val="19"/>
          <w:highlight w:val="white"/>
        </w:rPr>
        <w:t>ASC</w:t>
      </w:r>
      <w:commentRangeEnd w:id="9"/>
      <w:r w:rsidR="000F3C52">
        <w:rPr>
          <w:rStyle w:val="CommentReference"/>
        </w:rPr>
        <w:commentReference w:id="9"/>
      </w:r>
    </w:p>
    <w:p w14:paraId="6222A4E7" w14:textId="661D2E99" w:rsidR="00B35833" w:rsidRDefault="00B35833" w:rsidP="006F6748">
      <w:pPr>
        <w:rPr>
          <w:rFonts w:ascii="Consolas" w:hAnsi="Consolas" w:cs="Consolas"/>
          <w:color w:val="0000FF"/>
          <w:sz w:val="19"/>
          <w:szCs w:val="19"/>
        </w:rPr>
      </w:pPr>
    </w:p>
    <w:p w14:paraId="08918704" w14:textId="51F5595A" w:rsidR="00B35833" w:rsidRDefault="00B35833" w:rsidP="006F6748">
      <w:pPr>
        <w:rPr>
          <w:rFonts w:ascii="Consolas" w:hAnsi="Consolas" w:cs="Consolas"/>
          <w:color w:val="0000FF"/>
          <w:sz w:val="19"/>
          <w:szCs w:val="19"/>
        </w:rPr>
      </w:pPr>
    </w:p>
    <w:p w14:paraId="4C71B4AD" w14:textId="412D28AA" w:rsidR="00B35833" w:rsidRDefault="00B35833" w:rsidP="006F6748">
      <w:pPr>
        <w:rPr>
          <w:rFonts w:ascii="Consolas" w:hAnsi="Consolas" w:cs="Consolas"/>
          <w:color w:val="0000FF"/>
          <w:sz w:val="19"/>
          <w:szCs w:val="19"/>
        </w:rPr>
      </w:pPr>
    </w:p>
    <w:p w14:paraId="7C7DD719" w14:textId="77777777" w:rsidR="00B35833" w:rsidRPr="00973C57" w:rsidRDefault="00B35833" w:rsidP="006F6748"/>
    <w:p w14:paraId="782332DC" w14:textId="47C1DE10" w:rsidR="000D4943" w:rsidRDefault="000D4943" w:rsidP="000D4943">
      <w:pPr>
        <w:spacing w:line="256" w:lineRule="auto"/>
      </w:pPr>
    </w:p>
    <w:bookmarkStart w:id="10" w:name="_Toc4017835" w:displacedByCustomXml="next"/>
    <w:sdt>
      <w:sdtPr>
        <w:rPr>
          <w:rFonts w:asciiTheme="minorHAnsi" w:eastAsiaTheme="minorHAnsi" w:hAnsiTheme="minorHAnsi" w:cstheme="minorBidi"/>
          <w:color w:val="auto"/>
          <w:sz w:val="22"/>
          <w:szCs w:val="22"/>
        </w:rPr>
        <w:id w:val="335355095"/>
        <w:docPartObj>
          <w:docPartGallery w:val="Bibliographies"/>
          <w:docPartUnique/>
        </w:docPartObj>
      </w:sdtPr>
      <w:sdtEndPr/>
      <w:sdtContent>
        <w:p w14:paraId="19BFDD71" w14:textId="30CED644" w:rsidR="00B35833" w:rsidRDefault="00B35833">
          <w:pPr>
            <w:pStyle w:val="Heading1"/>
          </w:pPr>
          <w:r>
            <w:t>Bibliography</w:t>
          </w:r>
          <w:bookmarkEnd w:id="10"/>
        </w:p>
        <w:sdt>
          <w:sdtPr>
            <w:id w:val="111145805"/>
            <w:bibliography/>
          </w:sdtPr>
          <w:sdtEndPr/>
          <w:sdtContent>
            <w:p w14:paraId="2F449B26" w14:textId="77777777" w:rsidR="00B35833" w:rsidRDefault="00B3583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35833" w14:paraId="64DD2814" w14:textId="77777777">
                <w:trPr>
                  <w:divId w:val="756244129"/>
                  <w:tblCellSpacing w:w="15" w:type="dxa"/>
                </w:trPr>
                <w:tc>
                  <w:tcPr>
                    <w:tcW w:w="50" w:type="pct"/>
                    <w:hideMark/>
                  </w:tcPr>
                  <w:p w14:paraId="5B88611C" w14:textId="1F202553" w:rsidR="00B35833" w:rsidRDefault="00B35833">
                    <w:pPr>
                      <w:pStyle w:val="Bibliography"/>
                      <w:rPr>
                        <w:noProof/>
                        <w:sz w:val="24"/>
                        <w:szCs w:val="24"/>
                      </w:rPr>
                    </w:pPr>
                    <w:r>
                      <w:rPr>
                        <w:noProof/>
                      </w:rPr>
                      <w:t xml:space="preserve">[1] </w:t>
                    </w:r>
                  </w:p>
                </w:tc>
                <w:tc>
                  <w:tcPr>
                    <w:tcW w:w="0" w:type="auto"/>
                    <w:hideMark/>
                  </w:tcPr>
                  <w:p w14:paraId="1A0249FD" w14:textId="77777777" w:rsidR="00B35833" w:rsidRDefault="00B35833">
                    <w:pPr>
                      <w:pStyle w:val="Bibliography"/>
                      <w:rPr>
                        <w:noProof/>
                      </w:rPr>
                    </w:pPr>
                    <w:r>
                      <w:rPr>
                        <w:noProof/>
                      </w:rPr>
                      <w:t>“Clustered and Nonclustered Indexes Described - SQL Server,” Micosoft, 11 02 2019. [Online]. Available: https://docs.microsoft.com/en-us/sql/relational-databases/indexes/clustered-and-nonclustered-indexes-described?view=sql-server-2017.</w:t>
                    </w:r>
                  </w:p>
                </w:tc>
              </w:tr>
              <w:tr w:rsidR="00B35833" w14:paraId="079D0EF3" w14:textId="77777777">
                <w:trPr>
                  <w:divId w:val="756244129"/>
                  <w:tblCellSpacing w:w="15" w:type="dxa"/>
                </w:trPr>
                <w:tc>
                  <w:tcPr>
                    <w:tcW w:w="50" w:type="pct"/>
                    <w:hideMark/>
                  </w:tcPr>
                  <w:p w14:paraId="135777D0" w14:textId="77777777" w:rsidR="00B35833" w:rsidRDefault="00B35833">
                    <w:pPr>
                      <w:pStyle w:val="Bibliography"/>
                      <w:rPr>
                        <w:noProof/>
                      </w:rPr>
                    </w:pPr>
                    <w:r>
                      <w:rPr>
                        <w:noProof/>
                      </w:rPr>
                      <w:t xml:space="preserve">[2] </w:t>
                    </w:r>
                  </w:p>
                </w:tc>
                <w:tc>
                  <w:tcPr>
                    <w:tcW w:w="0" w:type="auto"/>
                    <w:hideMark/>
                  </w:tcPr>
                  <w:p w14:paraId="1D9C134C" w14:textId="77777777" w:rsidR="00B35833" w:rsidRDefault="00B35833">
                    <w:pPr>
                      <w:pStyle w:val="Bibliography"/>
                      <w:rPr>
                        <w:noProof/>
                      </w:rPr>
                    </w:pPr>
                    <w:r>
                      <w:rPr>
                        <w:noProof/>
                      </w:rPr>
                      <w:t>D. Pinal, “SQL SERVER - Fragmentation - Detect Fragmentation and Eliminate Fragmentation - SQL Authority with Pinal Dave,” 12 01 2010. [Online]. Available: https://blog.sqlauthority.com/2010/01/12/sql-server-fragmentation-detect-fragmentation-and-eliminate-fragmentation/.</w:t>
                    </w:r>
                  </w:p>
                </w:tc>
              </w:tr>
              <w:tr w:rsidR="00B35833" w14:paraId="7CF3DFA6" w14:textId="77777777">
                <w:trPr>
                  <w:divId w:val="756244129"/>
                  <w:tblCellSpacing w:w="15" w:type="dxa"/>
                </w:trPr>
                <w:tc>
                  <w:tcPr>
                    <w:tcW w:w="50" w:type="pct"/>
                    <w:hideMark/>
                  </w:tcPr>
                  <w:p w14:paraId="2F532691" w14:textId="77777777" w:rsidR="00B35833" w:rsidRDefault="00B35833">
                    <w:pPr>
                      <w:pStyle w:val="Bibliography"/>
                      <w:rPr>
                        <w:noProof/>
                      </w:rPr>
                    </w:pPr>
                    <w:r>
                      <w:rPr>
                        <w:noProof/>
                      </w:rPr>
                      <w:t xml:space="preserve">[3] </w:t>
                    </w:r>
                  </w:p>
                </w:tc>
                <w:tc>
                  <w:tcPr>
                    <w:tcW w:w="0" w:type="auto"/>
                    <w:hideMark/>
                  </w:tcPr>
                  <w:p w14:paraId="23FB5B8C" w14:textId="77777777" w:rsidR="00B35833" w:rsidRDefault="00B35833">
                    <w:pPr>
                      <w:pStyle w:val="Bibliography"/>
                      <w:rPr>
                        <w:noProof/>
                      </w:rPr>
                    </w:pPr>
                    <w:r>
                      <w:rPr>
                        <w:noProof/>
                      </w:rPr>
                      <w:t>“SQL Server Index Fragmentation Overview,” MSSQLTips, 22 -6 2019. [Online]. Available: https://www.mssqltips.com/sqlservertip/4331/sql-server-index-fragmentation-overview/.</w:t>
                    </w:r>
                  </w:p>
                </w:tc>
              </w:tr>
            </w:tbl>
            <w:p w14:paraId="32D7E2AF" w14:textId="77777777" w:rsidR="00B35833" w:rsidRDefault="00B35833">
              <w:pPr>
                <w:divId w:val="756244129"/>
                <w:rPr>
                  <w:rFonts w:eastAsia="Times New Roman"/>
                  <w:noProof/>
                </w:rPr>
              </w:pPr>
            </w:p>
            <w:p w14:paraId="709EFDBB" w14:textId="01E106CF" w:rsidR="00B35833" w:rsidRDefault="00B35833">
              <w:r>
                <w:rPr>
                  <w:b/>
                  <w:bCs/>
                  <w:noProof/>
                </w:rPr>
                <w:fldChar w:fldCharType="end"/>
              </w:r>
            </w:p>
          </w:sdtContent>
        </w:sdt>
      </w:sdtContent>
    </w:sdt>
    <w:p w14:paraId="1EF42531" w14:textId="77777777" w:rsidR="00F30562" w:rsidRDefault="00F30562" w:rsidP="000D4943">
      <w:pPr>
        <w:spacing w:line="256" w:lineRule="auto"/>
      </w:pPr>
    </w:p>
    <w:p w14:paraId="0CA7FAA1" w14:textId="77777777" w:rsidR="00FC1B6D" w:rsidRDefault="00FC1B6D" w:rsidP="000D4943">
      <w:pPr>
        <w:spacing w:line="256" w:lineRule="auto"/>
      </w:pPr>
    </w:p>
    <w:p w14:paraId="212A96A8" w14:textId="79E27B80" w:rsidR="00FC1B6D" w:rsidRDefault="00FC1B6D" w:rsidP="000D4943">
      <w:pPr>
        <w:spacing w:line="256" w:lineRule="auto"/>
      </w:pPr>
    </w:p>
    <w:p w14:paraId="2232AC7C" w14:textId="5CC5F933" w:rsidR="00A5109A" w:rsidRDefault="00A5109A" w:rsidP="000D4943">
      <w:pPr>
        <w:spacing w:line="256" w:lineRule="auto"/>
        <w:rPr>
          <w:sz w:val="32"/>
          <w:szCs w:val="32"/>
        </w:rPr>
      </w:pPr>
    </w:p>
    <w:p w14:paraId="3961FFCE" w14:textId="77777777" w:rsidR="000B5600" w:rsidRDefault="000B5600">
      <w:pPr>
        <w:sectPr w:rsidR="000B5600">
          <w:pgSz w:w="11906" w:h="16838"/>
          <w:pgMar w:top="1440" w:right="1440" w:bottom="1440" w:left="1440" w:header="708" w:footer="708" w:gutter="0"/>
          <w:cols w:space="708"/>
          <w:docGrid w:linePitch="360"/>
        </w:sectPr>
      </w:pPr>
    </w:p>
    <w:p w14:paraId="1F1CB291" w14:textId="77777777" w:rsidR="000B5600" w:rsidRPr="000B5600" w:rsidRDefault="000B5600" w:rsidP="000B560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B5600" w:rsidRPr="000B5600" w14:paraId="7EE2D5F0" w14:textId="77777777" w:rsidTr="00D67CBA">
        <w:trPr>
          <w:jc w:val="center"/>
        </w:trPr>
        <w:tc>
          <w:tcPr>
            <w:tcW w:w="10670" w:type="dxa"/>
            <w:shd w:val="clear" w:color="auto" w:fill="BFBFBF"/>
          </w:tcPr>
          <w:p w14:paraId="2AFB1F0C" w14:textId="77777777" w:rsidR="000B5600" w:rsidRPr="000B5600" w:rsidRDefault="000B5600" w:rsidP="000B5600">
            <w:pPr>
              <w:spacing w:after="0" w:line="240" w:lineRule="auto"/>
              <w:rPr>
                <w:rFonts w:ascii="Times New Roman" w:eastAsia="Times New Roman" w:hAnsi="Times New Roman" w:cs="Times New Roman"/>
                <w:sz w:val="20"/>
                <w:szCs w:val="20"/>
                <w:lang w:eastAsia="en-GB"/>
              </w:rPr>
            </w:pPr>
            <w:r w:rsidRPr="000B5600">
              <w:rPr>
                <w:rFonts w:ascii="Times New Roman" w:eastAsia="Times New Roman" w:hAnsi="Times New Roman" w:cs="Times New Roman"/>
                <w:sz w:val="32"/>
                <w:szCs w:val="32"/>
                <w:lang w:eastAsia="en-GB"/>
              </w:rPr>
              <w:br w:type="page"/>
            </w:r>
            <w:r w:rsidRPr="000B5600">
              <w:rPr>
                <w:rFonts w:ascii="Calibri" w:eastAsia="Times New Roman" w:hAnsi="Calibri" w:cs="Arial"/>
                <w:b/>
                <w:caps/>
                <w:sz w:val="40"/>
                <w:szCs w:val="20"/>
                <w:lang w:eastAsia="en-GB"/>
              </w:rPr>
              <w:t xml:space="preserve">                 marking criteria and Student FEEDBACK</w:t>
            </w:r>
          </w:p>
        </w:tc>
      </w:tr>
    </w:tbl>
    <w:p w14:paraId="5F365C6F" w14:textId="77777777" w:rsidR="000B5600" w:rsidRPr="000B5600" w:rsidRDefault="000B5600" w:rsidP="000B5600">
      <w:pPr>
        <w:spacing w:after="0" w:line="240" w:lineRule="auto"/>
        <w:rPr>
          <w:rFonts w:ascii="Times New Roman" w:eastAsia="Times New Roman" w:hAnsi="Times New Roman" w:cs="Times New Roman"/>
          <w:sz w:val="16"/>
          <w:szCs w:val="20"/>
          <w:lang w:eastAsia="en-GB"/>
        </w:rPr>
      </w:pPr>
    </w:p>
    <w:p w14:paraId="4384FF17" w14:textId="77777777" w:rsidR="000B5600" w:rsidRPr="000B5600" w:rsidRDefault="000B5600" w:rsidP="000B5600">
      <w:pPr>
        <w:spacing w:after="0" w:line="240" w:lineRule="auto"/>
        <w:jc w:val="both"/>
        <w:rPr>
          <w:rFonts w:ascii="Calibri" w:eastAsia="Times New Roman" w:hAnsi="Calibri" w:cs="Times New Roman"/>
          <w:sz w:val="20"/>
          <w:szCs w:val="20"/>
        </w:rPr>
      </w:pPr>
      <w:r w:rsidRPr="000B5600">
        <w:rPr>
          <w:rFonts w:ascii="Calibri" w:eastAsia="Times New Roman" w:hAnsi="Calibri" w:cs="Times New Roman"/>
          <w:sz w:val="20"/>
          <w:szCs w:val="20"/>
        </w:rPr>
        <w:t xml:space="preserve">This section details the </w:t>
      </w:r>
      <w:r w:rsidRPr="000B5600">
        <w:rPr>
          <w:rFonts w:ascii="Calibri" w:eastAsia="Times New Roman" w:hAnsi="Calibri" w:cs="Times New Roman"/>
          <w:i/>
          <w:sz w:val="20"/>
          <w:szCs w:val="20"/>
        </w:rPr>
        <w:t>extent</w:t>
      </w:r>
      <w:r w:rsidRPr="000B5600">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03AFD5B" w14:textId="77777777" w:rsidR="000B5600" w:rsidRPr="000B5600" w:rsidRDefault="000B5600" w:rsidP="000B560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B5600" w:rsidRPr="000B5600" w14:paraId="750F839C" w14:textId="77777777" w:rsidTr="00D67CB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2166A64" w14:textId="77777777" w:rsidR="000B5600" w:rsidRPr="000B5600" w:rsidRDefault="000B5600" w:rsidP="000B5600">
            <w:pPr>
              <w:spacing w:after="0" w:line="240" w:lineRule="auto"/>
              <w:rPr>
                <w:rFonts w:ascii="Calibri" w:eastAsia="Times New Roman" w:hAnsi="Calibri" w:cs="Times New Roman"/>
                <w:b/>
                <w:szCs w:val="20"/>
                <w:lang w:eastAsia="en-GB"/>
              </w:rPr>
            </w:pPr>
            <w:r w:rsidRPr="000B5600">
              <w:rPr>
                <w:rFonts w:ascii="Calibri" w:eastAsia="Times New Roman" w:hAnsi="Calibri" w:cs="Times New Roman"/>
                <w:b/>
                <w:szCs w:val="16"/>
                <w:lang w:eastAsia="en-GB"/>
              </w:rPr>
              <w:t xml:space="preserve">Common Assessment Criteria </w:t>
            </w:r>
            <w:r w:rsidRPr="000B5600">
              <w:rPr>
                <w:rFonts w:ascii="Calibri" w:eastAsia="Times New Roman" w:hAnsi="Calibri" w:cs="Times New Roman"/>
                <w:b/>
                <w:szCs w:val="20"/>
                <w:lang w:eastAsia="en-GB"/>
              </w:rPr>
              <w:t xml:space="preserve">Applied </w:t>
            </w:r>
            <w:bookmarkStart w:id="11" w:name="assessmentComponent"/>
            <w:bookmarkEnd w:id="11"/>
            <w:r w:rsidRPr="000B5600">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0FC7278" w14:textId="77777777" w:rsidR="000B5600" w:rsidRPr="000B5600" w:rsidRDefault="000B5600" w:rsidP="000B5600">
            <w:pPr>
              <w:spacing w:after="0" w:line="240" w:lineRule="auto"/>
              <w:ind w:left="34" w:right="113"/>
              <w:jc w:val="center"/>
              <w:rPr>
                <w:rFonts w:ascii="Calibri" w:eastAsia="Times New Roman" w:hAnsi="Calibri" w:cs="Times New Roman"/>
                <w:b/>
                <w:sz w:val="14"/>
                <w:szCs w:val="14"/>
                <w:lang w:eastAsia="en-GB"/>
              </w:rPr>
            </w:pPr>
            <w:r w:rsidRPr="000B560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02DE7" w14:textId="77777777" w:rsidR="000B5600" w:rsidRPr="000B5600" w:rsidRDefault="000B5600" w:rsidP="000B5600">
            <w:pPr>
              <w:spacing w:after="0" w:line="240" w:lineRule="auto"/>
              <w:ind w:left="113" w:right="113"/>
              <w:jc w:val="center"/>
              <w:rPr>
                <w:rFonts w:ascii="Calibri" w:eastAsia="Times New Roman" w:hAnsi="Calibri" w:cs="Times New Roman"/>
                <w:b/>
                <w:sz w:val="14"/>
                <w:szCs w:val="14"/>
                <w:lang w:eastAsia="en-GB"/>
              </w:rPr>
            </w:pPr>
            <w:r w:rsidRPr="000B5600">
              <w:rPr>
                <w:rFonts w:ascii="Calibri" w:eastAsia="Times New Roman" w:hAnsi="Calibri" w:cs="Times New Roman"/>
                <w:b/>
                <w:sz w:val="14"/>
                <w:szCs w:val="14"/>
                <w:lang w:eastAsia="en-GB"/>
              </w:rPr>
              <w:t xml:space="preserve">Marks </w:t>
            </w:r>
          </w:p>
          <w:p w14:paraId="7AADB541" w14:textId="77777777" w:rsidR="000B5600" w:rsidRPr="000B5600" w:rsidRDefault="000B5600" w:rsidP="000B5600">
            <w:pPr>
              <w:spacing w:after="0" w:line="240" w:lineRule="auto"/>
              <w:ind w:left="113" w:right="113"/>
              <w:jc w:val="center"/>
              <w:rPr>
                <w:rFonts w:ascii="Calibri" w:eastAsia="Times New Roman" w:hAnsi="Calibri" w:cs="Times New Roman"/>
                <w:b/>
                <w:sz w:val="14"/>
                <w:szCs w:val="14"/>
                <w:lang w:eastAsia="en-GB"/>
              </w:rPr>
            </w:pPr>
            <w:r w:rsidRPr="000B5600">
              <w:rPr>
                <w:rFonts w:ascii="Calibri" w:eastAsia="Times New Roman" w:hAnsi="Calibri" w:cs="Times New Roman"/>
                <w:b/>
                <w:sz w:val="14"/>
                <w:szCs w:val="14"/>
                <w:lang w:eastAsia="en-GB"/>
              </w:rPr>
              <w:t>awarded</w:t>
            </w:r>
          </w:p>
        </w:tc>
      </w:tr>
      <w:tr w:rsidR="000B5600" w:rsidRPr="000B5600" w14:paraId="72AB03D6"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6F38E165" w14:textId="77777777" w:rsidR="000B5600" w:rsidRPr="000B5600" w:rsidRDefault="000B5600" w:rsidP="000B5600">
            <w:pPr>
              <w:spacing w:after="0" w:line="240" w:lineRule="auto"/>
              <w:rPr>
                <w:rFonts w:ascii="Calibri" w:eastAsia="Times New Roman" w:hAnsi="Calibri" w:cs="Times New Roman"/>
                <w:b/>
                <w:sz w:val="16"/>
                <w:szCs w:val="16"/>
                <w:lang w:eastAsia="en-GB"/>
              </w:rPr>
            </w:pPr>
            <w:r w:rsidRPr="000B5600">
              <w:rPr>
                <w:rFonts w:ascii="Calibri" w:eastAsia="Times New Roman" w:hAnsi="Calibri" w:cs="Times New Roman"/>
                <w:b/>
                <w:sz w:val="20"/>
                <w:szCs w:val="16"/>
                <w:lang w:eastAsia="en-GB"/>
              </w:rPr>
              <w:t xml:space="preserve">1. </w:t>
            </w:r>
            <w:r w:rsidRPr="000B5600">
              <w:rPr>
                <w:rFonts w:ascii="Calibri" w:eastAsia="Times New Roman" w:hAnsi="Calibri" w:cs="Times New Roman"/>
                <w:b/>
                <w:sz w:val="20"/>
                <w:szCs w:val="20"/>
                <w:lang w:eastAsia="en-GB"/>
              </w:rPr>
              <w:t>Engagement with Literature Skills</w:t>
            </w:r>
            <w:r w:rsidRPr="000B5600">
              <w:rPr>
                <w:rFonts w:ascii="Calibri" w:eastAsia="Times New Roman" w:hAnsi="Calibri" w:cs="Times New Roman"/>
                <w:b/>
                <w:sz w:val="16"/>
                <w:szCs w:val="16"/>
                <w:lang w:eastAsia="en-GB"/>
              </w:rPr>
              <w:t xml:space="preserve"> </w:t>
            </w:r>
          </w:p>
          <w:p w14:paraId="742BC4EB" w14:textId="77777777" w:rsidR="000B5600" w:rsidRPr="000B5600" w:rsidRDefault="000B5600" w:rsidP="000B560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E2E547F" w14:textId="77777777" w:rsidR="000B5600" w:rsidRPr="000B5600" w:rsidRDefault="000B5600" w:rsidP="000B560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6C5FFB" w14:textId="77777777" w:rsidR="000B5600" w:rsidRPr="000B5600" w:rsidRDefault="000B5600" w:rsidP="000B5600">
            <w:pPr>
              <w:spacing w:after="0" w:line="240" w:lineRule="auto"/>
              <w:jc w:val="center"/>
              <w:rPr>
                <w:rFonts w:ascii="Calibri" w:eastAsia="Times New Roman" w:hAnsi="Calibri" w:cs="Times New Roman"/>
                <w:sz w:val="32"/>
                <w:szCs w:val="20"/>
                <w:lang w:eastAsia="en-GB"/>
              </w:rPr>
            </w:pPr>
          </w:p>
        </w:tc>
      </w:tr>
      <w:tr w:rsidR="000B5600" w:rsidRPr="000B5600" w14:paraId="2ED776D4" w14:textId="77777777" w:rsidTr="00D67CBA">
        <w:trPr>
          <w:trHeight w:val="450"/>
        </w:trPr>
        <w:tc>
          <w:tcPr>
            <w:tcW w:w="4435" w:type="pct"/>
            <w:vMerge w:val="restart"/>
            <w:tcBorders>
              <w:top w:val="single" w:sz="4" w:space="0" w:color="auto"/>
              <w:left w:val="single" w:sz="4" w:space="0" w:color="auto"/>
              <w:right w:val="single" w:sz="4" w:space="0" w:color="auto"/>
            </w:tcBorders>
          </w:tcPr>
          <w:p w14:paraId="25BF18E9" w14:textId="77777777" w:rsidR="000B5600" w:rsidRPr="000B5600" w:rsidRDefault="000B5600" w:rsidP="000B5600">
            <w:pPr>
              <w:spacing w:after="120" w:line="240" w:lineRule="auto"/>
              <w:rPr>
                <w:rFonts w:ascii="Calibri" w:eastAsia="Times New Roman" w:hAnsi="Calibri" w:cs="Times New Roman"/>
                <w:sz w:val="20"/>
                <w:szCs w:val="14"/>
                <w:lang w:eastAsia="en-GB"/>
              </w:rPr>
            </w:pPr>
            <w:bookmarkStart w:id="12" w:name="feedbackRIL"/>
            <w:bookmarkEnd w:id="12"/>
            <w:r w:rsidRPr="000B5600">
              <w:rPr>
                <w:rFonts w:ascii="Calibri" w:eastAsia="Times New Roman" w:hAnsi="Calibri" w:cs="Times New Roman"/>
                <w:sz w:val="20"/>
                <w:szCs w:val="14"/>
                <w:lang w:eastAsia="en-GB"/>
              </w:rPr>
              <w:t>Satisfactory evidence of reference sources. For additional improvements, expand the range of reference sources consulted. (Grade mark: 40.00%)</w:t>
            </w:r>
          </w:p>
        </w:tc>
        <w:tc>
          <w:tcPr>
            <w:tcW w:w="283" w:type="pct"/>
            <w:tcBorders>
              <w:top w:val="single" w:sz="4" w:space="0" w:color="auto"/>
              <w:left w:val="single" w:sz="4" w:space="0" w:color="auto"/>
              <w:right w:val="single" w:sz="4" w:space="0" w:color="auto"/>
            </w:tcBorders>
          </w:tcPr>
          <w:p w14:paraId="2F2B7957" w14:textId="77777777" w:rsidR="000B5600" w:rsidRPr="000B5600" w:rsidRDefault="000B5600" w:rsidP="000B5600">
            <w:pPr>
              <w:spacing w:after="0" w:line="240" w:lineRule="auto"/>
              <w:jc w:val="center"/>
              <w:rPr>
                <w:rFonts w:ascii="Calibri" w:eastAsia="Times New Roman" w:hAnsi="Calibri" w:cs="Times New Roman"/>
                <w:sz w:val="20"/>
                <w:szCs w:val="20"/>
                <w:lang w:eastAsia="en-GB"/>
              </w:rPr>
            </w:pPr>
            <w:bookmarkStart w:id="13" w:name="totalRIL"/>
            <w:bookmarkEnd w:id="13"/>
            <w:r w:rsidRPr="000B560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1DAB827" w14:textId="77777777" w:rsidR="000B5600" w:rsidRPr="000B5600" w:rsidRDefault="000B5600" w:rsidP="000B5600">
            <w:pPr>
              <w:spacing w:after="0" w:line="240" w:lineRule="auto"/>
              <w:jc w:val="center"/>
              <w:rPr>
                <w:rFonts w:ascii="Calibri" w:eastAsia="Times New Roman" w:hAnsi="Calibri" w:cs="Times New Roman"/>
                <w:sz w:val="20"/>
                <w:szCs w:val="20"/>
                <w:lang w:eastAsia="en-GB"/>
              </w:rPr>
            </w:pPr>
            <w:bookmarkStart w:id="14" w:name="markRIL"/>
            <w:bookmarkEnd w:id="14"/>
            <w:r w:rsidRPr="000B5600">
              <w:rPr>
                <w:rFonts w:ascii="Calibri" w:eastAsia="Times New Roman" w:hAnsi="Calibri" w:cs="Times New Roman"/>
                <w:sz w:val="20"/>
                <w:szCs w:val="20"/>
                <w:lang w:eastAsia="en-GB"/>
              </w:rPr>
              <w:t>2</w:t>
            </w:r>
          </w:p>
        </w:tc>
      </w:tr>
      <w:tr w:rsidR="000B5600" w:rsidRPr="000B5600" w14:paraId="673B69DE" w14:textId="77777777" w:rsidTr="00D67CBA">
        <w:trPr>
          <w:trHeight w:val="451"/>
        </w:trPr>
        <w:tc>
          <w:tcPr>
            <w:tcW w:w="4435" w:type="pct"/>
            <w:vMerge/>
            <w:tcBorders>
              <w:left w:val="single" w:sz="4" w:space="0" w:color="auto"/>
              <w:bottom w:val="single" w:sz="4" w:space="0" w:color="auto"/>
              <w:right w:val="single" w:sz="4" w:space="0" w:color="auto"/>
            </w:tcBorders>
          </w:tcPr>
          <w:p w14:paraId="1AF66182" w14:textId="77777777" w:rsidR="000B5600" w:rsidRPr="000B5600" w:rsidRDefault="000B5600" w:rsidP="000B560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9077E6E" w14:textId="77777777" w:rsidR="000B5600" w:rsidRPr="000B5600" w:rsidRDefault="000B5600" w:rsidP="000B560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F8A49BB" w14:textId="77777777" w:rsidR="000B5600" w:rsidRPr="000B5600" w:rsidRDefault="000B5600" w:rsidP="000B5600">
            <w:pPr>
              <w:spacing w:after="0" w:line="240" w:lineRule="auto"/>
              <w:jc w:val="center"/>
              <w:rPr>
                <w:rFonts w:ascii="Calibri" w:eastAsia="Times New Roman" w:hAnsi="Calibri" w:cs="Times New Roman"/>
                <w:sz w:val="32"/>
                <w:szCs w:val="20"/>
                <w:lang w:eastAsia="en-GB"/>
              </w:rPr>
            </w:pPr>
          </w:p>
        </w:tc>
      </w:tr>
      <w:tr w:rsidR="000B5600" w:rsidRPr="000B5600" w14:paraId="7B5DD7D6"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6D5948CE" w14:textId="77777777" w:rsidR="000B5600" w:rsidRPr="000B5600" w:rsidRDefault="000B5600" w:rsidP="000B5600">
            <w:pPr>
              <w:spacing w:after="0" w:line="240" w:lineRule="auto"/>
              <w:rPr>
                <w:rFonts w:ascii="Calibri" w:eastAsia="Times New Roman" w:hAnsi="Calibri" w:cs="Times New Roman"/>
                <w:b/>
                <w:sz w:val="20"/>
                <w:szCs w:val="20"/>
                <w:lang w:eastAsia="en-GB"/>
              </w:rPr>
            </w:pPr>
            <w:r w:rsidRPr="000B5600">
              <w:rPr>
                <w:rFonts w:ascii="Calibri" w:eastAsia="Times New Roman" w:hAnsi="Calibri" w:cs="Times New Roman"/>
                <w:b/>
                <w:sz w:val="20"/>
                <w:szCs w:val="16"/>
                <w:lang w:eastAsia="en-GB"/>
              </w:rPr>
              <w:t xml:space="preserve">2. </w:t>
            </w:r>
            <w:r w:rsidRPr="000B5600">
              <w:rPr>
                <w:rFonts w:ascii="Calibri" w:eastAsia="Times New Roman" w:hAnsi="Calibri" w:cs="Times New Roman"/>
                <w:b/>
                <w:sz w:val="20"/>
                <w:szCs w:val="20"/>
                <w:lang w:eastAsia="en-GB"/>
              </w:rPr>
              <w:t>Knowledge and Understanding Skills</w:t>
            </w:r>
          </w:p>
          <w:p w14:paraId="154AFAE7" w14:textId="77777777" w:rsidR="000B5600" w:rsidRPr="000B5600" w:rsidRDefault="000B5600" w:rsidP="000B560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8883154" w14:textId="77777777" w:rsidR="000B5600" w:rsidRPr="000B5600" w:rsidRDefault="000B5600" w:rsidP="000B560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D95350" w14:textId="77777777" w:rsidR="000B5600" w:rsidRPr="000B5600" w:rsidRDefault="000B5600" w:rsidP="000B5600">
            <w:pPr>
              <w:spacing w:after="0" w:line="240" w:lineRule="auto"/>
              <w:jc w:val="center"/>
              <w:rPr>
                <w:rFonts w:ascii="Calibri" w:eastAsia="Times New Roman" w:hAnsi="Calibri" w:cs="Times New Roman"/>
                <w:sz w:val="32"/>
                <w:szCs w:val="20"/>
                <w:lang w:eastAsia="en-GB"/>
              </w:rPr>
            </w:pPr>
          </w:p>
        </w:tc>
      </w:tr>
      <w:tr w:rsidR="000B5600" w:rsidRPr="000B5600" w14:paraId="36F9FD9F" w14:textId="77777777" w:rsidTr="00D67CBA">
        <w:trPr>
          <w:trHeight w:val="450"/>
        </w:trPr>
        <w:tc>
          <w:tcPr>
            <w:tcW w:w="4435" w:type="pct"/>
            <w:vMerge w:val="restart"/>
            <w:tcBorders>
              <w:top w:val="single" w:sz="4" w:space="0" w:color="auto"/>
              <w:left w:val="single" w:sz="4" w:space="0" w:color="auto"/>
              <w:right w:val="single" w:sz="4" w:space="0" w:color="auto"/>
            </w:tcBorders>
          </w:tcPr>
          <w:p w14:paraId="5A2E1A49" w14:textId="77777777" w:rsidR="000B5600" w:rsidRPr="000B5600" w:rsidRDefault="000B5600" w:rsidP="000B5600">
            <w:pPr>
              <w:spacing w:after="120" w:line="240" w:lineRule="auto"/>
              <w:rPr>
                <w:rFonts w:ascii="Calibri" w:eastAsia="Times New Roman" w:hAnsi="Calibri" w:cs="Times New Roman"/>
                <w:sz w:val="20"/>
                <w:szCs w:val="14"/>
                <w:lang w:eastAsia="en-GB"/>
              </w:rPr>
            </w:pPr>
            <w:bookmarkStart w:id="15" w:name="feedbackKUS"/>
            <w:bookmarkEnd w:id="15"/>
            <w:r w:rsidRPr="000B5600">
              <w:rPr>
                <w:rFonts w:ascii="Calibri" w:eastAsia="Times New Roman" w:hAnsi="Calibri" w:cs="Times New Roman"/>
                <w:sz w:val="20"/>
                <w:szCs w:val="14"/>
                <w:lang w:eastAsia="en-GB"/>
              </w:rPr>
              <w:t>A fair attempt on the queries used to create sample data for the database and check the correctness of your constraints. There were some errors in your INSERT statements and the syntax you used probably made it really difficult to identify the problems and fix them. The required transaction has not been attempted. (Grade mark: 50.00%)</w:t>
            </w:r>
          </w:p>
        </w:tc>
        <w:tc>
          <w:tcPr>
            <w:tcW w:w="283" w:type="pct"/>
            <w:tcBorders>
              <w:top w:val="single" w:sz="4" w:space="0" w:color="auto"/>
              <w:left w:val="single" w:sz="4" w:space="0" w:color="auto"/>
              <w:right w:val="single" w:sz="4" w:space="0" w:color="auto"/>
            </w:tcBorders>
          </w:tcPr>
          <w:p w14:paraId="35B351F0" w14:textId="77777777" w:rsidR="000B5600" w:rsidRPr="000B5600" w:rsidRDefault="000B5600" w:rsidP="000B5600">
            <w:pPr>
              <w:spacing w:after="0" w:line="240" w:lineRule="auto"/>
              <w:jc w:val="center"/>
              <w:rPr>
                <w:rFonts w:ascii="Calibri" w:eastAsia="Times New Roman" w:hAnsi="Calibri" w:cs="Times New Roman"/>
                <w:sz w:val="20"/>
                <w:szCs w:val="20"/>
                <w:lang w:eastAsia="en-GB"/>
              </w:rPr>
            </w:pPr>
            <w:bookmarkStart w:id="16" w:name="totalKUS"/>
            <w:bookmarkEnd w:id="16"/>
            <w:r w:rsidRPr="000B560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B5B41D9" w14:textId="77777777" w:rsidR="000B5600" w:rsidRPr="000B5600" w:rsidRDefault="000B5600" w:rsidP="000B5600">
            <w:pPr>
              <w:spacing w:after="0" w:line="240" w:lineRule="auto"/>
              <w:jc w:val="center"/>
              <w:rPr>
                <w:rFonts w:ascii="Calibri" w:eastAsia="Times New Roman" w:hAnsi="Calibri" w:cs="Times New Roman"/>
                <w:sz w:val="20"/>
                <w:szCs w:val="20"/>
                <w:lang w:eastAsia="en-GB"/>
              </w:rPr>
            </w:pPr>
            <w:bookmarkStart w:id="17" w:name="markKUS"/>
            <w:bookmarkEnd w:id="17"/>
            <w:r w:rsidRPr="000B5600">
              <w:rPr>
                <w:rFonts w:ascii="Calibri" w:eastAsia="Times New Roman" w:hAnsi="Calibri" w:cs="Times New Roman"/>
                <w:sz w:val="20"/>
                <w:szCs w:val="20"/>
                <w:lang w:eastAsia="en-GB"/>
              </w:rPr>
              <w:t>10</w:t>
            </w:r>
          </w:p>
        </w:tc>
      </w:tr>
      <w:tr w:rsidR="000B5600" w:rsidRPr="000B5600" w14:paraId="2E82D9B7" w14:textId="77777777" w:rsidTr="00D67CBA">
        <w:trPr>
          <w:trHeight w:val="451"/>
        </w:trPr>
        <w:tc>
          <w:tcPr>
            <w:tcW w:w="4435" w:type="pct"/>
            <w:vMerge/>
            <w:tcBorders>
              <w:left w:val="single" w:sz="4" w:space="0" w:color="auto"/>
              <w:bottom w:val="single" w:sz="4" w:space="0" w:color="auto"/>
              <w:right w:val="single" w:sz="4" w:space="0" w:color="auto"/>
            </w:tcBorders>
          </w:tcPr>
          <w:p w14:paraId="2F8383CC" w14:textId="77777777" w:rsidR="000B5600" w:rsidRPr="000B5600" w:rsidRDefault="000B5600" w:rsidP="000B560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363E413" w14:textId="77777777" w:rsidR="000B5600" w:rsidRPr="000B5600" w:rsidRDefault="000B5600" w:rsidP="000B560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A31AB3C" w14:textId="77777777" w:rsidR="000B5600" w:rsidRPr="000B5600" w:rsidRDefault="000B5600" w:rsidP="000B5600">
            <w:pPr>
              <w:spacing w:after="0" w:line="240" w:lineRule="auto"/>
              <w:jc w:val="center"/>
              <w:rPr>
                <w:rFonts w:ascii="Calibri" w:eastAsia="Times New Roman" w:hAnsi="Calibri" w:cs="Times New Roman"/>
                <w:sz w:val="32"/>
                <w:szCs w:val="20"/>
                <w:lang w:eastAsia="en-GB"/>
              </w:rPr>
            </w:pPr>
          </w:p>
        </w:tc>
      </w:tr>
      <w:tr w:rsidR="000B5600" w:rsidRPr="000B5600" w14:paraId="639C65C8"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6CE70ECE" w14:textId="77777777" w:rsidR="000B5600" w:rsidRPr="000B5600" w:rsidRDefault="000B5600" w:rsidP="000B5600">
            <w:pPr>
              <w:spacing w:after="0" w:line="240" w:lineRule="auto"/>
              <w:rPr>
                <w:rFonts w:ascii="Calibri" w:eastAsia="Times New Roman" w:hAnsi="Calibri" w:cs="Times New Roman"/>
                <w:b/>
                <w:sz w:val="16"/>
                <w:szCs w:val="16"/>
                <w:lang w:eastAsia="en-GB"/>
              </w:rPr>
            </w:pPr>
            <w:r w:rsidRPr="000B5600">
              <w:rPr>
                <w:rFonts w:ascii="Calibri" w:eastAsia="Times New Roman" w:hAnsi="Calibri" w:cs="Times New Roman"/>
                <w:b/>
                <w:sz w:val="20"/>
                <w:szCs w:val="16"/>
                <w:lang w:eastAsia="en-GB"/>
              </w:rPr>
              <w:t xml:space="preserve">3. </w:t>
            </w:r>
            <w:r w:rsidRPr="000B5600">
              <w:rPr>
                <w:rFonts w:ascii="Calibri" w:eastAsia="Times New Roman" w:hAnsi="Calibri" w:cs="Times New Roman"/>
                <w:b/>
                <w:sz w:val="20"/>
                <w:szCs w:val="20"/>
                <w:lang w:eastAsia="en-GB"/>
              </w:rPr>
              <w:t>Cognitive and Intellectual Skills</w:t>
            </w:r>
          </w:p>
          <w:p w14:paraId="772FE00E" w14:textId="77777777" w:rsidR="000B5600" w:rsidRPr="000B5600" w:rsidRDefault="000B5600" w:rsidP="000B560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2B37698" w14:textId="77777777" w:rsidR="000B5600" w:rsidRPr="000B5600" w:rsidRDefault="000B5600" w:rsidP="000B560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D96249" w14:textId="77777777" w:rsidR="000B5600" w:rsidRPr="000B5600" w:rsidRDefault="000B5600" w:rsidP="000B5600">
            <w:pPr>
              <w:spacing w:after="0" w:line="240" w:lineRule="auto"/>
              <w:jc w:val="center"/>
              <w:rPr>
                <w:rFonts w:ascii="Calibri" w:eastAsia="Times New Roman" w:hAnsi="Calibri" w:cs="Times New Roman"/>
                <w:sz w:val="32"/>
                <w:szCs w:val="20"/>
                <w:lang w:eastAsia="en-GB"/>
              </w:rPr>
            </w:pPr>
          </w:p>
        </w:tc>
      </w:tr>
      <w:tr w:rsidR="000B5600" w:rsidRPr="000B5600" w14:paraId="2B578312" w14:textId="77777777" w:rsidTr="00D67CBA">
        <w:trPr>
          <w:trHeight w:val="450"/>
        </w:trPr>
        <w:tc>
          <w:tcPr>
            <w:tcW w:w="4435" w:type="pct"/>
            <w:vMerge w:val="restart"/>
            <w:tcBorders>
              <w:top w:val="single" w:sz="4" w:space="0" w:color="auto"/>
              <w:left w:val="single" w:sz="4" w:space="0" w:color="auto"/>
              <w:right w:val="single" w:sz="4" w:space="0" w:color="auto"/>
            </w:tcBorders>
          </w:tcPr>
          <w:p w14:paraId="01F9A3A5" w14:textId="77777777" w:rsidR="000B5600" w:rsidRPr="000B5600" w:rsidRDefault="000B5600" w:rsidP="000B5600">
            <w:pPr>
              <w:spacing w:after="120" w:line="240" w:lineRule="auto"/>
              <w:rPr>
                <w:rFonts w:ascii="Calibri" w:eastAsia="Times New Roman" w:hAnsi="Calibri" w:cs="Times New Roman"/>
                <w:sz w:val="20"/>
                <w:szCs w:val="14"/>
                <w:lang w:eastAsia="en-GB"/>
              </w:rPr>
            </w:pPr>
            <w:bookmarkStart w:id="18" w:name="feedbackANA"/>
            <w:bookmarkEnd w:id="18"/>
            <w:r w:rsidRPr="000B5600">
              <w:rPr>
                <w:rFonts w:ascii="Calibri" w:eastAsia="Times New Roman" w:hAnsi="Calibri" w:cs="Times New Roman"/>
                <w:sz w:val="20"/>
                <w:szCs w:val="14"/>
                <w:lang w:eastAsia="en-GB"/>
              </w:rPr>
              <w:t>The index identified for the RentalBike table is appropriate, but the one for the Account table is not suitable. Your chosen index for the Account table includes almost all the columns in the table. Secondary indexes are typically made up of a few columns. You were also required to implement at least three secondary indexes, but you have only implemented two.  (Grade mark: 15.00%)</w:t>
            </w:r>
          </w:p>
        </w:tc>
        <w:tc>
          <w:tcPr>
            <w:tcW w:w="283" w:type="pct"/>
            <w:tcBorders>
              <w:top w:val="single" w:sz="4" w:space="0" w:color="auto"/>
              <w:left w:val="single" w:sz="4" w:space="0" w:color="auto"/>
              <w:right w:val="single" w:sz="4" w:space="0" w:color="auto"/>
            </w:tcBorders>
          </w:tcPr>
          <w:p w14:paraId="61079953" w14:textId="77777777" w:rsidR="000B5600" w:rsidRPr="000B5600" w:rsidRDefault="000B5600" w:rsidP="000B5600">
            <w:pPr>
              <w:spacing w:after="0" w:line="240" w:lineRule="auto"/>
              <w:jc w:val="center"/>
              <w:rPr>
                <w:rFonts w:ascii="Calibri" w:eastAsia="Times New Roman" w:hAnsi="Calibri" w:cs="Times New Roman"/>
                <w:sz w:val="20"/>
                <w:szCs w:val="20"/>
                <w:lang w:eastAsia="en-GB"/>
              </w:rPr>
            </w:pPr>
            <w:bookmarkStart w:id="19" w:name="totalANA"/>
            <w:bookmarkEnd w:id="19"/>
            <w:r w:rsidRPr="000B5600">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B9201AF" w14:textId="77777777" w:rsidR="000B5600" w:rsidRPr="000B5600" w:rsidRDefault="000B5600" w:rsidP="000B5600">
            <w:pPr>
              <w:spacing w:after="0" w:line="240" w:lineRule="auto"/>
              <w:jc w:val="center"/>
              <w:rPr>
                <w:rFonts w:ascii="Calibri" w:eastAsia="Times New Roman" w:hAnsi="Calibri" w:cs="Times New Roman"/>
                <w:sz w:val="20"/>
                <w:szCs w:val="20"/>
                <w:lang w:eastAsia="en-GB"/>
              </w:rPr>
            </w:pPr>
            <w:bookmarkStart w:id="20" w:name="markANA"/>
            <w:bookmarkEnd w:id="20"/>
            <w:r w:rsidRPr="000B5600">
              <w:rPr>
                <w:rFonts w:ascii="Calibri" w:eastAsia="Times New Roman" w:hAnsi="Calibri" w:cs="Times New Roman"/>
                <w:sz w:val="20"/>
                <w:szCs w:val="20"/>
                <w:lang w:eastAsia="en-GB"/>
              </w:rPr>
              <w:t>4.5</w:t>
            </w:r>
          </w:p>
        </w:tc>
      </w:tr>
      <w:tr w:rsidR="000B5600" w:rsidRPr="000B5600" w14:paraId="55A3361E" w14:textId="77777777" w:rsidTr="00D67CBA">
        <w:trPr>
          <w:trHeight w:val="451"/>
        </w:trPr>
        <w:tc>
          <w:tcPr>
            <w:tcW w:w="4435" w:type="pct"/>
            <w:vMerge/>
            <w:tcBorders>
              <w:left w:val="single" w:sz="4" w:space="0" w:color="auto"/>
              <w:bottom w:val="single" w:sz="4" w:space="0" w:color="auto"/>
              <w:right w:val="single" w:sz="4" w:space="0" w:color="auto"/>
            </w:tcBorders>
          </w:tcPr>
          <w:p w14:paraId="574C23FA" w14:textId="77777777" w:rsidR="000B5600" w:rsidRPr="000B5600" w:rsidRDefault="000B5600" w:rsidP="000B560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F0D10E1" w14:textId="77777777" w:rsidR="000B5600" w:rsidRPr="000B5600" w:rsidRDefault="000B5600" w:rsidP="000B560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34D4029" w14:textId="77777777" w:rsidR="000B5600" w:rsidRPr="000B5600" w:rsidRDefault="000B5600" w:rsidP="000B5600">
            <w:pPr>
              <w:spacing w:after="0" w:line="240" w:lineRule="auto"/>
              <w:jc w:val="center"/>
              <w:rPr>
                <w:rFonts w:ascii="Calibri" w:eastAsia="Times New Roman" w:hAnsi="Calibri" w:cs="Times New Roman"/>
                <w:sz w:val="32"/>
                <w:szCs w:val="20"/>
                <w:lang w:eastAsia="en-GB"/>
              </w:rPr>
            </w:pPr>
          </w:p>
        </w:tc>
      </w:tr>
      <w:tr w:rsidR="000B5600" w:rsidRPr="000B5600" w14:paraId="3DF3DE98"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715FF2D7" w14:textId="77777777" w:rsidR="000B5600" w:rsidRPr="000B5600" w:rsidRDefault="000B5600" w:rsidP="000B5600">
            <w:pPr>
              <w:spacing w:after="0" w:line="240" w:lineRule="auto"/>
              <w:rPr>
                <w:rFonts w:ascii="Calibri" w:eastAsia="Times New Roman" w:hAnsi="Calibri" w:cs="Times New Roman"/>
                <w:b/>
                <w:sz w:val="16"/>
                <w:szCs w:val="16"/>
                <w:lang w:eastAsia="en-GB"/>
              </w:rPr>
            </w:pPr>
            <w:r w:rsidRPr="000B5600">
              <w:rPr>
                <w:rFonts w:ascii="Calibri" w:eastAsia="Times New Roman" w:hAnsi="Calibri" w:cs="Times New Roman"/>
                <w:b/>
                <w:sz w:val="20"/>
                <w:szCs w:val="16"/>
                <w:lang w:eastAsia="en-GB"/>
              </w:rPr>
              <w:t xml:space="preserve">4. </w:t>
            </w:r>
            <w:r w:rsidRPr="000B5600">
              <w:rPr>
                <w:rFonts w:ascii="Calibri" w:eastAsia="Times New Roman" w:hAnsi="Calibri" w:cs="Times New Roman"/>
                <w:b/>
                <w:sz w:val="20"/>
                <w:szCs w:val="20"/>
                <w:lang w:eastAsia="en-GB"/>
              </w:rPr>
              <w:t>Practical Application Skills</w:t>
            </w:r>
          </w:p>
          <w:p w14:paraId="08F40910" w14:textId="77777777" w:rsidR="000B5600" w:rsidRPr="000B5600" w:rsidRDefault="000B5600" w:rsidP="000B560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50C4E1B" w14:textId="77777777" w:rsidR="000B5600" w:rsidRPr="000B5600" w:rsidRDefault="000B5600" w:rsidP="000B560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1D2A7E" w14:textId="77777777" w:rsidR="000B5600" w:rsidRPr="000B5600" w:rsidRDefault="000B5600" w:rsidP="000B5600">
            <w:pPr>
              <w:spacing w:after="0" w:line="240" w:lineRule="auto"/>
              <w:jc w:val="center"/>
              <w:rPr>
                <w:rFonts w:ascii="Calibri" w:eastAsia="Times New Roman" w:hAnsi="Calibri" w:cs="Times New Roman"/>
                <w:sz w:val="32"/>
                <w:szCs w:val="20"/>
                <w:lang w:eastAsia="en-GB"/>
              </w:rPr>
            </w:pPr>
          </w:p>
        </w:tc>
      </w:tr>
      <w:tr w:rsidR="000B5600" w:rsidRPr="000B5600" w14:paraId="61943C1C" w14:textId="77777777" w:rsidTr="00D67CBA">
        <w:trPr>
          <w:trHeight w:val="451"/>
        </w:trPr>
        <w:tc>
          <w:tcPr>
            <w:tcW w:w="4435" w:type="pct"/>
            <w:vMerge w:val="restart"/>
            <w:tcBorders>
              <w:top w:val="single" w:sz="4" w:space="0" w:color="auto"/>
              <w:left w:val="single" w:sz="4" w:space="0" w:color="auto"/>
              <w:right w:val="single" w:sz="4" w:space="0" w:color="auto"/>
            </w:tcBorders>
          </w:tcPr>
          <w:p w14:paraId="4FAF373F" w14:textId="77777777" w:rsidR="000B5600" w:rsidRPr="000B5600" w:rsidRDefault="000B5600" w:rsidP="000B5600">
            <w:pPr>
              <w:spacing w:after="120" w:line="240" w:lineRule="auto"/>
              <w:rPr>
                <w:rFonts w:ascii="Calibri" w:eastAsia="Times New Roman" w:hAnsi="Calibri" w:cs="Times New Roman"/>
                <w:sz w:val="20"/>
                <w:szCs w:val="14"/>
                <w:lang w:eastAsia="en-GB"/>
              </w:rPr>
            </w:pPr>
            <w:bookmarkStart w:id="21" w:name="feedbackPAD"/>
            <w:bookmarkEnd w:id="21"/>
            <w:r w:rsidRPr="000B5600">
              <w:rPr>
                <w:rFonts w:ascii="Calibri" w:eastAsia="Times New Roman" w:hAnsi="Calibri" w:cs="Times New Roman"/>
                <w:sz w:val="20"/>
                <w:szCs w:val="14"/>
                <w:lang w:eastAsia="en-GB"/>
              </w:rPr>
              <w:t>A very good attempt. There are, however, a few things to note. Be careful with the size of your columns and use of constraints. Be careful with the sizing for your monetary columns. The size and constraints added to BikeNo and RentalNo means there can only be a maximum of 999 records - for the bike table this is probably not too bad, but you definitely need more for the rentals. Your postcode constraint was also slightly wrong, but good email constraint. Also a minor note - some cards have a CVC number with 4 characters. RegionalStation in the station table is just a field to indicate if this is the region's main station office and would probably work best as a BIT field. (Grade mark: 70.00%)</w:t>
            </w:r>
          </w:p>
        </w:tc>
        <w:tc>
          <w:tcPr>
            <w:tcW w:w="283" w:type="pct"/>
            <w:tcBorders>
              <w:top w:val="single" w:sz="4" w:space="0" w:color="auto"/>
              <w:left w:val="single" w:sz="4" w:space="0" w:color="auto"/>
              <w:right w:val="single" w:sz="4" w:space="0" w:color="auto"/>
            </w:tcBorders>
          </w:tcPr>
          <w:p w14:paraId="0FE75769" w14:textId="77777777" w:rsidR="000B5600" w:rsidRPr="000B5600" w:rsidRDefault="000B5600" w:rsidP="000B5600">
            <w:pPr>
              <w:spacing w:after="0" w:line="240" w:lineRule="auto"/>
              <w:jc w:val="center"/>
              <w:rPr>
                <w:rFonts w:ascii="Calibri" w:eastAsia="Times New Roman" w:hAnsi="Calibri" w:cs="Times New Roman"/>
                <w:sz w:val="20"/>
                <w:szCs w:val="20"/>
                <w:lang w:eastAsia="en-GB"/>
              </w:rPr>
            </w:pPr>
            <w:bookmarkStart w:id="22" w:name="totalPAD"/>
            <w:bookmarkEnd w:id="22"/>
            <w:r w:rsidRPr="000B5600">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391123B9" w14:textId="77777777" w:rsidR="000B5600" w:rsidRPr="000B5600" w:rsidRDefault="000B5600" w:rsidP="000B5600">
            <w:pPr>
              <w:spacing w:after="0" w:line="240" w:lineRule="auto"/>
              <w:jc w:val="center"/>
              <w:rPr>
                <w:rFonts w:ascii="Calibri" w:eastAsia="Times New Roman" w:hAnsi="Calibri" w:cs="Times New Roman"/>
                <w:sz w:val="20"/>
                <w:szCs w:val="20"/>
                <w:lang w:eastAsia="en-GB"/>
              </w:rPr>
            </w:pPr>
            <w:bookmarkStart w:id="23" w:name="markPAD"/>
            <w:bookmarkEnd w:id="23"/>
            <w:r w:rsidRPr="000B5600">
              <w:rPr>
                <w:rFonts w:ascii="Calibri" w:eastAsia="Times New Roman" w:hAnsi="Calibri" w:cs="Times New Roman"/>
                <w:sz w:val="20"/>
                <w:szCs w:val="20"/>
                <w:lang w:eastAsia="en-GB"/>
              </w:rPr>
              <w:t>28</w:t>
            </w:r>
          </w:p>
        </w:tc>
      </w:tr>
      <w:tr w:rsidR="000B5600" w:rsidRPr="000B5600" w14:paraId="0AD31BDD" w14:textId="77777777" w:rsidTr="00D67CBA">
        <w:trPr>
          <w:trHeight w:val="450"/>
        </w:trPr>
        <w:tc>
          <w:tcPr>
            <w:tcW w:w="4435" w:type="pct"/>
            <w:vMerge/>
            <w:tcBorders>
              <w:left w:val="single" w:sz="4" w:space="0" w:color="auto"/>
              <w:bottom w:val="single" w:sz="4" w:space="0" w:color="auto"/>
              <w:right w:val="single" w:sz="4" w:space="0" w:color="auto"/>
            </w:tcBorders>
          </w:tcPr>
          <w:p w14:paraId="0ED2D817" w14:textId="77777777" w:rsidR="000B5600" w:rsidRPr="000B5600" w:rsidRDefault="000B5600" w:rsidP="000B560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9B89CA2" w14:textId="77777777" w:rsidR="000B5600" w:rsidRPr="000B5600" w:rsidRDefault="000B5600" w:rsidP="000B560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A5DC81F" w14:textId="77777777" w:rsidR="000B5600" w:rsidRPr="000B5600" w:rsidRDefault="000B5600" w:rsidP="000B5600">
            <w:pPr>
              <w:spacing w:after="0" w:line="240" w:lineRule="auto"/>
              <w:jc w:val="center"/>
              <w:rPr>
                <w:rFonts w:ascii="Calibri" w:eastAsia="Times New Roman" w:hAnsi="Calibri" w:cs="Times New Roman"/>
                <w:sz w:val="32"/>
                <w:szCs w:val="20"/>
                <w:lang w:eastAsia="en-GB"/>
              </w:rPr>
            </w:pPr>
          </w:p>
        </w:tc>
      </w:tr>
      <w:tr w:rsidR="000B5600" w:rsidRPr="000B5600" w14:paraId="354F0C1C"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5FE0B584" w14:textId="77777777" w:rsidR="000B5600" w:rsidRPr="000B5600" w:rsidRDefault="000B5600" w:rsidP="000B5600">
            <w:pPr>
              <w:spacing w:after="0" w:line="240" w:lineRule="auto"/>
              <w:rPr>
                <w:rFonts w:ascii="Calibri" w:eastAsia="Times New Roman" w:hAnsi="Calibri" w:cs="Times New Roman"/>
                <w:b/>
                <w:sz w:val="16"/>
                <w:szCs w:val="16"/>
                <w:lang w:eastAsia="en-GB"/>
              </w:rPr>
            </w:pPr>
            <w:r w:rsidRPr="000B5600">
              <w:rPr>
                <w:rFonts w:ascii="Calibri" w:eastAsia="Times New Roman" w:hAnsi="Calibri" w:cs="Times New Roman"/>
                <w:b/>
                <w:sz w:val="20"/>
                <w:szCs w:val="16"/>
                <w:lang w:eastAsia="en-GB"/>
              </w:rPr>
              <w:t xml:space="preserve">5. </w:t>
            </w:r>
            <w:r w:rsidRPr="000B5600">
              <w:rPr>
                <w:rFonts w:ascii="Calibri" w:eastAsia="Times New Roman" w:hAnsi="Calibri" w:cs="Times New Roman"/>
                <w:b/>
                <w:sz w:val="20"/>
                <w:szCs w:val="20"/>
                <w:lang w:eastAsia="en-GB"/>
              </w:rPr>
              <w:t>Transferable Skills for Life and Professional Practice</w:t>
            </w:r>
            <w:r w:rsidRPr="000B5600">
              <w:rPr>
                <w:rFonts w:ascii="Calibri" w:eastAsia="Times New Roman" w:hAnsi="Calibri" w:cs="Times New Roman"/>
                <w:b/>
                <w:sz w:val="16"/>
                <w:szCs w:val="16"/>
                <w:lang w:eastAsia="en-GB"/>
              </w:rPr>
              <w:t xml:space="preserve"> </w:t>
            </w:r>
          </w:p>
          <w:p w14:paraId="4AA066B0" w14:textId="77777777" w:rsidR="000B5600" w:rsidRPr="000B5600" w:rsidRDefault="000B5600" w:rsidP="000B560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69050B2" w14:textId="77777777" w:rsidR="000B5600" w:rsidRPr="000B5600" w:rsidRDefault="000B5600" w:rsidP="000B560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747F93" w14:textId="77777777" w:rsidR="000B5600" w:rsidRPr="000B5600" w:rsidRDefault="000B5600" w:rsidP="000B5600">
            <w:pPr>
              <w:spacing w:after="0" w:line="240" w:lineRule="auto"/>
              <w:jc w:val="center"/>
              <w:rPr>
                <w:rFonts w:ascii="Calibri" w:eastAsia="Times New Roman" w:hAnsi="Calibri" w:cs="Times New Roman"/>
                <w:sz w:val="32"/>
                <w:szCs w:val="20"/>
                <w:lang w:eastAsia="en-GB"/>
              </w:rPr>
            </w:pPr>
          </w:p>
        </w:tc>
      </w:tr>
      <w:tr w:rsidR="000B5600" w:rsidRPr="000B5600" w14:paraId="1F440D10" w14:textId="77777777" w:rsidTr="00D67CBA">
        <w:trPr>
          <w:trHeight w:val="451"/>
        </w:trPr>
        <w:tc>
          <w:tcPr>
            <w:tcW w:w="4435" w:type="pct"/>
            <w:vMerge w:val="restart"/>
            <w:tcBorders>
              <w:top w:val="single" w:sz="4" w:space="0" w:color="auto"/>
              <w:left w:val="single" w:sz="4" w:space="0" w:color="auto"/>
              <w:right w:val="single" w:sz="4" w:space="0" w:color="auto"/>
            </w:tcBorders>
          </w:tcPr>
          <w:p w14:paraId="3490629E" w14:textId="77777777" w:rsidR="000B5600" w:rsidRPr="000B5600" w:rsidRDefault="000B5600" w:rsidP="000B5600">
            <w:pPr>
              <w:spacing w:after="120" w:line="240" w:lineRule="auto"/>
              <w:rPr>
                <w:rFonts w:ascii="Calibri" w:eastAsia="Times New Roman" w:hAnsi="Calibri" w:cs="Times New Roman"/>
                <w:sz w:val="20"/>
                <w:szCs w:val="14"/>
                <w:lang w:eastAsia="en-GB"/>
              </w:rPr>
            </w:pPr>
            <w:bookmarkStart w:id="24" w:name="feedbackSPP"/>
            <w:bookmarkEnd w:id="24"/>
            <w:r w:rsidRPr="000B5600">
              <w:rPr>
                <w:rFonts w:ascii="Calibri" w:eastAsia="Times New Roman" w:hAnsi="Calibri" w:cs="Times New Roman"/>
                <w:sz w:val="20"/>
                <w:szCs w:val="14"/>
                <w:lang w:eastAsia="en-GB"/>
              </w:rPr>
              <w:t>The report is satisfactory. (Grade mark: 40.00%)</w:t>
            </w:r>
          </w:p>
        </w:tc>
        <w:tc>
          <w:tcPr>
            <w:tcW w:w="283" w:type="pct"/>
            <w:tcBorders>
              <w:top w:val="single" w:sz="4" w:space="0" w:color="auto"/>
              <w:left w:val="single" w:sz="4" w:space="0" w:color="auto"/>
              <w:right w:val="single" w:sz="4" w:space="0" w:color="auto"/>
            </w:tcBorders>
          </w:tcPr>
          <w:p w14:paraId="22241613" w14:textId="77777777" w:rsidR="000B5600" w:rsidRPr="000B5600" w:rsidRDefault="000B5600" w:rsidP="000B5600">
            <w:pPr>
              <w:spacing w:after="0" w:line="240" w:lineRule="auto"/>
              <w:jc w:val="center"/>
              <w:rPr>
                <w:rFonts w:ascii="Calibri" w:eastAsia="Times New Roman" w:hAnsi="Calibri" w:cs="Times New Roman"/>
                <w:sz w:val="20"/>
                <w:szCs w:val="20"/>
                <w:lang w:eastAsia="en-GB"/>
              </w:rPr>
            </w:pPr>
            <w:bookmarkStart w:id="25" w:name="totalSPP"/>
            <w:bookmarkEnd w:id="25"/>
            <w:r w:rsidRPr="000B560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D6FA61A" w14:textId="77777777" w:rsidR="000B5600" w:rsidRPr="000B5600" w:rsidRDefault="000B5600" w:rsidP="000B5600">
            <w:pPr>
              <w:spacing w:after="0" w:line="240" w:lineRule="auto"/>
              <w:jc w:val="center"/>
              <w:rPr>
                <w:rFonts w:ascii="Calibri" w:eastAsia="Times New Roman" w:hAnsi="Calibri" w:cs="Times New Roman"/>
                <w:sz w:val="20"/>
                <w:szCs w:val="20"/>
                <w:lang w:eastAsia="en-GB"/>
              </w:rPr>
            </w:pPr>
            <w:bookmarkStart w:id="26" w:name="markSPP"/>
            <w:bookmarkEnd w:id="26"/>
            <w:r w:rsidRPr="000B5600">
              <w:rPr>
                <w:rFonts w:ascii="Calibri" w:eastAsia="Times New Roman" w:hAnsi="Calibri" w:cs="Times New Roman"/>
                <w:sz w:val="20"/>
                <w:szCs w:val="20"/>
                <w:lang w:eastAsia="en-GB"/>
              </w:rPr>
              <w:t>2</w:t>
            </w:r>
          </w:p>
        </w:tc>
      </w:tr>
      <w:tr w:rsidR="000B5600" w:rsidRPr="000B5600" w14:paraId="19F90031" w14:textId="77777777" w:rsidTr="00D67CBA">
        <w:trPr>
          <w:trHeight w:val="450"/>
        </w:trPr>
        <w:tc>
          <w:tcPr>
            <w:tcW w:w="4435" w:type="pct"/>
            <w:vMerge/>
            <w:tcBorders>
              <w:left w:val="single" w:sz="4" w:space="0" w:color="auto"/>
              <w:bottom w:val="single" w:sz="4" w:space="0" w:color="auto"/>
              <w:right w:val="single" w:sz="4" w:space="0" w:color="auto"/>
            </w:tcBorders>
          </w:tcPr>
          <w:p w14:paraId="10B5DB95" w14:textId="77777777" w:rsidR="000B5600" w:rsidRPr="000B5600" w:rsidRDefault="000B5600" w:rsidP="000B560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BB5A285" w14:textId="77777777" w:rsidR="000B5600" w:rsidRPr="000B5600" w:rsidRDefault="000B5600" w:rsidP="000B560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228956A" w14:textId="77777777" w:rsidR="000B5600" w:rsidRPr="000B5600" w:rsidRDefault="000B5600" w:rsidP="000B5600">
            <w:pPr>
              <w:spacing w:after="0" w:line="240" w:lineRule="auto"/>
              <w:jc w:val="center"/>
              <w:rPr>
                <w:rFonts w:ascii="Calibri" w:eastAsia="Times New Roman" w:hAnsi="Calibri" w:cs="Times New Roman"/>
                <w:sz w:val="20"/>
                <w:szCs w:val="20"/>
                <w:lang w:eastAsia="en-GB"/>
              </w:rPr>
            </w:pPr>
          </w:p>
        </w:tc>
      </w:tr>
    </w:tbl>
    <w:p w14:paraId="008914DF" w14:textId="77777777" w:rsidR="000B5600" w:rsidRPr="000B5600" w:rsidRDefault="000B5600" w:rsidP="000B560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B5600" w:rsidRPr="000B5600" w14:paraId="3A450001" w14:textId="77777777" w:rsidTr="00D67CBA">
        <w:trPr>
          <w:cantSplit/>
        </w:trPr>
        <w:tc>
          <w:tcPr>
            <w:tcW w:w="6062" w:type="dxa"/>
            <w:vMerge w:val="restart"/>
            <w:shd w:val="pct15" w:color="auto" w:fill="auto"/>
            <w:vAlign w:val="center"/>
          </w:tcPr>
          <w:p w14:paraId="25F263EA" w14:textId="77777777" w:rsidR="000B5600" w:rsidRPr="000B5600" w:rsidRDefault="000B5600" w:rsidP="000B5600">
            <w:pPr>
              <w:spacing w:after="0" w:line="240" w:lineRule="auto"/>
              <w:rPr>
                <w:rFonts w:ascii="Calibri" w:eastAsia="Times New Roman" w:hAnsi="Calibri" w:cs="Times New Roman"/>
                <w:sz w:val="16"/>
                <w:szCs w:val="16"/>
                <w:lang w:eastAsia="en-GB"/>
              </w:rPr>
            </w:pPr>
            <w:r w:rsidRPr="000B5600">
              <w:rPr>
                <w:rFonts w:ascii="Calibri" w:eastAsia="Times New Roman" w:hAnsi="Calibri" w:cs="Arial"/>
                <w:b/>
                <w:bCs/>
                <w:lang w:eastAsia="en-GB"/>
              </w:rPr>
              <w:t xml:space="preserve">Assignment Mark </w:t>
            </w:r>
            <w:r w:rsidRPr="000B5600">
              <w:rPr>
                <w:rFonts w:ascii="Calibri" w:eastAsia="Times New Roman" w:hAnsi="Calibri" w:cs="Arial"/>
                <w:bCs/>
                <w:lang w:eastAsia="en-GB"/>
              </w:rPr>
              <w:t>(</w:t>
            </w:r>
            <w:r w:rsidRPr="000B560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EEFC4A0" w14:textId="77777777" w:rsidR="000B5600" w:rsidRPr="000B5600" w:rsidRDefault="000B5600" w:rsidP="000B5600">
            <w:pPr>
              <w:spacing w:after="0" w:line="240" w:lineRule="auto"/>
              <w:rPr>
                <w:rFonts w:ascii="Calibri" w:eastAsia="Times New Roman" w:hAnsi="Calibri" w:cs="Arial"/>
                <w:b/>
                <w:bCs/>
                <w:sz w:val="16"/>
                <w:szCs w:val="16"/>
                <w:lang w:eastAsia="en-GB"/>
              </w:rPr>
            </w:pPr>
            <w:r w:rsidRPr="000B5600">
              <w:rPr>
                <w:rFonts w:ascii="Calibri" w:eastAsia="Times New Roman" w:hAnsi="Calibri" w:cs="Arial"/>
                <w:b/>
                <w:sz w:val="16"/>
                <w:szCs w:val="16"/>
                <w:lang w:eastAsia="en-GB"/>
              </w:rPr>
              <w:t>Late Submission Penalties (tick if appropriate)</w:t>
            </w:r>
          </w:p>
        </w:tc>
        <w:tc>
          <w:tcPr>
            <w:tcW w:w="1276" w:type="dxa"/>
            <w:vMerge w:val="restart"/>
            <w:vAlign w:val="center"/>
          </w:tcPr>
          <w:p w14:paraId="2F571172" w14:textId="77777777" w:rsidR="000B5600" w:rsidRPr="000B5600" w:rsidRDefault="000B5600" w:rsidP="000B5600">
            <w:pPr>
              <w:spacing w:after="0" w:line="240" w:lineRule="auto"/>
              <w:jc w:val="right"/>
              <w:rPr>
                <w:rFonts w:ascii="Calibri" w:eastAsia="Times New Roman" w:hAnsi="Calibri" w:cs="Arial"/>
                <w:b/>
                <w:bCs/>
                <w:sz w:val="20"/>
                <w:szCs w:val="20"/>
                <w:lang w:eastAsia="en-GB"/>
              </w:rPr>
            </w:pPr>
            <w:bookmarkStart w:id="27" w:name="totalMark"/>
            <w:bookmarkEnd w:id="27"/>
            <w:r w:rsidRPr="000B5600">
              <w:rPr>
                <w:rFonts w:ascii="Calibri" w:eastAsia="Times New Roman" w:hAnsi="Calibri" w:cs="Arial"/>
                <w:b/>
                <w:bCs/>
                <w:sz w:val="20"/>
                <w:szCs w:val="20"/>
                <w:lang w:eastAsia="en-GB"/>
              </w:rPr>
              <w:t>46.5%</w:t>
            </w:r>
          </w:p>
        </w:tc>
      </w:tr>
      <w:tr w:rsidR="000B5600" w:rsidRPr="000B5600" w14:paraId="26AC519B" w14:textId="77777777" w:rsidTr="00D67CBA">
        <w:trPr>
          <w:cantSplit/>
        </w:trPr>
        <w:tc>
          <w:tcPr>
            <w:tcW w:w="6062" w:type="dxa"/>
            <w:vMerge/>
            <w:vAlign w:val="bottom"/>
          </w:tcPr>
          <w:p w14:paraId="041E0C0C" w14:textId="77777777" w:rsidR="000B5600" w:rsidRPr="000B5600" w:rsidRDefault="000B5600" w:rsidP="000B5600">
            <w:pPr>
              <w:spacing w:after="0" w:line="240" w:lineRule="auto"/>
              <w:rPr>
                <w:rFonts w:ascii="Calibri" w:eastAsia="Times New Roman" w:hAnsi="Calibri" w:cs="Arial"/>
                <w:sz w:val="20"/>
                <w:szCs w:val="20"/>
                <w:lang w:eastAsia="en-GB"/>
              </w:rPr>
            </w:pPr>
          </w:p>
        </w:tc>
        <w:tc>
          <w:tcPr>
            <w:tcW w:w="2903" w:type="dxa"/>
            <w:vAlign w:val="bottom"/>
          </w:tcPr>
          <w:p w14:paraId="0FC0C822" w14:textId="77777777" w:rsidR="000B5600" w:rsidRPr="000B5600" w:rsidRDefault="000B5600" w:rsidP="000B5600">
            <w:pPr>
              <w:spacing w:after="0" w:line="240" w:lineRule="auto"/>
              <w:rPr>
                <w:rFonts w:ascii="Calibri" w:eastAsia="Times New Roman" w:hAnsi="Calibri" w:cs="Arial"/>
                <w:b/>
                <w:bCs/>
                <w:sz w:val="16"/>
                <w:szCs w:val="16"/>
                <w:lang w:eastAsia="en-GB"/>
              </w:rPr>
            </w:pPr>
            <w:r w:rsidRPr="000B5600">
              <w:rPr>
                <w:rFonts w:ascii="Calibri" w:eastAsia="Times New Roman" w:hAnsi="Calibri" w:cs="Arial"/>
                <w:sz w:val="16"/>
                <w:szCs w:val="16"/>
                <w:lang w:eastAsia="en-GB"/>
              </w:rPr>
              <w:t>Up to 1 week late (40% Max)</w:t>
            </w:r>
          </w:p>
        </w:tc>
        <w:tc>
          <w:tcPr>
            <w:tcW w:w="425" w:type="dxa"/>
            <w:vAlign w:val="bottom"/>
          </w:tcPr>
          <w:p w14:paraId="71CA746D" w14:textId="77777777" w:rsidR="000B5600" w:rsidRPr="000B5600" w:rsidRDefault="000B5600" w:rsidP="000B5600">
            <w:pPr>
              <w:spacing w:after="0" w:line="240" w:lineRule="auto"/>
              <w:jc w:val="center"/>
              <w:rPr>
                <w:rFonts w:ascii="Calibri" w:eastAsia="Times New Roman" w:hAnsi="Calibri" w:cs="Arial"/>
                <w:sz w:val="12"/>
                <w:szCs w:val="12"/>
                <w:lang w:eastAsia="en-GB"/>
              </w:rPr>
            </w:pPr>
            <w:bookmarkStart w:id="28" w:name="fourWeeksLate"/>
            <w:bookmarkEnd w:id="28"/>
          </w:p>
        </w:tc>
        <w:tc>
          <w:tcPr>
            <w:tcW w:w="1276" w:type="dxa"/>
            <w:vMerge/>
            <w:vAlign w:val="bottom"/>
          </w:tcPr>
          <w:p w14:paraId="7EE15CA6" w14:textId="77777777" w:rsidR="000B5600" w:rsidRPr="000B5600" w:rsidRDefault="000B5600" w:rsidP="000B5600">
            <w:pPr>
              <w:spacing w:after="0" w:line="240" w:lineRule="auto"/>
              <w:ind w:leftChars="71" w:left="156"/>
              <w:rPr>
                <w:rFonts w:ascii="Calibri" w:eastAsia="Times New Roman" w:hAnsi="Calibri" w:cs="Arial"/>
                <w:sz w:val="20"/>
                <w:szCs w:val="20"/>
                <w:lang w:eastAsia="en-GB"/>
              </w:rPr>
            </w:pPr>
          </w:p>
        </w:tc>
      </w:tr>
      <w:tr w:rsidR="000B5600" w:rsidRPr="000B5600" w14:paraId="7734DE5C" w14:textId="77777777" w:rsidTr="00D67CBA">
        <w:trPr>
          <w:cantSplit/>
        </w:trPr>
        <w:tc>
          <w:tcPr>
            <w:tcW w:w="6062" w:type="dxa"/>
            <w:vMerge/>
            <w:vAlign w:val="bottom"/>
          </w:tcPr>
          <w:p w14:paraId="3BC3602E" w14:textId="77777777" w:rsidR="000B5600" w:rsidRPr="000B5600" w:rsidRDefault="000B5600" w:rsidP="000B5600">
            <w:pPr>
              <w:spacing w:after="0" w:line="240" w:lineRule="auto"/>
              <w:rPr>
                <w:rFonts w:ascii="Calibri" w:eastAsia="Times New Roman" w:hAnsi="Calibri" w:cs="Arial"/>
                <w:sz w:val="20"/>
                <w:szCs w:val="20"/>
                <w:lang w:eastAsia="en-GB"/>
              </w:rPr>
            </w:pPr>
          </w:p>
        </w:tc>
        <w:tc>
          <w:tcPr>
            <w:tcW w:w="2903" w:type="dxa"/>
            <w:vAlign w:val="bottom"/>
          </w:tcPr>
          <w:p w14:paraId="514D9961" w14:textId="77777777" w:rsidR="000B5600" w:rsidRPr="000B5600" w:rsidRDefault="000B5600" w:rsidP="000B5600">
            <w:pPr>
              <w:spacing w:after="0" w:line="240" w:lineRule="auto"/>
              <w:rPr>
                <w:rFonts w:ascii="Calibri" w:eastAsia="Times New Roman" w:hAnsi="Calibri" w:cs="Arial"/>
                <w:b/>
                <w:bCs/>
                <w:sz w:val="16"/>
                <w:szCs w:val="16"/>
                <w:lang w:eastAsia="en-GB"/>
              </w:rPr>
            </w:pPr>
            <w:r w:rsidRPr="000B5600">
              <w:rPr>
                <w:rFonts w:ascii="Calibri" w:eastAsia="Times New Roman" w:hAnsi="Calibri" w:cs="Arial"/>
                <w:sz w:val="16"/>
                <w:szCs w:val="16"/>
                <w:lang w:eastAsia="en-GB"/>
              </w:rPr>
              <w:t>Over 1 week late (0%)</w:t>
            </w:r>
          </w:p>
        </w:tc>
        <w:tc>
          <w:tcPr>
            <w:tcW w:w="425" w:type="dxa"/>
            <w:vAlign w:val="bottom"/>
          </w:tcPr>
          <w:p w14:paraId="290201D2" w14:textId="77777777" w:rsidR="000B5600" w:rsidRPr="000B5600" w:rsidRDefault="000B5600" w:rsidP="000B5600">
            <w:pPr>
              <w:spacing w:after="0" w:line="240" w:lineRule="auto"/>
              <w:jc w:val="center"/>
              <w:rPr>
                <w:rFonts w:ascii="Calibri" w:eastAsia="Times New Roman" w:hAnsi="Calibri" w:cs="Arial"/>
                <w:sz w:val="12"/>
                <w:szCs w:val="12"/>
                <w:lang w:eastAsia="en-GB"/>
              </w:rPr>
            </w:pPr>
            <w:bookmarkStart w:id="29" w:name="firstAttempt"/>
            <w:bookmarkEnd w:id="29"/>
          </w:p>
        </w:tc>
        <w:tc>
          <w:tcPr>
            <w:tcW w:w="1276" w:type="dxa"/>
            <w:vMerge/>
            <w:vAlign w:val="bottom"/>
          </w:tcPr>
          <w:p w14:paraId="4D0C9820" w14:textId="77777777" w:rsidR="000B5600" w:rsidRPr="000B5600" w:rsidRDefault="000B5600" w:rsidP="000B5600">
            <w:pPr>
              <w:spacing w:after="0" w:line="240" w:lineRule="auto"/>
              <w:ind w:firstLineChars="141" w:firstLine="282"/>
              <w:rPr>
                <w:rFonts w:ascii="Calibri" w:eastAsia="Times New Roman" w:hAnsi="Calibri" w:cs="Arial"/>
                <w:sz w:val="20"/>
                <w:szCs w:val="20"/>
                <w:lang w:eastAsia="en-GB"/>
              </w:rPr>
            </w:pPr>
          </w:p>
        </w:tc>
      </w:tr>
    </w:tbl>
    <w:p w14:paraId="42436E5A" w14:textId="77777777" w:rsidR="000B5600" w:rsidRPr="000B5600" w:rsidRDefault="000B5600" w:rsidP="000B5600">
      <w:pPr>
        <w:spacing w:after="200" w:line="276" w:lineRule="auto"/>
        <w:rPr>
          <w:rFonts w:ascii="Calibri" w:eastAsia="Calibri" w:hAnsi="Calibri" w:cs="Times New Roman"/>
        </w:rPr>
      </w:pPr>
    </w:p>
    <w:p w14:paraId="79630772" w14:textId="19D271BC" w:rsidR="00275BA8" w:rsidRDefault="00275BA8">
      <w:bookmarkStart w:id="30" w:name="_GoBack"/>
      <w:bookmarkEnd w:id="30"/>
    </w:p>
    <w:sectPr w:rsidR="00275BA8" w:rsidSect="00C57238">
      <w:footerReference w:type="default" r:id="rId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6" w:author="Kemi Ademoye" w:date="2019-03-23T19:06:00Z" w:initials="KA">
    <w:p w14:paraId="4FB186B3" w14:textId="38E48B28" w:rsidR="00D63CFA" w:rsidRDefault="00D63CF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8" w:author="Kemi Ademoye" w:date="2019-03-23T19:07:00Z" w:initials="KA">
    <w:p w14:paraId="4965AC00" w14:textId="031B6732" w:rsidR="00BA0686" w:rsidRDefault="00BA0686" w:rsidP="00BA0686">
      <w:pPr>
        <w:pStyle w:val="CommentText"/>
      </w:pPr>
      <w:r>
        <w:rPr>
          <w:rStyle w:val="CommentReference"/>
        </w:rPr>
        <w:annotationRef/>
      </w:r>
      <w:r>
        <w:rPr>
          <w:rStyle w:val="CommentReference"/>
        </w:rPr>
        <w:annotationRef/>
      </w:r>
      <w:r>
        <w:t xml:space="preserve">You have not quite understood the concept of indexes and in particular, you have misunderstood multi-column indexes. You have sort of identified what would be popular queries run on the database. You are expected to use these to help you identify your indexes. The indexes you have created </w:t>
      </w:r>
      <w:r w:rsidR="000F3C52">
        <w:t xml:space="preserve">for the Account table </w:t>
      </w:r>
      <w:r>
        <w:t>include</w:t>
      </w:r>
      <w:r w:rsidR="000F3C52">
        <w:t>s</w:t>
      </w:r>
      <w:r>
        <w:t xml:space="preserve"> almost all the columns in the table – this would be a very inefficient and expensive index to create.</w:t>
      </w:r>
    </w:p>
    <w:p w14:paraId="5C8454CA" w14:textId="77777777" w:rsidR="00BA0686" w:rsidRDefault="00BA0686" w:rsidP="00BA0686">
      <w:pPr>
        <w:pStyle w:val="CommentText"/>
      </w:pPr>
      <w:r>
        <w:t>An example of a common data query could be find a particular customer by name. For this query, you would need to add a where clause i.e. WHERE Surname … AND Firstname ….. Thus, you could create an index of the Account table made up of Surname, Firstname columns.</w:t>
      </w:r>
    </w:p>
    <w:p w14:paraId="605E203F" w14:textId="1F9623B1" w:rsidR="00BA0686" w:rsidRDefault="00BA0686">
      <w:pPr>
        <w:pStyle w:val="CommentText"/>
      </w:pPr>
      <w:r>
        <w:t xml:space="preserve">The index chosen for the RentalBike table, however, is much better and appropriate. </w:t>
      </w:r>
    </w:p>
  </w:comment>
  <w:comment w:id="9" w:author="Kemi Ademoye" w:date="2019-03-23T19:08:00Z" w:initials="KA">
    <w:p w14:paraId="4D5293CC" w14:textId="323EB51C" w:rsidR="000F3C52" w:rsidRDefault="000F3C52">
      <w:pPr>
        <w:pStyle w:val="CommentText"/>
      </w:pPr>
      <w:r>
        <w:rPr>
          <w:rStyle w:val="CommentReference"/>
        </w:rPr>
        <w:annotationRef/>
      </w:r>
      <w:r>
        <w:t>Section on distributed database design strategy has not been attempted.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FB186B3" w15:done="0"/>
  <w15:commentEx w15:paraId="605E203F" w15:done="0"/>
  <w15:commentEx w15:paraId="4D5293CC"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ED4126" w14:textId="440BF464" w:rsidR="00C57238" w:rsidRDefault="000B5600">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5</w:t>
    </w:r>
    <w:r>
      <w:rPr>
        <w:b/>
        <w:sz w:val="24"/>
        <w:szCs w:val="24"/>
      </w:rPr>
      <w:fldChar w:fldCharType="end"/>
    </w:r>
  </w:p>
  <w:p w14:paraId="3BE90919" w14:textId="77777777" w:rsidR="00C57238" w:rsidRDefault="000B5600">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1B49A0"/>
    <w:multiLevelType w:val="hybridMultilevel"/>
    <w:tmpl w:val="39024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4943"/>
    <w:rsid w:val="0006730B"/>
    <w:rsid w:val="000B5600"/>
    <w:rsid w:val="000D4943"/>
    <w:rsid w:val="000F3C52"/>
    <w:rsid w:val="00207324"/>
    <w:rsid w:val="00275BA8"/>
    <w:rsid w:val="002E0243"/>
    <w:rsid w:val="003D617F"/>
    <w:rsid w:val="00453618"/>
    <w:rsid w:val="004E4DE3"/>
    <w:rsid w:val="00596561"/>
    <w:rsid w:val="005D5D02"/>
    <w:rsid w:val="00687B27"/>
    <w:rsid w:val="006F6748"/>
    <w:rsid w:val="00802F37"/>
    <w:rsid w:val="008D0CA2"/>
    <w:rsid w:val="00973C57"/>
    <w:rsid w:val="009D6BD7"/>
    <w:rsid w:val="00A5109A"/>
    <w:rsid w:val="00B35833"/>
    <w:rsid w:val="00BA0686"/>
    <w:rsid w:val="00BB1739"/>
    <w:rsid w:val="00D63CFA"/>
    <w:rsid w:val="00EC3661"/>
    <w:rsid w:val="00F30562"/>
    <w:rsid w:val="00F62DD0"/>
    <w:rsid w:val="00FC1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5BF8F"/>
  <w15:chartTrackingRefBased/>
  <w15:docId w15:val="{3E0CDE0D-ED59-4C19-9D4C-EE983622E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4943"/>
    <w:pPr>
      <w:spacing w:line="254" w:lineRule="auto"/>
    </w:pPr>
  </w:style>
  <w:style w:type="paragraph" w:styleId="Heading1">
    <w:name w:val="heading 1"/>
    <w:basedOn w:val="Normal"/>
    <w:next w:val="Normal"/>
    <w:link w:val="Heading1Char"/>
    <w:uiPriority w:val="9"/>
    <w:qFormat/>
    <w:rsid w:val="000D49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58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943"/>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0D49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4943"/>
    <w:rPr>
      <w:rFonts w:ascii="Segoe UI" w:hAnsi="Segoe UI" w:cs="Segoe UI"/>
      <w:sz w:val="18"/>
      <w:szCs w:val="18"/>
    </w:rPr>
  </w:style>
  <w:style w:type="paragraph" w:styleId="ListParagraph">
    <w:name w:val="List Paragraph"/>
    <w:basedOn w:val="Normal"/>
    <w:uiPriority w:val="34"/>
    <w:qFormat/>
    <w:rsid w:val="00FC1B6D"/>
    <w:pPr>
      <w:ind w:left="720"/>
      <w:contextualSpacing/>
    </w:pPr>
  </w:style>
  <w:style w:type="paragraph" w:styleId="HTMLPreformatted">
    <w:name w:val="HTML Preformatted"/>
    <w:basedOn w:val="Normal"/>
    <w:link w:val="HTMLPreformattedChar"/>
    <w:uiPriority w:val="99"/>
    <w:semiHidden/>
    <w:unhideWhenUsed/>
    <w:rsid w:val="002073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07324"/>
    <w:rPr>
      <w:rFonts w:ascii="Courier New" w:eastAsia="Times New Roman" w:hAnsi="Courier New" w:cs="Courier New"/>
      <w:sz w:val="20"/>
      <w:szCs w:val="20"/>
      <w:lang w:eastAsia="en-GB"/>
    </w:rPr>
  </w:style>
  <w:style w:type="character" w:customStyle="1" w:styleId="pln">
    <w:name w:val="pln"/>
    <w:basedOn w:val="DefaultParagraphFont"/>
    <w:rsid w:val="00207324"/>
  </w:style>
  <w:style w:type="character" w:customStyle="1" w:styleId="pun">
    <w:name w:val="pun"/>
    <w:basedOn w:val="DefaultParagraphFont"/>
    <w:rsid w:val="00207324"/>
  </w:style>
  <w:style w:type="character" w:customStyle="1" w:styleId="str">
    <w:name w:val="str"/>
    <w:basedOn w:val="DefaultParagraphFont"/>
    <w:rsid w:val="00207324"/>
  </w:style>
  <w:style w:type="paragraph" w:styleId="Bibliography">
    <w:name w:val="Bibliography"/>
    <w:basedOn w:val="Normal"/>
    <w:next w:val="Normal"/>
    <w:uiPriority w:val="37"/>
    <w:unhideWhenUsed/>
    <w:rsid w:val="00B35833"/>
  </w:style>
  <w:style w:type="character" w:customStyle="1" w:styleId="Heading2Char">
    <w:name w:val="Heading 2 Char"/>
    <w:basedOn w:val="DefaultParagraphFont"/>
    <w:link w:val="Heading2"/>
    <w:uiPriority w:val="9"/>
    <w:rsid w:val="00B3583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35833"/>
    <w:pPr>
      <w:spacing w:line="259" w:lineRule="auto"/>
      <w:outlineLvl w:val="9"/>
    </w:pPr>
    <w:rPr>
      <w:lang w:val="en-US"/>
    </w:rPr>
  </w:style>
  <w:style w:type="paragraph" w:styleId="TOC1">
    <w:name w:val="toc 1"/>
    <w:basedOn w:val="Normal"/>
    <w:next w:val="Normal"/>
    <w:autoRedefine/>
    <w:uiPriority w:val="39"/>
    <w:unhideWhenUsed/>
    <w:rsid w:val="00B35833"/>
    <w:pPr>
      <w:spacing w:after="100"/>
    </w:pPr>
  </w:style>
  <w:style w:type="paragraph" w:styleId="TOC2">
    <w:name w:val="toc 2"/>
    <w:basedOn w:val="Normal"/>
    <w:next w:val="Normal"/>
    <w:autoRedefine/>
    <w:uiPriority w:val="39"/>
    <w:unhideWhenUsed/>
    <w:rsid w:val="00B35833"/>
    <w:pPr>
      <w:spacing w:after="100"/>
      <w:ind w:left="220"/>
    </w:pPr>
  </w:style>
  <w:style w:type="character" w:styleId="Hyperlink">
    <w:name w:val="Hyperlink"/>
    <w:basedOn w:val="DefaultParagraphFont"/>
    <w:uiPriority w:val="99"/>
    <w:unhideWhenUsed/>
    <w:rsid w:val="00B35833"/>
    <w:rPr>
      <w:color w:val="0563C1" w:themeColor="hyperlink"/>
      <w:u w:val="single"/>
    </w:rPr>
  </w:style>
  <w:style w:type="character" w:styleId="CommentReference">
    <w:name w:val="annotation reference"/>
    <w:basedOn w:val="DefaultParagraphFont"/>
    <w:uiPriority w:val="99"/>
    <w:semiHidden/>
    <w:unhideWhenUsed/>
    <w:rsid w:val="00D63CFA"/>
    <w:rPr>
      <w:sz w:val="16"/>
      <w:szCs w:val="16"/>
    </w:rPr>
  </w:style>
  <w:style w:type="paragraph" w:styleId="CommentText">
    <w:name w:val="annotation text"/>
    <w:basedOn w:val="Normal"/>
    <w:link w:val="CommentTextChar"/>
    <w:uiPriority w:val="99"/>
    <w:semiHidden/>
    <w:unhideWhenUsed/>
    <w:rsid w:val="00D63CFA"/>
    <w:pPr>
      <w:spacing w:line="240" w:lineRule="auto"/>
    </w:pPr>
    <w:rPr>
      <w:sz w:val="20"/>
      <w:szCs w:val="20"/>
    </w:rPr>
  </w:style>
  <w:style w:type="character" w:customStyle="1" w:styleId="CommentTextChar">
    <w:name w:val="Comment Text Char"/>
    <w:basedOn w:val="DefaultParagraphFont"/>
    <w:link w:val="CommentText"/>
    <w:uiPriority w:val="99"/>
    <w:semiHidden/>
    <w:rsid w:val="00D63CFA"/>
    <w:rPr>
      <w:sz w:val="20"/>
      <w:szCs w:val="20"/>
    </w:rPr>
  </w:style>
  <w:style w:type="paragraph" w:styleId="CommentSubject">
    <w:name w:val="annotation subject"/>
    <w:basedOn w:val="CommentText"/>
    <w:next w:val="CommentText"/>
    <w:link w:val="CommentSubjectChar"/>
    <w:uiPriority w:val="99"/>
    <w:semiHidden/>
    <w:unhideWhenUsed/>
    <w:rsid w:val="00D63CFA"/>
    <w:rPr>
      <w:b/>
      <w:bCs/>
    </w:rPr>
  </w:style>
  <w:style w:type="character" w:customStyle="1" w:styleId="CommentSubjectChar">
    <w:name w:val="Comment Subject Char"/>
    <w:basedOn w:val="CommentTextChar"/>
    <w:link w:val="CommentSubject"/>
    <w:uiPriority w:val="99"/>
    <w:semiHidden/>
    <w:rsid w:val="00D63CFA"/>
    <w:rPr>
      <w:b/>
      <w:bCs/>
      <w:sz w:val="20"/>
      <w:szCs w:val="20"/>
    </w:rPr>
  </w:style>
  <w:style w:type="paragraph" w:customStyle="1" w:styleId="Footer1">
    <w:name w:val="Footer1"/>
    <w:basedOn w:val="Normal"/>
    <w:next w:val="Footer"/>
    <w:link w:val="FooterChar"/>
    <w:uiPriority w:val="99"/>
    <w:semiHidden/>
    <w:unhideWhenUsed/>
    <w:rsid w:val="000B5600"/>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0B5600"/>
  </w:style>
  <w:style w:type="paragraph" w:styleId="Footer">
    <w:name w:val="footer"/>
    <w:basedOn w:val="Normal"/>
    <w:link w:val="FooterChar1"/>
    <w:uiPriority w:val="99"/>
    <w:semiHidden/>
    <w:unhideWhenUsed/>
    <w:rsid w:val="000B5600"/>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0B56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055969">
      <w:bodyDiv w:val="1"/>
      <w:marLeft w:val="0"/>
      <w:marRight w:val="0"/>
      <w:marTop w:val="0"/>
      <w:marBottom w:val="0"/>
      <w:divBdr>
        <w:top w:val="none" w:sz="0" w:space="0" w:color="auto"/>
        <w:left w:val="none" w:sz="0" w:space="0" w:color="auto"/>
        <w:bottom w:val="none" w:sz="0" w:space="0" w:color="auto"/>
        <w:right w:val="none" w:sz="0" w:space="0" w:color="auto"/>
      </w:divBdr>
    </w:div>
    <w:div w:id="537741057">
      <w:bodyDiv w:val="1"/>
      <w:marLeft w:val="0"/>
      <w:marRight w:val="0"/>
      <w:marTop w:val="0"/>
      <w:marBottom w:val="0"/>
      <w:divBdr>
        <w:top w:val="none" w:sz="0" w:space="0" w:color="auto"/>
        <w:left w:val="none" w:sz="0" w:space="0" w:color="auto"/>
        <w:bottom w:val="none" w:sz="0" w:space="0" w:color="auto"/>
        <w:right w:val="none" w:sz="0" w:space="0" w:color="auto"/>
      </w:divBdr>
    </w:div>
    <w:div w:id="756244129">
      <w:bodyDiv w:val="1"/>
      <w:marLeft w:val="0"/>
      <w:marRight w:val="0"/>
      <w:marTop w:val="0"/>
      <w:marBottom w:val="0"/>
      <w:divBdr>
        <w:top w:val="none" w:sz="0" w:space="0" w:color="auto"/>
        <w:left w:val="none" w:sz="0" w:space="0" w:color="auto"/>
        <w:bottom w:val="none" w:sz="0" w:space="0" w:color="auto"/>
        <w:right w:val="none" w:sz="0" w:space="0" w:color="auto"/>
      </w:divBdr>
    </w:div>
    <w:div w:id="787046772">
      <w:bodyDiv w:val="1"/>
      <w:marLeft w:val="0"/>
      <w:marRight w:val="0"/>
      <w:marTop w:val="0"/>
      <w:marBottom w:val="0"/>
      <w:divBdr>
        <w:top w:val="none" w:sz="0" w:space="0" w:color="auto"/>
        <w:left w:val="none" w:sz="0" w:space="0" w:color="auto"/>
        <w:bottom w:val="none" w:sz="0" w:space="0" w:color="auto"/>
        <w:right w:val="none" w:sz="0" w:space="0" w:color="auto"/>
      </w:divBdr>
    </w:div>
    <w:div w:id="1228688007">
      <w:bodyDiv w:val="1"/>
      <w:marLeft w:val="0"/>
      <w:marRight w:val="0"/>
      <w:marTop w:val="0"/>
      <w:marBottom w:val="0"/>
      <w:divBdr>
        <w:top w:val="none" w:sz="0" w:space="0" w:color="auto"/>
        <w:left w:val="none" w:sz="0" w:space="0" w:color="auto"/>
        <w:bottom w:val="none" w:sz="0" w:space="0" w:color="auto"/>
        <w:right w:val="none" w:sz="0" w:space="0" w:color="auto"/>
      </w:divBdr>
    </w:div>
    <w:div w:id="1509557172">
      <w:bodyDiv w:val="1"/>
      <w:marLeft w:val="0"/>
      <w:marRight w:val="0"/>
      <w:marTop w:val="0"/>
      <w:marBottom w:val="0"/>
      <w:divBdr>
        <w:top w:val="none" w:sz="0" w:space="0" w:color="auto"/>
        <w:left w:val="none" w:sz="0" w:space="0" w:color="auto"/>
        <w:bottom w:val="none" w:sz="0" w:space="0" w:color="auto"/>
        <w:right w:val="none" w:sz="0" w:space="0" w:color="auto"/>
      </w:divBdr>
    </w:div>
    <w:div w:id="1640693949">
      <w:bodyDiv w:val="1"/>
      <w:marLeft w:val="0"/>
      <w:marRight w:val="0"/>
      <w:marTop w:val="0"/>
      <w:marBottom w:val="0"/>
      <w:divBdr>
        <w:top w:val="none" w:sz="0" w:space="0" w:color="auto"/>
        <w:left w:val="none" w:sz="0" w:space="0" w:color="auto"/>
        <w:bottom w:val="none" w:sz="0" w:space="0" w:color="auto"/>
        <w:right w:val="none" w:sz="0" w:space="0" w:color="auto"/>
      </w:divBdr>
    </w:div>
    <w:div w:id="1761902338">
      <w:bodyDiv w:val="1"/>
      <w:marLeft w:val="0"/>
      <w:marRight w:val="0"/>
      <w:marTop w:val="0"/>
      <w:marBottom w:val="0"/>
      <w:divBdr>
        <w:top w:val="none" w:sz="0" w:space="0" w:color="auto"/>
        <w:left w:val="none" w:sz="0" w:space="0" w:color="auto"/>
        <w:bottom w:val="none" w:sz="0" w:space="0" w:color="auto"/>
        <w:right w:val="none" w:sz="0" w:space="0" w:color="auto"/>
      </w:divBdr>
    </w:div>
    <w:div w:id="1810054725">
      <w:bodyDiv w:val="1"/>
      <w:marLeft w:val="0"/>
      <w:marRight w:val="0"/>
      <w:marTop w:val="0"/>
      <w:marBottom w:val="0"/>
      <w:divBdr>
        <w:top w:val="none" w:sz="0" w:space="0" w:color="auto"/>
        <w:left w:val="none" w:sz="0" w:space="0" w:color="auto"/>
        <w:bottom w:val="none" w:sz="0" w:space="0" w:color="auto"/>
        <w:right w:val="none" w:sz="0" w:space="0" w:color="auto"/>
      </w:divBdr>
    </w:div>
    <w:div w:id="1912345981">
      <w:bodyDiv w:val="1"/>
      <w:marLeft w:val="0"/>
      <w:marRight w:val="0"/>
      <w:marTop w:val="0"/>
      <w:marBottom w:val="0"/>
      <w:divBdr>
        <w:top w:val="none" w:sz="0" w:space="0" w:color="auto"/>
        <w:left w:val="none" w:sz="0" w:space="0" w:color="auto"/>
        <w:bottom w:val="none" w:sz="0" w:space="0" w:color="auto"/>
        <w:right w:val="none" w:sz="0" w:space="0" w:color="auto"/>
      </w:divBdr>
    </w:div>
    <w:div w:id="2096584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3" Type="http://schemas.openxmlformats.org/officeDocument/2006/relationships/styles" Target="styles.xml"/><Relationship Id="rId7" Type="http://schemas.openxmlformats.org/officeDocument/2006/relationships/comments" Target="comment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Clu19</b:Tag>
    <b:SourceType>InternetSite</b:SourceType>
    <b:Guid>{B3B30DBC-C35D-4176-9416-4450F22CFE19}</b:Guid>
    <b:Title>Clustered and Nonclustered Indexes Described - SQL Server</b:Title>
    <b:ProductionCompany>Micosoft</b:ProductionCompany>
    <b:Year>2019</b:Year>
    <b:Month>02</b:Month>
    <b:Day>11</b:Day>
    <b:URL>https://docs.microsoft.com/en-us/sql/relational-databases/indexes/clustered-and-nonclustered-indexes-described?view=sql-server-2017</b:URL>
    <b:RefOrder>1</b:RefOrder>
  </b:Source>
  <b:Source>
    <b:Tag>Dav10</b:Tag>
    <b:SourceType>InternetSite</b:SourceType>
    <b:Guid>{093127BD-308F-4A9E-ADF8-537C8E21265D}</b:Guid>
    <b:Author>
      <b:Author>
        <b:NameList>
          <b:Person>
            <b:Last>Pinal</b:Last>
            <b:First>Dave</b:First>
          </b:Person>
        </b:NameList>
      </b:Author>
    </b:Author>
    <b:Title>SQL SERVER - Fragmentation - Detect Fragmentation and Eliminate Fragmentation - SQL Authority with Pinal Dave</b:Title>
    <b:Year>2010</b:Year>
    <b:Month>01</b:Month>
    <b:Day>12</b:Day>
    <b:URL>https://blog.sqlauthority.com/2010/01/12/sql-server-fragmentation-detect-fragmentation-and-eliminate-fragmentation/</b:URL>
    <b:RefOrder>2</b:RefOrder>
  </b:Source>
  <b:Source>
    <b:Tag>SQL19</b:Tag>
    <b:SourceType>InternetSite</b:SourceType>
    <b:Guid>{20F4CBA3-1BAF-4B10-93C9-87CD654BEB30}</b:Guid>
    <b:Title>SQL Server Index Fragmentation Overview</b:Title>
    <b:ProductionCompany>MSSQLTips</b:ProductionCompany>
    <b:Year>2019</b:Year>
    <b:Month>-6</b:Month>
    <b:Day>22</b:Day>
    <b:URL>https://www.mssqltips.com/sqlservertip/4331/sql-server-index-fragmentation-overview/</b:URL>
    <b:RefOrder>3</b:RefOrder>
  </b:Source>
</b:Sources>
</file>

<file path=customXml/itemProps1.xml><?xml version="1.0" encoding="utf-8"?>
<ds:datastoreItem xmlns:ds="http://schemas.openxmlformats.org/officeDocument/2006/customXml" ds:itemID="{2C6E5912-E182-4499-81B5-DE927307E4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5</Pages>
  <Words>955</Words>
  <Characters>5448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Christopher Daniel Bailey</dc:creator>
  <cp:keywords/>
  <dc:description/>
  <cp:lastModifiedBy>Kemi Ademoye</cp:lastModifiedBy>
  <cp:revision>5</cp:revision>
  <dcterms:created xsi:type="dcterms:W3CDTF">2019-03-23T18:47:00Z</dcterms:created>
  <dcterms:modified xsi:type="dcterms:W3CDTF">2019-03-26T09:18:00Z</dcterms:modified>
</cp:coreProperties>
</file>