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BEF4F" w14:textId="77777777" w:rsidR="004F644D" w:rsidRDefault="004F644D" w:rsidP="0085683A">
      <w:pPr>
        <w:spacing w:after="0" w:line="331" w:lineRule="auto"/>
        <w:ind w:left="513" w:right="396"/>
        <w:jc w:val="center"/>
        <w:rPr>
          <w:sz w:val="36"/>
          <w:szCs w:val="36"/>
        </w:rPr>
      </w:pPr>
    </w:p>
    <w:p w14:paraId="3D7A3D41" w14:textId="77777777" w:rsidR="004F644D" w:rsidRDefault="004F644D" w:rsidP="0085683A">
      <w:pPr>
        <w:spacing w:after="0" w:line="331" w:lineRule="auto"/>
        <w:ind w:left="513" w:right="396"/>
        <w:jc w:val="center"/>
        <w:rPr>
          <w:sz w:val="36"/>
          <w:szCs w:val="36"/>
        </w:rPr>
      </w:pPr>
    </w:p>
    <w:p w14:paraId="54D10787" w14:textId="77777777" w:rsidR="004F644D" w:rsidRDefault="004F644D" w:rsidP="0085683A">
      <w:pPr>
        <w:spacing w:after="0" w:line="331" w:lineRule="auto"/>
        <w:ind w:left="513" w:right="396"/>
        <w:jc w:val="center"/>
        <w:rPr>
          <w:sz w:val="36"/>
          <w:szCs w:val="36"/>
        </w:rPr>
      </w:pPr>
    </w:p>
    <w:p w14:paraId="66196DDD" w14:textId="158CC793" w:rsidR="0085683A" w:rsidRPr="00F81CFB" w:rsidRDefault="0085683A" w:rsidP="0085683A">
      <w:pPr>
        <w:spacing w:after="0" w:line="331" w:lineRule="auto"/>
        <w:ind w:left="513" w:right="396"/>
        <w:jc w:val="center"/>
        <w:rPr>
          <w:sz w:val="36"/>
          <w:szCs w:val="36"/>
        </w:rPr>
      </w:pPr>
      <w:r w:rsidRPr="00F81CFB">
        <w:rPr>
          <w:sz w:val="36"/>
          <w:szCs w:val="36"/>
        </w:rPr>
        <w:t xml:space="preserve">University of Wales Trinity Saint David School of Engineering </w:t>
      </w:r>
    </w:p>
    <w:p w14:paraId="0E9D1504" w14:textId="77777777" w:rsidR="00F81CFB" w:rsidRDefault="00F81CFB" w:rsidP="0085683A">
      <w:pPr>
        <w:spacing w:after="0" w:line="331" w:lineRule="auto"/>
        <w:ind w:left="513" w:right="396"/>
        <w:jc w:val="center"/>
        <w:rPr>
          <w:sz w:val="32"/>
          <w:szCs w:val="32"/>
        </w:rPr>
      </w:pPr>
    </w:p>
    <w:p w14:paraId="05E42C79" w14:textId="77777777" w:rsidR="00F81CFB" w:rsidRPr="00F81CFB" w:rsidRDefault="00F81CFB" w:rsidP="0085683A">
      <w:pPr>
        <w:spacing w:after="0" w:line="331" w:lineRule="auto"/>
        <w:ind w:left="513" w:right="396"/>
        <w:jc w:val="center"/>
        <w:rPr>
          <w:sz w:val="32"/>
          <w:szCs w:val="32"/>
        </w:rPr>
      </w:pPr>
    </w:p>
    <w:p w14:paraId="632B4913" w14:textId="2118AE94" w:rsidR="00F81CFB" w:rsidRPr="00F81CFB" w:rsidRDefault="00F81CFB" w:rsidP="00F81CFB">
      <w:pPr>
        <w:jc w:val="center"/>
        <w:rPr>
          <w:sz w:val="32"/>
          <w:szCs w:val="32"/>
        </w:rPr>
      </w:pPr>
      <w:r w:rsidRPr="00F81CFB">
        <w:rPr>
          <w:sz w:val="32"/>
          <w:szCs w:val="32"/>
        </w:rPr>
        <w:t>Failure Mode &amp; Effects Analysis</w:t>
      </w:r>
    </w:p>
    <w:p w14:paraId="03DF92BE" w14:textId="4AEE398F" w:rsidR="0085683A" w:rsidRPr="00F81CFB" w:rsidRDefault="0085683A" w:rsidP="00F81CFB">
      <w:pPr>
        <w:spacing w:line="256" w:lineRule="auto"/>
        <w:ind w:left="116"/>
        <w:jc w:val="center"/>
        <w:rPr>
          <w:sz w:val="44"/>
        </w:rPr>
      </w:pPr>
      <w:r>
        <w:rPr>
          <w:sz w:val="44"/>
        </w:rPr>
        <w:t xml:space="preserve"> </w:t>
      </w:r>
      <w:r w:rsidRPr="00F81CFB">
        <w:rPr>
          <w:sz w:val="32"/>
          <w:szCs w:val="32"/>
        </w:rPr>
        <w:t>Technical Report</w:t>
      </w:r>
    </w:p>
    <w:p w14:paraId="2E8CE8BD" w14:textId="77777777" w:rsidR="00F81CFB" w:rsidRDefault="00F81CFB" w:rsidP="0085683A">
      <w:pPr>
        <w:spacing w:after="161" w:line="256" w:lineRule="auto"/>
        <w:ind w:left="27" w:right="3"/>
        <w:jc w:val="center"/>
        <w:rPr>
          <w:sz w:val="32"/>
          <w:szCs w:val="32"/>
        </w:rPr>
      </w:pPr>
    </w:p>
    <w:p w14:paraId="55226901" w14:textId="77777777" w:rsidR="00B43BC4" w:rsidRPr="00F81CFB" w:rsidRDefault="00B43BC4" w:rsidP="0085683A">
      <w:pPr>
        <w:spacing w:after="161" w:line="256" w:lineRule="auto"/>
        <w:ind w:left="27" w:right="3"/>
        <w:jc w:val="center"/>
        <w:rPr>
          <w:sz w:val="32"/>
          <w:szCs w:val="32"/>
        </w:rPr>
      </w:pPr>
    </w:p>
    <w:p w14:paraId="65C09818" w14:textId="46E0ADEB" w:rsidR="0085683A" w:rsidRPr="00F81CFB" w:rsidRDefault="0085683A" w:rsidP="0085683A">
      <w:pPr>
        <w:spacing w:after="161" w:line="256" w:lineRule="auto"/>
        <w:ind w:left="27" w:right="3"/>
        <w:jc w:val="center"/>
        <w:rPr>
          <w:i/>
          <w:sz w:val="32"/>
          <w:szCs w:val="32"/>
        </w:rPr>
      </w:pPr>
      <w:r w:rsidRPr="00F81CFB">
        <w:rPr>
          <w:i/>
          <w:sz w:val="32"/>
          <w:szCs w:val="32"/>
        </w:rPr>
        <w:t>Study Skills</w:t>
      </w:r>
    </w:p>
    <w:p w14:paraId="13AEB0A5" w14:textId="59D4ADB9" w:rsidR="00F81CFB" w:rsidRPr="00F81CFB" w:rsidRDefault="00F81CFB" w:rsidP="0085683A">
      <w:pPr>
        <w:spacing w:after="161" w:line="256" w:lineRule="auto"/>
        <w:ind w:left="27" w:right="3"/>
        <w:jc w:val="center"/>
        <w:rPr>
          <w:sz w:val="32"/>
          <w:szCs w:val="32"/>
        </w:rPr>
      </w:pPr>
      <w:r>
        <w:rPr>
          <w:i/>
          <w:sz w:val="32"/>
          <w:szCs w:val="32"/>
        </w:rPr>
        <w:t>(</w:t>
      </w:r>
      <w:r w:rsidRPr="00F81CFB">
        <w:rPr>
          <w:i/>
          <w:sz w:val="32"/>
          <w:szCs w:val="32"/>
        </w:rPr>
        <w:t>ACMA4007</w:t>
      </w:r>
      <w:r>
        <w:rPr>
          <w:i/>
          <w:sz w:val="32"/>
          <w:szCs w:val="32"/>
        </w:rPr>
        <w:t>)</w:t>
      </w:r>
    </w:p>
    <w:p w14:paraId="2897CA8E" w14:textId="77777777" w:rsidR="0085683A" w:rsidRDefault="0085683A" w:rsidP="0085683A">
      <w:pPr>
        <w:spacing w:line="256" w:lineRule="auto"/>
        <w:ind w:left="116"/>
        <w:jc w:val="center"/>
        <w:rPr>
          <w:i/>
          <w:sz w:val="44"/>
        </w:rPr>
      </w:pPr>
      <w:r>
        <w:rPr>
          <w:i/>
          <w:sz w:val="44"/>
        </w:rPr>
        <w:t xml:space="preserve"> </w:t>
      </w:r>
    </w:p>
    <w:p w14:paraId="7EC5EF90" w14:textId="77777777" w:rsidR="00B43BC4" w:rsidRDefault="00B43BC4" w:rsidP="0085683A">
      <w:pPr>
        <w:spacing w:line="256" w:lineRule="auto"/>
        <w:ind w:left="116"/>
        <w:jc w:val="center"/>
        <w:rPr>
          <w:i/>
          <w:sz w:val="44"/>
        </w:rPr>
      </w:pPr>
    </w:p>
    <w:p w14:paraId="13DD4C34" w14:textId="77777777" w:rsidR="00B43BC4" w:rsidRDefault="00B43BC4" w:rsidP="0085683A">
      <w:pPr>
        <w:spacing w:line="256" w:lineRule="auto"/>
        <w:ind w:left="116"/>
        <w:jc w:val="center"/>
        <w:rPr>
          <w:i/>
          <w:sz w:val="44"/>
        </w:rPr>
      </w:pPr>
    </w:p>
    <w:p w14:paraId="2C6A9F4F" w14:textId="77777777" w:rsidR="00B43BC4" w:rsidRDefault="00B43BC4" w:rsidP="0085683A">
      <w:pPr>
        <w:spacing w:line="256" w:lineRule="auto"/>
        <w:ind w:left="116"/>
        <w:jc w:val="center"/>
      </w:pPr>
    </w:p>
    <w:p w14:paraId="73AA697D" w14:textId="77777777" w:rsidR="00230D4C" w:rsidRPr="00F81CFB" w:rsidRDefault="00230D4C" w:rsidP="0085683A">
      <w:pPr>
        <w:jc w:val="center"/>
        <w:rPr>
          <w:sz w:val="24"/>
          <w:szCs w:val="24"/>
        </w:rPr>
      </w:pPr>
      <w:r w:rsidRPr="00F81CFB">
        <w:rPr>
          <w:sz w:val="24"/>
          <w:szCs w:val="24"/>
        </w:rPr>
        <w:t xml:space="preserve">Rithwan Thangeswaran </w:t>
      </w:r>
    </w:p>
    <w:p w14:paraId="42F43086" w14:textId="77777777" w:rsidR="00230D4C" w:rsidRPr="00F81CFB" w:rsidRDefault="00230D4C" w:rsidP="0085683A">
      <w:pPr>
        <w:jc w:val="center"/>
        <w:rPr>
          <w:sz w:val="24"/>
          <w:szCs w:val="24"/>
        </w:rPr>
      </w:pPr>
      <w:r w:rsidRPr="00F81CFB">
        <w:rPr>
          <w:sz w:val="24"/>
          <w:szCs w:val="24"/>
        </w:rPr>
        <w:t>2313855</w:t>
      </w:r>
    </w:p>
    <w:p w14:paraId="2557FDED" w14:textId="2A04C1C3" w:rsidR="002A09F3" w:rsidRPr="00F81CFB" w:rsidRDefault="00230D4C" w:rsidP="0085683A">
      <w:pPr>
        <w:jc w:val="center"/>
        <w:rPr>
          <w:sz w:val="24"/>
          <w:szCs w:val="24"/>
        </w:rPr>
      </w:pPr>
      <w:r w:rsidRPr="00F81CFB">
        <w:rPr>
          <w:i/>
          <w:kern w:val="0"/>
          <w:sz w:val="24"/>
          <w:szCs w:val="24"/>
          <w14:ligatures w14:val="none"/>
        </w:rPr>
        <w:t>14-02-2024</w:t>
      </w:r>
    </w:p>
    <w:p w14:paraId="2EB818B0" w14:textId="77777777" w:rsidR="002A09F3" w:rsidRDefault="002A09F3" w:rsidP="002A09F3">
      <w:pPr>
        <w:jc w:val="center"/>
        <w:rPr>
          <w:sz w:val="24"/>
        </w:rPr>
      </w:pPr>
    </w:p>
    <w:p w14:paraId="6797E4F6" w14:textId="77777777" w:rsidR="002A09F3" w:rsidRDefault="002A09F3" w:rsidP="002A09F3"/>
    <w:p w14:paraId="1A52C57E" w14:textId="77777777" w:rsidR="004F644D" w:rsidRDefault="004F644D" w:rsidP="004F644D"/>
    <w:p w14:paraId="57A58BB2" w14:textId="41A60D23" w:rsidR="004F644D" w:rsidRDefault="004F644D" w:rsidP="004F644D">
      <w:r>
        <w:br/>
      </w:r>
    </w:p>
    <w:p w14:paraId="55068A74" w14:textId="3BE7B06D" w:rsidR="004F644D" w:rsidRPr="004F644D" w:rsidRDefault="002A09F3" w:rsidP="004F644D">
      <w:pPr>
        <w:pStyle w:val="TOCHeading"/>
        <w:spacing w:line="360" w:lineRule="auto"/>
        <w:rPr>
          <w:rFonts w:cstheme="majorHAnsi"/>
          <w:b w:val="0"/>
          <w:bCs/>
          <w:sz w:val="22"/>
          <w:szCs w:val="22"/>
        </w:rPr>
      </w:pPr>
      <w:r>
        <w:rPr>
          <w:b w:val="0"/>
          <w:color w:val="2F5496" w:themeColor="accent1" w:themeShade="BF"/>
        </w:rPr>
        <w:lastRenderedPageBreak/>
        <w:fldChar w:fldCharType="begin"/>
      </w:r>
      <w:r>
        <w:instrText xml:space="preserve"> TOC \o "1-3" \h \z \u </w:instrText>
      </w:r>
      <w:r>
        <w:rPr>
          <w:b w:val="0"/>
          <w:color w:val="2F5496" w:themeColor="accent1" w:themeShade="BF"/>
        </w:rPr>
        <w:fldChar w:fldCharType="separate"/>
      </w:r>
    </w:p>
    <w:sdt>
      <w:sdtPr>
        <w:rPr>
          <w:rFonts w:asciiTheme="minorHAnsi" w:eastAsiaTheme="minorHAnsi" w:hAnsiTheme="minorHAnsi" w:cstheme="majorHAnsi"/>
          <w:b w:val="0"/>
          <w:kern w:val="2"/>
          <w:sz w:val="22"/>
          <w:szCs w:val="22"/>
          <w14:ligatures w14:val="standardContextual"/>
        </w:rPr>
        <w:id w:val="-981227216"/>
        <w:docPartObj>
          <w:docPartGallery w:val="Table of Contents"/>
          <w:docPartUnique/>
        </w:docPartObj>
      </w:sdtPr>
      <w:sdtEndPr>
        <w:rPr>
          <w:rFonts w:cstheme="minorBidi"/>
          <w:bCs/>
          <w:noProof/>
        </w:rPr>
      </w:sdtEndPr>
      <w:sdtContent>
        <w:p w14:paraId="76FA6E03" w14:textId="00E80E14" w:rsidR="004F644D" w:rsidRPr="004F644D" w:rsidRDefault="004F644D" w:rsidP="004F644D">
          <w:pPr>
            <w:pStyle w:val="TOCHeading"/>
            <w:spacing w:line="360" w:lineRule="auto"/>
            <w:rPr>
              <w:rFonts w:cstheme="majorHAnsi"/>
              <w:sz w:val="22"/>
              <w:szCs w:val="22"/>
            </w:rPr>
          </w:pPr>
          <w:r w:rsidRPr="004F644D">
            <w:rPr>
              <w:rFonts w:cstheme="majorHAnsi"/>
              <w:sz w:val="22"/>
              <w:szCs w:val="22"/>
            </w:rPr>
            <w:t>Contents</w:t>
          </w:r>
        </w:p>
        <w:p w14:paraId="27BC5AF2" w14:textId="72950080" w:rsidR="004F644D" w:rsidRPr="004F644D" w:rsidRDefault="004F644D" w:rsidP="004F644D">
          <w:pPr>
            <w:pStyle w:val="TOC1"/>
            <w:tabs>
              <w:tab w:val="left" w:pos="480"/>
              <w:tab w:val="right" w:leader="dot" w:pos="9350"/>
            </w:tabs>
            <w:spacing w:line="360" w:lineRule="auto"/>
            <w:rPr>
              <w:rFonts w:asciiTheme="majorHAnsi" w:hAnsiTheme="majorHAnsi" w:cstheme="majorHAnsi"/>
              <w:noProof/>
            </w:rPr>
          </w:pPr>
          <w:r w:rsidRPr="004F644D">
            <w:rPr>
              <w:rFonts w:asciiTheme="majorHAnsi" w:hAnsiTheme="majorHAnsi" w:cstheme="majorHAnsi"/>
            </w:rPr>
            <w:fldChar w:fldCharType="begin"/>
          </w:r>
          <w:r w:rsidRPr="004F644D">
            <w:rPr>
              <w:rFonts w:asciiTheme="majorHAnsi" w:hAnsiTheme="majorHAnsi" w:cstheme="majorHAnsi"/>
            </w:rPr>
            <w:instrText xml:space="preserve"> TOC \o "1-3" \h \z \u </w:instrText>
          </w:r>
          <w:r w:rsidRPr="004F644D">
            <w:rPr>
              <w:rFonts w:asciiTheme="majorHAnsi" w:hAnsiTheme="majorHAnsi" w:cstheme="majorHAnsi"/>
            </w:rPr>
            <w:fldChar w:fldCharType="separate"/>
          </w:r>
          <w:hyperlink w:anchor="_Toc157023509" w:history="1">
            <w:r w:rsidRPr="004F644D">
              <w:rPr>
                <w:rStyle w:val="Hyperlink"/>
                <w:rFonts w:asciiTheme="majorHAnsi" w:hAnsiTheme="majorHAnsi" w:cstheme="majorHAnsi"/>
                <w:noProof/>
              </w:rPr>
              <w:t>1.</w:t>
            </w:r>
            <w:r w:rsidRPr="004F644D">
              <w:rPr>
                <w:rFonts w:asciiTheme="majorHAnsi" w:hAnsiTheme="majorHAnsi" w:cstheme="majorHAnsi"/>
                <w:noProof/>
              </w:rPr>
              <w:tab/>
            </w:r>
            <w:r w:rsidRPr="004F644D">
              <w:rPr>
                <w:rStyle w:val="Hyperlink"/>
                <w:rFonts w:asciiTheme="majorHAnsi" w:hAnsiTheme="majorHAnsi" w:cstheme="majorHAnsi"/>
                <w:noProof/>
              </w:rPr>
              <w:t>Task 1 (G2)</w:t>
            </w:r>
            <w:r w:rsidRPr="004F644D">
              <w:rPr>
                <w:rFonts w:asciiTheme="majorHAnsi" w:hAnsiTheme="majorHAnsi" w:cstheme="majorHAnsi"/>
                <w:noProof/>
                <w:webHidden/>
              </w:rPr>
              <w:tab/>
            </w:r>
            <w:r w:rsidRPr="004F644D">
              <w:rPr>
                <w:rFonts w:asciiTheme="majorHAnsi" w:hAnsiTheme="majorHAnsi" w:cstheme="majorHAnsi"/>
                <w:noProof/>
                <w:webHidden/>
              </w:rPr>
              <w:fldChar w:fldCharType="begin"/>
            </w:r>
            <w:r w:rsidRPr="004F644D">
              <w:rPr>
                <w:rFonts w:asciiTheme="majorHAnsi" w:hAnsiTheme="majorHAnsi" w:cstheme="majorHAnsi"/>
                <w:noProof/>
                <w:webHidden/>
              </w:rPr>
              <w:instrText xml:space="preserve"> PAGEREF _Toc157023509 \h </w:instrText>
            </w:r>
            <w:r w:rsidRPr="004F644D">
              <w:rPr>
                <w:rFonts w:asciiTheme="majorHAnsi" w:hAnsiTheme="majorHAnsi" w:cstheme="majorHAnsi"/>
                <w:noProof/>
                <w:webHidden/>
              </w:rPr>
            </w:r>
            <w:r w:rsidRPr="004F644D">
              <w:rPr>
                <w:rFonts w:asciiTheme="majorHAnsi" w:hAnsiTheme="majorHAnsi" w:cstheme="majorHAnsi"/>
                <w:noProof/>
                <w:webHidden/>
              </w:rPr>
              <w:fldChar w:fldCharType="separate"/>
            </w:r>
            <w:r w:rsidRPr="004F644D">
              <w:rPr>
                <w:rFonts w:asciiTheme="majorHAnsi" w:hAnsiTheme="majorHAnsi" w:cstheme="majorHAnsi"/>
                <w:noProof/>
                <w:webHidden/>
              </w:rPr>
              <w:t>3</w:t>
            </w:r>
            <w:r w:rsidRPr="004F644D">
              <w:rPr>
                <w:rFonts w:asciiTheme="majorHAnsi" w:hAnsiTheme="majorHAnsi" w:cstheme="majorHAnsi"/>
                <w:noProof/>
                <w:webHidden/>
              </w:rPr>
              <w:fldChar w:fldCharType="end"/>
            </w:r>
          </w:hyperlink>
        </w:p>
        <w:p w14:paraId="7FF9BE97" w14:textId="2D6D0327" w:rsidR="004F644D" w:rsidRPr="004F644D" w:rsidRDefault="00000000" w:rsidP="004F644D">
          <w:pPr>
            <w:pStyle w:val="TOC2"/>
            <w:rPr>
              <w:noProof/>
            </w:rPr>
          </w:pPr>
          <w:hyperlink w:anchor="_Toc157023510" w:history="1">
            <w:r w:rsidR="004F644D" w:rsidRPr="004F644D">
              <w:rPr>
                <w:rStyle w:val="Hyperlink"/>
                <w:rFonts w:asciiTheme="majorHAnsi" w:hAnsiTheme="majorHAnsi" w:cstheme="majorHAnsi"/>
                <w:noProof/>
              </w:rPr>
              <w:t>1.1.</w:t>
            </w:r>
            <w:r w:rsidR="004F644D" w:rsidRPr="004F644D">
              <w:rPr>
                <w:noProof/>
              </w:rPr>
              <w:tab/>
            </w:r>
            <w:r w:rsidR="004F644D" w:rsidRPr="004F644D">
              <w:rPr>
                <w:rStyle w:val="Hyperlink"/>
                <w:rFonts w:asciiTheme="majorHAnsi" w:hAnsiTheme="majorHAnsi" w:cstheme="majorHAnsi"/>
                <w:noProof/>
              </w:rPr>
              <w:t>For Task 2.a</w:t>
            </w:r>
            <w:r w:rsidR="004F644D" w:rsidRPr="004F644D">
              <w:rPr>
                <w:noProof/>
                <w:webHidden/>
              </w:rPr>
              <w:tab/>
            </w:r>
            <w:r w:rsidR="004F644D" w:rsidRPr="004F644D">
              <w:rPr>
                <w:noProof/>
                <w:webHidden/>
              </w:rPr>
              <w:fldChar w:fldCharType="begin"/>
            </w:r>
            <w:r w:rsidR="004F644D" w:rsidRPr="004F644D">
              <w:rPr>
                <w:noProof/>
                <w:webHidden/>
              </w:rPr>
              <w:instrText xml:space="preserve"> PAGEREF _Toc157023510 \h </w:instrText>
            </w:r>
            <w:r w:rsidR="004F644D" w:rsidRPr="004F644D">
              <w:rPr>
                <w:noProof/>
                <w:webHidden/>
              </w:rPr>
            </w:r>
            <w:r w:rsidR="004F644D" w:rsidRPr="004F644D">
              <w:rPr>
                <w:noProof/>
                <w:webHidden/>
              </w:rPr>
              <w:fldChar w:fldCharType="separate"/>
            </w:r>
            <w:r w:rsidR="004F644D" w:rsidRPr="004F644D">
              <w:rPr>
                <w:noProof/>
                <w:webHidden/>
              </w:rPr>
              <w:t>3</w:t>
            </w:r>
            <w:r w:rsidR="004F644D" w:rsidRPr="004F644D">
              <w:rPr>
                <w:noProof/>
                <w:webHidden/>
              </w:rPr>
              <w:fldChar w:fldCharType="end"/>
            </w:r>
          </w:hyperlink>
        </w:p>
        <w:p w14:paraId="2B11AE67" w14:textId="68963FE0" w:rsidR="004F644D" w:rsidRPr="004F644D" w:rsidRDefault="00000000" w:rsidP="004F644D">
          <w:pPr>
            <w:pStyle w:val="TOC3"/>
            <w:tabs>
              <w:tab w:val="left" w:pos="1440"/>
              <w:tab w:val="right" w:leader="dot" w:pos="9350"/>
            </w:tabs>
            <w:spacing w:line="360" w:lineRule="auto"/>
            <w:rPr>
              <w:rFonts w:asciiTheme="majorHAnsi" w:hAnsiTheme="majorHAnsi" w:cstheme="majorHAnsi"/>
              <w:noProof/>
            </w:rPr>
          </w:pPr>
          <w:hyperlink w:anchor="_Toc157023511" w:history="1">
            <w:r w:rsidR="004F644D" w:rsidRPr="004F644D">
              <w:rPr>
                <w:rStyle w:val="Hyperlink"/>
                <w:rFonts w:asciiTheme="majorHAnsi" w:hAnsiTheme="majorHAnsi" w:cstheme="majorHAnsi"/>
                <w:bCs/>
                <w:noProof/>
              </w:rPr>
              <w:t>1.1.1.</w:t>
            </w:r>
            <w:r w:rsidR="004F644D" w:rsidRPr="004F644D">
              <w:rPr>
                <w:rFonts w:asciiTheme="majorHAnsi" w:hAnsiTheme="majorHAnsi" w:cstheme="majorHAnsi"/>
                <w:noProof/>
              </w:rPr>
              <w:tab/>
            </w:r>
            <w:r w:rsidR="004F644D" w:rsidRPr="004F644D">
              <w:rPr>
                <w:rStyle w:val="Hyperlink"/>
                <w:rFonts w:asciiTheme="majorHAnsi" w:hAnsiTheme="majorHAnsi" w:cstheme="majorHAnsi"/>
                <w:noProof/>
              </w:rPr>
              <w:t>Goal Description</w:t>
            </w:r>
            <w:r w:rsidR="004F644D" w:rsidRPr="004F644D">
              <w:rPr>
                <w:rFonts w:asciiTheme="majorHAnsi" w:hAnsiTheme="majorHAnsi" w:cstheme="majorHAnsi"/>
                <w:noProof/>
                <w:webHidden/>
              </w:rPr>
              <w:tab/>
            </w:r>
            <w:r w:rsidR="004F644D" w:rsidRPr="004F644D">
              <w:rPr>
                <w:rFonts w:asciiTheme="majorHAnsi" w:hAnsiTheme="majorHAnsi" w:cstheme="majorHAnsi"/>
                <w:noProof/>
                <w:webHidden/>
              </w:rPr>
              <w:fldChar w:fldCharType="begin"/>
            </w:r>
            <w:r w:rsidR="004F644D" w:rsidRPr="004F644D">
              <w:rPr>
                <w:rFonts w:asciiTheme="majorHAnsi" w:hAnsiTheme="majorHAnsi" w:cstheme="majorHAnsi"/>
                <w:noProof/>
                <w:webHidden/>
              </w:rPr>
              <w:instrText xml:space="preserve"> PAGEREF _Toc157023511 \h </w:instrText>
            </w:r>
            <w:r w:rsidR="004F644D" w:rsidRPr="004F644D">
              <w:rPr>
                <w:rFonts w:asciiTheme="majorHAnsi" w:hAnsiTheme="majorHAnsi" w:cstheme="majorHAnsi"/>
                <w:noProof/>
                <w:webHidden/>
              </w:rPr>
            </w:r>
            <w:r w:rsidR="004F644D" w:rsidRPr="004F644D">
              <w:rPr>
                <w:rFonts w:asciiTheme="majorHAnsi" w:hAnsiTheme="majorHAnsi" w:cstheme="majorHAnsi"/>
                <w:noProof/>
                <w:webHidden/>
              </w:rPr>
              <w:fldChar w:fldCharType="separate"/>
            </w:r>
            <w:r w:rsidR="004F644D" w:rsidRPr="004F644D">
              <w:rPr>
                <w:rFonts w:asciiTheme="majorHAnsi" w:hAnsiTheme="majorHAnsi" w:cstheme="majorHAnsi"/>
                <w:noProof/>
                <w:webHidden/>
              </w:rPr>
              <w:t>3</w:t>
            </w:r>
            <w:r w:rsidR="004F644D" w:rsidRPr="004F644D">
              <w:rPr>
                <w:rFonts w:asciiTheme="majorHAnsi" w:hAnsiTheme="majorHAnsi" w:cstheme="majorHAnsi"/>
                <w:noProof/>
                <w:webHidden/>
              </w:rPr>
              <w:fldChar w:fldCharType="end"/>
            </w:r>
          </w:hyperlink>
        </w:p>
        <w:p w14:paraId="605C6F85" w14:textId="641B0434" w:rsidR="004F644D" w:rsidRPr="004F644D" w:rsidRDefault="00000000" w:rsidP="004F644D">
          <w:pPr>
            <w:pStyle w:val="TOC3"/>
            <w:tabs>
              <w:tab w:val="left" w:pos="1440"/>
              <w:tab w:val="right" w:leader="dot" w:pos="9350"/>
            </w:tabs>
            <w:spacing w:line="360" w:lineRule="auto"/>
            <w:rPr>
              <w:rFonts w:asciiTheme="majorHAnsi" w:hAnsiTheme="majorHAnsi" w:cstheme="majorHAnsi"/>
              <w:noProof/>
            </w:rPr>
          </w:pPr>
          <w:hyperlink w:anchor="_Toc157023512" w:history="1">
            <w:r w:rsidR="004F644D" w:rsidRPr="004F644D">
              <w:rPr>
                <w:rStyle w:val="Hyperlink"/>
                <w:rFonts w:asciiTheme="majorHAnsi" w:hAnsiTheme="majorHAnsi" w:cstheme="majorHAnsi"/>
                <w:noProof/>
              </w:rPr>
              <w:t>1.1.2.</w:t>
            </w:r>
            <w:r w:rsidR="004F644D" w:rsidRPr="004F644D">
              <w:rPr>
                <w:rFonts w:asciiTheme="majorHAnsi" w:hAnsiTheme="majorHAnsi" w:cstheme="majorHAnsi"/>
                <w:noProof/>
              </w:rPr>
              <w:tab/>
            </w:r>
            <w:r w:rsidR="004F644D" w:rsidRPr="004F644D">
              <w:rPr>
                <w:rStyle w:val="Hyperlink"/>
                <w:rFonts w:asciiTheme="majorHAnsi" w:hAnsiTheme="majorHAnsi" w:cstheme="majorHAnsi"/>
                <w:noProof/>
              </w:rPr>
              <w:t>Planned Actions –</w:t>
            </w:r>
            <w:r w:rsidR="004F644D" w:rsidRPr="004F644D">
              <w:rPr>
                <w:rFonts w:asciiTheme="majorHAnsi" w:hAnsiTheme="majorHAnsi" w:cstheme="majorHAnsi"/>
                <w:noProof/>
                <w:webHidden/>
              </w:rPr>
              <w:tab/>
            </w:r>
            <w:r w:rsidR="004F644D" w:rsidRPr="004F644D">
              <w:rPr>
                <w:rFonts w:asciiTheme="majorHAnsi" w:hAnsiTheme="majorHAnsi" w:cstheme="majorHAnsi"/>
                <w:noProof/>
                <w:webHidden/>
              </w:rPr>
              <w:fldChar w:fldCharType="begin"/>
            </w:r>
            <w:r w:rsidR="004F644D" w:rsidRPr="004F644D">
              <w:rPr>
                <w:rFonts w:asciiTheme="majorHAnsi" w:hAnsiTheme="majorHAnsi" w:cstheme="majorHAnsi"/>
                <w:noProof/>
                <w:webHidden/>
              </w:rPr>
              <w:instrText xml:space="preserve"> PAGEREF _Toc157023512 \h </w:instrText>
            </w:r>
            <w:r w:rsidR="004F644D" w:rsidRPr="004F644D">
              <w:rPr>
                <w:rFonts w:asciiTheme="majorHAnsi" w:hAnsiTheme="majorHAnsi" w:cstheme="majorHAnsi"/>
                <w:noProof/>
                <w:webHidden/>
              </w:rPr>
            </w:r>
            <w:r w:rsidR="004F644D" w:rsidRPr="004F644D">
              <w:rPr>
                <w:rFonts w:asciiTheme="majorHAnsi" w:hAnsiTheme="majorHAnsi" w:cstheme="majorHAnsi"/>
                <w:noProof/>
                <w:webHidden/>
              </w:rPr>
              <w:fldChar w:fldCharType="separate"/>
            </w:r>
            <w:r w:rsidR="004F644D" w:rsidRPr="004F644D">
              <w:rPr>
                <w:rFonts w:asciiTheme="majorHAnsi" w:hAnsiTheme="majorHAnsi" w:cstheme="majorHAnsi"/>
                <w:noProof/>
                <w:webHidden/>
              </w:rPr>
              <w:t>3</w:t>
            </w:r>
            <w:r w:rsidR="004F644D" w:rsidRPr="004F644D">
              <w:rPr>
                <w:rFonts w:asciiTheme="majorHAnsi" w:hAnsiTheme="majorHAnsi" w:cstheme="majorHAnsi"/>
                <w:noProof/>
                <w:webHidden/>
              </w:rPr>
              <w:fldChar w:fldCharType="end"/>
            </w:r>
          </w:hyperlink>
        </w:p>
        <w:p w14:paraId="552F33CE" w14:textId="7159354C" w:rsidR="004F644D" w:rsidRPr="004F644D" w:rsidRDefault="00000000" w:rsidP="004F644D">
          <w:pPr>
            <w:pStyle w:val="TOC3"/>
            <w:tabs>
              <w:tab w:val="left" w:pos="1440"/>
              <w:tab w:val="right" w:leader="dot" w:pos="9350"/>
            </w:tabs>
            <w:spacing w:line="360" w:lineRule="auto"/>
            <w:rPr>
              <w:rFonts w:asciiTheme="majorHAnsi" w:hAnsiTheme="majorHAnsi" w:cstheme="majorHAnsi"/>
              <w:noProof/>
            </w:rPr>
          </w:pPr>
          <w:hyperlink w:anchor="_Toc157023513" w:history="1">
            <w:r w:rsidR="004F644D" w:rsidRPr="004F644D">
              <w:rPr>
                <w:rStyle w:val="Hyperlink"/>
                <w:rFonts w:asciiTheme="majorHAnsi" w:hAnsiTheme="majorHAnsi" w:cstheme="majorHAnsi"/>
                <w:noProof/>
              </w:rPr>
              <w:t>1.1.3.</w:t>
            </w:r>
            <w:r w:rsidR="004F644D" w:rsidRPr="004F644D">
              <w:rPr>
                <w:rFonts w:asciiTheme="majorHAnsi" w:hAnsiTheme="majorHAnsi" w:cstheme="majorHAnsi"/>
                <w:noProof/>
              </w:rPr>
              <w:tab/>
            </w:r>
            <w:r w:rsidR="004F644D" w:rsidRPr="004F644D">
              <w:rPr>
                <w:rStyle w:val="Hyperlink"/>
                <w:rFonts w:asciiTheme="majorHAnsi" w:hAnsiTheme="majorHAnsi" w:cstheme="majorHAnsi"/>
                <w:noProof/>
              </w:rPr>
              <w:t>Support/Resources Required-</w:t>
            </w:r>
            <w:r w:rsidR="004F644D" w:rsidRPr="004F644D">
              <w:rPr>
                <w:rFonts w:asciiTheme="majorHAnsi" w:hAnsiTheme="majorHAnsi" w:cstheme="majorHAnsi"/>
                <w:noProof/>
                <w:webHidden/>
              </w:rPr>
              <w:tab/>
            </w:r>
            <w:r w:rsidR="004F644D" w:rsidRPr="004F644D">
              <w:rPr>
                <w:rFonts w:asciiTheme="majorHAnsi" w:hAnsiTheme="majorHAnsi" w:cstheme="majorHAnsi"/>
                <w:noProof/>
                <w:webHidden/>
              </w:rPr>
              <w:fldChar w:fldCharType="begin"/>
            </w:r>
            <w:r w:rsidR="004F644D" w:rsidRPr="004F644D">
              <w:rPr>
                <w:rFonts w:asciiTheme="majorHAnsi" w:hAnsiTheme="majorHAnsi" w:cstheme="majorHAnsi"/>
                <w:noProof/>
                <w:webHidden/>
              </w:rPr>
              <w:instrText xml:space="preserve"> PAGEREF _Toc157023513 \h </w:instrText>
            </w:r>
            <w:r w:rsidR="004F644D" w:rsidRPr="004F644D">
              <w:rPr>
                <w:rFonts w:asciiTheme="majorHAnsi" w:hAnsiTheme="majorHAnsi" w:cstheme="majorHAnsi"/>
                <w:noProof/>
                <w:webHidden/>
              </w:rPr>
            </w:r>
            <w:r w:rsidR="004F644D" w:rsidRPr="004F644D">
              <w:rPr>
                <w:rFonts w:asciiTheme="majorHAnsi" w:hAnsiTheme="majorHAnsi" w:cstheme="majorHAnsi"/>
                <w:noProof/>
                <w:webHidden/>
              </w:rPr>
              <w:fldChar w:fldCharType="separate"/>
            </w:r>
            <w:r w:rsidR="004F644D" w:rsidRPr="004F644D">
              <w:rPr>
                <w:rFonts w:asciiTheme="majorHAnsi" w:hAnsiTheme="majorHAnsi" w:cstheme="majorHAnsi"/>
                <w:noProof/>
                <w:webHidden/>
              </w:rPr>
              <w:t>3</w:t>
            </w:r>
            <w:r w:rsidR="004F644D" w:rsidRPr="004F644D">
              <w:rPr>
                <w:rFonts w:asciiTheme="majorHAnsi" w:hAnsiTheme="majorHAnsi" w:cstheme="majorHAnsi"/>
                <w:noProof/>
                <w:webHidden/>
              </w:rPr>
              <w:fldChar w:fldCharType="end"/>
            </w:r>
          </w:hyperlink>
        </w:p>
        <w:p w14:paraId="0EE354A8" w14:textId="56D8DEB8" w:rsidR="004F644D" w:rsidRPr="004F644D" w:rsidRDefault="00000000" w:rsidP="004F644D">
          <w:pPr>
            <w:pStyle w:val="TOC3"/>
            <w:tabs>
              <w:tab w:val="left" w:pos="1440"/>
              <w:tab w:val="right" w:leader="dot" w:pos="9350"/>
            </w:tabs>
            <w:spacing w:line="360" w:lineRule="auto"/>
            <w:rPr>
              <w:rFonts w:asciiTheme="majorHAnsi" w:hAnsiTheme="majorHAnsi" w:cstheme="majorHAnsi"/>
              <w:noProof/>
            </w:rPr>
          </w:pPr>
          <w:hyperlink w:anchor="_Toc157023514" w:history="1">
            <w:r w:rsidR="004F644D" w:rsidRPr="004F644D">
              <w:rPr>
                <w:rStyle w:val="Hyperlink"/>
                <w:rFonts w:asciiTheme="majorHAnsi" w:hAnsiTheme="majorHAnsi" w:cstheme="majorHAnsi"/>
                <w:noProof/>
              </w:rPr>
              <w:t>1.1.4.</w:t>
            </w:r>
            <w:r w:rsidR="004F644D" w:rsidRPr="004F644D">
              <w:rPr>
                <w:rFonts w:asciiTheme="majorHAnsi" w:hAnsiTheme="majorHAnsi" w:cstheme="majorHAnsi"/>
                <w:noProof/>
              </w:rPr>
              <w:tab/>
            </w:r>
            <w:r w:rsidR="004F644D" w:rsidRPr="004F644D">
              <w:rPr>
                <w:rStyle w:val="Hyperlink"/>
                <w:rFonts w:asciiTheme="majorHAnsi" w:hAnsiTheme="majorHAnsi" w:cstheme="majorHAnsi"/>
                <w:noProof/>
              </w:rPr>
              <w:t>Deadlines-</w:t>
            </w:r>
            <w:r w:rsidR="004F644D" w:rsidRPr="004F644D">
              <w:rPr>
                <w:rFonts w:asciiTheme="majorHAnsi" w:hAnsiTheme="majorHAnsi" w:cstheme="majorHAnsi"/>
                <w:noProof/>
                <w:webHidden/>
              </w:rPr>
              <w:tab/>
            </w:r>
            <w:r w:rsidR="004F644D" w:rsidRPr="004F644D">
              <w:rPr>
                <w:rFonts w:asciiTheme="majorHAnsi" w:hAnsiTheme="majorHAnsi" w:cstheme="majorHAnsi"/>
                <w:noProof/>
                <w:webHidden/>
              </w:rPr>
              <w:fldChar w:fldCharType="begin"/>
            </w:r>
            <w:r w:rsidR="004F644D" w:rsidRPr="004F644D">
              <w:rPr>
                <w:rFonts w:asciiTheme="majorHAnsi" w:hAnsiTheme="majorHAnsi" w:cstheme="majorHAnsi"/>
                <w:noProof/>
                <w:webHidden/>
              </w:rPr>
              <w:instrText xml:space="preserve"> PAGEREF _Toc157023514 \h </w:instrText>
            </w:r>
            <w:r w:rsidR="004F644D" w:rsidRPr="004F644D">
              <w:rPr>
                <w:rFonts w:asciiTheme="majorHAnsi" w:hAnsiTheme="majorHAnsi" w:cstheme="majorHAnsi"/>
                <w:noProof/>
                <w:webHidden/>
              </w:rPr>
            </w:r>
            <w:r w:rsidR="004F644D" w:rsidRPr="004F644D">
              <w:rPr>
                <w:rFonts w:asciiTheme="majorHAnsi" w:hAnsiTheme="majorHAnsi" w:cstheme="majorHAnsi"/>
                <w:noProof/>
                <w:webHidden/>
              </w:rPr>
              <w:fldChar w:fldCharType="separate"/>
            </w:r>
            <w:r w:rsidR="004F644D" w:rsidRPr="004F644D">
              <w:rPr>
                <w:rFonts w:asciiTheme="majorHAnsi" w:hAnsiTheme="majorHAnsi" w:cstheme="majorHAnsi"/>
                <w:noProof/>
                <w:webHidden/>
              </w:rPr>
              <w:t>3</w:t>
            </w:r>
            <w:r w:rsidR="004F644D" w:rsidRPr="004F644D">
              <w:rPr>
                <w:rFonts w:asciiTheme="majorHAnsi" w:hAnsiTheme="majorHAnsi" w:cstheme="majorHAnsi"/>
                <w:noProof/>
                <w:webHidden/>
              </w:rPr>
              <w:fldChar w:fldCharType="end"/>
            </w:r>
          </w:hyperlink>
        </w:p>
        <w:p w14:paraId="42337D4F" w14:textId="6C753808" w:rsidR="004F644D" w:rsidRPr="004F644D" w:rsidRDefault="00000000" w:rsidP="004F644D">
          <w:pPr>
            <w:pStyle w:val="TOC3"/>
            <w:tabs>
              <w:tab w:val="left" w:pos="1440"/>
              <w:tab w:val="right" w:leader="dot" w:pos="9350"/>
            </w:tabs>
            <w:spacing w:line="360" w:lineRule="auto"/>
            <w:rPr>
              <w:rFonts w:asciiTheme="majorHAnsi" w:hAnsiTheme="majorHAnsi" w:cstheme="majorHAnsi"/>
              <w:noProof/>
            </w:rPr>
          </w:pPr>
          <w:hyperlink w:anchor="_Toc157023515" w:history="1">
            <w:r w:rsidR="004F644D" w:rsidRPr="004F644D">
              <w:rPr>
                <w:rStyle w:val="Hyperlink"/>
                <w:rFonts w:asciiTheme="majorHAnsi" w:hAnsiTheme="majorHAnsi" w:cstheme="majorHAnsi"/>
                <w:noProof/>
              </w:rPr>
              <w:t>1.1.5.</w:t>
            </w:r>
            <w:r w:rsidR="004F644D" w:rsidRPr="004F644D">
              <w:rPr>
                <w:rFonts w:asciiTheme="majorHAnsi" w:hAnsiTheme="majorHAnsi" w:cstheme="majorHAnsi"/>
                <w:noProof/>
              </w:rPr>
              <w:tab/>
            </w:r>
            <w:r w:rsidR="004F644D" w:rsidRPr="004F644D">
              <w:rPr>
                <w:rStyle w:val="Hyperlink"/>
                <w:rFonts w:asciiTheme="majorHAnsi" w:hAnsiTheme="majorHAnsi" w:cstheme="majorHAnsi"/>
                <w:noProof/>
              </w:rPr>
              <w:t>Monitoring and Evaluation-</w:t>
            </w:r>
            <w:r w:rsidR="004F644D" w:rsidRPr="004F644D">
              <w:rPr>
                <w:rFonts w:asciiTheme="majorHAnsi" w:hAnsiTheme="majorHAnsi" w:cstheme="majorHAnsi"/>
                <w:noProof/>
                <w:webHidden/>
              </w:rPr>
              <w:tab/>
            </w:r>
            <w:r w:rsidR="004F644D" w:rsidRPr="004F644D">
              <w:rPr>
                <w:rFonts w:asciiTheme="majorHAnsi" w:hAnsiTheme="majorHAnsi" w:cstheme="majorHAnsi"/>
                <w:noProof/>
                <w:webHidden/>
              </w:rPr>
              <w:fldChar w:fldCharType="begin"/>
            </w:r>
            <w:r w:rsidR="004F644D" w:rsidRPr="004F644D">
              <w:rPr>
                <w:rFonts w:asciiTheme="majorHAnsi" w:hAnsiTheme="majorHAnsi" w:cstheme="majorHAnsi"/>
                <w:noProof/>
                <w:webHidden/>
              </w:rPr>
              <w:instrText xml:space="preserve"> PAGEREF _Toc157023515 \h </w:instrText>
            </w:r>
            <w:r w:rsidR="004F644D" w:rsidRPr="004F644D">
              <w:rPr>
                <w:rFonts w:asciiTheme="majorHAnsi" w:hAnsiTheme="majorHAnsi" w:cstheme="majorHAnsi"/>
                <w:noProof/>
                <w:webHidden/>
              </w:rPr>
            </w:r>
            <w:r w:rsidR="004F644D" w:rsidRPr="004F644D">
              <w:rPr>
                <w:rFonts w:asciiTheme="majorHAnsi" w:hAnsiTheme="majorHAnsi" w:cstheme="majorHAnsi"/>
                <w:noProof/>
                <w:webHidden/>
              </w:rPr>
              <w:fldChar w:fldCharType="separate"/>
            </w:r>
            <w:r w:rsidR="004F644D" w:rsidRPr="004F644D">
              <w:rPr>
                <w:rFonts w:asciiTheme="majorHAnsi" w:hAnsiTheme="majorHAnsi" w:cstheme="majorHAnsi"/>
                <w:noProof/>
                <w:webHidden/>
              </w:rPr>
              <w:t>3</w:t>
            </w:r>
            <w:r w:rsidR="004F644D" w:rsidRPr="004F644D">
              <w:rPr>
                <w:rFonts w:asciiTheme="majorHAnsi" w:hAnsiTheme="majorHAnsi" w:cstheme="majorHAnsi"/>
                <w:noProof/>
                <w:webHidden/>
              </w:rPr>
              <w:fldChar w:fldCharType="end"/>
            </w:r>
          </w:hyperlink>
        </w:p>
        <w:p w14:paraId="4C5B1617" w14:textId="4B66C48D" w:rsidR="004F644D" w:rsidRPr="004F644D" w:rsidRDefault="00000000" w:rsidP="004F644D">
          <w:pPr>
            <w:pStyle w:val="TOC2"/>
            <w:rPr>
              <w:noProof/>
            </w:rPr>
          </w:pPr>
          <w:hyperlink w:anchor="_Toc157023516" w:history="1">
            <w:r w:rsidR="004F644D" w:rsidRPr="004F644D">
              <w:rPr>
                <w:rStyle w:val="Hyperlink"/>
                <w:rFonts w:asciiTheme="majorHAnsi" w:hAnsiTheme="majorHAnsi" w:cstheme="majorHAnsi"/>
                <w:noProof/>
              </w:rPr>
              <w:t>1.2.</w:t>
            </w:r>
            <w:r w:rsidR="004F644D" w:rsidRPr="004F644D">
              <w:rPr>
                <w:noProof/>
              </w:rPr>
              <w:tab/>
            </w:r>
            <w:r w:rsidR="004F644D" w:rsidRPr="004F644D">
              <w:rPr>
                <w:rStyle w:val="Hyperlink"/>
                <w:rFonts w:asciiTheme="majorHAnsi" w:hAnsiTheme="majorHAnsi" w:cstheme="majorHAnsi"/>
                <w:noProof/>
              </w:rPr>
              <w:t>For Task 2.b</w:t>
            </w:r>
            <w:r w:rsidR="004F644D" w:rsidRPr="004F644D">
              <w:rPr>
                <w:noProof/>
                <w:webHidden/>
              </w:rPr>
              <w:tab/>
            </w:r>
            <w:r w:rsidR="004F644D" w:rsidRPr="004F644D">
              <w:rPr>
                <w:noProof/>
                <w:webHidden/>
              </w:rPr>
              <w:fldChar w:fldCharType="begin"/>
            </w:r>
            <w:r w:rsidR="004F644D" w:rsidRPr="004F644D">
              <w:rPr>
                <w:noProof/>
                <w:webHidden/>
              </w:rPr>
              <w:instrText xml:space="preserve"> PAGEREF _Toc157023516 \h </w:instrText>
            </w:r>
            <w:r w:rsidR="004F644D" w:rsidRPr="004F644D">
              <w:rPr>
                <w:noProof/>
                <w:webHidden/>
              </w:rPr>
            </w:r>
            <w:r w:rsidR="004F644D" w:rsidRPr="004F644D">
              <w:rPr>
                <w:noProof/>
                <w:webHidden/>
              </w:rPr>
              <w:fldChar w:fldCharType="separate"/>
            </w:r>
            <w:r w:rsidR="004F644D" w:rsidRPr="004F644D">
              <w:rPr>
                <w:noProof/>
                <w:webHidden/>
              </w:rPr>
              <w:t>4</w:t>
            </w:r>
            <w:r w:rsidR="004F644D" w:rsidRPr="004F644D">
              <w:rPr>
                <w:noProof/>
                <w:webHidden/>
              </w:rPr>
              <w:fldChar w:fldCharType="end"/>
            </w:r>
          </w:hyperlink>
        </w:p>
        <w:p w14:paraId="5D6B5AC1" w14:textId="1106A133" w:rsidR="004F644D" w:rsidRPr="004F644D" w:rsidRDefault="00000000" w:rsidP="004F644D">
          <w:pPr>
            <w:pStyle w:val="TOC3"/>
            <w:tabs>
              <w:tab w:val="left" w:pos="1440"/>
              <w:tab w:val="right" w:leader="dot" w:pos="9350"/>
            </w:tabs>
            <w:spacing w:line="360" w:lineRule="auto"/>
            <w:rPr>
              <w:rFonts w:asciiTheme="majorHAnsi" w:hAnsiTheme="majorHAnsi" w:cstheme="majorHAnsi"/>
              <w:noProof/>
            </w:rPr>
          </w:pPr>
          <w:hyperlink w:anchor="_Toc157023517" w:history="1">
            <w:r w:rsidR="004F644D" w:rsidRPr="004F644D">
              <w:rPr>
                <w:rStyle w:val="Hyperlink"/>
                <w:rFonts w:asciiTheme="majorHAnsi" w:hAnsiTheme="majorHAnsi" w:cstheme="majorHAnsi"/>
                <w:noProof/>
              </w:rPr>
              <w:t>1.2.1.</w:t>
            </w:r>
            <w:r w:rsidR="004F644D" w:rsidRPr="004F644D">
              <w:rPr>
                <w:rFonts w:asciiTheme="majorHAnsi" w:hAnsiTheme="majorHAnsi" w:cstheme="majorHAnsi"/>
                <w:noProof/>
              </w:rPr>
              <w:tab/>
            </w:r>
            <w:r w:rsidR="004F644D" w:rsidRPr="004F644D">
              <w:rPr>
                <w:rStyle w:val="Hyperlink"/>
                <w:rFonts w:asciiTheme="majorHAnsi" w:hAnsiTheme="majorHAnsi" w:cstheme="majorHAnsi"/>
                <w:noProof/>
              </w:rPr>
              <w:t>Goal Description –</w:t>
            </w:r>
            <w:r w:rsidR="004F644D" w:rsidRPr="004F644D">
              <w:rPr>
                <w:rFonts w:asciiTheme="majorHAnsi" w:hAnsiTheme="majorHAnsi" w:cstheme="majorHAnsi"/>
                <w:noProof/>
                <w:webHidden/>
              </w:rPr>
              <w:tab/>
            </w:r>
            <w:r w:rsidR="004F644D" w:rsidRPr="004F644D">
              <w:rPr>
                <w:rFonts w:asciiTheme="majorHAnsi" w:hAnsiTheme="majorHAnsi" w:cstheme="majorHAnsi"/>
                <w:noProof/>
                <w:webHidden/>
              </w:rPr>
              <w:fldChar w:fldCharType="begin"/>
            </w:r>
            <w:r w:rsidR="004F644D" w:rsidRPr="004F644D">
              <w:rPr>
                <w:rFonts w:asciiTheme="majorHAnsi" w:hAnsiTheme="majorHAnsi" w:cstheme="majorHAnsi"/>
                <w:noProof/>
                <w:webHidden/>
              </w:rPr>
              <w:instrText xml:space="preserve"> PAGEREF _Toc157023517 \h </w:instrText>
            </w:r>
            <w:r w:rsidR="004F644D" w:rsidRPr="004F644D">
              <w:rPr>
                <w:rFonts w:asciiTheme="majorHAnsi" w:hAnsiTheme="majorHAnsi" w:cstheme="majorHAnsi"/>
                <w:noProof/>
                <w:webHidden/>
              </w:rPr>
            </w:r>
            <w:r w:rsidR="004F644D" w:rsidRPr="004F644D">
              <w:rPr>
                <w:rFonts w:asciiTheme="majorHAnsi" w:hAnsiTheme="majorHAnsi" w:cstheme="majorHAnsi"/>
                <w:noProof/>
                <w:webHidden/>
              </w:rPr>
              <w:fldChar w:fldCharType="separate"/>
            </w:r>
            <w:r w:rsidR="004F644D" w:rsidRPr="004F644D">
              <w:rPr>
                <w:rFonts w:asciiTheme="majorHAnsi" w:hAnsiTheme="majorHAnsi" w:cstheme="majorHAnsi"/>
                <w:noProof/>
                <w:webHidden/>
              </w:rPr>
              <w:t>4</w:t>
            </w:r>
            <w:r w:rsidR="004F644D" w:rsidRPr="004F644D">
              <w:rPr>
                <w:rFonts w:asciiTheme="majorHAnsi" w:hAnsiTheme="majorHAnsi" w:cstheme="majorHAnsi"/>
                <w:noProof/>
                <w:webHidden/>
              </w:rPr>
              <w:fldChar w:fldCharType="end"/>
            </w:r>
          </w:hyperlink>
        </w:p>
        <w:p w14:paraId="7A857540" w14:textId="0AB2C1C5" w:rsidR="004F644D" w:rsidRPr="004F644D" w:rsidRDefault="00000000" w:rsidP="004F644D">
          <w:pPr>
            <w:pStyle w:val="TOC3"/>
            <w:tabs>
              <w:tab w:val="left" w:pos="1440"/>
              <w:tab w:val="right" w:leader="dot" w:pos="9350"/>
            </w:tabs>
            <w:spacing w:line="360" w:lineRule="auto"/>
            <w:rPr>
              <w:rFonts w:asciiTheme="majorHAnsi" w:hAnsiTheme="majorHAnsi" w:cstheme="majorHAnsi"/>
              <w:noProof/>
            </w:rPr>
          </w:pPr>
          <w:hyperlink w:anchor="_Toc157023518" w:history="1">
            <w:r w:rsidR="004F644D" w:rsidRPr="004F644D">
              <w:rPr>
                <w:rStyle w:val="Hyperlink"/>
                <w:rFonts w:asciiTheme="majorHAnsi" w:hAnsiTheme="majorHAnsi" w:cstheme="majorHAnsi"/>
                <w:noProof/>
              </w:rPr>
              <w:t>1.2.2.</w:t>
            </w:r>
            <w:r w:rsidR="004F644D" w:rsidRPr="004F644D">
              <w:rPr>
                <w:rFonts w:asciiTheme="majorHAnsi" w:hAnsiTheme="majorHAnsi" w:cstheme="majorHAnsi"/>
                <w:noProof/>
              </w:rPr>
              <w:tab/>
            </w:r>
            <w:r w:rsidR="004F644D" w:rsidRPr="004F644D">
              <w:rPr>
                <w:rStyle w:val="Hyperlink"/>
                <w:rFonts w:asciiTheme="majorHAnsi" w:hAnsiTheme="majorHAnsi" w:cstheme="majorHAnsi"/>
                <w:noProof/>
              </w:rPr>
              <w:t>Planned Actions –</w:t>
            </w:r>
            <w:r w:rsidR="004F644D" w:rsidRPr="004F644D">
              <w:rPr>
                <w:rFonts w:asciiTheme="majorHAnsi" w:hAnsiTheme="majorHAnsi" w:cstheme="majorHAnsi"/>
                <w:noProof/>
                <w:webHidden/>
              </w:rPr>
              <w:tab/>
            </w:r>
            <w:r w:rsidR="004F644D" w:rsidRPr="004F644D">
              <w:rPr>
                <w:rFonts w:asciiTheme="majorHAnsi" w:hAnsiTheme="majorHAnsi" w:cstheme="majorHAnsi"/>
                <w:noProof/>
                <w:webHidden/>
              </w:rPr>
              <w:fldChar w:fldCharType="begin"/>
            </w:r>
            <w:r w:rsidR="004F644D" w:rsidRPr="004F644D">
              <w:rPr>
                <w:rFonts w:asciiTheme="majorHAnsi" w:hAnsiTheme="majorHAnsi" w:cstheme="majorHAnsi"/>
                <w:noProof/>
                <w:webHidden/>
              </w:rPr>
              <w:instrText xml:space="preserve"> PAGEREF _Toc157023518 \h </w:instrText>
            </w:r>
            <w:r w:rsidR="004F644D" w:rsidRPr="004F644D">
              <w:rPr>
                <w:rFonts w:asciiTheme="majorHAnsi" w:hAnsiTheme="majorHAnsi" w:cstheme="majorHAnsi"/>
                <w:noProof/>
                <w:webHidden/>
              </w:rPr>
            </w:r>
            <w:r w:rsidR="004F644D" w:rsidRPr="004F644D">
              <w:rPr>
                <w:rFonts w:asciiTheme="majorHAnsi" w:hAnsiTheme="majorHAnsi" w:cstheme="majorHAnsi"/>
                <w:noProof/>
                <w:webHidden/>
              </w:rPr>
              <w:fldChar w:fldCharType="separate"/>
            </w:r>
            <w:r w:rsidR="004F644D" w:rsidRPr="004F644D">
              <w:rPr>
                <w:rFonts w:asciiTheme="majorHAnsi" w:hAnsiTheme="majorHAnsi" w:cstheme="majorHAnsi"/>
                <w:noProof/>
                <w:webHidden/>
              </w:rPr>
              <w:t>4</w:t>
            </w:r>
            <w:r w:rsidR="004F644D" w:rsidRPr="004F644D">
              <w:rPr>
                <w:rFonts w:asciiTheme="majorHAnsi" w:hAnsiTheme="majorHAnsi" w:cstheme="majorHAnsi"/>
                <w:noProof/>
                <w:webHidden/>
              </w:rPr>
              <w:fldChar w:fldCharType="end"/>
            </w:r>
          </w:hyperlink>
        </w:p>
        <w:p w14:paraId="6CF021F7" w14:textId="4ECAE7ED" w:rsidR="004F644D" w:rsidRPr="004F644D" w:rsidRDefault="00000000" w:rsidP="004F644D">
          <w:pPr>
            <w:pStyle w:val="TOC3"/>
            <w:tabs>
              <w:tab w:val="left" w:pos="1440"/>
              <w:tab w:val="right" w:leader="dot" w:pos="9350"/>
            </w:tabs>
            <w:spacing w:line="360" w:lineRule="auto"/>
            <w:rPr>
              <w:rFonts w:asciiTheme="majorHAnsi" w:hAnsiTheme="majorHAnsi" w:cstheme="majorHAnsi"/>
              <w:noProof/>
            </w:rPr>
          </w:pPr>
          <w:hyperlink w:anchor="_Toc157023519" w:history="1">
            <w:r w:rsidR="004F644D" w:rsidRPr="004F644D">
              <w:rPr>
                <w:rStyle w:val="Hyperlink"/>
                <w:rFonts w:asciiTheme="majorHAnsi" w:hAnsiTheme="majorHAnsi" w:cstheme="majorHAnsi"/>
                <w:noProof/>
              </w:rPr>
              <w:t>1.2.3.</w:t>
            </w:r>
            <w:r w:rsidR="004F644D" w:rsidRPr="004F644D">
              <w:rPr>
                <w:rFonts w:asciiTheme="majorHAnsi" w:hAnsiTheme="majorHAnsi" w:cstheme="majorHAnsi"/>
                <w:noProof/>
              </w:rPr>
              <w:tab/>
            </w:r>
            <w:r w:rsidR="004F644D" w:rsidRPr="004F644D">
              <w:rPr>
                <w:rStyle w:val="Hyperlink"/>
                <w:rFonts w:asciiTheme="majorHAnsi" w:hAnsiTheme="majorHAnsi" w:cstheme="majorHAnsi"/>
                <w:noProof/>
              </w:rPr>
              <w:t>Resources Required-</w:t>
            </w:r>
            <w:r w:rsidR="004F644D" w:rsidRPr="004F644D">
              <w:rPr>
                <w:rFonts w:asciiTheme="majorHAnsi" w:hAnsiTheme="majorHAnsi" w:cstheme="majorHAnsi"/>
                <w:noProof/>
                <w:webHidden/>
              </w:rPr>
              <w:tab/>
            </w:r>
            <w:r w:rsidR="004F644D" w:rsidRPr="004F644D">
              <w:rPr>
                <w:rFonts w:asciiTheme="majorHAnsi" w:hAnsiTheme="majorHAnsi" w:cstheme="majorHAnsi"/>
                <w:noProof/>
                <w:webHidden/>
              </w:rPr>
              <w:fldChar w:fldCharType="begin"/>
            </w:r>
            <w:r w:rsidR="004F644D" w:rsidRPr="004F644D">
              <w:rPr>
                <w:rFonts w:asciiTheme="majorHAnsi" w:hAnsiTheme="majorHAnsi" w:cstheme="majorHAnsi"/>
                <w:noProof/>
                <w:webHidden/>
              </w:rPr>
              <w:instrText xml:space="preserve"> PAGEREF _Toc157023519 \h </w:instrText>
            </w:r>
            <w:r w:rsidR="004F644D" w:rsidRPr="004F644D">
              <w:rPr>
                <w:rFonts w:asciiTheme="majorHAnsi" w:hAnsiTheme="majorHAnsi" w:cstheme="majorHAnsi"/>
                <w:noProof/>
                <w:webHidden/>
              </w:rPr>
            </w:r>
            <w:r w:rsidR="004F644D" w:rsidRPr="004F644D">
              <w:rPr>
                <w:rFonts w:asciiTheme="majorHAnsi" w:hAnsiTheme="majorHAnsi" w:cstheme="majorHAnsi"/>
                <w:noProof/>
                <w:webHidden/>
              </w:rPr>
              <w:fldChar w:fldCharType="separate"/>
            </w:r>
            <w:r w:rsidR="004F644D" w:rsidRPr="004F644D">
              <w:rPr>
                <w:rFonts w:asciiTheme="majorHAnsi" w:hAnsiTheme="majorHAnsi" w:cstheme="majorHAnsi"/>
                <w:noProof/>
                <w:webHidden/>
              </w:rPr>
              <w:t>4</w:t>
            </w:r>
            <w:r w:rsidR="004F644D" w:rsidRPr="004F644D">
              <w:rPr>
                <w:rFonts w:asciiTheme="majorHAnsi" w:hAnsiTheme="majorHAnsi" w:cstheme="majorHAnsi"/>
                <w:noProof/>
                <w:webHidden/>
              </w:rPr>
              <w:fldChar w:fldCharType="end"/>
            </w:r>
          </w:hyperlink>
        </w:p>
        <w:p w14:paraId="5353FB89" w14:textId="42C2D761" w:rsidR="004F644D" w:rsidRPr="004F644D" w:rsidRDefault="00000000" w:rsidP="004F644D">
          <w:pPr>
            <w:pStyle w:val="TOC1"/>
            <w:tabs>
              <w:tab w:val="left" w:pos="440"/>
              <w:tab w:val="right" w:leader="dot" w:pos="9350"/>
            </w:tabs>
            <w:spacing w:line="360" w:lineRule="auto"/>
            <w:rPr>
              <w:rFonts w:asciiTheme="majorHAnsi" w:hAnsiTheme="majorHAnsi" w:cstheme="majorHAnsi"/>
              <w:noProof/>
            </w:rPr>
          </w:pPr>
          <w:hyperlink w:anchor="_Toc157023520" w:history="1">
            <w:r w:rsidR="004F644D" w:rsidRPr="004F644D">
              <w:rPr>
                <w:rStyle w:val="Hyperlink"/>
                <w:rFonts w:asciiTheme="majorHAnsi" w:hAnsiTheme="majorHAnsi" w:cstheme="majorHAnsi"/>
                <w:noProof/>
              </w:rPr>
              <w:t>2.</w:t>
            </w:r>
            <w:r w:rsidR="004F644D" w:rsidRPr="004F644D">
              <w:rPr>
                <w:rFonts w:asciiTheme="majorHAnsi" w:hAnsiTheme="majorHAnsi" w:cstheme="majorHAnsi"/>
                <w:noProof/>
              </w:rPr>
              <w:tab/>
            </w:r>
            <w:r w:rsidR="004F644D" w:rsidRPr="004F644D">
              <w:rPr>
                <w:rStyle w:val="Hyperlink"/>
                <w:rFonts w:asciiTheme="majorHAnsi" w:hAnsiTheme="majorHAnsi" w:cstheme="majorHAnsi"/>
                <w:noProof/>
              </w:rPr>
              <w:t>Task 2.a (G1)</w:t>
            </w:r>
            <w:r w:rsidR="004F644D" w:rsidRPr="004F644D">
              <w:rPr>
                <w:rFonts w:asciiTheme="majorHAnsi" w:hAnsiTheme="majorHAnsi" w:cstheme="majorHAnsi"/>
                <w:noProof/>
                <w:webHidden/>
              </w:rPr>
              <w:tab/>
            </w:r>
            <w:r w:rsidR="004F644D" w:rsidRPr="004F644D">
              <w:rPr>
                <w:rFonts w:asciiTheme="majorHAnsi" w:hAnsiTheme="majorHAnsi" w:cstheme="majorHAnsi"/>
                <w:noProof/>
                <w:webHidden/>
              </w:rPr>
              <w:fldChar w:fldCharType="begin"/>
            </w:r>
            <w:r w:rsidR="004F644D" w:rsidRPr="004F644D">
              <w:rPr>
                <w:rFonts w:asciiTheme="majorHAnsi" w:hAnsiTheme="majorHAnsi" w:cstheme="majorHAnsi"/>
                <w:noProof/>
                <w:webHidden/>
              </w:rPr>
              <w:instrText xml:space="preserve"> PAGEREF _Toc157023520 \h </w:instrText>
            </w:r>
            <w:r w:rsidR="004F644D" w:rsidRPr="004F644D">
              <w:rPr>
                <w:rFonts w:asciiTheme="majorHAnsi" w:hAnsiTheme="majorHAnsi" w:cstheme="majorHAnsi"/>
                <w:noProof/>
                <w:webHidden/>
              </w:rPr>
            </w:r>
            <w:r w:rsidR="004F644D" w:rsidRPr="004F644D">
              <w:rPr>
                <w:rFonts w:asciiTheme="majorHAnsi" w:hAnsiTheme="majorHAnsi" w:cstheme="majorHAnsi"/>
                <w:noProof/>
                <w:webHidden/>
              </w:rPr>
              <w:fldChar w:fldCharType="separate"/>
            </w:r>
            <w:r w:rsidR="004F644D" w:rsidRPr="004F644D">
              <w:rPr>
                <w:rFonts w:asciiTheme="majorHAnsi" w:hAnsiTheme="majorHAnsi" w:cstheme="majorHAnsi"/>
                <w:noProof/>
                <w:webHidden/>
              </w:rPr>
              <w:t>4</w:t>
            </w:r>
            <w:r w:rsidR="004F644D" w:rsidRPr="004F644D">
              <w:rPr>
                <w:rFonts w:asciiTheme="majorHAnsi" w:hAnsiTheme="majorHAnsi" w:cstheme="majorHAnsi"/>
                <w:noProof/>
                <w:webHidden/>
              </w:rPr>
              <w:fldChar w:fldCharType="end"/>
            </w:r>
          </w:hyperlink>
        </w:p>
        <w:p w14:paraId="57E5ABE2" w14:textId="494297D9" w:rsidR="004F644D" w:rsidRPr="004F644D" w:rsidRDefault="00000000" w:rsidP="004F644D">
          <w:pPr>
            <w:pStyle w:val="TOC1"/>
            <w:tabs>
              <w:tab w:val="left" w:pos="440"/>
              <w:tab w:val="right" w:leader="dot" w:pos="9350"/>
            </w:tabs>
            <w:spacing w:line="360" w:lineRule="auto"/>
            <w:rPr>
              <w:rFonts w:asciiTheme="majorHAnsi" w:hAnsiTheme="majorHAnsi" w:cstheme="majorHAnsi"/>
              <w:noProof/>
            </w:rPr>
          </w:pPr>
          <w:hyperlink w:anchor="_Toc157023521" w:history="1">
            <w:r w:rsidR="004F644D" w:rsidRPr="004F644D">
              <w:rPr>
                <w:rStyle w:val="Hyperlink"/>
                <w:rFonts w:asciiTheme="majorHAnsi" w:hAnsiTheme="majorHAnsi" w:cstheme="majorHAnsi"/>
                <w:noProof/>
              </w:rPr>
              <w:t>3.</w:t>
            </w:r>
            <w:r w:rsidR="004F644D" w:rsidRPr="004F644D">
              <w:rPr>
                <w:rFonts w:asciiTheme="majorHAnsi" w:hAnsiTheme="majorHAnsi" w:cstheme="majorHAnsi"/>
                <w:noProof/>
              </w:rPr>
              <w:tab/>
            </w:r>
            <w:r w:rsidR="004F644D" w:rsidRPr="004F644D">
              <w:rPr>
                <w:rStyle w:val="Hyperlink"/>
                <w:rFonts w:asciiTheme="majorHAnsi" w:hAnsiTheme="majorHAnsi" w:cstheme="majorHAnsi"/>
                <w:noProof/>
              </w:rPr>
              <w:t>Task 2.b</w:t>
            </w:r>
            <w:r w:rsidR="004F644D" w:rsidRPr="004F644D">
              <w:rPr>
                <w:rFonts w:asciiTheme="majorHAnsi" w:hAnsiTheme="majorHAnsi" w:cstheme="majorHAnsi"/>
                <w:noProof/>
                <w:webHidden/>
              </w:rPr>
              <w:tab/>
            </w:r>
            <w:r w:rsidR="004F644D" w:rsidRPr="004F644D">
              <w:rPr>
                <w:rFonts w:asciiTheme="majorHAnsi" w:hAnsiTheme="majorHAnsi" w:cstheme="majorHAnsi"/>
                <w:noProof/>
                <w:webHidden/>
              </w:rPr>
              <w:fldChar w:fldCharType="begin"/>
            </w:r>
            <w:r w:rsidR="004F644D" w:rsidRPr="004F644D">
              <w:rPr>
                <w:rFonts w:asciiTheme="majorHAnsi" w:hAnsiTheme="majorHAnsi" w:cstheme="majorHAnsi"/>
                <w:noProof/>
                <w:webHidden/>
              </w:rPr>
              <w:instrText xml:space="preserve"> PAGEREF _Toc157023521 \h </w:instrText>
            </w:r>
            <w:r w:rsidR="004F644D" w:rsidRPr="004F644D">
              <w:rPr>
                <w:rFonts w:asciiTheme="majorHAnsi" w:hAnsiTheme="majorHAnsi" w:cstheme="majorHAnsi"/>
                <w:noProof/>
                <w:webHidden/>
              </w:rPr>
            </w:r>
            <w:r w:rsidR="004F644D" w:rsidRPr="004F644D">
              <w:rPr>
                <w:rFonts w:asciiTheme="majorHAnsi" w:hAnsiTheme="majorHAnsi" w:cstheme="majorHAnsi"/>
                <w:noProof/>
                <w:webHidden/>
              </w:rPr>
              <w:fldChar w:fldCharType="separate"/>
            </w:r>
            <w:r w:rsidR="004F644D" w:rsidRPr="004F644D">
              <w:rPr>
                <w:rFonts w:asciiTheme="majorHAnsi" w:hAnsiTheme="majorHAnsi" w:cstheme="majorHAnsi"/>
                <w:noProof/>
                <w:webHidden/>
              </w:rPr>
              <w:t>6</w:t>
            </w:r>
            <w:r w:rsidR="004F644D" w:rsidRPr="004F644D">
              <w:rPr>
                <w:rFonts w:asciiTheme="majorHAnsi" w:hAnsiTheme="majorHAnsi" w:cstheme="majorHAnsi"/>
                <w:noProof/>
                <w:webHidden/>
              </w:rPr>
              <w:fldChar w:fldCharType="end"/>
            </w:r>
          </w:hyperlink>
        </w:p>
        <w:p w14:paraId="20FFD345" w14:textId="49E65A35" w:rsidR="004F644D" w:rsidRPr="004F644D" w:rsidRDefault="00000000" w:rsidP="004F644D">
          <w:pPr>
            <w:pStyle w:val="TOC2"/>
            <w:rPr>
              <w:noProof/>
            </w:rPr>
          </w:pPr>
          <w:hyperlink w:anchor="_Toc157023522" w:history="1">
            <w:r w:rsidR="004F644D" w:rsidRPr="004F644D">
              <w:rPr>
                <w:rStyle w:val="Hyperlink"/>
                <w:rFonts w:asciiTheme="majorHAnsi" w:hAnsiTheme="majorHAnsi" w:cstheme="majorHAnsi"/>
                <w:noProof/>
              </w:rPr>
              <w:t>3.1.</w:t>
            </w:r>
            <w:r w:rsidR="004F644D" w:rsidRPr="004F644D">
              <w:rPr>
                <w:noProof/>
              </w:rPr>
              <w:tab/>
            </w:r>
            <w:r w:rsidR="004F644D" w:rsidRPr="004F644D">
              <w:rPr>
                <w:rStyle w:val="Hyperlink"/>
                <w:rFonts w:asciiTheme="majorHAnsi" w:hAnsiTheme="majorHAnsi" w:cstheme="majorHAnsi"/>
                <w:noProof/>
              </w:rPr>
              <w:t>Introduction</w:t>
            </w:r>
            <w:r w:rsidR="004F644D" w:rsidRPr="004F644D">
              <w:rPr>
                <w:noProof/>
                <w:webHidden/>
              </w:rPr>
              <w:tab/>
            </w:r>
            <w:r w:rsidR="004F644D" w:rsidRPr="004F644D">
              <w:rPr>
                <w:noProof/>
                <w:webHidden/>
              </w:rPr>
              <w:fldChar w:fldCharType="begin"/>
            </w:r>
            <w:r w:rsidR="004F644D" w:rsidRPr="004F644D">
              <w:rPr>
                <w:noProof/>
                <w:webHidden/>
              </w:rPr>
              <w:instrText xml:space="preserve"> PAGEREF _Toc157023522 \h </w:instrText>
            </w:r>
            <w:r w:rsidR="004F644D" w:rsidRPr="004F644D">
              <w:rPr>
                <w:noProof/>
                <w:webHidden/>
              </w:rPr>
            </w:r>
            <w:r w:rsidR="004F644D" w:rsidRPr="004F644D">
              <w:rPr>
                <w:noProof/>
                <w:webHidden/>
              </w:rPr>
              <w:fldChar w:fldCharType="separate"/>
            </w:r>
            <w:r w:rsidR="004F644D" w:rsidRPr="004F644D">
              <w:rPr>
                <w:noProof/>
                <w:webHidden/>
              </w:rPr>
              <w:t>6</w:t>
            </w:r>
            <w:r w:rsidR="004F644D" w:rsidRPr="004F644D">
              <w:rPr>
                <w:noProof/>
                <w:webHidden/>
              </w:rPr>
              <w:fldChar w:fldCharType="end"/>
            </w:r>
          </w:hyperlink>
        </w:p>
        <w:p w14:paraId="1158D390" w14:textId="49214612" w:rsidR="004F644D" w:rsidRPr="004F644D" w:rsidRDefault="00000000" w:rsidP="004F644D">
          <w:pPr>
            <w:pStyle w:val="TOC2"/>
            <w:rPr>
              <w:noProof/>
            </w:rPr>
          </w:pPr>
          <w:hyperlink w:anchor="_Toc157023523" w:history="1">
            <w:r w:rsidR="004F644D" w:rsidRPr="004F644D">
              <w:rPr>
                <w:rStyle w:val="Hyperlink"/>
                <w:rFonts w:asciiTheme="majorHAnsi" w:hAnsiTheme="majorHAnsi" w:cstheme="majorHAnsi"/>
                <w:noProof/>
              </w:rPr>
              <w:t>3.2.</w:t>
            </w:r>
            <w:r w:rsidR="004F644D" w:rsidRPr="004F644D">
              <w:rPr>
                <w:noProof/>
              </w:rPr>
              <w:tab/>
            </w:r>
            <w:r w:rsidR="004F644D" w:rsidRPr="004F644D">
              <w:rPr>
                <w:rStyle w:val="Hyperlink"/>
                <w:rFonts w:asciiTheme="majorHAnsi" w:hAnsiTheme="majorHAnsi" w:cstheme="majorHAnsi"/>
                <w:noProof/>
              </w:rPr>
              <w:t>Aim</w:t>
            </w:r>
            <w:r w:rsidR="004F644D" w:rsidRPr="004F644D">
              <w:rPr>
                <w:noProof/>
                <w:webHidden/>
              </w:rPr>
              <w:tab/>
            </w:r>
            <w:r w:rsidR="004F644D" w:rsidRPr="004F644D">
              <w:rPr>
                <w:noProof/>
                <w:webHidden/>
              </w:rPr>
              <w:fldChar w:fldCharType="begin"/>
            </w:r>
            <w:r w:rsidR="004F644D" w:rsidRPr="004F644D">
              <w:rPr>
                <w:noProof/>
                <w:webHidden/>
              </w:rPr>
              <w:instrText xml:space="preserve"> PAGEREF _Toc157023523 \h </w:instrText>
            </w:r>
            <w:r w:rsidR="004F644D" w:rsidRPr="004F644D">
              <w:rPr>
                <w:noProof/>
                <w:webHidden/>
              </w:rPr>
            </w:r>
            <w:r w:rsidR="004F644D" w:rsidRPr="004F644D">
              <w:rPr>
                <w:noProof/>
                <w:webHidden/>
              </w:rPr>
              <w:fldChar w:fldCharType="separate"/>
            </w:r>
            <w:r w:rsidR="004F644D" w:rsidRPr="004F644D">
              <w:rPr>
                <w:noProof/>
                <w:webHidden/>
              </w:rPr>
              <w:t>6</w:t>
            </w:r>
            <w:r w:rsidR="004F644D" w:rsidRPr="004F644D">
              <w:rPr>
                <w:noProof/>
                <w:webHidden/>
              </w:rPr>
              <w:fldChar w:fldCharType="end"/>
            </w:r>
          </w:hyperlink>
        </w:p>
        <w:p w14:paraId="17B8F875" w14:textId="6AFC21C8" w:rsidR="004F644D" w:rsidRPr="004F644D" w:rsidRDefault="00000000" w:rsidP="004F644D">
          <w:pPr>
            <w:pStyle w:val="TOC2"/>
            <w:rPr>
              <w:noProof/>
            </w:rPr>
          </w:pPr>
          <w:hyperlink w:anchor="_Toc157023524" w:history="1">
            <w:r w:rsidR="004F644D" w:rsidRPr="004F644D">
              <w:rPr>
                <w:rStyle w:val="Hyperlink"/>
                <w:rFonts w:asciiTheme="majorHAnsi" w:hAnsiTheme="majorHAnsi" w:cstheme="majorHAnsi"/>
                <w:noProof/>
              </w:rPr>
              <w:t>3.3.</w:t>
            </w:r>
            <w:r w:rsidR="004F644D" w:rsidRPr="004F644D">
              <w:rPr>
                <w:noProof/>
              </w:rPr>
              <w:tab/>
            </w:r>
            <w:r w:rsidR="004F644D" w:rsidRPr="004F644D">
              <w:rPr>
                <w:rStyle w:val="Hyperlink"/>
                <w:rFonts w:asciiTheme="majorHAnsi" w:hAnsiTheme="majorHAnsi" w:cstheme="majorHAnsi"/>
                <w:noProof/>
              </w:rPr>
              <w:t>Objectives</w:t>
            </w:r>
            <w:r w:rsidR="004F644D" w:rsidRPr="004F644D">
              <w:rPr>
                <w:noProof/>
                <w:webHidden/>
              </w:rPr>
              <w:tab/>
            </w:r>
            <w:r w:rsidR="004F644D" w:rsidRPr="004F644D">
              <w:rPr>
                <w:noProof/>
                <w:webHidden/>
              </w:rPr>
              <w:fldChar w:fldCharType="begin"/>
            </w:r>
            <w:r w:rsidR="004F644D" w:rsidRPr="004F644D">
              <w:rPr>
                <w:noProof/>
                <w:webHidden/>
              </w:rPr>
              <w:instrText xml:space="preserve"> PAGEREF _Toc157023524 \h </w:instrText>
            </w:r>
            <w:r w:rsidR="004F644D" w:rsidRPr="004F644D">
              <w:rPr>
                <w:noProof/>
                <w:webHidden/>
              </w:rPr>
            </w:r>
            <w:r w:rsidR="004F644D" w:rsidRPr="004F644D">
              <w:rPr>
                <w:noProof/>
                <w:webHidden/>
              </w:rPr>
              <w:fldChar w:fldCharType="separate"/>
            </w:r>
            <w:r w:rsidR="004F644D" w:rsidRPr="004F644D">
              <w:rPr>
                <w:noProof/>
                <w:webHidden/>
              </w:rPr>
              <w:t>6</w:t>
            </w:r>
            <w:r w:rsidR="004F644D" w:rsidRPr="004F644D">
              <w:rPr>
                <w:noProof/>
                <w:webHidden/>
              </w:rPr>
              <w:fldChar w:fldCharType="end"/>
            </w:r>
          </w:hyperlink>
        </w:p>
        <w:p w14:paraId="2E205C5F" w14:textId="53CB1810" w:rsidR="004F644D" w:rsidRPr="004F644D" w:rsidRDefault="00000000" w:rsidP="004F644D">
          <w:pPr>
            <w:pStyle w:val="TOC2"/>
            <w:rPr>
              <w:noProof/>
            </w:rPr>
          </w:pPr>
          <w:hyperlink w:anchor="_Toc157023525" w:history="1">
            <w:r w:rsidR="004F644D" w:rsidRPr="004F644D">
              <w:rPr>
                <w:rStyle w:val="Hyperlink"/>
                <w:rFonts w:asciiTheme="majorHAnsi" w:hAnsiTheme="majorHAnsi" w:cstheme="majorHAnsi"/>
                <w:noProof/>
              </w:rPr>
              <w:t>3.4.</w:t>
            </w:r>
            <w:r w:rsidR="004F644D" w:rsidRPr="004F644D">
              <w:rPr>
                <w:noProof/>
              </w:rPr>
              <w:tab/>
            </w:r>
            <w:r w:rsidR="004F644D" w:rsidRPr="004F644D">
              <w:rPr>
                <w:rStyle w:val="Hyperlink"/>
                <w:rFonts w:asciiTheme="majorHAnsi" w:hAnsiTheme="majorHAnsi" w:cstheme="majorHAnsi"/>
                <w:noProof/>
              </w:rPr>
              <w:t>Literature Review</w:t>
            </w:r>
            <w:r w:rsidR="004F644D" w:rsidRPr="004F644D">
              <w:rPr>
                <w:noProof/>
                <w:webHidden/>
              </w:rPr>
              <w:tab/>
            </w:r>
            <w:r w:rsidR="004F644D" w:rsidRPr="004F644D">
              <w:rPr>
                <w:noProof/>
                <w:webHidden/>
              </w:rPr>
              <w:fldChar w:fldCharType="begin"/>
            </w:r>
            <w:r w:rsidR="004F644D" w:rsidRPr="004F644D">
              <w:rPr>
                <w:noProof/>
                <w:webHidden/>
              </w:rPr>
              <w:instrText xml:space="preserve"> PAGEREF _Toc157023525 \h </w:instrText>
            </w:r>
            <w:r w:rsidR="004F644D" w:rsidRPr="004F644D">
              <w:rPr>
                <w:noProof/>
                <w:webHidden/>
              </w:rPr>
            </w:r>
            <w:r w:rsidR="004F644D" w:rsidRPr="004F644D">
              <w:rPr>
                <w:noProof/>
                <w:webHidden/>
              </w:rPr>
              <w:fldChar w:fldCharType="separate"/>
            </w:r>
            <w:r w:rsidR="004F644D" w:rsidRPr="004F644D">
              <w:rPr>
                <w:noProof/>
                <w:webHidden/>
              </w:rPr>
              <w:t>7</w:t>
            </w:r>
            <w:r w:rsidR="004F644D" w:rsidRPr="004F644D">
              <w:rPr>
                <w:noProof/>
                <w:webHidden/>
              </w:rPr>
              <w:fldChar w:fldCharType="end"/>
            </w:r>
          </w:hyperlink>
        </w:p>
        <w:p w14:paraId="2A84875F" w14:textId="6004D0F0" w:rsidR="004F644D" w:rsidRPr="004F644D" w:rsidRDefault="00000000" w:rsidP="004F644D">
          <w:pPr>
            <w:pStyle w:val="TOC2"/>
            <w:rPr>
              <w:noProof/>
            </w:rPr>
          </w:pPr>
          <w:hyperlink w:anchor="_Toc157023526" w:history="1">
            <w:r w:rsidR="004F644D" w:rsidRPr="004F644D">
              <w:rPr>
                <w:rStyle w:val="Hyperlink"/>
                <w:rFonts w:asciiTheme="majorHAnsi" w:hAnsiTheme="majorHAnsi" w:cstheme="majorHAnsi"/>
                <w:noProof/>
              </w:rPr>
              <w:t>3.5.</w:t>
            </w:r>
            <w:r w:rsidR="004F644D" w:rsidRPr="004F644D">
              <w:rPr>
                <w:noProof/>
              </w:rPr>
              <w:tab/>
            </w:r>
            <w:r w:rsidR="004F644D" w:rsidRPr="004F644D">
              <w:rPr>
                <w:rStyle w:val="Hyperlink"/>
                <w:rFonts w:asciiTheme="majorHAnsi" w:hAnsiTheme="majorHAnsi" w:cstheme="majorHAnsi"/>
                <w:noProof/>
              </w:rPr>
              <w:t>FMEA</w:t>
            </w:r>
            <w:r w:rsidR="004F644D" w:rsidRPr="004F644D">
              <w:rPr>
                <w:noProof/>
                <w:webHidden/>
              </w:rPr>
              <w:tab/>
            </w:r>
            <w:r w:rsidR="004F644D" w:rsidRPr="004F644D">
              <w:rPr>
                <w:noProof/>
                <w:webHidden/>
              </w:rPr>
              <w:fldChar w:fldCharType="begin"/>
            </w:r>
            <w:r w:rsidR="004F644D" w:rsidRPr="004F644D">
              <w:rPr>
                <w:noProof/>
                <w:webHidden/>
              </w:rPr>
              <w:instrText xml:space="preserve"> PAGEREF _Toc157023526 \h </w:instrText>
            </w:r>
            <w:r w:rsidR="004F644D" w:rsidRPr="004F644D">
              <w:rPr>
                <w:noProof/>
                <w:webHidden/>
              </w:rPr>
            </w:r>
            <w:r w:rsidR="004F644D" w:rsidRPr="004F644D">
              <w:rPr>
                <w:noProof/>
                <w:webHidden/>
              </w:rPr>
              <w:fldChar w:fldCharType="separate"/>
            </w:r>
            <w:r w:rsidR="004F644D" w:rsidRPr="004F644D">
              <w:rPr>
                <w:noProof/>
                <w:webHidden/>
              </w:rPr>
              <w:t>9</w:t>
            </w:r>
            <w:r w:rsidR="004F644D" w:rsidRPr="004F644D">
              <w:rPr>
                <w:noProof/>
                <w:webHidden/>
              </w:rPr>
              <w:fldChar w:fldCharType="end"/>
            </w:r>
          </w:hyperlink>
        </w:p>
        <w:p w14:paraId="394A1FB4" w14:textId="1060A405" w:rsidR="004F644D" w:rsidRPr="004F644D" w:rsidRDefault="00000000" w:rsidP="004F644D">
          <w:pPr>
            <w:pStyle w:val="TOC3"/>
            <w:tabs>
              <w:tab w:val="right" w:leader="dot" w:pos="9350"/>
            </w:tabs>
            <w:spacing w:line="360" w:lineRule="auto"/>
            <w:rPr>
              <w:rFonts w:asciiTheme="majorHAnsi" w:hAnsiTheme="majorHAnsi" w:cstheme="majorHAnsi"/>
              <w:noProof/>
            </w:rPr>
          </w:pPr>
          <w:hyperlink w:anchor="_Toc157023527" w:history="1">
            <w:r w:rsidR="004F644D" w:rsidRPr="004F644D">
              <w:rPr>
                <w:rStyle w:val="Hyperlink"/>
                <w:rFonts w:asciiTheme="majorHAnsi" w:hAnsiTheme="majorHAnsi" w:cstheme="majorHAnsi"/>
                <w:noProof/>
              </w:rPr>
              <w:t>3.5.1 Cooling system failure</w:t>
            </w:r>
            <w:r w:rsidR="004F644D" w:rsidRPr="004F644D">
              <w:rPr>
                <w:rFonts w:asciiTheme="majorHAnsi" w:hAnsiTheme="majorHAnsi" w:cstheme="majorHAnsi"/>
                <w:noProof/>
                <w:webHidden/>
              </w:rPr>
              <w:tab/>
            </w:r>
            <w:r w:rsidR="004F644D" w:rsidRPr="004F644D">
              <w:rPr>
                <w:rFonts w:asciiTheme="majorHAnsi" w:hAnsiTheme="majorHAnsi" w:cstheme="majorHAnsi"/>
                <w:noProof/>
                <w:webHidden/>
              </w:rPr>
              <w:fldChar w:fldCharType="begin"/>
            </w:r>
            <w:r w:rsidR="004F644D" w:rsidRPr="004F644D">
              <w:rPr>
                <w:rFonts w:asciiTheme="majorHAnsi" w:hAnsiTheme="majorHAnsi" w:cstheme="majorHAnsi"/>
                <w:noProof/>
                <w:webHidden/>
              </w:rPr>
              <w:instrText xml:space="preserve"> PAGEREF _Toc157023527 \h </w:instrText>
            </w:r>
            <w:r w:rsidR="004F644D" w:rsidRPr="004F644D">
              <w:rPr>
                <w:rFonts w:asciiTheme="majorHAnsi" w:hAnsiTheme="majorHAnsi" w:cstheme="majorHAnsi"/>
                <w:noProof/>
                <w:webHidden/>
              </w:rPr>
            </w:r>
            <w:r w:rsidR="004F644D" w:rsidRPr="004F644D">
              <w:rPr>
                <w:rFonts w:asciiTheme="majorHAnsi" w:hAnsiTheme="majorHAnsi" w:cstheme="majorHAnsi"/>
                <w:noProof/>
                <w:webHidden/>
              </w:rPr>
              <w:fldChar w:fldCharType="separate"/>
            </w:r>
            <w:r w:rsidR="004F644D" w:rsidRPr="004F644D">
              <w:rPr>
                <w:rFonts w:asciiTheme="majorHAnsi" w:hAnsiTheme="majorHAnsi" w:cstheme="majorHAnsi"/>
                <w:noProof/>
                <w:webHidden/>
              </w:rPr>
              <w:t>9</w:t>
            </w:r>
            <w:r w:rsidR="004F644D" w:rsidRPr="004F644D">
              <w:rPr>
                <w:rFonts w:asciiTheme="majorHAnsi" w:hAnsiTheme="majorHAnsi" w:cstheme="majorHAnsi"/>
                <w:noProof/>
                <w:webHidden/>
              </w:rPr>
              <w:fldChar w:fldCharType="end"/>
            </w:r>
          </w:hyperlink>
        </w:p>
        <w:p w14:paraId="6BAF0E36" w14:textId="0B6C74EB" w:rsidR="004F644D" w:rsidRPr="004F644D" w:rsidRDefault="00000000" w:rsidP="004F644D">
          <w:pPr>
            <w:pStyle w:val="TOC3"/>
            <w:tabs>
              <w:tab w:val="right" w:leader="dot" w:pos="9350"/>
            </w:tabs>
            <w:spacing w:line="360" w:lineRule="auto"/>
            <w:rPr>
              <w:rFonts w:asciiTheme="majorHAnsi" w:hAnsiTheme="majorHAnsi" w:cstheme="majorHAnsi"/>
              <w:noProof/>
            </w:rPr>
          </w:pPr>
          <w:hyperlink w:anchor="_Toc157023528" w:history="1">
            <w:r w:rsidR="004F644D" w:rsidRPr="004F644D">
              <w:rPr>
                <w:rStyle w:val="Hyperlink"/>
                <w:rFonts w:asciiTheme="majorHAnsi" w:hAnsiTheme="majorHAnsi" w:cstheme="majorHAnsi"/>
                <w:noProof/>
              </w:rPr>
              <w:t>3.5.2. Machine axes misalignment</w:t>
            </w:r>
            <w:r w:rsidR="004F644D" w:rsidRPr="004F644D">
              <w:rPr>
                <w:rFonts w:asciiTheme="majorHAnsi" w:hAnsiTheme="majorHAnsi" w:cstheme="majorHAnsi"/>
                <w:noProof/>
                <w:webHidden/>
              </w:rPr>
              <w:tab/>
            </w:r>
            <w:r w:rsidR="004F644D" w:rsidRPr="004F644D">
              <w:rPr>
                <w:rFonts w:asciiTheme="majorHAnsi" w:hAnsiTheme="majorHAnsi" w:cstheme="majorHAnsi"/>
                <w:noProof/>
                <w:webHidden/>
              </w:rPr>
              <w:fldChar w:fldCharType="begin"/>
            </w:r>
            <w:r w:rsidR="004F644D" w:rsidRPr="004F644D">
              <w:rPr>
                <w:rFonts w:asciiTheme="majorHAnsi" w:hAnsiTheme="majorHAnsi" w:cstheme="majorHAnsi"/>
                <w:noProof/>
                <w:webHidden/>
              </w:rPr>
              <w:instrText xml:space="preserve"> PAGEREF _Toc157023528 \h </w:instrText>
            </w:r>
            <w:r w:rsidR="004F644D" w:rsidRPr="004F644D">
              <w:rPr>
                <w:rFonts w:asciiTheme="majorHAnsi" w:hAnsiTheme="majorHAnsi" w:cstheme="majorHAnsi"/>
                <w:noProof/>
                <w:webHidden/>
              </w:rPr>
            </w:r>
            <w:r w:rsidR="004F644D" w:rsidRPr="004F644D">
              <w:rPr>
                <w:rFonts w:asciiTheme="majorHAnsi" w:hAnsiTheme="majorHAnsi" w:cstheme="majorHAnsi"/>
                <w:noProof/>
                <w:webHidden/>
              </w:rPr>
              <w:fldChar w:fldCharType="separate"/>
            </w:r>
            <w:r w:rsidR="004F644D" w:rsidRPr="004F644D">
              <w:rPr>
                <w:rFonts w:asciiTheme="majorHAnsi" w:hAnsiTheme="majorHAnsi" w:cstheme="majorHAnsi"/>
                <w:noProof/>
                <w:webHidden/>
              </w:rPr>
              <w:t>9</w:t>
            </w:r>
            <w:r w:rsidR="004F644D" w:rsidRPr="004F644D">
              <w:rPr>
                <w:rFonts w:asciiTheme="majorHAnsi" w:hAnsiTheme="majorHAnsi" w:cstheme="majorHAnsi"/>
                <w:noProof/>
                <w:webHidden/>
              </w:rPr>
              <w:fldChar w:fldCharType="end"/>
            </w:r>
          </w:hyperlink>
        </w:p>
        <w:p w14:paraId="35C114F2" w14:textId="19AC8AE0" w:rsidR="004F644D" w:rsidRPr="004F644D" w:rsidRDefault="00000000" w:rsidP="004F644D">
          <w:pPr>
            <w:pStyle w:val="TOC3"/>
            <w:tabs>
              <w:tab w:val="right" w:leader="dot" w:pos="9350"/>
            </w:tabs>
            <w:spacing w:line="360" w:lineRule="auto"/>
            <w:rPr>
              <w:rFonts w:asciiTheme="majorHAnsi" w:hAnsiTheme="majorHAnsi" w:cstheme="majorHAnsi"/>
              <w:noProof/>
            </w:rPr>
          </w:pPr>
          <w:hyperlink w:anchor="_Toc157023529" w:history="1">
            <w:r w:rsidR="004F644D" w:rsidRPr="004F644D">
              <w:rPr>
                <w:rStyle w:val="Hyperlink"/>
                <w:rFonts w:asciiTheme="majorHAnsi" w:hAnsiTheme="majorHAnsi" w:cstheme="majorHAnsi"/>
                <w:noProof/>
              </w:rPr>
              <w:t>3.5.3. Tool change malfunction</w:t>
            </w:r>
            <w:r w:rsidR="004F644D" w:rsidRPr="004F644D">
              <w:rPr>
                <w:rFonts w:asciiTheme="majorHAnsi" w:hAnsiTheme="majorHAnsi" w:cstheme="majorHAnsi"/>
                <w:noProof/>
                <w:webHidden/>
              </w:rPr>
              <w:tab/>
            </w:r>
            <w:r w:rsidR="004F644D" w:rsidRPr="004F644D">
              <w:rPr>
                <w:rFonts w:asciiTheme="majorHAnsi" w:hAnsiTheme="majorHAnsi" w:cstheme="majorHAnsi"/>
                <w:noProof/>
                <w:webHidden/>
              </w:rPr>
              <w:fldChar w:fldCharType="begin"/>
            </w:r>
            <w:r w:rsidR="004F644D" w:rsidRPr="004F644D">
              <w:rPr>
                <w:rFonts w:asciiTheme="majorHAnsi" w:hAnsiTheme="majorHAnsi" w:cstheme="majorHAnsi"/>
                <w:noProof/>
                <w:webHidden/>
              </w:rPr>
              <w:instrText xml:space="preserve"> PAGEREF _Toc157023529 \h </w:instrText>
            </w:r>
            <w:r w:rsidR="004F644D" w:rsidRPr="004F644D">
              <w:rPr>
                <w:rFonts w:asciiTheme="majorHAnsi" w:hAnsiTheme="majorHAnsi" w:cstheme="majorHAnsi"/>
                <w:noProof/>
                <w:webHidden/>
              </w:rPr>
            </w:r>
            <w:r w:rsidR="004F644D" w:rsidRPr="004F644D">
              <w:rPr>
                <w:rFonts w:asciiTheme="majorHAnsi" w:hAnsiTheme="majorHAnsi" w:cstheme="majorHAnsi"/>
                <w:noProof/>
                <w:webHidden/>
              </w:rPr>
              <w:fldChar w:fldCharType="separate"/>
            </w:r>
            <w:r w:rsidR="004F644D" w:rsidRPr="004F644D">
              <w:rPr>
                <w:rFonts w:asciiTheme="majorHAnsi" w:hAnsiTheme="majorHAnsi" w:cstheme="majorHAnsi"/>
                <w:noProof/>
                <w:webHidden/>
              </w:rPr>
              <w:t>9</w:t>
            </w:r>
            <w:r w:rsidR="004F644D" w:rsidRPr="004F644D">
              <w:rPr>
                <w:rFonts w:asciiTheme="majorHAnsi" w:hAnsiTheme="majorHAnsi" w:cstheme="majorHAnsi"/>
                <w:noProof/>
                <w:webHidden/>
              </w:rPr>
              <w:fldChar w:fldCharType="end"/>
            </w:r>
          </w:hyperlink>
        </w:p>
        <w:p w14:paraId="4B4D4DF9" w14:textId="74CD561E" w:rsidR="004F644D" w:rsidRPr="004F644D" w:rsidRDefault="00000000" w:rsidP="004F644D">
          <w:pPr>
            <w:pStyle w:val="TOC2"/>
            <w:rPr>
              <w:noProof/>
            </w:rPr>
          </w:pPr>
          <w:hyperlink w:anchor="_Toc157023530" w:history="1">
            <w:r w:rsidR="004F644D" w:rsidRPr="004F644D">
              <w:rPr>
                <w:rStyle w:val="Hyperlink"/>
                <w:rFonts w:asciiTheme="majorHAnsi" w:hAnsiTheme="majorHAnsi" w:cstheme="majorHAnsi"/>
                <w:noProof/>
              </w:rPr>
              <w:t>3.6.</w:t>
            </w:r>
            <w:r w:rsidR="004F644D" w:rsidRPr="004F644D">
              <w:rPr>
                <w:noProof/>
              </w:rPr>
              <w:tab/>
            </w:r>
            <w:r w:rsidR="004F644D" w:rsidRPr="004F644D">
              <w:rPr>
                <w:rStyle w:val="Hyperlink"/>
                <w:rFonts w:asciiTheme="majorHAnsi" w:hAnsiTheme="majorHAnsi" w:cstheme="majorHAnsi"/>
                <w:noProof/>
              </w:rPr>
              <w:t>Overall failure preventive actions</w:t>
            </w:r>
            <w:r w:rsidR="004F644D" w:rsidRPr="004F644D">
              <w:rPr>
                <w:noProof/>
                <w:webHidden/>
              </w:rPr>
              <w:tab/>
            </w:r>
            <w:r w:rsidR="004F644D" w:rsidRPr="004F644D">
              <w:rPr>
                <w:noProof/>
                <w:webHidden/>
              </w:rPr>
              <w:fldChar w:fldCharType="begin"/>
            </w:r>
            <w:r w:rsidR="004F644D" w:rsidRPr="004F644D">
              <w:rPr>
                <w:noProof/>
                <w:webHidden/>
              </w:rPr>
              <w:instrText xml:space="preserve"> PAGEREF _Toc157023530 \h </w:instrText>
            </w:r>
            <w:r w:rsidR="004F644D" w:rsidRPr="004F644D">
              <w:rPr>
                <w:noProof/>
                <w:webHidden/>
              </w:rPr>
            </w:r>
            <w:r w:rsidR="004F644D" w:rsidRPr="004F644D">
              <w:rPr>
                <w:noProof/>
                <w:webHidden/>
              </w:rPr>
              <w:fldChar w:fldCharType="separate"/>
            </w:r>
            <w:r w:rsidR="004F644D" w:rsidRPr="004F644D">
              <w:rPr>
                <w:noProof/>
                <w:webHidden/>
              </w:rPr>
              <w:t>9</w:t>
            </w:r>
            <w:r w:rsidR="004F644D" w:rsidRPr="004F644D">
              <w:rPr>
                <w:noProof/>
                <w:webHidden/>
              </w:rPr>
              <w:fldChar w:fldCharType="end"/>
            </w:r>
          </w:hyperlink>
        </w:p>
        <w:p w14:paraId="6FB51CED" w14:textId="5F74A17F" w:rsidR="004F644D" w:rsidRPr="004F644D" w:rsidRDefault="00000000" w:rsidP="004F644D">
          <w:pPr>
            <w:pStyle w:val="TOC2"/>
            <w:rPr>
              <w:noProof/>
            </w:rPr>
          </w:pPr>
          <w:hyperlink w:anchor="_Toc157023531" w:history="1">
            <w:r w:rsidR="004F644D" w:rsidRPr="004F644D">
              <w:rPr>
                <w:rStyle w:val="Hyperlink"/>
                <w:rFonts w:asciiTheme="majorHAnsi" w:hAnsiTheme="majorHAnsi" w:cstheme="majorHAnsi"/>
                <w:noProof/>
              </w:rPr>
              <w:t>3.7.</w:t>
            </w:r>
            <w:r w:rsidR="004F644D" w:rsidRPr="004F644D">
              <w:rPr>
                <w:noProof/>
              </w:rPr>
              <w:tab/>
            </w:r>
            <w:r w:rsidR="004F644D" w:rsidRPr="004F644D">
              <w:rPr>
                <w:rStyle w:val="Hyperlink"/>
                <w:rFonts w:asciiTheme="majorHAnsi" w:hAnsiTheme="majorHAnsi" w:cstheme="majorHAnsi"/>
                <w:noProof/>
              </w:rPr>
              <w:t>Conclusion</w:t>
            </w:r>
            <w:r w:rsidR="004F644D" w:rsidRPr="004F644D">
              <w:rPr>
                <w:noProof/>
                <w:webHidden/>
              </w:rPr>
              <w:tab/>
            </w:r>
            <w:r w:rsidR="004F644D" w:rsidRPr="004F644D">
              <w:rPr>
                <w:noProof/>
                <w:webHidden/>
              </w:rPr>
              <w:fldChar w:fldCharType="begin"/>
            </w:r>
            <w:r w:rsidR="004F644D" w:rsidRPr="004F644D">
              <w:rPr>
                <w:noProof/>
                <w:webHidden/>
              </w:rPr>
              <w:instrText xml:space="preserve"> PAGEREF _Toc157023531 \h </w:instrText>
            </w:r>
            <w:r w:rsidR="004F644D" w:rsidRPr="004F644D">
              <w:rPr>
                <w:noProof/>
                <w:webHidden/>
              </w:rPr>
            </w:r>
            <w:r w:rsidR="004F644D" w:rsidRPr="004F644D">
              <w:rPr>
                <w:noProof/>
                <w:webHidden/>
              </w:rPr>
              <w:fldChar w:fldCharType="separate"/>
            </w:r>
            <w:r w:rsidR="004F644D" w:rsidRPr="004F644D">
              <w:rPr>
                <w:noProof/>
                <w:webHidden/>
              </w:rPr>
              <w:t>11</w:t>
            </w:r>
            <w:r w:rsidR="004F644D" w:rsidRPr="004F644D">
              <w:rPr>
                <w:noProof/>
                <w:webHidden/>
              </w:rPr>
              <w:fldChar w:fldCharType="end"/>
            </w:r>
          </w:hyperlink>
        </w:p>
        <w:p w14:paraId="12239747" w14:textId="356412DC" w:rsidR="004F644D" w:rsidRPr="004F644D" w:rsidRDefault="00000000" w:rsidP="004F644D">
          <w:pPr>
            <w:pStyle w:val="TOC2"/>
            <w:rPr>
              <w:noProof/>
            </w:rPr>
          </w:pPr>
          <w:hyperlink w:anchor="_Toc157023532" w:history="1">
            <w:r w:rsidR="004F644D" w:rsidRPr="004F644D">
              <w:rPr>
                <w:rStyle w:val="Hyperlink"/>
                <w:rFonts w:asciiTheme="majorHAnsi" w:hAnsiTheme="majorHAnsi" w:cstheme="majorHAnsi"/>
                <w:noProof/>
              </w:rPr>
              <w:t>3.8.</w:t>
            </w:r>
            <w:r w:rsidR="004F644D" w:rsidRPr="004F644D">
              <w:rPr>
                <w:noProof/>
              </w:rPr>
              <w:tab/>
            </w:r>
            <w:r w:rsidR="004F644D" w:rsidRPr="004F644D">
              <w:rPr>
                <w:rStyle w:val="Hyperlink"/>
                <w:rFonts w:asciiTheme="majorHAnsi" w:hAnsiTheme="majorHAnsi" w:cstheme="majorHAnsi"/>
                <w:noProof/>
              </w:rPr>
              <w:t>References</w:t>
            </w:r>
            <w:r w:rsidR="004F644D" w:rsidRPr="004F644D">
              <w:rPr>
                <w:noProof/>
                <w:webHidden/>
              </w:rPr>
              <w:tab/>
            </w:r>
            <w:r w:rsidR="004F644D" w:rsidRPr="004F644D">
              <w:rPr>
                <w:noProof/>
                <w:webHidden/>
              </w:rPr>
              <w:fldChar w:fldCharType="begin"/>
            </w:r>
            <w:r w:rsidR="004F644D" w:rsidRPr="004F644D">
              <w:rPr>
                <w:noProof/>
                <w:webHidden/>
              </w:rPr>
              <w:instrText xml:space="preserve"> PAGEREF _Toc157023532 \h </w:instrText>
            </w:r>
            <w:r w:rsidR="004F644D" w:rsidRPr="004F644D">
              <w:rPr>
                <w:noProof/>
                <w:webHidden/>
              </w:rPr>
            </w:r>
            <w:r w:rsidR="004F644D" w:rsidRPr="004F644D">
              <w:rPr>
                <w:noProof/>
                <w:webHidden/>
              </w:rPr>
              <w:fldChar w:fldCharType="separate"/>
            </w:r>
            <w:r w:rsidR="004F644D" w:rsidRPr="004F644D">
              <w:rPr>
                <w:noProof/>
                <w:webHidden/>
              </w:rPr>
              <w:t>12</w:t>
            </w:r>
            <w:r w:rsidR="004F644D" w:rsidRPr="004F644D">
              <w:rPr>
                <w:noProof/>
                <w:webHidden/>
              </w:rPr>
              <w:fldChar w:fldCharType="end"/>
            </w:r>
          </w:hyperlink>
        </w:p>
        <w:p w14:paraId="005B5C2F" w14:textId="5B344FD9" w:rsidR="004F644D" w:rsidRDefault="004F644D" w:rsidP="004F644D">
          <w:pPr>
            <w:spacing w:line="360" w:lineRule="auto"/>
          </w:pPr>
          <w:r w:rsidRPr="004F644D">
            <w:rPr>
              <w:rFonts w:asciiTheme="majorHAnsi" w:hAnsiTheme="majorHAnsi" w:cstheme="majorHAnsi"/>
              <w:b/>
              <w:bCs/>
              <w:noProof/>
            </w:rPr>
            <w:fldChar w:fldCharType="end"/>
          </w:r>
        </w:p>
      </w:sdtContent>
    </w:sdt>
    <w:p w14:paraId="0FBD94C2" w14:textId="08558CC8" w:rsidR="002A09F3" w:rsidRPr="00CB5249" w:rsidRDefault="002A09F3" w:rsidP="002A09F3">
      <w:pPr>
        <w:pStyle w:val="TOCHeading"/>
        <w:rPr>
          <w:b w:val="0"/>
          <w:bCs/>
          <w:sz w:val="40"/>
          <w:szCs w:val="40"/>
        </w:rPr>
      </w:pPr>
    </w:p>
    <w:p w14:paraId="43B0E924" w14:textId="134F99AB" w:rsidR="004F644D" w:rsidRPr="004F644D" w:rsidRDefault="002A09F3" w:rsidP="004F644D">
      <w:pPr>
        <w:pStyle w:val="NormalWeb"/>
        <w:spacing w:before="0" w:beforeAutospacing="0" w:after="0" w:afterAutospacing="0" w:line="360" w:lineRule="auto"/>
        <w:rPr>
          <w:rFonts w:asciiTheme="majorHAnsi" w:hAnsiTheme="majorHAnsi" w:cstheme="majorHAnsi"/>
          <w:color w:val="0E101A"/>
          <w:sz w:val="22"/>
          <w:szCs w:val="22"/>
        </w:rPr>
      </w:pPr>
      <w:r>
        <w:rPr>
          <w:b/>
          <w:bCs/>
          <w:noProof/>
        </w:rPr>
        <w:fldChar w:fldCharType="end"/>
      </w:r>
    </w:p>
    <w:p w14:paraId="28FDD6A8" w14:textId="77777777" w:rsidR="001152AD" w:rsidRDefault="001152AD">
      <w:pPr>
        <w:rPr>
          <w:rFonts w:asciiTheme="majorHAnsi" w:eastAsiaTheme="majorEastAsia" w:hAnsiTheme="majorHAnsi" w:cstheme="majorBidi"/>
          <w:b/>
          <w:szCs w:val="40"/>
        </w:rPr>
      </w:pPr>
      <w:bookmarkStart w:id="0" w:name="_Toc155374745"/>
      <w:bookmarkStart w:id="1" w:name="_Toc157023509"/>
      <w:r>
        <w:lastRenderedPageBreak/>
        <w:br w:type="page"/>
      </w:r>
    </w:p>
    <w:p w14:paraId="798BCEC3" w14:textId="0750273C" w:rsidR="00751679" w:rsidRDefault="00751679" w:rsidP="001443D5">
      <w:pPr>
        <w:pStyle w:val="Heading1"/>
        <w:numPr>
          <w:ilvl w:val="0"/>
          <w:numId w:val="11"/>
        </w:numPr>
      </w:pPr>
      <w:r>
        <w:lastRenderedPageBreak/>
        <w:t>Task 1 (G2)</w:t>
      </w:r>
      <w:bookmarkEnd w:id="0"/>
      <w:bookmarkEnd w:id="1"/>
    </w:p>
    <w:p w14:paraId="03881078" w14:textId="08B8668F" w:rsidR="00751679" w:rsidRDefault="00751679" w:rsidP="001443D5">
      <w:pPr>
        <w:pStyle w:val="Heading2"/>
        <w:numPr>
          <w:ilvl w:val="1"/>
          <w:numId w:val="11"/>
        </w:numPr>
      </w:pPr>
      <w:bookmarkStart w:id="2" w:name="_Toc155374746"/>
      <w:bookmarkStart w:id="3" w:name="_Toc157023510"/>
      <w:r>
        <w:t>For Task 2.a</w:t>
      </w:r>
      <w:bookmarkEnd w:id="2"/>
      <w:bookmarkEnd w:id="3"/>
    </w:p>
    <w:p w14:paraId="15EC885D" w14:textId="26CFEEE5" w:rsidR="00751679" w:rsidRPr="001443D5" w:rsidRDefault="00751679" w:rsidP="001443D5">
      <w:pPr>
        <w:pStyle w:val="ListParagraph"/>
        <w:numPr>
          <w:ilvl w:val="2"/>
          <w:numId w:val="11"/>
        </w:numPr>
        <w:rPr>
          <w:b/>
          <w:bCs/>
        </w:rPr>
      </w:pPr>
      <w:bookmarkStart w:id="4" w:name="_Toc157023511"/>
      <w:r w:rsidRPr="00EC32AF">
        <w:rPr>
          <w:rStyle w:val="Heading3Char"/>
        </w:rPr>
        <w:t>Goal Description</w:t>
      </w:r>
      <w:bookmarkEnd w:id="4"/>
      <w:r w:rsidRPr="001443D5">
        <w:rPr>
          <w:b/>
          <w:bCs/>
        </w:rPr>
        <w:t xml:space="preserve"> – </w:t>
      </w:r>
    </w:p>
    <w:p w14:paraId="2E38172D" w14:textId="77777777" w:rsidR="00751679" w:rsidRDefault="00751679" w:rsidP="00751679">
      <w:pPr>
        <w:spacing w:line="360" w:lineRule="auto"/>
      </w:pPr>
      <w:r>
        <w:t>Develop proficiency in conducting Failure Mode and Effects Analysis (FMEA) by applying it to the tool manufacturing processes using CNC milling machines in CWM Engineering Ltd, with a specific emphasis on identifying and prioritizing potential failure modes in tools production.</w:t>
      </w:r>
    </w:p>
    <w:p w14:paraId="38DDE673" w14:textId="58BC0892" w:rsidR="00751679" w:rsidRDefault="00751679" w:rsidP="001443D5">
      <w:pPr>
        <w:pStyle w:val="Heading3"/>
        <w:numPr>
          <w:ilvl w:val="2"/>
          <w:numId w:val="11"/>
        </w:numPr>
        <w:rPr>
          <w:b w:val="0"/>
        </w:rPr>
      </w:pPr>
      <w:bookmarkStart w:id="5" w:name="_Toc157023512"/>
      <w:r>
        <w:t>Planned Actions –</w:t>
      </w:r>
      <w:bookmarkEnd w:id="5"/>
      <w:r>
        <w:t xml:space="preserve"> </w:t>
      </w:r>
    </w:p>
    <w:p w14:paraId="33DEA019" w14:textId="77777777" w:rsidR="00751679" w:rsidRDefault="00751679" w:rsidP="00751679">
      <w:pPr>
        <w:pStyle w:val="ListParagraph"/>
        <w:numPr>
          <w:ilvl w:val="0"/>
          <w:numId w:val="1"/>
        </w:numPr>
        <w:spacing w:line="360" w:lineRule="auto"/>
        <w:jc w:val="both"/>
      </w:pPr>
      <w:r>
        <w:t>Enroll in an advanced knowledgeable employee on FMEA methodologies tailored for manufacturing processes in the tools manufacturing industry.</w:t>
      </w:r>
    </w:p>
    <w:p w14:paraId="7EB09C25" w14:textId="77777777" w:rsidR="00751679" w:rsidRDefault="00751679" w:rsidP="00751679">
      <w:pPr>
        <w:pStyle w:val="ListParagraph"/>
        <w:numPr>
          <w:ilvl w:val="0"/>
          <w:numId w:val="1"/>
        </w:numPr>
        <w:spacing w:line="360" w:lineRule="auto"/>
        <w:jc w:val="both"/>
      </w:pPr>
      <w:r>
        <w:t>Collaborate with new colleagues experienced in modern CNC machines and risk management for guidance and practical insights in equipment production process.</w:t>
      </w:r>
    </w:p>
    <w:p w14:paraId="58633911" w14:textId="77777777" w:rsidR="00751679" w:rsidRDefault="00751679" w:rsidP="00751679">
      <w:pPr>
        <w:pStyle w:val="ListParagraph"/>
        <w:numPr>
          <w:ilvl w:val="0"/>
          <w:numId w:val="1"/>
        </w:numPr>
        <w:spacing w:line="360" w:lineRule="auto"/>
        <w:jc w:val="both"/>
      </w:pPr>
      <w:r>
        <w:t>Identify a suitable tool development from CWM Engineering manufacturing processes to apply FMEA principles, focusing on tools production.</w:t>
      </w:r>
    </w:p>
    <w:p w14:paraId="7191244E" w14:textId="6CA59A6D" w:rsidR="00751679" w:rsidRDefault="00751679" w:rsidP="001443D5">
      <w:pPr>
        <w:pStyle w:val="Heading3"/>
        <w:numPr>
          <w:ilvl w:val="2"/>
          <w:numId w:val="11"/>
        </w:numPr>
      </w:pPr>
      <w:bookmarkStart w:id="6" w:name="_Toc157023513"/>
      <w:r>
        <w:t>Support/Resources Required-</w:t>
      </w:r>
      <w:bookmarkEnd w:id="6"/>
    </w:p>
    <w:p w14:paraId="682AAA16" w14:textId="77777777" w:rsidR="00751679" w:rsidRDefault="00751679" w:rsidP="00751679">
      <w:pPr>
        <w:pStyle w:val="ListParagraph"/>
        <w:numPr>
          <w:ilvl w:val="0"/>
          <w:numId w:val="2"/>
        </w:numPr>
        <w:spacing w:line="360" w:lineRule="auto"/>
        <w:jc w:val="both"/>
      </w:pPr>
      <w:r>
        <w:t>Access to an advanced FMEA course or training program tailored for manufacturing processes in the tool manufacturing industry.</w:t>
      </w:r>
    </w:p>
    <w:p w14:paraId="47CC019B" w14:textId="77777777" w:rsidR="00751679" w:rsidRDefault="00751679" w:rsidP="00751679">
      <w:pPr>
        <w:pStyle w:val="ListParagraph"/>
        <w:numPr>
          <w:ilvl w:val="0"/>
          <w:numId w:val="2"/>
        </w:numPr>
        <w:spacing w:line="360" w:lineRule="auto"/>
        <w:jc w:val="both"/>
      </w:pPr>
      <w:r>
        <w:t>Regular collaboration with experienced colleagues in tools manufacturing and risk management.</w:t>
      </w:r>
    </w:p>
    <w:p w14:paraId="78667B8F" w14:textId="77777777" w:rsidR="00751679" w:rsidRDefault="00751679" w:rsidP="00751679">
      <w:pPr>
        <w:pStyle w:val="ListParagraph"/>
        <w:numPr>
          <w:ilvl w:val="0"/>
          <w:numId w:val="2"/>
        </w:numPr>
        <w:spacing w:line="360" w:lineRule="auto"/>
        <w:jc w:val="both"/>
      </w:pPr>
      <w:r>
        <w:t>Availability previous of relevant study data from tools manufacturing processes.</w:t>
      </w:r>
    </w:p>
    <w:p w14:paraId="6B716DD1" w14:textId="7F67B80F" w:rsidR="00222BFB" w:rsidRPr="009754F6" w:rsidRDefault="00751679" w:rsidP="001443D5">
      <w:pPr>
        <w:pStyle w:val="Heading3"/>
        <w:numPr>
          <w:ilvl w:val="2"/>
          <w:numId w:val="11"/>
        </w:numPr>
      </w:pPr>
      <w:bookmarkStart w:id="7" w:name="_Toc157023514"/>
      <w:r>
        <w:t>Deadlines-</w:t>
      </w:r>
      <w:bookmarkEnd w:id="7"/>
    </w:p>
    <w:p w14:paraId="2083AABA" w14:textId="519899A2" w:rsidR="009754F6" w:rsidRDefault="009754F6" w:rsidP="009754F6">
      <w:pPr>
        <w:pStyle w:val="Caption"/>
        <w:keepNext/>
      </w:pPr>
      <w:r>
        <w:t xml:space="preserve">Table </w:t>
      </w:r>
      <w:fldSimple w:instr=" SEQ Table \* ARABIC ">
        <w:r w:rsidR="00BF29C8">
          <w:rPr>
            <w:noProof/>
          </w:rPr>
          <w:t>1</w:t>
        </w:r>
      </w:fldSimple>
      <w:r>
        <w:t xml:space="preserve"> CNC tool manufacturing</w:t>
      </w:r>
    </w:p>
    <w:tbl>
      <w:tblPr>
        <w:tblStyle w:val="TableGrid"/>
        <w:tblW w:w="0" w:type="auto"/>
        <w:tblInd w:w="0" w:type="dxa"/>
        <w:tblLook w:val="04A0" w:firstRow="1" w:lastRow="0" w:firstColumn="1" w:lastColumn="0" w:noHBand="0" w:noVBand="1"/>
      </w:tblPr>
      <w:tblGrid>
        <w:gridCol w:w="4675"/>
        <w:gridCol w:w="935"/>
        <w:gridCol w:w="935"/>
        <w:gridCol w:w="935"/>
        <w:gridCol w:w="935"/>
        <w:gridCol w:w="935"/>
      </w:tblGrid>
      <w:tr w:rsidR="00751679" w14:paraId="183B3708" w14:textId="77777777" w:rsidTr="00454397">
        <w:tc>
          <w:tcPr>
            <w:tcW w:w="4675" w:type="dxa"/>
            <w:tcBorders>
              <w:top w:val="single" w:sz="4" w:space="0" w:color="auto"/>
              <w:left w:val="single" w:sz="4" w:space="0" w:color="auto"/>
              <w:bottom w:val="single" w:sz="4" w:space="0" w:color="auto"/>
              <w:right w:val="single" w:sz="4" w:space="0" w:color="auto"/>
            </w:tcBorders>
            <w:hideMark/>
          </w:tcPr>
          <w:p w14:paraId="0961F097" w14:textId="77777777" w:rsidR="00751679" w:rsidRDefault="00751679" w:rsidP="00454397">
            <w:pPr>
              <w:jc w:val="center"/>
              <w:rPr>
                <w:b/>
                <w:bCs/>
              </w:rPr>
            </w:pPr>
            <w:r>
              <w:rPr>
                <w:b/>
                <w:bCs/>
              </w:rPr>
              <w:t>Activity</w:t>
            </w:r>
          </w:p>
        </w:tc>
        <w:tc>
          <w:tcPr>
            <w:tcW w:w="935" w:type="dxa"/>
            <w:tcBorders>
              <w:top w:val="single" w:sz="4" w:space="0" w:color="auto"/>
              <w:left w:val="single" w:sz="4" w:space="0" w:color="auto"/>
              <w:bottom w:val="single" w:sz="4" w:space="0" w:color="auto"/>
              <w:right w:val="single" w:sz="4" w:space="0" w:color="auto"/>
            </w:tcBorders>
            <w:hideMark/>
          </w:tcPr>
          <w:p w14:paraId="0D578D67" w14:textId="77777777" w:rsidR="00751679" w:rsidRDefault="00751679" w:rsidP="00454397">
            <w:pPr>
              <w:rPr>
                <w:b/>
                <w:bCs/>
              </w:rPr>
            </w:pPr>
            <w:r>
              <w:rPr>
                <w:b/>
                <w:bCs/>
              </w:rPr>
              <w:t>Jan</w:t>
            </w:r>
          </w:p>
        </w:tc>
        <w:tc>
          <w:tcPr>
            <w:tcW w:w="935" w:type="dxa"/>
            <w:tcBorders>
              <w:top w:val="single" w:sz="4" w:space="0" w:color="auto"/>
              <w:left w:val="single" w:sz="4" w:space="0" w:color="auto"/>
              <w:bottom w:val="single" w:sz="4" w:space="0" w:color="auto"/>
              <w:right w:val="single" w:sz="4" w:space="0" w:color="auto"/>
            </w:tcBorders>
            <w:hideMark/>
          </w:tcPr>
          <w:p w14:paraId="72D852E6" w14:textId="77777777" w:rsidR="00751679" w:rsidRDefault="00751679" w:rsidP="00454397">
            <w:pPr>
              <w:rPr>
                <w:b/>
                <w:bCs/>
              </w:rPr>
            </w:pPr>
            <w:r>
              <w:rPr>
                <w:b/>
                <w:bCs/>
              </w:rPr>
              <w:t>Feb</w:t>
            </w:r>
          </w:p>
        </w:tc>
        <w:tc>
          <w:tcPr>
            <w:tcW w:w="935" w:type="dxa"/>
            <w:tcBorders>
              <w:top w:val="single" w:sz="4" w:space="0" w:color="auto"/>
              <w:left w:val="single" w:sz="4" w:space="0" w:color="auto"/>
              <w:bottom w:val="single" w:sz="4" w:space="0" w:color="auto"/>
              <w:right w:val="single" w:sz="4" w:space="0" w:color="auto"/>
            </w:tcBorders>
            <w:hideMark/>
          </w:tcPr>
          <w:p w14:paraId="6FF14161" w14:textId="77777777" w:rsidR="00751679" w:rsidRDefault="00751679" w:rsidP="00454397">
            <w:pPr>
              <w:rPr>
                <w:b/>
                <w:bCs/>
              </w:rPr>
            </w:pPr>
            <w:r>
              <w:rPr>
                <w:b/>
                <w:bCs/>
              </w:rPr>
              <w:t>Mar</w:t>
            </w:r>
          </w:p>
        </w:tc>
        <w:tc>
          <w:tcPr>
            <w:tcW w:w="935" w:type="dxa"/>
            <w:tcBorders>
              <w:top w:val="single" w:sz="4" w:space="0" w:color="auto"/>
              <w:left w:val="single" w:sz="4" w:space="0" w:color="auto"/>
              <w:bottom w:val="single" w:sz="4" w:space="0" w:color="auto"/>
              <w:right w:val="single" w:sz="4" w:space="0" w:color="auto"/>
            </w:tcBorders>
            <w:hideMark/>
          </w:tcPr>
          <w:p w14:paraId="156621F3" w14:textId="77777777" w:rsidR="00751679" w:rsidRDefault="00751679" w:rsidP="00454397">
            <w:pPr>
              <w:rPr>
                <w:b/>
                <w:bCs/>
              </w:rPr>
            </w:pPr>
            <w:r>
              <w:rPr>
                <w:b/>
                <w:bCs/>
              </w:rPr>
              <w:t>April</w:t>
            </w:r>
          </w:p>
        </w:tc>
        <w:tc>
          <w:tcPr>
            <w:tcW w:w="935" w:type="dxa"/>
            <w:tcBorders>
              <w:top w:val="single" w:sz="4" w:space="0" w:color="auto"/>
              <w:left w:val="single" w:sz="4" w:space="0" w:color="auto"/>
              <w:bottom w:val="single" w:sz="4" w:space="0" w:color="auto"/>
              <w:right w:val="single" w:sz="4" w:space="0" w:color="auto"/>
            </w:tcBorders>
            <w:hideMark/>
          </w:tcPr>
          <w:p w14:paraId="0A311690" w14:textId="77777777" w:rsidR="00751679" w:rsidRDefault="00751679" w:rsidP="00454397">
            <w:pPr>
              <w:rPr>
                <w:b/>
                <w:bCs/>
              </w:rPr>
            </w:pPr>
            <w:r>
              <w:rPr>
                <w:b/>
                <w:bCs/>
              </w:rPr>
              <w:t>May</w:t>
            </w:r>
          </w:p>
        </w:tc>
      </w:tr>
      <w:tr w:rsidR="00751679" w14:paraId="1D462B21" w14:textId="77777777" w:rsidTr="00454397">
        <w:tc>
          <w:tcPr>
            <w:tcW w:w="4675" w:type="dxa"/>
            <w:tcBorders>
              <w:top w:val="single" w:sz="4" w:space="0" w:color="auto"/>
              <w:left w:val="single" w:sz="4" w:space="0" w:color="auto"/>
              <w:bottom w:val="single" w:sz="4" w:space="0" w:color="auto"/>
              <w:right w:val="single" w:sz="4" w:space="0" w:color="auto"/>
            </w:tcBorders>
            <w:hideMark/>
          </w:tcPr>
          <w:p w14:paraId="32BAE188" w14:textId="77777777" w:rsidR="00751679" w:rsidRDefault="00751679" w:rsidP="00454397">
            <w:pPr>
              <w:rPr>
                <w:b/>
                <w:bCs/>
              </w:rPr>
            </w:pPr>
            <w:r>
              <w:t>Complete the advanced FMEA course tailored for tool manufacturing processes.</w:t>
            </w:r>
          </w:p>
        </w:tc>
        <w:tc>
          <w:tcPr>
            <w:tcW w:w="935" w:type="dxa"/>
            <w:tcBorders>
              <w:top w:val="single" w:sz="4" w:space="0" w:color="auto"/>
              <w:left w:val="single" w:sz="4" w:space="0" w:color="auto"/>
              <w:bottom w:val="single" w:sz="4" w:space="0" w:color="auto"/>
              <w:right w:val="single" w:sz="4" w:space="0" w:color="auto"/>
            </w:tcBorders>
            <w:shd w:val="clear" w:color="auto" w:fill="F4B083" w:themeFill="accent2" w:themeFillTint="99"/>
          </w:tcPr>
          <w:p w14:paraId="466AFE04" w14:textId="77777777" w:rsidR="00751679" w:rsidRDefault="00751679" w:rsidP="00454397">
            <w:pPr>
              <w:rPr>
                <w:b/>
                <w:bCs/>
              </w:rPr>
            </w:pPr>
          </w:p>
        </w:tc>
        <w:tc>
          <w:tcPr>
            <w:tcW w:w="935" w:type="dxa"/>
            <w:tcBorders>
              <w:top w:val="single" w:sz="4" w:space="0" w:color="auto"/>
              <w:left w:val="single" w:sz="4" w:space="0" w:color="auto"/>
              <w:bottom w:val="single" w:sz="4" w:space="0" w:color="auto"/>
              <w:right w:val="single" w:sz="4" w:space="0" w:color="auto"/>
            </w:tcBorders>
            <w:shd w:val="clear" w:color="auto" w:fill="F4B083" w:themeFill="accent2" w:themeFillTint="99"/>
          </w:tcPr>
          <w:p w14:paraId="119FB09B" w14:textId="77777777" w:rsidR="00751679" w:rsidRDefault="00751679" w:rsidP="00454397">
            <w:pPr>
              <w:rPr>
                <w:b/>
                <w:bCs/>
              </w:rPr>
            </w:pPr>
          </w:p>
        </w:tc>
        <w:tc>
          <w:tcPr>
            <w:tcW w:w="935" w:type="dxa"/>
            <w:tcBorders>
              <w:top w:val="single" w:sz="4" w:space="0" w:color="auto"/>
              <w:left w:val="single" w:sz="4" w:space="0" w:color="auto"/>
              <w:bottom w:val="single" w:sz="4" w:space="0" w:color="auto"/>
              <w:right w:val="single" w:sz="4" w:space="0" w:color="auto"/>
            </w:tcBorders>
          </w:tcPr>
          <w:p w14:paraId="3646D2EC" w14:textId="77777777" w:rsidR="00751679" w:rsidRDefault="00751679" w:rsidP="00454397">
            <w:pPr>
              <w:rPr>
                <w:b/>
                <w:bCs/>
              </w:rPr>
            </w:pPr>
          </w:p>
        </w:tc>
        <w:tc>
          <w:tcPr>
            <w:tcW w:w="935" w:type="dxa"/>
            <w:tcBorders>
              <w:top w:val="single" w:sz="4" w:space="0" w:color="auto"/>
              <w:left w:val="single" w:sz="4" w:space="0" w:color="auto"/>
              <w:bottom w:val="single" w:sz="4" w:space="0" w:color="auto"/>
              <w:right w:val="single" w:sz="4" w:space="0" w:color="auto"/>
            </w:tcBorders>
          </w:tcPr>
          <w:p w14:paraId="56166C71" w14:textId="77777777" w:rsidR="00751679" w:rsidRDefault="00751679" w:rsidP="00454397">
            <w:pPr>
              <w:rPr>
                <w:b/>
                <w:bCs/>
              </w:rPr>
            </w:pPr>
          </w:p>
        </w:tc>
        <w:tc>
          <w:tcPr>
            <w:tcW w:w="935" w:type="dxa"/>
            <w:tcBorders>
              <w:top w:val="single" w:sz="4" w:space="0" w:color="auto"/>
              <w:left w:val="single" w:sz="4" w:space="0" w:color="auto"/>
              <w:bottom w:val="single" w:sz="4" w:space="0" w:color="auto"/>
              <w:right w:val="single" w:sz="4" w:space="0" w:color="auto"/>
            </w:tcBorders>
          </w:tcPr>
          <w:p w14:paraId="354B1A8C" w14:textId="77777777" w:rsidR="00751679" w:rsidRDefault="00751679" w:rsidP="00454397">
            <w:pPr>
              <w:rPr>
                <w:b/>
                <w:bCs/>
              </w:rPr>
            </w:pPr>
          </w:p>
        </w:tc>
      </w:tr>
      <w:tr w:rsidR="00751679" w14:paraId="0E7CA364" w14:textId="77777777" w:rsidTr="00454397">
        <w:tc>
          <w:tcPr>
            <w:tcW w:w="4675" w:type="dxa"/>
            <w:tcBorders>
              <w:top w:val="single" w:sz="4" w:space="0" w:color="auto"/>
              <w:left w:val="single" w:sz="4" w:space="0" w:color="auto"/>
              <w:bottom w:val="single" w:sz="4" w:space="0" w:color="auto"/>
              <w:right w:val="single" w:sz="4" w:space="0" w:color="auto"/>
            </w:tcBorders>
            <w:hideMark/>
          </w:tcPr>
          <w:p w14:paraId="27F1424B" w14:textId="77777777" w:rsidR="00751679" w:rsidRDefault="00751679" w:rsidP="00454397">
            <w:pPr>
              <w:rPr>
                <w:b/>
                <w:bCs/>
              </w:rPr>
            </w:pPr>
            <w:r>
              <w:t>Regularly engage with colleagues in tool manufacturing and CNC machine risk management for practical insights and select a case study</w:t>
            </w:r>
          </w:p>
        </w:tc>
        <w:tc>
          <w:tcPr>
            <w:tcW w:w="935" w:type="dxa"/>
            <w:tcBorders>
              <w:top w:val="single" w:sz="4" w:space="0" w:color="auto"/>
              <w:left w:val="single" w:sz="4" w:space="0" w:color="auto"/>
              <w:bottom w:val="single" w:sz="4" w:space="0" w:color="auto"/>
              <w:right w:val="single" w:sz="4" w:space="0" w:color="auto"/>
            </w:tcBorders>
          </w:tcPr>
          <w:p w14:paraId="6D88FEA6" w14:textId="77777777" w:rsidR="00751679" w:rsidRDefault="00751679" w:rsidP="00454397">
            <w:pPr>
              <w:rPr>
                <w:b/>
                <w:bCs/>
              </w:rPr>
            </w:pPr>
          </w:p>
        </w:tc>
        <w:tc>
          <w:tcPr>
            <w:tcW w:w="935" w:type="dxa"/>
            <w:tcBorders>
              <w:top w:val="single" w:sz="4" w:space="0" w:color="auto"/>
              <w:left w:val="single" w:sz="4" w:space="0" w:color="auto"/>
              <w:bottom w:val="single" w:sz="4" w:space="0" w:color="auto"/>
              <w:right w:val="single" w:sz="4" w:space="0" w:color="auto"/>
            </w:tcBorders>
          </w:tcPr>
          <w:p w14:paraId="3B9E2A7B" w14:textId="77777777" w:rsidR="00751679" w:rsidRDefault="00751679" w:rsidP="00454397">
            <w:pPr>
              <w:rPr>
                <w:b/>
                <w:bCs/>
              </w:rPr>
            </w:pPr>
          </w:p>
        </w:tc>
        <w:tc>
          <w:tcPr>
            <w:tcW w:w="935" w:type="dxa"/>
            <w:tcBorders>
              <w:top w:val="single" w:sz="4" w:space="0" w:color="auto"/>
              <w:left w:val="single" w:sz="4" w:space="0" w:color="auto"/>
              <w:bottom w:val="single" w:sz="4" w:space="0" w:color="auto"/>
              <w:right w:val="single" w:sz="4" w:space="0" w:color="auto"/>
            </w:tcBorders>
            <w:shd w:val="clear" w:color="auto" w:fill="A8D08D" w:themeFill="accent6" w:themeFillTint="99"/>
          </w:tcPr>
          <w:p w14:paraId="3DD0740B" w14:textId="77777777" w:rsidR="00751679" w:rsidRDefault="00751679" w:rsidP="00454397">
            <w:pPr>
              <w:rPr>
                <w:b/>
                <w:bCs/>
              </w:rPr>
            </w:pPr>
          </w:p>
        </w:tc>
        <w:tc>
          <w:tcPr>
            <w:tcW w:w="935" w:type="dxa"/>
            <w:tcBorders>
              <w:top w:val="single" w:sz="4" w:space="0" w:color="auto"/>
              <w:left w:val="single" w:sz="4" w:space="0" w:color="auto"/>
              <w:bottom w:val="single" w:sz="4" w:space="0" w:color="auto"/>
              <w:right w:val="single" w:sz="4" w:space="0" w:color="auto"/>
            </w:tcBorders>
            <w:shd w:val="clear" w:color="auto" w:fill="A8D08D" w:themeFill="accent6" w:themeFillTint="99"/>
          </w:tcPr>
          <w:p w14:paraId="0100AF27" w14:textId="77777777" w:rsidR="00751679" w:rsidRDefault="00751679" w:rsidP="00454397">
            <w:pPr>
              <w:rPr>
                <w:b/>
                <w:bCs/>
              </w:rPr>
            </w:pPr>
          </w:p>
        </w:tc>
        <w:tc>
          <w:tcPr>
            <w:tcW w:w="935" w:type="dxa"/>
            <w:tcBorders>
              <w:top w:val="single" w:sz="4" w:space="0" w:color="auto"/>
              <w:left w:val="single" w:sz="4" w:space="0" w:color="auto"/>
              <w:bottom w:val="single" w:sz="4" w:space="0" w:color="auto"/>
              <w:right w:val="single" w:sz="4" w:space="0" w:color="auto"/>
            </w:tcBorders>
            <w:shd w:val="clear" w:color="auto" w:fill="A8D08D" w:themeFill="accent6" w:themeFillTint="99"/>
          </w:tcPr>
          <w:p w14:paraId="124C26E4" w14:textId="77777777" w:rsidR="00751679" w:rsidRDefault="00751679" w:rsidP="00454397">
            <w:pPr>
              <w:rPr>
                <w:b/>
                <w:bCs/>
              </w:rPr>
            </w:pPr>
          </w:p>
        </w:tc>
      </w:tr>
    </w:tbl>
    <w:p w14:paraId="5E94F8E6" w14:textId="0EA39E64" w:rsidR="00751679" w:rsidRDefault="00751679" w:rsidP="001443D5">
      <w:pPr>
        <w:pStyle w:val="Heading3"/>
        <w:numPr>
          <w:ilvl w:val="2"/>
          <w:numId w:val="11"/>
        </w:numPr>
      </w:pPr>
      <w:bookmarkStart w:id="8" w:name="_Toc157023515"/>
      <w:r>
        <w:t>Monitoring and Evaluation-</w:t>
      </w:r>
      <w:bookmarkEnd w:id="8"/>
    </w:p>
    <w:p w14:paraId="141D6F47" w14:textId="77777777" w:rsidR="00751679" w:rsidRDefault="00751679" w:rsidP="00751679">
      <w:r>
        <w:t xml:space="preserve">Regularly apply FMEA principles to tools and equipment manufacturing </w:t>
      </w:r>
      <w:r w:rsidRPr="00902B02">
        <w:rPr>
          <w:lang w:val="en-GB"/>
        </w:rPr>
        <w:t>processes</w:t>
      </w:r>
      <w:r>
        <w:t xml:space="preserve"> and seek feedback from experienced colleagues.</w:t>
      </w:r>
    </w:p>
    <w:p w14:paraId="4842BF2C" w14:textId="77777777" w:rsidR="00751679" w:rsidRDefault="00751679" w:rsidP="00751679">
      <w:r>
        <w:t>Stay updated on changes in legal considerations specific to tools manufacturing and incorporate them into the technical report.</w:t>
      </w:r>
    </w:p>
    <w:p w14:paraId="43ACE6A8" w14:textId="5CD0F4A8" w:rsidR="00751679" w:rsidRDefault="00751679" w:rsidP="00751679">
      <w:r>
        <w:t>Evaluate the effectiveness of the FMEA process in the context of tools manufacturing through ongoing projects and adjust the approach as needed.</w:t>
      </w:r>
    </w:p>
    <w:p w14:paraId="5B19958B" w14:textId="7F6AF24B" w:rsidR="00751679" w:rsidRDefault="00751679" w:rsidP="001443D5">
      <w:pPr>
        <w:pStyle w:val="Heading2"/>
        <w:numPr>
          <w:ilvl w:val="1"/>
          <w:numId w:val="11"/>
        </w:numPr>
      </w:pPr>
      <w:bookmarkStart w:id="9" w:name="_Toc155374747"/>
      <w:bookmarkStart w:id="10" w:name="_Toc157023516"/>
      <w:r>
        <w:lastRenderedPageBreak/>
        <w:t>For Task 2.b</w:t>
      </w:r>
      <w:bookmarkEnd w:id="9"/>
      <w:bookmarkEnd w:id="10"/>
    </w:p>
    <w:p w14:paraId="7F8ADF84" w14:textId="58B0BF9A" w:rsidR="00751679" w:rsidRDefault="00751679" w:rsidP="001443D5">
      <w:pPr>
        <w:pStyle w:val="Heading3"/>
        <w:numPr>
          <w:ilvl w:val="2"/>
          <w:numId w:val="11"/>
        </w:numPr>
      </w:pPr>
      <w:bookmarkStart w:id="11" w:name="_Toc157023517"/>
      <w:r>
        <w:t>Goal Description –</w:t>
      </w:r>
      <w:bookmarkEnd w:id="11"/>
      <w:r>
        <w:t xml:space="preserve"> </w:t>
      </w:r>
    </w:p>
    <w:p w14:paraId="0DADCBFC" w14:textId="77777777" w:rsidR="00751679" w:rsidRDefault="00751679" w:rsidP="00751679">
      <w:r>
        <w:t>Deepen understanding of the relevance of risk management in the manufacturing sector, with a focus on legal considerations specific to tools manufacturing and produce a comprehensive technical report on conducting FMEA in the context of tools and equipment production.</w:t>
      </w:r>
    </w:p>
    <w:p w14:paraId="5F772DEE" w14:textId="67BFA61D" w:rsidR="00751679" w:rsidRDefault="00751679" w:rsidP="001443D5">
      <w:pPr>
        <w:pStyle w:val="Heading3"/>
        <w:numPr>
          <w:ilvl w:val="2"/>
          <w:numId w:val="11"/>
        </w:numPr>
      </w:pPr>
      <w:bookmarkStart w:id="12" w:name="_Toc157023518"/>
      <w:r>
        <w:t>Planned Actions –</w:t>
      </w:r>
      <w:bookmarkEnd w:id="12"/>
      <w:r>
        <w:t xml:space="preserve"> </w:t>
      </w:r>
    </w:p>
    <w:p w14:paraId="7A29E3D1" w14:textId="77777777" w:rsidR="00751679" w:rsidRDefault="00751679" w:rsidP="00751679">
      <w:pPr>
        <w:pStyle w:val="ListParagraph"/>
        <w:numPr>
          <w:ilvl w:val="0"/>
          <w:numId w:val="3"/>
        </w:numPr>
        <w:spacing w:line="360" w:lineRule="auto"/>
        <w:jc w:val="both"/>
      </w:pPr>
      <w:r>
        <w:t>Conduct in-depth research on the relevance of risk management in the car manufacturing sector, emphasizing legal considerations specific to car production.</w:t>
      </w:r>
    </w:p>
    <w:p w14:paraId="3415B965" w14:textId="77777777" w:rsidR="00751679" w:rsidRDefault="00751679" w:rsidP="00751679">
      <w:pPr>
        <w:pStyle w:val="ListParagraph"/>
        <w:numPr>
          <w:ilvl w:val="0"/>
          <w:numId w:val="3"/>
        </w:numPr>
        <w:spacing w:line="360" w:lineRule="auto"/>
        <w:jc w:val="both"/>
      </w:pPr>
      <w:r>
        <w:t>Participate in meetings or discussions regarding manufacturing law and risk management in the automotive industry.</w:t>
      </w:r>
    </w:p>
    <w:p w14:paraId="407623E5" w14:textId="77777777" w:rsidR="00751679" w:rsidRDefault="00751679" w:rsidP="00751679">
      <w:pPr>
        <w:pStyle w:val="ListParagraph"/>
        <w:numPr>
          <w:ilvl w:val="0"/>
          <w:numId w:val="3"/>
        </w:numPr>
        <w:spacing w:line="360" w:lineRule="auto"/>
        <w:jc w:val="both"/>
      </w:pPr>
      <w:r>
        <w:t xml:space="preserve">Draft report on the implementation of the FMEA process in the context of </w:t>
      </w:r>
      <w:r w:rsidRPr="00625C16">
        <w:rPr>
          <w:lang w:val="en-GB"/>
        </w:rPr>
        <w:t>vehicle</w:t>
      </w:r>
      <w:r>
        <w:t xml:space="preserve"> production, including qualification rankings and corrective recommendations.</w:t>
      </w:r>
    </w:p>
    <w:p w14:paraId="0F4BD79E" w14:textId="3AB15723" w:rsidR="00751679" w:rsidRDefault="00751679" w:rsidP="001443D5">
      <w:pPr>
        <w:pStyle w:val="Heading3"/>
        <w:numPr>
          <w:ilvl w:val="2"/>
          <w:numId w:val="11"/>
        </w:numPr>
      </w:pPr>
      <w:bookmarkStart w:id="13" w:name="_Toc157023519"/>
      <w:r>
        <w:t>Resources Required-</w:t>
      </w:r>
      <w:bookmarkEnd w:id="13"/>
    </w:p>
    <w:p w14:paraId="6B9B908D" w14:textId="77777777" w:rsidR="00751679" w:rsidRDefault="00751679" w:rsidP="00751679">
      <w:pPr>
        <w:pStyle w:val="ListParagraph"/>
        <w:numPr>
          <w:ilvl w:val="0"/>
          <w:numId w:val="4"/>
        </w:numPr>
        <w:spacing w:line="360" w:lineRule="auto"/>
        <w:jc w:val="both"/>
      </w:pPr>
      <w:r>
        <w:t>Access to legal databases or resources specific to car manufacturing for in-depth research.</w:t>
      </w:r>
    </w:p>
    <w:p w14:paraId="4A056E5A" w14:textId="77777777" w:rsidR="00751679" w:rsidRDefault="00751679" w:rsidP="00751679">
      <w:pPr>
        <w:pStyle w:val="ListParagraph"/>
        <w:numPr>
          <w:ilvl w:val="0"/>
          <w:numId w:val="4"/>
        </w:numPr>
        <w:spacing w:line="360" w:lineRule="auto"/>
        <w:jc w:val="both"/>
      </w:pPr>
      <w:r>
        <w:t>Registration fees can be used to attend legal seminars or conferences focusing on productivity and risk management in the automotive industry.</w:t>
      </w:r>
    </w:p>
    <w:p w14:paraId="4D6759B9" w14:textId="77777777" w:rsidR="00751679" w:rsidRDefault="00751679" w:rsidP="00751679">
      <w:pPr>
        <w:pStyle w:val="ListParagraph"/>
        <w:numPr>
          <w:ilvl w:val="0"/>
          <w:numId w:val="4"/>
        </w:numPr>
        <w:spacing w:line="360" w:lineRule="auto"/>
        <w:jc w:val="both"/>
      </w:pPr>
      <w:r>
        <w:t>Guidance from legal experts in the automotive industry to ensure the accuracy of legal decisions.</w:t>
      </w:r>
    </w:p>
    <w:p w14:paraId="266E2984" w14:textId="07177EA6" w:rsidR="006409A7" w:rsidRDefault="006409A7" w:rsidP="006409A7">
      <w:pPr>
        <w:pStyle w:val="Heading3"/>
        <w:numPr>
          <w:ilvl w:val="2"/>
          <w:numId w:val="11"/>
        </w:numPr>
      </w:pPr>
      <w:r>
        <w:t>Deadlines</w:t>
      </w:r>
      <w:r w:rsidR="00BF29C8">
        <w:t>-</w:t>
      </w:r>
    </w:p>
    <w:p w14:paraId="2FB147AB" w14:textId="1B39F498" w:rsidR="00BF29C8" w:rsidRDefault="00BF29C8" w:rsidP="00BF29C8">
      <w:pPr>
        <w:pStyle w:val="Caption"/>
        <w:keepNext/>
      </w:pPr>
      <w:r>
        <w:t xml:space="preserve">Table </w:t>
      </w:r>
      <w:fldSimple w:instr=" SEQ Table \* ARABIC ">
        <w:r>
          <w:rPr>
            <w:noProof/>
          </w:rPr>
          <w:t>2</w:t>
        </w:r>
      </w:fldSimple>
    </w:p>
    <w:tbl>
      <w:tblPr>
        <w:tblStyle w:val="TableGrid"/>
        <w:tblW w:w="0" w:type="auto"/>
        <w:tblInd w:w="0" w:type="dxa"/>
        <w:tblLook w:val="04A0" w:firstRow="1" w:lastRow="0" w:firstColumn="1" w:lastColumn="0" w:noHBand="0" w:noVBand="1"/>
      </w:tblPr>
      <w:tblGrid>
        <w:gridCol w:w="4675"/>
        <w:gridCol w:w="935"/>
        <w:gridCol w:w="935"/>
        <w:gridCol w:w="935"/>
        <w:gridCol w:w="935"/>
        <w:gridCol w:w="935"/>
      </w:tblGrid>
      <w:tr w:rsidR="006409A7" w14:paraId="2D052608" w14:textId="77777777" w:rsidTr="006409A7">
        <w:tc>
          <w:tcPr>
            <w:tcW w:w="4675" w:type="dxa"/>
            <w:tcBorders>
              <w:top w:val="single" w:sz="4" w:space="0" w:color="auto"/>
              <w:left w:val="single" w:sz="4" w:space="0" w:color="auto"/>
              <w:bottom w:val="single" w:sz="4" w:space="0" w:color="auto"/>
              <w:right w:val="single" w:sz="4" w:space="0" w:color="auto"/>
            </w:tcBorders>
            <w:hideMark/>
          </w:tcPr>
          <w:p w14:paraId="129ED997" w14:textId="77777777" w:rsidR="006409A7" w:rsidRDefault="006409A7">
            <w:pPr>
              <w:spacing w:after="0" w:line="240" w:lineRule="auto"/>
              <w:jc w:val="center"/>
              <w:rPr>
                <w:szCs w:val="20"/>
              </w:rPr>
            </w:pPr>
            <w:r>
              <w:rPr>
                <w:b/>
                <w:bCs/>
                <w:szCs w:val="20"/>
              </w:rPr>
              <w:t>Activity</w:t>
            </w:r>
          </w:p>
        </w:tc>
        <w:tc>
          <w:tcPr>
            <w:tcW w:w="935" w:type="dxa"/>
            <w:tcBorders>
              <w:top w:val="single" w:sz="4" w:space="0" w:color="auto"/>
              <w:left w:val="single" w:sz="4" w:space="0" w:color="auto"/>
              <w:bottom w:val="single" w:sz="4" w:space="0" w:color="auto"/>
              <w:right w:val="single" w:sz="4" w:space="0" w:color="auto"/>
            </w:tcBorders>
            <w:hideMark/>
          </w:tcPr>
          <w:p w14:paraId="730E2C07" w14:textId="77777777" w:rsidR="006409A7" w:rsidRDefault="006409A7">
            <w:r>
              <w:rPr>
                <w:b/>
                <w:bCs/>
              </w:rPr>
              <w:t>Jan</w:t>
            </w:r>
          </w:p>
        </w:tc>
        <w:tc>
          <w:tcPr>
            <w:tcW w:w="935" w:type="dxa"/>
            <w:tcBorders>
              <w:top w:val="single" w:sz="4" w:space="0" w:color="auto"/>
              <w:left w:val="single" w:sz="4" w:space="0" w:color="auto"/>
              <w:bottom w:val="single" w:sz="4" w:space="0" w:color="auto"/>
              <w:right w:val="single" w:sz="4" w:space="0" w:color="auto"/>
            </w:tcBorders>
            <w:hideMark/>
          </w:tcPr>
          <w:p w14:paraId="01BBEEE6" w14:textId="77777777" w:rsidR="006409A7" w:rsidRDefault="006409A7">
            <w:r>
              <w:rPr>
                <w:b/>
                <w:bCs/>
              </w:rPr>
              <w:t>Feb</w:t>
            </w:r>
          </w:p>
        </w:tc>
        <w:tc>
          <w:tcPr>
            <w:tcW w:w="935" w:type="dxa"/>
            <w:tcBorders>
              <w:top w:val="single" w:sz="4" w:space="0" w:color="auto"/>
              <w:left w:val="single" w:sz="4" w:space="0" w:color="auto"/>
              <w:bottom w:val="single" w:sz="4" w:space="0" w:color="auto"/>
              <w:right w:val="single" w:sz="4" w:space="0" w:color="auto"/>
            </w:tcBorders>
            <w:hideMark/>
          </w:tcPr>
          <w:p w14:paraId="21C8A5D4" w14:textId="77777777" w:rsidR="006409A7" w:rsidRDefault="006409A7">
            <w:r>
              <w:rPr>
                <w:b/>
                <w:bCs/>
              </w:rPr>
              <w:t>Mar</w:t>
            </w:r>
          </w:p>
        </w:tc>
        <w:tc>
          <w:tcPr>
            <w:tcW w:w="935" w:type="dxa"/>
            <w:tcBorders>
              <w:top w:val="single" w:sz="4" w:space="0" w:color="auto"/>
              <w:left w:val="single" w:sz="4" w:space="0" w:color="auto"/>
              <w:bottom w:val="single" w:sz="4" w:space="0" w:color="auto"/>
              <w:right w:val="single" w:sz="4" w:space="0" w:color="auto"/>
            </w:tcBorders>
            <w:hideMark/>
          </w:tcPr>
          <w:p w14:paraId="298E794E" w14:textId="77777777" w:rsidR="006409A7" w:rsidRDefault="006409A7">
            <w:r>
              <w:rPr>
                <w:b/>
                <w:bCs/>
              </w:rPr>
              <w:t>April</w:t>
            </w:r>
          </w:p>
        </w:tc>
        <w:tc>
          <w:tcPr>
            <w:tcW w:w="935" w:type="dxa"/>
            <w:tcBorders>
              <w:top w:val="single" w:sz="4" w:space="0" w:color="auto"/>
              <w:left w:val="single" w:sz="4" w:space="0" w:color="auto"/>
              <w:bottom w:val="single" w:sz="4" w:space="0" w:color="auto"/>
              <w:right w:val="single" w:sz="4" w:space="0" w:color="auto"/>
            </w:tcBorders>
            <w:hideMark/>
          </w:tcPr>
          <w:p w14:paraId="59D07429" w14:textId="77777777" w:rsidR="006409A7" w:rsidRDefault="006409A7">
            <w:r>
              <w:rPr>
                <w:b/>
                <w:bCs/>
              </w:rPr>
              <w:t>May</w:t>
            </w:r>
          </w:p>
        </w:tc>
      </w:tr>
      <w:tr w:rsidR="006409A7" w14:paraId="01CB8331" w14:textId="77777777" w:rsidTr="006409A7">
        <w:tc>
          <w:tcPr>
            <w:tcW w:w="4675" w:type="dxa"/>
            <w:tcBorders>
              <w:top w:val="single" w:sz="4" w:space="0" w:color="auto"/>
              <w:left w:val="single" w:sz="4" w:space="0" w:color="auto"/>
              <w:bottom w:val="single" w:sz="4" w:space="0" w:color="auto"/>
              <w:right w:val="single" w:sz="4" w:space="0" w:color="auto"/>
            </w:tcBorders>
            <w:hideMark/>
          </w:tcPr>
          <w:p w14:paraId="3990D247" w14:textId="77777777" w:rsidR="006409A7" w:rsidRDefault="006409A7">
            <w:r>
              <w:t>Conduct research on the relevance of risk management and legal considerations in car manufacturing</w:t>
            </w:r>
          </w:p>
        </w:tc>
        <w:tc>
          <w:tcPr>
            <w:tcW w:w="935" w:type="dxa"/>
            <w:tcBorders>
              <w:top w:val="single" w:sz="4" w:space="0" w:color="auto"/>
              <w:left w:val="single" w:sz="4" w:space="0" w:color="auto"/>
              <w:bottom w:val="single" w:sz="4" w:space="0" w:color="auto"/>
              <w:right w:val="single" w:sz="4" w:space="0" w:color="auto"/>
            </w:tcBorders>
            <w:shd w:val="clear" w:color="auto" w:fill="A8D08D" w:themeFill="accent6" w:themeFillTint="99"/>
          </w:tcPr>
          <w:p w14:paraId="03DFD1AD" w14:textId="77777777" w:rsidR="006409A7" w:rsidRDefault="006409A7"/>
        </w:tc>
        <w:tc>
          <w:tcPr>
            <w:tcW w:w="935" w:type="dxa"/>
            <w:tcBorders>
              <w:top w:val="single" w:sz="4" w:space="0" w:color="auto"/>
              <w:left w:val="single" w:sz="4" w:space="0" w:color="auto"/>
              <w:bottom w:val="single" w:sz="4" w:space="0" w:color="auto"/>
              <w:right w:val="single" w:sz="4" w:space="0" w:color="auto"/>
            </w:tcBorders>
          </w:tcPr>
          <w:p w14:paraId="3C7B9232" w14:textId="77777777" w:rsidR="006409A7" w:rsidRDefault="006409A7"/>
        </w:tc>
        <w:tc>
          <w:tcPr>
            <w:tcW w:w="935" w:type="dxa"/>
            <w:tcBorders>
              <w:top w:val="single" w:sz="4" w:space="0" w:color="auto"/>
              <w:left w:val="single" w:sz="4" w:space="0" w:color="auto"/>
              <w:bottom w:val="single" w:sz="4" w:space="0" w:color="auto"/>
              <w:right w:val="single" w:sz="4" w:space="0" w:color="auto"/>
            </w:tcBorders>
          </w:tcPr>
          <w:p w14:paraId="6BA4526A" w14:textId="77777777" w:rsidR="006409A7" w:rsidRDefault="006409A7"/>
        </w:tc>
        <w:tc>
          <w:tcPr>
            <w:tcW w:w="935" w:type="dxa"/>
            <w:tcBorders>
              <w:top w:val="single" w:sz="4" w:space="0" w:color="auto"/>
              <w:left w:val="single" w:sz="4" w:space="0" w:color="auto"/>
              <w:bottom w:val="single" w:sz="4" w:space="0" w:color="auto"/>
              <w:right w:val="single" w:sz="4" w:space="0" w:color="auto"/>
            </w:tcBorders>
          </w:tcPr>
          <w:p w14:paraId="19FAACF0" w14:textId="77777777" w:rsidR="006409A7" w:rsidRDefault="006409A7"/>
        </w:tc>
        <w:tc>
          <w:tcPr>
            <w:tcW w:w="935" w:type="dxa"/>
            <w:tcBorders>
              <w:top w:val="single" w:sz="4" w:space="0" w:color="auto"/>
              <w:left w:val="single" w:sz="4" w:space="0" w:color="auto"/>
              <w:bottom w:val="single" w:sz="4" w:space="0" w:color="auto"/>
              <w:right w:val="single" w:sz="4" w:space="0" w:color="auto"/>
            </w:tcBorders>
          </w:tcPr>
          <w:p w14:paraId="40C9338D" w14:textId="77777777" w:rsidR="006409A7" w:rsidRDefault="006409A7"/>
        </w:tc>
      </w:tr>
      <w:tr w:rsidR="006409A7" w14:paraId="45EC4454" w14:textId="77777777" w:rsidTr="006409A7">
        <w:tc>
          <w:tcPr>
            <w:tcW w:w="4675" w:type="dxa"/>
            <w:tcBorders>
              <w:top w:val="single" w:sz="4" w:space="0" w:color="auto"/>
              <w:left w:val="single" w:sz="4" w:space="0" w:color="auto"/>
              <w:bottom w:val="single" w:sz="4" w:space="0" w:color="auto"/>
              <w:right w:val="single" w:sz="4" w:space="0" w:color="auto"/>
            </w:tcBorders>
            <w:hideMark/>
          </w:tcPr>
          <w:p w14:paraId="77748F8B" w14:textId="77777777" w:rsidR="006409A7" w:rsidRDefault="006409A7">
            <w:r>
              <w:t>Attend at least two legal workshops/seminars specific to manufacturing in the automotive industry</w:t>
            </w:r>
          </w:p>
        </w:tc>
        <w:tc>
          <w:tcPr>
            <w:tcW w:w="935" w:type="dxa"/>
            <w:tcBorders>
              <w:top w:val="single" w:sz="4" w:space="0" w:color="auto"/>
              <w:left w:val="single" w:sz="4" w:space="0" w:color="auto"/>
              <w:bottom w:val="single" w:sz="4" w:space="0" w:color="auto"/>
              <w:right w:val="single" w:sz="4" w:space="0" w:color="auto"/>
            </w:tcBorders>
          </w:tcPr>
          <w:p w14:paraId="4DB3AFCC" w14:textId="77777777" w:rsidR="006409A7" w:rsidRDefault="006409A7"/>
        </w:tc>
        <w:tc>
          <w:tcPr>
            <w:tcW w:w="935"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016C1009" w14:textId="77777777" w:rsidR="006409A7" w:rsidRDefault="006409A7"/>
        </w:tc>
        <w:tc>
          <w:tcPr>
            <w:tcW w:w="935"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29AFE477" w14:textId="77777777" w:rsidR="006409A7" w:rsidRDefault="006409A7"/>
        </w:tc>
        <w:tc>
          <w:tcPr>
            <w:tcW w:w="935" w:type="dxa"/>
            <w:tcBorders>
              <w:top w:val="single" w:sz="4" w:space="0" w:color="auto"/>
              <w:left w:val="single" w:sz="4" w:space="0" w:color="auto"/>
              <w:bottom w:val="single" w:sz="4" w:space="0" w:color="auto"/>
              <w:right w:val="single" w:sz="4" w:space="0" w:color="auto"/>
            </w:tcBorders>
          </w:tcPr>
          <w:p w14:paraId="5BDC6FBD" w14:textId="77777777" w:rsidR="006409A7" w:rsidRDefault="006409A7"/>
        </w:tc>
        <w:tc>
          <w:tcPr>
            <w:tcW w:w="935" w:type="dxa"/>
            <w:tcBorders>
              <w:top w:val="single" w:sz="4" w:space="0" w:color="auto"/>
              <w:left w:val="single" w:sz="4" w:space="0" w:color="auto"/>
              <w:bottom w:val="single" w:sz="4" w:space="0" w:color="auto"/>
              <w:right w:val="single" w:sz="4" w:space="0" w:color="auto"/>
            </w:tcBorders>
          </w:tcPr>
          <w:p w14:paraId="32B78814" w14:textId="77777777" w:rsidR="006409A7" w:rsidRDefault="006409A7"/>
        </w:tc>
      </w:tr>
      <w:tr w:rsidR="006409A7" w14:paraId="7A8AE550" w14:textId="77777777" w:rsidTr="006409A7">
        <w:tc>
          <w:tcPr>
            <w:tcW w:w="4675" w:type="dxa"/>
            <w:tcBorders>
              <w:top w:val="single" w:sz="4" w:space="0" w:color="auto"/>
              <w:left w:val="single" w:sz="4" w:space="0" w:color="auto"/>
              <w:bottom w:val="single" w:sz="4" w:space="0" w:color="auto"/>
              <w:right w:val="single" w:sz="4" w:space="0" w:color="auto"/>
            </w:tcBorders>
            <w:hideMark/>
          </w:tcPr>
          <w:p w14:paraId="140614EC" w14:textId="77777777" w:rsidR="006409A7" w:rsidRDefault="006409A7">
            <w:r>
              <w:t>Complete the technical report on FMEA in the context of car manufacturing.</w:t>
            </w:r>
          </w:p>
        </w:tc>
        <w:tc>
          <w:tcPr>
            <w:tcW w:w="935" w:type="dxa"/>
            <w:tcBorders>
              <w:top w:val="single" w:sz="4" w:space="0" w:color="auto"/>
              <w:left w:val="single" w:sz="4" w:space="0" w:color="auto"/>
              <w:bottom w:val="single" w:sz="4" w:space="0" w:color="auto"/>
              <w:right w:val="single" w:sz="4" w:space="0" w:color="auto"/>
            </w:tcBorders>
          </w:tcPr>
          <w:p w14:paraId="485D635F" w14:textId="77777777" w:rsidR="006409A7" w:rsidRDefault="006409A7"/>
        </w:tc>
        <w:tc>
          <w:tcPr>
            <w:tcW w:w="935" w:type="dxa"/>
            <w:tcBorders>
              <w:top w:val="single" w:sz="4" w:space="0" w:color="auto"/>
              <w:left w:val="single" w:sz="4" w:space="0" w:color="auto"/>
              <w:bottom w:val="single" w:sz="4" w:space="0" w:color="auto"/>
              <w:right w:val="single" w:sz="4" w:space="0" w:color="auto"/>
            </w:tcBorders>
          </w:tcPr>
          <w:p w14:paraId="41BA11D9" w14:textId="77777777" w:rsidR="006409A7" w:rsidRDefault="006409A7"/>
        </w:tc>
        <w:tc>
          <w:tcPr>
            <w:tcW w:w="935" w:type="dxa"/>
            <w:tcBorders>
              <w:top w:val="single" w:sz="4" w:space="0" w:color="auto"/>
              <w:left w:val="single" w:sz="4" w:space="0" w:color="auto"/>
              <w:bottom w:val="single" w:sz="4" w:space="0" w:color="auto"/>
              <w:right w:val="single" w:sz="4" w:space="0" w:color="auto"/>
            </w:tcBorders>
          </w:tcPr>
          <w:p w14:paraId="1A4B7F9C" w14:textId="77777777" w:rsidR="006409A7" w:rsidRDefault="006409A7"/>
        </w:tc>
        <w:tc>
          <w:tcPr>
            <w:tcW w:w="935" w:type="dxa"/>
            <w:tcBorders>
              <w:top w:val="single" w:sz="4" w:space="0" w:color="auto"/>
              <w:left w:val="single" w:sz="4" w:space="0" w:color="auto"/>
              <w:bottom w:val="single" w:sz="4" w:space="0" w:color="auto"/>
              <w:right w:val="single" w:sz="4" w:space="0" w:color="auto"/>
            </w:tcBorders>
            <w:shd w:val="clear" w:color="auto" w:fill="F4B083" w:themeFill="accent2" w:themeFillTint="99"/>
          </w:tcPr>
          <w:p w14:paraId="5D6B4BFA" w14:textId="77777777" w:rsidR="006409A7" w:rsidRDefault="006409A7"/>
        </w:tc>
        <w:tc>
          <w:tcPr>
            <w:tcW w:w="935" w:type="dxa"/>
            <w:tcBorders>
              <w:top w:val="single" w:sz="4" w:space="0" w:color="auto"/>
              <w:left w:val="single" w:sz="4" w:space="0" w:color="auto"/>
              <w:bottom w:val="single" w:sz="4" w:space="0" w:color="auto"/>
              <w:right w:val="single" w:sz="4" w:space="0" w:color="auto"/>
            </w:tcBorders>
            <w:shd w:val="clear" w:color="auto" w:fill="F4B083" w:themeFill="accent2" w:themeFillTint="99"/>
          </w:tcPr>
          <w:p w14:paraId="784E9A85" w14:textId="77777777" w:rsidR="006409A7" w:rsidRDefault="006409A7"/>
        </w:tc>
      </w:tr>
    </w:tbl>
    <w:p w14:paraId="267DEE2A" w14:textId="77777777" w:rsidR="006409A7" w:rsidRDefault="006409A7" w:rsidP="006409A7">
      <w:pPr>
        <w:spacing w:line="360" w:lineRule="auto"/>
        <w:jc w:val="both"/>
      </w:pPr>
    </w:p>
    <w:p w14:paraId="200A5BAF" w14:textId="77777777" w:rsidR="00751679" w:rsidRDefault="00751679" w:rsidP="00751679"/>
    <w:p w14:paraId="486C1048" w14:textId="77777777" w:rsidR="00751679" w:rsidRDefault="00751679" w:rsidP="00751679"/>
    <w:p w14:paraId="74B9847A" w14:textId="77777777" w:rsidR="00751679" w:rsidRDefault="00751679" w:rsidP="00751679"/>
    <w:p w14:paraId="0C1C32DC" w14:textId="77777777" w:rsidR="00751679" w:rsidRDefault="00751679" w:rsidP="00751679"/>
    <w:p w14:paraId="48448594" w14:textId="32C319EE" w:rsidR="00453EC7" w:rsidRDefault="00453EC7" w:rsidP="00751679"/>
    <w:p w14:paraId="48F8909D" w14:textId="77777777" w:rsidR="004F644D" w:rsidRDefault="004F644D" w:rsidP="00751679"/>
    <w:p w14:paraId="1A88D9C6" w14:textId="77777777" w:rsidR="004F644D" w:rsidRDefault="004F644D" w:rsidP="00751679"/>
    <w:p w14:paraId="640014F9" w14:textId="77777777" w:rsidR="00453EC7" w:rsidRDefault="00453EC7" w:rsidP="00751679"/>
    <w:p w14:paraId="30D7E330" w14:textId="7DF8A478" w:rsidR="00751679" w:rsidRDefault="00751679" w:rsidP="001443D5">
      <w:pPr>
        <w:pStyle w:val="Heading1"/>
        <w:numPr>
          <w:ilvl w:val="0"/>
          <w:numId w:val="11"/>
        </w:numPr>
      </w:pPr>
      <w:bookmarkStart w:id="14" w:name="_Toc155374748"/>
      <w:bookmarkStart w:id="15" w:name="_Toc157023520"/>
      <w:r>
        <w:t>Task 2.a (G1)</w:t>
      </w:r>
      <w:bookmarkEnd w:id="14"/>
      <w:bookmarkEnd w:id="15"/>
    </w:p>
    <w:p w14:paraId="653363EE" w14:textId="1156B9B3" w:rsidR="00751679" w:rsidRDefault="00751679" w:rsidP="00751679">
      <w:r w:rsidRPr="00064CAC">
        <w:t xml:space="preserve">FMEA attached in excel </w:t>
      </w:r>
      <w:r w:rsidR="009B6681" w:rsidRPr="00064CAC">
        <w:t>spreadsheet.</w:t>
      </w:r>
      <w:r w:rsidRPr="00064CAC">
        <w:t xml:space="preserve"> </w:t>
      </w:r>
    </w:p>
    <w:p w14:paraId="7F8D83D7" w14:textId="11A5DAD7" w:rsidR="00751679" w:rsidRDefault="00A44EB4" w:rsidP="00A44EB4">
      <w:pPr>
        <w:rPr>
          <w:sz w:val="32"/>
          <w:szCs w:val="32"/>
        </w:rPr>
      </w:pPr>
      <w:r>
        <w:rPr>
          <w:noProof/>
        </w:rPr>
        <w:drawing>
          <wp:inline distT="0" distB="0" distL="0" distR="0" wp14:anchorId="22C92C32" wp14:editId="76135453">
            <wp:extent cx="6879149" cy="4152900"/>
            <wp:effectExtent l="0" t="0" r="0" b="0"/>
            <wp:docPr id="469622528" name="Picture 1" descr="A screen 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622528" name="Picture 1" descr="A screen shot of a computer screen"/>
                    <pic:cNvPicPr/>
                  </pic:nvPicPr>
                  <pic:blipFill>
                    <a:blip r:embed="rId7"/>
                    <a:stretch>
                      <a:fillRect/>
                    </a:stretch>
                  </pic:blipFill>
                  <pic:spPr>
                    <a:xfrm>
                      <a:off x="0" y="0"/>
                      <a:ext cx="6925549" cy="4180912"/>
                    </a:xfrm>
                    <a:prstGeom prst="rect">
                      <a:avLst/>
                    </a:prstGeom>
                  </pic:spPr>
                </pic:pic>
              </a:graphicData>
            </a:graphic>
          </wp:inline>
        </w:drawing>
      </w:r>
      <w:r w:rsidR="00751679">
        <w:rPr>
          <w:sz w:val="32"/>
          <w:szCs w:val="32"/>
        </w:rPr>
        <w:br w:type="page"/>
      </w:r>
    </w:p>
    <w:p w14:paraId="7307BBE6" w14:textId="16A13226" w:rsidR="00751679" w:rsidRDefault="00751679" w:rsidP="001443D5">
      <w:pPr>
        <w:pStyle w:val="Heading1"/>
        <w:numPr>
          <w:ilvl w:val="0"/>
          <w:numId w:val="11"/>
        </w:numPr>
      </w:pPr>
      <w:bookmarkStart w:id="16" w:name="_Toc155374749"/>
      <w:bookmarkStart w:id="17" w:name="_Toc157023521"/>
      <w:r>
        <w:lastRenderedPageBreak/>
        <w:t>Task 2.b</w:t>
      </w:r>
      <w:bookmarkEnd w:id="16"/>
      <w:bookmarkEnd w:id="17"/>
    </w:p>
    <w:p w14:paraId="0AC05CDF" w14:textId="0DE53DB0" w:rsidR="00751679" w:rsidRDefault="00751679" w:rsidP="001443D5">
      <w:pPr>
        <w:pStyle w:val="Heading2"/>
        <w:numPr>
          <w:ilvl w:val="1"/>
          <w:numId w:val="11"/>
        </w:numPr>
      </w:pPr>
      <w:bookmarkStart w:id="18" w:name="_Toc155374750"/>
      <w:bookmarkStart w:id="19" w:name="_Toc157023522"/>
      <w:r>
        <w:t>Introduction</w:t>
      </w:r>
      <w:bookmarkEnd w:id="18"/>
      <w:bookmarkEnd w:id="19"/>
    </w:p>
    <w:p w14:paraId="10B7834C" w14:textId="77777777" w:rsidR="00751679" w:rsidRDefault="00751679" w:rsidP="00751679">
      <w:pPr>
        <w:spacing w:line="360" w:lineRule="auto"/>
      </w:pPr>
      <w:r>
        <w:t>The report shows that there is a need for necessary research focused on non-performance demand and Factor Analysis (FMEA) to determine the importance of risk management in the automotive industry. Mechanics in the automotive industry need to have a deep understanding of risk management because this directly affects the safety, reliability, and regulatory compliance of the vehicle. Knowing the good nature of auto manufacturing, where innovation and complexity coexist, engineers must navigate an environment where risk must be taken into consideration.</w:t>
      </w:r>
    </w:p>
    <w:p w14:paraId="6B34BB7F" w14:textId="45F6F81D" w:rsidR="00751679" w:rsidRDefault="00751679" w:rsidP="001443D5">
      <w:pPr>
        <w:pStyle w:val="Heading2"/>
        <w:numPr>
          <w:ilvl w:val="1"/>
          <w:numId w:val="11"/>
        </w:numPr>
      </w:pPr>
      <w:bookmarkStart w:id="20" w:name="_Toc155374751"/>
      <w:bookmarkStart w:id="21" w:name="_Toc157023523"/>
      <w:r>
        <w:t>Aim</w:t>
      </w:r>
      <w:bookmarkEnd w:id="20"/>
      <w:bookmarkEnd w:id="21"/>
    </w:p>
    <w:p w14:paraId="6109DC83" w14:textId="77777777" w:rsidR="00751679" w:rsidRDefault="00751679" w:rsidP="00751679">
      <w:pPr>
        <w:spacing w:line="360" w:lineRule="auto"/>
      </w:pPr>
      <w:r>
        <w:t xml:space="preserve">To explore and highlight the importance of risk management in the tools and equipment manufacturing industry and give suggestions for preventing failures while in the production process. </w:t>
      </w:r>
    </w:p>
    <w:p w14:paraId="525D84A6" w14:textId="03131530" w:rsidR="00751679" w:rsidRDefault="00751679" w:rsidP="001443D5">
      <w:pPr>
        <w:pStyle w:val="Heading2"/>
        <w:numPr>
          <w:ilvl w:val="1"/>
          <w:numId w:val="11"/>
        </w:numPr>
      </w:pPr>
      <w:bookmarkStart w:id="22" w:name="_Toc155374752"/>
      <w:bookmarkStart w:id="23" w:name="_Toc157023524"/>
      <w:r>
        <w:t>Objectives</w:t>
      </w:r>
      <w:bookmarkEnd w:id="22"/>
      <w:bookmarkEnd w:id="23"/>
    </w:p>
    <w:p w14:paraId="68B6C632" w14:textId="77777777" w:rsidR="00751679" w:rsidRDefault="00751679" w:rsidP="00751679">
      <w:pPr>
        <w:spacing w:line="360" w:lineRule="auto"/>
      </w:pPr>
      <w:r>
        <w:t>Researchers have used FMEA methods to identify and reduce potential problems in CNC machines, improve reliability and operational safety, predict failure modes, and compute feed systems. This paper proposes analyzing the failure modes of the pneumatic system of a CNC milling machine using FMEA method.</w:t>
      </w:r>
    </w:p>
    <w:p w14:paraId="787AA203" w14:textId="77777777" w:rsidR="007E2BD4" w:rsidRDefault="00751679" w:rsidP="004F644D">
      <w:pPr>
        <w:spacing w:line="360" w:lineRule="auto"/>
      </w:pPr>
      <w:r>
        <w:t>This study discusses the use of universal and CNC controlled milling machines in a university laboratory, focusing on occupational health and safety. Five risks were identified, and corrective/preventive actions were presented (BenDaya et al., 1996). The aim is to raise awareness among employees about the importance of these machines in the production and educational sectors.</w:t>
      </w:r>
    </w:p>
    <w:p w14:paraId="13A63791" w14:textId="77777777" w:rsidR="007E2BD4" w:rsidRDefault="007E2BD4" w:rsidP="007E2BD4">
      <w:pPr>
        <w:pStyle w:val="Heading2"/>
        <w:numPr>
          <w:ilvl w:val="1"/>
          <w:numId w:val="11"/>
        </w:numPr>
      </w:pPr>
      <w:bookmarkStart w:id="24" w:name="_Toc155374753"/>
      <w:bookmarkStart w:id="25" w:name="_Toc157023525"/>
      <w:r>
        <w:t>Literature Review</w:t>
      </w:r>
      <w:bookmarkEnd w:id="24"/>
      <w:bookmarkEnd w:id="25"/>
    </w:p>
    <w:p w14:paraId="6AAE6D7F" w14:textId="77777777" w:rsidR="007E2BD4" w:rsidRDefault="007E2BD4" w:rsidP="007E2BD4">
      <w:pPr>
        <w:spacing w:line="360" w:lineRule="auto"/>
      </w:pPr>
      <w:r>
        <w:t>The hand tool industry is a complex and diverse sector with a large market for standard products and a parallel smaller market for specialized tools. It has evolved over time, with a shift towards product differentiation, high product quality diversity, strong competition, and diverse manufacturing processes. The Industry has seen a continuous replacement of declining markets with new, robust ones. In the 1960s, (Dyson et al., 2009) the hand tool industry included SMEs competing with large companies, but the modern market still consists of large international companies. SMEs often struggle to finance R&amp;D and advanced manufacturing technologies due to their economies of scale (Bevilacqua et al., 2000). However, claims of uniqueness can complicate the implementation of innovative practices, and unmanaged claims can create confusion and conflict. The industry's policies often rely on generic improvement tools, leading to frustration and resistance to change initiatives within SMEs. To avoid these issues, it is essential to find a balance between reusing, creating, and customizing solutions (Bowles, 2004).</w:t>
      </w:r>
    </w:p>
    <w:p w14:paraId="58BA5FD4" w14:textId="2E792484" w:rsidR="00751679" w:rsidRDefault="00751679" w:rsidP="004F644D">
      <w:pPr>
        <w:spacing w:line="360" w:lineRule="auto"/>
      </w:pPr>
      <w:r>
        <w:br w:type="page"/>
      </w:r>
    </w:p>
    <w:p w14:paraId="00BE3E3B" w14:textId="77777777" w:rsidR="00751679" w:rsidRDefault="00751679" w:rsidP="00751679">
      <w:pPr>
        <w:spacing w:line="360" w:lineRule="auto"/>
      </w:pPr>
      <w:r>
        <w:lastRenderedPageBreak/>
        <w:t>The Failure Mode and Effects Analysis (FMEA) methodology was developed in the 1950s to improve safety and prevent predictable accidents in the aerospace industry. It later became a key tool for increasing quality and efficiency in manufacturing processes (Chin et al., 2009). Ford Motors introduced FMEA in 1977 to address potential problems in R&amp;D during production and published the Potential Failure Mode and Effects Analysis Handbook in 1984 (Bowles, 1995). Later, automobile manufacturers in America introduced FMEA into supplier management and used it to identify reasons behind failures in mechanical engineering courses. FMEA has been applied in various industries, such as salmon processing and packing, wind turbine systems, and automotive development (Braglia, 2000). It has also been used to optimize decision-making processes in new product development and to compare FMEA results with Failure Reporting, Analysis, and Corrective Action System results.</w:t>
      </w:r>
    </w:p>
    <w:p w14:paraId="1D6616E8" w14:textId="77777777" w:rsidR="00751679" w:rsidRDefault="00751679" w:rsidP="00751679">
      <w:pPr>
        <w:spacing w:line="360" w:lineRule="auto"/>
      </w:pPr>
      <w:r>
        <w:t>Technological advancements have led to fast and efficient production, but mechanization has increased the use of machinery equipment, posing health and safety risks. Ignoring protective equipment and safe working measures can lead to unsafe environments and risks. Addressing both positive and negative aspects of technology is crucial to prevent occupational diseases and injuries. Prioritizing occupational safety is essential for advancement in production, increasing efficiency and quality, and preventing negative outcomes.</w:t>
      </w:r>
    </w:p>
    <w:p w14:paraId="708981F8" w14:textId="77777777" w:rsidR="00751679" w:rsidRDefault="00751679" w:rsidP="00751679">
      <w:pPr>
        <w:spacing w:line="360" w:lineRule="auto"/>
      </w:pPr>
      <w:r>
        <w:t>CNC machines are controlled by computers using numeric codes, symbols, and letters as command data. These machines consist of mechanical, electrical, hydraulic, pneumatic, and air feed systems, combining to produce more precise, faster, and mass-produced products (Braglia, 2003). Damage to a CNC machine is likely due to failures in these systems, such as leakage, component damage, excess pressure, overflow, overheating, and noise. To identify failures, failure mode and effect analysis (FMEA) is used (Chang et al., 2001). FMEA aims to show potential failure modes and their causes and effects, reducing the possibility of failure. Priority solutions are found based on a description of top event problems and a combination of problem events and their causes. Priority settlement is sought for each problem that occurs (Chang et al., 1999). The FMEA stage is carried out after obtaining a description of the problem and the combinations of causes known to solve problems. FMEA helps control maintenance and prevent the cause of critical failure. Good maintenance management must consider every failure mode, its effect, and its critical analysis.</w:t>
      </w:r>
    </w:p>
    <w:p w14:paraId="0FDB384F" w14:textId="3CA47F1B" w:rsidR="00453EC7" w:rsidRDefault="00453EC7">
      <w:r>
        <w:br w:type="page"/>
      </w:r>
    </w:p>
    <w:p w14:paraId="7ABD3F66" w14:textId="4D93DBB5" w:rsidR="00453EC7" w:rsidRPr="001443D5" w:rsidRDefault="00453EC7" w:rsidP="001443D5">
      <w:pPr>
        <w:pStyle w:val="Heading2"/>
        <w:numPr>
          <w:ilvl w:val="1"/>
          <w:numId w:val="11"/>
        </w:numPr>
      </w:pPr>
      <w:bookmarkStart w:id="26" w:name="_Toc155374754"/>
      <w:bookmarkStart w:id="27" w:name="_Toc157023526"/>
      <w:r w:rsidRPr="001443D5">
        <w:lastRenderedPageBreak/>
        <w:t>FMEA</w:t>
      </w:r>
      <w:bookmarkEnd w:id="26"/>
      <w:bookmarkEnd w:id="27"/>
    </w:p>
    <w:p w14:paraId="49362F41" w14:textId="77777777" w:rsidR="00453EC7" w:rsidRDefault="00453EC7" w:rsidP="00453EC7">
      <w:r>
        <w:t>Nobody likes to think about failure. But if you want to avoid it, you need to take a hard look at what could go wrong (and why), so you can take steps to reduce the risk. That is the goal of the FMEA risk analysis.</w:t>
      </w:r>
    </w:p>
    <w:p w14:paraId="0DAD0CB2" w14:textId="760FC8A4" w:rsidR="00453EC7" w:rsidRDefault="00453EC7" w:rsidP="00453EC7">
      <w:r>
        <w:t xml:space="preserve">In CWM engineering production unit, I found that tool dimensional inaccuracy, spindle performance failure, tool change mechanism failure, milling machine axes misalignment and cooling system failure in CNC machine malfunction activities, we need to recover. I used FMEA to solve this problem properly. </w:t>
      </w:r>
    </w:p>
    <w:p w14:paraId="664BFB91" w14:textId="2CCEDB74" w:rsidR="00751679" w:rsidRDefault="001443D5" w:rsidP="001443D5">
      <w:pPr>
        <w:pStyle w:val="Heading3"/>
      </w:pPr>
      <w:bookmarkStart w:id="28" w:name="_Toc157023527"/>
      <w:r>
        <w:t xml:space="preserve">3.5.1 </w:t>
      </w:r>
      <w:r w:rsidR="00751679">
        <w:t>Cooling system failure</w:t>
      </w:r>
      <w:bookmarkEnd w:id="28"/>
    </w:p>
    <w:p w14:paraId="0BFEE4A3" w14:textId="77777777" w:rsidR="00751679" w:rsidRDefault="00751679" w:rsidP="00751679">
      <w:pPr>
        <w:spacing w:line="360" w:lineRule="auto"/>
      </w:pPr>
      <w:r>
        <w:t>Severity 8 indicates a greater impact on the whole body. A faulty air conditioner can cause overheating, shortening its lifespan and damaging sensitive components. And occurrence 6 means medium probability. Even if regular maintenance is performed, malfunctions may occur due to unforeseen circumstances such as a sudden pump failure or an unexpected event. Also, detection 9 indicates a high probability of detection. Having regular audits and benchmarks available makes it easier to detect potential problems early.</w:t>
      </w:r>
    </w:p>
    <w:p w14:paraId="4C95F776" w14:textId="08D7531A" w:rsidR="00751679" w:rsidRDefault="001443D5" w:rsidP="001443D5">
      <w:pPr>
        <w:pStyle w:val="Heading3"/>
      </w:pPr>
      <w:bookmarkStart w:id="29" w:name="_Toc157023528"/>
      <w:r>
        <w:t xml:space="preserve">3.5.2. </w:t>
      </w:r>
      <w:r w:rsidR="00751679">
        <w:t>Machine axes misalignment</w:t>
      </w:r>
      <w:bookmarkEnd w:id="29"/>
    </w:p>
    <w:p w14:paraId="30435730" w14:textId="77777777" w:rsidR="00751679" w:rsidRDefault="00751679" w:rsidP="00751679">
      <w:pPr>
        <w:spacing w:line="360" w:lineRule="auto"/>
      </w:pPr>
      <w:r>
        <w:t>Severity Machine axis misalignment can affect the quality and life of the tool, so its weight is 8.</w:t>
      </w:r>
    </w:p>
    <w:p w14:paraId="2274A6CE" w14:textId="77777777" w:rsidR="00751679" w:rsidRDefault="00751679" w:rsidP="00751679">
      <w:pPr>
        <w:spacing w:line="360" w:lineRule="auto"/>
      </w:pPr>
      <w:r>
        <w:t>Occurrence 6 means like middle. Regular social monitoring and preventive measures can help reduce the incidence of this condition but cannot eliminate all risks.</w:t>
      </w:r>
    </w:p>
    <w:p w14:paraId="702FE28F" w14:textId="77777777" w:rsidR="00751679" w:rsidRDefault="00751679" w:rsidP="00751679"/>
    <w:p w14:paraId="78136ADA" w14:textId="77777777" w:rsidR="00751679" w:rsidRDefault="00751679" w:rsidP="00751679">
      <w:pPr>
        <w:spacing w:line="360" w:lineRule="auto"/>
      </w:pPr>
      <w:r>
        <w:t>Detection 8 indicates a high probability of detection. Regular inspections and preventative maintenance can detect potential problems before they become serious problems.</w:t>
      </w:r>
    </w:p>
    <w:p w14:paraId="1BF72469" w14:textId="33AA559E" w:rsidR="00751679" w:rsidRDefault="001443D5" w:rsidP="001443D5">
      <w:pPr>
        <w:pStyle w:val="Heading3"/>
      </w:pPr>
      <w:bookmarkStart w:id="30" w:name="_Toc157023529"/>
      <w:r>
        <w:t xml:space="preserve">3.5.3. </w:t>
      </w:r>
      <w:r w:rsidR="00751679">
        <w:t>Tool change malfunction</w:t>
      </w:r>
      <w:bookmarkEnd w:id="30"/>
    </w:p>
    <w:p w14:paraId="733C8351" w14:textId="77777777" w:rsidR="00751679" w:rsidRDefault="00751679" w:rsidP="00751679">
      <w:r>
        <w:t>Severity 9, a serious impact on the whole body. Failure to switch the device may cause downtime and has the potential to damage the machine.</w:t>
      </w:r>
    </w:p>
    <w:p w14:paraId="7386BCF3" w14:textId="77777777" w:rsidR="00751679" w:rsidRDefault="00751679" w:rsidP="00751679">
      <w:r>
        <w:t>Occurrence 7 indicates high probability. As regular inspections and maintenance are carried out, the mechanical condition of the equipment changes, indicating a level of inevitability.</w:t>
      </w:r>
    </w:p>
    <w:p w14:paraId="130BA04E" w14:textId="77777777" w:rsidR="00751679" w:rsidRDefault="00751679" w:rsidP="00751679">
      <w:r>
        <w:t>Detection 7: the probability of being detected. Despite regular inspections, some violations may not be noticed immediately, resulting in possible delays in detecting and correcting the problem.</w:t>
      </w:r>
    </w:p>
    <w:p w14:paraId="401184B6" w14:textId="77777777" w:rsidR="00751679" w:rsidRDefault="00751679" w:rsidP="00751679">
      <w:pPr>
        <w:rPr>
          <w:b/>
          <w:bCs/>
        </w:rPr>
      </w:pPr>
    </w:p>
    <w:p w14:paraId="344BF353" w14:textId="77777777" w:rsidR="00453EC7" w:rsidRDefault="00453EC7" w:rsidP="00751679">
      <w:pPr>
        <w:rPr>
          <w:b/>
          <w:bCs/>
        </w:rPr>
      </w:pPr>
    </w:p>
    <w:p w14:paraId="7B1D12AE" w14:textId="4B0E6B37" w:rsidR="00751679" w:rsidRDefault="00751679" w:rsidP="001443D5">
      <w:pPr>
        <w:pStyle w:val="Heading2"/>
        <w:numPr>
          <w:ilvl w:val="1"/>
          <w:numId w:val="11"/>
        </w:numPr>
      </w:pPr>
      <w:bookmarkStart w:id="31" w:name="_Toc157023530"/>
      <w:r>
        <w:t>Overall failure preventive actions</w:t>
      </w:r>
      <w:bookmarkEnd w:id="31"/>
    </w:p>
    <w:p w14:paraId="256291E0" w14:textId="68229A5B" w:rsidR="00751679" w:rsidRDefault="00751679" w:rsidP="00751679">
      <w:pPr>
        <w:pStyle w:val="ListParagraph"/>
        <w:numPr>
          <w:ilvl w:val="0"/>
          <w:numId w:val="5"/>
        </w:numPr>
        <w:spacing w:line="360" w:lineRule="auto"/>
        <w:jc w:val="both"/>
      </w:pPr>
      <w:r>
        <w:t>Focus on regular maintenance, monitoring, and inspection for all systems.</w:t>
      </w:r>
    </w:p>
    <w:p w14:paraId="5183112C" w14:textId="77777777" w:rsidR="00751679" w:rsidRDefault="00751679" w:rsidP="00751679">
      <w:pPr>
        <w:pStyle w:val="ListParagraph"/>
        <w:numPr>
          <w:ilvl w:val="0"/>
          <w:numId w:val="5"/>
        </w:numPr>
        <w:spacing w:line="360" w:lineRule="auto"/>
        <w:jc w:val="both"/>
      </w:pPr>
      <w:r>
        <w:t>Apply maintenance technology to detect problems before they escalate (Chin et al., 2008).</w:t>
      </w:r>
    </w:p>
    <w:p w14:paraId="2C3693CF" w14:textId="6F34C572" w:rsidR="00751679" w:rsidRDefault="00751679" w:rsidP="00751679">
      <w:pPr>
        <w:pStyle w:val="ListParagraph"/>
        <w:numPr>
          <w:ilvl w:val="0"/>
          <w:numId w:val="5"/>
        </w:numPr>
        <w:spacing w:line="360" w:lineRule="auto"/>
        <w:jc w:val="both"/>
      </w:pPr>
      <w:r>
        <w:t>Improve key components (such as spindle, derailleur, and cooling system) for greater reliability (Charnes et al., 1978).</w:t>
      </w:r>
    </w:p>
    <w:p w14:paraId="44D14956" w14:textId="77777777" w:rsidR="00751679" w:rsidRDefault="00751679" w:rsidP="00751679">
      <w:pPr>
        <w:pStyle w:val="ListParagraph"/>
        <w:numPr>
          <w:ilvl w:val="0"/>
          <w:numId w:val="5"/>
        </w:numPr>
        <w:spacing w:line="360" w:lineRule="auto"/>
        <w:jc w:val="both"/>
      </w:pPr>
      <w:r>
        <w:t>Invest in precision equipment and technology to properly mitigate and reduce the risk of breakage.</w:t>
      </w:r>
    </w:p>
    <w:p w14:paraId="2BF7399E" w14:textId="77777777" w:rsidR="00751679" w:rsidRDefault="00751679" w:rsidP="00751679">
      <w:pPr>
        <w:spacing w:line="360" w:lineRule="auto"/>
      </w:pPr>
      <w:r>
        <w:lastRenderedPageBreak/>
        <w:t xml:space="preserve">Even if the precautions are reduced, the risk that is always unexpected and sudden cannot be completely prevented (Charnes et al., 1962). For example, unforeseen problems or sudden malfunctions that are difficult to predict or control. Regular maintenance, regular training, and adherence to technology can help minimize these additional risks. </w:t>
      </w:r>
    </w:p>
    <w:p w14:paraId="7ABB1085" w14:textId="77777777" w:rsidR="005B38D1" w:rsidRDefault="005B38D1" w:rsidP="005B38D1">
      <w:pPr>
        <w:pStyle w:val="Heading2"/>
        <w:numPr>
          <w:ilvl w:val="1"/>
          <w:numId w:val="11"/>
        </w:numPr>
      </w:pPr>
      <w:bookmarkStart w:id="32" w:name="_Toc157023531"/>
      <w:r>
        <w:t>Conclusion</w:t>
      </w:r>
      <w:bookmarkEnd w:id="32"/>
    </w:p>
    <w:p w14:paraId="65A4B4DB" w14:textId="70E2F266" w:rsidR="005B38D1" w:rsidRDefault="005B38D1" w:rsidP="005B38D1">
      <w:pPr>
        <w:spacing w:line="360" w:lineRule="auto"/>
      </w:pPr>
      <w:r>
        <w:t>In conclusion, Using the incorrect cutting tool for the job can often result in poor quality material finishes. To remedy this, select the appropriate tool and setting for the task and material. As extremely complex equipment controlled by CNC computers, many of the problems encountered in CNC machining are generally caused by programming. To avoid these mistakes, new operators must be thoroughly taught in the various programming methods available for CNC machines. Machine vendors or experienced shop floor operators should give new operators comprehensive user manuals and training, as well as motion sequencing and machine operation. CNC Machine Tools, which are modern equipment with several continually moving mechanical parts, must be cleaned, and maintained on a regular basis in order function properly. To avoid this, machine operators must follow a specific maintenance schedule for the machine tools in use. They should also check coolant and airflow levels, such as air filters, on a regular basis to ensure that activities run smoothly and continuously. Main problem in this CWM engineers is skillful workers. If it anything that can improve their practical knowledge using some training program, it will be increase their performance and CNC machine failures.</w:t>
      </w:r>
    </w:p>
    <w:p w14:paraId="2116B6EA" w14:textId="47C341A5" w:rsidR="00BE4BBC" w:rsidRPr="005B38D1" w:rsidRDefault="00BE4BBC" w:rsidP="005B38D1">
      <w:r>
        <w:br w:type="page"/>
      </w:r>
    </w:p>
    <w:p w14:paraId="0956A6C1" w14:textId="3BD214F2" w:rsidR="00453EC7" w:rsidRDefault="00453EC7" w:rsidP="004A7925">
      <w:pPr>
        <w:pStyle w:val="Heading2"/>
        <w:numPr>
          <w:ilvl w:val="1"/>
          <w:numId w:val="11"/>
        </w:numPr>
      </w:pPr>
      <w:bookmarkStart w:id="33" w:name="_Toc155374756"/>
      <w:bookmarkStart w:id="34" w:name="_Toc157023532"/>
      <w:r>
        <w:lastRenderedPageBreak/>
        <w:t>References</w:t>
      </w:r>
      <w:bookmarkEnd w:id="33"/>
      <w:bookmarkEnd w:id="34"/>
    </w:p>
    <w:p w14:paraId="5C47E26C" w14:textId="77777777" w:rsidR="00453EC7" w:rsidRDefault="00453EC7" w:rsidP="00453EC7">
      <w:pPr>
        <w:pStyle w:val="ListParagraph"/>
        <w:numPr>
          <w:ilvl w:val="0"/>
          <w:numId w:val="8"/>
        </w:numPr>
        <w:spacing w:line="360" w:lineRule="auto"/>
      </w:pPr>
      <w:r>
        <w:t>Charnes, W.W. Cooper, E. Rhodes, Measuring the efficiency of decision-making units, European Journal of Operational Research 2 (1978) 429–444.</w:t>
      </w:r>
    </w:p>
    <w:p w14:paraId="4CC63ECC" w14:textId="77777777" w:rsidR="00453EC7" w:rsidRDefault="00453EC7" w:rsidP="00453EC7">
      <w:pPr>
        <w:pStyle w:val="ListParagraph"/>
        <w:numPr>
          <w:ilvl w:val="0"/>
          <w:numId w:val="8"/>
        </w:numPr>
        <w:spacing w:line="360" w:lineRule="auto"/>
      </w:pPr>
      <w:r>
        <w:t xml:space="preserve">Charnes, W.W. Cooper, Programming with fractional function, Naval Research Logistics Quarterly 9 (1962) 181–185. </w:t>
      </w:r>
    </w:p>
    <w:p w14:paraId="6C63F1B9" w14:textId="77777777" w:rsidR="00453EC7" w:rsidRDefault="00453EC7" w:rsidP="00453EC7">
      <w:pPr>
        <w:pStyle w:val="ListParagraph"/>
        <w:numPr>
          <w:ilvl w:val="0"/>
          <w:numId w:val="8"/>
        </w:numPr>
        <w:spacing w:line="360" w:lineRule="auto"/>
      </w:pPr>
      <w:r>
        <w:t xml:space="preserve">C.L. Chang, C.C. Wei, Y.H. Lee, Failure mode and effects analysis using fuzzy method and grey theory, Kybernetes 28 (1999) 1072–1080. </w:t>
      </w:r>
    </w:p>
    <w:p w14:paraId="513D2956" w14:textId="77777777" w:rsidR="00453EC7" w:rsidRDefault="00453EC7" w:rsidP="00453EC7">
      <w:pPr>
        <w:pStyle w:val="ListParagraph"/>
        <w:numPr>
          <w:ilvl w:val="0"/>
          <w:numId w:val="8"/>
        </w:numPr>
        <w:spacing w:line="360" w:lineRule="auto"/>
      </w:pPr>
      <w:r>
        <w:t>C.L. Chang, P.H. Liu, C.C. Wei, Failure mode and effects analysis using grey theory, Integrated Manufacturing Systems 12 (3) (2001) 211–216.</w:t>
      </w:r>
    </w:p>
    <w:p w14:paraId="3267AE12" w14:textId="77777777" w:rsidR="00453EC7" w:rsidRDefault="00453EC7" w:rsidP="00453EC7">
      <w:pPr>
        <w:pStyle w:val="ListParagraph"/>
        <w:numPr>
          <w:ilvl w:val="0"/>
          <w:numId w:val="8"/>
        </w:numPr>
        <w:spacing w:line="360" w:lineRule="auto"/>
      </w:pPr>
      <w:r>
        <w:t xml:space="preserve">J.B. Bowles, An assessment of PRN prioritization in a failure modes effects and criticality analysis, Journal of the IEST 47 (2004) 51–56. </w:t>
      </w:r>
    </w:p>
    <w:p w14:paraId="4E8DBC9C" w14:textId="77777777" w:rsidR="00453EC7" w:rsidRDefault="00453EC7" w:rsidP="00453EC7">
      <w:pPr>
        <w:pStyle w:val="ListParagraph"/>
        <w:numPr>
          <w:ilvl w:val="0"/>
          <w:numId w:val="8"/>
        </w:numPr>
        <w:spacing w:line="360" w:lineRule="auto"/>
      </w:pPr>
      <w:r>
        <w:t xml:space="preserve">J.B. Bowles, C.E. Peláez, Fuzzy logic prioritization of failures in a system failure mode, effects and criticality analysis, Reliability Engineering and System Safety 50 (1995) 203–213. </w:t>
      </w:r>
    </w:p>
    <w:p w14:paraId="2E897EDF" w14:textId="77777777" w:rsidR="00453EC7" w:rsidRDefault="00453EC7" w:rsidP="00453EC7">
      <w:pPr>
        <w:pStyle w:val="ListParagraph"/>
        <w:numPr>
          <w:ilvl w:val="0"/>
          <w:numId w:val="8"/>
        </w:numPr>
        <w:spacing w:line="360" w:lineRule="auto"/>
      </w:pPr>
      <w:r>
        <w:t>K.S. Chin, A. Chan, J.B. Yang, Development of a Fuzzy FMEA based product design system, International Journal of Advanced Manufacturing Technology 36 (7–8) (2008) 633–649.</w:t>
      </w:r>
    </w:p>
    <w:p w14:paraId="6BD4EE73" w14:textId="77777777" w:rsidR="00453EC7" w:rsidRDefault="00453EC7" w:rsidP="00453EC7">
      <w:pPr>
        <w:pStyle w:val="ListParagraph"/>
        <w:numPr>
          <w:ilvl w:val="0"/>
          <w:numId w:val="8"/>
        </w:numPr>
        <w:spacing w:line="360" w:lineRule="auto"/>
      </w:pPr>
      <w:r>
        <w:t xml:space="preserve">K.S. Chin, Y.M. Wang, G.K.K. Poon, J.B. Yang, Failure mode and effects analysis using a group-based evidential reasoning approach, Computers &amp; Operations Research 36 (6) (2009) 1768–1779. </w:t>
      </w:r>
    </w:p>
    <w:p w14:paraId="62CCAFE1" w14:textId="77777777" w:rsidR="00453EC7" w:rsidRDefault="00453EC7" w:rsidP="00453EC7">
      <w:pPr>
        <w:pStyle w:val="ListParagraph"/>
        <w:numPr>
          <w:ilvl w:val="0"/>
          <w:numId w:val="8"/>
        </w:numPr>
        <w:spacing w:line="360" w:lineRule="auto"/>
      </w:pPr>
      <w:r>
        <w:t xml:space="preserve">M. Ben-Daya, A. Raouf, A revised failure mode and effects analysis model, International Journal of Quality &amp; Reliability Management 13 (1) (1996) 43–47. </w:t>
      </w:r>
    </w:p>
    <w:p w14:paraId="61843F8D" w14:textId="77777777" w:rsidR="00453EC7" w:rsidRDefault="00453EC7" w:rsidP="00453EC7">
      <w:pPr>
        <w:pStyle w:val="ListParagraph"/>
        <w:numPr>
          <w:ilvl w:val="0"/>
          <w:numId w:val="8"/>
        </w:numPr>
        <w:spacing w:line="360" w:lineRule="auto"/>
      </w:pPr>
      <w:r>
        <w:t>M. Bevilacqua, M. Braglia, R. Gabbrielli, Monte Carlo simulation approach for a modified FMECA in a power plant, Quality and Reliability Engineering International 16 (2000) 313–324.</w:t>
      </w:r>
    </w:p>
    <w:p w14:paraId="2986E4E2" w14:textId="77777777" w:rsidR="00453EC7" w:rsidRDefault="00453EC7" w:rsidP="00453EC7">
      <w:pPr>
        <w:pStyle w:val="ListParagraph"/>
        <w:numPr>
          <w:ilvl w:val="0"/>
          <w:numId w:val="8"/>
        </w:numPr>
        <w:spacing w:line="360" w:lineRule="auto"/>
      </w:pPr>
      <w:r>
        <w:t xml:space="preserve">M. Braglia, M. Frosolini, R. Montanari, Fuzzy criticality assessment model for failure modes and effects analysis, International Journal of Quality &amp; Reliability Management 20 (4) (2003) 503–524. </w:t>
      </w:r>
    </w:p>
    <w:p w14:paraId="370771B7" w14:textId="77777777" w:rsidR="00453EC7" w:rsidRDefault="00453EC7" w:rsidP="00453EC7">
      <w:pPr>
        <w:pStyle w:val="ListParagraph"/>
        <w:numPr>
          <w:ilvl w:val="0"/>
          <w:numId w:val="8"/>
        </w:numPr>
        <w:spacing w:line="360" w:lineRule="auto"/>
      </w:pPr>
      <w:r>
        <w:t xml:space="preserve">M. Braglia, M. Frosolini, R. Montanari, Fuzzy TOPSIS approach for failure mode, effects and criticality analysis, Quality and Reliability Engineering International 19 (2003) 425–443. </w:t>
      </w:r>
    </w:p>
    <w:p w14:paraId="33A25B7D" w14:textId="77777777" w:rsidR="00453EC7" w:rsidRDefault="00453EC7" w:rsidP="00453EC7">
      <w:pPr>
        <w:pStyle w:val="ListParagraph"/>
        <w:numPr>
          <w:ilvl w:val="0"/>
          <w:numId w:val="8"/>
        </w:numPr>
        <w:spacing w:line="360" w:lineRule="auto"/>
      </w:pPr>
      <w:r>
        <w:t>M. Braglia, MAFMA: multi-attribute failure mode analysis, International Journal of Quality &amp; Reliability Management 17 (9) (2000) 1017–1033.</w:t>
      </w:r>
    </w:p>
    <w:p w14:paraId="769C945D" w14:textId="071C7AE2" w:rsidR="00453EC7" w:rsidRDefault="00453EC7" w:rsidP="00453EC7">
      <w:pPr>
        <w:pStyle w:val="ListParagraph"/>
        <w:numPr>
          <w:ilvl w:val="0"/>
          <w:numId w:val="8"/>
        </w:numPr>
        <w:spacing w:line="360" w:lineRule="auto"/>
      </w:pPr>
      <w:r>
        <w:t xml:space="preserve">R. Dyson, F. Glover, Y. Ijiri, A. Whinston, T. Sueyoshi, New concepts, methodologies and algorithms for business education and research in the 21st century, Decision Support Systems (2009), </w:t>
      </w:r>
      <w:r w:rsidR="005B38D1">
        <w:t>doi: 10.1016/j.dss</w:t>
      </w:r>
      <w:r>
        <w:t>.2009.06.001.</w:t>
      </w:r>
    </w:p>
    <w:p w14:paraId="1E8006E2" w14:textId="77777777" w:rsidR="007256AF" w:rsidRDefault="007256AF" w:rsidP="00BE4BBC">
      <w:pPr>
        <w:pStyle w:val="Heading2"/>
      </w:pPr>
    </w:p>
    <w:sectPr w:rsidR="007256AF" w:rsidSect="00654411">
      <w:footerReference w:type="default" r:id="rId8"/>
      <w:pgSz w:w="12240" w:h="15840"/>
      <w:pgMar w:top="720" w:right="864" w:bottom="864"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8E76AD" w14:textId="77777777" w:rsidR="00E52FA5" w:rsidRDefault="00E52FA5" w:rsidP="001443D5">
      <w:pPr>
        <w:spacing w:after="0" w:line="240" w:lineRule="auto"/>
      </w:pPr>
      <w:r>
        <w:separator/>
      </w:r>
    </w:p>
  </w:endnote>
  <w:endnote w:type="continuationSeparator" w:id="0">
    <w:p w14:paraId="7D2FECEC" w14:textId="77777777" w:rsidR="00E52FA5" w:rsidRDefault="00E52FA5" w:rsidP="001443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7134604"/>
      <w:docPartObj>
        <w:docPartGallery w:val="Page Numbers (Bottom of Page)"/>
        <w:docPartUnique/>
      </w:docPartObj>
    </w:sdtPr>
    <w:sdtEndPr>
      <w:rPr>
        <w:noProof/>
      </w:rPr>
    </w:sdtEndPr>
    <w:sdtContent>
      <w:p w14:paraId="12E0C4D1" w14:textId="6DB08688" w:rsidR="005B3B47" w:rsidRDefault="005B3B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BEA532" w14:textId="77777777" w:rsidR="001152AD" w:rsidRDefault="00115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78F9D3" w14:textId="77777777" w:rsidR="00E52FA5" w:rsidRDefault="00E52FA5" w:rsidP="001443D5">
      <w:pPr>
        <w:spacing w:after="0" w:line="240" w:lineRule="auto"/>
      </w:pPr>
      <w:r>
        <w:separator/>
      </w:r>
    </w:p>
  </w:footnote>
  <w:footnote w:type="continuationSeparator" w:id="0">
    <w:p w14:paraId="04E59A9E" w14:textId="77777777" w:rsidR="00E52FA5" w:rsidRDefault="00E52FA5" w:rsidP="001443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04ECD"/>
    <w:multiLevelType w:val="hybridMultilevel"/>
    <w:tmpl w:val="87E857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12FC04CC"/>
    <w:multiLevelType w:val="hybridMultilevel"/>
    <w:tmpl w:val="970ABF5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32AF1E84"/>
    <w:multiLevelType w:val="multilevel"/>
    <w:tmpl w:val="E6E6A51C"/>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380E3CDF"/>
    <w:multiLevelType w:val="hybridMultilevel"/>
    <w:tmpl w:val="F77853E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42DF2464"/>
    <w:multiLevelType w:val="hybridMultilevel"/>
    <w:tmpl w:val="682492C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BAD754F"/>
    <w:multiLevelType w:val="hybridMultilevel"/>
    <w:tmpl w:val="18D86D8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E375086"/>
    <w:multiLevelType w:val="hybridMultilevel"/>
    <w:tmpl w:val="D46A6AB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5B190BE2"/>
    <w:multiLevelType w:val="hybridMultilevel"/>
    <w:tmpl w:val="4374487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74967971"/>
    <w:multiLevelType w:val="hybridMultilevel"/>
    <w:tmpl w:val="52B07D4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7A486B62"/>
    <w:multiLevelType w:val="hybridMultilevel"/>
    <w:tmpl w:val="DFFC58F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146120765">
    <w:abstractNumId w:val="6"/>
  </w:num>
  <w:num w:numId="2" w16cid:durableId="1438133653">
    <w:abstractNumId w:val="0"/>
  </w:num>
  <w:num w:numId="3" w16cid:durableId="255528741">
    <w:abstractNumId w:val="7"/>
  </w:num>
  <w:num w:numId="4" w16cid:durableId="1206598686">
    <w:abstractNumId w:val="8"/>
  </w:num>
  <w:num w:numId="5" w16cid:durableId="664210412">
    <w:abstractNumId w:val="3"/>
  </w:num>
  <w:num w:numId="6" w16cid:durableId="113024440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59998371">
    <w:abstractNumId w:val="1"/>
  </w:num>
  <w:num w:numId="8" w16cid:durableId="2059937306">
    <w:abstractNumId w:val="9"/>
  </w:num>
  <w:num w:numId="9" w16cid:durableId="487133846">
    <w:abstractNumId w:val="4"/>
  </w:num>
  <w:num w:numId="10" w16cid:durableId="2084251296">
    <w:abstractNumId w:val="5"/>
  </w:num>
  <w:num w:numId="11" w16cid:durableId="3373882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FCF"/>
    <w:rsid w:val="000E1E52"/>
    <w:rsid w:val="001152AD"/>
    <w:rsid w:val="001443D5"/>
    <w:rsid w:val="00222BFB"/>
    <w:rsid w:val="00230D4C"/>
    <w:rsid w:val="002A09F3"/>
    <w:rsid w:val="00453EC7"/>
    <w:rsid w:val="004A6D0D"/>
    <w:rsid w:val="004A7925"/>
    <w:rsid w:val="004F644D"/>
    <w:rsid w:val="00573E11"/>
    <w:rsid w:val="005B38D1"/>
    <w:rsid w:val="005B3B47"/>
    <w:rsid w:val="005B69DB"/>
    <w:rsid w:val="005C3EAD"/>
    <w:rsid w:val="005E4EB7"/>
    <w:rsid w:val="00612F70"/>
    <w:rsid w:val="00625C16"/>
    <w:rsid w:val="006409A7"/>
    <w:rsid w:val="00654411"/>
    <w:rsid w:val="00677AF9"/>
    <w:rsid w:val="006F49B0"/>
    <w:rsid w:val="0071434F"/>
    <w:rsid w:val="007256AF"/>
    <w:rsid w:val="00751679"/>
    <w:rsid w:val="00767FCF"/>
    <w:rsid w:val="007E2BD4"/>
    <w:rsid w:val="0085683A"/>
    <w:rsid w:val="008A6780"/>
    <w:rsid w:val="00902B02"/>
    <w:rsid w:val="009754F6"/>
    <w:rsid w:val="009B6681"/>
    <w:rsid w:val="00A321BE"/>
    <w:rsid w:val="00A44EB4"/>
    <w:rsid w:val="00B43BC4"/>
    <w:rsid w:val="00BD6845"/>
    <w:rsid w:val="00BE4BBC"/>
    <w:rsid w:val="00BF29C8"/>
    <w:rsid w:val="00C22ADD"/>
    <w:rsid w:val="00C70956"/>
    <w:rsid w:val="00E43F04"/>
    <w:rsid w:val="00E52FA5"/>
    <w:rsid w:val="00E64872"/>
    <w:rsid w:val="00EC32AF"/>
    <w:rsid w:val="00F81C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D3449"/>
  <w15:chartTrackingRefBased/>
  <w15:docId w15:val="{20B70BCF-1C65-4C62-A6FA-59B2BD5A2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9F3"/>
  </w:style>
  <w:style w:type="paragraph" w:styleId="Heading1">
    <w:name w:val="heading 1"/>
    <w:basedOn w:val="Normal"/>
    <w:next w:val="Normal"/>
    <w:link w:val="Heading1Char"/>
    <w:uiPriority w:val="9"/>
    <w:qFormat/>
    <w:rsid w:val="00EC32AF"/>
    <w:pPr>
      <w:keepNext/>
      <w:keepLines/>
      <w:spacing w:before="360" w:after="80"/>
      <w:outlineLvl w:val="0"/>
    </w:pPr>
    <w:rPr>
      <w:rFonts w:asciiTheme="majorHAnsi" w:eastAsiaTheme="majorEastAsia" w:hAnsiTheme="majorHAnsi" w:cstheme="majorBidi"/>
      <w:b/>
      <w:szCs w:val="40"/>
    </w:rPr>
  </w:style>
  <w:style w:type="paragraph" w:styleId="Heading2">
    <w:name w:val="heading 2"/>
    <w:basedOn w:val="Normal"/>
    <w:next w:val="Normal"/>
    <w:link w:val="Heading2Char"/>
    <w:uiPriority w:val="9"/>
    <w:unhideWhenUsed/>
    <w:qFormat/>
    <w:rsid w:val="00EC32AF"/>
    <w:pPr>
      <w:keepNext/>
      <w:keepLines/>
      <w:spacing w:before="160" w:after="80"/>
      <w:outlineLvl w:val="1"/>
    </w:pPr>
    <w:rPr>
      <w:rFonts w:asciiTheme="majorHAnsi" w:eastAsiaTheme="majorEastAsia" w:hAnsiTheme="majorHAnsi" w:cstheme="majorBidi"/>
      <w:b/>
      <w:szCs w:val="32"/>
    </w:rPr>
  </w:style>
  <w:style w:type="paragraph" w:styleId="Heading3">
    <w:name w:val="heading 3"/>
    <w:basedOn w:val="Normal"/>
    <w:next w:val="Normal"/>
    <w:link w:val="Heading3Char"/>
    <w:uiPriority w:val="9"/>
    <w:unhideWhenUsed/>
    <w:qFormat/>
    <w:rsid w:val="00EC32AF"/>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767FC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67FC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67F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F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F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F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32AF"/>
    <w:rPr>
      <w:rFonts w:asciiTheme="majorHAnsi" w:eastAsiaTheme="majorEastAsia" w:hAnsiTheme="majorHAnsi" w:cstheme="majorBidi"/>
      <w:b/>
      <w:szCs w:val="40"/>
    </w:rPr>
  </w:style>
  <w:style w:type="character" w:customStyle="1" w:styleId="Heading2Char">
    <w:name w:val="Heading 2 Char"/>
    <w:basedOn w:val="DefaultParagraphFont"/>
    <w:link w:val="Heading2"/>
    <w:uiPriority w:val="9"/>
    <w:rsid w:val="00EC32AF"/>
    <w:rPr>
      <w:rFonts w:asciiTheme="majorHAnsi" w:eastAsiaTheme="majorEastAsia" w:hAnsiTheme="majorHAnsi" w:cstheme="majorBidi"/>
      <w:b/>
      <w:szCs w:val="32"/>
    </w:rPr>
  </w:style>
  <w:style w:type="character" w:customStyle="1" w:styleId="Heading3Char">
    <w:name w:val="Heading 3 Char"/>
    <w:basedOn w:val="DefaultParagraphFont"/>
    <w:link w:val="Heading3"/>
    <w:uiPriority w:val="9"/>
    <w:rsid w:val="00EC32AF"/>
    <w:rPr>
      <w:rFonts w:eastAsiaTheme="majorEastAsia" w:cstheme="majorBidi"/>
      <w:b/>
      <w:szCs w:val="28"/>
    </w:rPr>
  </w:style>
  <w:style w:type="character" w:customStyle="1" w:styleId="Heading4Char">
    <w:name w:val="Heading 4 Char"/>
    <w:basedOn w:val="DefaultParagraphFont"/>
    <w:link w:val="Heading4"/>
    <w:uiPriority w:val="9"/>
    <w:semiHidden/>
    <w:rsid w:val="00767FC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67FC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67F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F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F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FCF"/>
    <w:rPr>
      <w:rFonts w:eastAsiaTheme="majorEastAsia" w:cstheme="majorBidi"/>
      <w:color w:val="272727" w:themeColor="text1" w:themeTint="D8"/>
    </w:rPr>
  </w:style>
  <w:style w:type="paragraph" w:styleId="Title">
    <w:name w:val="Title"/>
    <w:basedOn w:val="Normal"/>
    <w:next w:val="Normal"/>
    <w:link w:val="TitleChar"/>
    <w:uiPriority w:val="10"/>
    <w:qFormat/>
    <w:rsid w:val="00767F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F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F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F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FCF"/>
    <w:pPr>
      <w:spacing w:before="160"/>
      <w:jc w:val="center"/>
    </w:pPr>
    <w:rPr>
      <w:i/>
      <w:iCs/>
      <w:color w:val="404040" w:themeColor="text1" w:themeTint="BF"/>
    </w:rPr>
  </w:style>
  <w:style w:type="character" w:customStyle="1" w:styleId="QuoteChar">
    <w:name w:val="Quote Char"/>
    <w:basedOn w:val="DefaultParagraphFont"/>
    <w:link w:val="Quote"/>
    <w:uiPriority w:val="29"/>
    <w:rsid w:val="00767FCF"/>
    <w:rPr>
      <w:i/>
      <w:iCs/>
      <w:color w:val="404040" w:themeColor="text1" w:themeTint="BF"/>
    </w:rPr>
  </w:style>
  <w:style w:type="paragraph" w:styleId="ListParagraph">
    <w:name w:val="List Paragraph"/>
    <w:basedOn w:val="Normal"/>
    <w:uiPriority w:val="34"/>
    <w:qFormat/>
    <w:rsid w:val="00767FCF"/>
    <w:pPr>
      <w:ind w:left="720"/>
      <w:contextualSpacing/>
    </w:pPr>
  </w:style>
  <w:style w:type="character" w:styleId="IntenseEmphasis">
    <w:name w:val="Intense Emphasis"/>
    <w:basedOn w:val="DefaultParagraphFont"/>
    <w:uiPriority w:val="21"/>
    <w:qFormat/>
    <w:rsid w:val="00767FCF"/>
    <w:rPr>
      <w:i/>
      <w:iCs/>
      <w:color w:val="2F5496" w:themeColor="accent1" w:themeShade="BF"/>
    </w:rPr>
  </w:style>
  <w:style w:type="paragraph" w:styleId="IntenseQuote">
    <w:name w:val="Intense Quote"/>
    <w:basedOn w:val="Normal"/>
    <w:next w:val="Normal"/>
    <w:link w:val="IntenseQuoteChar"/>
    <w:uiPriority w:val="30"/>
    <w:qFormat/>
    <w:rsid w:val="00767F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67FCF"/>
    <w:rPr>
      <w:i/>
      <w:iCs/>
      <w:color w:val="2F5496" w:themeColor="accent1" w:themeShade="BF"/>
    </w:rPr>
  </w:style>
  <w:style w:type="character" w:styleId="IntenseReference">
    <w:name w:val="Intense Reference"/>
    <w:basedOn w:val="DefaultParagraphFont"/>
    <w:uiPriority w:val="32"/>
    <w:qFormat/>
    <w:rsid w:val="00767FCF"/>
    <w:rPr>
      <w:b/>
      <w:bCs/>
      <w:smallCaps/>
      <w:color w:val="2F5496" w:themeColor="accent1" w:themeShade="BF"/>
      <w:spacing w:val="5"/>
    </w:rPr>
  </w:style>
  <w:style w:type="paragraph" w:styleId="NormalWeb">
    <w:name w:val="Normal (Web)"/>
    <w:basedOn w:val="Normal"/>
    <w:uiPriority w:val="99"/>
    <w:unhideWhenUsed/>
    <w:rsid w:val="002A09F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TOCHeading">
    <w:name w:val="TOC Heading"/>
    <w:basedOn w:val="Heading1"/>
    <w:next w:val="Normal"/>
    <w:uiPriority w:val="39"/>
    <w:unhideWhenUsed/>
    <w:qFormat/>
    <w:rsid w:val="002A09F3"/>
    <w:pPr>
      <w:spacing w:before="240" w:after="0" w:line="256" w:lineRule="auto"/>
      <w:outlineLvl w:val="9"/>
    </w:pPr>
    <w:rPr>
      <w:kern w:val="0"/>
      <w:sz w:val="32"/>
      <w:szCs w:val="32"/>
      <w14:ligatures w14:val="none"/>
    </w:rPr>
  </w:style>
  <w:style w:type="table" w:styleId="TableGrid">
    <w:name w:val="Table Grid"/>
    <w:basedOn w:val="TableNormal"/>
    <w:uiPriority w:val="39"/>
    <w:rsid w:val="002A09F3"/>
    <w:pPr>
      <w:spacing w:after="0" w:line="240" w:lineRule="auto"/>
    </w:pPr>
    <w:rPr>
      <w:rFonts w:eastAsiaTheme="minorEastAsia"/>
      <w:szCs w:val="20"/>
      <w:lang w:eastAsia="zh-CN" w:bidi="hi-I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22BF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443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43D5"/>
  </w:style>
  <w:style w:type="paragraph" w:styleId="Footer">
    <w:name w:val="footer"/>
    <w:basedOn w:val="Normal"/>
    <w:link w:val="FooterChar"/>
    <w:uiPriority w:val="99"/>
    <w:unhideWhenUsed/>
    <w:rsid w:val="001443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43D5"/>
  </w:style>
  <w:style w:type="paragraph" w:styleId="TOC1">
    <w:name w:val="toc 1"/>
    <w:basedOn w:val="Normal"/>
    <w:next w:val="Normal"/>
    <w:autoRedefine/>
    <w:uiPriority w:val="39"/>
    <w:unhideWhenUsed/>
    <w:rsid w:val="004F644D"/>
    <w:pPr>
      <w:spacing w:after="100"/>
    </w:pPr>
  </w:style>
  <w:style w:type="paragraph" w:styleId="TOC2">
    <w:name w:val="toc 2"/>
    <w:basedOn w:val="Normal"/>
    <w:next w:val="Normal"/>
    <w:autoRedefine/>
    <w:uiPriority w:val="39"/>
    <w:unhideWhenUsed/>
    <w:rsid w:val="004F644D"/>
    <w:pPr>
      <w:tabs>
        <w:tab w:val="left" w:pos="960"/>
        <w:tab w:val="right" w:leader="dot" w:pos="9350"/>
      </w:tabs>
      <w:spacing w:after="100" w:line="276" w:lineRule="auto"/>
      <w:ind w:left="220"/>
    </w:pPr>
  </w:style>
  <w:style w:type="paragraph" w:styleId="TOC3">
    <w:name w:val="toc 3"/>
    <w:basedOn w:val="Normal"/>
    <w:next w:val="Normal"/>
    <w:autoRedefine/>
    <w:uiPriority w:val="39"/>
    <w:unhideWhenUsed/>
    <w:rsid w:val="004F644D"/>
    <w:pPr>
      <w:spacing w:after="100"/>
      <w:ind w:left="440"/>
    </w:pPr>
  </w:style>
  <w:style w:type="character" w:styleId="Hyperlink">
    <w:name w:val="Hyperlink"/>
    <w:basedOn w:val="DefaultParagraphFont"/>
    <w:uiPriority w:val="99"/>
    <w:unhideWhenUsed/>
    <w:rsid w:val="004F644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919686">
      <w:bodyDiv w:val="1"/>
      <w:marLeft w:val="0"/>
      <w:marRight w:val="0"/>
      <w:marTop w:val="0"/>
      <w:marBottom w:val="0"/>
      <w:divBdr>
        <w:top w:val="none" w:sz="0" w:space="0" w:color="auto"/>
        <w:left w:val="none" w:sz="0" w:space="0" w:color="auto"/>
        <w:bottom w:val="none" w:sz="0" w:space="0" w:color="auto"/>
        <w:right w:val="none" w:sz="0" w:space="0" w:color="auto"/>
      </w:divBdr>
    </w:div>
    <w:div w:id="193546847">
      <w:bodyDiv w:val="1"/>
      <w:marLeft w:val="0"/>
      <w:marRight w:val="0"/>
      <w:marTop w:val="0"/>
      <w:marBottom w:val="0"/>
      <w:divBdr>
        <w:top w:val="none" w:sz="0" w:space="0" w:color="auto"/>
        <w:left w:val="none" w:sz="0" w:space="0" w:color="auto"/>
        <w:bottom w:val="none" w:sz="0" w:space="0" w:color="auto"/>
        <w:right w:val="none" w:sz="0" w:space="0" w:color="auto"/>
      </w:divBdr>
    </w:div>
    <w:div w:id="326979485">
      <w:bodyDiv w:val="1"/>
      <w:marLeft w:val="0"/>
      <w:marRight w:val="0"/>
      <w:marTop w:val="0"/>
      <w:marBottom w:val="0"/>
      <w:divBdr>
        <w:top w:val="none" w:sz="0" w:space="0" w:color="auto"/>
        <w:left w:val="none" w:sz="0" w:space="0" w:color="auto"/>
        <w:bottom w:val="none" w:sz="0" w:space="0" w:color="auto"/>
        <w:right w:val="none" w:sz="0" w:space="0" w:color="auto"/>
      </w:divBdr>
    </w:div>
    <w:div w:id="455173449">
      <w:bodyDiv w:val="1"/>
      <w:marLeft w:val="0"/>
      <w:marRight w:val="0"/>
      <w:marTop w:val="0"/>
      <w:marBottom w:val="0"/>
      <w:divBdr>
        <w:top w:val="none" w:sz="0" w:space="0" w:color="auto"/>
        <w:left w:val="none" w:sz="0" w:space="0" w:color="auto"/>
        <w:bottom w:val="none" w:sz="0" w:space="0" w:color="auto"/>
        <w:right w:val="none" w:sz="0" w:space="0" w:color="auto"/>
      </w:divBdr>
    </w:div>
    <w:div w:id="764686637">
      <w:bodyDiv w:val="1"/>
      <w:marLeft w:val="0"/>
      <w:marRight w:val="0"/>
      <w:marTop w:val="0"/>
      <w:marBottom w:val="0"/>
      <w:divBdr>
        <w:top w:val="none" w:sz="0" w:space="0" w:color="auto"/>
        <w:left w:val="none" w:sz="0" w:space="0" w:color="auto"/>
        <w:bottom w:val="none" w:sz="0" w:space="0" w:color="auto"/>
        <w:right w:val="none" w:sz="0" w:space="0" w:color="auto"/>
      </w:divBdr>
    </w:div>
    <w:div w:id="789514358">
      <w:bodyDiv w:val="1"/>
      <w:marLeft w:val="0"/>
      <w:marRight w:val="0"/>
      <w:marTop w:val="0"/>
      <w:marBottom w:val="0"/>
      <w:divBdr>
        <w:top w:val="none" w:sz="0" w:space="0" w:color="auto"/>
        <w:left w:val="none" w:sz="0" w:space="0" w:color="auto"/>
        <w:bottom w:val="none" w:sz="0" w:space="0" w:color="auto"/>
        <w:right w:val="none" w:sz="0" w:space="0" w:color="auto"/>
      </w:divBdr>
    </w:div>
    <w:div w:id="1003898492">
      <w:bodyDiv w:val="1"/>
      <w:marLeft w:val="0"/>
      <w:marRight w:val="0"/>
      <w:marTop w:val="0"/>
      <w:marBottom w:val="0"/>
      <w:divBdr>
        <w:top w:val="none" w:sz="0" w:space="0" w:color="auto"/>
        <w:left w:val="none" w:sz="0" w:space="0" w:color="auto"/>
        <w:bottom w:val="none" w:sz="0" w:space="0" w:color="auto"/>
        <w:right w:val="none" w:sz="0" w:space="0" w:color="auto"/>
      </w:divBdr>
    </w:div>
    <w:div w:id="1178427134">
      <w:bodyDiv w:val="1"/>
      <w:marLeft w:val="0"/>
      <w:marRight w:val="0"/>
      <w:marTop w:val="0"/>
      <w:marBottom w:val="0"/>
      <w:divBdr>
        <w:top w:val="none" w:sz="0" w:space="0" w:color="auto"/>
        <w:left w:val="none" w:sz="0" w:space="0" w:color="auto"/>
        <w:bottom w:val="none" w:sz="0" w:space="0" w:color="auto"/>
        <w:right w:val="none" w:sz="0" w:space="0" w:color="auto"/>
      </w:divBdr>
    </w:div>
    <w:div w:id="1681540801">
      <w:bodyDiv w:val="1"/>
      <w:marLeft w:val="0"/>
      <w:marRight w:val="0"/>
      <w:marTop w:val="0"/>
      <w:marBottom w:val="0"/>
      <w:divBdr>
        <w:top w:val="none" w:sz="0" w:space="0" w:color="auto"/>
        <w:left w:val="none" w:sz="0" w:space="0" w:color="auto"/>
        <w:bottom w:val="none" w:sz="0" w:space="0" w:color="auto"/>
        <w:right w:val="none" w:sz="0" w:space="0" w:color="auto"/>
      </w:divBdr>
    </w:div>
    <w:div w:id="2002540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11452</TotalTime>
  <Pages>11</Pages>
  <Words>2602</Words>
  <Characters>14832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252950 (Rithwan Thangeswaran)</dc:creator>
  <cp:keywords/>
  <dc:description/>
  <cp:lastModifiedBy>252950 (Rithwan Thangeswaran)</cp:lastModifiedBy>
  <cp:revision>63</cp:revision>
  <dcterms:created xsi:type="dcterms:W3CDTF">2024-01-16T13:47:00Z</dcterms:created>
  <dcterms:modified xsi:type="dcterms:W3CDTF">2024-02-08T21:12:00Z</dcterms:modified>
</cp:coreProperties>
</file>