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E429F" w14:textId="190A3C14" w:rsidR="00F651E8" w:rsidRPr="00B55B79" w:rsidRDefault="00F651E8" w:rsidP="00B55B79">
      <w:pPr>
        <w:spacing w:line="360" w:lineRule="auto"/>
        <w:jc w:val="center"/>
        <w:rPr>
          <w:rFonts w:ascii="Arial" w:hAnsi="Arial" w:cs="Arial"/>
          <w:b/>
          <w:bCs/>
          <w:i/>
          <w:iCs/>
          <w:u w:val="single"/>
        </w:rPr>
      </w:pPr>
      <w:r w:rsidRPr="00B55B79">
        <w:rPr>
          <w:rFonts w:ascii="Arial" w:hAnsi="Arial" w:cs="Arial"/>
          <w:b/>
          <w:bCs/>
          <w:i/>
          <w:iCs/>
          <w:u w:val="single"/>
        </w:rPr>
        <w:t xml:space="preserve">An analysis of the factors impacting The </w:t>
      </w:r>
      <w:r w:rsidR="00AC460F" w:rsidRPr="00B55B79">
        <w:rPr>
          <w:rFonts w:ascii="Arial" w:hAnsi="Arial" w:cs="Arial"/>
          <w:b/>
          <w:bCs/>
          <w:i/>
          <w:iCs/>
          <w:u w:val="single"/>
        </w:rPr>
        <w:t>B</w:t>
      </w:r>
      <w:r w:rsidRPr="00B55B79">
        <w:rPr>
          <w:rFonts w:ascii="Arial" w:hAnsi="Arial" w:cs="Arial"/>
          <w:b/>
          <w:bCs/>
          <w:i/>
          <w:iCs/>
          <w:u w:val="single"/>
        </w:rPr>
        <w:t>ody Shop</w:t>
      </w:r>
    </w:p>
    <w:p w14:paraId="781D0FCB" w14:textId="77777777" w:rsidR="00F651E8" w:rsidRPr="00B55B79" w:rsidRDefault="00F651E8" w:rsidP="00B55B79">
      <w:pPr>
        <w:spacing w:line="360" w:lineRule="auto"/>
        <w:jc w:val="both"/>
        <w:rPr>
          <w:rFonts w:ascii="Arial" w:hAnsi="Arial" w:cs="Arial"/>
        </w:rPr>
      </w:pPr>
    </w:p>
    <w:p w14:paraId="6D926095" w14:textId="77777777" w:rsidR="00F87814" w:rsidRPr="00B55B79" w:rsidRDefault="00F87814" w:rsidP="00B55B79">
      <w:pPr>
        <w:spacing w:line="360" w:lineRule="auto"/>
        <w:jc w:val="both"/>
        <w:rPr>
          <w:rFonts w:ascii="Arial" w:hAnsi="Arial" w:cs="Arial"/>
        </w:rPr>
      </w:pPr>
    </w:p>
    <w:p w14:paraId="6ED56B62" w14:textId="77777777" w:rsidR="00F87814" w:rsidRPr="00B55B79" w:rsidRDefault="00F87814" w:rsidP="00B55B79">
      <w:pPr>
        <w:spacing w:line="360" w:lineRule="auto"/>
        <w:jc w:val="both"/>
        <w:rPr>
          <w:rFonts w:ascii="Arial" w:hAnsi="Arial" w:cs="Arial"/>
        </w:rPr>
      </w:pPr>
    </w:p>
    <w:p w14:paraId="4862E9C5" w14:textId="77777777" w:rsidR="002D7A2D" w:rsidRPr="00B55B79" w:rsidRDefault="002D7A2D" w:rsidP="00B55B79">
      <w:pPr>
        <w:spacing w:line="360" w:lineRule="auto"/>
        <w:jc w:val="both"/>
        <w:rPr>
          <w:rFonts w:ascii="Arial" w:hAnsi="Arial" w:cs="Arial"/>
        </w:rPr>
      </w:pPr>
    </w:p>
    <w:p w14:paraId="75296862" w14:textId="77777777" w:rsidR="002D7A2D" w:rsidRPr="00B55B79" w:rsidRDefault="002D7A2D" w:rsidP="00B55B79">
      <w:pPr>
        <w:spacing w:line="360" w:lineRule="auto"/>
        <w:jc w:val="both"/>
        <w:rPr>
          <w:rFonts w:ascii="Arial" w:hAnsi="Arial" w:cs="Arial"/>
        </w:rPr>
      </w:pPr>
    </w:p>
    <w:p w14:paraId="35F23D6E" w14:textId="77777777" w:rsidR="002D7A2D" w:rsidRPr="00B55B79" w:rsidRDefault="002D7A2D" w:rsidP="00B55B79">
      <w:pPr>
        <w:spacing w:line="360" w:lineRule="auto"/>
        <w:jc w:val="both"/>
        <w:rPr>
          <w:rFonts w:ascii="Arial" w:hAnsi="Arial" w:cs="Arial"/>
        </w:rPr>
      </w:pPr>
    </w:p>
    <w:p w14:paraId="04A3B089" w14:textId="77777777" w:rsidR="002D7A2D" w:rsidRPr="00B55B79" w:rsidRDefault="002D7A2D" w:rsidP="00B55B79">
      <w:pPr>
        <w:spacing w:line="360" w:lineRule="auto"/>
        <w:jc w:val="both"/>
        <w:rPr>
          <w:rFonts w:ascii="Arial" w:hAnsi="Arial" w:cs="Arial"/>
        </w:rPr>
      </w:pPr>
    </w:p>
    <w:p w14:paraId="0DF3D596" w14:textId="77777777" w:rsidR="00F651E8" w:rsidRPr="00B55B79" w:rsidRDefault="00F651E8" w:rsidP="00B55B79">
      <w:pPr>
        <w:spacing w:line="360" w:lineRule="auto"/>
        <w:jc w:val="both"/>
        <w:rPr>
          <w:rFonts w:ascii="Arial" w:hAnsi="Arial" w:cs="Arial"/>
        </w:rPr>
      </w:pPr>
    </w:p>
    <w:sdt>
      <w:sdtPr>
        <w:rPr>
          <w:rFonts w:ascii="Arial" w:eastAsiaTheme="minorHAnsi" w:hAnsi="Arial" w:cs="Arial"/>
          <w:b w:val="0"/>
          <w:bCs w:val="0"/>
          <w:color w:val="auto"/>
          <w:kern w:val="2"/>
          <w:sz w:val="24"/>
          <w:szCs w:val="24"/>
          <w:lang w:val="en-GB"/>
          <w14:ligatures w14:val="standardContextual"/>
        </w:rPr>
        <w:id w:val="35404757"/>
        <w:docPartObj>
          <w:docPartGallery w:val="Table of Contents"/>
          <w:docPartUnique/>
        </w:docPartObj>
      </w:sdtPr>
      <w:sdtEndPr>
        <w:rPr>
          <w:noProof/>
        </w:rPr>
      </w:sdtEndPr>
      <w:sdtContent>
        <w:p w14:paraId="5E559243" w14:textId="77777777" w:rsidR="00F651E8" w:rsidRPr="00B55B79" w:rsidRDefault="00F651E8" w:rsidP="00B55B79">
          <w:pPr>
            <w:pStyle w:val="TOCHeading"/>
            <w:spacing w:line="360" w:lineRule="auto"/>
            <w:rPr>
              <w:rFonts w:ascii="Arial" w:hAnsi="Arial" w:cs="Arial"/>
              <w:sz w:val="24"/>
              <w:szCs w:val="24"/>
            </w:rPr>
          </w:pPr>
          <w:r w:rsidRPr="00B55B79">
            <w:rPr>
              <w:rFonts w:ascii="Arial" w:hAnsi="Arial" w:cs="Arial"/>
              <w:sz w:val="24"/>
              <w:szCs w:val="24"/>
            </w:rPr>
            <w:t>Table of Contents</w:t>
          </w:r>
        </w:p>
        <w:p w14:paraId="5E827448" w14:textId="77777777" w:rsidR="00AB4444" w:rsidRPr="00B55B79" w:rsidRDefault="00AB4444" w:rsidP="00B55B79">
          <w:pPr>
            <w:spacing w:line="360" w:lineRule="auto"/>
            <w:rPr>
              <w:rFonts w:ascii="Arial" w:hAnsi="Arial" w:cs="Arial"/>
              <w:lang w:val="en-US"/>
            </w:rPr>
          </w:pPr>
        </w:p>
        <w:p w14:paraId="13D90C14" w14:textId="77777777" w:rsidR="00F651E8" w:rsidRPr="00B55B79" w:rsidRDefault="00F651E8" w:rsidP="00B55B79">
          <w:pPr>
            <w:pStyle w:val="TOC1"/>
            <w:tabs>
              <w:tab w:val="right" w:leader="dot" w:pos="9016"/>
            </w:tabs>
            <w:spacing w:line="360" w:lineRule="auto"/>
            <w:rPr>
              <w:rFonts w:ascii="Arial" w:hAnsi="Arial" w:cs="Arial"/>
              <w:noProof/>
            </w:rPr>
          </w:pPr>
          <w:r w:rsidRPr="00B55B79">
            <w:rPr>
              <w:rFonts w:ascii="Arial" w:hAnsi="Arial" w:cs="Arial"/>
              <w:b w:val="0"/>
              <w:bCs w:val="0"/>
            </w:rPr>
            <w:fldChar w:fldCharType="begin"/>
          </w:r>
          <w:r w:rsidRPr="00B55B79">
            <w:rPr>
              <w:rFonts w:ascii="Arial" w:hAnsi="Arial" w:cs="Arial"/>
            </w:rPr>
            <w:instrText xml:space="preserve"> TOC \o "1-3" \h \z \u </w:instrText>
          </w:r>
          <w:r w:rsidRPr="00B55B79">
            <w:rPr>
              <w:rFonts w:ascii="Arial" w:hAnsi="Arial" w:cs="Arial"/>
              <w:b w:val="0"/>
              <w:bCs w:val="0"/>
            </w:rPr>
            <w:fldChar w:fldCharType="separate"/>
          </w:r>
          <w:hyperlink w:anchor="_Toc171073705" w:history="1">
            <w:r w:rsidRPr="00B55B79">
              <w:rPr>
                <w:rStyle w:val="Hyperlink"/>
                <w:rFonts w:ascii="Arial" w:hAnsi="Arial" w:cs="Arial"/>
                <w:noProof/>
              </w:rPr>
              <w:t>Introduction</w:t>
            </w:r>
            <w:r w:rsidRPr="00B55B79">
              <w:rPr>
                <w:rFonts w:ascii="Arial" w:hAnsi="Arial" w:cs="Arial"/>
                <w:noProof/>
                <w:webHidden/>
              </w:rPr>
              <w:tab/>
            </w:r>
            <w:r w:rsidRPr="00B55B79">
              <w:rPr>
                <w:rFonts w:ascii="Arial" w:hAnsi="Arial" w:cs="Arial"/>
                <w:noProof/>
                <w:webHidden/>
              </w:rPr>
              <w:fldChar w:fldCharType="begin"/>
            </w:r>
            <w:r w:rsidRPr="00B55B79">
              <w:rPr>
                <w:rFonts w:ascii="Arial" w:hAnsi="Arial" w:cs="Arial"/>
                <w:noProof/>
                <w:webHidden/>
              </w:rPr>
              <w:instrText xml:space="preserve"> PAGEREF _Toc171073705 \h </w:instrText>
            </w:r>
            <w:r w:rsidRPr="00B55B79">
              <w:rPr>
                <w:rFonts w:ascii="Arial" w:hAnsi="Arial" w:cs="Arial"/>
                <w:noProof/>
                <w:webHidden/>
              </w:rPr>
            </w:r>
            <w:r w:rsidRPr="00B55B79">
              <w:rPr>
                <w:rFonts w:ascii="Arial" w:hAnsi="Arial" w:cs="Arial"/>
                <w:noProof/>
                <w:webHidden/>
              </w:rPr>
              <w:fldChar w:fldCharType="separate"/>
            </w:r>
            <w:r w:rsidRPr="00B55B79">
              <w:rPr>
                <w:rFonts w:ascii="Arial" w:hAnsi="Arial" w:cs="Arial"/>
                <w:noProof/>
                <w:webHidden/>
              </w:rPr>
              <w:t>2</w:t>
            </w:r>
            <w:r w:rsidRPr="00B55B79">
              <w:rPr>
                <w:rFonts w:ascii="Arial" w:hAnsi="Arial" w:cs="Arial"/>
                <w:noProof/>
                <w:webHidden/>
              </w:rPr>
              <w:fldChar w:fldCharType="end"/>
            </w:r>
          </w:hyperlink>
        </w:p>
        <w:p w14:paraId="08B118C9" w14:textId="77777777" w:rsidR="00F651E8" w:rsidRPr="00B55B79" w:rsidRDefault="00F651E8" w:rsidP="00B55B79">
          <w:pPr>
            <w:pStyle w:val="TOC1"/>
            <w:tabs>
              <w:tab w:val="right" w:leader="dot" w:pos="9016"/>
            </w:tabs>
            <w:spacing w:line="360" w:lineRule="auto"/>
            <w:rPr>
              <w:rFonts w:ascii="Arial" w:hAnsi="Arial" w:cs="Arial"/>
              <w:noProof/>
            </w:rPr>
          </w:pPr>
          <w:hyperlink w:anchor="_Toc171073706" w:history="1">
            <w:r w:rsidRPr="00B55B79">
              <w:rPr>
                <w:rStyle w:val="Hyperlink"/>
                <w:rFonts w:ascii="Arial" w:hAnsi="Arial" w:cs="Arial"/>
                <w:noProof/>
              </w:rPr>
              <w:t>Pestle analysis</w:t>
            </w:r>
            <w:r w:rsidRPr="00B55B79">
              <w:rPr>
                <w:rFonts w:ascii="Arial" w:hAnsi="Arial" w:cs="Arial"/>
                <w:noProof/>
                <w:webHidden/>
              </w:rPr>
              <w:tab/>
            </w:r>
            <w:r w:rsidRPr="00B55B79">
              <w:rPr>
                <w:rFonts w:ascii="Arial" w:hAnsi="Arial" w:cs="Arial"/>
                <w:noProof/>
                <w:webHidden/>
              </w:rPr>
              <w:fldChar w:fldCharType="begin"/>
            </w:r>
            <w:r w:rsidRPr="00B55B79">
              <w:rPr>
                <w:rFonts w:ascii="Arial" w:hAnsi="Arial" w:cs="Arial"/>
                <w:noProof/>
                <w:webHidden/>
              </w:rPr>
              <w:instrText xml:space="preserve"> PAGEREF _Toc171073706 \h </w:instrText>
            </w:r>
            <w:r w:rsidRPr="00B55B79">
              <w:rPr>
                <w:rFonts w:ascii="Arial" w:hAnsi="Arial" w:cs="Arial"/>
                <w:noProof/>
                <w:webHidden/>
              </w:rPr>
            </w:r>
            <w:r w:rsidRPr="00B55B79">
              <w:rPr>
                <w:rFonts w:ascii="Arial" w:hAnsi="Arial" w:cs="Arial"/>
                <w:noProof/>
                <w:webHidden/>
              </w:rPr>
              <w:fldChar w:fldCharType="separate"/>
            </w:r>
            <w:r w:rsidRPr="00B55B79">
              <w:rPr>
                <w:rFonts w:ascii="Arial" w:hAnsi="Arial" w:cs="Arial"/>
                <w:noProof/>
                <w:webHidden/>
              </w:rPr>
              <w:t>2</w:t>
            </w:r>
            <w:r w:rsidRPr="00B55B79">
              <w:rPr>
                <w:rFonts w:ascii="Arial" w:hAnsi="Arial" w:cs="Arial"/>
                <w:noProof/>
                <w:webHidden/>
              </w:rPr>
              <w:fldChar w:fldCharType="end"/>
            </w:r>
          </w:hyperlink>
        </w:p>
        <w:p w14:paraId="0D108F5E" w14:textId="1230F130" w:rsidR="00F651E8" w:rsidRPr="00B55B79" w:rsidRDefault="00F651E8" w:rsidP="00B55B79">
          <w:pPr>
            <w:pStyle w:val="TOC1"/>
            <w:tabs>
              <w:tab w:val="right" w:leader="dot" w:pos="9016"/>
            </w:tabs>
            <w:spacing w:line="360" w:lineRule="auto"/>
            <w:rPr>
              <w:rFonts w:ascii="Arial" w:hAnsi="Arial" w:cs="Arial"/>
              <w:noProof/>
            </w:rPr>
          </w:pPr>
          <w:hyperlink w:anchor="_Toc171073707" w:history="1">
            <w:r w:rsidRPr="00B55B79">
              <w:rPr>
                <w:rStyle w:val="Hyperlink"/>
                <w:rFonts w:ascii="Arial" w:hAnsi="Arial" w:cs="Arial"/>
                <w:noProof/>
              </w:rPr>
              <w:t>Pestle analysis The body shop</w:t>
            </w:r>
            <w:r w:rsidRPr="00B55B79">
              <w:rPr>
                <w:rFonts w:ascii="Arial" w:hAnsi="Arial" w:cs="Arial"/>
                <w:noProof/>
                <w:webHidden/>
              </w:rPr>
              <w:tab/>
            </w:r>
            <w:r w:rsidR="00502074" w:rsidRPr="00B55B79">
              <w:rPr>
                <w:rFonts w:ascii="Arial" w:hAnsi="Arial" w:cs="Arial"/>
                <w:noProof/>
                <w:webHidden/>
              </w:rPr>
              <w:t>3</w:t>
            </w:r>
          </w:hyperlink>
        </w:p>
        <w:p w14:paraId="4F58D367" w14:textId="589E4C63" w:rsidR="00F651E8" w:rsidRPr="00B55B79" w:rsidRDefault="00F651E8" w:rsidP="00B55B79">
          <w:pPr>
            <w:pStyle w:val="TOC1"/>
            <w:tabs>
              <w:tab w:val="right" w:leader="dot" w:pos="9016"/>
            </w:tabs>
            <w:spacing w:line="360" w:lineRule="auto"/>
            <w:rPr>
              <w:rFonts w:ascii="Arial" w:hAnsi="Arial" w:cs="Arial"/>
              <w:noProof/>
            </w:rPr>
          </w:pPr>
          <w:hyperlink w:anchor="_Toc171073708" w:history="1">
            <w:r w:rsidRPr="00B55B79">
              <w:rPr>
                <w:rStyle w:val="Hyperlink"/>
                <w:rFonts w:ascii="Arial" w:hAnsi="Arial" w:cs="Arial"/>
                <w:noProof/>
              </w:rPr>
              <w:t>Stakeholders analysis</w:t>
            </w:r>
            <w:r w:rsidRPr="00B55B79">
              <w:rPr>
                <w:rFonts w:ascii="Arial" w:hAnsi="Arial" w:cs="Arial"/>
                <w:noProof/>
                <w:webHidden/>
              </w:rPr>
              <w:tab/>
            </w:r>
            <w:r w:rsidR="009C6997" w:rsidRPr="00B55B79">
              <w:rPr>
                <w:rFonts w:ascii="Arial" w:hAnsi="Arial" w:cs="Arial"/>
                <w:noProof/>
                <w:webHidden/>
              </w:rPr>
              <w:t>5</w:t>
            </w:r>
          </w:hyperlink>
        </w:p>
        <w:p w14:paraId="1DB2F07C" w14:textId="3ABBBFEB" w:rsidR="00F651E8" w:rsidRPr="00B55B79" w:rsidRDefault="00F651E8" w:rsidP="00B55B79">
          <w:pPr>
            <w:pStyle w:val="TOC1"/>
            <w:tabs>
              <w:tab w:val="right" w:leader="dot" w:pos="9016"/>
            </w:tabs>
            <w:spacing w:line="360" w:lineRule="auto"/>
            <w:rPr>
              <w:rFonts w:ascii="Arial" w:hAnsi="Arial" w:cs="Arial"/>
              <w:noProof/>
            </w:rPr>
          </w:pPr>
          <w:hyperlink w:anchor="_Toc171073709" w:history="1">
            <w:r w:rsidRPr="00B55B79">
              <w:rPr>
                <w:rStyle w:val="Hyperlink"/>
                <w:rFonts w:ascii="Arial" w:hAnsi="Arial" w:cs="Arial"/>
                <w:noProof/>
              </w:rPr>
              <w:t>Stakeholders analysis The body shop</w:t>
            </w:r>
            <w:r w:rsidRPr="00B55B79">
              <w:rPr>
                <w:rFonts w:ascii="Arial" w:hAnsi="Arial" w:cs="Arial"/>
                <w:noProof/>
                <w:webHidden/>
              </w:rPr>
              <w:tab/>
            </w:r>
            <w:r w:rsidR="009C6997" w:rsidRPr="00B55B79">
              <w:rPr>
                <w:rFonts w:ascii="Arial" w:hAnsi="Arial" w:cs="Arial"/>
                <w:noProof/>
                <w:webHidden/>
              </w:rPr>
              <w:t>5</w:t>
            </w:r>
          </w:hyperlink>
        </w:p>
        <w:p w14:paraId="74C08542" w14:textId="555DF13E" w:rsidR="00F651E8" w:rsidRPr="00B55B79" w:rsidRDefault="00F651E8" w:rsidP="00B55B79">
          <w:pPr>
            <w:pStyle w:val="TOC1"/>
            <w:tabs>
              <w:tab w:val="right" w:leader="dot" w:pos="9016"/>
            </w:tabs>
            <w:spacing w:line="360" w:lineRule="auto"/>
            <w:rPr>
              <w:rFonts w:ascii="Arial" w:hAnsi="Arial" w:cs="Arial"/>
              <w:noProof/>
            </w:rPr>
          </w:pPr>
          <w:hyperlink w:anchor="_Toc171073710" w:history="1">
            <w:r w:rsidRPr="00B55B79">
              <w:rPr>
                <w:rStyle w:val="Hyperlink"/>
                <w:rFonts w:ascii="Arial" w:hAnsi="Arial" w:cs="Arial"/>
                <w:noProof/>
              </w:rPr>
              <w:t>Conclusion</w:t>
            </w:r>
            <w:r w:rsidRPr="00B55B79">
              <w:rPr>
                <w:rFonts w:ascii="Arial" w:hAnsi="Arial" w:cs="Arial"/>
                <w:noProof/>
                <w:webHidden/>
              </w:rPr>
              <w:tab/>
            </w:r>
            <w:r w:rsidR="009C6997" w:rsidRPr="00B55B79">
              <w:rPr>
                <w:rFonts w:ascii="Arial" w:hAnsi="Arial" w:cs="Arial"/>
                <w:noProof/>
                <w:webHidden/>
              </w:rPr>
              <w:t>7</w:t>
            </w:r>
          </w:hyperlink>
        </w:p>
        <w:p w14:paraId="18C5285E" w14:textId="6B529849" w:rsidR="00F651E8" w:rsidRPr="00B55B79" w:rsidRDefault="00F651E8" w:rsidP="00B55B79">
          <w:pPr>
            <w:pStyle w:val="TOC1"/>
            <w:tabs>
              <w:tab w:val="right" w:leader="dot" w:pos="9016"/>
            </w:tabs>
            <w:spacing w:line="360" w:lineRule="auto"/>
            <w:rPr>
              <w:rFonts w:ascii="Arial" w:hAnsi="Arial" w:cs="Arial"/>
              <w:noProof/>
            </w:rPr>
          </w:pPr>
          <w:hyperlink w:anchor="_Toc171073711" w:history="1">
            <w:r w:rsidRPr="00B55B79">
              <w:rPr>
                <w:rStyle w:val="Hyperlink"/>
                <w:rFonts w:ascii="Arial" w:hAnsi="Arial" w:cs="Arial"/>
                <w:noProof/>
              </w:rPr>
              <w:t>Bibliography</w:t>
            </w:r>
            <w:r w:rsidRPr="00B55B79">
              <w:rPr>
                <w:rFonts w:ascii="Arial" w:hAnsi="Arial" w:cs="Arial"/>
                <w:noProof/>
                <w:webHidden/>
              </w:rPr>
              <w:tab/>
            </w:r>
            <w:r w:rsidR="009C6997" w:rsidRPr="00B55B79">
              <w:rPr>
                <w:rFonts w:ascii="Arial" w:hAnsi="Arial" w:cs="Arial"/>
                <w:noProof/>
                <w:webHidden/>
              </w:rPr>
              <w:t>8</w:t>
            </w:r>
          </w:hyperlink>
        </w:p>
        <w:p w14:paraId="5EAA6D7F" w14:textId="77777777" w:rsidR="00F651E8" w:rsidRPr="00B55B79" w:rsidRDefault="00F651E8" w:rsidP="00B55B79">
          <w:pPr>
            <w:spacing w:line="360" w:lineRule="auto"/>
            <w:rPr>
              <w:rFonts w:ascii="Arial" w:hAnsi="Arial" w:cs="Arial"/>
            </w:rPr>
          </w:pPr>
          <w:r w:rsidRPr="00B55B79">
            <w:rPr>
              <w:rFonts w:ascii="Arial" w:hAnsi="Arial" w:cs="Arial"/>
              <w:b/>
              <w:bCs/>
              <w:noProof/>
            </w:rPr>
            <w:fldChar w:fldCharType="end"/>
          </w:r>
        </w:p>
      </w:sdtContent>
    </w:sdt>
    <w:p w14:paraId="4B3788B0" w14:textId="77777777" w:rsidR="00F651E8" w:rsidRPr="00B55B79" w:rsidRDefault="00F651E8" w:rsidP="00B55B79">
      <w:pPr>
        <w:spacing w:line="360" w:lineRule="auto"/>
        <w:jc w:val="both"/>
        <w:rPr>
          <w:rFonts w:ascii="Arial" w:hAnsi="Arial" w:cs="Arial"/>
        </w:rPr>
      </w:pPr>
    </w:p>
    <w:p w14:paraId="2C83A2D4" w14:textId="77777777" w:rsidR="00F651E8" w:rsidRPr="00B55B79" w:rsidRDefault="00F651E8" w:rsidP="00B55B79">
      <w:pPr>
        <w:spacing w:line="360" w:lineRule="auto"/>
        <w:jc w:val="both"/>
        <w:rPr>
          <w:rFonts w:ascii="Arial" w:hAnsi="Arial" w:cs="Arial"/>
        </w:rPr>
      </w:pPr>
    </w:p>
    <w:p w14:paraId="510A5F27" w14:textId="77777777" w:rsidR="00F651E8" w:rsidRPr="00B55B79" w:rsidRDefault="00F651E8" w:rsidP="00B55B79">
      <w:pPr>
        <w:spacing w:line="360" w:lineRule="auto"/>
        <w:jc w:val="both"/>
        <w:rPr>
          <w:rFonts w:ascii="Arial" w:hAnsi="Arial" w:cs="Arial"/>
        </w:rPr>
      </w:pPr>
    </w:p>
    <w:p w14:paraId="15F14798" w14:textId="77777777" w:rsidR="00F651E8" w:rsidRPr="00B55B79" w:rsidRDefault="00F651E8" w:rsidP="00B55B79">
      <w:pPr>
        <w:spacing w:line="360" w:lineRule="auto"/>
        <w:jc w:val="both"/>
        <w:rPr>
          <w:rFonts w:ascii="Arial" w:hAnsi="Arial" w:cs="Arial"/>
        </w:rPr>
      </w:pPr>
    </w:p>
    <w:p w14:paraId="64543F53" w14:textId="77777777" w:rsidR="00F651E8" w:rsidRPr="00B55B79" w:rsidRDefault="00F651E8" w:rsidP="00B55B79">
      <w:pPr>
        <w:spacing w:line="360" w:lineRule="auto"/>
        <w:jc w:val="both"/>
        <w:rPr>
          <w:rFonts w:ascii="Arial" w:hAnsi="Arial" w:cs="Arial"/>
        </w:rPr>
      </w:pPr>
    </w:p>
    <w:p w14:paraId="0F0E3A55" w14:textId="77777777" w:rsidR="00F651E8" w:rsidRPr="00B55B79" w:rsidRDefault="00F651E8" w:rsidP="00B55B79">
      <w:pPr>
        <w:spacing w:line="360" w:lineRule="auto"/>
        <w:jc w:val="both"/>
        <w:rPr>
          <w:rFonts w:ascii="Arial" w:hAnsi="Arial" w:cs="Arial"/>
        </w:rPr>
      </w:pPr>
    </w:p>
    <w:p w14:paraId="2FE086ED" w14:textId="77777777" w:rsidR="00F651E8" w:rsidRPr="00B55B79" w:rsidRDefault="00F651E8" w:rsidP="00B55B79">
      <w:pPr>
        <w:spacing w:line="360" w:lineRule="auto"/>
        <w:jc w:val="both"/>
        <w:rPr>
          <w:rFonts w:ascii="Arial" w:hAnsi="Arial" w:cs="Arial"/>
        </w:rPr>
      </w:pPr>
    </w:p>
    <w:p w14:paraId="53A506D7" w14:textId="77777777" w:rsidR="00F651E8" w:rsidRPr="00B55B79" w:rsidRDefault="00F651E8" w:rsidP="00B55B79">
      <w:pPr>
        <w:spacing w:line="360" w:lineRule="auto"/>
        <w:jc w:val="both"/>
        <w:rPr>
          <w:rFonts w:ascii="Arial" w:hAnsi="Arial" w:cs="Arial"/>
        </w:rPr>
      </w:pPr>
    </w:p>
    <w:p w14:paraId="7D0450A6" w14:textId="77777777" w:rsidR="00F651E8" w:rsidRPr="00B55B79" w:rsidRDefault="00F651E8" w:rsidP="00B55B79">
      <w:pPr>
        <w:spacing w:line="360" w:lineRule="auto"/>
        <w:jc w:val="both"/>
        <w:rPr>
          <w:rFonts w:ascii="Arial" w:hAnsi="Arial" w:cs="Arial"/>
        </w:rPr>
      </w:pPr>
    </w:p>
    <w:p w14:paraId="2996FBBF" w14:textId="77777777" w:rsidR="00F651E8" w:rsidRPr="00B55B79" w:rsidRDefault="00F651E8" w:rsidP="00B55B79">
      <w:pPr>
        <w:spacing w:line="360" w:lineRule="auto"/>
        <w:jc w:val="both"/>
        <w:rPr>
          <w:rFonts w:ascii="Arial" w:hAnsi="Arial" w:cs="Arial"/>
        </w:rPr>
      </w:pPr>
    </w:p>
    <w:p w14:paraId="4D2FAAF8" w14:textId="77777777" w:rsidR="00F651E8" w:rsidRPr="00B55B79" w:rsidRDefault="00F651E8" w:rsidP="00B55B79">
      <w:pPr>
        <w:pStyle w:val="Heading1"/>
        <w:spacing w:line="360" w:lineRule="auto"/>
        <w:jc w:val="both"/>
        <w:rPr>
          <w:rFonts w:ascii="Arial" w:hAnsi="Arial" w:cs="Arial"/>
          <w:sz w:val="24"/>
          <w:szCs w:val="24"/>
        </w:rPr>
      </w:pPr>
      <w:bookmarkStart w:id="0" w:name="_Toc171073705"/>
      <w:r w:rsidRPr="00B55B79">
        <w:rPr>
          <w:rFonts w:ascii="Arial" w:hAnsi="Arial" w:cs="Arial"/>
          <w:sz w:val="24"/>
          <w:szCs w:val="24"/>
        </w:rPr>
        <w:lastRenderedPageBreak/>
        <w:t>Introduction</w:t>
      </w:r>
      <w:bookmarkEnd w:id="0"/>
    </w:p>
    <w:p w14:paraId="38BEBE24" w14:textId="3C171D65" w:rsidR="00F651E8" w:rsidRPr="00B55B79" w:rsidRDefault="00F651E8" w:rsidP="00B55B79">
      <w:pPr>
        <w:spacing w:line="360" w:lineRule="auto"/>
        <w:jc w:val="both"/>
        <w:rPr>
          <w:rFonts w:ascii="Arial" w:hAnsi="Arial" w:cs="Arial"/>
        </w:rPr>
      </w:pPr>
      <w:r w:rsidRPr="00B55B79">
        <w:rPr>
          <w:rFonts w:ascii="Arial" w:hAnsi="Arial" w:cs="Arial"/>
        </w:rPr>
        <w:t>With an emphasis on natural ingredients, pioneering cosmetics industry figure Anita Roddick established The Body Shop in 1976 (The Body Shop, 2017). The Body Shop has received a lot of praise for its thoughtful gifts and its capacity to foster relationships with nearby companies, consumers and employees.</w:t>
      </w:r>
    </w:p>
    <w:p w14:paraId="089140F3" w14:textId="568CB963" w:rsidR="00F651E8" w:rsidRPr="00B55B79" w:rsidRDefault="00F651E8" w:rsidP="00B55B79">
      <w:pPr>
        <w:spacing w:line="360" w:lineRule="auto"/>
        <w:jc w:val="both"/>
        <w:rPr>
          <w:rFonts w:ascii="Arial" w:hAnsi="Arial" w:cs="Arial"/>
        </w:rPr>
      </w:pPr>
      <w:r w:rsidRPr="00B55B79">
        <w:rPr>
          <w:rFonts w:ascii="Arial" w:hAnsi="Arial" w:cs="Arial"/>
        </w:rPr>
        <w:t xml:space="preserve">This company's stance to using any items that have undergone animal testing is only one of several unique selling points. It has been stated that the firm currently produces over 500 distinct cosmetic and personal care items (Bhasin, 2016). Products for both men and women's baths, as well as coloured cosmetics, are among the company's best-selling items. </w:t>
      </w:r>
    </w:p>
    <w:p w14:paraId="477563E6" w14:textId="77777777" w:rsidR="00F651E8" w:rsidRPr="00B55B79" w:rsidRDefault="00F651E8" w:rsidP="00B55B79">
      <w:pPr>
        <w:pStyle w:val="Heading1"/>
        <w:spacing w:line="360" w:lineRule="auto"/>
        <w:jc w:val="both"/>
        <w:rPr>
          <w:rFonts w:ascii="Arial" w:hAnsi="Arial" w:cs="Arial"/>
          <w:sz w:val="24"/>
          <w:szCs w:val="24"/>
        </w:rPr>
      </w:pPr>
      <w:bookmarkStart w:id="1" w:name="_Toc171073706"/>
      <w:r w:rsidRPr="00B55B79">
        <w:rPr>
          <w:rFonts w:ascii="Arial" w:hAnsi="Arial" w:cs="Arial"/>
          <w:sz w:val="24"/>
          <w:szCs w:val="24"/>
        </w:rPr>
        <w:t>Pestle analysis</w:t>
      </w:r>
      <w:bookmarkEnd w:id="1"/>
    </w:p>
    <w:p w14:paraId="7D863C2D" w14:textId="40252628" w:rsidR="00F651E8" w:rsidRPr="00B55B79" w:rsidRDefault="00F651E8" w:rsidP="00B55B79">
      <w:pPr>
        <w:spacing w:line="360" w:lineRule="auto"/>
        <w:jc w:val="both"/>
        <w:rPr>
          <w:rFonts w:ascii="Arial" w:hAnsi="Arial" w:cs="Arial"/>
        </w:rPr>
      </w:pPr>
      <w:r w:rsidRPr="00B55B79">
        <w:rPr>
          <w:rFonts w:ascii="Arial" w:hAnsi="Arial" w:cs="Arial"/>
        </w:rPr>
        <w:t>To gain a deeper understanding of the external factors that influence a company, one might utilise the PESTLE analysis. Government, economy, society, technology and law</w:t>
      </w:r>
      <w:r w:rsidR="00504CC2" w:rsidRPr="00B55B79">
        <w:rPr>
          <w:rFonts w:ascii="Arial" w:hAnsi="Arial" w:cs="Arial"/>
        </w:rPr>
        <w:t>,</w:t>
      </w:r>
      <w:r w:rsidRPr="00B55B79">
        <w:rPr>
          <w:rFonts w:ascii="Arial" w:hAnsi="Arial" w:cs="Arial"/>
        </w:rPr>
        <w:t xml:space="preserve"> all contribute to these problems. The application of this paradigm makes it beneficial for senior managers and HR experts when making future decisions.</w:t>
      </w:r>
    </w:p>
    <w:p w14:paraId="21BF9172" w14:textId="77777777" w:rsidR="00F651E8" w:rsidRPr="00B55B79" w:rsidRDefault="00F651E8" w:rsidP="00B55B79">
      <w:pPr>
        <w:spacing w:line="360" w:lineRule="auto"/>
        <w:jc w:val="both"/>
        <w:rPr>
          <w:rFonts w:ascii="Arial" w:hAnsi="Arial" w:cs="Arial"/>
        </w:rPr>
      </w:pPr>
      <w:r w:rsidRPr="00B55B79">
        <w:rPr>
          <w:rFonts w:ascii="Arial" w:hAnsi="Arial" w:cs="Arial"/>
        </w:rPr>
        <w:t>There are several advantages:</w:t>
      </w:r>
    </w:p>
    <w:p w14:paraId="4D3B8912" w14:textId="77777777" w:rsidR="00F651E8" w:rsidRPr="00B55B79" w:rsidRDefault="00F651E8" w:rsidP="00B55B79">
      <w:pPr>
        <w:spacing w:line="360" w:lineRule="auto"/>
        <w:jc w:val="both"/>
        <w:rPr>
          <w:rFonts w:ascii="Arial" w:hAnsi="Arial" w:cs="Arial"/>
        </w:rPr>
      </w:pPr>
      <w:r w:rsidRPr="00B55B79">
        <w:rPr>
          <w:rFonts w:ascii="Arial" w:hAnsi="Arial" w:cs="Arial"/>
        </w:rPr>
        <w:t>The structure is simple and easy to understand.</w:t>
      </w:r>
    </w:p>
    <w:p w14:paraId="00065C66" w14:textId="77777777" w:rsidR="00F651E8" w:rsidRPr="00B55B79" w:rsidRDefault="00F651E8" w:rsidP="00B55B79">
      <w:pPr>
        <w:spacing w:line="360" w:lineRule="auto"/>
        <w:jc w:val="both"/>
        <w:rPr>
          <w:rFonts w:ascii="Arial" w:hAnsi="Arial" w:cs="Arial"/>
        </w:rPr>
      </w:pPr>
      <w:r w:rsidRPr="00B55B79">
        <w:rPr>
          <w:rFonts w:ascii="Arial" w:hAnsi="Arial" w:cs="Arial"/>
        </w:rPr>
        <w:t>This may lead to a more comprehensive understanding of the corporate environment.</w:t>
      </w:r>
    </w:p>
    <w:p w14:paraId="0F1354E7" w14:textId="298708C4" w:rsidR="00F651E8" w:rsidRPr="00B55B79" w:rsidRDefault="00F651E8" w:rsidP="00B55B79">
      <w:pPr>
        <w:spacing w:line="360" w:lineRule="auto"/>
        <w:jc w:val="both"/>
        <w:rPr>
          <w:rFonts w:ascii="Arial" w:hAnsi="Arial" w:cs="Arial"/>
        </w:rPr>
      </w:pPr>
      <w:r w:rsidRPr="00B55B79">
        <w:rPr>
          <w:rFonts w:ascii="Arial" w:hAnsi="Arial" w:cs="Arial"/>
        </w:rPr>
        <w:t>It promote</w:t>
      </w:r>
      <w:r w:rsidR="00162B7E" w:rsidRPr="00B55B79">
        <w:rPr>
          <w:rFonts w:ascii="Arial" w:hAnsi="Arial" w:cs="Arial"/>
        </w:rPr>
        <w:t>s</w:t>
      </w:r>
      <w:r w:rsidRPr="00B55B79">
        <w:rPr>
          <w:rFonts w:ascii="Arial" w:hAnsi="Arial" w:cs="Arial"/>
        </w:rPr>
        <w:t xml:space="preserve"> an external focus on problems, innovation, critical thinking and strategy.</w:t>
      </w:r>
    </w:p>
    <w:p w14:paraId="73ACDCF6" w14:textId="1D0501A2" w:rsidR="00F651E8" w:rsidRPr="00B55B79" w:rsidRDefault="00F651E8" w:rsidP="00B55B79">
      <w:pPr>
        <w:spacing w:line="360" w:lineRule="auto"/>
        <w:jc w:val="both"/>
        <w:rPr>
          <w:rFonts w:ascii="Arial" w:hAnsi="Arial" w:cs="Arial"/>
        </w:rPr>
      </w:pPr>
      <w:r w:rsidRPr="00B55B79">
        <w:rPr>
          <w:rFonts w:ascii="Arial" w:hAnsi="Arial" w:cs="Arial"/>
        </w:rPr>
        <w:t>The capacity of a corporation to anticipate future hazards and develop strategies to minimise their impact</w:t>
      </w:r>
      <w:r w:rsidR="00841F94" w:rsidRPr="00B55B79">
        <w:rPr>
          <w:rFonts w:ascii="Arial" w:hAnsi="Arial" w:cs="Arial"/>
        </w:rPr>
        <w:t>,</w:t>
      </w:r>
      <w:r w:rsidRPr="00B55B79">
        <w:rPr>
          <w:rFonts w:ascii="Arial" w:hAnsi="Arial" w:cs="Arial"/>
        </w:rPr>
        <w:t xml:space="preserve"> is a crucial distinguishing factor.</w:t>
      </w:r>
    </w:p>
    <w:p w14:paraId="754251B1" w14:textId="77777777" w:rsidR="00F651E8" w:rsidRPr="00B55B79" w:rsidRDefault="00F651E8" w:rsidP="00B55B79">
      <w:pPr>
        <w:spacing w:line="360" w:lineRule="auto"/>
        <w:jc w:val="both"/>
        <w:rPr>
          <w:rFonts w:ascii="Arial" w:hAnsi="Arial" w:cs="Arial"/>
        </w:rPr>
      </w:pPr>
      <w:r w:rsidRPr="00B55B79">
        <w:rPr>
          <w:rFonts w:ascii="Arial" w:hAnsi="Arial" w:cs="Arial"/>
        </w:rPr>
        <w:t>One drawback of PESTLE analysis is the potential for erroneous data to be easily utilised. Another danger arises when individuals periodically oversimplify the choices they make.</w:t>
      </w:r>
    </w:p>
    <w:p w14:paraId="0C44DD67" w14:textId="77777777" w:rsidR="00F651E8" w:rsidRPr="00B55B79" w:rsidRDefault="00F651E8" w:rsidP="00B55B79">
      <w:pPr>
        <w:spacing w:line="360" w:lineRule="auto"/>
        <w:jc w:val="both"/>
        <w:rPr>
          <w:rFonts w:ascii="Arial" w:hAnsi="Arial" w:cs="Arial"/>
        </w:rPr>
      </w:pPr>
      <w:r w:rsidRPr="00B55B79">
        <w:rPr>
          <w:rFonts w:ascii="Arial" w:hAnsi="Arial" w:cs="Arial"/>
        </w:rPr>
        <w:t>The probability of experiencing "paralysis by analysis" is higher when there is an excessive amount of data being collected.</w:t>
      </w:r>
    </w:p>
    <w:p w14:paraId="7ED8F469" w14:textId="769AE8EB" w:rsidR="00F651E8" w:rsidRPr="00B55B79" w:rsidRDefault="00F651E8" w:rsidP="00B55B79">
      <w:pPr>
        <w:spacing w:line="360" w:lineRule="auto"/>
        <w:jc w:val="both"/>
        <w:rPr>
          <w:rFonts w:ascii="Arial" w:hAnsi="Arial" w:cs="Arial"/>
        </w:rPr>
      </w:pPr>
      <w:r w:rsidRPr="00B55B79">
        <w:rPr>
          <w:rFonts w:ascii="Arial" w:hAnsi="Arial" w:cs="Arial"/>
        </w:rPr>
        <w:t>The pace of change is making it difficult to predict the future ramifications for companies.</w:t>
      </w:r>
    </w:p>
    <w:p w14:paraId="6425594D" w14:textId="77777777" w:rsidR="00F651E8" w:rsidRPr="00B55B79" w:rsidRDefault="00F651E8" w:rsidP="00B55B79">
      <w:pPr>
        <w:spacing w:line="360" w:lineRule="auto"/>
        <w:jc w:val="both"/>
        <w:rPr>
          <w:rFonts w:ascii="Arial" w:hAnsi="Arial" w:cs="Arial"/>
        </w:rPr>
      </w:pPr>
      <w:r w:rsidRPr="00B55B79">
        <w:rPr>
          <w:rFonts w:ascii="Arial" w:hAnsi="Arial" w:cs="Arial"/>
        </w:rPr>
        <w:t>The efficacy of the medication relies on its regular and uninterrupted use</w:t>
      </w:r>
      <w:sdt>
        <w:sdtPr>
          <w:rPr>
            <w:rFonts w:ascii="Arial" w:hAnsi="Arial" w:cs="Arial"/>
          </w:rPr>
          <w:id w:val="1946966193"/>
          <w:citation/>
        </w:sdtPr>
        <w:sdtContent>
          <w:r w:rsidRPr="00B55B79">
            <w:rPr>
              <w:rFonts w:ascii="Arial" w:hAnsi="Arial" w:cs="Arial"/>
            </w:rPr>
            <w:fldChar w:fldCharType="begin"/>
          </w:r>
          <w:r w:rsidRPr="00B55B79">
            <w:rPr>
              <w:rFonts w:ascii="Arial" w:hAnsi="Arial" w:cs="Arial"/>
            </w:rPr>
            <w:instrText xml:space="preserve"> CITATION CIP24 \l 2057 </w:instrText>
          </w:r>
          <w:r w:rsidRPr="00B55B79">
            <w:rPr>
              <w:rFonts w:ascii="Arial" w:hAnsi="Arial" w:cs="Arial"/>
            </w:rPr>
            <w:fldChar w:fldCharType="separate"/>
          </w:r>
          <w:r w:rsidRPr="00B55B79">
            <w:rPr>
              <w:rFonts w:ascii="Arial" w:hAnsi="Arial" w:cs="Arial"/>
              <w:noProof/>
            </w:rPr>
            <w:t xml:space="preserve"> (CIPD, 2024)</w:t>
          </w:r>
          <w:r w:rsidRPr="00B55B79">
            <w:rPr>
              <w:rFonts w:ascii="Arial" w:hAnsi="Arial" w:cs="Arial"/>
            </w:rPr>
            <w:fldChar w:fldCharType="end"/>
          </w:r>
        </w:sdtContent>
      </w:sdt>
      <w:r w:rsidRPr="00B55B79">
        <w:rPr>
          <w:rFonts w:ascii="Arial" w:hAnsi="Arial" w:cs="Arial"/>
        </w:rPr>
        <w:t>.</w:t>
      </w:r>
    </w:p>
    <w:p w14:paraId="7C2D0A1C" w14:textId="77777777" w:rsidR="002D3564" w:rsidRDefault="002D3564" w:rsidP="00B55B79">
      <w:pPr>
        <w:pStyle w:val="Heading1"/>
        <w:spacing w:line="360" w:lineRule="auto"/>
        <w:jc w:val="both"/>
        <w:rPr>
          <w:rFonts w:ascii="Arial" w:hAnsi="Arial" w:cs="Arial"/>
          <w:sz w:val="24"/>
          <w:szCs w:val="24"/>
        </w:rPr>
      </w:pPr>
      <w:bookmarkStart w:id="2" w:name="_Toc171073707"/>
    </w:p>
    <w:p w14:paraId="07DFD43D" w14:textId="21CACD27" w:rsidR="00F651E8" w:rsidRPr="00B55B79" w:rsidRDefault="00F651E8" w:rsidP="00B55B79">
      <w:pPr>
        <w:pStyle w:val="Heading1"/>
        <w:spacing w:line="360" w:lineRule="auto"/>
        <w:jc w:val="both"/>
        <w:rPr>
          <w:rFonts w:ascii="Arial" w:hAnsi="Arial" w:cs="Arial"/>
          <w:sz w:val="24"/>
          <w:szCs w:val="24"/>
        </w:rPr>
      </w:pPr>
      <w:r w:rsidRPr="00B55B79">
        <w:rPr>
          <w:rFonts w:ascii="Arial" w:hAnsi="Arial" w:cs="Arial"/>
          <w:sz w:val="24"/>
          <w:szCs w:val="24"/>
        </w:rPr>
        <w:t xml:space="preserve">Pestle analysis The </w:t>
      </w:r>
      <w:r w:rsidR="00E1535B" w:rsidRPr="00B55B79">
        <w:rPr>
          <w:rFonts w:ascii="Arial" w:hAnsi="Arial" w:cs="Arial"/>
          <w:sz w:val="24"/>
          <w:szCs w:val="24"/>
        </w:rPr>
        <w:t>B</w:t>
      </w:r>
      <w:r w:rsidRPr="00B55B79">
        <w:rPr>
          <w:rFonts w:ascii="Arial" w:hAnsi="Arial" w:cs="Arial"/>
          <w:sz w:val="24"/>
          <w:szCs w:val="24"/>
        </w:rPr>
        <w:t xml:space="preserve">ody </w:t>
      </w:r>
      <w:r w:rsidR="00E1535B" w:rsidRPr="00B55B79">
        <w:rPr>
          <w:rFonts w:ascii="Arial" w:hAnsi="Arial" w:cs="Arial"/>
          <w:sz w:val="24"/>
          <w:szCs w:val="24"/>
        </w:rPr>
        <w:t>S</w:t>
      </w:r>
      <w:r w:rsidRPr="00B55B79">
        <w:rPr>
          <w:rFonts w:ascii="Arial" w:hAnsi="Arial" w:cs="Arial"/>
          <w:sz w:val="24"/>
          <w:szCs w:val="24"/>
        </w:rPr>
        <w:t>hop</w:t>
      </w:r>
      <w:bookmarkEnd w:id="2"/>
    </w:p>
    <w:p w14:paraId="30DDE5E7" w14:textId="77777777" w:rsidR="00F651E8" w:rsidRPr="00B55B79" w:rsidRDefault="00F651E8" w:rsidP="00B55B79">
      <w:pPr>
        <w:spacing w:line="360" w:lineRule="auto"/>
        <w:jc w:val="both"/>
        <w:rPr>
          <w:rFonts w:ascii="Arial" w:hAnsi="Arial" w:cs="Arial"/>
        </w:rPr>
      </w:pPr>
    </w:p>
    <w:p w14:paraId="4BC99C2B" w14:textId="77777777" w:rsidR="00F651E8" w:rsidRPr="00B55B79" w:rsidRDefault="00F651E8" w:rsidP="00B55B79">
      <w:pPr>
        <w:spacing w:line="360" w:lineRule="auto"/>
        <w:jc w:val="both"/>
        <w:rPr>
          <w:rFonts w:ascii="Arial" w:hAnsi="Arial" w:cs="Arial"/>
        </w:rPr>
      </w:pPr>
      <w:r w:rsidRPr="00B55B79">
        <w:rPr>
          <w:rFonts w:ascii="Arial" w:hAnsi="Arial" w:cs="Arial"/>
        </w:rPr>
        <w:t>Political</w:t>
      </w:r>
    </w:p>
    <w:p w14:paraId="107901E1" w14:textId="7C32C52A" w:rsidR="00F651E8" w:rsidRPr="00B55B79" w:rsidRDefault="00F651E8" w:rsidP="00B55B79">
      <w:pPr>
        <w:spacing w:line="360" w:lineRule="auto"/>
        <w:jc w:val="both"/>
        <w:rPr>
          <w:rFonts w:ascii="Arial" w:hAnsi="Arial" w:cs="Arial"/>
        </w:rPr>
      </w:pPr>
      <w:r w:rsidRPr="00B55B79">
        <w:rPr>
          <w:rFonts w:ascii="Arial" w:hAnsi="Arial" w:cs="Arial"/>
        </w:rPr>
        <w:t>The supply of raw materials that the corporation relies on is jeopardised due to political unrest and terrorist attacks on global trade. As a result, the company shifts its emphasis to the consumer goods industry. Adhering to all safety requirements is a major issue for the brand's area. To ensure the safety of its products, the corporation must adhere to many regulatory industrial requirements. The use of any chemicals in the production process required FDA authorisation, as pointed out by Cole (2019).</w:t>
      </w:r>
    </w:p>
    <w:p w14:paraId="3C74047C" w14:textId="77777777" w:rsidR="00556EFB" w:rsidRPr="00B55B79" w:rsidRDefault="00556EFB" w:rsidP="00B55B79">
      <w:pPr>
        <w:spacing w:line="360" w:lineRule="auto"/>
        <w:jc w:val="both"/>
        <w:rPr>
          <w:rFonts w:ascii="Arial" w:hAnsi="Arial" w:cs="Arial"/>
        </w:rPr>
      </w:pPr>
    </w:p>
    <w:p w14:paraId="0D49C991" w14:textId="55FF412B" w:rsidR="00F651E8" w:rsidRPr="00B55B79" w:rsidRDefault="00F651E8" w:rsidP="00B55B79">
      <w:pPr>
        <w:spacing w:line="360" w:lineRule="auto"/>
        <w:jc w:val="both"/>
        <w:rPr>
          <w:rFonts w:ascii="Arial" w:hAnsi="Arial" w:cs="Arial"/>
        </w:rPr>
      </w:pPr>
      <w:r w:rsidRPr="00B55B79">
        <w:rPr>
          <w:rFonts w:ascii="Arial" w:hAnsi="Arial" w:cs="Arial"/>
        </w:rPr>
        <w:t xml:space="preserve">Economic </w:t>
      </w:r>
    </w:p>
    <w:p w14:paraId="62C67553" w14:textId="428A9320" w:rsidR="00F651E8" w:rsidRPr="00B55B79" w:rsidRDefault="00F651E8" w:rsidP="00B55B79">
      <w:pPr>
        <w:spacing w:line="360" w:lineRule="auto"/>
        <w:jc w:val="both"/>
        <w:rPr>
          <w:rFonts w:ascii="Arial" w:hAnsi="Arial" w:cs="Arial"/>
        </w:rPr>
      </w:pPr>
      <w:r w:rsidRPr="00B55B79">
        <w:rPr>
          <w:rFonts w:ascii="Arial" w:hAnsi="Arial" w:cs="Arial"/>
        </w:rPr>
        <w:t>From an economic perspective, a recent independent market analysis indicates that a significant segment of the population is apprehensive about human rights and environmental issues. The Body Shop is shifting into monopolistic competition because to its distinct "ethical, green, and natural" business model, which sets them apart from other cosmetics corporations that cater to a different socioeconomic level. This is a positive sign for their competitive advantage (Burns,2016)</w:t>
      </w:r>
      <w:r w:rsidR="00AB72AD" w:rsidRPr="00B55B79">
        <w:rPr>
          <w:rFonts w:ascii="Arial" w:hAnsi="Arial" w:cs="Arial"/>
        </w:rPr>
        <w:t>.</w:t>
      </w:r>
    </w:p>
    <w:p w14:paraId="385DE2A2" w14:textId="77777777" w:rsidR="00556EFB" w:rsidRPr="00B55B79" w:rsidRDefault="00556EFB" w:rsidP="00B55B79">
      <w:pPr>
        <w:spacing w:line="360" w:lineRule="auto"/>
        <w:jc w:val="both"/>
        <w:rPr>
          <w:rFonts w:ascii="Arial" w:hAnsi="Arial" w:cs="Arial"/>
        </w:rPr>
      </w:pPr>
    </w:p>
    <w:p w14:paraId="728FCD16" w14:textId="49DCD82C" w:rsidR="00F651E8" w:rsidRPr="00B55B79" w:rsidRDefault="00F651E8" w:rsidP="00B55B79">
      <w:pPr>
        <w:spacing w:line="360" w:lineRule="auto"/>
        <w:jc w:val="both"/>
        <w:rPr>
          <w:rFonts w:ascii="Arial" w:hAnsi="Arial" w:cs="Arial"/>
        </w:rPr>
      </w:pPr>
      <w:r w:rsidRPr="00B55B79">
        <w:rPr>
          <w:rFonts w:ascii="Arial" w:hAnsi="Arial" w:cs="Arial"/>
        </w:rPr>
        <w:t>Social</w:t>
      </w:r>
    </w:p>
    <w:p w14:paraId="11BBC054" w14:textId="5C094636" w:rsidR="00F651E8" w:rsidRPr="00B55B79" w:rsidRDefault="00F651E8" w:rsidP="00B55B79">
      <w:pPr>
        <w:spacing w:line="360" w:lineRule="auto"/>
        <w:jc w:val="both"/>
        <w:rPr>
          <w:rFonts w:ascii="Arial" w:hAnsi="Arial" w:cs="Arial"/>
        </w:rPr>
      </w:pPr>
      <w:r w:rsidRPr="00B55B79">
        <w:rPr>
          <w:rFonts w:ascii="Arial" w:hAnsi="Arial" w:cs="Arial"/>
        </w:rPr>
        <w:t xml:space="preserve">The Body Shop utilises its enormous worldwide supply network to drive demand. This method allows the organisation to use the expertise of rural professionals such as farmers and traditional craftspeople, while still maintaining convenient access to high-quality raw materials. </w:t>
      </w:r>
      <w:r w:rsidR="00E01BC2" w:rsidRPr="00B55B79">
        <w:rPr>
          <w:rFonts w:ascii="Arial" w:hAnsi="Arial" w:cs="Arial"/>
        </w:rPr>
        <w:t>T</w:t>
      </w:r>
      <w:r w:rsidRPr="00B55B79">
        <w:rPr>
          <w:rFonts w:ascii="Arial" w:hAnsi="Arial" w:cs="Arial"/>
        </w:rPr>
        <w:t xml:space="preserve">his data enables the creation of products that are of superior quality, efficient and focused on excellence. As a result of changing customer preferences, the demand for cosmetics has increased dramatically. </w:t>
      </w:r>
      <w:r w:rsidR="00815A1F" w:rsidRPr="00B55B79">
        <w:rPr>
          <w:rFonts w:ascii="Arial" w:hAnsi="Arial" w:cs="Arial"/>
        </w:rPr>
        <w:t>T</w:t>
      </w:r>
      <w:r w:rsidRPr="00B55B79">
        <w:rPr>
          <w:rFonts w:ascii="Arial" w:hAnsi="Arial" w:cs="Arial"/>
        </w:rPr>
        <w:t>oday's consumers are willing to pay a premium for cosmetics that are free of potentially dangerous substances. Salons that specialise in hair removal and styling, nail salons, medical spas and other similar businesses have recently opened, which has increased the demand for the brand (Li,2010).</w:t>
      </w:r>
    </w:p>
    <w:p w14:paraId="6ACE0964" w14:textId="77777777" w:rsidR="00F651E8" w:rsidRPr="00B55B79" w:rsidRDefault="00F651E8" w:rsidP="00B55B79">
      <w:pPr>
        <w:spacing w:line="360" w:lineRule="auto"/>
        <w:jc w:val="both"/>
        <w:rPr>
          <w:rFonts w:ascii="Arial" w:hAnsi="Arial" w:cs="Arial"/>
        </w:rPr>
      </w:pPr>
      <w:r w:rsidRPr="00B55B79">
        <w:rPr>
          <w:rFonts w:ascii="Arial" w:hAnsi="Arial" w:cs="Arial"/>
        </w:rPr>
        <w:lastRenderedPageBreak/>
        <w:t>The Body Shop has demonstrated exceptional commitment to serving its varied client base by providing a wide range of body butter flavours to meet the growing array of ethnic preferences and expectations.</w:t>
      </w:r>
    </w:p>
    <w:p w14:paraId="7D4B27FA" w14:textId="77777777" w:rsidR="00F651E8" w:rsidRPr="00B55B79" w:rsidRDefault="00F651E8" w:rsidP="00B55B79">
      <w:pPr>
        <w:spacing w:line="360" w:lineRule="auto"/>
        <w:jc w:val="both"/>
        <w:rPr>
          <w:rFonts w:ascii="Arial" w:hAnsi="Arial" w:cs="Arial"/>
        </w:rPr>
      </w:pPr>
      <w:r w:rsidRPr="00B55B79">
        <w:rPr>
          <w:rFonts w:ascii="Arial" w:hAnsi="Arial" w:cs="Arial"/>
        </w:rPr>
        <w:t>Due to the prevalence of the digital age, information technology has become essential for both businesses and individuals. By leveraging technology, The Body Shop successfully expanded its global consumer base and marketed its ethically driven goods. Advancements in contemporary information and communication technology have facilitated the actualization of this possibility.</w:t>
      </w:r>
    </w:p>
    <w:p w14:paraId="2EFA9142" w14:textId="77777777" w:rsidR="00556EFB" w:rsidRPr="00B55B79" w:rsidRDefault="00556EFB" w:rsidP="00B55B79">
      <w:pPr>
        <w:spacing w:line="360" w:lineRule="auto"/>
        <w:jc w:val="both"/>
        <w:rPr>
          <w:rFonts w:ascii="Arial" w:hAnsi="Arial" w:cs="Arial"/>
        </w:rPr>
      </w:pPr>
    </w:p>
    <w:p w14:paraId="47499C54" w14:textId="2637350A" w:rsidR="00F651E8" w:rsidRPr="00B55B79" w:rsidRDefault="00F651E8" w:rsidP="00B55B79">
      <w:pPr>
        <w:spacing w:line="360" w:lineRule="auto"/>
        <w:jc w:val="both"/>
        <w:rPr>
          <w:rFonts w:ascii="Arial" w:hAnsi="Arial" w:cs="Arial"/>
        </w:rPr>
      </w:pPr>
      <w:r w:rsidRPr="00B55B79">
        <w:rPr>
          <w:rFonts w:ascii="Arial" w:hAnsi="Arial" w:cs="Arial"/>
        </w:rPr>
        <w:t>Technology</w:t>
      </w:r>
    </w:p>
    <w:p w14:paraId="6DFF1BC1" w14:textId="1FE77162" w:rsidR="00F651E8" w:rsidRPr="00B55B79" w:rsidRDefault="00F651E8" w:rsidP="00B55B79">
      <w:pPr>
        <w:spacing w:line="360" w:lineRule="auto"/>
        <w:jc w:val="both"/>
        <w:rPr>
          <w:rFonts w:ascii="Arial" w:hAnsi="Arial" w:cs="Arial"/>
        </w:rPr>
      </w:pPr>
      <w:r w:rsidRPr="00B55B79">
        <w:rPr>
          <w:rFonts w:ascii="Arial" w:hAnsi="Arial" w:cs="Arial"/>
        </w:rPr>
        <w:t xml:space="preserve">An analysis of </w:t>
      </w:r>
      <w:r w:rsidR="003A0E18" w:rsidRPr="00B55B79">
        <w:rPr>
          <w:rFonts w:ascii="Arial" w:hAnsi="Arial" w:cs="Arial"/>
        </w:rPr>
        <w:t>T</w:t>
      </w:r>
      <w:r w:rsidRPr="00B55B79">
        <w:rPr>
          <w:rFonts w:ascii="Arial" w:hAnsi="Arial" w:cs="Arial"/>
        </w:rPr>
        <w:t xml:space="preserve">he </w:t>
      </w:r>
      <w:r w:rsidR="00B4254D" w:rsidRPr="00B55B79">
        <w:rPr>
          <w:rFonts w:ascii="Arial" w:hAnsi="Arial" w:cs="Arial"/>
        </w:rPr>
        <w:t>B</w:t>
      </w:r>
      <w:r w:rsidRPr="00B55B79">
        <w:rPr>
          <w:rFonts w:ascii="Arial" w:hAnsi="Arial" w:cs="Arial"/>
        </w:rPr>
        <w:t xml:space="preserve">ody </w:t>
      </w:r>
      <w:r w:rsidR="00B4254D" w:rsidRPr="00B55B79">
        <w:rPr>
          <w:rFonts w:ascii="Arial" w:hAnsi="Arial" w:cs="Arial"/>
        </w:rPr>
        <w:t>S</w:t>
      </w:r>
      <w:r w:rsidRPr="00B55B79">
        <w:rPr>
          <w:rFonts w:ascii="Arial" w:hAnsi="Arial" w:cs="Arial"/>
        </w:rPr>
        <w:t>hop's operations includes the tasks of keeping the website current and regularly sending push emails to subscribers. These emails serve to inform subscribers about newsletters and specials. The Body Shop has experienced growth in its consumer base, in terms of quantity and diversity, due to advancements in</w:t>
      </w:r>
      <w:r w:rsidR="00F87814" w:rsidRPr="00B55B79">
        <w:rPr>
          <w:rFonts w:ascii="Arial" w:hAnsi="Arial" w:cs="Arial"/>
        </w:rPr>
        <w:t xml:space="preserve"> </w:t>
      </w:r>
      <w:r w:rsidRPr="00B55B79">
        <w:rPr>
          <w:rFonts w:ascii="Arial" w:hAnsi="Arial" w:cs="Arial"/>
        </w:rPr>
        <w:t>technology. The advent of the internet has revolutionised many aspects of technological life. These days, anyone may purchase a cosmetic item online. Farooq and Raju (2019) state that in the era of transformative marketing, businesses are required to improve customer service by upgrading their technology.</w:t>
      </w:r>
    </w:p>
    <w:p w14:paraId="5E154A53" w14:textId="77777777" w:rsidR="00556EFB" w:rsidRPr="00B55B79" w:rsidRDefault="00556EFB" w:rsidP="00B55B79">
      <w:pPr>
        <w:spacing w:line="360" w:lineRule="auto"/>
        <w:jc w:val="both"/>
        <w:rPr>
          <w:rFonts w:ascii="Arial" w:hAnsi="Arial" w:cs="Arial"/>
        </w:rPr>
      </w:pPr>
    </w:p>
    <w:p w14:paraId="680C11EF" w14:textId="77777777" w:rsidR="00056457" w:rsidRPr="00B55B79" w:rsidRDefault="00056457" w:rsidP="00B55B79">
      <w:pPr>
        <w:spacing w:line="360" w:lineRule="auto"/>
        <w:jc w:val="both"/>
        <w:rPr>
          <w:rFonts w:ascii="Arial" w:hAnsi="Arial" w:cs="Arial"/>
        </w:rPr>
      </w:pPr>
      <w:r w:rsidRPr="00B55B79">
        <w:rPr>
          <w:rFonts w:ascii="Arial" w:hAnsi="Arial" w:cs="Arial"/>
        </w:rPr>
        <w:t>Legal</w:t>
      </w:r>
    </w:p>
    <w:p w14:paraId="3218E560" w14:textId="77777777" w:rsidR="00056457" w:rsidRPr="00B55B79" w:rsidRDefault="00056457" w:rsidP="00B55B79">
      <w:pPr>
        <w:spacing w:line="360" w:lineRule="auto"/>
        <w:jc w:val="both"/>
        <w:rPr>
          <w:rFonts w:ascii="Arial" w:hAnsi="Arial" w:cs="Arial"/>
        </w:rPr>
      </w:pPr>
      <w:r w:rsidRPr="00B55B79">
        <w:rPr>
          <w:rFonts w:ascii="Arial" w:hAnsi="Arial" w:cs="Arial"/>
        </w:rPr>
        <w:t>Due to its extensive worldwide supply chain, The Body Shop is required to adhere to regulations that vary not just between different countries but also across different product categories. Companies such as The Body Shop are under growing pressure to adapt to shifting market conditions and operational risks due to stricter regulations imposed by certain governments, including the UK, regarding labour unions (strategic,2020).</w:t>
      </w:r>
    </w:p>
    <w:p w14:paraId="29603135" w14:textId="77777777" w:rsidR="00801559" w:rsidRPr="00B55B79" w:rsidRDefault="00801559" w:rsidP="00B55B79">
      <w:pPr>
        <w:spacing w:line="360" w:lineRule="auto"/>
        <w:jc w:val="both"/>
        <w:rPr>
          <w:rFonts w:ascii="Arial" w:hAnsi="Arial" w:cs="Arial"/>
        </w:rPr>
      </w:pPr>
    </w:p>
    <w:p w14:paraId="6ED8A1C3" w14:textId="29A13AF9" w:rsidR="00F651E8" w:rsidRPr="00B55B79" w:rsidRDefault="00F651E8" w:rsidP="00B55B79">
      <w:pPr>
        <w:spacing w:line="360" w:lineRule="auto"/>
        <w:jc w:val="both"/>
        <w:rPr>
          <w:rFonts w:ascii="Arial" w:hAnsi="Arial" w:cs="Arial"/>
        </w:rPr>
      </w:pPr>
      <w:r w:rsidRPr="00B55B79">
        <w:rPr>
          <w:rFonts w:ascii="Arial" w:hAnsi="Arial" w:cs="Arial"/>
        </w:rPr>
        <w:t>Environmental</w:t>
      </w:r>
    </w:p>
    <w:p w14:paraId="07C2B05A" w14:textId="789580CA" w:rsidR="00F651E8" w:rsidRPr="00B55B79" w:rsidRDefault="00F651E8" w:rsidP="00B55B79">
      <w:pPr>
        <w:spacing w:line="360" w:lineRule="auto"/>
        <w:jc w:val="both"/>
        <w:rPr>
          <w:rFonts w:ascii="Arial" w:hAnsi="Arial" w:cs="Arial"/>
        </w:rPr>
      </w:pPr>
      <w:r w:rsidRPr="00B55B79">
        <w:rPr>
          <w:rFonts w:ascii="Arial" w:hAnsi="Arial" w:cs="Arial"/>
        </w:rPr>
        <w:t xml:space="preserve">The dependability of environmental raw material supply will be affected by climate change and global warming, posing a threat to operational risk factors such as the level of uncertainty. Timely delivery of superior raw materials is essential for the smooth functioning of The Body Shop's operations, which are in turn facilitated by its suppliers. </w:t>
      </w:r>
      <w:r w:rsidR="009D7723" w:rsidRPr="00B55B79">
        <w:rPr>
          <w:rFonts w:ascii="Arial" w:hAnsi="Arial" w:cs="Arial"/>
        </w:rPr>
        <w:t>I</w:t>
      </w:r>
      <w:r w:rsidRPr="00B55B79">
        <w:rPr>
          <w:rFonts w:ascii="Arial" w:hAnsi="Arial" w:cs="Arial"/>
        </w:rPr>
        <w:t xml:space="preserve">f the supply fails to meet the demand, it will harm the company's reputation, and disgruntled consumers will stop buying from them. The Body Shop's primary </w:t>
      </w:r>
      <w:r w:rsidRPr="00B55B79">
        <w:rPr>
          <w:rFonts w:ascii="Arial" w:hAnsi="Arial" w:cs="Arial"/>
        </w:rPr>
        <w:lastRenderedPageBreak/>
        <w:t>objective is to promote awareness on the necessity of environmental conservation by advocating for the wider adoption of eco-friendly products (Li,2010).</w:t>
      </w:r>
    </w:p>
    <w:p w14:paraId="036BA01A" w14:textId="77777777" w:rsidR="00556EFB" w:rsidRPr="00B55B79" w:rsidRDefault="00556EFB" w:rsidP="00B55B79">
      <w:pPr>
        <w:spacing w:line="360" w:lineRule="auto"/>
        <w:jc w:val="both"/>
        <w:rPr>
          <w:rFonts w:ascii="Arial" w:hAnsi="Arial" w:cs="Arial"/>
        </w:rPr>
      </w:pPr>
    </w:p>
    <w:p w14:paraId="1DE2FC4C" w14:textId="77777777" w:rsidR="00F651E8" w:rsidRPr="00B55B79" w:rsidRDefault="00F651E8" w:rsidP="00B55B79">
      <w:pPr>
        <w:spacing w:line="360" w:lineRule="auto"/>
        <w:jc w:val="both"/>
        <w:rPr>
          <w:rFonts w:ascii="Arial" w:hAnsi="Arial" w:cs="Arial"/>
        </w:rPr>
      </w:pPr>
    </w:p>
    <w:p w14:paraId="27F5BAEA" w14:textId="77777777" w:rsidR="00F651E8" w:rsidRPr="00B55B79" w:rsidRDefault="00F651E8" w:rsidP="00B55B79">
      <w:pPr>
        <w:pStyle w:val="Heading1"/>
        <w:spacing w:line="360" w:lineRule="auto"/>
        <w:jc w:val="both"/>
        <w:rPr>
          <w:rFonts w:ascii="Arial" w:hAnsi="Arial" w:cs="Arial"/>
          <w:sz w:val="24"/>
          <w:szCs w:val="24"/>
        </w:rPr>
      </w:pPr>
      <w:bookmarkStart w:id="3" w:name="_Toc171073708"/>
      <w:r w:rsidRPr="00B55B79">
        <w:rPr>
          <w:rFonts w:ascii="Arial" w:hAnsi="Arial" w:cs="Arial"/>
          <w:sz w:val="24"/>
          <w:szCs w:val="24"/>
        </w:rPr>
        <w:t>Stakeholders analysis</w:t>
      </w:r>
      <w:bookmarkEnd w:id="3"/>
    </w:p>
    <w:p w14:paraId="19106B8B" w14:textId="77777777" w:rsidR="00F651E8" w:rsidRPr="00B55B79" w:rsidRDefault="00F651E8" w:rsidP="00B55B79">
      <w:pPr>
        <w:spacing w:line="360" w:lineRule="auto"/>
        <w:jc w:val="both"/>
        <w:rPr>
          <w:rFonts w:ascii="Arial" w:hAnsi="Arial" w:cs="Arial"/>
        </w:rPr>
      </w:pPr>
    </w:p>
    <w:p w14:paraId="25FA6061" w14:textId="5DEAF1BE" w:rsidR="00F651E8" w:rsidRPr="00B55B79" w:rsidRDefault="00F651E8" w:rsidP="00B55B79">
      <w:pPr>
        <w:spacing w:line="360" w:lineRule="auto"/>
        <w:jc w:val="both"/>
        <w:rPr>
          <w:rFonts w:ascii="Arial" w:hAnsi="Arial" w:cs="Arial"/>
        </w:rPr>
      </w:pPr>
      <w:r w:rsidRPr="00B55B79">
        <w:rPr>
          <w:rFonts w:ascii="Arial" w:hAnsi="Arial" w:cs="Arial"/>
        </w:rPr>
        <w:t>When discussing a specific organisation, the term "stakeholder" is employed to describe any person, group or entity that is either directly or indirectly impacted by that organisation.</w:t>
      </w:r>
    </w:p>
    <w:p w14:paraId="11503B83" w14:textId="201E86E3" w:rsidR="00F651E8" w:rsidRPr="00B55B79" w:rsidRDefault="00F651E8" w:rsidP="00B55B79">
      <w:pPr>
        <w:spacing w:line="360" w:lineRule="auto"/>
        <w:jc w:val="both"/>
        <w:rPr>
          <w:rFonts w:ascii="Arial" w:hAnsi="Arial" w:cs="Arial"/>
        </w:rPr>
      </w:pPr>
      <w:r w:rsidRPr="00B55B79">
        <w:rPr>
          <w:rFonts w:ascii="Arial" w:hAnsi="Arial" w:cs="Arial"/>
        </w:rPr>
        <w:t>Many different groups and individuals have a vested interest in the success of businesses. These include citizens, employees, customers, investors, suppliers, communities, governments and the environment. Companies also need to protect the environment. Considering the environment is important since it is another stakeholder example. When it comes to corporations, there are two categories of participants: shareholders and stockholders. In a corporation, the original owners are the shareholders</w:t>
      </w:r>
      <w:sdt>
        <w:sdtPr>
          <w:rPr>
            <w:rFonts w:ascii="Arial" w:hAnsi="Arial" w:cs="Arial"/>
          </w:rPr>
          <w:id w:val="505710353"/>
          <w:citation/>
        </w:sdtPr>
        <w:sdtContent>
          <w:r w:rsidRPr="00B55B79">
            <w:rPr>
              <w:rFonts w:ascii="Arial" w:hAnsi="Arial" w:cs="Arial"/>
            </w:rPr>
            <w:fldChar w:fldCharType="begin"/>
          </w:r>
          <w:r w:rsidRPr="00B55B79">
            <w:rPr>
              <w:rFonts w:ascii="Arial" w:hAnsi="Arial" w:cs="Arial"/>
              <w:lang w:val="en-US"/>
            </w:rPr>
            <w:instrText xml:space="preserve"> CITATION Sus24 \l 1033 </w:instrText>
          </w:r>
          <w:r w:rsidRPr="00B55B79">
            <w:rPr>
              <w:rFonts w:ascii="Arial" w:hAnsi="Arial" w:cs="Arial"/>
            </w:rPr>
            <w:fldChar w:fldCharType="separate"/>
          </w:r>
          <w:r w:rsidRPr="00B55B79">
            <w:rPr>
              <w:rFonts w:ascii="Arial" w:hAnsi="Arial" w:cs="Arial"/>
              <w:noProof/>
              <w:lang w:val="en-US"/>
            </w:rPr>
            <w:t xml:space="preserve"> (watch, 2024)</w:t>
          </w:r>
          <w:r w:rsidRPr="00B55B79">
            <w:rPr>
              <w:rFonts w:ascii="Arial" w:hAnsi="Arial" w:cs="Arial"/>
            </w:rPr>
            <w:fldChar w:fldCharType="end"/>
          </w:r>
        </w:sdtContent>
      </w:sdt>
      <w:r w:rsidRPr="00B55B79">
        <w:rPr>
          <w:rFonts w:ascii="Arial" w:hAnsi="Arial" w:cs="Arial"/>
        </w:rPr>
        <w:t>.</w:t>
      </w:r>
    </w:p>
    <w:p w14:paraId="4E07D500" w14:textId="77777777" w:rsidR="00F651E8" w:rsidRPr="00B55B79" w:rsidRDefault="00F651E8" w:rsidP="00B55B79">
      <w:pPr>
        <w:spacing w:line="360" w:lineRule="auto"/>
        <w:jc w:val="both"/>
        <w:rPr>
          <w:rFonts w:ascii="Arial" w:hAnsi="Arial" w:cs="Arial"/>
        </w:rPr>
      </w:pPr>
      <w:r w:rsidRPr="00B55B79">
        <w:rPr>
          <w:rFonts w:ascii="Arial" w:hAnsi="Arial" w:cs="Arial"/>
        </w:rPr>
        <w:t>Two components of the firm's overall strategy that are considered within the framework of stakeholder engagement are community relations and outreach.</w:t>
      </w:r>
    </w:p>
    <w:p w14:paraId="1D83349F" w14:textId="76378D8D" w:rsidR="00F651E8" w:rsidRPr="00B55B79" w:rsidRDefault="00F651E8" w:rsidP="00B55B79">
      <w:pPr>
        <w:spacing w:line="360" w:lineRule="auto"/>
        <w:jc w:val="both"/>
        <w:rPr>
          <w:rFonts w:ascii="Arial" w:hAnsi="Arial" w:cs="Arial"/>
        </w:rPr>
      </w:pPr>
      <w:r w:rsidRPr="00B55B79">
        <w:rPr>
          <w:rFonts w:ascii="Arial" w:hAnsi="Arial" w:cs="Arial"/>
        </w:rPr>
        <w:t xml:space="preserve">The term "community relations" as used in this discussion means establishing connections with local communities in a way that benefits both sides. Each party benefits from these connections. Engaging in community relations, which can contribute to increased value, necessitates the involvement of several stakeholders. In order to get the outcomes you want, your involvement is </w:t>
      </w:r>
      <w:r w:rsidR="00644B54" w:rsidRPr="00B55B79">
        <w:rPr>
          <w:rFonts w:ascii="Arial" w:hAnsi="Arial" w:cs="Arial"/>
        </w:rPr>
        <w:t>crucial</w:t>
      </w:r>
      <w:sdt>
        <w:sdtPr>
          <w:rPr>
            <w:rFonts w:ascii="Arial" w:hAnsi="Arial" w:cs="Arial"/>
          </w:rPr>
          <w:id w:val="-1902209599"/>
          <w:citation/>
        </w:sdtPr>
        <w:sdtContent>
          <w:r w:rsidRPr="00B55B79">
            <w:rPr>
              <w:rFonts w:ascii="Arial" w:hAnsi="Arial" w:cs="Arial"/>
            </w:rPr>
            <w:fldChar w:fldCharType="begin"/>
          </w:r>
          <w:r w:rsidRPr="00B55B79">
            <w:rPr>
              <w:rFonts w:ascii="Arial" w:hAnsi="Arial" w:cs="Arial"/>
              <w:lang w:val="en-US"/>
            </w:rPr>
            <w:instrText xml:space="preserve"> CITATION Sus24 \l 1033 </w:instrText>
          </w:r>
          <w:r w:rsidRPr="00B55B79">
            <w:rPr>
              <w:rFonts w:ascii="Arial" w:hAnsi="Arial" w:cs="Arial"/>
            </w:rPr>
            <w:fldChar w:fldCharType="separate"/>
          </w:r>
          <w:r w:rsidRPr="00B55B79">
            <w:rPr>
              <w:rFonts w:ascii="Arial" w:hAnsi="Arial" w:cs="Arial"/>
              <w:noProof/>
              <w:lang w:val="en-US"/>
            </w:rPr>
            <w:t xml:space="preserve"> (watch, 2024)</w:t>
          </w:r>
          <w:r w:rsidRPr="00B55B79">
            <w:rPr>
              <w:rFonts w:ascii="Arial" w:hAnsi="Arial" w:cs="Arial"/>
            </w:rPr>
            <w:fldChar w:fldCharType="end"/>
          </w:r>
        </w:sdtContent>
      </w:sdt>
      <w:r w:rsidRPr="00B55B79">
        <w:rPr>
          <w:rFonts w:ascii="Arial" w:hAnsi="Arial" w:cs="Arial"/>
        </w:rPr>
        <w:t>.</w:t>
      </w:r>
    </w:p>
    <w:p w14:paraId="3CE325C2" w14:textId="77777777" w:rsidR="00F651E8" w:rsidRPr="00B55B79" w:rsidRDefault="00F651E8" w:rsidP="00B55B79">
      <w:pPr>
        <w:spacing w:line="360" w:lineRule="auto"/>
        <w:jc w:val="both"/>
        <w:rPr>
          <w:rFonts w:ascii="Arial" w:hAnsi="Arial" w:cs="Arial"/>
        </w:rPr>
      </w:pPr>
      <w:r w:rsidRPr="00B55B79">
        <w:rPr>
          <w:rFonts w:ascii="Arial" w:hAnsi="Arial" w:cs="Arial"/>
        </w:rPr>
        <w:t>Managing community relations and interacting with many stakeholders is often the purview of the marketing department.</w:t>
      </w:r>
    </w:p>
    <w:p w14:paraId="712C58F8" w14:textId="77777777" w:rsidR="00F651E8" w:rsidRPr="00B55B79" w:rsidRDefault="00F651E8" w:rsidP="00B55B79">
      <w:pPr>
        <w:spacing w:line="360" w:lineRule="auto"/>
        <w:jc w:val="both"/>
        <w:rPr>
          <w:rFonts w:ascii="Arial" w:hAnsi="Arial" w:cs="Arial"/>
        </w:rPr>
      </w:pPr>
      <w:r w:rsidRPr="00B55B79">
        <w:rPr>
          <w:rFonts w:ascii="Arial" w:hAnsi="Arial" w:cs="Arial"/>
        </w:rPr>
        <w:t>The job of overseeing all endeavours within the framework of CSR and corporate citizenship is being increasingly assumed by marketing departments. In recent years, this strategy has gained traction in many marketing departments</w:t>
      </w:r>
      <w:sdt>
        <w:sdtPr>
          <w:rPr>
            <w:rFonts w:ascii="Arial" w:hAnsi="Arial" w:cs="Arial"/>
          </w:rPr>
          <w:id w:val="-1464888073"/>
          <w:citation/>
        </w:sdtPr>
        <w:sdtContent>
          <w:r w:rsidRPr="00B55B79">
            <w:rPr>
              <w:rFonts w:ascii="Arial" w:hAnsi="Arial" w:cs="Arial"/>
            </w:rPr>
            <w:fldChar w:fldCharType="begin"/>
          </w:r>
          <w:r w:rsidRPr="00B55B79">
            <w:rPr>
              <w:rFonts w:ascii="Arial" w:hAnsi="Arial" w:cs="Arial"/>
            </w:rPr>
            <w:instrText xml:space="preserve"> CITATION Sus24 \l 2057 </w:instrText>
          </w:r>
          <w:r w:rsidRPr="00B55B79">
            <w:rPr>
              <w:rFonts w:ascii="Arial" w:hAnsi="Arial" w:cs="Arial"/>
            </w:rPr>
            <w:fldChar w:fldCharType="separate"/>
          </w:r>
          <w:r w:rsidRPr="00B55B79">
            <w:rPr>
              <w:rFonts w:ascii="Arial" w:hAnsi="Arial" w:cs="Arial"/>
              <w:noProof/>
            </w:rPr>
            <w:t xml:space="preserve"> (watch, 2024)</w:t>
          </w:r>
          <w:r w:rsidRPr="00B55B79">
            <w:rPr>
              <w:rFonts w:ascii="Arial" w:hAnsi="Arial" w:cs="Arial"/>
            </w:rPr>
            <w:fldChar w:fldCharType="end"/>
          </w:r>
        </w:sdtContent>
      </w:sdt>
      <w:r w:rsidRPr="00B55B79">
        <w:rPr>
          <w:rFonts w:ascii="Arial" w:hAnsi="Arial" w:cs="Arial"/>
        </w:rPr>
        <w:t>.</w:t>
      </w:r>
    </w:p>
    <w:p w14:paraId="4D5E0599" w14:textId="7B02F603" w:rsidR="00F651E8" w:rsidRPr="00B55B79" w:rsidRDefault="00F651E8" w:rsidP="00B55B79">
      <w:pPr>
        <w:pStyle w:val="Heading1"/>
        <w:spacing w:line="360" w:lineRule="auto"/>
        <w:jc w:val="both"/>
        <w:rPr>
          <w:rFonts w:ascii="Arial" w:hAnsi="Arial" w:cs="Arial"/>
          <w:sz w:val="24"/>
          <w:szCs w:val="24"/>
        </w:rPr>
      </w:pPr>
      <w:bookmarkStart w:id="4" w:name="_Toc171073709"/>
      <w:r w:rsidRPr="00B55B79">
        <w:rPr>
          <w:rFonts w:ascii="Arial" w:hAnsi="Arial" w:cs="Arial"/>
          <w:sz w:val="24"/>
          <w:szCs w:val="24"/>
        </w:rPr>
        <w:t>Stakeholders analysis</w:t>
      </w:r>
      <w:bookmarkEnd w:id="4"/>
      <w:r w:rsidR="004664E4" w:rsidRPr="00B55B79">
        <w:rPr>
          <w:rFonts w:ascii="Arial" w:hAnsi="Arial" w:cs="Arial"/>
          <w:sz w:val="24"/>
          <w:szCs w:val="24"/>
        </w:rPr>
        <w:t xml:space="preserve"> The Body Shop</w:t>
      </w:r>
    </w:p>
    <w:p w14:paraId="2B09A0D1" w14:textId="2EB56DBE" w:rsidR="00F651E8" w:rsidRPr="00B55B79" w:rsidRDefault="00F651E8" w:rsidP="00B55B79">
      <w:pPr>
        <w:spacing w:line="360" w:lineRule="auto"/>
        <w:jc w:val="both"/>
        <w:rPr>
          <w:rFonts w:ascii="Arial" w:hAnsi="Arial" w:cs="Arial"/>
        </w:rPr>
      </w:pPr>
      <w:r w:rsidRPr="00B55B79">
        <w:rPr>
          <w:rFonts w:ascii="Arial" w:hAnsi="Arial" w:cs="Arial"/>
        </w:rPr>
        <w:t xml:space="preserve">The Body Shop initiated a program of ethical audits </w:t>
      </w:r>
      <w:r w:rsidR="00644B54" w:rsidRPr="00B55B79">
        <w:rPr>
          <w:rFonts w:ascii="Arial" w:hAnsi="Arial" w:cs="Arial"/>
        </w:rPr>
        <w:t>to</w:t>
      </w:r>
      <w:r w:rsidRPr="00B55B79">
        <w:rPr>
          <w:rFonts w:ascii="Arial" w:hAnsi="Arial" w:cs="Arial"/>
        </w:rPr>
        <w:t xml:space="preserve"> ensure that the company was being honest and straightforward with its consumers and partners. All of this includes:</w:t>
      </w:r>
    </w:p>
    <w:p w14:paraId="2B6B2A6C" w14:textId="40868EE4" w:rsidR="00F651E8" w:rsidRPr="00B55B79" w:rsidRDefault="00F651E8" w:rsidP="00B55B79">
      <w:pPr>
        <w:spacing w:line="360" w:lineRule="auto"/>
        <w:jc w:val="both"/>
        <w:rPr>
          <w:rFonts w:ascii="Arial" w:hAnsi="Arial" w:cs="Arial"/>
        </w:rPr>
      </w:pPr>
      <w:r w:rsidRPr="00B55B79">
        <w:rPr>
          <w:rFonts w:ascii="Arial" w:hAnsi="Arial" w:cs="Arial"/>
        </w:rPr>
        <w:lastRenderedPageBreak/>
        <w:t xml:space="preserve">At its Littlehampton headquarters and across the whole United Kingdom, The Body Shop employs 2,500 direct people. A diversified workforce, stable employment, competitive pay, room for advancement and access to continuing education and training would all be desirable workplace characteristics. A secure and healthy workplace free from gender, racial, religious or sexual orientation discrimination is guaranteed to all employees. </w:t>
      </w:r>
      <w:r w:rsidR="00961F9C" w:rsidRPr="00B55B79">
        <w:rPr>
          <w:rFonts w:ascii="Arial" w:hAnsi="Arial" w:cs="Arial"/>
        </w:rPr>
        <w:t>To</w:t>
      </w:r>
      <w:r w:rsidRPr="00B55B79">
        <w:rPr>
          <w:rFonts w:ascii="Arial" w:hAnsi="Arial" w:cs="Arial"/>
        </w:rPr>
        <w:t xml:space="preserve"> keep everyone happy, the company's higher management must follow a certain protocol. </w:t>
      </w:r>
    </w:p>
    <w:p w14:paraId="4947496D" w14:textId="77777777" w:rsidR="00F651E8" w:rsidRPr="00B55B79" w:rsidRDefault="00F651E8" w:rsidP="00B55B79">
      <w:pPr>
        <w:spacing w:line="360" w:lineRule="auto"/>
        <w:jc w:val="both"/>
        <w:rPr>
          <w:rFonts w:ascii="Arial" w:hAnsi="Arial" w:cs="Arial"/>
        </w:rPr>
      </w:pPr>
      <w:r w:rsidRPr="00B55B79">
        <w:rPr>
          <w:rFonts w:ascii="Arial" w:hAnsi="Arial" w:cs="Arial"/>
        </w:rPr>
        <w:t>Managers have it tough since stakeholders' goals could shift over time due to fluctuations in the firm's performance.</w:t>
      </w:r>
    </w:p>
    <w:p w14:paraId="4ED8AC6B" w14:textId="75E9B979" w:rsidR="00F651E8" w:rsidRPr="00B55B79" w:rsidRDefault="00F651E8" w:rsidP="00B55B79">
      <w:pPr>
        <w:spacing w:line="360" w:lineRule="auto"/>
        <w:jc w:val="both"/>
        <w:rPr>
          <w:rFonts w:ascii="Arial" w:hAnsi="Arial" w:cs="Arial"/>
        </w:rPr>
      </w:pPr>
      <w:r w:rsidRPr="00B55B79">
        <w:rPr>
          <w:rFonts w:ascii="Arial" w:hAnsi="Arial" w:cs="Arial"/>
        </w:rPr>
        <w:t xml:space="preserve">Franchising has allowed The Body Shop to open stores in countless countries. Out of 1,500 locations, 1,300 are franchisees, while the corporation may have some control over a few. The outcome over the past 20 years has been the company's amazing growth. </w:t>
      </w:r>
      <w:r w:rsidR="006C63D0" w:rsidRPr="00B55B79">
        <w:rPr>
          <w:rFonts w:ascii="Arial" w:hAnsi="Arial" w:cs="Arial"/>
        </w:rPr>
        <w:t>F</w:t>
      </w:r>
      <w:r w:rsidRPr="00B55B79">
        <w:rPr>
          <w:rFonts w:ascii="Arial" w:hAnsi="Arial" w:cs="Arial"/>
        </w:rPr>
        <w:t xml:space="preserve">ranchisees have </w:t>
      </w:r>
      <w:r w:rsidR="001E6193" w:rsidRPr="00B55B79">
        <w:rPr>
          <w:rFonts w:ascii="Arial" w:hAnsi="Arial" w:cs="Arial"/>
        </w:rPr>
        <w:t>several</w:t>
      </w:r>
      <w:r w:rsidRPr="00B55B79">
        <w:rPr>
          <w:rFonts w:ascii="Arial" w:hAnsi="Arial" w:cs="Arial"/>
        </w:rPr>
        <w:t xml:space="preserve"> benefits, including the chance to use the company's livery, access to training and support and the ability to confidently purchase supplies. In addition to having a financial stake in their businesses, franchisees rely on them for revenue </w:t>
      </w:r>
      <w:r w:rsidR="00C85930" w:rsidRPr="00B55B79">
        <w:rPr>
          <w:rFonts w:ascii="Arial" w:hAnsi="Arial" w:cs="Arial"/>
        </w:rPr>
        <w:t>(Mintel</w:t>
      </w:r>
      <w:r w:rsidRPr="00B55B79">
        <w:rPr>
          <w:rFonts w:ascii="Arial" w:hAnsi="Arial" w:cs="Arial"/>
        </w:rPr>
        <w:t>,2018).</w:t>
      </w:r>
    </w:p>
    <w:p w14:paraId="7352A682" w14:textId="223906B9" w:rsidR="00F651E8" w:rsidRPr="00B55B79" w:rsidRDefault="00F651E8" w:rsidP="00B55B79">
      <w:pPr>
        <w:spacing w:line="360" w:lineRule="auto"/>
        <w:jc w:val="both"/>
        <w:rPr>
          <w:rFonts w:ascii="Arial" w:hAnsi="Arial" w:cs="Arial"/>
        </w:rPr>
      </w:pPr>
      <w:r w:rsidRPr="00B55B79">
        <w:rPr>
          <w:rFonts w:ascii="Arial" w:hAnsi="Arial" w:cs="Arial"/>
        </w:rPr>
        <w:t xml:space="preserve">The 52-week sale at The Body Shop finished on February 28, 1997, with 87 million customers having shopped there. </w:t>
      </w:r>
      <w:r w:rsidR="006674AD" w:rsidRPr="00B55B79">
        <w:rPr>
          <w:rFonts w:ascii="Arial" w:hAnsi="Arial" w:cs="Arial"/>
        </w:rPr>
        <w:t xml:space="preserve">A </w:t>
      </w:r>
      <w:r w:rsidRPr="00B55B79">
        <w:rPr>
          <w:rFonts w:ascii="Arial" w:hAnsi="Arial" w:cs="Arial"/>
        </w:rPr>
        <w:t xml:space="preserve">customer buys something from The Body Shop every 0.4 seconds. </w:t>
      </w:r>
    </w:p>
    <w:p w14:paraId="309EA9BB" w14:textId="15510E90" w:rsidR="00F651E8" w:rsidRPr="00B55B79" w:rsidRDefault="00F651E8" w:rsidP="00B55B79">
      <w:pPr>
        <w:spacing w:line="360" w:lineRule="auto"/>
        <w:jc w:val="both"/>
        <w:rPr>
          <w:rFonts w:ascii="Arial" w:hAnsi="Arial" w:cs="Arial"/>
        </w:rPr>
      </w:pPr>
      <w:r w:rsidRPr="00B55B79">
        <w:rPr>
          <w:rFonts w:ascii="Arial" w:hAnsi="Arial" w:cs="Arial"/>
        </w:rPr>
        <w:t xml:space="preserve">In 1990, The Body Shop was the pioneer in proposing product stewardship </w:t>
      </w:r>
      <w:r w:rsidR="001E6193" w:rsidRPr="00B55B79">
        <w:rPr>
          <w:rFonts w:ascii="Arial" w:hAnsi="Arial" w:cs="Arial"/>
        </w:rPr>
        <w:t>to</w:t>
      </w:r>
      <w:r w:rsidRPr="00B55B79">
        <w:rPr>
          <w:rFonts w:ascii="Arial" w:hAnsi="Arial" w:cs="Arial"/>
        </w:rPr>
        <w:t xml:space="preserve"> evaluate the reliability of ingredient suppliers. It assigns a star rating to each supplier based on their dedication to water management, environmental management and audits and minimising the ecological impact caused by the production of ingredients and packaging. The Body Shop has started communicating standards and best practices to its suppliers </w:t>
      </w:r>
      <w:r w:rsidR="00E56B1C" w:rsidRPr="00B55B79">
        <w:rPr>
          <w:rFonts w:ascii="Arial" w:hAnsi="Arial" w:cs="Arial"/>
        </w:rPr>
        <w:t>to</w:t>
      </w:r>
      <w:r w:rsidRPr="00B55B79">
        <w:rPr>
          <w:rFonts w:ascii="Arial" w:hAnsi="Arial" w:cs="Arial"/>
        </w:rPr>
        <w:t xml:space="preserve"> help them</w:t>
      </w:r>
      <w:r w:rsidR="00857CE3" w:rsidRPr="00B55B79">
        <w:rPr>
          <w:rFonts w:ascii="Arial" w:hAnsi="Arial" w:cs="Arial"/>
        </w:rPr>
        <w:t>.</w:t>
      </w:r>
    </w:p>
    <w:p w14:paraId="51E22993" w14:textId="16F43416" w:rsidR="00F651E8" w:rsidRPr="00B55B79" w:rsidRDefault="00F651E8" w:rsidP="00B55B79">
      <w:pPr>
        <w:spacing w:line="360" w:lineRule="auto"/>
        <w:jc w:val="both"/>
        <w:rPr>
          <w:rFonts w:ascii="Arial" w:hAnsi="Arial" w:cs="Arial"/>
        </w:rPr>
      </w:pPr>
      <w:r w:rsidRPr="00B55B79">
        <w:rPr>
          <w:rFonts w:ascii="Arial" w:hAnsi="Arial" w:cs="Arial"/>
        </w:rPr>
        <w:t xml:space="preserve">Of the twenty-five suppliers in this category, thirteen are economically challenged (as of May 1997). Among these are Bangladesh, Ghana, and Brazil. Money and stuff, according to The Body Shop, aren't enough to seal the deal. Its goal is to get its components and accessories directly from producer groups who are economically and socially disadvantaged </w:t>
      </w:r>
      <w:r w:rsidR="00E56B1C" w:rsidRPr="00B55B79">
        <w:rPr>
          <w:rFonts w:ascii="Arial" w:hAnsi="Arial" w:cs="Arial"/>
        </w:rPr>
        <w:t>to</w:t>
      </w:r>
      <w:r w:rsidRPr="00B55B79">
        <w:rPr>
          <w:rFonts w:ascii="Arial" w:hAnsi="Arial" w:cs="Arial"/>
        </w:rPr>
        <w:t xml:space="preserve"> encourage sustainable growth and assist them in building livelihoods. The objective of creating long-term economic links is to work with local communities instead than exploiting them.</w:t>
      </w:r>
    </w:p>
    <w:p w14:paraId="7F4F8A02" w14:textId="77777777" w:rsidR="00F651E8" w:rsidRPr="00B55B79" w:rsidRDefault="00F651E8" w:rsidP="00B55B79">
      <w:pPr>
        <w:spacing w:line="360" w:lineRule="auto"/>
        <w:jc w:val="both"/>
        <w:rPr>
          <w:rFonts w:ascii="Arial" w:hAnsi="Arial" w:cs="Arial"/>
        </w:rPr>
      </w:pPr>
      <w:r w:rsidRPr="00B55B79">
        <w:rPr>
          <w:rFonts w:ascii="Arial" w:hAnsi="Arial" w:cs="Arial"/>
        </w:rPr>
        <w:lastRenderedPageBreak/>
        <w:t>Legally speaking, The Body Shop's owners are the shareholders; the company is a public limited company. In the stock market, both people and businesses invest with the expectation of a return.</w:t>
      </w:r>
    </w:p>
    <w:p w14:paraId="296E7B38" w14:textId="782ACDE0" w:rsidR="00F651E8" w:rsidRPr="00B55B79" w:rsidRDefault="00F651E8" w:rsidP="00B55B79">
      <w:pPr>
        <w:spacing w:line="360" w:lineRule="auto"/>
        <w:jc w:val="both"/>
        <w:rPr>
          <w:rFonts w:ascii="Arial" w:hAnsi="Arial" w:cs="Arial"/>
        </w:rPr>
      </w:pPr>
      <w:r w:rsidRPr="00B55B79">
        <w:rPr>
          <w:rFonts w:ascii="Arial" w:hAnsi="Arial" w:cs="Arial"/>
        </w:rPr>
        <w:t>The major concern for shareholders is the stock price</w:t>
      </w:r>
      <w:r w:rsidR="00244DFC" w:rsidRPr="00B55B79">
        <w:rPr>
          <w:rFonts w:ascii="Arial" w:hAnsi="Arial" w:cs="Arial"/>
        </w:rPr>
        <w:t xml:space="preserve">. </w:t>
      </w:r>
      <w:r w:rsidRPr="00B55B79">
        <w:rPr>
          <w:rFonts w:ascii="Arial" w:hAnsi="Arial" w:cs="Arial"/>
        </w:rPr>
        <w:t xml:space="preserve">The value of a corporation might drop by several million pounds if its stock price crashes. At the Annual General Meeting, shareholders who are unhappy with the company's performance </w:t>
      </w:r>
      <w:r w:rsidR="00372AFC" w:rsidRPr="00B55B79">
        <w:rPr>
          <w:rFonts w:ascii="Arial" w:hAnsi="Arial" w:cs="Arial"/>
        </w:rPr>
        <w:t>can</w:t>
      </w:r>
      <w:r w:rsidRPr="00B55B79">
        <w:rPr>
          <w:rFonts w:ascii="Arial" w:hAnsi="Arial" w:cs="Arial"/>
        </w:rPr>
        <w:t xml:space="preserve"> remove the Board of Directors from office (Bewick,2016).</w:t>
      </w:r>
    </w:p>
    <w:p w14:paraId="0E79DD00" w14:textId="0B817FCC" w:rsidR="00F651E8" w:rsidRPr="00B55B79" w:rsidRDefault="00F651E8" w:rsidP="00B55B79">
      <w:pPr>
        <w:spacing w:line="360" w:lineRule="auto"/>
        <w:jc w:val="both"/>
        <w:rPr>
          <w:rFonts w:ascii="Arial" w:hAnsi="Arial" w:cs="Arial"/>
        </w:rPr>
      </w:pPr>
      <w:r w:rsidRPr="00B55B79">
        <w:rPr>
          <w:rFonts w:ascii="Arial" w:hAnsi="Arial" w:cs="Arial"/>
        </w:rPr>
        <w:t>No matter how big or little a company is, it is still an integral component of the communities and economies in which it works. The Body Shop is the number two employer in Littlehampton, which has a higher-than-average unemployment rate. There is a strong emphasis on creating job possibilities inside the community. Volunteering is rewarded with paid time off.</w:t>
      </w:r>
    </w:p>
    <w:p w14:paraId="742011AD" w14:textId="0F3A04E2" w:rsidR="00F651E8" w:rsidRPr="00B55B79" w:rsidRDefault="00F651E8" w:rsidP="00B55B79">
      <w:pPr>
        <w:spacing w:line="360" w:lineRule="auto"/>
        <w:jc w:val="both"/>
        <w:rPr>
          <w:rFonts w:ascii="Arial" w:hAnsi="Arial" w:cs="Arial"/>
        </w:rPr>
      </w:pPr>
      <w:r w:rsidRPr="00B55B79">
        <w:rPr>
          <w:rFonts w:ascii="Arial" w:hAnsi="Arial" w:cs="Arial"/>
        </w:rPr>
        <w:t>From an ecological management perspective, The Body Shop vehemently rejects the use of items that have been tested on animals. What The Body Shop manages to achieve in these instances will be of interest to everyone concerned. They may have divergent goals and use distinct metrics for success, which might lead to tensions with other stakeholder groups</w:t>
      </w:r>
      <w:sdt>
        <w:sdtPr>
          <w:rPr>
            <w:rFonts w:ascii="Arial" w:hAnsi="Arial" w:cs="Arial"/>
          </w:rPr>
          <w:id w:val="-1854805883"/>
          <w:citation/>
        </w:sdtPr>
        <w:sdtContent>
          <w:r w:rsidRPr="00B55B79">
            <w:rPr>
              <w:rFonts w:ascii="Arial" w:hAnsi="Arial" w:cs="Arial"/>
            </w:rPr>
            <w:fldChar w:fldCharType="begin"/>
          </w:r>
          <w:r w:rsidRPr="00B55B79">
            <w:rPr>
              <w:rFonts w:ascii="Arial" w:hAnsi="Arial" w:cs="Arial"/>
              <w:lang w:val="en-US"/>
            </w:rPr>
            <w:instrText xml:space="preserve"> CITATION Bus241 \l 1033 </w:instrText>
          </w:r>
          <w:r w:rsidRPr="00B55B79">
            <w:rPr>
              <w:rFonts w:ascii="Arial" w:hAnsi="Arial" w:cs="Arial"/>
            </w:rPr>
            <w:fldChar w:fldCharType="separate"/>
          </w:r>
          <w:r w:rsidRPr="00B55B79">
            <w:rPr>
              <w:rFonts w:ascii="Arial" w:hAnsi="Arial" w:cs="Arial"/>
              <w:noProof/>
              <w:lang w:val="en-US"/>
            </w:rPr>
            <w:t xml:space="preserve"> (Business, 2024)</w:t>
          </w:r>
          <w:r w:rsidRPr="00B55B79">
            <w:rPr>
              <w:rFonts w:ascii="Arial" w:hAnsi="Arial" w:cs="Arial"/>
            </w:rPr>
            <w:fldChar w:fldCharType="end"/>
          </w:r>
        </w:sdtContent>
      </w:sdt>
      <w:r w:rsidRPr="00B55B79">
        <w:rPr>
          <w:rFonts w:ascii="Arial" w:hAnsi="Arial" w:cs="Arial"/>
        </w:rPr>
        <w:t>.</w:t>
      </w:r>
    </w:p>
    <w:p w14:paraId="0D532165" w14:textId="77777777" w:rsidR="00F651E8" w:rsidRPr="00B55B79" w:rsidRDefault="00F651E8" w:rsidP="00B55B79">
      <w:pPr>
        <w:pStyle w:val="Heading1"/>
        <w:spacing w:line="360" w:lineRule="auto"/>
        <w:jc w:val="both"/>
        <w:rPr>
          <w:rFonts w:ascii="Arial" w:hAnsi="Arial" w:cs="Arial"/>
          <w:sz w:val="24"/>
          <w:szCs w:val="24"/>
        </w:rPr>
      </w:pPr>
      <w:bookmarkStart w:id="5" w:name="_Toc171073710"/>
      <w:r w:rsidRPr="00B55B79">
        <w:rPr>
          <w:rFonts w:ascii="Arial" w:hAnsi="Arial" w:cs="Arial"/>
          <w:sz w:val="24"/>
          <w:szCs w:val="24"/>
        </w:rPr>
        <w:t>Conclusion</w:t>
      </w:r>
      <w:bookmarkEnd w:id="5"/>
      <w:r w:rsidRPr="00B55B79">
        <w:rPr>
          <w:rFonts w:ascii="Arial" w:hAnsi="Arial" w:cs="Arial"/>
          <w:sz w:val="24"/>
          <w:szCs w:val="24"/>
        </w:rPr>
        <w:t xml:space="preserve"> </w:t>
      </w:r>
    </w:p>
    <w:p w14:paraId="4934E9CC" w14:textId="77777777" w:rsidR="00F651E8" w:rsidRPr="00B55B79" w:rsidRDefault="00F651E8" w:rsidP="00B55B79">
      <w:pPr>
        <w:spacing w:line="360" w:lineRule="auto"/>
        <w:jc w:val="both"/>
        <w:rPr>
          <w:rFonts w:ascii="Arial" w:hAnsi="Arial" w:cs="Arial"/>
        </w:rPr>
      </w:pPr>
    </w:p>
    <w:p w14:paraId="0DFA033D" w14:textId="030757D0" w:rsidR="00F651E8" w:rsidRPr="00B55B79" w:rsidRDefault="00F651E8" w:rsidP="00B55B79">
      <w:pPr>
        <w:spacing w:line="360" w:lineRule="auto"/>
        <w:jc w:val="both"/>
        <w:rPr>
          <w:rFonts w:ascii="Arial" w:hAnsi="Arial" w:cs="Arial"/>
        </w:rPr>
      </w:pPr>
      <w:r w:rsidRPr="00B55B79">
        <w:rPr>
          <w:rFonts w:ascii="Arial" w:hAnsi="Arial" w:cs="Arial"/>
        </w:rPr>
        <w:t>When it comes to businesses that prioritise ethics, sustainability and the use of all-natural materials, look no f</w:t>
      </w:r>
      <w:r w:rsidR="00675394" w:rsidRPr="00B55B79">
        <w:rPr>
          <w:rFonts w:ascii="Arial" w:hAnsi="Arial" w:cs="Arial"/>
        </w:rPr>
        <w:t>u</w:t>
      </w:r>
      <w:r w:rsidRPr="00B55B79">
        <w:rPr>
          <w:rFonts w:ascii="Arial" w:hAnsi="Arial" w:cs="Arial"/>
        </w:rPr>
        <w:t>rther than The Body Shop. The company's goal is to differentiate itself from competitors by offering natural products that are in accordance with ethical values</w:t>
      </w:r>
      <w:r w:rsidR="00FD0581" w:rsidRPr="00B55B79">
        <w:rPr>
          <w:rFonts w:ascii="Arial" w:hAnsi="Arial" w:cs="Arial"/>
        </w:rPr>
        <w:t>,</w:t>
      </w:r>
      <w:r w:rsidRPr="00B55B79">
        <w:rPr>
          <w:rFonts w:ascii="Arial" w:hAnsi="Arial" w:cs="Arial"/>
        </w:rPr>
        <w:t xml:space="preserve"> to become a pioneer in the field of environmental preservation</w:t>
      </w:r>
      <w:r w:rsidR="00FD0581" w:rsidRPr="00B55B79">
        <w:rPr>
          <w:rFonts w:ascii="Arial" w:hAnsi="Arial" w:cs="Arial"/>
        </w:rPr>
        <w:t xml:space="preserve"> </w:t>
      </w:r>
      <w:r w:rsidRPr="00B55B79">
        <w:rPr>
          <w:rFonts w:ascii="Arial" w:hAnsi="Arial" w:cs="Arial"/>
        </w:rPr>
        <w:t xml:space="preserve">and to gain the confidence and satisfaction of consumers. </w:t>
      </w:r>
      <w:r w:rsidR="00FD0581" w:rsidRPr="00B55B79">
        <w:rPr>
          <w:rFonts w:ascii="Arial" w:hAnsi="Arial" w:cs="Arial"/>
        </w:rPr>
        <w:t>All</w:t>
      </w:r>
      <w:r w:rsidRPr="00B55B79">
        <w:rPr>
          <w:rFonts w:ascii="Arial" w:hAnsi="Arial" w:cs="Arial"/>
        </w:rPr>
        <w:t xml:space="preserve"> these characteristics are crucial for the company's future growth and beauty market supremacy.</w:t>
      </w:r>
    </w:p>
    <w:p w14:paraId="4B5B039E" w14:textId="54745F78" w:rsidR="00F651E8" w:rsidRPr="00B55B79" w:rsidRDefault="00F651E8" w:rsidP="00B55B79">
      <w:pPr>
        <w:spacing w:line="360" w:lineRule="auto"/>
        <w:jc w:val="both"/>
        <w:rPr>
          <w:rFonts w:ascii="Arial" w:hAnsi="Arial" w:cs="Arial"/>
        </w:rPr>
      </w:pPr>
      <w:r w:rsidRPr="00B55B79">
        <w:rPr>
          <w:rFonts w:ascii="Arial" w:hAnsi="Arial" w:cs="Arial"/>
        </w:rPr>
        <w:t>Thanks to the fast development of ICT, The Body Shop has been able to accomplish its business goals, which include promoting human rights and protecting the environment</w:t>
      </w:r>
      <w:r w:rsidR="00B421B9" w:rsidRPr="00B55B79">
        <w:rPr>
          <w:rFonts w:ascii="Arial" w:hAnsi="Arial" w:cs="Arial"/>
        </w:rPr>
        <w:t xml:space="preserve">. </w:t>
      </w:r>
      <w:r w:rsidR="00B509CC" w:rsidRPr="00B55B79">
        <w:rPr>
          <w:rFonts w:ascii="Arial" w:hAnsi="Arial" w:cs="Arial"/>
        </w:rPr>
        <w:t>By</w:t>
      </w:r>
      <w:r w:rsidRPr="00B55B79">
        <w:rPr>
          <w:rFonts w:ascii="Arial" w:hAnsi="Arial" w:cs="Arial"/>
        </w:rPr>
        <w:t xml:space="preserve"> utilising social media, the firm may expand its audience and raise awareness of its brand.</w:t>
      </w:r>
    </w:p>
    <w:p w14:paraId="7DA690AC" w14:textId="77777777" w:rsidR="00F651E8" w:rsidRPr="00B55B79" w:rsidRDefault="00F651E8" w:rsidP="00B55B79">
      <w:pPr>
        <w:spacing w:line="360" w:lineRule="auto"/>
        <w:jc w:val="both"/>
        <w:rPr>
          <w:rFonts w:ascii="Arial" w:hAnsi="Arial" w:cs="Arial"/>
        </w:rPr>
      </w:pPr>
    </w:p>
    <w:bookmarkStart w:id="6" w:name="_Toc171073711" w:displacedByCustomXml="next"/>
    <w:sdt>
      <w:sdtPr>
        <w:rPr>
          <w:rFonts w:ascii="Arial" w:eastAsiaTheme="minorHAnsi" w:hAnsi="Arial" w:cs="Arial"/>
          <w:color w:val="auto"/>
          <w:sz w:val="24"/>
          <w:szCs w:val="24"/>
        </w:rPr>
        <w:id w:val="-1470278812"/>
        <w:docPartObj>
          <w:docPartGallery w:val="Bibliographies"/>
          <w:docPartUnique/>
        </w:docPartObj>
      </w:sdtPr>
      <w:sdtContent>
        <w:p w14:paraId="7A09133D" w14:textId="77777777" w:rsidR="00F651E8" w:rsidRPr="00B55B79" w:rsidRDefault="00F651E8" w:rsidP="00B55B79">
          <w:pPr>
            <w:pStyle w:val="Heading1"/>
            <w:spacing w:line="360" w:lineRule="auto"/>
            <w:jc w:val="both"/>
            <w:rPr>
              <w:rFonts w:ascii="Arial" w:hAnsi="Arial" w:cs="Arial"/>
              <w:sz w:val="24"/>
              <w:szCs w:val="24"/>
            </w:rPr>
          </w:pPr>
          <w:r w:rsidRPr="00B55B79">
            <w:rPr>
              <w:rFonts w:ascii="Arial" w:hAnsi="Arial" w:cs="Arial"/>
              <w:sz w:val="24"/>
              <w:szCs w:val="24"/>
            </w:rPr>
            <w:t>Bibliography</w:t>
          </w:r>
          <w:bookmarkEnd w:id="6"/>
        </w:p>
        <w:p w14:paraId="4933F5A2" w14:textId="77777777" w:rsidR="00F651E8" w:rsidRPr="00B55B79" w:rsidRDefault="00F651E8" w:rsidP="00B55B79">
          <w:pPr>
            <w:pStyle w:val="NormalWeb"/>
            <w:spacing w:line="360" w:lineRule="auto"/>
            <w:jc w:val="both"/>
            <w:rPr>
              <w:rFonts w:ascii="Arial" w:hAnsi="Arial" w:cs="Arial"/>
            </w:rPr>
          </w:pPr>
          <w:r w:rsidRPr="00B55B79">
            <w:rPr>
              <w:rFonts w:ascii="Arial" w:hAnsi="Arial" w:cs="Arial"/>
            </w:rPr>
            <w:t xml:space="preserve">Assenmacher, K. (2011). The Bodyshop-An Analysis of the Company ́ s Actions towards Sustainability. </w:t>
          </w:r>
        </w:p>
        <w:p w14:paraId="69632609" w14:textId="77777777" w:rsidR="00F651E8" w:rsidRPr="00B55B79" w:rsidRDefault="00F651E8" w:rsidP="00B55B79">
          <w:pPr>
            <w:pStyle w:val="NormalWeb"/>
            <w:spacing w:line="360" w:lineRule="auto"/>
            <w:jc w:val="both"/>
            <w:rPr>
              <w:rFonts w:ascii="Arial" w:hAnsi="Arial" w:cs="Arial"/>
            </w:rPr>
          </w:pPr>
          <w:r w:rsidRPr="00B55B79">
            <w:rPr>
              <w:rFonts w:ascii="Arial" w:hAnsi="Arial" w:cs="Arial"/>
            </w:rPr>
            <w:t xml:space="preserve">Bewick, M., 2016. Why The Body Shop is a lesson for marketers. Available at: </w:t>
          </w:r>
          <w:hyperlink r:id="rId5" w:history="1">
            <w:r w:rsidRPr="00B55B79">
              <w:rPr>
                <w:rStyle w:val="Hyperlink"/>
                <w:rFonts w:ascii="Arial" w:hAnsi="Arial" w:cs="Arial"/>
              </w:rPr>
              <w:t>https://exchange.cim.co.uk/editorial/why-the-body-shop-is-a-lesson-for-marketers/</w:t>
            </w:r>
          </w:hyperlink>
          <w:r w:rsidRPr="00B55B79">
            <w:rPr>
              <w:rFonts w:ascii="Arial" w:hAnsi="Arial" w:cs="Arial"/>
            </w:rPr>
            <w:t xml:space="preserve"> Accessed 24 08 2024</w:t>
          </w:r>
        </w:p>
        <w:p w14:paraId="1BB70D79" w14:textId="77777777" w:rsidR="00F651E8" w:rsidRPr="00B55B79" w:rsidRDefault="00F651E8" w:rsidP="00B55B79">
          <w:pPr>
            <w:pStyle w:val="NormalWeb"/>
            <w:spacing w:line="360" w:lineRule="auto"/>
            <w:jc w:val="both"/>
            <w:rPr>
              <w:rFonts w:ascii="Arial" w:hAnsi="Arial" w:cs="Arial"/>
            </w:rPr>
          </w:pPr>
          <w:r w:rsidRPr="00B55B79">
            <w:rPr>
              <w:rFonts w:ascii="Arial" w:hAnsi="Arial" w:cs="Arial"/>
            </w:rPr>
            <w:t>Bhasin, H. 2016, 02 22. How marketing will help The Body Shop become the world's most ethical and sustainable brand</w:t>
          </w:r>
        </w:p>
        <w:p w14:paraId="588CAB81" w14:textId="77777777" w:rsidR="00F651E8" w:rsidRPr="00B55B79" w:rsidRDefault="00F651E8" w:rsidP="00B55B79">
          <w:pPr>
            <w:pStyle w:val="NormalWeb"/>
            <w:spacing w:line="360" w:lineRule="auto"/>
            <w:jc w:val="both"/>
            <w:rPr>
              <w:rFonts w:ascii="Arial" w:hAnsi="Arial" w:cs="Arial"/>
            </w:rPr>
          </w:pPr>
          <w:r w:rsidRPr="00B55B79">
            <w:rPr>
              <w:rFonts w:ascii="Arial" w:hAnsi="Arial" w:cs="Arial"/>
            </w:rPr>
            <w:t xml:space="preserve">BURNS. P., 2016. Entrepreneurship and Small Business. 4th Edition. Palgrave. </w:t>
          </w:r>
        </w:p>
        <w:p w14:paraId="279C57D2" w14:textId="77777777" w:rsidR="00F651E8" w:rsidRPr="00B55B79" w:rsidRDefault="00F651E8" w:rsidP="00B55B79">
          <w:pPr>
            <w:pStyle w:val="NormalWeb"/>
            <w:spacing w:line="360" w:lineRule="auto"/>
            <w:jc w:val="both"/>
            <w:rPr>
              <w:rFonts w:ascii="Arial" w:hAnsi="Arial" w:cs="Arial"/>
            </w:rPr>
          </w:pPr>
          <w:r w:rsidRPr="00B55B79">
            <w:rPr>
              <w:rFonts w:ascii="Arial" w:hAnsi="Arial" w:cs="Arial"/>
            </w:rPr>
            <w:t>Farooq, M. and Raju, V., 2019. Impact of over-the-top (OTT) services on the telecom companies in the era of transformative marketing. Global Journal of Flexible Systems Management, 20(2), pp.177-188</w:t>
          </w:r>
        </w:p>
        <w:sdt>
          <w:sdtPr>
            <w:rPr>
              <w:rFonts w:ascii="Arial" w:hAnsi="Arial" w:cs="Arial"/>
            </w:rPr>
            <w:id w:val="111145805"/>
            <w:bibliography/>
          </w:sdtPr>
          <w:sdtContent>
            <w:p w14:paraId="33E1D29B" w14:textId="77777777" w:rsidR="00F651E8" w:rsidRPr="00B55B79" w:rsidRDefault="00F651E8" w:rsidP="00B55B79">
              <w:pPr>
                <w:pStyle w:val="Bibliography"/>
                <w:spacing w:line="360" w:lineRule="auto"/>
                <w:jc w:val="both"/>
                <w:rPr>
                  <w:rFonts w:ascii="Arial" w:hAnsi="Arial" w:cs="Arial"/>
                  <w:noProof/>
                  <w:u w:val="single"/>
                </w:rPr>
              </w:pPr>
              <w:r w:rsidRPr="00B55B79">
                <w:rPr>
                  <w:rFonts w:ascii="Arial" w:hAnsi="Arial" w:cs="Arial"/>
                </w:rPr>
                <w:fldChar w:fldCharType="begin"/>
              </w:r>
              <w:r w:rsidRPr="00B55B79">
                <w:rPr>
                  <w:rFonts w:ascii="Arial" w:hAnsi="Arial" w:cs="Arial"/>
                </w:rPr>
                <w:instrText xml:space="preserve"> BIBLIOGRAPHY </w:instrText>
              </w:r>
              <w:r w:rsidRPr="00B55B79">
                <w:rPr>
                  <w:rFonts w:ascii="Arial" w:hAnsi="Arial" w:cs="Arial"/>
                </w:rPr>
                <w:fldChar w:fldCharType="separate"/>
              </w:r>
              <w:r w:rsidRPr="00B55B79">
                <w:rPr>
                  <w:rFonts w:ascii="Arial" w:hAnsi="Arial" w:cs="Arial"/>
                  <w:noProof/>
                </w:rPr>
                <w:t xml:space="preserve">CIPD, 2024. </w:t>
              </w:r>
              <w:r w:rsidRPr="00B55B79">
                <w:rPr>
                  <w:rFonts w:ascii="Arial" w:hAnsi="Arial" w:cs="Arial"/>
                  <w:i/>
                  <w:iCs/>
                  <w:noProof/>
                </w:rPr>
                <w:t xml:space="preserve">Pestle analysis. </w:t>
              </w:r>
              <w:r w:rsidRPr="00B55B79">
                <w:rPr>
                  <w:rFonts w:ascii="Arial" w:hAnsi="Arial" w:cs="Arial"/>
                  <w:noProof/>
                </w:rPr>
                <w:t xml:space="preserve">[Online] </w:t>
              </w:r>
              <w:r w:rsidRPr="00B55B79">
                <w:rPr>
                  <w:rFonts w:ascii="Arial" w:hAnsi="Arial" w:cs="Arial"/>
                  <w:noProof/>
                </w:rPr>
                <w:br/>
                <w:t xml:space="preserve">Available at: </w:t>
              </w:r>
              <w:r w:rsidRPr="00B55B79">
                <w:rPr>
                  <w:rFonts w:ascii="Arial" w:hAnsi="Arial" w:cs="Arial"/>
                  <w:noProof/>
                  <w:u w:val="single"/>
                </w:rPr>
                <w:t>https://www.cipd.org/globalassets/media/knowledge/knowledge-hub/factsheets/pestle-analysis-factsheet_20221230T092611.pdf</w:t>
              </w:r>
            </w:p>
            <w:p w14:paraId="0FF2F123" w14:textId="77777777" w:rsidR="00CD41ED" w:rsidRPr="00B55B79" w:rsidRDefault="00CD41ED" w:rsidP="00B55B79">
              <w:pPr>
                <w:pStyle w:val="Bibliography"/>
                <w:spacing w:line="360" w:lineRule="auto"/>
                <w:jc w:val="both"/>
                <w:rPr>
                  <w:rFonts w:ascii="Arial" w:hAnsi="Arial" w:cs="Arial"/>
                </w:rPr>
              </w:pPr>
            </w:p>
            <w:p w14:paraId="79594A70" w14:textId="372B373D" w:rsidR="00F651E8" w:rsidRPr="00B55B79" w:rsidRDefault="00F651E8" w:rsidP="00B55B79">
              <w:pPr>
                <w:pStyle w:val="Bibliography"/>
                <w:spacing w:line="360" w:lineRule="auto"/>
                <w:jc w:val="both"/>
                <w:rPr>
                  <w:rFonts w:ascii="Arial" w:hAnsi="Arial" w:cs="Arial"/>
                  <w:noProof/>
                </w:rPr>
              </w:pPr>
              <w:r w:rsidRPr="00B55B79">
                <w:rPr>
                  <w:rFonts w:ascii="Arial" w:hAnsi="Arial" w:cs="Arial"/>
                </w:rPr>
                <w:t>Mintel, 2018. Beauty and Personal Care Retailing – UK: The Body Shop. Mintel company report.</w:t>
              </w:r>
              <w:r w:rsidRPr="00B55B79">
                <w:rPr>
                  <w:rFonts w:ascii="Arial" w:hAnsi="Arial" w:cs="Arial"/>
                  <w:noProof/>
                </w:rPr>
                <w:br/>
                <w:t>[Accessed 01 07 2024].</w:t>
              </w:r>
            </w:p>
            <w:p w14:paraId="5A47AD7B" w14:textId="77777777" w:rsidR="00E71C36" w:rsidRPr="00B55B79" w:rsidRDefault="00E71C36" w:rsidP="00B55B79">
              <w:pPr>
                <w:spacing w:line="360" w:lineRule="auto"/>
                <w:rPr>
                  <w:rFonts w:ascii="Arial" w:hAnsi="Arial" w:cs="Arial"/>
                </w:rPr>
              </w:pPr>
            </w:p>
            <w:p w14:paraId="7189AB7D" w14:textId="065A8908" w:rsidR="00F651E8" w:rsidRPr="00B55B79" w:rsidRDefault="00F651E8" w:rsidP="00B55B79">
              <w:pPr>
                <w:spacing w:line="360" w:lineRule="auto"/>
                <w:rPr>
                  <w:rFonts w:ascii="Arial" w:hAnsi="Arial" w:cs="Arial"/>
                </w:rPr>
              </w:pPr>
              <w:r w:rsidRPr="00B55B79">
                <w:rPr>
                  <w:rFonts w:ascii="Arial" w:hAnsi="Arial" w:cs="Arial"/>
                </w:rPr>
                <w:t>Li, S. and Tang, Z., 2010. Understanding Green Marketing with Marketing Mix: a case study on The Body Shop</w:t>
              </w:r>
            </w:p>
            <w:p w14:paraId="4984BD8A" w14:textId="4B9315FF" w:rsidR="00F651E8" w:rsidRPr="00B55B79" w:rsidRDefault="00F651E8" w:rsidP="00B55B79">
              <w:pPr>
                <w:pStyle w:val="NormalWeb"/>
                <w:spacing w:line="360" w:lineRule="auto"/>
                <w:jc w:val="both"/>
                <w:rPr>
                  <w:rFonts w:ascii="Arial" w:hAnsi="Arial" w:cs="Arial"/>
                </w:rPr>
              </w:pPr>
              <w:r w:rsidRPr="00B55B79">
                <w:rPr>
                  <w:rFonts w:ascii="Arial" w:hAnsi="Arial" w:cs="Arial"/>
                </w:rPr>
                <w:t xml:space="preserve">Oosterwijk, J., Hennigfeld, J., Pohl, M., &amp; Tolhust, </w:t>
              </w:r>
              <w:r w:rsidR="00C94E63" w:rsidRPr="00B55B79">
                <w:rPr>
                  <w:rFonts w:ascii="Arial" w:hAnsi="Arial" w:cs="Arial"/>
                </w:rPr>
                <w:t>N.</w:t>
              </w:r>
              <w:r w:rsidRPr="00B55B79">
                <w:rPr>
                  <w:rFonts w:ascii="Arial" w:hAnsi="Arial" w:cs="Arial"/>
                </w:rPr>
                <w:t xml:space="preserve"> (2006). The body shop: living the dream. The ICCA Handbook on Corporate Social Responsibility</w:t>
              </w:r>
              <w:r w:rsidR="004E2131" w:rsidRPr="00B55B79">
                <w:rPr>
                  <w:rFonts w:ascii="Arial" w:hAnsi="Arial" w:cs="Arial"/>
                </w:rPr>
                <w:t>,</w:t>
              </w:r>
              <w:r w:rsidRPr="00B55B79">
                <w:rPr>
                  <w:rFonts w:ascii="Arial" w:hAnsi="Arial" w:cs="Arial"/>
                </w:rPr>
                <w:t xml:space="preserve"> 181-200. </w:t>
              </w:r>
            </w:p>
            <w:p w14:paraId="04683CF7" w14:textId="0C9AE493" w:rsidR="00F651E8" w:rsidRPr="00B55B79" w:rsidRDefault="00F651E8" w:rsidP="00B55B79">
              <w:pPr>
                <w:pStyle w:val="NormalWeb"/>
                <w:spacing w:line="360" w:lineRule="auto"/>
                <w:jc w:val="both"/>
                <w:rPr>
                  <w:rFonts w:ascii="Arial" w:hAnsi="Arial" w:cs="Arial"/>
                </w:rPr>
              </w:pPr>
              <w:r w:rsidRPr="00B55B79">
                <w:rPr>
                  <w:rFonts w:ascii="Arial" w:hAnsi="Arial" w:cs="Arial"/>
                </w:rPr>
                <w:t>Strategic Management (2020). The Body Shop Current Situation and Strategic Options.</w:t>
              </w:r>
              <w:r w:rsidR="00E34159" w:rsidRPr="00B55B79">
                <w:rPr>
                  <w:rFonts w:ascii="Arial" w:hAnsi="Arial" w:cs="Arial"/>
                </w:rPr>
                <w:t xml:space="preserve"> </w:t>
              </w:r>
              <w:r w:rsidRPr="00B55B79">
                <w:rPr>
                  <w:rFonts w:ascii="Arial" w:hAnsi="Arial" w:cs="Arial"/>
                </w:rPr>
                <w:t>Available from&lt; https://www.newessays.co.uk/wp-content/uploads/2011/12/4- Strategic.Management.Sample.pdf&gt; Accessed 24 08 2024</w:t>
              </w:r>
            </w:p>
            <w:p w14:paraId="2DF77D70" w14:textId="77777777" w:rsidR="00F651E8" w:rsidRPr="00B55B79" w:rsidRDefault="00F651E8" w:rsidP="00B55B79">
              <w:pPr>
                <w:pStyle w:val="NormalWeb"/>
                <w:spacing w:line="360" w:lineRule="auto"/>
                <w:jc w:val="both"/>
                <w:rPr>
                  <w:rFonts w:ascii="Arial" w:hAnsi="Arial" w:cs="Arial"/>
                </w:rPr>
              </w:pPr>
              <w:r w:rsidRPr="00B55B79">
                <w:rPr>
                  <w:rFonts w:ascii="Arial" w:hAnsi="Arial" w:cs="Arial"/>
                </w:rPr>
                <w:lastRenderedPageBreak/>
                <w:t xml:space="preserve">The Body Shop. 2017. Forever Against Animal Testing. Retrieved from The Body Shop available at </w:t>
              </w:r>
              <w:hyperlink r:id="rId6" w:history="1">
                <w:r w:rsidRPr="00B55B79">
                  <w:rPr>
                    <w:rStyle w:val="Hyperlink"/>
                    <w:rFonts w:ascii="Arial" w:eastAsiaTheme="majorEastAsia" w:hAnsi="Arial" w:cs="Arial"/>
                  </w:rPr>
                  <w:t>Cruelty-Free &amp; Beauty Products | The Body Shop</w:t>
                </w:r>
              </w:hyperlink>
              <w:r w:rsidRPr="00B55B79">
                <w:rPr>
                  <w:rFonts w:ascii="Arial" w:hAnsi="Arial" w:cs="Arial"/>
                </w:rPr>
                <w:t xml:space="preserve"> Accessed 23 08 2024</w:t>
              </w:r>
            </w:p>
            <w:p w14:paraId="0A9403E3" w14:textId="77777777" w:rsidR="00F651E8" w:rsidRPr="00B55B79" w:rsidRDefault="00F651E8" w:rsidP="00B55B79">
              <w:pPr>
                <w:pStyle w:val="Bibliography"/>
                <w:spacing w:line="360" w:lineRule="auto"/>
                <w:jc w:val="both"/>
                <w:rPr>
                  <w:rFonts w:ascii="Arial" w:hAnsi="Arial" w:cs="Arial"/>
                  <w:noProof/>
                </w:rPr>
              </w:pPr>
              <w:r w:rsidRPr="00B55B79">
                <w:rPr>
                  <w:rFonts w:ascii="Arial" w:hAnsi="Arial" w:cs="Arial"/>
                  <w:noProof/>
                </w:rPr>
                <w:t xml:space="preserve">watch, S., 2024. </w:t>
              </w:r>
              <w:r w:rsidRPr="00B55B79">
                <w:rPr>
                  <w:rFonts w:ascii="Arial" w:hAnsi="Arial" w:cs="Arial"/>
                  <w:i/>
                  <w:iCs/>
                  <w:noProof/>
                </w:rPr>
                <w:t xml:space="preserve">Stakeholder engagement. </w:t>
              </w:r>
              <w:r w:rsidRPr="00B55B79">
                <w:rPr>
                  <w:rFonts w:ascii="Arial" w:hAnsi="Arial" w:cs="Arial"/>
                  <w:noProof/>
                </w:rPr>
                <w:t xml:space="preserve">[Online] </w:t>
              </w:r>
              <w:r w:rsidRPr="00B55B79">
                <w:rPr>
                  <w:rFonts w:ascii="Arial" w:hAnsi="Arial" w:cs="Arial"/>
                  <w:noProof/>
                </w:rPr>
                <w:br/>
                <w:t xml:space="preserve">Available at: </w:t>
              </w:r>
              <w:r w:rsidRPr="00B55B79">
                <w:rPr>
                  <w:rFonts w:ascii="Arial" w:hAnsi="Arial" w:cs="Arial"/>
                  <w:noProof/>
                  <w:u w:val="single"/>
                </w:rPr>
                <w:t>https://ebscosustainability.wordpress.com/wp-content/uploads/2010/07/stakeholder_engagement.pdf</w:t>
              </w:r>
              <w:r w:rsidRPr="00B55B79">
                <w:rPr>
                  <w:rFonts w:ascii="Arial" w:hAnsi="Arial" w:cs="Arial"/>
                  <w:noProof/>
                </w:rPr>
                <w:br/>
                <w:t>[Accessed 01 07 2024].</w:t>
              </w:r>
            </w:p>
            <w:p w14:paraId="6B65D8E7" w14:textId="77777777" w:rsidR="00F651E8" w:rsidRPr="00B55B79" w:rsidRDefault="00F651E8" w:rsidP="00B55B79">
              <w:pPr>
                <w:spacing w:line="360" w:lineRule="auto"/>
                <w:jc w:val="both"/>
                <w:rPr>
                  <w:rFonts w:ascii="Arial" w:hAnsi="Arial" w:cs="Arial"/>
                </w:rPr>
              </w:pPr>
              <w:r w:rsidRPr="00B55B79">
                <w:rPr>
                  <w:rFonts w:ascii="Arial" w:hAnsi="Arial" w:cs="Arial"/>
                  <w:b/>
                  <w:bCs/>
                  <w:noProof/>
                </w:rPr>
                <w:fldChar w:fldCharType="end"/>
              </w:r>
            </w:p>
          </w:sdtContent>
        </w:sdt>
      </w:sdtContent>
    </w:sdt>
    <w:p w14:paraId="3D3F1406" w14:textId="77777777" w:rsidR="00F651E8" w:rsidRPr="00B55B79" w:rsidRDefault="00F651E8" w:rsidP="00B55B79">
      <w:pPr>
        <w:spacing w:line="360" w:lineRule="auto"/>
        <w:jc w:val="both"/>
        <w:rPr>
          <w:rFonts w:ascii="Arial" w:hAnsi="Arial" w:cs="Arial"/>
        </w:rPr>
      </w:pPr>
    </w:p>
    <w:p w14:paraId="37EFF8A1" w14:textId="77777777" w:rsidR="00F651E8" w:rsidRPr="00B55B79" w:rsidRDefault="00F651E8" w:rsidP="00B55B79">
      <w:pPr>
        <w:pStyle w:val="Heading1"/>
        <w:spacing w:line="360" w:lineRule="auto"/>
        <w:jc w:val="both"/>
        <w:rPr>
          <w:rFonts w:ascii="Arial" w:hAnsi="Arial" w:cs="Arial"/>
          <w:sz w:val="24"/>
          <w:szCs w:val="24"/>
        </w:rPr>
      </w:pPr>
    </w:p>
    <w:p w14:paraId="0C221926" w14:textId="77777777" w:rsidR="00F651E8" w:rsidRPr="00B55B79" w:rsidRDefault="00F651E8" w:rsidP="00B55B79">
      <w:pPr>
        <w:spacing w:line="360" w:lineRule="auto"/>
        <w:jc w:val="both"/>
        <w:rPr>
          <w:rFonts w:ascii="Arial" w:hAnsi="Arial" w:cs="Arial"/>
        </w:rPr>
      </w:pPr>
    </w:p>
    <w:p w14:paraId="1A19D72F" w14:textId="77777777" w:rsidR="0002088B" w:rsidRPr="00B55B79" w:rsidRDefault="0002088B" w:rsidP="00B55B79">
      <w:pPr>
        <w:spacing w:line="360" w:lineRule="auto"/>
        <w:rPr>
          <w:rFonts w:ascii="Arial" w:hAnsi="Arial" w:cs="Arial"/>
        </w:rPr>
      </w:pPr>
    </w:p>
    <w:sectPr w:rsidR="0002088B" w:rsidRPr="00B55B79" w:rsidSect="00F65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ED2"/>
    <w:rsid w:val="0002088B"/>
    <w:rsid w:val="00056457"/>
    <w:rsid w:val="000B71B0"/>
    <w:rsid w:val="00162B7E"/>
    <w:rsid w:val="001E6193"/>
    <w:rsid w:val="002432CA"/>
    <w:rsid w:val="00244DFC"/>
    <w:rsid w:val="002544A4"/>
    <w:rsid w:val="002D3564"/>
    <w:rsid w:val="002D7A2D"/>
    <w:rsid w:val="00314FE0"/>
    <w:rsid w:val="00372AFC"/>
    <w:rsid w:val="00377E2F"/>
    <w:rsid w:val="003A0E18"/>
    <w:rsid w:val="003E6568"/>
    <w:rsid w:val="004359CB"/>
    <w:rsid w:val="00454BB4"/>
    <w:rsid w:val="004664E4"/>
    <w:rsid w:val="00473232"/>
    <w:rsid w:val="004B5432"/>
    <w:rsid w:val="004E2131"/>
    <w:rsid w:val="00502074"/>
    <w:rsid w:val="00504CC2"/>
    <w:rsid w:val="0053092E"/>
    <w:rsid w:val="00556EFB"/>
    <w:rsid w:val="005E1B83"/>
    <w:rsid w:val="00605ED2"/>
    <w:rsid w:val="00615395"/>
    <w:rsid w:val="00644B54"/>
    <w:rsid w:val="0065370A"/>
    <w:rsid w:val="00664050"/>
    <w:rsid w:val="006674AD"/>
    <w:rsid w:val="00675394"/>
    <w:rsid w:val="0068725B"/>
    <w:rsid w:val="006A1E8B"/>
    <w:rsid w:val="006C63D0"/>
    <w:rsid w:val="006F2ACE"/>
    <w:rsid w:val="00801559"/>
    <w:rsid w:val="00815A1F"/>
    <w:rsid w:val="0083003E"/>
    <w:rsid w:val="00841F94"/>
    <w:rsid w:val="00854700"/>
    <w:rsid w:val="00857CE3"/>
    <w:rsid w:val="00865DEE"/>
    <w:rsid w:val="008668BF"/>
    <w:rsid w:val="00961F9C"/>
    <w:rsid w:val="0097368E"/>
    <w:rsid w:val="009C6997"/>
    <w:rsid w:val="009C6F87"/>
    <w:rsid w:val="009D7723"/>
    <w:rsid w:val="009F325C"/>
    <w:rsid w:val="00AA0013"/>
    <w:rsid w:val="00AB4444"/>
    <w:rsid w:val="00AB72AD"/>
    <w:rsid w:val="00AB75BB"/>
    <w:rsid w:val="00AC11C3"/>
    <w:rsid w:val="00AC460F"/>
    <w:rsid w:val="00AD6A52"/>
    <w:rsid w:val="00AE685C"/>
    <w:rsid w:val="00B141EE"/>
    <w:rsid w:val="00B1697D"/>
    <w:rsid w:val="00B421B9"/>
    <w:rsid w:val="00B4254D"/>
    <w:rsid w:val="00B509CC"/>
    <w:rsid w:val="00B55B79"/>
    <w:rsid w:val="00BC22F8"/>
    <w:rsid w:val="00BE623A"/>
    <w:rsid w:val="00BF458D"/>
    <w:rsid w:val="00C0247C"/>
    <w:rsid w:val="00C238D5"/>
    <w:rsid w:val="00C81B7C"/>
    <w:rsid w:val="00C85930"/>
    <w:rsid w:val="00C94E63"/>
    <w:rsid w:val="00CD41ED"/>
    <w:rsid w:val="00DD0565"/>
    <w:rsid w:val="00E01BC2"/>
    <w:rsid w:val="00E1535B"/>
    <w:rsid w:val="00E34159"/>
    <w:rsid w:val="00E56B1C"/>
    <w:rsid w:val="00E71C36"/>
    <w:rsid w:val="00EA404C"/>
    <w:rsid w:val="00EE130A"/>
    <w:rsid w:val="00F128FD"/>
    <w:rsid w:val="00F651E8"/>
    <w:rsid w:val="00F87814"/>
    <w:rsid w:val="00F90271"/>
    <w:rsid w:val="00FD0581"/>
    <w:rsid w:val="00FF7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B0969"/>
  <w15:chartTrackingRefBased/>
  <w15:docId w15:val="{75366A07-2EA7-4157-8D26-82BCE605B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1E8"/>
    <w:pPr>
      <w:spacing w:after="0" w:line="240" w:lineRule="auto"/>
    </w:pPr>
    <w:rPr>
      <w:sz w:val="24"/>
      <w:szCs w:val="24"/>
    </w:rPr>
  </w:style>
  <w:style w:type="paragraph" w:styleId="Heading1">
    <w:name w:val="heading 1"/>
    <w:basedOn w:val="Normal"/>
    <w:next w:val="Normal"/>
    <w:link w:val="Heading1Char"/>
    <w:uiPriority w:val="9"/>
    <w:qFormat/>
    <w:rsid w:val="00605ED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ED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ED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ED2"/>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605ED2"/>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605ED2"/>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605ED2"/>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605ED2"/>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605ED2"/>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E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E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ED2"/>
    <w:rPr>
      <w:rFonts w:eastAsiaTheme="majorEastAsia" w:cstheme="majorBidi"/>
      <w:color w:val="272727" w:themeColor="text1" w:themeTint="D8"/>
    </w:rPr>
  </w:style>
  <w:style w:type="paragraph" w:styleId="Title">
    <w:name w:val="Title"/>
    <w:basedOn w:val="Normal"/>
    <w:next w:val="Normal"/>
    <w:link w:val="TitleChar"/>
    <w:uiPriority w:val="10"/>
    <w:qFormat/>
    <w:rsid w:val="00605E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ED2"/>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ED2"/>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605ED2"/>
    <w:rPr>
      <w:i/>
      <w:iCs/>
      <w:color w:val="404040" w:themeColor="text1" w:themeTint="BF"/>
    </w:rPr>
  </w:style>
  <w:style w:type="paragraph" w:styleId="ListParagraph">
    <w:name w:val="List Paragraph"/>
    <w:basedOn w:val="Normal"/>
    <w:uiPriority w:val="34"/>
    <w:qFormat/>
    <w:rsid w:val="00605ED2"/>
    <w:pPr>
      <w:spacing w:after="160" w:line="259" w:lineRule="auto"/>
      <w:ind w:left="720"/>
      <w:contextualSpacing/>
    </w:pPr>
    <w:rPr>
      <w:sz w:val="22"/>
      <w:szCs w:val="22"/>
    </w:rPr>
  </w:style>
  <w:style w:type="character" w:styleId="IntenseEmphasis">
    <w:name w:val="Intense Emphasis"/>
    <w:basedOn w:val="DefaultParagraphFont"/>
    <w:uiPriority w:val="21"/>
    <w:qFormat/>
    <w:rsid w:val="00605ED2"/>
    <w:rPr>
      <w:i/>
      <w:iCs/>
      <w:color w:val="0F4761" w:themeColor="accent1" w:themeShade="BF"/>
    </w:rPr>
  </w:style>
  <w:style w:type="paragraph" w:styleId="IntenseQuote">
    <w:name w:val="Intense Quote"/>
    <w:basedOn w:val="Normal"/>
    <w:next w:val="Normal"/>
    <w:link w:val="IntenseQuoteChar"/>
    <w:uiPriority w:val="30"/>
    <w:qFormat/>
    <w:rsid w:val="00605ED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605ED2"/>
    <w:rPr>
      <w:i/>
      <w:iCs/>
      <w:color w:val="0F4761" w:themeColor="accent1" w:themeShade="BF"/>
    </w:rPr>
  </w:style>
  <w:style w:type="character" w:styleId="IntenseReference">
    <w:name w:val="Intense Reference"/>
    <w:basedOn w:val="DefaultParagraphFont"/>
    <w:uiPriority w:val="32"/>
    <w:qFormat/>
    <w:rsid w:val="00605ED2"/>
    <w:rPr>
      <w:b/>
      <w:bCs/>
      <w:smallCaps/>
      <w:color w:val="0F4761" w:themeColor="accent1" w:themeShade="BF"/>
      <w:spacing w:val="5"/>
    </w:rPr>
  </w:style>
  <w:style w:type="paragraph" w:styleId="Bibliography">
    <w:name w:val="Bibliography"/>
    <w:basedOn w:val="Normal"/>
    <w:next w:val="Normal"/>
    <w:uiPriority w:val="37"/>
    <w:unhideWhenUsed/>
    <w:rsid w:val="00F651E8"/>
  </w:style>
  <w:style w:type="paragraph" w:styleId="NormalWeb">
    <w:name w:val="Normal (Web)"/>
    <w:basedOn w:val="Normal"/>
    <w:uiPriority w:val="99"/>
    <w:unhideWhenUsed/>
    <w:rsid w:val="00F651E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F651E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651E8"/>
    <w:pPr>
      <w:spacing w:before="120"/>
    </w:pPr>
    <w:rPr>
      <w:b/>
      <w:bCs/>
      <w:i/>
      <w:iCs/>
    </w:rPr>
  </w:style>
  <w:style w:type="character" w:styleId="Hyperlink">
    <w:name w:val="Hyperlink"/>
    <w:basedOn w:val="DefaultParagraphFont"/>
    <w:uiPriority w:val="99"/>
    <w:unhideWhenUsed/>
    <w:rsid w:val="00F651E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87402">
      <w:bodyDiv w:val="1"/>
      <w:marLeft w:val="0"/>
      <w:marRight w:val="0"/>
      <w:marTop w:val="0"/>
      <w:marBottom w:val="0"/>
      <w:divBdr>
        <w:top w:val="none" w:sz="0" w:space="0" w:color="auto"/>
        <w:left w:val="none" w:sz="0" w:space="0" w:color="auto"/>
        <w:bottom w:val="none" w:sz="0" w:space="0" w:color="auto"/>
        <w:right w:val="none" w:sz="0" w:space="0" w:color="auto"/>
      </w:divBdr>
    </w:div>
    <w:div w:id="185414153">
      <w:bodyDiv w:val="1"/>
      <w:marLeft w:val="0"/>
      <w:marRight w:val="0"/>
      <w:marTop w:val="0"/>
      <w:marBottom w:val="0"/>
      <w:divBdr>
        <w:top w:val="none" w:sz="0" w:space="0" w:color="auto"/>
        <w:left w:val="none" w:sz="0" w:space="0" w:color="auto"/>
        <w:bottom w:val="none" w:sz="0" w:space="0" w:color="auto"/>
        <w:right w:val="none" w:sz="0" w:space="0" w:color="auto"/>
      </w:divBdr>
    </w:div>
    <w:div w:id="228543441">
      <w:bodyDiv w:val="1"/>
      <w:marLeft w:val="0"/>
      <w:marRight w:val="0"/>
      <w:marTop w:val="0"/>
      <w:marBottom w:val="0"/>
      <w:divBdr>
        <w:top w:val="none" w:sz="0" w:space="0" w:color="auto"/>
        <w:left w:val="none" w:sz="0" w:space="0" w:color="auto"/>
        <w:bottom w:val="none" w:sz="0" w:space="0" w:color="auto"/>
        <w:right w:val="none" w:sz="0" w:space="0" w:color="auto"/>
      </w:divBdr>
    </w:div>
    <w:div w:id="288632774">
      <w:bodyDiv w:val="1"/>
      <w:marLeft w:val="0"/>
      <w:marRight w:val="0"/>
      <w:marTop w:val="0"/>
      <w:marBottom w:val="0"/>
      <w:divBdr>
        <w:top w:val="none" w:sz="0" w:space="0" w:color="auto"/>
        <w:left w:val="none" w:sz="0" w:space="0" w:color="auto"/>
        <w:bottom w:val="none" w:sz="0" w:space="0" w:color="auto"/>
        <w:right w:val="none" w:sz="0" w:space="0" w:color="auto"/>
      </w:divBdr>
    </w:div>
    <w:div w:id="708772039">
      <w:bodyDiv w:val="1"/>
      <w:marLeft w:val="0"/>
      <w:marRight w:val="0"/>
      <w:marTop w:val="0"/>
      <w:marBottom w:val="0"/>
      <w:divBdr>
        <w:top w:val="none" w:sz="0" w:space="0" w:color="auto"/>
        <w:left w:val="none" w:sz="0" w:space="0" w:color="auto"/>
        <w:bottom w:val="none" w:sz="0" w:space="0" w:color="auto"/>
        <w:right w:val="none" w:sz="0" w:space="0" w:color="auto"/>
      </w:divBdr>
    </w:div>
    <w:div w:id="1213810857">
      <w:bodyDiv w:val="1"/>
      <w:marLeft w:val="0"/>
      <w:marRight w:val="0"/>
      <w:marTop w:val="0"/>
      <w:marBottom w:val="0"/>
      <w:divBdr>
        <w:top w:val="none" w:sz="0" w:space="0" w:color="auto"/>
        <w:left w:val="none" w:sz="0" w:space="0" w:color="auto"/>
        <w:bottom w:val="none" w:sz="0" w:space="0" w:color="auto"/>
        <w:right w:val="none" w:sz="0" w:space="0" w:color="auto"/>
      </w:divBdr>
    </w:div>
    <w:div w:id="1273131735">
      <w:bodyDiv w:val="1"/>
      <w:marLeft w:val="0"/>
      <w:marRight w:val="0"/>
      <w:marTop w:val="0"/>
      <w:marBottom w:val="0"/>
      <w:divBdr>
        <w:top w:val="none" w:sz="0" w:space="0" w:color="auto"/>
        <w:left w:val="none" w:sz="0" w:space="0" w:color="auto"/>
        <w:bottom w:val="none" w:sz="0" w:space="0" w:color="auto"/>
        <w:right w:val="none" w:sz="0" w:space="0" w:color="auto"/>
      </w:divBdr>
    </w:div>
    <w:div w:id="1550261399">
      <w:bodyDiv w:val="1"/>
      <w:marLeft w:val="0"/>
      <w:marRight w:val="0"/>
      <w:marTop w:val="0"/>
      <w:marBottom w:val="0"/>
      <w:divBdr>
        <w:top w:val="none" w:sz="0" w:space="0" w:color="auto"/>
        <w:left w:val="none" w:sz="0" w:space="0" w:color="auto"/>
        <w:bottom w:val="none" w:sz="0" w:space="0" w:color="auto"/>
        <w:right w:val="none" w:sz="0" w:space="0" w:color="auto"/>
      </w:divBdr>
    </w:div>
    <w:div w:id="1620259136">
      <w:bodyDiv w:val="1"/>
      <w:marLeft w:val="0"/>
      <w:marRight w:val="0"/>
      <w:marTop w:val="0"/>
      <w:marBottom w:val="0"/>
      <w:divBdr>
        <w:top w:val="none" w:sz="0" w:space="0" w:color="auto"/>
        <w:left w:val="none" w:sz="0" w:space="0" w:color="auto"/>
        <w:bottom w:val="none" w:sz="0" w:space="0" w:color="auto"/>
        <w:right w:val="none" w:sz="0" w:space="0" w:color="auto"/>
      </w:divBdr>
    </w:div>
    <w:div w:id="1828546908">
      <w:bodyDiv w:val="1"/>
      <w:marLeft w:val="0"/>
      <w:marRight w:val="0"/>
      <w:marTop w:val="0"/>
      <w:marBottom w:val="0"/>
      <w:divBdr>
        <w:top w:val="none" w:sz="0" w:space="0" w:color="auto"/>
        <w:left w:val="none" w:sz="0" w:space="0" w:color="auto"/>
        <w:bottom w:val="none" w:sz="0" w:space="0" w:color="auto"/>
        <w:right w:val="none" w:sz="0" w:space="0" w:color="auto"/>
      </w:divBdr>
    </w:div>
    <w:div w:id="1848669166">
      <w:bodyDiv w:val="1"/>
      <w:marLeft w:val="0"/>
      <w:marRight w:val="0"/>
      <w:marTop w:val="0"/>
      <w:marBottom w:val="0"/>
      <w:divBdr>
        <w:top w:val="none" w:sz="0" w:space="0" w:color="auto"/>
        <w:left w:val="none" w:sz="0" w:space="0" w:color="auto"/>
        <w:bottom w:val="none" w:sz="0" w:space="0" w:color="auto"/>
        <w:right w:val="none" w:sz="0" w:space="0" w:color="auto"/>
      </w:divBdr>
    </w:div>
    <w:div w:id="1895044252">
      <w:bodyDiv w:val="1"/>
      <w:marLeft w:val="0"/>
      <w:marRight w:val="0"/>
      <w:marTop w:val="0"/>
      <w:marBottom w:val="0"/>
      <w:divBdr>
        <w:top w:val="none" w:sz="0" w:space="0" w:color="auto"/>
        <w:left w:val="none" w:sz="0" w:space="0" w:color="auto"/>
        <w:bottom w:val="none" w:sz="0" w:space="0" w:color="auto"/>
        <w:right w:val="none" w:sz="0" w:space="0" w:color="auto"/>
      </w:divBdr>
    </w:div>
    <w:div w:id="211670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hebodyshop.in/" TargetMode="External"/><Relationship Id="rId5" Type="http://schemas.openxmlformats.org/officeDocument/2006/relationships/hyperlink" Target="https://exchange.cim.co.uk/editorial/why-the-body-shop-is-a-lesson-for-market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APA" Version="2008">
  <b:Source>
    <b:Tag>CIP24</b:Tag>
    <b:SourceType>InternetSite</b:SourceType>
    <b:Guid>{47A189B7-E3E5-B54C-907E-986ADE00F301}</b:Guid>
    <b:Author>
      <b:Author>
        <b:NameList>
          <b:Person>
            <b:Last>CIPD</b:Last>
          </b:Person>
        </b:NameList>
      </b:Author>
    </b:Author>
    <b:Title>Pestle analysis</b:Title>
    <b:URL>https://www.cipd.org/globalassets/media/knowledge/knowledge-hub/factsheets/pestle-analysis-factsheet_20221230T092611.pdf</b:URL>
    <b:Year>2024</b:Year>
    <b:YearAccessed>2024</b:YearAccessed>
    <b:MonthAccessed>07</b:MonthAccessed>
    <b:DayAccessed>01</b:DayAccessed>
    <b:RefOrder>1</b:RefOrder>
  </b:Source>
  <b:Source>
    <b:Tag>Sus24</b:Tag>
    <b:SourceType>InternetSite</b:SourceType>
    <b:Guid>{3F0F3FA8-E23D-4B4C-A4B7-B78683E4041C}</b:Guid>
    <b:Author>
      <b:Author>
        <b:NameList>
          <b:Person>
            <b:Last>watch</b:Last>
            <b:First>Sustainability</b:First>
          </b:Person>
        </b:NameList>
      </b:Author>
    </b:Author>
    <b:Title>Stakeholder engagement</b:Title>
    <b:URL>https://ebscosustainability.wordpress.com/wp-content/uploads/2010/07/stakeholder_engagement.pdf</b:URL>
    <b:Year>2024</b:Year>
    <b:YearAccessed>2024</b:YearAccessed>
    <b:MonthAccessed>07</b:MonthAccessed>
    <b:DayAccessed>01</b:DayAccessed>
    <b:RefOrder>2</b:RefOrder>
  </b:Source>
  <b:Source>
    <b:Tag>Bus241</b:Tag>
    <b:SourceType>InternetSite</b:SourceType>
    <b:Guid>{AD953AB3-9A98-4E41-B600-7E26B36E84DB}</b:Guid>
    <b:Author>
      <b:Author>
        <b:NameList>
          <b:Person>
            <b:Last>Business</b:Last>
          </b:Person>
        </b:NameList>
      </b:Author>
    </b:Author>
    <b:Title>Stakeholder analysis</b:Title>
    <b:Year>2024</b:Year>
    <b:YearAccessed>2024</b:YearAccessed>
    <b:MonthAccessed>08</b:MonthAccessed>
    <b:DayAccessed>23</b:DayAccessed>
    <b:URL>https://businesscasestudies.co.uk/the-body-shop-approach-to-stakeholder-auditing/</b:URL>
    <b:RefOrder>3</b:RefOrder>
  </b:Source>
</b:Sources>
</file>

<file path=customXml/itemProps1.xml><?xml version="1.0" encoding="utf-8"?>
<ds:datastoreItem xmlns:ds="http://schemas.openxmlformats.org/officeDocument/2006/customXml" ds:itemID="{B31B17F3-96FB-4B58-AEF4-E3F3931CF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9</Pages>
  <Words>2226</Words>
  <Characters>12692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Bortos</dc:creator>
  <cp:keywords/>
  <dc:description/>
  <cp:lastModifiedBy>Sorina Bortos</cp:lastModifiedBy>
  <cp:revision>86</cp:revision>
  <dcterms:created xsi:type="dcterms:W3CDTF">2024-08-30T13:43:00Z</dcterms:created>
  <dcterms:modified xsi:type="dcterms:W3CDTF">2024-08-30T15:52:00Z</dcterms:modified>
</cp:coreProperties>
</file>