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670"/>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E05A9A" w:rsidP="00A4177A">
            <w:pPr>
              <w:spacing w:line="360" w:lineRule="auto"/>
              <w:jc w:val="both"/>
              <w:rPr>
                <w:rFonts w:asciiTheme="majorHAnsi" w:hAnsiTheme="majorHAnsi" w:cs="Arial"/>
                <w:bCs/>
                <w:sz w:val="28"/>
                <w:szCs w:val="18"/>
              </w:rPr>
            </w:pPr>
          </w:p>
          <w:p w:rsidR="00E05A9A" w:rsidRDefault="00FB2A68" w:rsidP="00FB2A68">
            <w:pPr>
              <w:spacing w:line="360" w:lineRule="auto"/>
              <w:ind w:firstLine="720"/>
              <w:jc w:val="both"/>
              <w:rPr>
                <w:rFonts w:asciiTheme="majorHAnsi" w:hAnsiTheme="majorHAnsi" w:cs="Arial"/>
                <w:bCs/>
                <w:sz w:val="28"/>
                <w:szCs w:val="18"/>
              </w:rPr>
            </w:pPr>
            <w:hyperlink r:id="rId9" w:history="1">
              <w:r w:rsidRPr="00FB2A68">
                <w:rPr>
                  <w:rStyle w:val="Hyperlink"/>
                  <w:rFonts w:asciiTheme="majorHAnsi" w:hAnsiTheme="majorHAnsi" w:cs="Arial"/>
                  <w:bCs/>
                  <w:sz w:val="28"/>
                  <w:szCs w:val="18"/>
                </w:rPr>
                <w:t>https://www.youtube.com/watch?v=voaeTTiLAqk</w:t>
              </w:r>
              <w:r w:rsidRPr="00FB2A68">
                <w:rPr>
                  <w:rStyle w:val="Hyperlink"/>
                  <w:rFonts w:asciiTheme="majorHAnsi" w:hAnsiTheme="majorHAnsi" w:cs="Arial"/>
                  <w:bCs/>
                  <w:sz w:val="28"/>
                  <w:szCs w:val="18"/>
                </w:rPr>
                <w:t>&amp;feature=youtu.be</w:t>
              </w:r>
            </w:hyperlink>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FB2A68" w:rsidRPr="00FB2A68" w:rsidRDefault="00FB2A68" w:rsidP="00FB2A68">
      <w:pPr>
        <w:spacing w:after="160" w:line="259" w:lineRule="auto"/>
        <w:jc w:val="center"/>
        <w:rPr>
          <w:rFonts w:ascii="Roman" w:eastAsia="Calibri" w:hAnsi="Roman" w:cs="Arial"/>
          <w:b/>
          <w:sz w:val="28"/>
          <w:szCs w:val="28"/>
          <w:u w:val="single"/>
          <w:lang w:eastAsia="en-US"/>
        </w:rPr>
      </w:pPr>
      <w:r w:rsidRPr="00FB2A68">
        <w:rPr>
          <w:rFonts w:ascii="Roman" w:eastAsia="Calibri" w:hAnsi="Roman" w:cs="Arial"/>
          <w:b/>
          <w:sz w:val="28"/>
          <w:szCs w:val="28"/>
          <w:u w:val="single"/>
          <w:lang w:eastAsia="en-US"/>
        </w:rPr>
        <w:t>Assignment 1</w:t>
      </w:r>
    </w:p>
    <w:p w:rsidR="00FB2A68" w:rsidRPr="00FB2A68" w:rsidRDefault="00FB2A68" w:rsidP="00FB2A68">
      <w:pPr>
        <w:spacing w:after="160" w:line="259" w:lineRule="auto"/>
        <w:jc w:val="center"/>
        <w:rPr>
          <w:rFonts w:ascii="Roman" w:eastAsia="Calibri" w:hAnsi="Roman" w:cs="Arial"/>
          <w:b/>
          <w:sz w:val="28"/>
          <w:szCs w:val="28"/>
          <w:u w:val="single"/>
          <w:lang w:eastAsia="en-US"/>
        </w:rPr>
      </w:pPr>
      <w:r w:rsidRPr="00FB2A68">
        <w:rPr>
          <w:rFonts w:ascii="Roman" w:eastAsia="Calibri" w:hAnsi="Roman" w:cs="Arial"/>
          <w:b/>
          <w:sz w:val="28"/>
          <w:szCs w:val="28"/>
          <w:u w:val="single"/>
          <w:lang w:eastAsia="en-US"/>
        </w:rPr>
        <w:t>curriculum matters</w:t>
      </w:r>
    </w:p>
    <w:p w:rsidR="00FB2A68" w:rsidRPr="00FB2A68" w:rsidRDefault="00FB2A68" w:rsidP="00FB2A68">
      <w:pPr>
        <w:spacing w:after="160" w:line="259" w:lineRule="auto"/>
        <w:jc w:val="center"/>
        <w:rPr>
          <w:rFonts w:ascii="Roman" w:eastAsia="Calibri" w:hAnsi="Roman" w:cs="Arial"/>
          <w:b/>
          <w:sz w:val="28"/>
          <w:szCs w:val="28"/>
          <w:u w:val="single"/>
          <w:lang w:eastAsia="en-US"/>
        </w:rPr>
      </w:pPr>
      <w:r w:rsidRPr="00FB2A68">
        <w:rPr>
          <w:rFonts w:ascii="Roman" w:eastAsia="Calibri" w:hAnsi="Roman" w:cs="Arial"/>
          <w:b/>
          <w:sz w:val="28"/>
          <w:szCs w:val="28"/>
          <w:u w:val="single"/>
          <w:lang w:eastAsia="en-US"/>
        </w:rPr>
        <w:t>ECAD4011</w:t>
      </w:r>
    </w:p>
    <w:p w:rsidR="00FB2A68" w:rsidRPr="00FB2A68" w:rsidRDefault="00FB2A68" w:rsidP="00FB2A68">
      <w:pPr>
        <w:spacing w:after="160" w:line="259" w:lineRule="auto"/>
        <w:jc w:val="center"/>
        <w:rPr>
          <w:rFonts w:ascii="Roman" w:eastAsia="Calibri" w:hAnsi="Roman" w:cs="Arial"/>
          <w:b/>
          <w:sz w:val="28"/>
          <w:szCs w:val="28"/>
          <w:u w:val="single"/>
          <w:lang w:eastAsia="en-US"/>
        </w:rPr>
      </w:pPr>
      <w:r w:rsidRPr="00FB2A68">
        <w:rPr>
          <w:rFonts w:ascii="Roman" w:eastAsia="Calibri" w:hAnsi="Roman" w:cs="Arial"/>
          <w:b/>
          <w:sz w:val="28"/>
          <w:szCs w:val="28"/>
          <w:u w:val="single"/>
          <w:lang w:eastAsia="en-US"/>
        </w:rPr>
        <w:t>Amber Phillips</w:t>
      </w:r>
    </w:p>
    <w:p w:rsidR="00FB2A68" w:rsidRPr="00FB2A68" w:rsidRDefault="00FB2A68" w:rsidP="00FB2A68">
      <w:pPr>
        <w:spacing w:after="160" w:line="259" w:lineRule="auto"/>
        <w:jc w:val="center"/>
        <w:rPr>
          <w:rFonts w:ascii="Roman" w:eastAsia="Calibri" w:hAnsi="Roman" w:cs="Arial"/>
          <w:sz w:val="28"/>
          <w:szCs w:val="28"/>
          <w:lang w:eastAsia="en-US"/>
        </w:rPr>
      </w:pPr>
      <w:r w:rsidRPr="00FB2A68">
        <w:rPr>
          <w:rFonts w:ascii="Roman" w:eastAsia="Calibri" w:hAnsi="Roman" w:cs="Arial"/>
          <w:b/>
          <w:sz w:val="28"/>
          <w:szCs w:val="28"/>
          <w:u w:val="single"/>
          <w:lang w:eastAsia="en-US"/>
        </w:rPr>
        <w:t>Student no. 18023356</w:t>
      </w:r>
    </w:p>
    <w:p w:rsidR="00FB2A68" w:rsidRPr="00FB2A68" w:rsidRDefault="00FB2A68" w:rsidP="00FB2A68">
      <w:pPr>
        <w:spacing w:after="160" w:line="259" w:lineRule="auto"/>
        <w:jc w:val="center"/>
        <w:rPr>
          <w:rFonts w:ascii="Roman" w:eastAsia="Calibri" w:hAnsi="Roman" w:cs="Arial"/>
          <w:sz w:val="24"/>
          <w:szCs w:val="24"/>
          <w:lang w:eastAsia="en-US"/>
        </w:rPr>
      </w:pPr>
    </w:p>
    <w:p w:rsidR="00FB2A68" w:rsidRPr="00FB2A68" w:rsidRDefault="00FB2A68" w:rsidP="00FB2A68">
      <w:pPr>
        <w:spacing w:after="160" w:line="259" w:lineRule="auto"/>
        <w:rPr>
          <w:rFonts w:ascii="Roman" w:eastAsia="Calibri" w:hAnsi="Roman"/>
          <w:sz w:val="24"/>
          <w:szCs w:val="24"/>
          <w:lang w:eastAsia="en-US"/>
        </w:rPr>
      </w:pPr>
      <w:r w:rsidRPr="00FB2A68">
        <w:rPr>
          <w:rFonts w:ascii="Roman" w:eastAsia="Calibri" w:hAnsi="Roman"/>
          <w:sz w:val="24"/>
          <w:szCs w:val="24"/>
          <w:lang w:eastAsia="en-US"/>
        </w:rPr>
        <w:t>My theme is going to be Christmas, I have chosen to do this theme because it is widely celebrated throughout Wales and many other countries in the world.</w:t>
      </w:r>
    </w:p>
    <w:p w:rsidR="00FB2A68" w:rsidRPr="00FB2A68" w:rsidRDefault="00FB2A68" w:rsidP="00FB2A68">
      <w:pPr>
        <w:shd w:val="clear" w:color="auto" w:fill="FFFFFF"/>
        <w:spacing w:beforeLines="1" w:before="2" w:afterLines="1" w:after="2" w:line="360" w:lineRule="auto"/>
        <w:rPr>
          <w:rFonts w:ascii="Roman" w:eastAsia="Calibri" w:hAnsi="Roman"/>
          <w:sz w:val="24"/>
          <w:szCs w:val="24"/>
          <w:lang w:eastAsia="en-US"/>
        </w:rPr>
      </w:pPr>
      <w:r w:rsidRPr="00FB2A68">
        <w:rPr>
          <w:rFonts w:ascii="Roman" w:eastAsia="Calibri" w:hAnsi="Roman"/>
          <w:sz w:val="24"/>
          <w:szCs w:val="24"/>
          <w:lang w:eastAsia="en-US"/>
        </w:rPr>
        <w:t>The intended age of pupils I will be focusing on is year one pupils which will be aged between 5 – 6-years old.</w:t>
      </w:r>
    </w:p>
    <w:p w:rsidR="00FB2A68" w:rsidRPr="00FB2A68" w:rsidRDefault="00FB2A68" w:rsidP="00FB2A68">
      <w:pPr>
        <w:shd w:val="clear" w:color="auto" w:fill="FFFFFF"/>
        <w:spacing w:beforeLines="1" w:before="2" w:afterLines="1" w:after="2" w:line="360" w:lineRule="auto"/>
        <w:rPr>
          <w:rFonts w:ascii="Roman" w:eastAsia="Calibri" w:hAnsi="Roman"/>
          <w:sz w:val="24"/>
          <w:szCs w:val="24"/>
          <w:lang w:eastAsia="en-US"/>
        </w:rPr>
      </w:pPr>
      <w:r w:rsidRPr="00FB2A68">
        <w:rPr>
          <w:rFonts w:ascii="Roman" w:eastAsia="Calibri" w:hAnsi="Roman"/>
          <w:sz w:val="24"/>
          <w:szCs w:val="24"/>
          <w:lang w:eastAsia="en-US"/>
        </w:rPr>
        <w:t>The purpose of my resource is to develop children’s knowledge of traditional Christmas songs, to develop their understanding on recycling, reusing junk and exploring a variety music and sounds.</w:t>
      </w: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r w:rsidRPr="00FB2A68">
        <w:rPr>
          <w:rFonts w:ascii="Roman" w:eastAsia="Calibri" w:hAnsi="Roman"/>
          <w:sz w:val="24"/>
          <w:szCs w:val="24"/>
          <w:lang w:eastAsia="en-US"/>
        </w:rPr>
        <w:t xml:space="preserve">The areas of the Foundation Phase curriculum within which the resource might be used are Creative development and Knowledge and Understanding of the world. </w:t>
      </w:r>
      <w:proofErr w:type="spellStart"/>
      <w:r w:rsidRPr="00FB2A68">
        <w:rPr>
          <w:rFonts w:ascii="Roman" w:eastAsia="Calibri" w:hAnsi="Roman"/>
          <w:sz w:val="24"/>
          <w:szCs w:val="24"/>
          <w:lang w:eastAsia="en-US"/>
        </w:rPr>
        <w:t>Freidrich</w:t>
      </w:r>
      <w:proofErr w:type="spellEnd"/>
      <w:r w:rsidRPr="00FB2A68">
        <w:rPr>
          <w:rFonts w:ascii="Roman" w:eastAsia="Calibri" w:hAnsi="Roman"/>
          <w:sz w:val="24"/>
          <w:szCs w:val="24"/>
          <w:lang w:eastAsia="en-US"/>
        </w:rPr>
        <w:t xml:space="preserve"> Froebel theory was the development of the whole child through play and active learning.  The activities he included were music, singing and playing with objects. Another theorist that links into my assignment is Maria Montessori she structures teaching methods for children with learning difficulties. She believed that children learnt independently through handling learning materials </w:t>
      </w:r>
      <w:r w:rsidRPr="00FB2A68">
        <w:rPr>
          <w:rFonts w:ascii="Roman" w:eastAsia="Calibri" w:hAnsi="Roman"/>
          <w:sz w:val="24"/>
          <w:szCs w:val="24"/>
          <w:lang w:eastAsia="en-US"/>
        </w:rPr>
        <w:lastRenderedPageBreak/>
        <w:t xml:space="preserve">that are designed for a purpose and then progressing through increasable complex </w:t>
      </w:r>
      <w:proofErr w:type="spellStart"/>
      <w:proofErr w:type="gramStart"/>
      <w:r w:rsidRPr="00FB2A68">
        <w:rPr>
          <w:rFonts w:ascii="Roman" w:eastAsia="Calibri" w:hAnsi="Roman"/>
          <w:sz w:val="24"/>
          <w:szCs w:val="24"/>
          <w:lang w:eastAsia="en-US"/>
        </w:rPr>
        <w:t>tasks.The</w:t>
      </w:r>
      <w:proofErr w:type="spellEnd"/>
      <w:proofErr w:type="gramEnd"/>
      <w:r w:rsidRPr="00FB2A68">
        <w:rPr>
          <w:rFonts w:ascii="Roman" w:eastAsia="Calibri" w:hAnsi="Roman"/>
          <w:sz w:val="24"/>
          <w:szCs w:val="24"/>
          <w:lang w:eastAsia="en-US"/>
        </w:rPr>
        <w:t xml:space="preserve"> activities that I intend pupils to undertake using </w:t>
      </w:r>
      <w:proofErr w:type="spellStart"/>
      <w:r w:rsidRPr="00FB2A68">
        <w:rPr>
          <w:rFonts w:ascii="Roman" w:eastAsia="Calibri" w:hAnsi="Roman"/>
          <w:sz w:val="24"/>
          <w:szCs w:val="24"/>
          <w:lang w:eastAsia="en-US"/>
        </w:rPr>
        <w:t>theses</w:t>
      </w:r>
      <w:proofErr w:type="spellEnd"/>
      <w:r w:rsidRPr="00FB2A68">
        <w:rPr>
          <w:rFonts w:ascii="Roman" w:eastAsia="Calibri" w:hAnsi="Roman"/>
          <w:sz w:val="24"/>
          <w:szCs w:val="24"/>
          <w:lang w:eastAsia="en-US"/>
        </w:rPr>
        <w:t xml:space="preserve"> resources are creating Christmas songs out of recycled junk I have collected. The children will read off music sheets what letter they need to be playing as the junk will be labelled for them. Then to follow up will then create their own musical instrument using recycled junk that I will provide in the lesson. </w:t>
      </w: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r w:rsidRPr="00FB2A68">
        <w:rPr>
          <w:rFonts w:ascii="Roman" w:eastAsia="Calibri" w:hAnsi="Roman"/>
          <w:sz w:val="24"/>
          <w:szCs w:val="24"/>
          <w:lang w:eastAsia="en-US"/>
        </w:rPr>
        <w:t>The LNF (</w:t>
      </w:r>
      <w:r w:rsidRPr="00FB2A68">
        <w:rPr>
          <w:rFonts w:ascii="Roman" w:eastAsia="Calibri" w:hAnsi="Roman"/>
          <w:sz w:val="24"/>
          <w:szCs w:val="24"/>
          <w:highlight w:val="magenta"/>
          <w:lang w:eastAsia="en-US"/>
        </w:rPr>
        <w:t>literacy, numeracy, framework</w:t>
      </w:r>
      <w:r w:rsidRPr="00FB2A68">
        <w:rPr>
          <w:rFonts w:ascii="Roman" w:eastAsia="Calibri" w:hAnsi="Roman"/>
          <w:sz w:val="24"/>
          <w:szCs w:val="24"/>
          <w:lang w:eastAsia="en-US"/>
        </w:rPr>
        <w:t>.) is being promoted through your resource; The children can explore and discuss ideas and use language skills at an appropriate level. They will use their numeracy skills in different contexts.</w:t>
      </w: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r w:rsidRPr="00FB2A68">
        <w:rPr>
          <w:rFonts w:ascii="Roman" w:eastAsia="Calibri" w:hAnsi="Roman"/>
          <w:sz w:val="24"/>
          <w:szCs w:val="24"/>
          <w:lang w:eastAsia="en-US"/>
        </w:rPr>
        <w:t xml:space="preserve">The </w:t>
      </w:r>
      <w:r w:rsidRPr="00FB2A68">
        <w:rPr>
          <w:rFonts w:ascii="Roman" w:eastAsia="Calibri" w:hAnsi="Roman"/>
          <w:sz w:val="24"/>
          <w:szCs w:val="24"/>
          <w:highlight w:val="magenta"/>
          <w:lang w:eastAsia="en-US"/>
        </w:rPr>
        <w:t>three cross curricular responsibilities</w:t>
      </w:r>
      <w:r w:rsidRPr="00FB2A68">
        <w:rPr>
          <w:rFonts w:ascii="Roman" w:eastAsia="Calibri" w:hAnsi="Roman"/>
          <w:sz w:val="24"/>
          <w:szCs w:val="24"/>
          <w:lang w:eastAsia="en-US"/>
        </w:rPr>
        <w:t xml:space="preserve"> could be developed; The LNF could be developed by using music sheets, working in groups and communicating with each other. </w:t>
      </w: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r w:rsidRPr="00FB2A68">
        <w:rPr>
          <w:rFonts w:ascii="Roman" w:eastAsia="Calibri" w:hAnsi="Roman"/>
          <w:sz w:val="24"/>
          <w:szCs w:val="24"/>
          <w:lang w:eastAsia="en-US"/>
        </w:rPr>
        <w:t xml:space="preserve"> </w:t>
      </w:r>
      <w:r w:rsidRPr="00FB2A68">
        <w:rPr>
          <w:rFonts w:ascii="Roman" w:eastAsia="Calibri" w:hAnsi="Roman"/>
          <w:sz w:val="24"/>
          <w:szCs w:val="24"/>
          <w:highlight w:val="magenta"/>
          <w:lang w:eastAsia="en-US"/>
        </w:rPr>
        <w:t>(Curriculum Cymraeg &amp; Thinking Skills</w:t>
      </w:r>
      <w:r w:rsidRPr="00FB2A68">
        <w:rPr>
          <w:rFonts w:ascii="Roman" w:eastAsia="Calibri" w:hAnsi="Roman"/>
          <w:sz w:val="24"/>
          <w:szCs w:val="24"/>
          <w:lang w:eastAsia="en-US"/>
        </w:rPr>
        <w:t>) are being promoted throughout this activity. Thinking skills are being promoted through independent learning, when the children have too created their own instrument and read the music sheets. Curriculum Cymraeg is being promoted as the children will have to sing one of the Christmas songs in welsh.</w:t>
      </w: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cs="Arial"/>
          <w:sz w:val="24"/>
          <w:szCs w:val="24"/>
          <w:lang w:eastAsia="en-US"/>
        </w:rPr>
      </w:pPr>
      <w:r w:rsidRPr="00FB2A68">
        <w:rPr>
          <w:rFonts w:ascii="Roman" w:eastAsia="Calibri" w:hAnsi="Roman" w:cs="Arial"/>
          <w:sz w:val="24"/>
          <w:szCs w:val="24"/>
          <w:lang w:eastAsia="en-US"/>
        </w:rPr>
        <w:t>My first activity will be to give the children junk from the box that I have made into musical instruments and give them a sheet between each group they will have to read the letters and match them up with the letters on the instruments. They will create traditional Christmas songs.</w:t>
      </w:r>
    </w:p>
    <w:p w:rsidR="00FB2A68" w:rsidRPr="00FB2A68" w:rsidRDefault="00FB2A68" w:rsidP="00FB2A68">
      <w:pPr>
        <w:shd w:val="clear" w:color="auto" w:fill="FFFFFF"/>
        <w:spacing w:beforeLines="1" w:before="2" w:afterLines="1" w:after="2" w:line="360" w:lineRule="auto"/>
        <w:ind w:left="720"/>
        <w:rPr>
          <w:rFonts w:ascii="Roman" w:eastAsia="Calibri" w:hAnsi="Roman" w:cs="Arial"/>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color w:val="373A3C"/>
          <w:sz w:val="24"/>
          <w:szCs w:val="24"/>
          <w:lang w:eastAsia="en-US"/>
        </w:rPr>
      </w:pPr>
      <w:r w:rsidRPr="00FB2A68">
        <w:rPr>
          <w:rFonts w:ascii="Roman" w:eastAsia="Calibri" w:hAnsi="Roman" w:cs="Arial"/>
          <w:sz w:val="24"/>
          <w:szCs w:val="24"/>
          <w:lang w:eastAsia="en-US"/>
        </w:rPr>
        <w:t xml:space="preserve"> This activity will develop their creative appreciation and talent and their artistic and performance skills. The expressive arts provide opportunities to explore thinking, refine, and communicate ideas, engaging thinking and imagination. It will allow the children to express themselves freely and develop their thinking skills when having to read music sheets and match the numbers. </w:t>
      </w: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sz w:val="24"/>
          <w:szCs w:val="24"/>
          <w:lang w:eastAsia="en-US"/>
        </w:rPr>
      </w:pPr>
    </w:p>
    <w:p w:rsidR="00FB2A68" w:rsidRPr="00FB2A68" w:rsidRDefault="00FB2A68" w:rsidP="00FB2A68">
      <w:pPr>
        <w:shd w:val="clear" w:color="auto" w:fill="FFFFFF"/>
        <w:spacing w:beforeLines="1" w:before="2" w:afterLines="1" w:after="2" w:line="360" w:lineRule="auto"/>
        <w:ind w:left="720"/>
        <w:rPr>
          <w:rFonts w:ascii="Roman" w:eastAsia="Calibri" w:hAnsi="Roman"/>
          <w:color w:val="373A3C"/>
          <w:sz w:val="24"/>
          <w:szCs w:val="24"/>
          <w:lang w:eastAsia="en-US"/>
        </w:rPr>
      </w:pPr>
      <w:r w:rsidRPr="00FB2A68">
        <w:rPr>
          <w:rFonts w:ascii="Roman" w:eastAsia="Calibri" w:hAnsi="Roman"/>
          <w:sz w:val="24"/>
          <w:szCs w:val="24"/>
          <w:lang w:eastAsia="en-US"/>
        </w:rPr>
        <w:lastRenderedPageBreak/>
        <w:t>My next activity will be to give the children a box full of junk and let them create their own musical instrument this will develop their thinking skills and help them think on their own. This will provide opportunities to explore thinking, refine, and communicate ideas, engaging thinking, imagination and senses creatively.</w:t>
      </w:r>
    </w:p>
    <w:p w:rsidR="00FB2A68" w:rsidRPr="00FB2A68" w:rsidRDefault="00FB2A68" w:rsidP="00FB2A68">
      <w:pPr>
        <w:spacing w:after="160" w:line="360" w:lineRule="auto"/>
        <w:jc w:val="both"/>
        <w:rPr>
          <w:rFonts w:ascii="Roman" w:eastAsia="Calibri" w:hAnsi="Roman" w:cs="Arial"/>
          <w:b/>
          <w:sz w:val="28"/>
          <w:szCs w:val="28"/>
          <w:u w:val="single"/>
          <w:lang w:eastAsia="en-US"/>
        </w:rPr>
      </w:pPr>
    </w:p>
    <w:p w:rsidR="00FB2A68" w:rsidRPr="00FB2A68" w:rsidRDefault="00FB2A68" w:rsidP="00FB2A68">
      <w:pPr>
        <w:spacing w:after="160" w:line="360" w:lineRule="auto"/>
        <w:jc w:val="both"/>
        <w:rPr>
          <w:rFonts w:ascii="Roman" w:eastAsia="Calibri" w:hAnsi="Roman" w:cs="Arial"/>
          <w:b/>
          <w:sz w:val="28"/>
          <w:szCs w:val="28"/>
          <w:u w:val="single"/>
          <w:lang w:eastAsia="en-US"/>
        </w:rPr>
      </w:pPr>
    </w:p>
    <w:p w:rsidR="00FB2A68" w:rsidRPr="00FB2A68" w:rsidRDefault="00FB2A68" w:rsidP="00FB2A68">
      <w:pPr>
        <w:spacing w:after="160" w:line="360" w:lineRule="auto"/>
        <w:jc w:val="both"/>
        <w:rPr>
          <w:rFonts w:ascii="Roman" w:eastAsia="Calibri" w:hAnsi="Roman" w:cs="Arial"/>
          <w:b/>
          <w:sz w:val="28"/>
          <w:szCs w:val="28"/>
          <w:u w:val="single"/>
          <w:lang w:eastAsia="en-US"/>
        </w:rPr>
      </w:pPr>
    </w:p>
    <w:p w:rsidR="00FB2A68" w:rsidRPr="00FB2A68" w:rsidRDefault="00FB2A68" w:rsidP="00FB2A68">
      <w:pPr>
        <w:spacing w:after="160" w:line="360" w:lineRule="auto"/>
        <w:jc w:val="both"/>
        <w:rPr>
          <w:rFonts w:ascii="Arial" w:eastAsia="Calibri" w:hAnsi="Arial" w:cs="Arial"/>
          <w:sz w:val="24"/>
          <w:szCs w:val="18"/>
          <w:lang w:eastAsia="en-US"/>
        </w:rPr>
      </w:pPr>
    </w:p>
    <w:p w:rsidR="00FB2A68" w:rsidRPr="00FB2A68" w:rsidRDefault="00FB2A68" w:rsidP="00FB2A68">
      <w:pPr>
        <w:spacing w:after="160" w:line="259" w:lineRule="auto"/>
        <w:rPr>
          <w:rFonts w:ascii="Roman" w:eastAsia="Calibri" w:hAnsi="Roman" w:cs="Arial"/>
          <w:b/>
          <w:sz w:val="28"/>
          <w:szCs w:val="28"/>
          <w:u w:val="single"/>
          <w:lang w:eastAsia="en-US"/>
        </w:rPr>
      </w:pPr>
      <w:r w:rsidRPr="00FB2A68">
        <w:rPr>
          <w:rFonts w:ascii="Roman" w:eastAsia="Calibri" w:hAnsi="Roman" w:cs="Arial"/>
          <w:b/>
          <w:sz w:val="28"/>
          <w:szCs w:val="28"/>
          <w:u w:val="single"/>
          <w:lang w:eastAsia="en-US"/>
        </w:rPr>
        <w:t>Reference List.</w:t>
      </w:r>
    </w:p>
    <w:p w:rsidR="00FB2A68" w:rsidRPr="00FB2A68" w:rsidRDefault="00FB2A68" w:rsidP="00FB2A68">
      <w:pPr>
        <w:numPr>
          <w:ilvl w:val="0"/>
          <w:numId w:val="20"/>
        </w:numPr>
        <w:spacing w:after="160" w:line="259" w:lineRule="auto"/>
        <w:contextualSpacing/>
        <w:rPr>
          <w:rFonts w:ascii="Roman" w:eastAsia="Calibri" w:hAnsi="Roman" w:cs="Arial"/>
          <w:sz w:val="24"/>
          <w:szCs w:val="24"/>
          <w:lang w:eastAsia="en-US"/>
        </w:rPr>
      </w:pPr>
      <w:r w:rsidRPr="00FB2A68">
        <w:rPr>
          <w:rFonts w:ascii="Roman" w:eastAsia="Calibri" w:hAnsi="Roman" w:cs="Arial"/>
          <w:sz w:val="24"/>
          <w:szCs w:val="24"/>
          <w:lang w:eastAsia="en-US"/>
        </w:rPr>
        <w:t xml:space="preserve">Donaldson G. (2015), </w:t>
      </w:r>
      <w:r w:rsidRPr="00FB2A68">
        <w:rPr>
          <w:rFonts w:ascii="Roman" w:eastAsia="Calibri" w:hAnsi="Roman" w:cs="Arial"/>
          <w:i/>
          <w:sz w:val="24"/>
          <w:szCs w:val="24"/>
          <w:u w:val="single"/>
          <w:lang w:eastAsia="en-US"/>
        </w:rPr>
        <w:t xml:space="preserve">Successful futures, </w:t>
      </w:r>
      <w:r w:rsidRPr="00FB2A68">
        <w:rPr>
          <w:rFonts w:ascii="Roman" w:eastAsia="Calibri" w:hAnsi="Roman" w:cs="Arial"/>
          <w:sz w:val="24"/>
          <w:szCs w:val="24"/>
          <w:lang w:eastAsia="en-US"/>
        </w:rPr>
        <w:t>Welsh Government Cardiff.</w:t>
      </w:r>
    </w:p>
    <w:p w:rsidR="00FB2A68" w:rsidRPr="00FB2A68" w:rsidRDefault="00FB2A68" w:rsidP="00FB2A68">
      <w:pPr>
        <w:numPr>
          <w:ilvl w:val="0"/>
          <w:numId w:val="20"/>
        </w:numPr>
        <w:spacing w:after="160" w:line="259" w:lineRule="auto"/>
        <w:contextualSpacing/>
        <w:rPr>
          <w:rFonts w:ascii="Roman" w:eastAsia="Calibri" w:hAnsi="Roman" w:cs="Arial"/>
          <w:sz w:val="24"/>
          <w:szCs w:val="24"/>
          <w:lang w:eastAsia="en-US"/>
        </w:rPr>
      </w:pPr>
      <w:r w:rsidRPr="00FB2A68">
        <w:rPr>
          <w:rFonts w:ascii="Roman" w:eastAsia="Calibri" w:hAnsi="Roman" w:cs="Arial"/>
          <w:sz w:val="24"/>
          <w:szCs w:val="24"/>
          <w:lang w:eastAsia="en-US"/>
        </w:rPr>
        <w:t xml:space="preserve">Welsh Assembly Government, (2008) </w:t>
      </w:r>
      <w:r w:rsidRPr="00FB2A68">
        <w:rPr>
          <w:rFonts w:ascii="Roman" w:eastAsia="Calibri" w:hAnsi="Roman" w:cs="Arial"/>
          <w:i/>
          <w:sz w:val="24"/>
          <w:szCs w:val="24"/>
          <w:u w:val="single"/>
          <w:lang w:eastAsia="en-US"/>
        </w:rPr>
        <w:t>Learning and teaching pedagogy</w:t>
      </w:r>
      <w:r w:rsidRPr="00FB2A68">
        <w:rPr>
          <w:rFonts w:ascii="Roman" w:eastAsia="Calibri" w:hAnsi="Roman" w:cs="Arial"/>
          <w:sz w:val="24"/>
          <w:szCs w:val="24"/>
          <w:lang w:eastAsia="en-US"/>
        </w:rPr>
        <w:t xml:space="preserve"> Cardiff</w:t>
      </w:r>
    </w:p>
    <w:p w:rsidR="00DE67C2" w:rsidRPr="00DE67C2" w:rsidRDefault="00DE67C2" w:rsidP="00DE67C2">
      <w:pPr>
        <w:rPr>
          <w:rFonts w:ascii="Arial" w:hAnsi="Arial" w:cs="Arial"/>
          <w:b/>
        </w:rPr>
      </w:pPr>
      <w:bookmarkStart w:id="0" w:name="_GoBack"/>
      <w:bookmarkEnd w:id="0"/>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612B" w:rsidRDefault="00A9612B">
      <w:r>
        <w:separator/>
      </w:r>
    </w:p>
  </w:endnote>
  <w:endnote w:type="continuationSeparator" w:id="0">
    <w:p w:rsidR="00A9612B" w:rsidRDefault="00A961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man">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612B" w:rsidRDefault="00A9612B">
      <w:r>
        <w:separator/>
      </w:r>
    </w:p>
  </w:footnote>
  <w:footnote w:type="continuationSeparator" w:id="0">
    <w:p w:rsidR="00A9612B" w:rsidRDefault="00A961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270B09"/>
    <w:multiLevelType w:val="hybridMultilevel"/>
    <w:tmpl w:val="0B02A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 w:numId="18">
    <w:abstractNumId w:val="13"/>
  </w:num>
  <w:num w:numId="19">
    <w:abstractNumId w:val="19"/>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E7B06"/>
    <w:rsid w:val="006F0F95"/>
    <w:rsid w:val="006F45BF"/>
    <w:rsid w:val="006F60E0"/>
    <w:rsid w:val="00702F71"/>
    <w:rsid w:val="007366DF"/>
    <w:rsid w:val="00757839"/>
    <w:rsid w:val="00760340"/>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4430"/>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9612B"/>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2A68"/>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370A4"/>
  <w15:docId w15:val="{5FF9DC4D-07F3-4982-B261-6ECAACE54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UnresolvedMention">
    <w:name w:val="Unresolved Mention"/>
    <w:basedOn w:val="DefaultParagraphFont"/>
    <w:uiPriority w:val="99"/>
    <w:semiHidden/>
    <w:unhideWhenUsed/>
    <w:rsid w:val="00FB2A68"/>
    <w:rPr>
      <w:color w:val="605E5C"/>
      <w:shd w:val="clear" w:color="auto" w:fill="E1DFDD"/>
    </w:rPr>
  </w:style>
  <w:style w:type="character" w:styleId="FollowedHyperlink">
    <w:name w:val="FollowedHyperlink"/>
    <w:basedOn w:val="DefaultParagraphFont"/>
    <w:semiHidden/>
    <w:unhideWhenUsed/>
    <w:rsid w:val="00FB2A6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youtube.com/watch?v=voaeTTiLAqk&amp;feature=youtu.b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4098</Words>
  <Characters>23365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27409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Amber Phillips (1803356)</cp:lastModifiedBy>
  <cp:revision>2</cp:revision>
  <cp:lastPrinted>2018-11-13T23:21:00Z</cp:lastPrinted>
  <dcterms:created xsi:type="dcterms:W3CDTF">2018-12-12T13:54:00Z</dcterms:created>
  <dcterms:modified xsi:type="dcterms:W3CDTF">2018-12-12T13:54:00Z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