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3F37E8" w14:textId="29ABE6F0" w:rsidR="008B009C" w:rsidRPr="007C56C5" w:rsidRDefault="007C56C5" w:rsidP="007C56C5">
      <w:pPr>
        <w:jc w:val="center"/>
        <w:rPr>
          <w:rFonts w:ascii="Arial" w:hAnsi="Arial" w:cs="Arial"/>
          <w:sz w:val="44"/>
          <w:szCs w:val="44"/>
        </w:rPr>
      </w:pPr>
      <w:r w:rsidRPr="007C56C5">
        <w:rPr>
          <w:rFonts w:ascii="Arial" w:hAnsi="Arial" w:cs="Arial"/>
          <w:sz w:val="44"/>
          <w:szCs w:val="44"/>
        </w:rPr>
        <w:t>Effective Communication Strategies for Tesco and Aeon’s UK-Japan Collaboration</w:t>
      </w:r>
    </w:p>
    <w:p w14:paraId="08CCC37A" w14:textId="77777777" w:rsidR="008B009C" w:rsidRPr="007C56C5" w:rsidRDefault="008B009C">
      <w:pPr>
        <w:rPr>
          <w:rFonts w:ascii="Arial" w:hAnsi="Arial" w:cs="Arial"/>
          <w:sz w:val="44"/>
          <w:szCs w:val="44"/>
        </w:rPr>
      </w:pPr>
    </w:p>
    <w:p w14:paraId="72228CF1" w14:textId="77777777" w:rsidR="007C56C5" w:rsidRDefault="007C56C5">
      <w:pPr>
        <w:rPr>
          <w:rFonts w:ascii="Arial" w:hAnsi="Arial" w:cs="Arial"/>
          <w:sz w:val="24"/>
          <w:szCs w:val="24"/>
        </w:rPr>
      </w:pPr>
    </w:p>
    <w:p w14:paraId="55EE33C3" w14:textId="77777777" w:rsidR="007C56C5" w:rsidRDefault="007C56C5">
      <w:pPr>
        <w:rPr>
          <w:rFonts w:ascii="Arial" w:hAnsi="Arial" w:cs="Arial"/>
          <w:sz w:val="24"/>
          <w:szCs w:val="24"/>
        </w:rPr>
      </w:pPr>
    </w:p>
    <w:p w14:paraId="2B1F438A" w14:textId="4DA04D52" w:rsidR="007C56C5" w:rsidRPr="007C56C5" w:rsidRDefault="007C56C5" w:rsidP="007C56C5">
      <w:pPr>
        <w:jc w:val="center"/>
        <w:rPr>
          <w:rFonts w:ascii="Arial" w:hAnsi="Arial" w:cs="Arial"/>
          <w:sz w:val="40"/>
          <w:szCs w:val="40"/>
        </w:rPr>
      </w:pPr>
      <w:r w:rsidRPr="007C56C5">
        <w:rPr>
          <w:rFonts w:ascii="Arial" w:hAnsi="Arial" w:cs="Arial"/>
          <w:sz w:val="40"/>
          <w:szCs w:val="40"/>
        </w:rPr>
        <w:t>N</w:t>
      </w:r>
      <w:r w:rsidRPr="007C56C5">
        <w:rPr>
          <w:rFonts w:ascii="Arial" w:hAnsi="Arial" w:cs="Arial"/>
          <w:sz w:val="40"/>
          <w:szCs w:val="40"/>
        </w:rPr>
        <w:t>ew product proposition</w:t>
      </w:r>
    </w:p>
    <w:p w14:paraId="5BE2F9D8" w14:textId="5A9F3CA8" w:rsidR="007C56C5" w:rsidRPr="007C56C5" w:rsidRDefault="007C56C5" w:rsidP="007C56C5">
      <w:pPr>
        <w:jc w:val="center"/>
        <w:rPr>
          <w:rFonts w:ascii="Arial" w:hAnsi="Arial" w:cs="Arial"/>
          <w:sz w:val="40"/>
          <w:szCs w:val="40"/>
        </w:rPr>
      </w:pPr>
      <w:r w:rsidRPr="007C56C5">
        <w:rPr>
          <w:rFonts w:ascii="Arial" w:hAnsi="Arial" w:cs="Arial"/>
          <w:sz w:val="40"/>
          <w:szCs w:val="40"/>
        </w:rPr>
        <w:t>Smart Grocer Box</w:t>
      </w:r>
    </w:p>
    <w:p w14:paraId="32EE32AF" w14:textId="77777777" w:rsidR="007C56C5" w:rsidRDefault="007C56C5">
      <w:pPr>
        <w:rPr>
          <w:rFonts w:ascii="Arial" w:hAnsi="Arial" w:cs="Arial"/>
          <w:sz w:val="24"/>
          <w:szCs w:val="24"/>
        </w:rPr>
      </w:pPr>
    </w:p>
    <w:p w14:paraId="6C436F57" w14:textId="77777777" w:rsidR="007C56C5" w:rsidRDefault="007C56C5">
      <w:pPr>
        <w:rPr>
          <w:rFonts w:ascii="Arial" w:hAnsi="Arial" w:cs="Arial"/>
          <w:sz w:val="24"/>
          <w:szCs w:val="24"/>
        </w:rPr>
      </w:pPr>
    </w:p>
    <w:p w14:paraId="68F6A44F" w14:textId="77777777" w:rsidR="007C56C5" w:rsidRDefault="007C56C5">
      <w:pPr>
        <w:rPr>
          <w:rFonts w:ascii="Arial" w:hAnsi="Arial" w:cs="Arial"/>
          <w:sz w:val="24"/>
          <w:szCs w:val="24"/>
        </w:rPr>
      </w:pPr>
    </w:p>
    <w:p w14:paraId="5E63FB11" w14:textId="77777777" w:rsidR="007C56C5" w:rsidRDefault="007C56C5">
      <w:pPr>
        <w:rPr>
          <w:rFonts w:ascii="Arial" w:hAnsi="Arial" w:cs="Arial"/>
          <w:sz w:val="24"/>
          <w:szCs w:val="24"/>
        </w:rPr>
      </w:pPr>
    </w:p>
    <w:p w14:paraId="494C2B5A" w14:textId="77777777" w:rsidR="007C56C5" w:rsidRDefault="007C56C5" w:rsidP="007C56C5">
      <w:pPr>
        <w:rPr>
          <w:rFonts w:ascii="Arial" w:hAnsi="Arial" w:cs="Arial"/>
          <w:sz w:val="28"/>
          <w:szCs w:val="28"/>
        </w:rPr>
      </w:pPr>
    </w:p>
    <w:p w14:paraId="3C2581DF" w14:textId="77777777" w:rsidR="007C56C5" w:rsidRDefault="007C56C5" w:rsidP="007C56C5">
      <w:pPr>
        <w:rPr>
          <w:rFonts w:ascii="Arial" w:hAnsi="Arial" w:cs="Arial"/>
          <w:sz w:val="28"/>
          <w:szCs w:val="28"/>
        </w:rPr>
      </w:pPr>
    </w:p>
    <w:p w14:paraId="7F5695CC" w14:textId="77777777" w:rsidR="007C56C5" w:rsidRDefault="007C56C5" w:rsidP="007C56C5">
      <w:pPr>
        <w:rPr>
          <w:rFonts w:ascii="Arial" w:hAnsi="Arial" w:cs="Arial"/>
          <w:sz w:val="28"/>
          <w:szCs w:val="28"/>
        </w:rPr>
      </w:pPr>
    </w:p>
    <w:p w14:paraId="04AE8924" w14:textId="77777777" w:rsidR="007C56C5" w:rsidRDefault="007C56C5" w:rsidP="007C56C5">
      <w:pPr>
        <w:rPr>
          <w:rFonts w:ascii="Arial" w:hAnsi="Arial" w:cs="Arial"/>
          <w:sz w:val="28"/>
          <w:szCs w:val="28"/>
        </w:rPr>
      </w:pPr>
    </w:p>
    <w:p w14:paraId="36EC290E" w14:textId="37BDBAA8" w:rsidR="007C56C5" w:rsidRDefault="007C56C5" w:rsidP="007C56C5">
      <w:pPr>
        <w:rPr>
          <w:rFonts w:ascii="Arial" w:hAnsi="Arial" w:cs="Arial"/>
          <w:sz w:val="28"/>
          <w:szCs w:val="28"/>
        </w:rPr>
      </w:pPr>
      <w:r w:rsidRPr="007C56C5">
        <w:rPr>
          <w:rFonts w:ascii="Arial" w:hAnsi="Arial" w:cs="Arial"/>
          <w:sz w:val="28"/>
          <w:szCs w:val="28"/>
        </w:rPr>
        <w:t>Programme:</w:t>
      </w:r>
      <w:r w:rsidRPr="007C56C5">
        <w:rPr>
          <w:rFonts w:ascii="Arial" w:hAnsi="Arial" w:cs="Arial"/>
          <w:sz w:val="28"/>
          <w:szCs w:val="28"/>
        </w:rPr>
        <w:t xml:space="preserve"> </w:t>
      </w:r>
      <w:r w:rsidRPr="007C56C5">
        <w:rPr>
          <w:rFonts w:ascii="Arial" w:hAnsi="Arial" w:cs="Arial"/>
          <w:sz w:val="28"/>
          <w:szCs w:val="28"/>
        </w:rPr>
        <w:t>BA (Hons) Business Management</w:t>
      </w:r>
    </w:p>
    <w:p w14:paraId="6F1C5E87" w14:textId="77777777" w:rsidR="007C56C5" w:rsidRPr="007C56C5" w:rsidRDefault="007C56C5" w:rsidP="007C56C5">
      <w:pPr>
        <w:rPr>
          <w:rFonts w:ascii="Arial" w:hAnsi="Arial" w:cs="Arial"/>
          <w:sz w:val="28"/>
          <w:szCs w:val="28"/>
        </w:rPr>
      </w:pPr>
    </w:p>
    <w:p w14:paraId="3537A3FA" w14:textId="77777777" w:rsidR="007C56C5" w:rsidRDefault="007C56C5" w:rsidP="007C56C5">
      <w:pPr>
        <w:rPr>
          <w:rFonts w:ascii="Arial" w:hAnsi="Arial" w:cs="Arial"/>
          <w:sz w:val="28"/>
          <w:szCs w:val="28"/>
        </w:rPr>
      </w:pPr>
      <w:r w:rsidRPr="007C56C5">
        <w:rPr>
          <w:rFonts w:ascii="Arial" w:hAnsi="Arial" w:cs="Arial"/>
          <w:sz w:val="28"/>
          <w:szCs w:val="28"/>
        </w:rPr>
        <w:t>Module:</w:t>
      </w:r>
      <w:r w:rsidRPr="007C56C5">
        <w:rPr>
          <w:rFonts w:ascii="Arial" w:hAnsi="Arial" w:cs="Arial"/>
          <w:sz w:val="28"/>
          <w:szCs w:val="28"/>
        </w:rPr>
        <w:t xml:space="preserve"> </w:t>
      </w:r>
      <w:r w:rsidRPr="007C56C5">
        <w:rPr>
          <w:rFonts w:ascii="Arial" w:hAnsi="Arial" w:cs="Arial"/>
          <w:sz w:val="28"/>
          <w:szCs w:val="28"/>
        </w:rPr>
        <w:t>International Business Communications Module</w:t>
      </w:r>
    </w:p>
    <w:p w14:paraId="1A13728C" w14:textId="2E635EC6" w:rsidR="007C56C5" w:rsidRPr="007C56C5" w:rsidRDefault="007C56C5" w:rsidP="007C56C5">
      <w:pPr>
        <w:rPr>
          <w:rFonts w:ascii="Arial" w:hAnsi="Arial" w:cs="Arial"/>
          <w:sz w:val="28"/>
          <w:szCs w:val="28"/>
        </w:rPr>
      </w:pPr>
      <w:r w:rsidRPr="007C56C5">
        <w:rPr>
          <w:rFonts w:ascii="Arial" w:hAnsi="Arial" w:cs="Arial"/>
          <w:sz w:val="28"/>
          <w:szCs w:val="28"/>
        </w:rPr>
        <w:t xml:space="preserve"> </w:t>
      </w:r>
    </w:p>
    <w:p w14:paraId="67B819A8" w14:textId="2481E177" w:rsidR="007C56C5" w:rsidRDefault="007C56C5" w:rsidP="007C56C5">
      <w:pPr>
        <w:rPr>
          <w:rFonts w:ascii="Arial" w:hAnsi="Arial" w:cs="Arial"/>
          <w:sz w:val="28"/>
          <w:szCs w:val="28"/>
        </w:rPr>
      </w:pPr>
      <w:r w:rsidRPr="007C56C5">
        <w:rPr>
          <w:rFonts w:ascii="Arial" w:hAnsi="Arial" w:cs="Arial"/>
          <w:sz w:val="28"/>
          <w:szCs w:val="28"/>
        </w:rPr>
        <w:t>C</w:t>
      </w:r>
      <w:r w:rsidRPr="007C56C5">
        <w:rPr>
          <w:rFonts w:ascii="Arial" w:hAnsi="Arial" w:cs="Arial"/>
          <w:sz w:val="28"/>
          <w:szCs w:val="28"/>
        </w:rPr>
        <w:t>ode:</w:t>
      </w:r>
      <w:r w:rsidRPr="007C56C5">
        <w:rPr>
          <w:rFonts w:ascii="Arial" w:hAnsi="Arial" w:cs="Arial"/>
          <w:sz w:val="28"/>
          <w:szCs w:val="28"/>
        </w:rPr>
        <w:t xml:space="preserve"> </w:t>
      </w:r>
      <w:r w:rsidRPr="007C56C5">
        <w:rPr>
          <w:rFonts w:ascii="Arial" w:hAnsi="Arial" w:cs="Arial"/>
          <w:sz w:val="28"/>
          <w:szCs w:val="28"/>
        </w:rPr>
        <w:t xml:space="preserve">LCBB6001 </w:t>
      </w:r>
    </w:p>
    <w:p w14:paraId="6CBAD6EB" w14:textId="77777777" w:rsidR="007C56C5" w:rsidRPr="007C56C5" w:rsidRDefault="007C56C5" w:rsidP="007C56C5">
      <w:pPr>
        <w:rPr>
          <w:rFonts w:ascii="Arial" w:hAnsi="Arial" w:cs="Arial"/>
          <w:sz w:val="28"/>
          <w:szCs w:val="28"/>
        </w:rPr>
      </w:pPr>
    </w:p>
    <w:p w14:paraId="257D60FC" w14:textId="5E1369A0" w:rsidR="007C56C5" w:rsidRDefault="007C56C5" w:rsidP="007C56C5">
      <w:pPr>
        <w:rPr>
          <w:rFonts w:ascii="Arial" w:hAnsi="Arial" w:cs="Arial"/>
          <w:sz w:val="28"/>
          <w:szCs w:val="28"/>
        </w:rPr>
      </w:pPr>
      <w:r w:rsidRPr="007C56C5">
        <w:rPr>
          <w:rFonts w:ascii="Arial" w:hAnsi="Arial" w:cs="Arial"/>
          <w:sz w:val="28"/>
          <w:szCs w:val="28"/>
        </w:rPr>
        <w:t>Lecturer:</w:t>
      </w:r>
      <w:r w:rsidRPr="007C56C5">
        <w:rPr>
          <w:rFonts w:ascii="Arial" w:hAnsi="Arial" w:cs="Arial"/>
          <w:sz w:val="28"/>
          <w:szCs w:val="28"/>
        </w:rPr>
        <w:t xml:space="preserve"> </w:t>
      </w:r>
      <w:r w:rsidRPr="007C56C5">
        <w:rPr>
          <w:rFonts w:ascii="Arial" w:hAnsi="Arial" w:cs="Arial"/>
          <w:sz w:val="28"/>
          <w:szCs w:val="28"/>
        </w:rPr>
        <w:t>Afzal Munna</w:t>
      </w:r>
    </w:p>
    <w:p w14:paraId="1AAC4F28" w14:textId="77777777" w:rsidR="007C56C5" w:rsidRPr="007C56C5" w:rsidRDefault="007C56C5" w:rsidP="007C56C5">
      <w:pPr>
        <w:rPr>
          <w:rFonts w:ascii="Arial" w:hAnsi="Arial" w:cs="Arial"/>
          <w:sz w:val="28"/>
          <w:szCs w:val="28"/>
        </w:rPr>
      </w:pPr>
    </w:p>
    <w:p w14:paraId="6EC2FC24" w14:textId="58B3337B" w:rsidR="007C56C5" w:rsidRDefault="007C56C5" w:rsidP="007C56C5">
      <w:pPr>
        <w:rPr>
          <w:rFonts w:ascii="Arial" w:hAnsi="Arial" w:cs="Arial"/>
          <w:sz w:val="28"/>
          <w:szCs w:val="28"/>
        </w:rPr>
      </w:pPr>
      <w:r w:rsidRPr="007C56C5">
        <w:rPr>
          <w:rFonts w:ascii="Arial" w:hAnsi="Arial" w:cs="Arial"/>
          <w:sz w:val="28"/>
          <w:szCs w:val="28"/>
        </w:rPr>
        <w:t>Assignment Title:</w:t>
      </w:r>
      <w:r w:rsidRPr="007C56C5">
        <w:rPr>
          <w:rFonts w:ascii="Arial" w:hAnsi="Arial" w:cs="Arial"/>
          <w:sz w:val="28"/>
          <w:szCs w:val="28"/>
        </w:rPr>
        <w:t xml:space="preserve"> </w:t>
      </w:r>
      <w:r w:rsidRPr="007C56C5">
        <w:rPr>
          <w:rFonts w:ascii="Arial" w:hAnsi="Arial" w:cs="Arial"/>
          <w:sz w:val="28"/>
          <w:szCs w:val="28"/>
        </w:rPr>
        <w:t>Individual Essay</w:t>
      </w:r>
    </w:p>
    <w:p w14:paraId="52BDCE6B" w14:textId="77777777" w:rsidR="007C56C5" w:rsidRPr="007C56C5" w:rsidRDefault="007C56C5" w:rsidP="007C56C5">
      <w:pPr>
        <w:rPr>
          <w:rFonts w:ascii="Arial" w:hAnsi="Arial" w:cs="Arial"/>
          <w:sz w:val="28"/>
          <w:szCs w:val="28"/>
        </w:rPr>
      </w:pPr>
    </w:p>
    <w:p w14:paraId="1D0BA55D" w14:textId="4EC9B93F" w:rsidR="007C56C5" w:rsidRDefault="007C56C5" w:rsidP="007C56C5">
      <w:pPr>
        <w:rPr>
          <w:rFonts w:ascii="Arial" w:hAnsi="Arial" w:cs="Arial"/>
          <w:sz w:val="28"/>
          <w:szCs w:val="28"/>
        </w:rPr>
      </w:pPr>
      <w:r w:rsidRPr="007C56C5">
        <w:rPr>
          <w:rFonts w:ascii="Arial" w:hAnsi="Arial" w:cs="Arial"/>
          <w:sz w:val="28"/>
          <w:szCs w:val="28"/>
        </w:rPr>
        <w:t>Student name: Gabriela Gherasim</w:t>
      </w:r>
    </w:p>
    <w:p w14:paraId="0BBBA859" w14:textId="77777777" w:rsidR="007C56C5" w:rsidRPr="007C56C5" w:rsidRDefault="007C56C5" w:rsidP="007C56C5">
      <w:pPr>
        <w:rPr>
          <w:rFonts w:ascii="Arial" w:hAnsi="Arial" w:cs="Arial"/>
          <w:sz w:val="28"/>
          <w:szCs w:val="28"/>
        </w:rPr>
      </w:pPr>
    </w:p>
    <w:p w14:paraId="113D9F5E" w14:textId="75685D45" w:rsidR="007C56C5" w:rsidRDefault="007C56C5" w:rsidP="007C56C5">
      <w:pPr>
        <w:rPr>
          <w:rFonts w:ascii="Arial" w:hAnsi="Arial" w:cs="Arial"/>
          <w:sz w:val="24"/>
          <w:szCs w:val="24"/>
        </w:rPr>
      </w:pPr>
      <w:r w:rsidRPr="007C56C5">
        <w:rPr>
          <w:rFonts w:ascii="Arial" w:hAnsi="Arial" w:cs="Arial"/>
          <w:sz w:val="28"/>
          <w:szCs w:val="28"/>
        </w:rPr>
        <w:t>Student ID: 2110945</w:t>
      </w:r>
    </w:p>
    <w:p w14:paraId="7F0D3916" w14:textId="77777777" w:rsidR="007C56C5" w:rsidRDefault="007C56C5">
      <w:pPr>
        <w:rPr>
          <w:rFonts w:ascii="Arial" w:hAnsi="Arial" w:cs="Arial"/>
          <w:sz w:val="24"/>
          <w:szCs w:val="24"/>
        </w:rPr>
      </w:pPr>
    </w:p>
    <w:p w14:paraId="68009E6D" w14:textId="77777777" w:rsidR="007C56C5" w:rsidRDefault="007C56C5">
      <w:pPr>
        <w:rPr>
          <w:rFonts w:ascii="Arial" w:hAnsi="Arial" w:cs="Arial"/>
          <w:sz w:val="24"/>
          <w:szCs w:val="24"/>
        </w:rPr>
      </w:pPr>
    </w:p>
    <w:p w14:paraId="499FD22D" w14:textId="77777777" w:rsidR="007C56C5" w:rsidRDefault="007C56C5">
      <w:pPr>
        <w:rPr>
          <w:rFonts w:ascii="Arial" w:hAnsi="Arial" w:cs="Arial"/>
          <w:sz w:val="24"/>
          <w:szCs w:val="24"/>
        </w:rPr>
      </w:pPr>
    </w:p>
    <w:p w14:paraId="6BA094FF" w14:textId="77777777" w:rsidR="007C56C5" w:rsidRDefault="007C56C5">
      <w:pPr>
        <w:rPr>
          <w:rFonts w:ascii="Arial" w:hAnsi="Arial" w:cs="Arial"/>
          <w:sz w:val="24"/>
          <w:szCs w:val="24"/>
        </w:rPr>
      </w:pPr>
    </w:p>
    <w:p w14:paraId="0F0A53F7" w14:textId="77777777" w:rsidR="007C56C5" w:rsidRDefault="007C56C5">
      <w:pPr>
        <w:rPr>
          <w:rFonts w:ascii="Arial" w:hAnsi="Arial" w:cs="Arial"/>
          <w:sz w:val="24"/>
          <w:szCs w:val="24"/>
        </w:rPr>
      </w:pPr>
    </w:p>
    <w:p w14:paraId="392083E2" w14:textId="77777777" w:rsidR="007C56C5" w:rsidRDefault="007C56C5">
      <w:pPr>
        <w:rPr>
          <w:rFonts w:ascii="Arial" w:hAnsi="Arial" w:cs="Arial"/>
          <w:sz w:val="24"/>
          <w:szCs w:val="24"/>
        </w:rPr>
      </w:pPr>
    </w:p>
    <w:p w14:paraId="0169328C" w14:textId="77777777" w:rsidR="007C56C5" w:rsidRDefault="007C56C5">
      <w:pPr>
        <w:rPr>
          <w:rFonts w:ascii="Arial" w:hAnsi="Arial" w:cs="Arial"/>
          <w:sz w:val="24"/>
          <w:szCs w:val="24"/>
        </w:rPr>
      </w:pPr>
    </w:p>
    <w:p w14:paraId="09F9C96D" w14:textId="77777777" w:rsidR="007C56C5" w:rsidRDefault="007C56C5">
      <w:pPr>
        <w:rPr>
          <w:rFonts w:ascii="Arial" w:hAnsi="Arial" w:cs="Arial"/>
          <w:sz w:val="24"/>
          <w:szCs w:val="24"/>
        </w:rPr>
      </w:pPr>
    </w:p>
    <w:p w14:paraId="7BAEE6F7" w14:textId="77777777" w:rsidR="007C56C5" w:rsidRDefault="007C56C5">
      <w:pPr>
        <w:rPr>
          <w:rFonts w:ascii="Arial" w:hAnsi="Arial" w:cs="Arial"/>
          <w:sz w:val="24"/>
          <w:szCs w:val="24"/>
        </w:rPr>
      </w:pPr>
    </w:p>
    <w:p w14:paraId="3D506232" w14:textId="77777777" w:rsidR="007C56C5" w:rsidRDefault="007C56C5">
      <w:pPr>
        <w:rPr>
          <w:rFonts w:ascii="Arial" w:hAnsi="Arial" w:cs="Arial"/>
          <w:sz w:val="24"/>
          <w:szCs w:val="24"/>
        </w:rPr>
      </w:pPr>
    </w:p>
    <w:p w14:paraId="0EE6F9D6" w14:textId="77777777" w:rsidR="007C56C5" w:rsidRDefault="007C56C5">
      <w:pPr>
        <w:rPr>
          <w:rFonts w:ascii="Arial" w:hAnsi="Arial" w:cs="Arial"/>
          <w:sz w:val="24"/>
          <w:szCs w:val="24"/>
        </w:rPr>
      </w:pPr>
    </w:p>
    <w:p w14:paraId="1E5B1850" w14:textId="77777777" w:rsidR="007C56C5" w:rsidRDefault="007C56C5">
      <w:pPr>
        <w:rPr>
          <w:rFonts w:ascii="Arial" w:hAnsi="Arial" w:cs="Arial"/>
          <w:sz w:val="24"/>
          <w:szCs w:val="24"/>
        </w:rPr>
      </w:pPr>
    </w:p>
    <w:p w14:paraId="1E79A526" w14:textId="77777777" w:rsidR="007C56C5" w:rsidRDefault="007C56C5">
      <w:pPr>
        <w:rPr>
          <w:rFonts w:ascii="Arial" w:hAnsi="Arial" w:cs="Arial"/>
          <w:sz w:val="24"/>
          <w:szCs w:val="24"/>
        </w:rPr>
      </w:pPr>
    </w:p>
    <w:p w14:paraId="043D0CA4" w14:textId="77777777" w:rsidR="007C56C5" w:rsidRDefault="007C56C5">
      <w:pPr>
        <w:rPr>
          <w:rFonts w:ascii="Arial" w:hAnsi="Arial" w:cs="Arial"/>
          <w:sz w:val="24"/>
          <w:szCs w:val="24"/>
        </w:rPr>
      </w:pPr>
    </w:p>
    <w:p w14:paraId="5A1C1FB0" w14:textId="77777777" w:rsidR="007C56C5" w:rsidRDefault="007C56C5">
      <w:pPr>
        <w:rPr>
          <w:rFonts w:ascii="Arial" w:hAnsi="Arial" w:cs="Arial"/>
          <w:sz w:val="24"/>
          <w:szCs w:val="24"/>
        </w:rPr>
      </w:pPr>
    </w:p>
    <w:p w14:paraId="70645E1D" w14:textId="08A4A804" w:rsidR="007C56C5" w:rsidRDefault="007C56C5">
      <w:pPr>
        <w:rPr>
          <w:rFonts w:ascii="Arial" w:hAnsi="Arial" w:cs="Arial"/>
          <w:sz w:val="24"/>
          <w:szCs w:val="24"/>
        </w:rPr>
      </w:pPr>
      <w:r>
        <w:rPr>
          <w:rFonts w:ascii="Arial" w:hAnsi="Arial" w:cs="Arial"/>
          <w:sz w:val="24"/>
          <w:szCs w:val="24"/>
        </w:rPr>
        <w:lastRenderedPageBreak/>
        <w:t>Table of Contents</w:t>
      </w:r>
    </w:p>
    <w:p w14:paraId="06184B93" w14:textId="77777777" w:rsidR="00A734AE" w:rsidRDefault="00A734AE">
      <w:pPr>
        <w:rPr>
          <w:rFonts w:ascii="Arial" w:hAnsi="Arial" w:cs="Arial"/>
          <w:sz w:val="24"/>
          <w:szCs w:val="24"/>
        </w:rPr>
      </w:pPr>
    </w:p>
    <w:p w14:paraId="1977A1D1" w14:textId="77777777" w:rsidR="007C56C5" w:rsidRDefault="007C56C5">
      <w:pPr>
        <w:rPr>
          <w:rFonts w:ascii="Arial" w:hAnsi="Arial" w:cs="Arial"/>
          <w:sz w:val="24"/>
          <w:szCs w:val="24"/>
        </w:rPr>
      </w:pPr>
    </w:p>
    <w:p w14:paraId="74D8C19C" w14:textId="507C292C" w:rsidR="007C56C5" w:rsidRDefault="007C56C5">
      <w:pPr>
        <w:rPr>
          <w:rFonts w:ascii="Arial" w:hAnsi="Arial" w:cs="Arial"/>
          <w:sz w:val="24"/>
          <w:szCs w:val="24"/>
        </w:rPr>
      </w:pPr>
      <w:r>
        <w:rPr>
          <w:rFonts w:ascii="Arial" w:hAnsi="Arial" w:cs="Arial"/>
          <w:sz w:val="24"/>
          <w:szCs w:val="24"/>
        </w:rPr>
        <w:t>1. Introduction.</w:t>
      </w:r>
    </w:p>
    <w:p w14:paraId="51D8277A" w14:textId="72B979A2" w:rsidR="007C56C5" w:rsidRDefault="007C56C5">
      <w:pPr>
        <w:rPr>
          <w:rFonts w:ascii="Arial" w:hAnsi="Arial" w:cs="Arial"/>
          <w:sz w:val="24"/>
          <w:szCs w:val="24"/>
        </w:rPr>
      </w:pPr>
      <w:r w:rsidRPr="007C56C5">
        <w:rPr>
          <w:rFonts w:ascii="Arial" w:hAnsi="Arial" w:cs="Arial"/>
          <w:sz w:val="24"/>
          <w:szCs w:val="24"/>
        </w:rPr>
        <w:t>2. Tokyo's and London's cultural backgrounds</w:t>
      </w:r>
      <w:r>
        <w:rPr>
          <w:rFonts w:ascii="Arial" w:hAnsi="Arial" w:cs="Arial"/>
          <w:sz w:val="24"/>
          <w:szCs w:val="24"/>
        </w:rPr>
        <w:t>.</w:t>
      </w:r>
    </w:p>
    <w:p w14:paraId="75EE5849" w14:textId="21301AA4" w:rsidR="007C56C5" w:rsidRDefault="007C56C5">
      <w:pPr>
        <w:rPr>
          <w:rFonts w:ascii="Arial" w:hAnsi="Arial" w:cs="Arial"/>
          <w:sz w:val="24"/>
          <w:szCs w:val="24"/>
        </w:rPr>
      </w:pPr>
      <w:r>
        <w:rPr>
          <w:rFonts w:ascii="Arial" w:hAnsi="Arial" w:cs="Arial"/>
          <w:sz w:val="24"/>
          <w:szCs w:val="24"/>
        </w:rPr>
        <w:t xml:space="preserve">   </w:t>
      </w:r>
      <w:r w:rsidRPr="007C56C5">
        <w:rPr>
          <w:rFonts w:ascii="Arial" w:hAnsi="Arial" w:cs="Arial"/>
          <w:sz w:val="24"/>
          <w:szCs w:val="24"/>
        </w:rPr>
        <w:t>2.1. The UK embodies a low-context, individualistic culture.</w:t>
      </w:r>
    </w:p>
    <w:p w14:paraId="59EA6457" w14:textId="73FF6198" w:rsidR="007C56C5" w:rsidRDefault="007C56C5">
      <w:pPr>
        <w:rPr>
          <w:rFonts w:ascii="Arial" w:hAnsi="Arial" w:cs="Arial"/>
          <w:sz w:val="24"/>
          <w:szCs w:val="24"/>
        </w:rPr>
      </w:pPr>
      <w:r>
        <w:rPr>
          <w:rFonts w:ascii="Arial" w:hAnsi="Arial" w:cs="Arial"/>
          <w:sz w:val="24"/>
          <w:szCs w:val="24"/>
        </w:rPr>
        <w:t xml:space="preserve">   </w:t>
      </w:r>
      <w:r w:rsidRPr="007C56C5">
        <w:rPr>
          <w:rFonts w:ascii="Arial" w:hAnsi="Arial" w:cs="Arial"/>
          <w:sz w:val="24"/>
          <w:szCs w:val="24"/>
        </w:rPr>
        <w:t>2.2. Japan boasts a high-context, communal culture</w:t>
      </w:r>
      <w:r>
        <w:rPr>
          <w:rFonts w:ascii="Arial" w:hAnsi="Arial" w:cs="Arial"/>
          <w:sz w:val="24"/>
          <w:szCs w:val="24"/>
        </w:rPr>
        <w:t>.</w:t>
      </w:r>
    </w:p>
    <w:p w14:paraId="4153D12D" w14:textId="1A1E937C" w:rsidR="007C56C5" w:rsidRDefault="007C56C5">
      <w:pPr>
        <w:rPr>
          <w:rFonts w:ascii="Arial" w:hAnsi="Arial" w:cs="Arial"/>
          <w:sz w:val="24"/>
          <w:szCs w:val="24"/>
        </w:rPr>
      </w:pPr>
      <w:r>
        <w:rPr>
          <w:rFonts w:ascii="Arial" w:hAnsi="Arial" w:cs="Arial"/>
          <w:sz w:val="24"/>
          <w:szCs w:val="24"/>
        </w:rPr>
        <w:t xml:space="preserve">   </w:t>
      </w:r>
      <w:r w:rsidRPr="007C56C5">
        <w:rPr>
          <w:rFonts w:ascii="Arial" w:hAnsi="Arial" w:cs="Arial"/>
          <w:sz w:val="24"/>
          <w:szCs w:val="24"/>
        </w:rPr>
        <w:t>2.3. Impact on the Tesco and Aeon Partnership</w:t>
      </w:r>
      <w:r>
        <w:rPr>
          <w:rFonts w:ascii="Arial" w:hAnsi="Arial" w:cs="Arial"/>
          <w:sz w:val="24"/>
          <w:szCs w:val="24"/>
        </w:rPr>
        <w:t>.</w:t>
      </w:r>
    </w:p>
    <w:p w14:paraId="74043817" w14:textId="6BCC9BCE" w:rsidR="00A734AE" w:rsidRPr="00A734AE" w:rsidRDefault="00A734AE" w:rsidP="00A734AE">
      <w:pPr>
        <w:rPr>
          <w:rFonts w:ascii="Arial" w:hAnsi="Arial" w:cs="Arial"/>
          <w:sz w:val="24"/>
          <w:szCs w:val="24"/>
        </w:rPr>
      </w:pPr>
      <w:r w:rsidRPr="00A734AE">
        <w:rPr>
          <w:rFonts w:ascii="Arial" w:hAnsi="Arial" w:cs="Arial"/>
          <w:sz w:val="24"/>
          <w:szCs w:val="24"/>
        </w:rPr>
        <w:t>3. Business Talk Approaches</w:t>
      </w:r>
      <w:r>
        <w:rPr>
          <w:rFonts w:ascii="Arial" w:hAnsi="Arial" w:cs="Arial"/>
          <w:sz w:val="24"/>
          <w:szCs w:val="24"/>
        </w:rPr>
        <w:t>.</w:t>
      </w:r>
    </w:p>
    <w:p w14:paraId="5B65FCF9" w14:textId="4C35FA45" w:rsidR="007C56C5" w:rsidRDefault="00A734AE" w:rsidP="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3.1. Low-Context vs. High-Context Communication</w:t>
      </w:r>
      <w:r>
        <w:rPr>
          <w:rFonts w:ascii="Arial" w:hAnsi="Arial" w:cs="Arial"/>
          <w:sz w:val="24"/>
          <w:szCs w:val="24"/>
        </w:rPr>
        <w:t>.</w:t>
      </w:r>
    </w:p>
    <w:p w14:paraId="1CDFAB3A" w14:textId="78BCA2E9" w:rsidR="00A734AE" w:rsidRDefault="00A734AE" w:rsidP="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3.2. Hofstede's Relationship with Culture</w:t>
      </w:r>
      <w:r>
        <w:rPr>
          <w:rFonts w:ascii="Arial" w:hAnsi="Arial" w:cs="Arial"/>
          <w:sz w:val="24"/>
          <w:szCs w:val="24"/>
        </w:rPr>
        <w:t>.</w:t>
      </w:r>
    </w:p>
    <w:p w14:paraId="70C587C8" w14:textId="2F68AB70" w:rsidR="00A734AE" w:rsidRDefault="00A734AE" w:rsidP="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3.3. The seven cultural dimensions developed by Trompenaars</w:t>
      </w:r>
      <w:r>
        <w:rPr>
          <w:rFonts w:ascii="Arial" w:hAnsi="Arial" w:cs="Arial"/>
          <w:sz w:val="24"/>
          <w:szCs w:val="24"/>
        </w:rPr>
        <w:t>.</w:t>
      </w:r>
    </w:p>
    <w:p w14:paraId="6AEEBCCC" w14:textId="074B7727" w:rsidR="00A734AE" w:rsidRDefault="00A734AE" w:rsidP="00A734AE">
      <w:pPr>
        <w:rPr>
          <w:rFonts w:ascii="Arial" w:hAnsi="Arial" w:cs="Arial"/>
          <w:sz w:val="24"/>
          <w:szCs w:val="24"/>
        </w:rPr>
      </w:pPr>
      <w:r w:rsidRPr="00A734AE">
        <w:rPr>
          <w:rFonts w:ascii="Arial" w:hAnsi="Arial" w:cs="Arial"/>
          <w:sz w:val="24"/>
          <w:szCs w:val="24"/>
        </w:rPr>
        <w:t>4. Communication between cultures.</w:t>
      </w:r>
    </w:p>
    <w:p w14:paraId="384BECA7" w14:textId="530ABC9C" w:rsidR="00A734AE" w:rsidRDefault="00A734AE" w:rsidP="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4.1. The distinctions between direct and indirect communication</w:t>
      </w:r>
      <w:r>
        <w:rPr>
          <w:rFonts w:ascii="Arial" w:hAnsi="Arial" w:cs="Arial"/>
          <w:sz w:val="24"/>
          <w:szCs w:val="24"/>
        </w:rPr>
        <w:t>.</w:t>
      </w:r>
    </w:p>
    <w:p w14:paraId="599CA8CD" w14:textId="0949EC1E" w:rsidR="00A734AE" w:rsidRDefault="00A734AE" w:rsidP="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4.2. Examining side by side individual autonomy and hierarchical decision-making.</w:t>
      </w:r>
    </w:p>
    <w:p w14:paraId="37736048" w14:textId="4A204B5B" w:rsidR="007C56C5" w:rsidRDefault="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4.3 Decision-making.</w:t>
      </w:r>
    </w:p>
    <w:p w14:paraId="14B06F43" w14:textId="5B93B50D" w:rsidR="00A734AE" w:rsidRDefault="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4.4 Advice and Conflict Resolutions.</w:t>
      </w:r>
    </w:p>
    <w:p w14:paraId="72A72F27" w14:textId="2BFF1887" w:rsidR="00A734AE" w:rsidRDefault="00A734AE">
      <w:pPr>
        <w:rPr>
          <w:rFonts w:ascii="Arial" w:hAnsi="Arial" w:cs="Arial"/>
          <w:sz w:val="24"/>
          <w:szCs w:val="24"/>
        </w:rPr>
      </w:pPr>
      <w:r>
        <w:rPr>
          <w:rFonts w:ascii="Arial" w:hAnsi="Arial" w:cs="Arial"/>
          <w:sz w:val="24"/>
          <w:szCs w:val="24"/>
        </w:rPr>
        <w:t xml:space="preserve">   </w:t>
      </w:r>
      <w:r w:rsidRPr="00A734AE">
        <w:rPr>
          <w:rFonts w:ascii="Arial" w:hAnsi="Arial" w:cs="Arial"/>
          <w:sz w:val="24"/>
          <w:szCs w:val="24"/>
        </w:rPr>
        <w:t>4.5 Developing Relationships Against Task Completion</w:t>
      </w:r>
      <w:r w:rsidR="0098737A">
        <w:rPr>
          <w:rFonts w:ascii="Arial" w:hAnsi="Arial" w:cs="Arial"/>
          <w:sz w:val="24"/>
          <w:szCs w:val="24"/>
        </w:rPr>
        <w:t>.</w:t>
      </w:r>
    </w:p>
    <w:p w14:paraId="589B7825" w14:textId="5F1B0E43" w:rsidR="0098737A" w:rsidRDefault="0098737A">
      <w:pPr>
        <w:rPr>
          <w:rFonts w:ascii="Arial" w:hAnsi="Arial" w:cs="Arial"/>
          <w:sz w:val="24"/>
          <w:szCs w:val="24"/>
        </w:rPr>
      </w:pPr>
      <w:r w:rsidRPr="0098737A">
        <w:rPr>
          <w:rFonts w:ascii="Arial" w:hAnsi="Arial" w:cs="Arial"/>
          <w:sz w:val="24"/>
          <w:szCs w:val="24"/>
        </w:rPr>
        <w:t>5. Advice on Making Your Point Across</w:t>
      </w:r>
      <w:r>
        <w:rPr>
          <w:rFonts w:ascii="Arial" w:hAnsi="Arial" w:cs="Arial"/>
          <w:sz w:val="24"/>
          <w:szCs w:val="24"/>
        </w:rPr>
        <w:t>.</w:t>
      </w:r>
    </w:p>
    <w:p w14:paraId="7940F0C4" w14:textId="5DF2C737"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5.1. Education programs for different cultures.</w:t>
      </w:r>
    </w:p>
    <w:p w14:paraId="584811C4" w14:textId="5B43F019"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5.2. The Nature of Hybrid Communication</w:t>
      </w:r>
      <w:r>
        <w:rPr>
          <w:rFonts w:ascii="Arial" w:hAnsi="Arial" w:cs="Arial"/>
          <w:sz w:val="24"/>
          <w:szCs w:val="24"/>
        </w:rPr>
        <w:t>.</w:t>
      </w:r>
    </w:p>
    <w:p w14:paraId="49993D06" w14:textId="6C9DB2C6"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5.3. Techniques of Decision-Making Considering Culture</w:t>
      </w:r>
      <w:r>
        <w:rPr>
          <w:rFonts w:ascii="Arial" w:hAnsi="Arial" w:cs="Arial"/>
          <w:sz w:val="24"/>
          <w:szCs w:val="24"/>
        </w:rPr>
        <w:t>.</w:t>
      </w:r>
    </w:p>
    <w:p w14:paraId="492B406E" w14:textId="5BFC7C34"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5.4. Assembling cultural liaisons or mediators.</w:t>
      </w:r>
    </w:p>
    <w:p w14:paraId="7606D422" w14:textId="5FDC4872"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5.5. Expanding on the effectiveness of initiatives to establish ties</w:t>
      </w:r>
      <w:r>
        <w:rPr>
          <w:rFonts w:ascii="Arial" w:hAnsi="Arial" w:cs="Arial"/>
          <w:sz w:val="24"/>
          <w:szCs w:val="24"/>
        </w:rPr>
        <w:t>.</w:t>
      </w:r>
    </w:p>
    <w:p w14:paraId="71483FFE" w14:textId="12730DE5" w:rsidR="0098737A" w:rsidRPr="0098737A" w:rsidRDefault="0098737A" w:rsidP="0098737A">
      <w:pPr>
        <w:rPr>
          <w:rFonts w:ascii="Arial" w:hAnsi="Arial" w:cs="Arial"/>
          <w:sz w:val="24"/>
          <w:szCs w:val="24"/>
        </w:rPr>
      </w:pPr>
      <w:r w:rsidRPr="0098737A">
        <w:rPr>
          <w:rFonts w:ascii="Arial" w:hAnsi="Arial" w:cs="Arial"/>
          <w:sz w:val="24"/>
          <w:szCs w:val="24"/>
        </w:rPr>
        <w:t>6. Smart Grocer Box as a new product proposition.</w:t>
      </w:r>
    </w:p>
    <w:p w14:paraId="2784B885" w14:textId="2EE61BB5"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6.1. Product Review</w:t>
      </w:r>
      <w:r>
        <w:rPr>
          <w:rFonts w:ascii="Arial" w:hAnsi="Arial" w:cs="Arial"/>
          <w:sz w:val="24"/>
          <w:szCs w:val="24"/>
        </w:rPr>
        <w:t>.</w:t>
      </w:r>
    </w:p>
    <w:p w14:paraId="2EB61A49" w14:textId="3AB70A5E"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6.2. Important Attributes</w:t>
      </w:r>
      <w:r>
        <w:rPr>
          <w:rFonts w:ascii="Arial" w:hAnsi="Arial" w:cs="Arial"/>
          <w:sz w:val="24"/>
          <w:szCs w:val="24"/>
        </w:rPr>
        <w:t>.</w:t>
      </w:r>
    </w:p>
    <w:p w14:paraId="21EB127C" w14:textId="03D937A6" w:rsidR="0098737A" w:rsidRDefault="0098737A">
      <w:pPr>
        <w:rPr>
          <w:rFonts w:ascii="Arial" w:hAnsi="Arial" w:cs="Arial"/>
          <w:sz w:val="24"/>
          <w:szCs w:val="24"/>
        </w:rPr>
      </w:pPr>
      <w:r>
        <w:rPr>
          <w:rFonts w:ascii="Arial" w:hAnsi="Arial" w:cs="Arial"/>
          <w:sz w:val="24"/>
          <w:szCs w:val="24"/>
        </w:rPr>
        <w:t xml:space="preserve">   </w:t>
      </w:r>
      <w:r w:rsidRPr="0098737A">
        <w:rPr>
          <w:rFonts w:ascii="Arial" w:hAnsi="Arial" w:cs="Arial"/>
          <w:sz w:val="24"/>
          <w:szCs w:val="24"/>
        </w:rPr>
        <w:t>6.3. Strategic Importance</w:t>
      </w:r>
      <w:r>
        <w:rPr>
          <w:rFonts w:ascii="Arial" w:hAnsi="Arial" w:cs="Arial"/>
          <w:sz w:val="24"/>
          <w:szCs w:val="24"/>
        </w:rPr>
        <w:t>.</w:t>
      </w:r>
    </w:p>
    <w:p w14:paraId="638F88C7" w14:textId="1044C641" w:rsidR="004E6092" w:rsidRDefault="004E6092">
      <w:pPr>
        <w:rPr>
          <w:rFonts w:ascii="Arial" w:hAnsi="Arial" w:cs="Arial"/>
          <w:sz w:val="24"/>
          <w:szCs w:val="24"/>
        </w:rPr>
      </w:pPr>
      <w:r w:rsidRPr="004E6092">
        <w:rPr>
          <w:rFonts w:ascii="Arial" w:hAnsi="Arial" w:cs="Arial"/>
          <w:sz w:val="24"/>
          <w:szCs w:val="24"/>
        </w:rPr>
        <w:t>7. Conclusion</w:t>
      </w:r>
    </w:p>
    <w:p w14:paraId="0E6F986B" w14:textId="47E6C50D" w:rsidR="004E6092" w:rsidRDefault="004E6092">
      <w:pPr>
        <w:rPr>
          <w:rFonts w:ascii="Arial" w:hAnsi="Arial" w:cs="Arial"/>
          <w:sz w:val="24"/>
          <w:szCs w:val="24"/>
        </w:rPr>
      </w:pPr>
      <w:r>
        <w:rPr>
          <w:rFonts w:ascii="Arial" w:hAnsi="Arial" w:cs="Arial"/>
          <w:sz w:val="24"/>
          <w:szCs w:val="24"/>
        </w:rPr>
        <w:t>8. References</w:t>
      </w:r>
    </w:p>
    <w:p w14:paraId="7EAB5F8A" w14:textId="77777777" w:rsidR="007C56C5" w:rsidRDefault="007C56C5">
      <w:pPr>
        <w:rPr>
          <w:rFonts w:ascii="Arial" w:hAnsi="Arial" w:cs="Arial"/>
          <w:sz w:val="24"/>
          <w:szCs w:val="24"/>
        </w:rPr>
      </w:pPr>
    </w:p>
    <w:p w14:paraId="51B2185D" w14:textId="77777777" w:rsidR="007C56C5" w:rsidRDefault="007C56C5">
      <w:pPr>
        <w:rPr>
          <w:rFonts w:ascii="Arial" w:hAnsi="Arial" w:cs="Arial"/>
          <w:sz w:val="24"/>
          <w:szCs w:val="24"/>
        </w:rPr>
      </w:pPr>
    </w:p>
    <w:p w14:paraId="77F4B544" w14:textId="77777777" w:rsidR="007C56C5" w:rsidRDefault="007C56C5">
      <w:pPr>
        <w:rPr>
          <w:rFonts w:ascii="Arial" w:hAnsi="Arial" w:cs="Arial"/>
          <w:sz w:val="24"/>
          <w:szCs w:val="24"/>
        </w:rPr>
      </w:pPr>
    </w:p>
    <w:p w14:paraId="26300402" w14:textId="77777777" w:rsidR="007C56C5" w:rsidRDefault="007C56C5">
      <w:pPr>
        <w:rPr>
          <w:rFonts w:ascii="Arial" w:hAnsi="Arial" w:cs="Arial"/>
          <w:sz w:val="24"/>
          <w:szCs w:val="24"/>
        </w:rPr>
      </w:pPr>
    </w:p>
    <w:p w14:paraId="7060AF80" w14:textId="77777777" w:rsidR="004E6092" w:rsidRDefault="004E6092">
      <w:pPr>
        <w:rPr>
          <w:rFonts w:ascii="Arial" w:hAnsi="Arial" w:cs="Arial"/>
          <w:sz w:val="24"/>
          <w:szCs w:val="24"/>
        </w:rPr>
      </w:pPr>
    </w:p>
    <w:p w14:paraId="67760E6A" w14:textId="77777777" w:rsidR="004E6092" w:rsidRDefault="004E6092">
      <w:pPr>
        <w:rPr>
          <w:rFonts w:ascii="Arial" w:hAnsi="Arial" w:cs="Arial"/>
          <w:sz w:val="24"/>
          <w:szCs w:val="24"/>
        </w:rPr>
      </w:pPr>
    </w:p>
    <w:p w14:paraId="140851FE" w14:textId="77777777" w:rsidR="004E6092" w:rsidRDefault="004E6092">
      <w:pPr>
        <w:rPr>
          <w:rFonts w:ascii="Arial" w:hAnsi="Arial" w:cs="Arial"/>
          <w:sz w:val="24"/>
          <w:szCs w:val="24"/>
        </w:rPr>
      </w:pPr>
    </w:p>
    <w:p w14:paraId="51CFF3B5" w14:textId="77777777" w:rsidR="004E6092" w:rsidRDefault="004E6092">
      <w:pPr>
        <w:rPr>
          <w:rFonts w:ascii="Arial" w:hAnsi="Arial" w:cs="Arial"/>
          <w:sz w:val="24"/>
          <w:szCs w:val="24"/>
        </w:rPr>
      </w:pPr>
    </w:p>
    <w:p w14:paraId="78686C16" w14:textId="77777777" w:rsidR="004E6092" w:rsidRDefault="004E6092">
      <w:pPr>
        <w:rPr>
          <w:rFonts w:ascii="Arial" w:hAnsi="Arial" w:cs="Arial"/>
          <w:sz w:val="24"/>
          <w:szCs w:val="24"/>
        </w:rPr>
      </w:pPr>
    </w:p>
    <w:p w14:paraId="0D4942A5" w14:textId="77777777" w:rsidR="004E6092" w:rsidRDefault="004E6092">
      <w:pPr>
        <w:rPr>
          <w:rFonts w:ascii="Arial" w:hAnsi="Arial" w:cs="Arial"/>
          <w:sz w:val="24"/>
          <w:szCs w:val="24"/>
        </w:rPr>
      </w:pPr>
    </w:p>
    <w:p w14:paraId="4B444176" w14:textId="77777777" w:rsidR="004E6092" w:rsidRDefault="004E6092">
      <w:pPr>
        <w:rPr>
          <w:rFonts w:ascii="Arial" w:hAnsi="Arial" w:cs="Arial"/>
          <w:sz w:val="24"/>
          <w:szCs w:val="24"/>
        </w:rPr>
      </w:pPr>
    </w:p>
    <w:p w14:paraId="791D4142" w14:textId="77777777" w:rsidR="004E6092" w:rsidRDefault="004E6092">
      <w:pPr>
        <w:rPr>
          <w:rFonts w:ascii="Arial" w:hAnsi="Arial" w:cs="Arial"/>
          <w:sz w:val="24"/>
          <w:szCs w:val="24"/>
        </w:rPr>
      </w:pPr>
    </w:p>
    <w:p w14:paraId="0851321D" w14:textId="77777777" w:rsidR="004E6092" w:rsidRDefault="004E6092">
      <w:pPr>
        <w:rPr>
          <w:rFonts w:ascii="Arial" w:hAnsi="Arial" w:cs="Arial"/>
          <w:sz w:val="24"/>
          <w:szCs w:val="24"/>
        </w:rPr>
      </w:pPr>
    </w:p>
    <w:p w14:paraId="40ADD762" w14:textId="77777777" w:rsidR="004E6092" w:rsidRDefault="004E6092">
      <w:pPr>
        <w:rPr>
          <w:rFonts w:ascii="Arial" w:hAnsi="Arial" w:cs="Arial"/>
          <w:sz w:val="24"/>
          <w:szCs w:val="24"/>
        </w:rPr>
      </w:pPr>
    </w:p>
    <w:p w14:paraId="11013381" w14:textId="77777777" w:rsidR="004E6092" w:rsidRDefault="004E6092">
      <w:pPr>
        <w:rPr>
          <w:rFonts w:ascii="Arial" w:hAnsi="Arial" w:cs="Arial"/>
          <w:sz w:val="24"/>
          <w:szCs w:val="24"/>
        </w:rPr>
      </w:pPr>
    </w:p>
    <w:p w14:paraId="03B5298E" w14:textId="77777777" w:rsidR="004E6092" w:rsidRDefault="004E6092">
      <w:pPr>
        <w:rPr>
          <w:rFonts w:ascii="Arial" w:hAnsi="Arial" w:cs="Arial"/>
          <w:sz w:val="24"/>
          <w:szCs w:val="24"/>
        </w:rPr>
      </w:pPr>
    </w:p>
    <w:p w14:paraId="3E34B9A0" w14:textId="77777777" w:rsidR="004E6092" w:rsidRDefault="004E6092">
      <w:pPr>
        <w:rPr>
          <w:rFonts w:ascii="Arial" w:hAnsi="Arial" w:cs="Arial"/>
          <w:sz w:val="24"/>
          <w:szCs w:val="24"/>
        </w:rPr>
      </w:pPr>
    </w:p>
    <w:p w14:paraId="3BDE6662" w14:textId="77777777" w:rsidR="004E6092" w:rsidRDefault="004E6092">
      <w:pPr>
        <w:rPr>
          <w:rFonts w:ascii="Arial" w:hAnsi="Arial" w:cs="Arial"/>
          <w:sz w:val="24"/>
          <w:szCs w:val="24"/>
        </w:rPr>
      </w:pPr>
    </w:p>
    <w:p w14:paraId="569D2484" w14:textId="77777777" w:rsidR="004E6092" w:rsidRDefault="004E6092">
      <w:pPr>
        <w:rPr>
          <w:rFonts w:ascii="Arial" w:hAnsi="Arial" w:cs="Arial"/>
          <w:sz w:val="24"/>
          <w:szCs w:val="24"/>
        </w:rPr>
      </w:pPr>
    </w:p>
    <w:p w14:paraId="30902B05" w14:textId="77777777" w:rsidR="004E6092" w:rsidRDefault="004E6092">
      <w:pPr>
        <w:rPr>
          <w:rFonts w:ascii="Arial" w:hAnsi="Arial" w:cs="Arial"/>
          <w:sz w:val="24"/>
          <w:szCs w:val="24"/>
        </w:rPr>
      </w:pPr>
    </w:p>
    <w:p w14:paraId="35F6BE87" w14:textId="2D509E11" w:rsidR="001E6BB9" w:rsidRPr="00770D24" w:rsidRDefault="006266CD">
      <w:pPr>
        <w:rPr>
          <w:rFonts w:ascii="Arial" w:hAnsi="Arial" w:cs="Arial"/>
          <w:b/>
          <w:bCs/>
          <w:sz w:val="24"/>
          <w:szCs w:val="24"/>
        </w:rPr>
      </w:pPr>
      <w:r w:rsidRPr="00770D24">
        <w:rPr>
          <w:rFonts w:ascii="Arial" w:hAnsi="Arial" w:cs="Arial"/>
          <w:b/>
          <w:bCs/>
          <w:sz w:val="24"/>
          <w:szCs w:val="24"/>
        </w:rPr>
        <w:lastRenderedPageBreak/>
        <w:t xml:space="preserve">1. Introduction </w:t>
      </w:r>
    </w:p>
    <w:p w14:paraId="6E839D1E" w14:textId="77777777" w:rsidR="00BD6E1B" w:rsidRPr="00BD6E1B" w:rsidRDefault="00BD6E1B">
      <w:pPr>
        <w:rPr>
          <w:rFonts w:ascii="Arial" w:hAnsi="Arial" w:cs="Arial"/>
          <w:sz w:val="24"/>
          <w:szCs w:val="24"/>
        </w:rPr>
      </w:pPr>
    </w:p>
    <w:p w14:paraId="55F81D5B" w14:textId="43A96D3E" w:rsidR="001E6BB9" w:rsidRPr="00BD6E1B" w:rsidRDefault="00E96669">
      <w:pPr>
        <w:rPr>
          <w:rFonts w:ascii="Arial" w:hAnsi="Arial" w:cs="Arial"/>
          <w:sz w:val="24"/>
          <w:szCs w:val="24"/>
        </w:rPr>
      </w:pPr>
      <w:r w:rsidRPr="00E96669">
        <w:rPr>
          <w:rFonts w:ascii="Arial" w:hAnsi="Arial" w:cs="Arial"/>
          <w:sz w:val="24"/>
          <w:szCs w:val="24"/>
        </w:rPr>
        <w:t>As the Country Director of Tesco, my responsibility is to grow Tesco, a well-known foreign retailer with headquarters in the UK, in Asia by working with Aeon, Japan's biggest retail group</w:t>
      </w:r>
      <w:r>
        <w:rPr>
          <w:rFonts w:ascii="Arial" w:hAnsi="Arial" w:cs="Arial"/>
          <w:sz w:val="24"/>
          <w:szCs w:val="24"/>
        </w:rPr>
        <w:t>.</w:t>
      </w:r>
      <w:r w:rsidRPr="00BD6E1B">
        <w:rPr>
          <w:rFonts w:ascii="Arial" w:hAnsi="Arial" w:cs="Arial"/>
          <w:sz w:val="24"/>
          <w:szCs w:val="24"/>
        </w:rPr>
        <w:t xml:space="preserve"> By us</w:t>
      </w:r>
      <w:r>
        <w:rPr>
          <w:rFonts w:ascii="Arial" w:hAnsi="Arial" w:cs="Arial"/>
          <w:sz w:val="24"/>
          <w:szCs w:val="24"/>
        </w:rPr>
        <w:t>ing</w:t>
      </w:r>
      <w:r w:rsidRPr="00BD6E1B">
        <w:rPr>
          <w:rFonts w:ascii="Arial" w:hAnsi="Arial" w:cs="Arial"/>
          <w:sz w:val="24"/>
          <w:szCs w:val="24"/>
        </w:rPr>
        <w:t xml:space="preserve"> our collaboration, we might leverage Aeon's </w:t>
      </w:r>
      <w:r>
        <w:rPr>
          <w:rFonts w:ascii="Arial" w:hAnsi="Arial" w:cs="Arial"/>
          <w:sz w:val="24"/>
          <w:szCs w:val="24"/>
        </w:rPr>
        <w:t xml:space="preserve">current </w:t>
      </w:r>
      <w:r w:rsidRPr="00BD6E1B">
        <w:rPr>
          <w:rFonts w:ascii="Arial" w:hAnsi="Arial" w:cs="Arial"/>
          <w:sz w:val="24"/>
          <w:szCs w:val="24"/>
        </w:rPr>
        <w:t>clientele and native expertise to introduce Tesco's innovative concepts and worldwide retail strategies to the area. Th</w:t>
      </w:r>
      <w:r>
        <w:rPr>
          <w:rFonts w:ascii="Arial" w:hAnsi="Arial" w:cs="Arial"/>
          <w:sz w:val="24"/>
          <w:szCs w:val="24"/>
        </w:rPr>
        <w:t>e partnership</w:t>
      </w:r>
      <w:r w:rsidRPr="00BD6E1B">
        <w:rPr>
          <w:rFonts w:ascii="Arial" w:hAnsi="Arial" w:cs="Arial"/>
          <w:sz w:val="24"/>
          <w:szCs w:val="24"/>
        </w:rPr>
        <w:t xml:space="preserve"> is a fantastic opportunity for us to increase our Asian market share. However, a major determinant of how successfully this cooperation will go is our UK and Japanese </w:t>
      </w:r>
      <w:r w:rsidR="00BD6E1B" w:rsidRPr="00BD6E1B">
        <w:rPr>
          <w:rFonts w:ascii="Arial" w:hAnsi="Arial" w:cs="Arial"/>
          <w:sz w:val="24"/>
          <w:szCs w:val="24"/>
        </w:rPr>
        <w:t>team’s</w:t>
      </w:r>
      <w:r w:rsidRPr="00BD6E1B">
        <w:rPr>
          <w:rFonts w:ascii="Arial" w:hAnsi="Arial" w:cs="Arial"/>
          <w:sz w:val="24"/>
          <w:szCs w:val="24"/>
        </w:rPr>
        <w:t xml:space="preserve"> capacity to overcome culture gaps and effectively communicate. In business, communication is based on conventional wisdom, values, and beliefs rather than only words. People's conversational styles in the UK and Japan are quite different, which can cause misinterpretation, lost time, and even conflict should it not be correctly observed and handled.</w:t>
      </w:r>
      <w:r w:rsidRPr="00E96669">
        <w:t xml:space="preserve"> </w:t>
      </w:r>
      <w:r w:rsidRPr="00E96669">
        <w:rPr>
          <w:rFonts w:ascii="Arial" w:hAnsi="Arial" w:cs="Arial"/>
          <w:sz w:val="24"/>
          <w:szCs w:val="24"/>
        </w:rPr>
        <w:t>People in the UK interact in a low-context manner, emphasising clarity and making direct comments</w:t>
      </w:r>
      <w:r w:rsidR="00FE7532">
        <w:rPr>
          <w:rFonts w:ascii="Arial" w:hAnsi="Arial" w:cs="Arial"/>
          <w:sz w:val="24"/>
          <w:szCs w:val="24"/>
        </w:rPr>
        <w:t>.</w:t>
      </w:r>
      <w:r w:rsidRPr="00BD6E1B">
        <w:rPr>
          <w:rFonts w:ascii="Arial" w:hAnsi="Arial" w:cs="Arial"/>
          <w:sz w:val="24"/>
          <w:szCs w:val="24"/>
        </w:rPr>
        <w:t xml:space="preserve"> Japan has a high-context communication style</w:t>
      </w:r>
      <w:r w:rsidR="00FE7532">
        <w:rPr>
          <w:rFonts w:ascii="Arial" w:hAnsi="Arial" w:cs="Arial"/>
          <w:sz w:val="24"/>
          <w:szCs w:val="24"/>
        </w:rPr>
        <w:t>,</w:t>
      </w:r>
      <w:r w:rsidRPr="00BD6E1B">
        <w:rPr>
          <w:rFonts w:ascii="Arial" w:hAnsi="Arial" w:cs="Arial"/>
          <w:sz w:val="24"/>
          <w:szCs w:val="24"/>
        </w:rPr>
        <w:t xml:space="preserve"> whereby people mostly rely on body language, whispers, and awareness of their</w:t>
      </w:r>
      <w:r w:rsidR="00FE7532">
        <w:rPr>
          <w:rFonts w:ascii="Arial" w:hAnsi="Arial" w:cs="Arial"/>
          <w:sz w:val="24"/>
          <w:szCs w:val="24"/>
        </w:rPr>
        <w:t xml:space="preserve"> </w:t>
      </w:r>
      <w:r w:rsidRPr="00BD6E1B">
        <w:rPr>
          <w:rFonts w:ascii="Arial" w:hAnsi="Arial" w:cs="Arial"/>
          <w:sz w:val="24"/>
          <w:szCs w:val="24"/>
        </w:rPr>
        <w:t xml:space="preserve">surroundings. </w:t>
      </w:r>
      <w:r w:rsidRPr="00E96669">
        <w:rPr>
          <w:rFonts w:ascii="Arial" w:hAnsi="Arial" w:cs="Arial"/>
          <w:sz w:val="24"/>
          <w:szCs w:val="24"/>
        </w:rPr>
        <w:t>When these various approaches to communication collide, it becomes difficult to work together, negotiate commercial transactions, and make judgements.</w:t>
      </w:r>
    </w:p>
    <w:p w14:paraId="0AFAF622" w14:textId="28F7EBBF" w:rsidR="008C082A" w:rsidRDefault="00E96669">
      <w:pPr>
        <w:rPr>
          <w:rFonts w:ascii="Arial" w:hAnsi="Arial" w:cs="Arial"/>
          <w:sz w:val="24"/>
          <w:szCs w:val="24"/>
        </w:rPr>
      </w:pPr>
      <w:r w:rsidRPr="00E96669">
        <w:rPr>
          <w:rFonts w:ascii="Arial" w:hAnsi="Arial" w:cs="Arial"/>
          <w:sz w:val="24"/>
          <w:szCs w:val="24"/>
        </w:rPr>
        <w:t>More in-depth cultural ideas like Hofstede's framework, Trompenaars' seven dimensions of culture, and high-context vs. low-context communication theory can also help us understand how groups work in different cultural settings.</w:t>
      </w:r>
      <w:r w:rsidRPr="00BD6E1B">
        <w:rPr>
          <w:rFonts w:ascii="Arial" w:hAnsi="Arial" w:cs="Arial"/>
          <w:sz w:val="24"/>
          <w:szCs w:val="24"/>
        </w:rPr>
        <w:t xml:space="preserve"> </w:t>
      </w:r>
      <w:r w:rsidR="008C082A" w:rsidRPr="008C082A">
        <w:rPr>
          <w:rFonts w:ascii="Arial" w:hAnsi="Arial" w:cs="Arial"/>
          <w:sz w:val="24"/>
          <w:szCs w:val="24"/>
        </w:rPr>
        <w:t>Additionally, I propose the Tesco-Aeon Smart Grocer Box, an AI-powered,</w:t>
      </w:r>
      <w:r w:rsidR="00FE7532">
        <w:rPr>
          <w:rFonts w:ascii="Arial" w:hAnsi="Arial" w:cs="Arial"/>
          <w:sz w:val="24"/>
          <w:szCs w:val="24"/>
        </w:rPr>
        <w:t xml:space="preserve"> </w:t>
      </w:r>
      <w:r w:rsidR="008C082A" w:rsidRPr="008C082A">
        <w:rPr>
          <w:rFonts w:ascii="Arial" w:hAnsi="Arial" w:cs="Arial"/>
          <w:sz w:val="24"/>
          <w:szCs w:val="24"/>
        </w:rPr>
        <w:t xml:space="preserve">personalised grocery subscription service for UK and Japanese consumers, to boost our footprint in Japan and differentiate our </w:t>
      </w:r>
      <w:r w:rsidR="00FE7532" w:rsidRPr="008C082A">
        <w:rPr>
          <w:rFonts w:ascii="Arial" w:hAnsi="Arial" w:cs="Arial"/>
          <w:sz w:val="24"/>
          <w:szCs w:val="24"/>
        </w:rPr>
        <w:t>cooperation. This</w:t>
      </w:r>
      <w:r w:rsidR="008C082A" w:rsidRPr="008C082A">
        <w:rPr>
          <w:rFonts w:ascii="Arial" w:hAnsi="Arial" w:cs="Arial"/>
          <w:sz w:val="24"/>
          <w:szCs w:val="24"/>
        </w:rPr>
        <w:t xml:space="preserve"> new solution will combine Tesco's supply chain management expertise and Aeon's Japanese market knowledge to provide an unmatched shopping experience. With the growing desire for personalised meal solutions, this product will combine convenience and cultural appreciation, making weekly shopping easy and </w:t>
      </w:r>
      <w:r w:rsidR="00FE7532" w:rsidRPr="008C082A">
        <w:rPr>
          <w:rFonts w:ascii="Arial" w:hAnsi="Arial" w:cs="Arial"/>
          <w:sz w:val="24"/>
          <w:szCs w:val="24"/>
        </w:rPr>
        <w:t>fun</w:t>
      </w:r>
      <w:r w:rsidR="00FE7532">
        <w:rPr>
          <w:rFonts w:ascii="Arial" w:hAnsi="Arial" w:cs="Arial"/>
          <w:sz w:val="24"/>
          <w:szCs w:val="24"/>
        </w:rPr>
        <w:t>.</w:t>
      </w:r>
      <w:r w:rsidR="00FE7532" w:rsidRPr="008C082A">
        <w:rPr>
          <w:rFonts w:ascii="Arial" w:hAnsi="Arial" w:cs="Arial"/>
          <w:sz w:val="24"/>
          <w:szCs w:val="24"/>
        </w:rPr>
        <w:t xml:space="preserve"> This</w:t>
      </w:r>
      <w:r w:rsidR="008C082A" w:rsidRPr="008C082A">
        <w:rPr>
          <w:rFonts w:ascii="Arial" w:hAnsi="Arial" w:cs="Arial"/>
          <w:sz w:val="24"/>
          <w:szCs w:val="24"/>
        </w:rPr>
        <w:t xml:space="preserve"> effort supports </w:t>
      </w:r>
      <w:r w:rsidR="00FE7532" w:rsidRPr="00FE7532">
        <w:rPr>
          <w:rFonts w:ascii="Arial" w:hAnsi="Arial" w:cs="Arial"/>
          <w:sz w:val="24"/>
          <w:szCs w:val="24"/>
        </w:rPr>
        <w:t>Tesco's</w:t>
      </w:r>
      <w:r w:rsidR="008C082A" w:rsidRPr="008C082A">
        <w:rPr>
          <w:rFonts w:ascii="Arial" w:hAnsi="Arial" w:cs="Arial"/>
          <w:sz w:val="24"/>
          <w:szCs w:val="24"/>
        </w:rPr>
        <w:t xml:space="preserve"> and Aeon's strategic goals of market expansion, consumer involvement, and retail innovation.</w:t>
      </w:r>
    </w:p>
    <w:p w14:paraId="24957025" w14:textId="5A0949C3" w:rsidR="001E6BB9" w:rsidRPr="00BD6E1B" w:rsidRDefault="000C2759">
      <w:pPr>
        <w:rPr>
          <w:rFonts w:ascii="Arial" w:hAnsi="Arial" w:cs="Arial"/>
          <w:sz w:val="24"/>
          <w:szCs w:val="24"/>
        </w:rPr>
      </w:pPr>
      <w:r w:rsidRPr="000C2759">
        <w:rPr>
          <w:rFonts w:ascii="Arial" w:hAnsi="Arial" w:cs="Arial"/>
          <w:sz w:val="24"/>
          <w:szCs w:val="24"/>
        </w:rPr>
        <w:t>This essay will examine the potential issues that may arise when conducting business with individuals from different cultures and how these cultural variations impact communication.</w:t>
      </w:r>
      <w:r w:rsidR="00E96669" w:rsidRPr="00BD6E1B">
        <w:rPr>
          <w:rFonts w:ascii="Arial" w:hAnsi="Arial" w:cs="Arial"/>
          <w:sz w:val="24"/>
          <w:szCs w:val="24"/>
        </w:rPr>
        <w:t xml:space="preserve"> I will also provide Tesco and Aeon some reasonable strategies to enhance their communication since I want their working relationship to be better. Using this knowledge, I intend to develop a rigorous approach for our Japanese and UK teams to overcome their cultural differences so that they may cooperate effectively and help the long-term survival of the relationship. </w:t>
      </w:r>
    </w:p>
    <w:p w14:paraId="1791A4AA" w14:textId="4966C222" w:rsidR="00BD6E1B" w:rsidRPr="00BD6E1B" w:rsidRDefault="00000000">
      <w:pPr>
        <w:rPr>
          <w:rFonts w:ascii="Arial" w:hAnsi="Arial" w:cs="Arial"/>
          <w:sz w:val="24"/>
          <w:szCs w:val="24"/>
        </w:rPr>
      </w:pPr>
      <w:r w:rsidRPr="00BD6E1B">
        <w:rPr>
          <w:rFonts w:ascii="Arial" w:hAnsi="Arial" w:cs="Arial"/>
          <w:sz w:val="24"/>
          <w:szCs w:val="24"/>
        </w:rPr>
        <w:t xml:space="preserve"> </w:t>
      </w:r>
    </w:p>
    <w:p w14:paraId="479E4A47" w14:textId="45E1B736" w:rsidR="001E6BB9" w:rsidRDefault="00BD6E1B">
      <w:pPr>
        <w:rPr>
          <w:rFonts w:ascii="Arial" w:hAnsi="Arial" w:cs="Arial"/>
          <w:sz w:val="24"/>
          <w:szCs w:val="24"/>
        </w:rPr>
      </w:pPr>
      <w:bookmarkStart w:id="0" w:name="_Hlk192872216"/>
      <w:r>
        <w:rPr>
          <w:rFonts w:ascii="Arial" w:hAnsi="Arial" w:cs="Arial"/>
          <w:sz w:val="24"/>
          <w:szCs w:val="24"/>
        </w:rPr>
        <w:t xml:space="preserve">2. </w:t>
      </w:r>
      <w:r w:rsidRPr="00BD6E1B">
        <w:rPr>
          <w:rFonts w:ascii="Arial" w:hAnsi="Arial" w:cs="Arial"/>
          <w:sz w:val="24"/>
          <w:szCs w:val="24"/>
        </w:rPr>
        <w:t xml:space="preserve">Tokyo's and London's cultural backgrounds </w:t>
      </w:r>
    </w:p>
    <w:bookmarkEnd w:id="0"/>
    <w:p w14:paraId="573C87AC" w14:textId="77777777" w:rsidR="00BD6E1B" w:rsidRPr="00BD6E1B" w:rsidRDefault="00BD6E1B">
      <w:pPr>
        <w:rPr>
          <w:rFonts w:ascii="Arial" w:hAnsi="Arial" w:cs="Arial"/>
          <w:sz w:val="24"/>
          <w:szCs w:val="24"/>
        </w:rPr>
      </w:pPr>
    </w:p>
    <w:p w14:paraId="1E9465C7" w14:textId="14A405A9" w:rsidR="001E6BB9" w:rsidRDefault="00000000">
      <w:pPr>
        <w:rPr>
          <w:rFonts w:ascii="Arial" w:hAnsi="Arial" w:cs="Arial"/>
          <w:sz w:val="24"/>
          <w:szCs w:val="24"/>
        </w:rPr>
      </w:pPr>
      <w:r w:rsidRPr="00BD6E1B">
        <w:rPr>
          <w:rFonts w:ascii="Arial" w:hAnsi="Arial" w:cs="Arial"/>
          <w:sz w:val="24"/>
          <w:szCs w:val="24"/>
        </w:rPr>
        <w:t xml:space="preserve">Seeing how their diverse approaches </w:t>
      </w:r>
      <w:r w:rsidR="000C2759">
        <w:rPr>
          <w:rFonts w:ascii="Arial" w:hAnsi="Arial" w:cs="Arial"/>
          <w:sz w:val="24"/>
          <w:szCs w:val="24"/>
        </w:rPr>
        <w:t>to</w:t>
      </w:r>
      <w:r w:rsidRPr="00BD6E1B">
        <w:rPr>
          <w:rFonts w:ascii="Arial" w:hAnsi="Arial" w:cs="Arial"/>
          <w:sz w:val="24"/>
          <w:szCs w:val="24"/>
        </w:rPr>
        <w:t xml:space="preserve"> doing business and interacting with one another influence working together requires an awareness of the cultural origins of Japan and the UK. The UK has a culture that emphasises making </w:t>
      </w:r>
      <w:r w:rsidR="000C2759">
        <w:rPr>
          <w:rFonts w:ascii="Arial" w:hAnsi="Arial" w:cs="Arial"/>
          <w:sz w:val="24"/>
          <w:szCs w:val="24"/>
        </w:rPr>
        <w:t xml:space="preserve">fast </w:t>
      </w:r>
      <w:r w:rsidRPr="00BD6E1B">
        <w:rPr>
          <w:rFonts w:ascii="Arial" w:hAnsi="Arial" w:cs="Arial"/>
          <w:sz w:val="24"/>
          <w:szCs w:val="24"/>
        </w:rPr>
        <w:t xml:space="preserve">decisions, direct communication with others, and being </w:t>
      </w:r>
      <w:r w:rsidR="00FE7532">
        <w:rPr>
          <w:rFonts w:ascii="Arial" w:hAnsi="Arial" w:cs="Arial"/>
          <w:sz w:val="24"/>
          <w:szCs w:val="24"/>
        </w:rPr>
        <w:t>your</w:t>
      </w:r>
      <w:r w:rsidRPr="00BD6E1B">
        <w:rPr>
          <w:rFonts w:ascii="Arial" w:hAnsi="Arial" w:cs="Arial"/>
          <w:sz w:val="24"/>
          <w:szCs w:val="24"/>
        </w:rPr>
        <w:t xml:space="preserve">self since it has a long history of trade and worldwide economic expansion. Trompenaars and Hampden-Turner (1998) claim that Japan's strongly ingrained conventions and collectivist society promote unity, respect of authority, and decision-making based on unanimous agreement. </w:t>
      </w:r>
    </w:p>
    <w:p w14:paraId="32968214" w14:textId="77777777" w:rsidR="00BD6E1B" w:rsidRPr="00BD6E1B" w:rsidRDefault="00BD6E1B">
      <w:pPr>
        <w:rPr>
          <w:rFonts w:ascii="Arial" w:hAnsi="Arial" w:cs="Arial"/>
          <w:sz w:val="24"/>
          <w:szCs w:val="24"/>
        </w:rPr>
      </w:pPr>
    </w:p>
    <w:p w14:paraId="3E1150EB" w14:textId="1164630B" w:rsidR="001E6BB9" w:rsidRPr="00BD6E1B" w:rsidRDefault="00BD6E1B">
      <w:pPr>
        <w:rPr>
          <w:rFonts w:ascii="Arial" w:hAnsi="Arial" w:cs="Arial"/>
          <w:sz w:val="24"/>
          <w:szCs w:val="24"/>
        </w:rPr>
      </w:pPr>
      <w:bookmarkStart w:id="1" w:name="_Hlk192872248"/>
      <w:r>
        <w:rPr>
          <w:rFonts w:ascii="Arial" w:hAnsi="Arial" w:cs="Arial"/>
          <w:sz w:val="24"/>
          <w:szCs w:val="24"/>
        </w:rPr>
        <w:t>2.</w:t>
      </w:r>
      <w:r w:rsidRPr="00BD6E1B">
        <w:rPr>
          <w:rFonts w:ascii="Arial" w:hAnsi="Arial" w:cs="Arial"/>
          <w:sz w:val="24"/>
          <w:szCs w:val="24"/>
        </w:rPr>
        <w:t xml:space="preserve">1. The UK embodies a low-context, individualistic culture. </w:t>
      </w:r>
    </w:p>
    <w:bookmarkEnd w:id="1"/>
    <w:p w14:paraId="395A281B" w14:textId="6524E0D8" w:rsidR="001E6BB9" w:rsidRPr="00BD6E1B" w:rsidRDefault="00000000">
      <w:pPr>
        <w:rPr>
          <w:rFonts w:ascii="Arial" w:hAnsi="Arial" w:cs="Arial"/>
          <w:sz w:val="24"/>
          <w:szCs w:val="24"/>
        </w:rPr>
      </w:pPr>
      <w:r w:rsidRPr="00BD6E1B">
        <w:rPr>
          <w:rFonts w:ascii="Arial" w:hAnsi="Arial" w:cs="Arial"/>
          <w:sz w:val="24"/>
          <w:szCs w:val="24"/>
        </w:rPr>
        <w:lastRenderedPageBreak/>
        <w:t xml:space="preserve">The UK is well-known for its "low-context culture," which values straightforward, direct, clear communication, as Hall (1976) notes. In the British corporate scene, professionalism is sometimes equated with being honest, efficient, and clear. </w:t>
      </w:r>
      <w:r w:rsidR="000C2759" w:rsidRPr="000C2759">
        <w:rPr>
          <w:rFonts w:ascii="Arial" w:hAnsi="Arial" w:cs="Arial"/>
          <w:sz w:val="24"/>
          <w:szCs w:val="24"/>
        </w:rPr>
        <w:t>There is a prevalent practice of decentralised decision-making</w:t>
      </w:r>
      <w:r w:rsidR="00FE7532">
        <w:rPr>
          <w:rFonts w:ascii="Arial" w:hAnsi="Arial" w:cs="Arial"/>
          <w:sz w:val="24"/>
          <w:szCs w:val="24"/>
        </w:rPr>
        <w:t xml:space="preserve"> that </w:t>
      </w:r>
      <w:r w:rsidR="000C2759" w:rsidRPr="000C2759">
        <w:rPr>
          <w:rFonts w:ascii="Arial" w:hAnsi="Arial" w:cs="Arial"/>
          <w:sz w:val="24"/>
          <w:szCs w:val="24"/>
        </w:rPr>
        <w:t>encourag</w:t>
      </w:r>
      <w:r w:rsidR="007B7312">
        <w:rPr>
          <w:rFonts w:ascii="Arial" w:hAnsi="Arial" w:cs="Arial"/>
          <w:sz w:val="24"/>
          <w:szCs w:val="24"/>
        </w:rPr>
        <w:t>es</w:t>
      </w:r>
      <w:r w:rsidR="000C2759" w:rsidRPr="000C2759">
        <w:rPr>
          <w:rFonts w:ascii="Arial" w:hAnsi="Arial" w:cs="Arial"/>
          <w:sz w:val="24"/>
          <w:szCs w:val="24"/>
        </w:rPr>
        <w:t xml:space="preserve"> staff members at all levels to express their opinions and engage in conversations. Hofstede's cultural dimensions suggest that the UK has a high individualism score. Workers there highly respect meritocracy, initiative, and personal responsibility (Hofstede, 2010).</w:t>
      </w:r>
      <w:r w:rsidR="000C2759">
        <w:rPr>
          <w:rFonts w:ascii="Arial" w:hAnsi="Arial" w:cs="Arial"/>
          <w:sz w:val="24"/>
          <w:szCs w:val="24"/>
        </w:rPr>
        <w:t xml:space="preserve"> </w:t>
      </w:r>
      <w:r w:rsidRPr="00BD6E1B">
        <w:rPr>
          <w:rFonts w:ascii="Arial" w:hAnsi="Arial" w:cs="Arial"/>
          <w:sz w:val="24"/>
          <w:szCs w:val="24"/>
        </w:rPr>
        <w:t xml:space="preserve">Tesco's company structure clearly illustrates this since seniority is not often the basis for leadership; rather, individual abilities usually define it. Furthermore, the UK's power disparity is not very great, which lessens the rigidity of hierarchical systems and facilitates communication between managers and staff members at all levels. </w:t>
      </w:r>
    </w:p>
    <w:p w14:paraId="52C15A64" w14:textId="77777777" w:rsidR="001E6BB9" w:rsidRPr="00BD6E1B" w:rsidRDefault="00000000">
      <w:pPr>
        <w:rPr>
          <w:rFonts w:ascii="Arial" w:hAnsi="Arial" w:cs="Arial"/>
          <w:sz w:val="24"/>
          <w:szCs w:val="24"/>
        </w:rPr>
      </w:pPr>
      <w:r w:rsidRPr="00BD6E1B">
        <w:rPr>
          <w:rFonts w:ascii="Arial" w:hAnsi="Arial" w:cs="Arial"/>
          <w:sz w:val="24"/>
          <w:szCs w:val="24"/>
        </w:rPr>
        <w:t xml:space="preserve"> </w:t>
      </w:r>
    </w:p>
    <w:p w14:paraId="105F538B" w14:textId="77777777" w:rsidR="00BD6E1B" w:rsidRDefault="00000000">
      <w:pPr>
        <w:rPr>
          <w:rFonts w:ascii="Arial" w:hAnsi="Arial" w:cs="Arial"/>
          <w:sz w:val="24"/>
          <w:szCs w:val="24"/>
        </w:rPr>
      </w:pPr>
      <w:bookmarkStart w:id="2" w:name="_Hlk192872277"/>
      <w:r w:rsidRPr="00BD6E1B">
        <w:rPr>
          <w:rFonts w:ascii="Arial" w:hAnsi="Arial" w:cs="Arial"/>
          <w:sz w:val="24"/>
          <w:szCs w:val="24"/>
        </w:rPr>
        <w:t>2.2. Japan boasts a high-context, communal culture</w:t>
      </w:r>
      <w:bookmarkEnd w:id="2"/>
      <w:r w:rsidRPr="00BD6E1B">
        <w:rPr>
          <w:rFonts w:ascii="Arial" w:hAnsi="Arial" w:cs="Arial"/>
          <w:sz w:val="24"/>
          <w:szCs w:val="24"/>
        </w:rPr>
        <w:t>.</w:t>
      </w:r>
    </w:p>
    <w:p w14:paraId="75D0E44E" w14:textId="1B613FDC" w:rsidR="001E6BB9" w:rsidRPr="00BD6E1B" w:rsidRDefault="00000000">
      <w:pPr>
        <w:rPr>
          <w:rFonts w:ascii="Arial" w:hAnsi="Arial" w:cs="Arial"/>
          <w:sz w:val="24"/>
          <w:szCs w:val="24"/>
        </w:rPr>
      </w:pPr>
      <w:r w:rsidRPr="00BD6E1B">
        <w:rPr>
          <w:rFonts w:ascii="Arial" w:hAnsi="Arial" w:cs="Arial"/>
          <w:sz w:val="24"/>
          <w:szCs w:val="24"/>
        </w:rPr>
        <w:t>We term this</w:t>
      </w:r>
      <w:r w:rsidR="000C2759">
        <w:rPr>
          <w:rFonts w:ascii="Arial" w:hAnsi="Arial" w:cs="Arial"/>
          <w:sz w:val="24"/>
          <w:szCs w:val="24"/>
        </w:rPr>
        <w:t xml:space="preserve"> technique</w:t>
      </w:r>
      <w:r w:rsidRPr="00BD6E1B">
        <w:rPr>
          <w:rFonts w:ascii="Arial" w:hAnsi="Arial" w:cs="Arial"/>
          <w:sz w:val="24"/>
          <w:szCs w:val="24"/>
        </w:rPr>
        <w:t xml:space="preserve"> a "</w:t>
      </w:r>
      <w:proofErr w:type="gramStart"/>
      <w:r w:rsidRPr="00BD6E1B">
        <w:rPr>
          <w:rFonts w:ascii="Arial" w:hAnsi="Arial" w:cs="Arial"/>
          <w:sz w:val="24"/>
          <w:szCs w:val="24"/>
        </w:rPr>
        <w:t>high-context</w:t>
      </w:r>
      <w:proofErr w:type="gramEnd"/>
      <w:r w:rsidRPr="00BD6E1B">
        <w:rPr>
          <w:rFonts w:ascii="Arial" w:hAnsi="Arial" w:cs="Arial"/>
          <w:sz w:val="24"/>
          <w:szCs w:val="24"/>
        </w:rPr>
        <w:t xml:space="preserve">" approach </w:t>
      </w:r>
      <w:r w:rsidR="00F11743">
        <w:rPr>
          <w:rFonts w:ascii="Arial" w:hAnsi="Arial" w:cs="Arial"/>
          <w:sz w:val="24"/>
          <w:szCs w:val="24"/>
        </w:rPr>
        <w:t>t</w:t>
      </w:r>
      <w:r w:rsidRPr="00BD6E1B">
        <w:rPr>
          <w:rFonts w:ascii="Arial" w:hAnsi="Arial" w:cs="Arial"/>
          <w:sz w:val="24"/>
          <w:szCs w:val="24"/>
        </w:rPr>
        <w:t>o maintain harmony and prevent conflict</w:t>
      </w:r>
      <w:r w:rsidR="007B7312">
        <w:rPr>
          <w:rFonts w:ascii="Arial" w:hAnsi="Arial" w:cs="Arial"/>
          <w:sz w:val="24"/>
          <w:szCs w:val="24"/>
        </w:rPr>
        <w:t>;</w:t>
      </w:r>
      <w:r w:rsidRPr="00BD6E1B">
        <w:rPr>
          <w:rFonts w:ascii="Arial" w:hAnsi="Arial" w:cs="Arial"/>
          <w:sz w:val="24"/>
          <w:szCs w:val="24"/>
        </w:rPr>
        <w:t xml:space="preserve"> Japanese professionals often engage in roundabout conversation. </w:t>
      </w:r>
      <w:r w:rsidR="007B7312" w:rsidRPr="007B7312">
        <w:rPr>
          <w:rFonts w:ascii="Arial" w:hAnsi="Arial" w:cs="Arial"/>
          <w:sz w:val="24"/>
          <w:szCs w:val="24"/>
        </w:rPr>
        <w:t>In the UK, people value directness and clarity. In contrast, in Japanese corporate culture, the concept of "</w:t>
      </w:r>
      <w:proofErr w:type="spellStart"/>
      <w:r w:rsidR="007B7312" w:rsidRPr="007B7312">
        <w:rPr>
          <w:rFonts w:ascii="Arial" w:hAnsi="Arial" w:cs="Arial"/>
          <w:sz w:val="24"/>
          <w:szCs w:val="24"/>
        </w:rPr>
        <w:t>Nemawashi</w:t>
      </w:r>
      <w:proofErr w:type="spellEnd"/>
      <w:r w:rsidR="007B7312" w:rsidRPr="007B7312">
        <w:rPr>
          <w:rFonts w:ascii="Arial" w:hAnsi="Arial" w:cs="Arial"/>
          <w:sz w:val="24"/>
          <w:szCs w:val="24"/>
        </w:rPr>
        <w:t xml:space="preserve">," or establishing an informal agreement prior to making a formal decision, is rather crucial. </w:t>
      </w:r>
      <w:r w:rsidRPr="00BD6E1B">
        <w:rPr>
          <w:rFonts w:ascii="Arial" w:hAnsi="Arial" w:cs="Arial"/>
          <w:sz w:val="24"/>
          <w:szCs w:val="24"/>
        </w:rPr>
        <w:t>According to Hofstede's dimensions, Japan boasts a high degree of uncertainty avoidance.</w:t>
      </w:r>
      <w:r w:rsidR="000C2759" w:rsidRPr="000C2759">
        <w:rPr>
          <w:rFonts w:ascii="Arial" w:hAnsi="Arial" w:cs="Arial"/>
          <w:sz w:val="24"/>
          <w:szCs w:val="24"/>
        </w:rPr>
        <w:t xml:space="preserve"> </w:t>
      </w:r>
      <w:r w:rsidR="007B7312">
        <w:rPr>
          <w:rFonts w:ascii="Arial" w:hAnsi="Arial" w:cs="Arial"/>
          <w:sz w:val="24"/>
          <w:szCs w:val="24"/>
        </w:rPr>
        <w:t>I</w:t>
      </w:r>
      <w:r w:rsidR="000C2759" w:rsidRPr="000C2759">
        <w:rPr>
          <w:rFonts w:ascii="Arial" w:hAnsi="Arial" w:cs="Arial"/>
          <w:sz w:val="24"/>
          <w:szCs w:val="24"/>
        </w:rPr>
        <w:t>n Japan</w:t>
      </w:r>
      <w:r w:rsidR="007B7312">
        <w:rPr>
          <w:rFonts w:ascii="Arial" w:hAnsi="Arial" w:cs="Arial"/>
          <w:sz w:val="24"/>
          <w:szCs w:val="24"/>
        </w:rPr>
        <w:t>,</w:t>
      </w:r>
      <w:r w:rsidR="007B7312" w:rsidRPr="007B7312">
        <w:t xml:space="preserve"> </w:t>
      </w:r>
      <w:r w:rsidR="007B7312">
        <w:rPr>
          <w:rFonts w:ascii="Arial" w:hAnsi="Arial" w:cs="Arial"/>
          <w:sz w:val="24"/>
          <w:szCs w:val="24"/>
        </w:rPr>
        <w:t>b</w:t>
      </w:r>
      <w:r w:rsidR="007B7312" w:rsidRPr="007B7312">
        <w:rPr>
          <w:rFonts w:ascii="Arial" w:hAnsi="Arial" w:cs="Arial"/>
          <w:sz w:val="24"/>
          <w:szCs w:val="24"/>
        </w:rPr>
        <w:t>usinesses</w:t>
      </w:r>
      <w:r w:rsidR="000C2759" w:rsidRPr="000C2759">
        <w:rPr>
          <w:rFonts w:ascii="Arial" w:hAnsi="Arial" w:cs="Arial"/>
          <w:sz w:val="24"/>
          <w:szCs w:val="24"/>
        </w:rPr>
        <w:t xml:space="preserve"> prioritise meticulous preparation, orderly procedures, and low-risk strategies.</w:t>
      </w:r>
      <w:r w:rsidRPr="00BD6E1B">
        <w:rPr>
          <w:rFonts w:ascii="Arial" w:hAnsi="Arial" w:cs="Arial"/>
          <w:sz w:val="24"/>
          <w:szCs w:val="24"/>
        </w:rPr>
        <w:t xml:space="preserve"> Japan's </w:t>
      </w:r>
      <w:r w:rsidR="00F11743" w:rsidRPr="00BD6E1B">
        <w:rPr>
          <w:rFonts w:ascii="Arial" w:hAnsi="Arial" w:cs="Arial"/>
          <w:sz w:val="24"/>
          <w:szCs w:val="24"/>
        </w:rPr>
        <w:t>high-power</w:t>
      </w:r>
      <w:r w:rsidRPr="00BD6E1B">
        <w:rPr>
          <w:rFonts w:ascii="Arial" w:hAnsi="Arial" w:cs="Arial"/>
          <w:sz w:val="24"/>
          <w:szCs w:val="24"/>
        </w:rPr>
        <w:t xml:space="preserve"> distance reflects the society that values authority and seniority</w:t>
      </w:r>
      <w:r w:rsidR="007B7312">
        <w:rPr>
          <w:rFonts w:ascii="Arial" w:hAnsi="Arial" w:cs="Arial"/>
          <w:sz w:val="24"/>
          <w:szCs w:val="24"/>
        </w:rPr>
        <w:t>,</w:t>
      </w:r>
      <w:r w:rsidRPr="00BD6E1B">
        <w:rPr>
          <w:rFonts w:ascii="Arial" w:hAnsi="Arial" w:cs="Arial"/>
          <w:sz w:val="24"/>
          <w:szCs w:val="24"/>
        </w:rPr>
        <w:t xml:space="preserve"> </w:t>
      </w:r>
      <w:r w:rsidR="00F11743">
        <w:rPr>
          <w:rFonts w:ascii="Arial" w:hAnsi="Arial" w:cs="Arial"/>
          <w:sz w:val="24"/>
          <w:szCs w:val="24"/>
        </w:rPr>
        <w:t>which</w:t>
      </w:r>
      <w:r w:rsidRPr="00BD6E1B">
        <w:rPr>
          <w:rFonts w:ascii="Arial" w:hAnsi="Arial" w:cs="Arial"/>
          <w:sz w:val="24"/>
          <w:szCs w:val="24"/>
        </w:rPr>
        <w:t xml:space="preserve"> defines it. </w:t>
      </w:r>
      <w:r w:rsidR="00434D57" w:rsidRPr="00434D57">
        <w:rPr>
          <w:rFonts w:ascii="Arial" w:hAnsi="Arial" w:cs="Arial"/>
          <w:sz w:val="24"/>
          <w:szCs w:val="24"/>
        </w:rPr>
        <w:t>Most employees submit to top executives when making decisions, often viewing outright disagreement with superiors as disrespectful.</w:t>
      </w:r>
      <w:r w:rsidRPr="00BD6E1B">
        <w:rPr>
          <w:rFonts w:ascii="Arial" w:hAnsi="Arial" w:cs="Arial"/>
          <w:sz w:val="24"/>
          <w:szCs w:val="24"/>
        </w:rPr>
        <w:t xml:space="preserve"> </w:t>
      </w:r>
    </w:p>
    <w:p w14:paraId="69D38BBB" w14:textId="52515DEA" w:rsidR="001E6BB9" w:rsidRDefault="00F11743">
      <w:pPr>
        <w:rPr>
          <w:rFonts w:ascii="Arial" w:hAnsi="Arial" w:cs="Arial"/>
          <w:sz w:val="24"/>
          <w:szCs w:val="24"/>
        </w:rPr>
      </w:pPr>
      <w:r w:rsidRPr="00F11743">
        <w:rPr>
          <w:rFonts w:ascii="Arial" w:hAnsi="Arial" w:cs="Arial"/>
          <w:sz w:val="24"/>
          <w:szCs w:val="24"/>
        </w:rPr>
        <w:t xml:space="preserve">Aeon's approach to running its company </w:t>
      </w:r>
      <w:r w:rsidR="00434D57">
        <w:rPr>
          <w:rFonts w:ascii="Arial" w:hAnsi="Arial" w:cs="Arial"/>
          <w:sz w:val="24"/>
          <w:szCs w:val="24"/>
        </w:rPr>
        <w:t>reflects</w:t>
      </w:r>
      <w:r w:rsidRPr="00F11743">
        <w:rPr>
          <w:rFonts w:ascii="Arial" w:hAnsi="Arial" w:cs="Arial"/>
          <w:sz w:val="24"/>
          <w:szCs w:val="24"/>
        </w:rPr>
        <w:t xml:space="preserve"> these cultural aspects since it prioritises long-term strategies above immediate gains.</w:t>
      </w:r>
      <w:r w:rsidRPr="00BD6E1B">
        <w:rPr>
          <w:rFonts w:ascii="Arial" w:hAnsi="Arial" w:cs="Arial"/>
          <w:sz w:val="24"/>
          <w:szCs w:val="24"/>
        </w:rPr>
        <w:t xml:space="preserve"> </w:t>
      </w:r>
      <w:r w:rsidR="00434D57" w:rsidRPr="00434D57">
        <w:rPr>
          <w:rFonts w:ascii="Arial" w:hAnsi="Arial" w:cs="Arial"/>
          <w:sz w:val="24"/>
          <w:szCs w:val="24"/>
        </w:rPr>
        <w:t>While business meetings in Japan sometimes involve lengthy debates to ensure everyone agrees, people in the UK prefer speedy meetings to accomplish tasks quickly.</w:t>
      </w:r>
      <w:r w:rsidRPr="00BD6E1B">
        <w:rPr>
          <w:rFonts w:ascii="Arial" w:hAnsi="Arial" w:cs="Arial"/>
          <w:sz w:val="24"/>
          <w:szCs w:val="24"/>
        </w:rPr>
        <w:t xml:space="preserve"> </w:t>
      </w:r>
    </w:p>
    <w:p w14:paraId="18A336F8" w14:textId="77777777" w:rsidR="00BD6E1B" w:rsidRPr="00BD6E1B" w:rsidRDefault="00BD6E1B">
      <w:pPr>
        <w:rPr>
          <w:rFonts w:ascii="Arial" w:hAnsi="Arial" w:cs="Arial"/>
          <w:sz w:val="24"/>
          <w:szCs w:val="24"/>
        </w:rPr>
      </w:pPr>
    </w:p>
    <w:p w14:paraId="73A46776" w14:textId="0431004B" w:rsidR="001E6BB9" w:rsidRDefault="00000000">
      <w:pPr>
        <w:rPr>
          <w:rFonts w:ascii="Arial" w:hAnsi="Arial" w:cs="Arial"/>
          <w:sz w:val="24"/>
          <w:szCs w:val="24"/>
        </w:rPr>
      </w:pPr>
      <w:bookmarkStart w:id="3" w:name="_Hlk192872314"/>
      <w:r w:rsidRPr="00BD6E1B">
        <w:rPr>
          <w:rFonts w:ascii="Arial" w:hAnsi="Arial" w:cs="Arial"/>
          <w:sz w:val="24"/>
          <w:szCs w:val="24"/>
        </w:rPr>
        <w:t xml:space="preserve">2.3. Impact on the Tesco and Aeon Partnership </w:t>
      </w:r>
    </w:p>
    <w:bookmarkEnd w:id="3"/>
    <w:p w14:paraId="0522149B" w14:textId="100BA819" w:rsidR="001E6BB9" w:rsidRPr="00BD6E1B" w:rsidRDefault="00000000">
      <w:pPr>
        <w:rPr>
          <w:rFonts w:ascii="Arial" w:hAnsi="Arial" w:cs="Arial"/>
          <w:sz w:val="24"/>
          <w:szCs w:val="24"/>
        </w:rPr>
      </w:pPr>
      <w:r w:rsidRPr="00BD6E1B">
        <w:rPr>
          <w:rFonts w:ascii="Arial" w:hAnsi="Arial" w:cs="Arial"/>
          <w:sz w:val="24"/>
          <w:szCs w:val="24"/>
        </w:rPr>
        <w:t>These basic cultural differences influence the way the Tesco and Aeon teams collaborate. Should these variations remain unknown, workers on both sides could become irate, be late, and receive incorrect information. For instance, the UK team might believe Tesco's approach is too aggressive or lacks sufficient effort to create relationships</w:t>
      </w:r>
      <w:r w:rsidR="00F11743">
        <w:rPr>
          <w:rFonts w:ascii="Arial" w:hAnsi="Arial" w:cs="Arial"/>
          <w:sz w:val="24"/>
          <w:szCs w:val="24"/>
        </w:rPr>
        <w:t>,</w:t>
      </w:r>
      <w:r w:rsidRPr="00BD6E1B">
        <w:rPr>
          <w:rFonts w:ascii="Arial" w:hAnsi="Arial" w:cs="Arial"/>
          <w:sz w:val="24"/>
          <w:szCs w:val="24"/>
        </w:rPr>
        <w:t xml:space="preserve"> whereas the Japanese officials at Aeon could believe Tesco's UK team is too cautious or takes too long to make choices (Carte &amp; Fox, 2008). Getting along with others and cooperating successfully depend on respecting and appreciating these cultural variations. </w:t>
      </w:r>
    </w:p>
    <w:p w14:paraId="077D1FCE" w14:textId="77777777" w:rsidR="001E6BB9" w:rsidRPr="00BD6E1B" w:rsidRDefault="00000000">
      <w:pPr>
        <w:rPr>
          <w:rFonts w:ascii="Arial" w:hAnsi="Arial" w:cs="Arial"/>
          <w:sz w:val="24"/>
          <w:szCs w:val="24"/>
        </w:rPr>
      </w:pPr>
      <w:r w:rsidRPr="00BD6E1B">
        <w:rPr>
          <w:rFonts w:ascii="Arial" w:hAnsi="Arial" w:cs="Arial"/>
          <w:sz w:val="24"/>
          <w:szCs w:val="24"/>
        </w:rPr>
        <w:t xml:space="preserve"> </w:t>
      </w:r>
    </w:p>
    <w:p w14:paraId="6639DCBA" w14:textId="3C815115" w:rsidR="001E6BB9" w:rsidRPr="00770D24" w:rsidRDefault="00BD6E1B">
      <w:pPr>
        <w:rPr>
          <w:rFonts w:ascii="Arial" w:hAnsi="Arial" w:cs="Arial"/>
          <w:b/>
          <w:bCs/>
          <w:sz w:val="24"/>
          <w:szCs w:val="24"/>
        </w:rPr>
      </w:pPr>
      <w:bookmarkStart w:id="4" w:name="_Hlk192872347"/>
      <w:r w:rsidRPr="00770D24">
        <w:rPr>
          <w:rFonts w:ascii="Arial" w:hAnsi="Arial" w:cs="Arial"/>
          <w:b/>
          <w:bCs/>
          <w:sz w:val="24"/>
          <w:szCs w:val="24"/>
        </w:rPr>
        <w:t xml:space="preserve">3. Business Talk Approaches </w:t>
      </w:r>
    </w:p>
    <w:p w14:paraId="306DB154" w14:textId="7B38A8D2" w:rsidR="00BD6E1B" w:rsidRDefault="00BD6E1B">
      <w:pPr>
        <w:rPr>
          <w:rFonts w:ascii="Arial" w:hAnsi="Arial" w:cs="Arial"/>
          <w:sz w:val="24"/>
          <w:szCs w:val="24"/>
        </w:rPr>
      </w:pPr>
    </w:p>
    <w:p w14:paraId="54D5C2EE" w14:textId="127EFD09" w:rsidR="001E6BB9" w:rsidRDefault="00BD6E1B">
      <w:pPr>
        <w:rPr>
          <w:rFonts w:ascii="Arial" w:hAnsi="Arial" w:cs="Arial"/>
          <w:sz w:val="24"/>
          <w:szCs w:val="24"/>
        </w:rPr>
      </w:pPr>
      <w:r>
        <w:rPr>
          <w:rFonts w:ascii="Arial" w:hAnsi="Arial" w:cs="Arial"/>
          <w:sz w:val="24"/>
          <w:szCs w:val="24"/>
        </w:rPr>
        <w:t>3</w:t>
      </w:r>
      <w:r w:rsidRPr="00BD6E1B">
        <w:rPr>
          <w:rFonts w:ascii="Arial" w:hAnsi="Arial" w:cs="Arial"/>
          <w:sz w:val="24"/>
          <w:szCs w:val="24"/>
        </w:rPr>
        <w:t>.1. Low-Context vs. High-</w:t>
      </w:r>
      <w:r w:rsidR="00F11743">
        <w:rPr>
          <w:rFonts w:ascii="Arial" w:hAnsi="Arial" w:cs="Arial"/>
          <w:sz w:val="24"/>
          <w:szCs w:val="24"/>
        </w:rPr>
        <w:t>C</w:t>
      </w:r>
      <w:r w:rsidRPr="00BD6E1B">
        <w:rPr>
          <w:rFonts w:ascii="Arial" w:hAnsi="Arial" w:cs="Arial"/>
          <w:sz w:val="24"/>
          <w:szCs w:val="24"/>
        </w:rPr>
        <w:t xml:space="preserve">ontext Communication </w:t>
      </w:r>
    </w:p>
    <w:bookmarkEnd w:id="4"/>
    <w:p w14:paraId="27A40BDD" w14:textId="4ABF071C" w:rsidR="001E6BB9" w:rsidRPr="00BD6E1B" w:rsidRDefault="00000000">
      <w:pPr>
        <w:rPr>
          <w:rFonts w:ascii="Arial" w:hAnsi="Arial" w:cs="Arial"/>
          <w:sz w:val="24"/>
          <w:szCs w:val="24"/>
        </w:rPr>
      </w:pPr>
      <w:r w:rsidRPr="00BD6E1B">
        <w:rPr>
          <w:rFonts w:ascii="Arial" w:hAnsi="Arial" w:cs="Arial"/>
          <w:sz w:val="24"/>
          <w:szCs w:val="24"/>
        </w:rPr>
        <w:t>Hall's (1976) theory of high-context and low-context communication clarifies why individuals in the UK and Japan approach communication differently. People in the UK value unambiguous, exact, and thorough communication because of their "</w:t>
      </w:r>
      <w:proofErr w:type="gramStart"/>
      <w:r w:rsidRPr="00BD6E1B">
        <w:rPr>
          <w:rFonts w:ascii="Arial" w:hAnsi="Arial" w:cs="Arial"/>
          <w:sz w:val="24"/>
          <w:szCs w:val="24"/>
        </w:rPr>
        <w:t>low-context</w:t>
      </w:r>
      <w:proofErr w:type="gramEnd"/>
      <w:r w:rsidRPr="00BD6E1B">
        <w:rPr>
          <w:rFonts w:ascii="Arial" w:hAnsi="Arial" w:cs="Arial"/>
          <w:sz w:val="24"/>
          <w:szCs w:val="24"/>
        </w:rPr>
        <w:t xml:space="preserve">" culture. Employees want unambiguous directions and honest dialogues in which the subject matter transcends the surroundings. Japan, on the other hand, employs a high-context style of communication, in which </w:t>
      </w:r>
      <w:r w:rsidR="00F11743" w:rsidRPr="00BD6E1B">
        <w:rPr>
          <w:rFonts w:ascii="Arial" w:hAnsi="Arial" w:cs="Arial"/>
          <w:sz w:val="24"/>
          <w:szCs w:val="24"/>
        </w:rPr>
        <w:t>case</w:t>
      </w:r>
      <w:r w:rsidR="00F11743" w:rsidRPr="00F11743">
        <w:rPr>
          <w:rFonts w:ascii="Arial" w:hAnsi="Arial" w:cs="Arial"/>
          <w:sz w:val="24"/>
          <w:szCs w:val="24"/>
        </w:rPr>
        <w:t xml:space="preserve"> much of the message is implied rather than explicitly stated</w:t>
      </w:r>
      <w:r w:rsidRPr="00BD6E1B">
        <w:rPr>
          <w:rFonts w:ascii="Arial" w:hAnsi="Arial" w:cs="Arial"/>
          <w:sz w:val="24"/>
          <w:szCs w:val="24"/>
        </w:rPr>
        <w:t xml:space="preserve"> and depends on the relationship among the relevant parties. Professionals in Japan depend on shared cultural and social </w:t>
      </w:r>
      <w:r w:rsidRPr="00BD6E1B">
        <w:rPr>
          <w:rFonts w:ascii="Arial" w:hAnsi="Arial" w:cs="Arial"/>
          <w:sz w:val="24"/>
          <w:szCs w:val="24"/>
        </w:rPr>
        <w:lastRenderedPageBreak/>
        <w:t>knowledge</w:t>
      </w:r>
      <w:r w:rsidR="00F11743">
        <w:rPr>
          <w:rFonts w:ascii="Arial" w:hAnsi="Arial" w:cs="Arial"/>
          <w:sz w:val="24"/>
          <w:szCs w:val="24"/>
        </w:rPr>
        <w:t xml:space="preserve">, </w:t>
      </w:r>
      <w:r w:rsidRPr="00BD6E1B">
        <w:rPr>
          <w:rFonts w:ascii="Arial" w:hAnsi="Arial" w:cs="Arial"/>
          <w:sz w:val="24"/>
          <w:szCs w:val="24"/>
        </w:rPr>
        <w:t>meaning</w:t>
      </w:r>
      <w:r w:rsidR="00F11743">
        <w:rPr>
          <w:rFonts w:ascii="Arial" w:hAnsi="Arial" w:cs="Arial"/>
          <w:sz w:val="24"/>
          <w:szCs w:val="24"/>
        </w:rPr>
        <w:t xml:space="preserve"> it</w:t>
      </w:r>
      <w:r w:rsidRPr="00BD6E1B">
        <w:rPr>
          <w:rFonts w:ascii="Arial" w:hAnsi="Arial" w:cs="Arial"/>
          <w:sz w:val="24"/>
          <w:szCs w:val="24"/>
        </w:rPr>
        <w:t xml:space="preserve"> is sometimes omitted or not clearly expressed. Direct-orient</w:t>
      </w:r>
      <w:r w:rsidR="00F11743">
        <w:rPr>
          <w:rFonts w:ascii="Arial" w:hAnsi="Arial" w:cs="Arial"/>
          <w:sz w:val="24"/>
          <w:szCs w:val="24"/>
        </w:rPr>
        <w:t>at</w:t>
      </w:r>
      <w:r w:rsidRPr="00BD6E1B">
        <w:rPr>
          <w:rFonts w:ascii="Arial" w:hAnsi="Arial" w:cs="Arial"/>
          <w:sz w:val="24"/>
          <w:szCs w:val="24"/>
        </w:rPr>
        <w:t xml:space="preserve">ed UK employees may not know how Japanese colleagues interact with one another since they are more subdued and indirect (Trompenaars &amp; Hampden-Turner, 1998), which could be problematic. </w:t>
      </w:r>
    </w:p>
    <w:p w14:paraId="5B67EA3C" w14:textId="77777777" w:rsidR="001E6BB9" w:rsidRPr="00BD6E1B" w:rsidRDefault="00000000">
      <w:pPr>
        <w:rPr>
          <w:rFonts w:ascii="Arial" w:hAnsi="Arial" w:cs="Arial"/>
          <w:sz w:val="24"/>
          <w:szCs w:val="24"/>
        </w:rPr>
      </w:pPr>
      <w:r w:rsidRPr="00BD6E1B">
        <w:rPr>
          <w:rFonts w:ascii="Arial" w:hAnsi="Arial" w:cs="Arial"/>
          <w:sz w:val="24"/>
          <w:szCs w:val="24"/>
        </w:rPr>
        <w:t xml:space="preserve"> </w:t>
      </w:r>
    </w:p>
    <w:p w14:paraId="3C91EE8B" w14:textId="53454ADF" w:rsidR="001E6BB9" w:rsidRPr="00BD6E1B" w:rsidRDefault="00BD6E1B">
      <w:pPr>
        <w:rPr>
          <w:rFonts w:ascii="Arial" w:hAnsi="Arial" w:cs="Arial"/>
          <w:sz w:val="24"/>
          <w:szCs w:val="24"/>
        </w:rPr>
      </w:pPr>
      <w:bookmarkStart w:id="5" w:name="_Hlk192872393"/>
      <w:r>
        <w:rPr>
          <w:rFonts w:ascii="Arial" w:hAnsi="Arial" w:cs="Arial"/>
          <w:sz w:val="24"/>
          <w:szCs w:val="24"/>
        </w:rPr>
        <w:t>3.2.</w:t>
      </w:r>
      <w:r w:rsidRPr="00BD6E1B">
        <w:rPr>
          <w:rFonts w:ascii="Arial" w:hAnsi="Arial" w:cs="Arial"/>
          <w:sz w:val="24"/>
          <w:szCs w:val="24"/>
        </w:rPr>
        <w:t xml:space="preserve"> Hofstede's Relationship with Culture</w:t>
      </w:r>
      <w:bookmarkEnd w:id="5"/>
      <w:r w:rsidRPr="00BD6E1B">
        <w:rPr>
          <w:rFonts w:ascii="Arial" w:hAnsi="Arial" w:cs="Arial"/>
          <w:sz w:val="24"/>
          <w:szCs w:val="24"/>
        </w:rPr>
        <w:t xml:space="preserve"> </w:t>
      </w:r>
    </w:p>
    <w:p w14:paraId="45790FCE" w14:textId="3071AB45" w:rsidR="001E6BB9" w:rsidRPr="00BD6E1B" w:rsidRDefault="00000000">
      <w:pPr>
        <w:rPr>
          <w:rFonts w:ascii="Arial" w:hAnsi="Arial" w:cs="Arial"/>
          <w:sz w:val="24"/>
          <w:szCs w:val="24"/>
        </w:rPr>
      </w:pPr>
      <w:r w:rsidRPr="00BD6E1B">
        <w:rPr>
          <w:rFonts w:ascii="Arial" w:hAnsi="Arial" w:cs="Arial"/>
          <w:sz w:val="24"/>
          <w:szCs w:val="24"/>
        </w:rPr>
        <w:t xml:space="preserve">According to Hofstede (2010), six primary elements influence patterns of communication across national lines. </w:t>
      </w:r>
      <w:r w:rsidR="00F11743" w:rsidRPr="00F11743">
        <w:rPr>
          <w:rFonts w:ascii="Arial" w:hAnsi="Arial" w:cs="Arial"/>
          <w:sz w:val="24"/>
          <w:szCs w:val="24"/>
        </w:rPr>
        <w:t xml:space="preserve">The Tesco-Aeon connection is especially important </w:t>
      </w:r>
      <w:r w:rsidR="00434D57" w:rsidRPr="00F11743">
        <w:rPr>
          <w:rFonts w:ascii="Arial" w:hAnsi="Arial" w:cs="Arial"/>
          <w:sz w:val="24"/>
          <w:szCs w:val="24"/>
        </w:rPr>
        <w:t>considering</w:t>
      </w:r>
      <w:r w:rsidR="00F11743" w:rsidRPr="00F11743">
        <w:rPr>
          <w:rFonts w:ascii="Arial" w:hAnsi="Arial" w:cs="Arial"/>
          <w:sz w:val="24"/>
          <w:szCs w:val="24"/>
        </w:rPr>
        <w:t xml:space="preserve"> the aforementioned:</w:t>
      </w:r>
      <w:r w:rsidRPr="00BD6E1B">
        <w:rPr>
          <w:rFonts w:ascii="Arial" w:hAnsi="Arial" w:cs="Arial"/>
          <w:sz w:val="24"/>
          <w:szCs w:val="24"/>
        </w:rPr>
        <w:t xml:space="preserve"> </w:t>
      </w:r>
    </w:p>
    <w:p w14:paraId="50602C59" w14:textId="48879626"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While the UK's individualistic culture promotes free thought and being self-reliant, Japan's collectivist society prioritises cooperating and reaching an agreement. </w:t>
      </w:r>
    </w:p>
    <w:p w14:paraId="14923C5C" w14:textId="67CF4FC8"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The low power distance of the UK allows staff members and managers to communicate more freely. Under its hierarchical structure, Japan still has lower-level employees answering higher-level superiors. This results from the greater power distance. </w:t>
      </w:r>
    </w:p>
    <w:p w14:paraId="492249B9" w14:textId="5E189223"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While UK professionals are more at ease with talks that can be changed or adjusted, Japanese professionals prefer structured dialogues with less opportunity for interpretation. </w:t>
      </w:r>
    </w:p>
    <w:p w14:paraId="43730FCE" w14:textId="77777777" w:rsidR="001E6BB9" w:rsidRPr="00BD6E1B" w:rsidRDefault="00000000">
      <w:pPr>
        <w:rPr>
          <w:rFonts w:ascii="Arial" w:hAnsi="Arial" w:cs="Arial"/>
          <w:sz w:val="24"/>
          <w:szCs w:val="24"/>
        </w:rPr>
      </w:pPr>
      <w:r w:rsidRPr="00BD6E1B">
        <w:rPr>
          <w:rFonts w:ascii="Arial" w:hAnsi="Arial" w:cs="Arial"/>
          <w:sz w:val="24"/>
          <w:szCs w:val="24"/>
        </w:rPr>
        <w:t xml:space="preserve"> </w:t>
      </w:r>
    </w:p>
    <w:p w14:paraId="30322442" w14:textId="3AEF2340" w:rsidR="001E6BB9" w:rsidRDefault="00000000">
      <w:pPr>
        <w:rPr>
          <w:rFonts w:ascii="Arial" w:hAnsi="Arial" w:cs="Arial"/>
          <w:sz w:val="24"/>
          <w:szCs w:val="24"/>
        </w:rPr>
      </w:pPr>
      <w:bookmarkStart w:id="6" w:name="_Hlk192872493"/>
      <w:r w:rsidRPr="00BD6E1B">
        <w:rPr>
          <w:rFonts w:ascii="Arial" w:hAnsi="Arial" w:cs="Arial"/>
          <w:sz w:val="24"/>
          <w:szCs w:val="24"/>
        </w:rPr>
        <w:t xml:space="preserve">3.3. The </w:t>
      </w:r>
      <w:r w:rsidR="00712428">
        <w:rPr>
          <w:rFonts w:ascii="Arial" w:hAnsi="Arial" w:cs="Arial"/>
          <w:sz w:val="24"/>
          <w:szCs w:val="24"/>
        </w:rPr>
        <w:t>s</w:t>
      </w:r>
      <w:r w:rsidRPr="00BD6E1B">
        <w:rPr>
          <w:rFonts w:ascii="Arial" w:hAnsi="Arial" w:cs="Arial"/>
          <w:sz w:val="24"/>
          <w:szCs w:val="24"/>
        </w:rPr>
        <w:t xml:space="preserve">even </w:t>
      </w:r>
      <w:r w:rsidR="00712428">
        <w:rPr>
          <w:rFonts w:ascii="Arial" w:hAnsi="Arial" w:cs="Arial"/>
          <w:sz w:val="24"/>
          <w:szCs w:val="24"/>
        </w:rPr>
        <w:t>c</w:t>
      </w:r>
      <w:r w:rsidRPr="00BD6E1B">
        <w:rPr>
          <w:rFonts w:ascii="Arial" w:hAnsi="Arial" w:cs="Arial"/>
          <w:sz w:val="24"/>
          <w:szCs w:val="24"/>
        </w:rPr>
        <w:t xml:space="preserve">ultural </w:t>
      </w:r>
      <w:r w:rsidR="00712428">
        <w:rPr>
          <w:rFonts w:ascii="Arial" w:hAnsi="Arial" w:cs="Arial"/>
          <w:sz w:val="24"/>
          <w:szCs w:val="24"/>
        </w:rPr>
        <w:t>d</w:t>
      </w:r>
      <w:r w:rsidRPr="00BD6E1B">
        <w:rPr>
          <w:rFonts w:ascii="Arial" w:hAnsi="Arial" w:cs="Arial"/>
          <w:sz w:val="24"/>
          <w:szCs w:val="24"/>
        </w:rPr>
        <w:t xml:space="preserve">imensions developed by Trompenaars </w:t>
      </w:r>
    </w:p>
    <w:bookmarkEnd w:id="6"/>
    <w:p w14:paraId="0EA5CA53" w14:textId="77777777" w:rsidR="001E6BB9" w:rsidRPr="00BD6E1B" w:rsidRDefault="00000000">
      <w:pPr>
        <w:rPr>
          <w:rFonts w:ascii="Arial" w:hAnsi="Arial" w:cs="Arial"/>
          <w:sz w:val="24"/>
          <w:szCs w:val="24"/>
        </w:rPr>
      </w:pPr>
      <w:r w:rsidRPr="00BD6E1B">
        <w:rPr>
          <w:rFonts w:ascii="Arial" w:hAnsi="Arial" w:cs="Arial"/>
          <w:sz w:val="24"/>
          <w:szCs w:val="24"/>
        </w:rPr>
        <w:t xml:space="preserve">Looking at how people interact and communicate at work, Trompenaars' (1998) concept of cultural variations digs further. For Tesco and Aeon, these elements are particularly crucial: </w:t>
      </w:r>
    </w:p>
    <w:p w14:paraId="094F9D89" w14:textId="6A8BBE09"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Universalists hold that everyone should apply the same standards. Conversely, particularists hold that people's decisions are influenced by their surroundings and relationships. </w:t>
      </w:r>
    </w:p>
    <w:p w14:paraId="4E5B39E8" w14:textId="04AF76DA"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In Japan, professional rank is sometimes </w:t>
      </w:r>
      <w:r w:rsidR="00712428" w:rsidRPr="00712428">
        <w:rPr>
          <w:rFonts w:ascii="Arial" w:hAnsi="Arial" w:cs="Arial"/>
          <w:sz w:val="24"/>
          <w:szCs w:val="24"/>
        </w:rPr>
        <w:t>associated with hierarchy and seniority, which sets it apart</w:t>
      </w:r>
      <w:r w:rsidRPr="00BD6E1B">
        <w:rPr>
          <w:rFonts w:ascii="Arial" w:hAnsi="Arial" w:cs="Arial"/>
          <w:sz w:val="24"/>
          <w:szCs w:val="24"/>
        </w:rPr>
        <w:t xml:space="preserve"> from ascription. In the UK, on the other hand, employees' performance determines their value. </w:t>
      </w:r>
    </w:p>
    <w:p w14:paraId="1CC94868" w14:textId="77777777" w:rsidR="001E6BB9" w:rsidRPr="00BD6E1B" w:rsidRDefault="00000000">
      <w:pPr>
        <w:rPr>
          <w:rFonts w:ascii="Arial" w:hAnsi="Arial" w:cs="Arial"/>
          <w:sz w:val="24"/>
          <w:szCs w:val="24"/>
        </w:rPr>
      </w:pPr>
      <w:r w:rsidRPr="00BD6E1B">
        <w:rPr>
          <w:rFonts w:ascii="Arial" w:hAnsi="Arial" w:cs="Arial"/>
          <w:sz w:val="24"/>
          <w:szCs w:val="24"/>
        </w:rPr>
        <w:t xml:space="preserve"> </w:t>
      </w:r>
    </w:p>
    <w:p w14:paraId="70EB906D" w14:textId="5028A580" w:rsidR="001E6BB9" w:rsidRDefault="00BD6E1B">
      <w:pPr>
        <w:rPr>
          <w:rFonts w:ascii="Arial" w:hAnsi="Arial" w:cs="Arial"/>
          <w:sz w:val="24"/>
          <w:szCs w:val="24"/>
        </w:rPr>
      </w:pPr>
      <w:bookmarkStart w:id="7" w:name="_Hlk192872604"/>
      <w:r w:rsidRPr="00770D24">
        <w:rPr>
          <w:rFonts w:ascii="Arial" w:hAnsi="Arial" w:cs="Arial"/>
          <w:b/>
          <w:bCs/>
          <w:sz w:val="24"/>
          <w:szCs w:val="24"/>
        </w:rPr>
        <w:t>4. Communication between cultures</w:t>
      </w:r>
      <w:r>
        <w:rPr>
          <w:rFonts w:ascii="Arial" w:hAnsi="Arial" w:cs="Arial"/>
          <w:sz w:val="24"/>
          <w:szCs w:val="24"/>
        </w:rPr>
        <w:t>.</w:t>
      </w:r>
      <w:r w:rsidRPr="00BD6E1B">
        <w:rPr>
          <w:rFonts w:ascii="Arial" w:hAnsi="Arial" w:cs="Arial"/>
          <w:sz w:val="24"/>
          <w:szCs w:val="24"/>
        </w:rPr>
        <w:t xml:space="preserve"> </w:t>
      </w:r>
    </w:p>
    <w:bookmarkEnd w:id="7"/>
    <w:p w14:paraId="22AF77D4" w14:textId="77777777" w:rsidR="00770D24" w:rsidRPr="00BD6E1B" w:rsidRDefault="00770D24">
      <w:pPr>
        <w:rPr>
          <w:rFonts w:ascii="Arial" w:hAnsi="Arial" w:cs="Arial"/>
          <w:sz w:val="24"/>
          <w:szCs w:val="24"/>
        </w:rPr>
      </w:pPr>
    </w:p>
    <w:p w14:paraId="18108CDA" w14:textId="50AA6E17" w:rsidR="001E6BB9" w:rsidRDefault="00000000">
      <w:pPr>
        <w:rPr>
          <w:rFonts w:ascii="Arial" w:hAnsi="Arial" w:cs="Arial"/>
          <w:sz w:val="24"/>
          <w:szCs w:val="24"/>
        </w:rPr>
      </w:pPr>
      <w:r w:rsidRPr="00BD6E1B">
        <w:rPr>
          <w:rFonts w:ascii="Arial" w:hAnsi="Arial" w:cs="Arial"/>
          <w:sz w:val="24"/>
          <w:szCs w:val="24"/>
        </w:rPr>
        <w:t>Tesco and Aeon's alliance might have certain issues given the variations in UK and Japanese communication styles, decision-making, and job performance. Here are a few of the most important issues</w:t>
      </w:r>
      <w:r w:rsidR="00BD6E1B">
        <w:rPr>
          <w:rFonts w:ascii="Arial" w:hAnsi="Arial" w:cs="Arial"/>
          <w:sz w:val="24"/>
          <w:szCs w:val="24"/>
        </w:rPr>
        <w:t>.</w:t>
      </w:r>
    </w:p>
    <w:p w14:paraId="0EA898FF" w14:textId="77777777" w:rsidR="00BD6E1B" w:rsidRPr="00BD6E1B" w:rsidRDefault="00BD6E1B">
      <w:pPr>
        <w:rPr>
          <w:rFonts w:ascii="Arial" w:hAnsi="Arial" w:cs="Arial"/>
          <w:sz w:val="24"/>
          <w:szCs w:val="24"/>
        </w:rPr>
      </w:pPr>
    </w:p>
    <w:p w14:paraId="6CA7526E" w14:textId="77777777" w:rsidR="00BD6E1B" w:rsidRDefault="00BD6E1B">
      <w:pPr>
        <w:rPr>
          <w:rFonts w:ascii="Arial" w:hAnsi="Arial" w:cs="Arial"/>
          <w:sz w:val="24"/>
          <w:szCs w:val="24"/>
        </w:rPr>
      </w:pPr>
      <w:bookmarkStart w:id="8" w:name="_Hlk192872651"/>
      <w:r>
        <w:rPr>
          <w:rFonts w:ascii="Arial" w:hAnsi="Arial" w:cs="Arial"/>
          <w:sz w:val="24"/>
          <w:szCs w:val="24"/>
        </w:rPr>
        <w:t>4.</w:t>
      </w:r>
      <w:r w:rsidRPr="00BD6E1B">
        <w:rPr>
          <w:rFonts w:ascii="Arial" w:hAnsi="Arial" w:cs="Arial"/>
          <w:sz w:val="24"/>
          <w:szCs w:val="24"/>
        </w:rPr>
        <w:t>1. The distinctions between direct and indirect communication</w:t>
      </w:r>
    </w:p>
    <w:bookmarkEnd w:id="8"/>
    <w:p w14:paraId="48B015FB" w14:textId="26E715B8" w:rsidR="001E6BB9" w:rsidRDefault="00000000">
      <w:pPr>
        <w:rPr>
          <w:rFonts w:ascii="Arial" w:hAnsi="Arial" w:cs="Arial"/>
          <w:sz w:val="24"/>
          <w:szCs w:val="24"/>
        </w:rPr>
      </w:pPr>
      <w:r w:rsidRPr="00BD6E1B">
        <w:rPr>
          <w:rFonts w:ascii="Arial" w:hAnsi="Arial" w:cs="Arial"/>
          <w:sz w:val="24"/>
          <w:szCs w:val="24"/>
        </w:rPr>
        <w:t xml:space="preserve">One of the key issues is that </w:t>
      </w:r>
      <w:r w:rsidR="00862455">
        <w:rPr>
          <w:rFonts w:ascii="Arial" w:hAnsi="Arial" w:cs="Arial"/>
          <w:sz w:val="24"/>
          <w:szCs w:val="24"/>
        </w:rPr>
        <w:t>while</w:t>
      </w:r>
      <w:r w:rsidRPr="00BD6E1B">
        <w:rPr>
          <w:rFonts w:ascii="Arial" w:hAnsi="Arial" w:cs="Arial"/>
          <w:sz w:val="24"/>
          <w:szCs w:val="24"/>
        </w:rPr>
        <w:t xml:space="preserve"> individuals in the UK speak clearly, Japanese people speak in a vague, indirect manner. While UK professionals are more inclined to </w:t>
      </w:r>
      <w:r w:rsidR="00862455">
        <w:rPr>
          <w:rFonts w:ascii="Arial" w:hAnsi="Arial" w:cs="Arial"/>
          <w:sz w:val="24"/>
          <w:szCs w:val="24"/>
        </w:rPr>
        <w:t>state</w:t>
      </w:r>
      <w:r w:rsidRPr="00BD6E1B">
        <w:rPr>
          <w:rFonts w:ascii="Arial" w:hAnsi="Arial" w:cs="Arial"/>
          <w:sz w:val="24"/>
          <w:szCs w:val="24"/>
        </w:rPr>
        <w:t xml:space="preserve"> what they truly think, Japanese workers may u</w:t>
      </w:r>
      <w:r w:rsidR="00862455">
        <w:rPr>
          <w:rFonts w:ascii="Arial" w:hAnsi="Arial" w:cs="Arial"/>
          <w:sz w:val="24"/>
          <w:szCs w:val="24"/>
        </w:rPr>
        <w:t>se</w:t>
      </w:r>
      <w:r w:rsidRPr="00BD6E1B">
        <w:rPr>
          <w:rFonts w:ascii="Arial" w:hAnsi="Arial" w:cs="Arial"/>
          <w:sz w:val="24"/>
          <w:szCs w:val="24"/>
        </w:rPr>
        <w:t xml:space="preserve"> subtle nonverbal signals to indicate they disagree. While UK workers may believe Japanese workers are unclear or reluctant to commit, Japanese workers may find their UK colleagues excessively direct or even hostile (Trompenaars &amp; Hampden-Turner, 1998). </w:t>
      </w:r>
    </w:p>
    <w:p w14:paraId="45733B96" w14:textId="77777777" w:rsidR="00BD6E1B" w:rsidRPr="00BD6E1B" w:rsidRDefault="00BD6E1B">
      <w:pPr>
        <w:rPr>
          <w:rFonts w:ascii="Arial" w:hAnsi="Arial" w:cs="Arial"/>
          <w:sz w:val="24"/>
          <w:szCs w:val="24"/>
        </w:rPr>
      </w:pPr>
    </w:p>
    <w:p w14:paraId="473E9169" w14:textId="021B2305" w:rsidR="00BD6E1B" w:rsidRDefault="00BD6E1B">
      <w:pPr>
        <w:rPr>
          <w:rFonts w:ascii="Arial" w:hAnsi="Arial" w:cs="Arial"/>
          <w:sz w:val="24"/>
          <w:szCs w:val="24"/>
        </w:rPr>
      </w:pPr>
      <w:bookmarkStart w:id="9" w:name="_Hlk192872686"/>
      <w:r>
        <w:rPr>
          <w:rFonts w:ascii="Arial" w:hAnsi="Arial" w:cs="Arial"/>
          <w:sz w:val="24"/>
          <w:szCs w:val="24"/>
        </w:rPr>
        <w:t>4</w:t>
      </w:r>
      <w:r w:rsidRPr="00BD6E1B">
        <w:rPr>
          <w:rFonts w:ascii="Arial" w:hAnsi="Arial" w:cs="Arial"/>
          <w:sz w:val="24"/>
          <w:szCs w:val="24"/>
        </w:rPr>
        <w:t>.2</w:t>
      </w:r>
      <w:r>
        <w:rPr>
          <w:rFonts w:ascii="Arial" w:hAnsi="Arial" w:cs="Arial"/>
          <w:sz w:val="24"/>
          <w:szCs w:val="24"/>
        </w:rPr>
        <w:t>.</w:t>
      </w:r>
      <w:r w:rsidRPr="00BD6E1B">
        <w:rPr>
          <w:rFonts w:ascii="Arial" w:hAnsi="Arial" w:cs="Arial"/>
          <w:sz w:val="24"/>
          <w:szCs w:val="24"/>
        </w:rPr>
        <w:t xml:space="preserve"> Examining </w:t>
      </w:r>
      <w:r w:rsidR="00862455">
        <w:rPr>
          <w:rFonts w:ascii="Arial" w:hAnsi="Arial" w:cs="Arial"/>
          <w:sz w:val="24"/>
          <w:szCs w:val="24"/>
        </w:rPr>
        <w:t>s</w:t>
      </w:r>
      <w:r w:rsidRPr="00BD6E1B">
        <w:rPr>
          <w:rFonts w:ascii="Arial" w:hAnsi="Arial" w:cs="Arial"/>
          <w:sz w:val="24"/>
          <w:szCs w:val="24"/>
        </w:rPr>
        <w:t>ide</w:t>
      </w:r>
      <w:r w:rsidR="00862455">
        <w:rPr>
          <w:rFonts w:ascii="Arial" w:hAnsi="Arial" w:cs="Arial"/>
          <w:sz w:val="24"/>
          <w:szCs w:val="24"/>
        </w:rPr>
        <w:t xml:space="preserve"> </w:t>
      </w:r>
      <w:r w:rsidRPr="00BD6E1B">
        <w:rPr>
          <w:rFonts w:ascii="Arial" w:hAnsi="Arial" w:cs="Arial"/>
          <w:sz w:val="24"/>
          <w:szCs w:val="24"/>
        </w:rPr>
        <w:t xml:space="preserve">by </w:t>
      </w:r>
      <w:r w:rsidR="00862455">
        <w:rPr>
          <w:rFonts w:ascii="Arial" w:hAnsi="Arial" w:cs="Arial"/>
          <w:sz w:val="24"/>
          <w:szCs w:val="24"/>
        </w:rPr>
        <w:t>s</w:t>
      </w:r>
      <w:r w:rsidRPr="00BD6E1B">
        <w:rPr>
          <w:rFonts w:ascii="Arial" w:hAnsi="Arial" w:cs="Arial"/>
          <w:sz w:val="24"/>
          <w:szCs w:val="24"/>
        </w:rPr>
        <w:t xml:space="preserve">ide </w:t>
      </w:r>
      <w:r w:rsidR="00862455">
        <w:rPr>
          <w:rFonts w:ascii="Arial" w:hAnsi="Arial" w:cs="Arial"/>
          <w:sz w:val="24"/>
          <w:szCs w:val="24"/>
        </w:rPr>
        <w:t>i</w:t>
      </w:r>
      <w:r w:rsidRPr="00BD6E1B">
        <w:rPr>
          <w:rFonts w:ascii="Arial" w:hAnsi="Arial" w:cs="Arial"/>
          <w:sz w:val="24"/>
          <w:szCs w:val="24"/>
        </w:rPr>
        <w:t xml:space="preserve">ndividual </w:t>
      </w:r>
      <w:r w:rsidR="00862455">
        <w:rPr>
          <w:rFonts w:ascii="Arial" w:hAnsi="Arial" w:cs="Arial"/>
          <w:sz w:val="24"/>
          <w:szCs w:val="24"/>
        </w:rPr>
        <w:t>a</w:t>
      </w:r>
      <w:r w:rsidRPr="00BD6E1B">
        <w:rPr>
          <w:rFonts w:ascii="Arial" w:hAnsi="Arial" w:cs="Arial"/>
          <w:sz w:val="24"/>
          <w:szCs w:val="24"/>
        </w:rPr>
        <w:t xml:space="preserve">utonomy and </w:t>
      </w:r>
      <w:r w:rsidR="00862455">
        <w:rPr>
          <w:rFonts w:ascii="Arial" w:hAnsi="Arial" w:cs="Arial"/>
          <w:sz w:val="24"/>
          <w:szCs w:val="24"/>
        </w:rPr>
        <w:t>h</w:t>
      </w:r>
      <w:r w:rsidRPr="00BD6E1B">
        <w:rPr>
          <w:rFonts w:ascii="Arial" w:hAnsi="Arial" w:cs="Arial"/>
          <w:sz w:val="24"/>
          <w:szCs w:val="24"/>
        </w:rPr>
        <w:t xml:space="preserve">ierarchical </w:t>
      </w:r>
      <w:r w:rsidR="00862455">
        <w:rPr>
          <w:rFonts w:ascii="Arial" w:hAnsi="Arial" w:cs="Arial"/>
          <w:sz w:val="24"/>
          <w:szCs w:val="24"/>
        </w:rPr>
        <w:t>d</w:t>
      </w:r>
      <w:r w:rsidRPr="00BD6E1B">
        <w:rPr>
          <w:rFonts w:ascii="Arial" w:hAnsi="Arial" w:cs="Arial"/>
          <w:sz w:val="24"/>
          <w:szCs w:val="24"/>
        </w:rPr>
        <w:t>ecision-</w:t>
      </w:r>
      <w:r w:rsidR="00862455">
        <w:rPr>
          <w:rFonts w:ascii="Arial" w:hAnsi="Arial" w:cs="Arial"/>
          <w:sz w:val="24"/>
          <w:szCs w:val="24"/>
        </w:rPr>
        <w:t>m</w:t>
      </w:r>
      <w:r w:rsidRPr="00BD6E1B">
        <w:rPr>
          <w:rFonts w:ascii="Arial" w:hAnsi="Arial" w:cs="Arial"/>
          <w:sz w:val="24"/>
          <w:szCs w:val="24"/>
        </w:rPr>
        <w:t>aking</w:t>
      </w:r>
      <w:r>
        <w:rPr>
          <w:rFonts w:ascii="Arial" w:hAnsi="Arial" w:cs="Arial"/>
          <w:sz w:val="24"/>
          <w:szCs w:val="24"/>
        </w:rPr>
        <w:t>.</w:t>
      </w:r>
    </w:p>
    <w:bookmarkEnd w:id="9"/>
    <w:p w14:paraId="3821A098" w14:textId="2438497A" w:rsidR="001E6BB9" w:rsidRDefault="00862455">
      <w:pPr>
        <w:rPr>
          <w:rFonts w:ascii="Arial" w:hAnsi="Arial" w:cs="Arial"/>
          <w:sz w:val="24"/>
          <w:szCs w:val="24"/>
        </w:rPr>
      </w:pPr>
      <w:r w:rsidRPr="00862455">
        <w:rPr>
          <w:rFonts w:ascii="Arial" w:hAnsi="Arial" w:cs="Arial"/>
          <w:sz w:val="24"/>
          <w:szCs w:val="24"/>
        </w:rPr>
        <w:t>Higher levels in Japanese corporate culture typically make decisions after extensive internal debates.</w:t>
      </w:r>
      <w:r w:rsidRPr="00BD6E1B">
        <w:rPr>
          <w:rFonts w:ascii="Arial" w:hAnsi="Arial" w:cs="Arial"/>
          <w:sz w:val="24"/>
          <w:szCs w:val="24"/>
        </w:rPr>
        <w:t xml:space="preserve"> This results from the </w:t>
      </w:r>
      <w:proofErr w:type="spellStart"/>
      <w:r w:rsidRPr="00BD6E1B">
        <w:rPr>
          <w:rFonts w:ascii="Arial" w:hAnsi="Arial" w:cs="Arial"/>
          <w:sz w:val="24"/>
          <w:szCs w:val="24"/>
        </w:rPr>
        <w:t>ringi</w:t>
      </w:r>
      <w:proofErr w:type="spellEnd"/>
      <w:r w:rsidRPr="00BD6E1B">
        <w:rPr>
          <w:rFonts w:ascii="Arial" w:hAnsi="Arial" w:cs="Arial"/>
          <w:sz w:val="24"/>
          <w:szCs w:val="24"/>
        </w:rPr>
        <w:t xml:space="preserve">-sei (bottom-up consensus building) idea. Conversely, UK professionals sometimes make decisions on their own and require less direction from their superiors. This disparity could be frustrating since Tesco's </w:t>
      </w:r>
      <w:r w:rsidRPr="00BD6E1B">
        <w:rPr>
          <w:rFonts w:ascii="Arial" w:hAnsi="Arial" w:cs="Arial"/>
          <w:sz w:val="24"/>
          <w:szCs w:val="24"/>
        </w:rPr>
        <w:lastRenderedPageBreak/>
        <w:t xml:space="preserve">management might be looking for quicker responses while Aeon's </w:t>
      </w:r>
      <w:proofErr w:type="spellStart"/>
      <w:r w:rsidR="00434D57">
        <w:rPr>
          <w:rFonts w:ascii="Arial" w:hAnsi="Arial" w:cs="Arial"/>
          <w:sz w:val="24"/>
          <w:szCs w:val="24"/>
        </w:rPr>
        <w:t>leadreship</w:t>
      </w:r>
      <w:proofErr w:type="spellEnd"/>
      <w:r w:rsidRPr="00BD6E1B">
        <w:rPr>
          <w:rFonts w:ascii="Arial" w:hAnsi="Arial" w:cs="Arial"/>
          <w:sz w:val="24"/>
          <w:szCs w:val="24"/>
        </w:rPr>
        <w:t xml:space="preserve"> could believe that UK employees are not following the correct approval procedures (</w:t>
      </w:r>
      <w:proofErr w:type="spellStart"/>
      <w:r w:rsidRPr="00BD6E1B">
        <w:rPr>
          <w:rFonts w:ascii="Arial" w:hAnsi="Arial" w:cs="Arial"/>
          <w:sz w:val="24"/>
          <w:szCs w:val="24"/>
        </w:rPr>
        <w:t>Deresky</w:t>
      </w:r>
      <w:proofErr w:type="spellEnd"/>
      <w:r w:rsidRPr="00BD6E1B">
        <w:rPr>
          <w:rFonts w:ascii="Arial" w:hAnsi="Arial" w:cs="Arial"/>
          <w:sz w:val="24"/>
          <w:szCs w:val="24"/>
        </w:rPr>
        <w:t xml:space="preserve">, 2013). </w:t>
      </w:r>
    </w:p>
    <w:p w14:paraId="636F368D" w14:textId="77777777" w:rsidR="00BD6E1B" w:rsidRPr="00BD6E1B" w:rsidRDefault="00BD6E1B">
      <w:pPr>
        <w:rPr>
          <w:rFonts w:ascii="Arial" w:hAnsi="Arial" w:cs="Arial"/>
          <w:sz w:val="24"/>
          <w:szCs w:val="24"/>
        </w:rPr>
      </w:pPr>
    </w:p>
    <w:p w14:paraId="1D3A1FC9" w14:textId="77777777" w:rsidR="00F807B5" w:rsidRDefault="00BD6E1B">
      <w:pPr>
        <w:rPr>
          <w:rFonts w:ascii="Arial" w:hAnsi="Arial" w:cs="Arial"/>
          <w:sz w:val="24"/>
          <w:szCs w:val="24"/>
        </w:rPr>
      </w:pPr>
      <w:bookmarkStart w:id="10" w:name="_Hlk192872719"/>
      <w:r>
        <w:rPr>
          <w:rFonts w:ascii="Arial" w:hAnsi="Arial" w:cs="Arial"/>
          <w:sz w:val="24"/>
          <w:szCs w:val="24"/>
        </w:rPr>
        <w:t>4</w:t>
      </w:r>
      <w:r w:rsidRPr="00BD6E1B">
        <w:rPr>
          <w:rFonts w:ascii="Arial" w:hAnsi="Arial" w:cs="Arial"/>
          <w:sz w:val="24"/>
          <w:szCs w:val="24"/>
        </w:rPr>
        <w:t>.3 Decision-making</w:t>
      </w:r>
      <w:r>
        <w:rPr>
          <w:rFonts w:ascii="Arial" w:hAnsi="Arial" w:cs="Arial"/>
          <w:sz w:val="24"/>
          <w:szCs w:val="24"/>
        </w:rPr>
        <w:t>.</w:t>
      </w:r>
    </w:p>
    <w:bookmarkEnd w:id="10"/>
    <w:p w14:paraId="02795BA6" w14:textId="048BDA6A" w:rsidR="001E6BB9" w:rsidRDefault="00000000">
      <w:pPr>
        <w:rPr>
          <w:rFonts w:ascii="Arial" w:hAnsi="Arial" w:cs="Arial"/>
          <w:sz w:val="24"/>
          <w:szCs w:val="24"/>
        </w:rPr>
      </w:pPr>
      <w:r w:rsidRPr="00BD6E1B">
        <w:rPr>
          <w:rFonts w:ascii="Arial" w:hAnsi="Arial" w:cs="Arial"/>
          <w:sz w:val="24"/>
          <w:szCs w:val="24"/>
        </w:rPr>
        <w:t xml:space="preserve">The slow-moving, consensus-based business methods of Japan sometimes collide with the fast-paced, results-driven approach of the UK. While UK teams may focus on getting things done fast, Japanese employees like to consider what they are going to accomplish long before acting. Project delays and a divergence from expectations could </w:t>
      </w:r>
      <w:r w:rsidR="00434D57">
        <w:rPr>
          <w:rFonts w:ascii="Arial" w:hAnsi="Arial" w:cs="Arial"/>
          <w:sz w:val="24"/>
          <w:szCs w:val="24"/>
        </w:rPr>
        <w:t>result</w:t>
      </w:r>
      <w:r w:rsidRPr="00BD6E1B">
        <w:rPr>
          <w:rFonts w:ascii="Arial" w:hAnsi="Arial" w:cs="Arial"/>
          <w:sz w:val="24"/>
          <w:szCs w:val="24"/>
        </w:rPr>
        <w:t xml:space="preserve"> from this. </w:t>
      </w:r>
    </w:p>
    <w:p w14:paraId="5F61DEBC" w14:textId="77777777" w:rsidR="00BD6E1B" w:rsidRPr="00BD6E1B" w:rsidRDefault="00BD6E1B">
      <w:pPr>
        <w:rPr>
          <w:rFonts w:ascii="Arial" w:hAnsi="Arial" w:cs="Arial"/>
          <w:sz w:val="24"/>
          <w:szCs w:val="24"/>
        </w:rPr>
      </w:pPr>
    </w:p>
    <w:p w14:paraId="2BBC3650" w14:textId="77777777" w:rsidR="00BD6E1B" w:rsidRDefault="00000000">
      <w:pPr>
        <w:rPr>
          <w:rFonts w:ascii="Arial" w:hAnsi="Arial" w:cs="Arial"/>
          <w:sz w:val="24"/>
          <w:szCs w:val="24"/>
        </w:rPr>
      </w:pPr>
      <w:bookmarkStart w:id="11" w:name="_Hlk192872798"/>
      <w:r w:rsidRPr="00BD6E1B">
        <w:rPr>
          <w:rFonts w:ascii="Arial" w:hAnsi="Arial" w:cs="Arial"/>
          <w:sz w:val="24"/>
          <w:szCs w:val="24"/>
        </w:rPr>
        <w:t>4.4 Advice and Conflict Resolutions</w:t>
      </w:r>
      <w:r w:rsidR="00BD6E1B">
        <w:rPr>
          <w:rFonts w:ascii="Arial" w:hAnsi="Arial" w:cs="Arial"/>
          <w:sz w:val="24"/>
          <w:szCs w:val="24"/>
        </w:rPr>
        <w:t>.</w:t>
      </w:r>
    </w:p>
    <w:bookmarkEnd w:id="11"/>
    <w:p w14:paraId="36DCFC41" w14:textId="2672CF72" w:rsidR="00BD6E1B" w:rsidRDefault="00000000">
      <w:pPr>
        <w:rPr>
          <w:rFonts w:ascii="Arial" w:hAnsi="Arial" w:cs="Arial"/>
          <w:sz w:val="24"/>
          <w:szCs w:val="24"/>
        </w:rPr>
      </w:pPr>
      <w:r w:rsidRPr="00BD6E1B">
        <w:rPr>
          <w:rFonts w:ascii="Arial" w:hAnsi="Arial" w:cs="Arial"/>
          <w:sz w:val="24"/>
          <w:szCs w:val="24"/>
        </w:rPr>
        <w:t xml:space="preserve">When people in the UK interact professionally, they both offer straightforward input and </w:t>
      </w:r>
      <w:r w:rsidR="00862455">
        <w:rPr>
          <w:rFonts w:ascii="Arial" w:hAnsi="Arial" w:cs="Arial"/>
          <w:sz w:val="24"/>
          <w:szCs w:val="24"/>
        </w:rPr>
        <w:t>constructive</w:t>
      </w:r>
      <w:r w:rsidRPr="00BD6E1B">
        <w:rPr>
          <w:rFonts w:ascii="Arial" w:hAnsi="Arial" w:cs="Arial"/>
          <w:sz w:val="24"/>
          <w:szCs w:val="24"/>
        </w:rPr>
        <w:t xml:space="preserve"> criticism. In Japan, however, individuals often avoid straightforward criticism </w:t>
      </w:r>
      <w:r w:rsidR="00862455" w:rsidRPr="00BD6E1B">
        <w:rPr>
          <w:rFonts w:ascii="Arial" w:hAnsi="Arial" w:cs="Arial"/>
          <w:sz w:val="24"/>
          <w:szCs w:val="24"/>
        </w:rPr>
        <w:t>to</w:t>
      </w:r>
      <w:r w:rsidRPr="00BD6E1B">
        <w:rPr>
          <w:rFonts w:ascii="Arial" w:hAnsi="Arial" w:cs="Arial"/>
          <w:sz w:val="24"/>
          <w:szCs w:val="24"/>
        </w:rPr>
        <w:t xml:space="preserve"> preserve harmony. Some Japanese colleagues could find confrontation embarrassing</w:t>
      </w:r>
      <w:r w:rsidR="00862455">
        <w:rPr>
          <w:rFonts w:ascii="Arial" w:hAnsi="Arial" w:cs="Arial"/>
          <w:sz w:val="24"/>
          <w:szCs w:val="24"/>
        </w:rPr>
        <w:t>,</w:t>
      </w:r>
      <w:r w:rsidRPr="00BD6E1B">
        <w:rPr>
          <w:rFonts w:ascii="Arial" w:hAnsi="Arial" w:cs="Arial"/>
          <w:sz w:val="24"/>
          <w:szCs w:val="24"/>
        </w:rPr>
        <w:t xml:space="preserve"> and others might not want to share honestly with UK colleagues about issues.</w:t>
      </w:r>
    </w:p>
    <w:p w14:paraId="78FB3143" w14:textId="6E7C6FE1" w:rsidR="001E6BB9" w:rsidRPr="00BD6E1B" w:rsidRDefault="00000000">
      <w:pPr>
        <w:rPr>
          <w:rFonts w:ascii="Arial" w:hAnsi="Arial" w:cs="Arial"/>
          <w:sz w:val="24"/>
          <w:szCs w:val="24"/>
        </w:rPr>
      </w:pPr>
      <w:r w:rsidRPr="00BD6E1B">
        <w:rPr>
          <w:rFonts w:ascii="Arial" w:hAnsi="Arial" w:cs="Arial"/>
          <w:sz w:val="24"/>
          <w:szCs w:val="24"/>
        </w:rPr>
        <w:t xml:space="preserve"> </w:t>
      </w:r>
    </w:p>
    <w:p w14:paraId="0B5EDE67" w14:textId="77777777" w:rsidR="00BD6E1B" w:rsidRDefault="00000000">
      <w:pPr>
        <w:rPr>
          <w:rFonts w:ascii="Arial" w:hAnsi="Arial" w:cs="Arial"/>
          <w:sz w:val="24"/>
          <w:szCs w:val="24"/>
        </w:rPr>
      </w:pPr>
      <w:bookmarkStart w:id="12" w:name="_Hlk192872938"/>
      <w:r w:rsidRPr="00BD6E1B">
        <w:rPr>
          <w:rFonts w:ascii="Arial" w:hAnsi="Arial" w:cs="Arial"/>
          <w:sz w:val="24"/>
          <w:szCs w:val="24"/>
        </w:rPr>
        <w:t>4.5 Developing Relationships Against Task Completion</w:t>
      </w:r>
    </w:p>
    <w:bookmarkEnd w:id="12"/>
    <w:p w14:paraId="598871AA" w14:textId="28E33824" w:rsidR="001E6BB9" w:rsidRDefault="00434D57">
      <w:pPr>
        <w:rPr>
          <w:rFonts w:ascii="Arial" w:hAnsi="Arial" w:cs="Arial"/>
          <w:sz w:val="24"/>
          <w:szCs w:val="24"/>
        </w:rPr>
      </w:pPr>
      <w:r w:rsidRPr="00434D57">
        <w:rPr>
          <w:rFonts w:ascii="Arial" w:hAnsi="Arial" w:cs="Arial"/>
          <w:sz w:val="24"/>
          <w:szCs w:val="24"/>
        </w:rPr>
        <w:t>In Japan, building relationships (</w:t>
      </w:r>
      <w:proofErr w:type="spellStart"/>
      <w:r w:rsidRPr="00434D57">
        <w:rPr>
          <w:rFonts w:ascii="Arial" w:hAnsi="Arial" w:cs="Arial"/>
          <w:sz w:val="24"/>
          <w:szCs w:val="24"/>
        </w:rPr>
        <w:t>wa</w:t>
      </w:r>
      <w:proofErr w:type="spellEnd"/>
      <w:r w:rsidRPr="00434D57">
        <w:rPr>
          <w:rFonts w:ascii="Arial" w:hAnsi="Arial" w:cs="Arial"/>
          <w:sz w:val="24"/>
          <w:szCs w:val="24"/>
        </w:rPr>
        <w:t>) is crucial for business partnerships, whereas individuals in the UK prioritise completing tasks quickly and effectively.</w:t>
      </w:r>
      <w:r w:rsidRPr="00BD6E1B">
        <w:rPr>
          <w:rFonts w:ascii="Arial" w:hAnsi="Arial" w:cs="Arial"/>
          <w:sz w:val="24"/>
          <w:szCs w:val="24"/>
        </w:rPr>
        <w:t xml:space="preserve"> UK teams might not understand the value of spending time with others, which might cause stress at work (Carte &amp; Fox, 2008). </w:t>
      </w:r>
    </w:p>
    <w:p w14:paraId="6EB519EF" w14:textId="7DE6355C" w:rsidR="00BD6E1B" w:rsidRDefault="00BD6E1B">
      <w:pPr>
        <w:rPr>
          <w:rFonts w:ascii="Arial" w:hAnsi="Arial" w:cs="Arial"/>
          <w:sz w:val="24"/>
          <w:szCs w:val="24"/>
        </w:rPr>
      </w:pPr>
    </w:p>
    <w:p w14:paraId="76F14366" w14:textId="77777777" w:rsidR="00BD6E1B" w:rsidRPr="00770D24" w:rsidRDefault="00BD6E1B">
      <w:pPr>
        <w:rPr>
          <w:rFonts w:ascii="Arial" w:hAnsi="Arial" w:cs="Arial"/>
          <w:b/>
          <w:bCs/>
          <w:sz w:val="24"/>
          <w:szCs w:val="24"/>
        </w:rPr>
      </w:pPr>
      <w:bookmarkStart w:id="13" w:name="_Hlk192873042"/>
      <w:r w:rsidRPr="00770D24">
        <w:rPr>
          <w:rFonts w:ascii="Arial" w:hAnsi="Arial" w:cs="Arial"/>
          <w:b/>
          <w:bCs/>
          <w:sz w:val="24"/>
          <w:szCs w:val="24"/>
        </w:rPr>
        <w:t>5. Advice on Making Your Point Across</w:t>
      </w:r>
    </w:p>
    <w:bookmarkEnd w:id="13"/>
    <w:p w14:paraId="627D6611" w14:textId="5055642F" w:rsidR="001E6BB9" w:rsidRPr="00BD6E1B" w:rsidRDefault="00000000">
      <w:pPr>
        <w:rPr>
          <w:rFonts w:ascii="Arial" w:hAnsi="Arial" w:cs="Arial"/>
          <w:sz w:val="24"/>
          <w:szCs w:val="24"/>
        </w:rPr>
      </w:pPr>
      <w:r w:rsidRPr="00BD6E1B">
        <w:rPr>
          <w:rFonts w:ascii="Arial" w:hAnsi="Arial" w:cs="Arial"/>
          <w:sz w:val="24"/>
          <w:szCs w:val="24"/>
        </w:rPr>
        <w:t xml:space="preserve"> </w:t>
      </w:r>
    </w:p>
    <w:p w14:paraId="7FC175CF" w14:textId="77777777" w:rsidR="001E6BB9" w:rsidRDefault="00000000">
      <w:pPr>
        <w:rPr>
          <w:rFonts w:ascii="Arial" w:hAnsi="Arial" w:cs="Arial"/>
          <w:sz w:val="24"/>
          <w:szCs w:val="24"/>
        </w:rPr>
      </w:pPr>
      <w:r w:rsidRPr="00BD6E1B">
        <w:rPr>
          <w:rFonts w:ascii="Arial" w:hAnsi="Arial" w:cs="Arial"/>
          <w:sz w:val="24"/>
          <w:szCs w:val="24"/>
        </w:rPr>
        <w:t xml:space="preserve">Tesco and Aeon must act specifically to ensure they can effectively communicate and cooperate given the issues resulting from cultural differences between the UK and Japan. These are some important actions one may do to assist in better communication and understanding among teams. </w:t>
      </w:r>
    </w:p>
    <w:p w14:paraId="2756E772" w14:textId="77777777" w:rsidR="00BD6E1B" w:rsidRPr="00BD6E1B" w:rsidRDefault="00BD6E1B">
      <w:pPr>
        <w:rPr>
          <w:rFonts w:ascii="Arial" w:hAnsi="Arial" w:cs="Arial"/>
          <w:sz w:val="24"/>
          <w:szCs w:val="24"/>
        </w:rPr>
      </w:pPr>
    </w:p>
    <w:p w14:paraId="20AE771F" w14:textId="77777777" w:rsidR="00BD6E1B" w:rsidRDefault="00BD6E1B">
      <w:pPr>
        <w:rPr>
          <w:rFonts w:ascii="Arial" w:hAnsi="Arial" w:cs="Arial"/>
          <w:sz w:val="24"/>
          <w:szCs w:val="24"/>
        </w:rPr>
      </w:pPr>
      <w:bookmarkStart w:id="14" w:name="_Hlk192873087"/>
      <w:r>
        <w:rPr>
          <w:rFonts w:ascii="Arial" w:hAnsi="Arial" w:cs="Arial"/>
          <w:sz w:val="24"/>
          <w:szCs w:val="24"/>
        </w:rPr>
        <w:t>5.</w:t>
      </w:r>
      <w:r w:rsidRPr="00BD6E1B">
        <w:rPr>
          <w:rFonts w:ascii="Arial" w:hAnsi="Arial" w:cs="Arial"/>
          <w:sz w:val="24"/>
          <w:szCs w:val="24"/>
        </w:rPr>
        <w:t>1. Education programs for different cultures</w:t>
      </w:r>
      <w:r>
        <w:rPr>
          <w:rFonts w:ascii="Arial" w:hAnsi="Arial" w:cs="Arial"/>
          <w:sz w:val="24"/>
          <w:szCs w:val="24"/>
        </w:rPr>
        <w:t>.</w:t>
      </w:r>
    </w:p>
    <w:bookmarkEnd w:id="14"/>
    <w:p w14:paraId="70F5858A" w14:textId="7A8E3BF1" w:rsidR="001E6BB9" w:rsidRPr="00BD6E1B" w:rsidRDefault="00000000">
      <w:pPr>
        <w:rPr>
          <w:rFonts w:ascii="Arial" w:hAnsi="Arial" w:cs="Arial"/>
          <w:sz w:val="24"/>
          <w:szCs w:val="24"/>
        </w:rPr>
      </w:pPr>
      <w:r w:rsidRPr="00BD6E1B">
        <w:rPr>
          <w:rFonts w:ascii="Arial" w:hAnsi="Arial" w:cs="Arial"/>
          <w:sz w:val="24"/>
          <w:szCs w:val="24"/>
        </w:rPr>
        <w:t>Structured cross-cultural training initiatives are among the finest means to remove cultural barriers. Tesco should teach its UK workers Japanese business etiquette, communication standards, and decision-making techniques</w:t>
      </w:r>
      <w:r w:rsidR="00862455">
        <w:rPr>
          <w:rFonts w:ascii="Arial" w:hAnsi="Arial" w:cs="Arial"/>
          <w:sz w:val="24"/>
          <w:szCs w:val="24"/>
        </w:rPr>
        <w:t>,</w:t>
      </w:r>
      <w:r w:rsidRPr="00BD6E1B">
        <w:rPr>
          <w:rFonts w:ascii="Arial" w:hAnsi="Arial" w:cs="Arial"/>
          <w:sz w:val="24"/>
          <w:szCs w:val="24"/>
        </w:rPr>
        <w:t xml:space="preserve"> while Aeon's team should learn about the UK's direct approach of talking to people and faster-paced style of doing business (</w:t>
      </w:r>
      <w:proofErr w:type="spellStart"/>
      <w:r w:rsidRPr="00BD6E1B">
        <w:rPr>
          <w:rFonts w:ascii="Arial" w:hAnsi="Arial" w:cs="Arial"/>
          <w:sz w:val="24"/>
          <w:szCs w:val="24"/>
        </w:rPr>
        <w:t>Deresky</w:t>
      </w:r>
      <w:proofErr w:type="spellEnd"/>
      <w:r w:rsidRPr="00BD6E1B">
        <w:rPr>
          <w:rFonts w:ascii="Arial" w:hAnsi="Arial" w:cs="Arial"/>
          <w:sz w:val="24"/>
          <w:szCs w:val="24"/>
        </w:rPr>
        <w:t xml:space="preserve">, 2013). The lessons ought to centre </w:t>
      </w:r>
      <w:r w:rsidR="00862455">
        <w:rPr>
          <w:rFonts w:ascii="Arial" w:hAnsi="Arial" w:cs="Arial"/>
          <w:sz w:val="24"/>
          <w:szCs w:val="24"/>
        </w:rPr>
        <w:t>around</w:t>
      </w:r>
      <w:r w:rsidRPr="00BD6E1B">
        <w:rPr>
          <w:rFonts w:ascii="Arial" w:hAnsi="Arial" w:cs="Arial"/>
          <w:sz w:val="24"/>
          <w:szCs w:val="24"/>
        </w:rPr>
        <w:t xml:space="preserve"> the following: </w:t>
      </w:r>
    </w:p>
    <w:p w14:paraId="1610E44A" w14:textId="2279F17F"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In Japan, indirect communication with people is </w:t>
      </w:r>
      <w:r w:rsidR="00434D57" w:rsidRPr="00BD6E1B">
        <w:rPr>
          <w:rFonts w:ascii="Arial" w:hAnsi="Arial" w:cs="Arial"/>
          <w:sz w:val="24"/>
          <w:szCs w:val="24"/>
        </w:rPr>
        <w:t>vital</w:t>
      </w:r>
      <w:r w:rsidRPr="00BD6E1B">
        <w:rPr>
          <w:rFonts w:ascii="Arial" w:hAnsi="Arial" w:cs="Arial"/>
          <w:sz w:val="24"/>
          <w:szCs w:val="24"/>
        </w:rPr>
        <w:t xml:space="preserve">. </w:t>
      </w:r>
    </w:p>
    <w:p w14:paraId="2112A6C1" w14:textId="73EAEDC8" w:rsidR="001E6BB9" w:rsidRPr="00BD6E1B" w:rsidRDefault="00434D57" w:rsidP="00BD6E1B">
      <w:pPr>
        <w:pStyle w:val="ListParagraph"/>
        <w:numPr>
          <w:ilvl w:val="0"/>
          <w:numId w:val="2"/>
        </w:numPr>
        <w:rPr>
          <w:rFonts w:ascii="Arial" w:hAnsi="Arial" w:cs="Arial"/>
          <w:sz w:val="24"/>
          <w:szCs w:val="24"/>
        </w:rPr>
      </w:pPr>
      <w:r w:rsidRPr="00434D57">
        <w:rPr>
          <w:rFonts w:ascii="Arial" w:hAnsi="Arial" w:cs="Arial"/>
          <w:sz w:val="24"/>
          <w:szCs w:val="24"/>
        </w:rPr>
        <w:t xml:space="preserve">Decision-making processes vary depending on position and rank. </w:t>
      </w:r>
      <w:r w:rsidRPr="00BD6E1B">
        <w:rPr>
          <w:rFonts w:ascii="Arial" w:hAnsi="Arial" w:cs="Arial"/>
          <w:sz w:val="24"/>
          <w:szCs w:val="24"/>
        </w:rPr>
        <w:t xml:space="preserve"> </w:t>
      </w:r>
    </w:p>
    <w:p w14:paraId="6393F29B" w14:textId="139F2C27"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In business, you should bow, engage in group conversations, and trade business cards. </w:t>
      </w:r>
    </w:p>
    <w:p w14:paraId="4C8BC477" w14:textId="77777777" w:rsidR="00F807B5"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To grasp what someone is trying to say, pay close attention and read between the lines.</w:t>
      </w:r>
    </w:p>
    <w:p w14:paraId="3DCF22DD" w14:textId="0C985F46" w:rsidR="001E6BB9" w:rsidRPr="00BD6E1B" w:rsidRDefault="00000000" w:rsidP="00F807B5">
      <w:pPr>
        <w:pStyle w:val="ListParagraph"/>
        <w:ind w:left="720"/>
        <w:rPr>
          <w:rFonts w:ascii="Arial" w:hAnsi="Arial" w:cs="Arial"/>
          <w:sz w:val="24"/>
          <w:szCs w:val="24"/>
        </w:rPr>
      </w:pPr>
      <w:r w:rsidRPr="00BD6E1B">
        <w:rPr>
          <w:rFonts w:ascii="Arial" w:hAnsi="Arial" w:cs="Arial"/>
          <w:sz w:val="24"/>
          <w:szCs w:val="24"/>
        </w:rPr>
        <w:t xml:space="preserve"> </w:t>
      </w:r>
    </w:p>
    <w:p w14:paraId="4C069FCB" w14:textId="77777777" w:rsidR="00BD6E1B" w:rsidRDefault="00BD6E1B">
      <w:pPr>
        <w:rPr>
          <w:rFonts w:ascii="Arial" w:hAnsi="Arial" w:cs="Arial"/>
          <w:sz w:val="24"/>
          <w:szCs w:val="24"/>
        </w:rPr>
      </w:pPr>
      <w:bookmarkStart w:id="15" w:name="_Hlk192873115"/>
      <w:r>
        <w:rPr>
          <w:rFonts w:ascii="Arial" w:hAnsi="Arial" w:cs="Arial"/>
          <w:sz w:val="24"/>
          <w:szCs w:val="24"/>
        </w:rPr>
        <w:t xml:space="preserve">5.2. </w:t>
      </w:r>
      <w:r w:rsidRPr="00BD6E1B">
        <w:rPr>
          <w:rFonts w:ascii="Arial" w:hAnsi="Arial" w:cs="Arial"/>
          <w:sz w:val="24"/>
          <w:szCs w:val="24"/>
        </w:rPr>
        <w:t>The Nature of Hybrid Communication</w:t>
      </w:r>
    </w:p>
    <w:bookmarkEnd w:id="15"/>
    <w:p w14:paraId="1E1CD523" w14:textId="28FCE060" w:rsidR="001E6BB9" w:rsidRPr="00BD6E1B" w:rsidRDefault="00000000">
      <w:pPr>
        <w:rPr>
          <w:rFonts w:ascii="Arial" w:hAnsi="Arial" w:cs="Arial"/>
          <w:sz w:val="24"/>
          <w:szCs w:val="24"/>
        </w:rPr>
      </w:pPr>
      <w:r w:rsidRPr="00BD6E1B">
        <w:rPr>
          <w:rFonts w:ascii="Arial" w:hAnsi="Arial" w:cs="Arial"/>
          <w:sz w:val="24"/>
          <w:szCs w:val="24"/>
        </w:rPr>
        <w:t xml:space="preserve">Working jointly, Aeon and Tesco should create a communication strategy combining high-context with low-context elements. This approach ought to incorporate the following: </w:t>
      </w:r>
    </w:p>
    <w:p w14:paraId="532965B2" w14:textId="71FA09C3"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lastRenderedPageBreak/>
        <w:t xml:space="preserve">Meet notes or follow-up emails are among the tools for clarity used to ensure everyone agrees on what was spoken. </w:t>
      </w:r>
    </w:p>
    <w:p w14:paraId="10313658" w14:textId="08DF766C" w:rsidR="001E6BB9" w:rsidRPr="0069588D" w:rsidRDefault="00000000" w:rsidP="0069588D">
      <w:pPr>
        <w:pStyle w:val="ListParagraph"/>
        <w:numPr>
          <w:ilvl w:val="0"/>
          <w:numId w:val="2"/>
        </w:numPr>
        <w:rPr>
          <w:rFonts w:ascii="Arial" w:hAnsi="Arial" w:cs="Arial"/>
          <w:sz w:val="24"/>
          <w:szCs w:val="24"/>
        </w:rPr>
      </w:pPr>
      <w:r w:rsidRPr="00BD6E1B">
        <w:rPr>
          <w:rFonts w:ascii="Arial" w:hAnsi="Arial" w:cs="Arial"/>
          <w:sz w:val="24"/>
          <w:szCs w:val="24"/>
        </w:rPr>
        <w:t xml:space="preserve">Documentation and visual aids can assist </w:t>
      </w:r>
      <w:r w:rsidR="00862455">
        <w:rPr>
          <w:rFonts w:ascii="Arial" w:hAnsi="Arial" w:cs="Arial"/>
          <w:sz w:val="24"/>
          <w:szCs w:val="24"/>
        </w:rPr>
        <w:t xml:space="preserve">in </w:t>
      </w:r>
      <w:r w:rsidRPr="00BD6E1B">
        <w:rPr>
          <w:rFonts w:ascii="Arial" w:hAnsi="Arial" w:cs="Arial"/>
          <w:sz w:val="24"/>
          <w:szCs w:val="24"/>
        </w:rPr>
        <w:t>clos</w:t>
      </w:r>
      <w:r w:rsidR="00862455">
        <w:rPr>
          <w:rFonts w:ascii="Arial" w:hAnsi="Arial" w:cs="Arial"/>
          <w:sz w:val="24"/>
          <w:szCs w:val="24"/>
        </w:rPr>
        <w:t>ing</w:t>
      </w:r>
      <w:r w:rsidRPr="00BD6E1B">
        <w:rPr>
          <w:rFonts w:ascii="Arial" w:hAnsi="Arial" w:cs="Arial"/>
          <w:sz w:val="24"/>
          <w:szCs w:val="24"/>
        </w:rPr>
        <w:t xml:space="preserve"> the distance between indirect and direct communication. </w:t>
      </w:r>
    </w:p>
    <w:p w14:paraId="01485BAA" w14:textId="77777777" w:rsidR="00BD6E1B" w:rsidRPr="00BD6E1B" w:rsidRDefault="00BD6E1B">
      <w:pPr>
        <w:rPr>
          <w:rFonts w:ascii="Arial" w:hAnsi="Arial" w:cs="Arial"/>
          <w:sz w:val="24"/>
          <w:szCs w:val="24"/>
        </w:rPr>
      </w:pPr>
    </w:p>
    <w:p w14:paraId="4AFE85A4" w14:textId="561CEC48" w:rsidR="001E6BB9" w:rsidRPr="00BD6E1B" w:rsidRDefault="00BD6E1B">
      <w:pPr>
        <w:rPr>
          <w:rFonts w:ascii="Arial" w:hAnsi="Arial" w:cs="Arial"/>
          <w:sz w:val="24"/>
          <w:szCs w:val="24"/>
        </w:rPr>
      </w:pPr>
      <w:bookmarkStart w:id="16" w:name="_Hlk192873149"/>
      <w:r>
        <w:rPr>
          <w:rFonts w:ascii="Arial" w:hAnsi="Arial" w:cs="Arial"/>
          <w:sz w:val="24"/>
          <w:szCs w:val="24"/>
        </w:rPr>
        <w:t>5</w:t>
      </w:r>
      <w:r w:rsidRPr="00BD6E1B">
        <w:rPr>
          <w:rFonts w:ascii="Arial" w:hAnsi="Arial" w:cs="Arial"/>
          <w:sz w:val="24"/>
          <w:szCs w:val="24"/>
        </w:rPr>
        <w:t xml:space="preserve">.3. Techniques of Decision-Making Considering Culture </w:t>
      </w:r>
    </w:p>
    <w:bookmarkEnd w:id="16"/>
    <w:p w14:paraId="2159BCD9" w14:textId="77777777" w:rsidR="001E6BB9" w:rsidRPr="00BD6E1B" w:rsidRDefault="00000000">
      <w:pPr>
        <w:rPr>
          <w:rFonts w:ascii="Arial" w:hAnsi="Arial" w:cs="Arial"/>
          <w:sz w:val="24"/>
          <w:szCs w:val="24"/>
        </w:rPr>
      </w:pPr>
      <w:r w:rsidRPr="00BD6E1B">
        <w:rPr>
          <w:rFonts w:ascii="Arial" w:hAnsi="Arial" w:cs="Arial"/>
          <w:sz w:val="24"/>
          <w:szCs w:val="24"/>
        </w:rPr>
        <w:t xml:space="preserve">Tesco </w:t>
      </w:r>
      <w:proofErr w:type="gramStart"/>
      <w:r w:rsidRPr="00BD6E1B">
        <w:rPr>
          <w:rFonts w:ascii="Arial" w:hAnsi="Arial" w:cs="Arial"/>
          <w:sz w:val="24"/>
          <w:szCs w:val="24"/>
        </w:rPr>
        <w:t>has to</w:t>
      </w:r>
      <w:proofErr w:type="gramEnd"/>
      <w:r w:rsidRPr="00BD6E1B">
        <w:rPr>
          <w:rFonts w:ascii="Arial" w:hAnsi="Arial" w:cs="Arial"/>
          <w:sz w:val="24"/>
          <w:szCs w:val="24"/>
        </w:rPr>
        <w:t xml:space="preserve"> grasp the Japanese method of decision-making, known as </w:t>
      </w:r>
      <w:proofErr w:type="spellStart"/>
      <w:r w:rsidRPr="00BD6E1B">
        <w:rPr>
          <w:rFonts w:ascii="Arial" w:hAnsi="Arial" w:cs="Arial"/>
          <w:sz w:val="24"/>
          <w:szCs w:val="24"/>
        </w:rPr>
        <w:t>ringi</w:t>
      </w:r>
      <w:proofErr w:type="spellEnd"/>
      <w:r w:rsidRPr="00BD6E1B">
        <w:rPr>
          <w:rFonts w:ascii="Arial" w:hAnsi="Arial" w:cs="Arial"/>
          <w:sz w:val="24"/>
          <w:szCs w:val="24"/>
        </w:rPr>
        <w:t xml:space="preserve">-sei (Hofstede, 2010). Tesco should not rely on quick approvals from Japanese regulators; rather, it should: </w:t>
      </w:r>
    </w:p>
    <w:p w14:paraId="0AAE8343" w14:textId="41019225"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Before deciding on anything, </w:t>
      </w:r>
      <w:r w:rsidR="00E66EA0">
        <w:rPr>
          <w:rFonts w:ascii="Arial" w:hAnsi="Arial" w:cs="Arial"/>
          <w:sz w:val="24"/>
          <w:szCs w:val="24"/>
        </w:rPr>
        <w:t>allow</w:t>
      </w:r>
      <w:r w:rsidRPr="00BD6E1B">
        <w:rPr>
          <w:rFonts w:ascii="Arial" w:hAnsi="Arial" w:cs="Arial"/>
          <w:sz w:val="24"/>
          <w:szCs w:val="24"/>
        </w:rPr>
        <w:t xml:space="preserve"> folks adequate time to discuss things over and arrive </w:t>
      </w:r>
      <w:r w:rsidR="00E80AF2">
        <w:rPr>
          <w:rFonts w:ascii="Arial" w:hAnsi="Arial" w:cs="Arial"/>
          <w:sz w:val="24"/>
          <w:szCs w:val="24"/>
        </w:rPr>
        <w:t>at</w:t>
      </w:r>
      <w:r w:rsidRPr="00BD6E1B">
        <w:rPr>
          <w:rFonts w:ascii="Arial" w:hAnsi="Arial" w:cs="Arial"/>
          <w:sz w:val="24"/>
          <w:szCs w:val="24"/>
        </w:rPr>
        <w:t xml:space="preserve"> an agreement. </w:t>
      </w:r>
    </w:p>
    <w:p w14:paraId="4A9FF76E" w14:textId="714AA24C" w:rsidR="001E6BB9" w:rsidRPr="0069588D" w:rsidRDefault="00000000" w:rsidP="0069588D">
      <w:pPr>
        <w:pStyle w:val="ListParagraph"/>
        <w:numPr>
          <w:ilvl w:val="0"/>
          <w:numId w:val="2"/>
        </w:numPr>
        <w:rPr>
          <w:rFonts w:ascii="Arial" w:hAnsi="Arial" w:cs="Arial"/>
          <w:sz w:val="24"/>
          <w:szCs w:val="24"/>
        </w:rPr>
      </w:pPr>
      <w:r w:rsidRPr="00BD6E1B">
        <w:rPr>
          <w:rFonts w:ascii="Arial" w:hAnsi="Arial" w:cs="Arial"/>
          <w:sz w:val="24"/>
          <w:szCs w:val="24"/>
        </w:rPr>
        <w:t xml:space="preserve">Informally speak with people to gain their views and ensure that all issues are resolved prior to the official conference. </w:t>
      </w:r>
      <w:r w:rsidRPr="0069588D">
        <w:rPr>
          <w:rFonts w:ascii="Arial" w:hAnsi="Arial" w:cs="Arial"/>
          <w:sz w:val="24"/>
          <w:szCs w:val="24"/>
        </w:rPr>
        <w:t xml:space="preserve"> </w:t>
      </w:r>
    </w:p>
    <w:p w14:paraId="59368860" w14:textId="77777777" w:rsidR="00BD6E1B" w:rsidRPr="00BD6E1B" w:rsidRDefault="00BD6E1B">
      <w:pPr>
        <w:rPr>
          <w:rFonts w:ascii="Arial" w:hAnsi="Arial" w:cs="Arial"/>
          <w:sz w:val="24"/>
          <w:szCs w:val="24"/>
        </w:rPr>
      </w:pPr>
    </w:p>
    <w:p w14:paraId="75E4264D" w14:textId="7A2F5D05" w:rsidR="001E6BB9" w:rsidRDefault="00BD6E1B">
      <w:pPr>
        <w:rPr>
          <w:rFonts w:ascii="Arial" w:hAnsi="Arial" w:cs="Arial"/>
          <w:sz w:val="24"/>
          <w:szCs w:val="24"/>
        </w:rPr>
      </w:pPr>
      <w:bookmarkStart w:id="17" w:name="_Hlk192873184"/>
      <w:r>
        <w:rPr>
          <w:rFonts w:ascii="Arial" w:hAnsi="Arial" w:cs="Arial"/>
          <w:sz w:val="24"/>
          <w:szCs w:val="24"/>
        </w:rPr>
        <w:t>5.</w:t>
      </w:r>
      <w:r w:rsidRPr="00BD6E1B">
        <w:rPr>
          <w:rFonts w:ascii="Arial" w:hAnsi="Arial" w:cs="Arial"/>
          <w:sz w:val="24"/>
          <w:szCs w:val="24"/>
        </w:rPr>
        <w:t>4</w:t>
      </w:r>
      <w:r>
        <w:rPr>
          <w:rFonts w:ascii="Arial" w:hAnsi="Arial" w:cs="Arial"/>
          <w:sz w:val="24"/>
          <w:szCs w:val="24"/>
        </w:rPr>
        <w:t>.</w:t>
      </w:r>
      <w:r w:rsidRPr="00BD6E1B">
        <w:rPr>
          <w:rFonts w:ascii="Arial" w:hAnsi="Arial" w:cs="Arial"/>
          <w:sz w:val="24"/>
          <w:szCs w:val="24"/>
        </w:rPr>
        <w:t xml:space="preserve"> </w:t>
      </w:r>
      <w:r>
        <w:rPr>
          <w:rFonts w:ascii="Arial" w:hAnsi="Arial" w:cs="Arial"/>
          <w:sz w:val="24"/>
          <w:szCs w:val="24"/>
        </w:rPr>
        <w:t>A</w:t>
      </w:r>
      <w:r w:rsidRPr="00BD6E1B">
        <w:rPr>
          <w:rFonts w:ascii="Arial" w:hAnsi="Arial" w:cs="Arial"/>
          <w:sz w:val="24"/>
          <w:szCs w:val="24"/>
        </w:rPr>
        <w:t>ssembling cultural liaisons or mediators</w:t>
      </w:r>
      <w:r>
        <w:rPr>
          <w:rFonts w:ascii="Arial" w:hAnsi="Arial" w:cs="Arial"/>
          <w:sz w:val="24"/>
          <w:szCs w:val="24"/>
        </w:rPr>
        <w:t>.</w:t>
      </w:r>
    </w:p>
    <w:bookmarkEnd w:id="17"/>
    <w:p w14:paraId="4C9E5507" w14:textId="13501DE7" w:rsidR="001E6BB9" w:rsidRPr="00BD6E1B" w:rsidRDefault="00000000">
      <w:pPr>
        <w:rPr>
          <w:rFonts w:ascii="Arial" w:hAnsi="Arial" w:cs="Arial"/>
          <w:sz w:val="24"/>
          <w:szCs w:val="24"/>
        </w:rPr>
      </w:pPr>
      <w:r w:rsidRPr="00BD6E1B">
        <w:rPr>
          <w:rFonts w:ascii="Arial" w:hAnsi="Arial" w:cs="Arial"/>
          <w:sz w:val="24"/>
          <w:szCs w:val="24"/>
        </w:rPr>
        <w:t xml:space="preserve">To avoid misunderstandings, Tesco and Aeon could appoint bilingual or bicultural mediators </w:t>
      </w:r>
      <w:r w:rsidR="00E80AF2">
        <w:rPr>
          <w:rFonts w:ascii="Arial" w:hAnsi="Arial" w:cs="Arial"/>
          <w:sz w:val="24"/>
          <w:szCs w:val="24"/>
        </w:rPr>
        <w:t xml:space="preserve">who </w:t>
      </w:r>
      <w:r w:rsidRPr="00BD6E1B">
        <w:rPr>
          <w:rFonts w:ascii="Arial" w:hAnsi="Arial" w:cs="Arial"/>
          <w:sz w:val="24"/>
          <w:szCs w:val="24"/>
        </w:rPr>
        <w:t>familiar with both organisations' cultures (</w:t>
      </w:r>
      <w:proofErr w:type="spellStart"/>
      <w:r w:rsidRPr="00BD6E1B">
        <w:rPr>
          <w:rFonts w:ascii="Arial" w:hAnsi="Arial" w:cs="Arial"/>
          <w:sz w:val="24"/>
          <w:szCs w:val="24"/>
        </w:rPr>
        <w:t>Deresky</w:t>
      </w:r>
      <w:proofErr w:type="spellEnd"/>
      <w:r w:rsidRPr="00BD6E1B">
        <w:rPr>
          <w:rFonts w:ascii="Arial" w:hAnsi="Arial" w:cs="Arial"/>
          <w:sz w:val="24"/>
          <w:szCs w:val="24"/>
        </w:rPr>
        <w:t xml:space="preserve">, 2013). These people have: </w:t>
      </w:r>
    </w:p>
    <w:p w14:paraId="7130CD86" w14:textId="61FEE735"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Watch discussions and translate spoken as </w:t>
      </w:r>
      <w:r w:rsidR="00E66EA0" w:rsidRPr="00E66EA0">
        <w:rPr>
          <w:rFonts w:ascii="Arial" w:hAnsi="Arial" w:cs="Arial"/>
          <w:sz w:val="24"/>
          <w:szCs w:val="24"/>
        </w:rPr>
        <w:t>precisely</w:t>
      </w:r>
      <w:r w:rsidRPr="00BD6E1B">
        <w:rPr>
          <w:rFonts w:ascii="Arial" w:hAnsi="Arial" w:cs="Arial"/>
          <w:sz w:val="24"/>
          <w:szCs w:val="24"/>
        </w:rPr>
        <w:t xml:space="preserve"> as unspoken languages. </w:t>
      </w:r>
    </w:p>
    <w:p w14:paraId="784981AA" w14:textId="38A1ED81" w:rsidR="001E6BB9" w:rsidRP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Act as a link between the UK's emphasis on tasks and Japan's on relationships. </w:t>
      </w:r>
    </w:p>
    <w:p w14:paraId="40528491" w14:textId="6774C517" w:rsidR="00BD6E1B" w:rsidRDefault="00000000" w:rsidP="00BD6E1B">
      <w:pPr>
        <w:pStyle w:val="ListParagraph"/>
        <w:numPr>
          <w:ilvl w:val="0"/>
          <w:numId w:val="2"/>
        </w:numPr>
        <w:rPr>
          <w:rFonts w:ascii="Arial" w:hAnsi="Arial" w:cs="Arial"/>
          <w:sz w:val="24"/>
          <w:szCs w:val="24"/>
        </w:rPr>
      </w:pPr>
      <w:r w:rsidRPr="00BD6E1B">
        <w:rPr>
          <w:rFonts w:ascii="Arial" w:hAnsi="Arial" w:cs="Arial"/>
          <w:sz w:val="24"/>
          <w:szCs w:val="24"/>
        </w:rPr>
        <w:t xml:space="preserve">Make sure that the objectives of both teams consider their approaches </w:t>
      </w:r>
      <w:r w:rsidR="00E80AF2">
        <w:rPr>
          <w:rFonts w:ascii="Arial" w:hAnsi="Arial" w:cs="Arial"/>
          <w:sz w:val="24"/>
          <w:szCs w:val="24"/>
        </w:rPr>
        <w:t xml:space="preserve">to </w:t>
      </w:r>
      <w:r w:rsidRPr="00BD6E1B">
        <w:rPr>
          <w:rFonts w:ascii="Arial" w:hAnsi="Arial" w:cs="Arial"/>
          <w:sz w:val="24"/>
          <w:szCs w:val="24"/>
        </w:rPr>
        <w:t xml:space="preserve">operation. </w:t>
      </w:r>
    </w:p>
    <w:p w14:paraId="1F04E292" w14:textId="77777777" w:rsidR="00BD6E1B" w:rsidRDefault="00BD6E1B" w:rsidP="00770D24">
      <w:pPr>
        <w:pStyle w:val="ListParagraph"/>
        <w:ind w:left="720"/>
        <w:rPr>
          <w:rFonts w:ascii="Arial" w:hAnsi="Arial" w:cs="Arial"/>
          <w:sz w:val="24"/>
          <w:szCs w:val="24"/>
        </w:rPr>
      </w:pPr>
    </w:p>
    <w:p w14:paraId="593949FC" w14:textId="77777777" w:rsidR="00BD6E1B" w:rsidRDefault="00BD6E1B" w:rsidP="00BD6E1B">
      <w:pPr>
        <w:rPr>
          <w:rFonts w:ascii="Arial" w:hAnsi="Arial" w:cs="Arial"/>
          <w:sz w:val="24"/>
          <w:szCs w:val="24"/>
        </w:rPr>
      </w:pPr>
      <w:bookmarkStart w:id="18" w:name="_Hlk192873212"/>
      <w:r>
        <w:rPr>
          <w:rFonts w:ascii="Arial" w:hAnsi="Arial" w:cs="Arial"/>
          <w:sz w:val="24"/>
          <w:szCs w:val="24"/>
        </w:rPr>
        <w:t>5</w:t>
      </w:r>
      <w:r w:rsidRPr="00BD6E1B">
        <w:rPr>
          <w:rFonts w:ascii="Arial" w:hAnsi="Arial" w:cs="Arial"/>
          <w:sz w:val="24"/>
          <w:szCs w:val="24"/>
        </w:rPr>
        <w:t>.5. Expanding on the effectiveness of initiatives to establish ties</w:t>
      </w:r>
      <w:bookmarkEnd w:id="18"/>
      <w:r>
        <w:rPr>
          <w:rFonts w:ascii="Arial" w:hAnsi="Arial" w:cs="Arial"/>
          <w:sz w:val="24"/>
          <w:szCs w:val="24"/>
        </w:rPr>
        <w:t>.</w:t>
      </w:r>
    </w:p>
    <w:p w14:paraId="16275FD6" w14:textId="29ECE215" w:rsidR="001E6BB9" w:rsidRPr="00BD6E1B" w:rsidRDefault="00E80AF2">
      <w:pPr>
        <w:rPr>
          <w:rFonts w:ascii="Arial" w:hAnsi="Arial" w:cs="Arial"/>
          <w:sz w:val="24"/>
          <w:szCs w:val="24"/>
        </w:rPr>
      </w:pPr>
      <w:r w:rsidRPr="00E80AF2">
        <w:rPr>
          <w:rFonts w:ascii="Arial" w:hAnsi="Arial" w:cs="Arial"/>
          <w:sz w:val="24"/>
          <w:szCs w:val="24"/>
        </w:rPr>
        <w:t>Japan's corporate culture values long-term ties over hasty transactions (Hall, 1976).</w:t>
      </w:r>
      <w:r w:rsidRPr="00BD6E1B">
        <w:rPr>
          <w:rFonts w:ascii="Arial" w:hAnsi="Arial" w:cs="Arial"/>
          <w:sz w:val="24"/>
          <w:szCs w:val="24"/>
        </w:rPr>
        <w:t xml:space="preserve"> Tesco UK staff should aim to build the confidence of their Aeon colleagues by: </w:t>
      </w:r>
    </w:p>
    <w:p w14:paraId="7F945AF2" w14:textId="3EDCB7FC" w:rsidR="001E6BB9" w:rsidRPr="00E80AF2" w:rsidRDefault="00000000" w:rsidP="00E80AF2">
      <w:pPr>
        <w:pStyle w:val="ListParagraph"/>
        <w:numPr>
          <w:ilvl w:val="0"/>
          <w:numId w:val="2"/>
        </w:numPr>
        <w:rPr>
          <w:rFonts w:ascii="Arial" w:hAnsi="Arial" w:cs="Arial"/>
          <w:sz w:val="24"/>
          <w:szCs w:val="24"/>
        </w:rPr>
      </w:pPr>
      <w:r w:rsidRPr="00E80AF2">
        <w:rPr>
          <w:rFonts w:ascii="Arial" w:hAnsi="Arial" w:cs="Arial"/>
          <w:sz w:val="24"/>
          <w:szCs w:val="24"/>
        </w:rPr>
        <w:t xml:space="preserve">Informally, whether at a party or a business lunch, chatting with individuals </w:t>
      </w:r>
    </w:p>
    <w:p w14:paraId="7971FDAE" w14:textId="77777777" w:rsidR="001E6BB9" w:rsidRPr="00BD6E1B" w:rsidRDefault="00000000">
      <w:pPr>
        <w:rPr>
          <w:rFonts w:ascii="Arial" w:hAnsi="Arial" w:cs="Arial"/>
          <w:sz w:val="24"/>
          <w:szCs w:val="24"/>
        </w:rPr>
      </w:pPr>
      <w:r w:rsidRPr="00BD6E1B">
        <w:rPr>
          <w:rFonts w:ascii="Arial" w:hAnsi="Arial" w:cs="Arial"/>
          <w:sz w:val="24"/>
          <w:szCs w:val="24"/>
        </w:rPr>
        <w:t xml:space="preserve">displaying respect and knowledge for those in charge. </w:t>
      </w:r>
    </w:p>
    <w:p w14:paraId="251E0183" w14:textId="62526186" w:rsidR="001E6BB9" w:rsidRDefault="00000000" w:rsidP="00E80AF2">
      <w:pPr>
        <w:pStyle w:val="ListParagraph"/>
        <w:numPr>
          <w:ilvl w:val="0"/>
          <w:numId w:val="2"/>
        </w:numPr>
        <w:rPr>
          <w:rFonts w:ascii="Arial" w:hAnsi="Arial" w:cs="Arial"/>
          <w:sz w:val="24"/>
          <w:szCs w:val="24"/>
        </w:rPr>
      </w:pPr>
      <w:r w:rsidRPr="00E80AF2">
        <w:rPr>
          <w:rFonts w:ascii="Arial" w:hAnsi="Arial" w:cs="Arial"/>
          <w:sz w:val="24"/>
          <w:szCs w:val="24"/>
        </w:rPr>
        <w:t xml:space="preserve">Before depending on hasty decisions, you should be aware that efficient teamwork depends on solid professional ties. </w:t>
      </w:r>
    </w:p>
    <w:p w14:paraId="3B022BD0" w14:textId="77777777" w:rsidR="00F807B5" w:rsidRDefault="00F807B5" w:rsidP="00F807B5">
      <w:pPr>
        <w:rPr>
          <w:rFonts w:ascii="Arial" w:hAnsi="Arial" w:cs="Arial"/>
          <w:sz w:val="24"/>
          <w:szCs w:val="24"/>
        </w:rPr>
      </w:pPr>
    </w:p>
    <w:p w14:paraId="35CEB2FC" w14:textId="77777777" w:rsidR="00F807B5" w:rsidRPr="00770D24" w:rsidRDefault="00F807B5" w:rsidP="00F807B5">
      <w:pPr>
        <w:rPr>
          <w:rFonts w:ascii="Arial" w:hAnsi="Arial" w:cs="Arial"/>
          <w:b/>
          <w:bCs/>
          <w:sz w:val="24"/>
          <w:szCs w:val="24"/>
        </w:rPr>
      </w:pPr>
      <w:bookmarkStart w:id="19" w:name="_Hlk192873295"/>
      <w:r w:rsidRPr="00770D24">
        <w:rPr>
          <w:rFonts w:ascii="Arial" w:hAnsi="Arial" w:cs="Arial"/>
          <w:b/>
          <w:bCs/>
          <w:sz w:val="24"/>
          <w:szCs w:val="24"/>
        </w:rPr>
        <w:t xml:space="preserve">6. </w:t>
      </w:r>
      <w:bookmarkStart w:id="20" w:name="_Hlk192871824"/>
      <w:r w:rsidRPr="00770D24">
        <w:rPr>
          <w:rFonts w:ascii="Arial" w:hAnsi="Arial" w:cs="Arial"/>
          <w:b/>
          <w:bCs/>
          <w:sz w:val="24"/>
          <w:szCs w:val="24"/>
        </w:rPr>
        <w:t>Smart Grocer Box as a new product proposition.</w:t>
      </w:r>
    </w:p>
    <w:bookmarkEnd w:id="20"/>
    <w:p w14:paraId="55B534E1" w14:textId="77777777" w:rsidR="00F807B5" w:rsidRPr="00F807B5" w:rsidRDefault="00F807B5" w:rsidP="00F807B5">
      <w:pPr>
        <w:rPr>
          <w:rFonts w:ascii="Arial" w:hAnsi="Arial" w:cs="Arial"/>
          <w:sz w:val="24"/>
          <w:szCs w:val="24"/>
        </w:rPr>
      </w:pPr>
    </w:p>
    <w:bookmarkEnd w:id="19"/>
    <w:p w14:paraId="23BA7295" w14:textId="00EEEECE" w:rsidR="00F807B5" w:rsidRPr="00F807B5" w:rsidRDefault="00F807B5" w:rsidP="00F807B5">
      <w:pPr>
        <w:rPr>
          <w:rFonts w:ascii="Arial" w:hAnsi="Arial" w:cs="Arial"/>
          <w:sz w:val="24"/>
          <w:szCs w:val="24"/>
        </w:rPr>
      </w:pPr>
      <w:r w:rsidRPr="00F807B5">
        <w:rPr>
          <w:rFonts w:ascii="Arial" w:hAnsi="Arial" w:cs="Arial"/>
          <w:sz w:val="24"/>
          <w:szCs w:val="24"/>
        </w:rPr>
        <w:t xml:space="preserve">My job as Tesco's Country Director is to make sure that our joint development of Aeon throughout Asia goes well </w:t>
      </w:r>
      <w:r w:rsidR="00E66EA0">
        <w:rPr>
          <w:rFonts w:ascii="Arial" w:hAnsi="Arial" w:cs="Arial"/>
          <w:sz w:val="24"/>
          <w:szCs w:val="24"/>
        </w:rPr>
        <w:t>and</w:t>
      </w:r>
      <w:r w:rsidRPr="00F807B5">
        <w:rPr>
          <w:rFonts w:ascii="Arial" w:hAnsi="Arial" w:cs="Arial"/>
          <w:sz w:val="24"/>
          <w:szCs w:val="24"/>
        </w:rPr>
        <w:t xml:space="preserve"> strategically helps both</w:t>
      </w:r>
      <w:r w:rsidR="00E66EA0">
        <w:rPr>
          <w:rFonts w:ascii="Arial" w:hAnsi="Arial" w:cs="Arial"/>
          <w:sz w:val="24"/>
          <w:szCs w:val="24"/>
        </w:rPr>
        <w:t xml:space="preserve"> </w:t>
      </w:r>
      <w:r w:rsidRPr="00F807B5">
        <w:rPr>
          <w:rFonts w:ascii="Arial" w:hAnsi="Arial" w:cs="Arial"/>
          <w:sz w:val="24"/>
          <w:szCs w:val="24"/>
        </w:rPr>
        <w:t>businesses. I suggest the Tesco-Aeon Smart Grocer Box, an AI-powered,</w:t>
      </w:r>
      <w:r w:rsidR="00E66EA0">
        <w:rPr>
          <w:rFonts w:ascii="Arial" w:hAnsi="Arial" w:cs="Arial"/>
          <w:sz w:val="24"/>
          <w:szCs w:val="24"/>
        </w:rPr>
        <w:t xml:space="preserve"> </w:t>
      </w:r>
      <w:r w:rsidRPr="00F807B5">
        <w:rPr>
          <w:rFonts w:ascii="Arial" w:hAnsi="Arial" w:cs="Arial"/>
          <w:sz w:val="24"/>
          <w:szCs w:val="24"/>
        </w:rPr>
        <w:t>customised grocery subscription service that meets customer needs in both the UK and Japan, to increase our visibility in Japan and establish a distinctive selling point for our collaboration.</w:t>
      </w:r>
      <w:r w:rsidR="00E66EA0">
        <w:rPr>
          <w:rFonts w:ascii="Arial" w:hAnsi="Arial" w:cs="Arial"/>
          <w:sz w:val="24"/>
          <w:szCs w:val="24"/>
        </w:rPr>
        <w:t xml:space="preserve"> </w:t>
      </w:r>
      <w:r w:rsidRPr="00F807B5">
        <w:rPr>
          <w:rFonts w:ascii="Arial" w:hAnsi="Arial" w:cs="Arial"/>
          <w:sz w:val="24"/>
          <w:szCs w:val="24"/>
        </w:rPr>
        <w:t>Combining Tesco's supply chain management knowledge and Aeon's thorough awareness of the Japanese market, this creative solution will present an unmatched shopping experience.</w:t>
      </w:r>
    </w:p>
    <w:p w14:paraId="6E749673" w14:textId="77777777" w:rsidR="00F807B5" w:rsidRPr="00F807B5" w:rsidRDefault="00F807B5" w:rsidP="00F807B5">
      <w:pPr>
        <w:rPr>
          <w:rFonts w:ascii="Arial" w:hAnsi="Arial" w:cs="Arial"/>
          <w:sz w:val="24"/>
          <w:szCs w:val="24"/>
        </w:rPr>
      </w:pPr>
    </w:p>
    <w:p w14:paraId="09BC9F62" w14:textId="77777777" w:rsidR="00F807B5" w:rsidRPr="00F807B5" w:rsidRDefault="00F807B5" w:rsidP="00F807B5">
      <w:pPr>
        <w:rPr>
          <w:rFonts w:ascii="Arial" w:hAnsi="Arial" w:cs="Arial"/>
          <w:sz w:val="24"/>
          <w:szCs w:val="24"/>
        </w:rPr>
      </w:pPr>
      <w:bookmarkStart w:id="21" w:name="_Hlk192873422"/>
      <w:r w:rsidRPr="00F807B5">
        <w:rPr>
          <w:rFonts w:ascii="Arial" w:hAnsi="Arial" w:cs="Arial"/>
          <w:sz w:val="24"/>
          <w:szCs w:val="24"/>
        </w:rPr>
        <w:t>6.1. Product Review</w:t>
      </w:r>
      <w:bookmarkEnd w:id="21"/>
    </w:p>
    <w:p w14:paraId="0DF10AC4" w14:textId="694C0AB5" w:rsidR="00F807B5" w:rsidRDefault="00F807B5" w:rsidP="00F807B5">
      <w:pPr>
        <w:rPr>
          <w:rFonts w:ascii="Arial" w:hAnsi="Arial" w:cs="Arial"/>
          <w:sz w:val="24"/>
          <w:szCs w:val="24"/>
        </w:rPr>
      </w:pPr>
      <w:r w:rsidRPr="00F807B5">
        <w:rPr>
          <w:rFonts w:ascii="Arial" w:hAnsi="Arial" w:cs="Arial"/>
          <w:sz w:val="24"/>
          <w:szCs w:val="24"/>
        </w:rPr>
        <w:t>Subscription-based grocery service Tesco-Aeon Smart Grocer Box offers customers a carefully chosen assortment of products catered to their dietary requirements, cultural tastes, and seasonal availability. This product will close the distance between convenience and cultural appreciation as demand for customised meal solutions rises, therefore making weekly shopping a simple and fun experience.</w:t>
      </w:r>
    </w:p>
    <w:p w14:paraId="747E7F35" w14:textId="77777777" w:rsidR="0098737A" w:rsidRPr="00F807B5" w:rsidRDefault="0098737A" w:rsidP="00F807B5">
      <w:pPr>
        <w:rPr>
          <w:rFonts w:ascii="Arial" w:hAnsi="Arial" w:cs="Arial"/>
          <w:sz w:val="24"/>
          <w:szCs w:val="24"/>
        </w:rPr>
      </w:pPr>
    </w:p>
    <w:p w14:paraId="6BFDAAEC" w14:textId="4E271AFD" w:rsidR="00F807B5" w:rsidRDefault="00F807B5" w:rsidP="00F807B5">
      <w:pPr>
        <w:rPr>
          <w:rFonts w:ascii="Arial" w:hAnsi="Arial" w:cs="Arial"/>
          <w:sz w:val="24"/>
          <w:szCs w:val="24"/>
        </w:rPr>
      </w:pPr>
      <w:bookmarkStart w:id="22" w:name="_Hlk192873480"/>
      <w:r w:rsidRPr="00F807B5">
        <w:rPr>
          <w:rFonts w:ascii="Arial" w:hAnsi="Arial" w:cs="Arial"/>
          <w:sz w:val="24"/>
          <w:szCs w:val="24"/>
        </w:rPr>
        <w:lastRenderedPageBreak/>
        <w:t>6.2</w:t>
      </w:r>
      <w:r w:rsidR="00E66EA0">
        <w:rPr>
          <w:rFonts w:ascii="Arial" w:hAnsi="Arial" w:cs="Arial"/>
          <w:sz w:val="24"/>
          <w:szCs w:val="24"/>
        </w:rPr>
        <w:t>.</w:t>
      </w:r>
      <w:r w:rsidRPr="00F807B5">
        <w:rPr>
          <w:rFonts w:ascii="Arial" w:hAnsi="Arial" w:cs="Arial"/>
          <w:sz w:val="24"/>
          <w:szCs w:val="24"/>
        </w:rPr>
        <w:t xml:space="preserve"> Important Attributes</w:t>
      </w:r>
      <w:bookmarkEnd w:id="22"/>
      <w:r w:rsidR="001016EC">
        <w:rPr>
          <w:rFonts w:ascii="Arial" w:hAnsi="Arial" w:cs="Arial"/>
          <w:sz w:val="24"/>
          <w:szCs w:val="24"/>
        </w:rPr>
        <w:t>:</w:t>
      </w:r>
    </w:p>
    <w:p w14:paraId="20F17F69" w14:textId="3D9DF197" w:rsidR="00F807B5" w:rsidRPr="001016EC" w:rsidRDefault="00F807B5" w:rsidP="00F807B5">
      <w:pPr>
        <w:pStyle w:val="ListParagraph"/>
        <w:numPr>
          <w:ilvl w:val="0"/>
          <w:numId w:val="2"/>
        </w:numPr>
        <w:rPr>
          <w:rFonts w:ascii="Arial" w:hAnsi="Arial" w:cs="Arial"/>
          <w:sz w:val="24"/>
          <w:szCs w:val="24"/>
        </w:rPr>
      </w:pPr>
      <w:r w:rsidRPr="00770D24">
        <w:rPr>
          <w:rFonts w:ascii="Arial" w:hAnsi="Arial" w:cs="Arial"/>
          <w:sz w:val="24"/>
          <w:szCs w:val="24"/>
        </w:rPr>
        <w:t>AI uses consumer purchase history and preferences to create shopping cartons specifically fit for each requirement.</w:t>
      </w:r>
    </w:p>
    <w:p w14:paraId="15999114" w14:textId="2D6FB25F" w:rsidR="00F807B5" w:rsidRPr="001016EC" w:rsidRDefault="00F807B5" w:rsidP="00F807B5">
      <w:pPr>
        <w:pStyle w:val="ListParagraph"/>
        <w:numPr>
          <w:ilvl w:val="0"/>
          <w:numId w:val="2"/>
        </w:numPr>
        <w:rPr>
          <w:rFonts w:ascii="Arial" w:hAnsi="Arial" w:cs="Arial"/>
          <w:sz w:val="24"/>
          <w:szCs w:val="24"/>
        </w:rPr>
      </w:pPr>
      <w:r w:rsidRPr="00770D24">
        <w:rPr>
          <w:rFonts w:ascii="Arial" w:hAnsi="Arial" w:cs="Arial"/>
          <w:sz w:val="24"/>
          <w:szCs w:val="24"/>
        </w:rPr>
        <w:t>Designed to promote cross-cultural appreciation, curated meal kits exposing British consumers to Japanese food and vice versa introduce Japanese cuisine and vice versa.</w:t>
      </w:r>
    </w:p>
    <w:p w14:paraId="3F5F62E4" w14:textId="67A85386" w:rsidR="00F807B5" w:rsidRPr="00770D24" w:rsidRDefault="00F807B5" w:rsidP="00770D24">
      <w:pPr>
        <w:pStyle w:val="ListParagraph"/>
        <w:numPr>
          <w:ilvl w:val="0"/>
          <w:numId w:val="2"/>
        </w:numPr>
        <w:rPr>
          <w:rFonts w:ascii="Arial" w:hAnsi="Arial" w:cs="Arial"/>
          <w:sz w:val="24"/>
          <w:szCs w:val="24"/>
        </w:rPr>
      </w:pPr>
      <w:r w:rsidRPr="00770D24">
        <w:rPr>
          <w:rFonts w:ascii="Arial" w:hAnsi="Arial" w:cs="Arial"/>
          <w:sz w:val="24"/>
          <w:szCs w:val="24"/>
        </w:rPr>
        <w:t>Tesco and Aeon will work together to obtain goods locally, therefore encouraging sustainable agriculture and helping nearby farmers</w:t>
      </w:r>
      <w:r w:rsidR="001016EC">
        <w:rPr>
          <w:rFonts w:ascii="Arial" w:hAnsi="Arial" w:cs="Arial"/>
          <w:sz w:val="24"/>
          <w:szCs w:val="24"/>
        </w:rPr>
        <w:t>.</w:t>
      </w:r>
    </w:p>
    <w:p w14:paraId="3FDC8DAF" w14:textId="3D3DD33D" w:rsidR="00F807B5" w:rsidRPr="001016EC" w:rsidRDefault="00F807B5" w:rsidP="00F807B5">
      <w:pPr>
        <w:pStyle w:val="ListParagraph"/>
        <w:numPr>
          <w:ilvl w:val="0"/>
          <w:numId w:val="2"/>
        </w:numPr>
        <w:rPr>
          <w:rFonts w:ascii="Arial" w:hAnsi="Arial" w:cs="Arial"/>
          <w:sz w:val="24"/>
          <w:szCs w:val="24"/>
        </w:rPr>
      </w:pPr>
      <w:r w:rsidRPr="00770D24">
        <w:rPr>
          <w:rFonts w:ascii="Arial" w:hAnsi="Arial" w:cs="Arial"/>
          <w:sz w:val="24"/>
          <w:szCs w:val="24"/>
        </w:rPr>
        <w:t>Eco-friendly packaging will coincide with world sustainability targets, therefore mitigating environmental damage (Bailey, 2015).</w:t>
      </w:r>
    </w:p>
    <w:p w14:paraId="0B343B55" w14:textId="070214A7" w:rsidR="00F807B5" w:rsidRPr="00770D24" w:rsidRDefault="00F807B5" w:rsidP="00770D24">
      <w:pPr>
        <w:pStyle w:val="ListParagraph"/>
        <w:numPr>
          <w:ilvl w:val="0"/>
          <w:numId w:val="2"/>
        </w:numPr>
        <w:rPr>
          <w:rFonts w:ascii="Arial" w:hAnsi="Arial" w:cs="Arial"/>
          <w:sz w:val="24"/>
          <w:szCs w:val="24"/>
        </w:rPr>
      </w:pPr>
      <w:r w:rsidRPr="00770D24">
        <w:rPr>
          <w:rFonts w:ascii="Arial" w:hAnsi="Arial" w:cs="Arial"/>
          <w:sz w:val="24"/>
          <w:szCs w:val="24"/>
        </w:rPr>
        <w:t>Customers may access the service via Tesco and Aeon retail shops, e-commerce sites, and special mobile apps.</w:t>
      </w:r>
    </w:p>
    <w:p w14:paraId="1CAE7F08" w14:textId="1CEF7D18" w:rsidR="00F807B5" w:rsidRPr="001016EC" w:rsidRDefault="00F807B5" w:rsidP="00F807B5">
      <w:pPr>
        <w:pStyle w:val="ListParagraph"/>
        <w:numPr>
          <w:ilvl w:val="0"/>
          <w:numId w:val="2"/>
        </w:numPr>
        <w:rPr>
          <w:rFonts w:ascii="Arial" w:hAnsi="Arial" w:cs="Arial"/>
          <w:sz w:val="24"/>
          <w:szCs w:val="24"/>
        </w:rPr>
      </w:pPr>
      <w:r w:rsidRPr="00770D24">
        <w:rPr>
          <w:rFonts w:ascii="Arial" w:hAnsi="Arial" w:cs="Arial"/>
          <w:sz w:val="24"/>
          <w:szCs w:val="24"/>
        </w:rPr>
        <w:t>Users can customise, stop, or change their deliver</w:t>
      </w:r>
      <w:r w:rsidR="00E66EA0">
        <w:rPr>
          <w:rFonts w:ascii="Arial" w:hAnsi="Arial" w:cs="Arial"/>
          <w:sz w:val="24"/>
          <w:szCs w:val="24"/>
        </w:rPr>
        <w:t>ies</w:t>
      </w:r>
      <w:r w:rsidRPr="00770D24">
        <w:rPr>
          <w:rFonts w:ascii="Arial" w:hAnsi="Arial" w:cs="Arial"/>
          <w:sz w:val="24"/>
          <w:szCs w:val="24"/>
        </w:rPr>
        <w:t xml:space="preserve"> to guarantee adaptability and consumer happiness.</w:t>
      </w:r>
    </w:p>
    <w:p w14:paraId="6D4C1B83" w14:textId="0917E396" w:rsidR="00F807B5" w:rsidRPr="00770D24" w:rsidRDefault="00F807B5" w:rsidP="00770D24">
      <w:pPr>
        <w:pStyle w:val="ListParagraph"/>
        <w:numPr>
          <w:ilvl w:val="0"/>
          <w:numId w:val="2"/>
        </w:numPr>
        <w:rPr>
          <w:rFonts w:ascii="Arial" w:hAnsi="Arial" w:cs="Arial"/>
          <w:sz w:val="24"/>
          <w:szCs w:val="24"/>
        </w:rPr>
      </w:pPr>
      <w:r w:rsidRPr="00770D24">
        <w:rPr>
          <w:rFonts w:ascii="Arial" w:hAnsi="Arial" w:cs="Arial"/>
          <w:sz w:val="24"/>
          <w:szCs w:val="24"/>
        </w:rPr>
        <w:t>Recommendations driven by artificial intelligence give consumers meal ideas, seasonal savings, and complimentary shopping goods</w:t>
      </w:r>
      <w:r w:rsidR="001016EC">
        <w:rPr>
          <w:rFonts w:ascii="Arial" w:hAnsi="Arial" w:cs="Arial"/>
          <w:sz w:val="24"/>
          <w:szCs w:val="24"/>
        </w:rPr>
        <w:t>.</w:t>
      </w:r>
    </w:p>
    <w:p w14:paraId="1BC866FB" w14:textId="7CB30FE5" w:rsidR="00F807B5" w:rsidRPr="00770D24" w:rsidRDefault="00F807B5" w:rsidP="00770D24">
      <w:pPr>
        <w:pStyle w:val="ListParagraph"/>
        <w:numPr>
          <w:ilvl w:val="0"/>
          <w:numId w:val="2"/>
        </w:numPr>
        <w:rPr>
          <w:rFonts w:ascii="Arial" w:hAnsi="Arial" w:cs="Arial"/>
          <w:sz w:val="24"/>
          <w:szCs w:val="24"/>
        </w:rPr>
      </w:pPr>
      <w:r w:rsidRPr="00770D24">
        <w:rPr>
          <w:rFonts w:ascii="Arial" w:hAnsi="Arial" w:cs="Arial"/>
          <w:sz w:val="24"/>
          <w:szCs w:val="24"/>
        </w:rPr>
        <w:t>To boost client retention</w:t>
      </w:r>
      <w:r w:rsidR="00E66EA0">
        <w:rPr>
          <w:rFonts w:ascii="Arial" w:hAnsi="Arial" w:cs="Arial"/>
          <w:sz w:val="24"/>
          <w:szCs w:val="24"/>
        </w:rPr>
        <w:t>:</w:t>
      </w:r>
      <w:r w:rsidRPr="00770D24">
        <w:rPr>
          <w:rFonts w:ascii="Arial" w:hAnsi="Arial" w:cs="Arial"/>
          <w:sz w:val="24"/>
          <w:szCs w:val="24"/>
        </w:rPr>
        <w:t xml:space="preserve"> personalised discount systems for first-time users, family meal bundles, and frequent subscribers</w:t>
      </w:r>
      <w:r w:rsidR="001016EC">
        <w:rPr>
          <w:rFonts w:ascii="Arial" w:hAnsi="Arial" w:cs="Arial"/>
          <w:sz w:val="24"/>
          <w:szCs w:val="24"/>
        </w:rPr>
        <w:t>.</w:t>
      </w:r>
    </w:p>
    <w:p w14:paraId="72235E5B" w14:textId="77777777" w:rsidR="00F807B5" w:rsidRPr="00F807B5" w:rsidRDefault="00F807B5" w:rsidP="00F807B5">
      <w:pPr>
        <w:rPr>
          <w:rFonts w:ascii="Arial" w:hAnsi="Arial" w:cs="Arial"/>
          <w:sz w:val="24"/>
          <w:szCs w:val="24"/>
        </w:rPr>
      </w:pPr>
    </w:p>
    <w:p w14:paraId="4DF40BFA" w14:textId="7C75CC2F" w:rsidR="00F807B5" w:rsidRPr="00F807B5" w:rsidRDefault="00F807B5" w:rsidP="00F807B5">
      <w:pPr>
        <w:rPr>
          <w:rFonts w:ascii="Arial" w:hAnsi="Arial" w:cs="Arial"/>
          <w:sz w:val="24"/>
          <w:szCs w:val="24"/>
        </w:rPr>
      </w:pPr>
      <w:bookmarkStart w:id="23" w:name="_Hlk192873547"/>
      <w:r w:rsidRPr="00F807B5">
        <w:rPr>
          <w:rFonts w:ascii="Arial" w:hAnsi="Arial" w:cs="Arial"/>
          <w:sz w:val="24"/>
          <w:szCs w:val="24"/>
        </w:rPr>
        <w:t>6.3. Strategic Importance</w:t>
      </w:r>
      <w:bookmarkEnd w:id="23"/>
      <w:r w:rsidRPr="00F807B5">
        <w:rPr>
          <w:rFonts w:ascii="Arial" w:hAnsi="Arial" w:cs="Arial"/>
          <w:sz w:val="24"/>
          <w:szCs w:val="24"/>
        </w:rPr>
        <w:t xml:space="preserve">: </w:t>
      </w:r>
    </w:p>
    <w:p w14:paraId="267C483E" w14:textId="28F8D8CA" w:rsidR="00F807B5" w:rsidRPr="00770D24" w:rsidRDefault="00E66EA0" w:rsidP="00770D24">
      <w:pPr>
        <w:pStyle w:val="ListParagraph"/>
        <w:numPr>
          <w:ilvl w:val="0"/>
          <w:numId w:val="2"/>
        </w:numPr>
        <w:rPr>
          <w:rFonts w:ascii="Arial" w:hAnsi="Arial" w:cs="Arial"/>
          <w:sz w:val="24"/>
          <w:szCs w:val="24"/>
        </w:rPr>
      </w:pPr>
      <w:r w:rsidRPr="00E66EA0">
        <w:rPr>
          <w:rFonts w:ascii="Arial" w:hAnsi="Arial" w:cs="Arial"/>
          <w:sz w:val="24"/>
          <w:szCs w:val="24"/>
        </w:rPr>
        <w:t>Tesco's</w:t>
      </w:r>
      <w:r w:rsidR="00F807B5" w:rsidRPr="00770D24">
        <w:rPr>
          <w:rFonts w:ascii="Arial" w:hAnsi="Arial" w:cs="Arial"/>
          <w:sz w:val="24"/>
          <w:szCs w:val="24"/>
        </w:rPr>
        <w:t xml:space="preserve"> and Aeon's customer retention efforts are strengthened by subscription models, which also promote brand loyalty and repeat buying.</w:t>
      </w:r>
    </w:p>
    <w:p w14:paraId="08EC44E0" w14:textId="0CA785D0" w:rsidR="00F807B5" w:rsidRPr="00770D24" w:rsidRDefault="00F807B5" w:rsidP="001016EC">
      <w:pPr>
        <w:pStyle w:val="ListParagraph"/>
        <w:numPr>
          <w:ilvl w:val="0"/>
          <w:numId w:val="2"/>
        </w:numPr>
        <w:rPr>
          <w:rFonts w:ascii="Arial" w:hAnsi="Arial" w:cs="Arial"/>
          <w:sz w:val="24"/>
          <w:szCs w:val="24"/>
        </w:rPr>
      </w:pPr>
      <w:r w:rsidRPr="00770D24">
        <w:rPr>
          <w:rFonts w:ascii="Arial" w:hAnsi="Arial" w:cs="Arial"/>
          <w:sz w:val="24"/>
          <w:szCs w:val="24"/>
        </w:rPr>
        <w:t>This program appeals to modern consumers in both markets by adding culturally relevant meal kits, therefore encouraging culinary appreciation and worldwide integration.</w:t>
      </w:r>
    </w:p>
    <w:p w14:paraId="029ECDD5" w14:textId="238D7F9A" w:rsidR="00F807B5" w:rsidRPr="001016EC" w:rsidRDefault="00E66EA0" w:rsidP="001016EC">
      <w:pPr>
        <w:pStyle w:val="ListParagraph"/>
        <w:numPr>
          <w:ilvl w:val="0"/>
          <w:numId w:val="7"/>
        </w:numPr>
        <w:rPr>
          <w:rFonts w:ascii="Arial" w:hAnsi="Arial" w:cs="Arial"/>
          <w:sz w:val="24"/>
          <w:szCs w:val="24"/>
        </w:rPr>
      </w:pPr>
      <w:r w:rsidRPr="00E66EA0">
        <w:rPr>
          <w:rFonts w:ascii="Arial" w:hAnsi="Arial" w:cs="Arial"/>
          <w:sz w:val="24"/>
          <w:szCs w:val="24"/>
        </w:rPr>
        <w:t>Tesco's</w:t>
      </w:r>
      <w:r w:rsidR="00F807B5" w:rsidRPr="00770D24">
        <w:rPr>
          <w:rFonts w:ascii="Arial" w:hAnsi="Arial" w:cs="Arial"/>
          <w:sz w:val="24"/>
          <w:szCs w:val="24"/>
        </w:rPr>
        <w:t xml:space="preserve"> and Aeon's digital transformation initiatives are strengthened by AI-powered customi</w:t>
      </w:r>
      <w:r>
        <w:rPr>
          <w:rFonts w:ascii="Arial" w:hAnsi="Arial" w:cs="Arial"/>
          <w:sz w:val="24"/>
          <w:szCs w:val="24"/>
        </w:rPr>
        <w:t>sation</w:t>
      </w:r>
      <w:r w:rsidR="00F807B5" w:rsidRPr="00770D24">
        <w:rPr>
          <w:rFonts w:ascii="Arial" w:hAnsi="Arial" w:cs="Arial"/>
          <w:sz w:val="24"/>
          <w:szCs w:val="24"/>
        </w:rPr>
        <w:t>, therefore establishing both companies as leaders in retail innovation.</w:t>
      </w:r>
    </w:p>
    <w:p w14:paraId="2446DAC7" w14:textId="6F7D368D" w:rsidR="00F807B5" w:rsidRPr="00770D24" w:rsidRDefault="00F807B5" w:rsidP="00770D24">
      <w:pPr>
        <w:pStyle w:val="ListParagraph"/>
        <w:numPr>
          <w:ilvl w:val="0"/>
          <w:numId w:val="7"/>
        </w:numPr>
        <w:rPr>
          <w:rFonts w:ascii="Arial" w:hAnsi="Arial" w:cs="Arial"/>
          <w:sz w:val="24"/>
          <w:szCs w:val="24"/>
        </w:rPr>
      </w:pPr>
      <w:r w:rsidRPr="00770D24">
        <w:rPr>
          <w:rFonts w:ascii="Arial" w:hAnsi="Arial" w:cs="Arial"/>
          <w:sz w:val="24"/>
          <w:szCs w:val="24"/>
        </w:rPr>
        <w:t>This project is perfect for long-term development since it best uses Tesco's worldwide logistics and Aeon's strong market knowledge.</w:t>
      </w:r>
    </w:p>
    <w:p w14:paraId="0B2CB777" w14:textId="258161D5" w:rsidR="001E6BB9" w:rsidRPr="00BD6E1B" w:rsidRDefault="001E6BB9" w:rsidP="00770D24">
      <w:pPr>
        <w:ind w:firstLine="70"/>
        <w:rPr>
          <w:rFonts w:ascii="Arial" w:hAnsi="Arial" w:cs="Arial"/>
          <w:sz w:val="24"/>
          <w:szCs w:val="24"/>
        </w:rPr>
      </w:pPr>
    </w:p>
    <w:p w14:paraId="68C504A6" w14:textId="4604EC0B" w:rsidR="00BD6E1B" w:rsidRPr="0069588D" w:rsidRDefault="00F807B5">
      <w:pPr>
        <w:rPr>
          <w:rFonts w:ascii="Arial" w:hAnsi="Arial" w:cs="Arial"/>
          <w:b/>
          <w:bCs/>
          <w:sz w:val="24"/>
          <w:szCs w:val="24"/>
        </w:rPr>
      </w:pPr>
      <w:bookmarkStart w:id="24" w:name="_Hlk192873610"/>
      <w:r w:rsidRPr="0069588D">
        <w:rPr>
          <w:rFonts w:ascii="Arial" w:hAnsi="Arial" w:cs="Arial"/>
          <w:b/>
          <w:bCs/>
          <w:sz w:val="24"/>
          <w:szCs w:val="24"/>
        </w:rPr>
        <w:t>7</w:t>
      </w:r>
      <w:r w:rsidR="00BD6E1B" w:rsidRPr="0069588D">
        <w:rPr>
          <w:rFonts w:ascii="Arial" w:hAnsi="Arial" w:cs="Arial"/>
          <w:b/>
          <w:bCs/>
          <w:sz w:val="24"/>
          <w:szCs w:val="24"/>
        </w:rPr>
        <w:t>. Conclusion</w:t>
      </w:r>
    </w:p>
    <w:bookmarkEnd w:id="24"/>
    <w:p w14:paraId="47074F76" w14:textId="77777777" w:rsidR="00BD6E1B" w:rsidRPr="00BD6E1B" w:rsidRDefault="00BD6E1B">
      <w:pPr>
        <w:rPr>
          <w:rFonts w:ascii="Arial" w:hAnsi="Arial" w:cs="Arial"/>
          <w:sz w:val="24"/>
          <w:szCs w:val="24"/>
        </w:rPr>
      </w:pPr>
    </w:p>
    <w:p w14:paraId="4EDFB159" w14:textId="2A3FE149" w:rsidR="001E6BB9" w:rsidRPr="00BD6E1B" w:rsidRDefault="00000000">
      <w:pPr>
        <w:rPr>
          <w:rFonts w:ascii="Arial" w:hAnsi="Arial" w:cs="Arial"/>
          <w:sz w:val="24"/>
          <w:szCs w:val="24"/>
        </w:rPr>
      </w:pPr>
      <w:r w:rsidRPr="00BD6E1B">
        <w:rPr>
          <w:rFonts w:ascii="Arial" w:hAnsi="Arial" w:cs="Arial"/>
          <w:sz w:val="24"/>
          <w:szCs w:val="24"/>
        </w:rPr>
        <w:t>Tesco and Aeon's collaboration is a wonderful illustration of how difficult it can be to mix two rather different corporate cultures: one that values efficiency, direct communication, and individuality; the other that values collectivism, authority, and high-context communication. Understanding and resolving these cultural variances helps companies create a more peaceful and efficient workplace. The major findings of this study reveal that workers in the UK and Japan find it difficult to interact with one another because of firmly ingrained cultural norms and business practices.</w:t>
      </w:r>
      <w:r w:rsidR="00E66EA0">
        <w:rPr>
          <w:rFonts w:ascii="Arial" w:hAnsi="Arial" w:cs="Arial"/>
          <w:sz w:val="24"/>
          <w:szCs w:val="24"/>
        </w:rPr>
        <w:t xml:space="preserve"> </w:t>
      </w:r>
      <w:r w:rsidRPr="00BD6E1B">
        <w:rPr>
          <w:rFonts w:ascii="Arial" w:hAnsi="Arial" w:cs="Arial"/>
          <w:sz w:val="24"/>
          <w:szCs w:val="24"/>
        </w:rPr>
        <w:t xml:space="preserve">Experts at Aeon could value coming to an agreement, speaking gently, and hierarchical decision-making more than Tesco employees appreciate rapid decisions, direct feedback, and meetings with outcomes emphasis. If these variations are not managed appropriately, they may cause misinterpretation, wasted time and money, and lost business opportunities. </w:t>
      </w:r>
    </w:p>
    <w:p w14:paraId="76A38C87" w14:textId="01617892" w:rsidR="001E6BB9" w:rsidRPr="00BD6E1B" w:rsidRDefault="00000000">
      <w:pPr>
        <w:rPr>
          <w:rFonts w:ascii="Arial" w:hAnsi="Arial" w:cs="Arial"/>
          <w:sz w:val="24"/>
          <w:szCs w:val="24"/>
        </w:rPr>
      </w:pPr>
      <w:r w:rsidRPr="00BD6E1B">
        <w:rPr>
          <w:rFonts w:ascii="Arial" w:hAnsi="Arial" w:cs="Arial"/>
          <w:sz w:val="24"/>
          <w:szCs w:val="24"/>
        </w:rPr>
        <w:t>These challenges are not insurmount</w:t>
      </w:r>
      <w:r w:rsidR="00E80AF2">
        <w:rPr>
          <w:rFonts w:ascii="Arial" w:hAnsi="Arial" w:cs="Arial"/>
          <w:sz w:val="24"/>
          <w:szCs w:val="24"/>
        </w:rPr>
        <w:t>able</w:t>
      </w:r>
      <w:r w:rsidRPr="00BD6E1B">
        <w:rPr>
          <w:rFonts w:ascii="Arial" w:hAnsi="Arial" w:cs="Arial"/>
          <w:sz w:val="24"/>
          <w:szCs w:val="24"/>
        </w:rPr>
        <w:t xml:space="preserve">, though. Some culturally sensitive techniques that can help companies cooperate and integrate more peacefully are cross-cultural training, hybrid communication models, culturally sensitive decision-making procedures, and developing trust via relationships. By ensuring that both </w:t>
      </w:r>
      <w:r w:rsidRPr="00BD6E1B">
        <w:rPr>
          <w:rFonts w:ascii="Arial" w:hAnsi="Arial" w:cs="Arial"/>
          <w:sz w:val="24"/>
          <w:szCs w:val="24"/>
        </w:rPr>
        <w:lastRenderedPageBreak/>
        <w:t xml:space="preserve">sides grasp each other's needs and </w:t>
      </w:r>
      <w:proofErr w:type="gramStart"/>
      <w:r w:rsidRPr="00BD6E1B">
        <w:rPr>
          <w:rFonts w:ascii="Arial" w:hAnsi="Arial" w:cs="Arial"/>
          <w:sz w:val="24"/>
          <w:szCs w:val="24"/>
        </w:rPr>
        <w:t>objectives,</w:t>
      </w:r>
      <w:proofErr w:type="gramEnd"/>
      <w:r w:rsidRPr="00BD6E1B">
        <w:rPr>
          <w:rFonts w:ascii="Arial" w:hAnsi="Arial" w:cs="Arial"/>
          <w:sz w:val="24"/>
          <w:szCs w:val="24"/>
        </w:rPr>
        <w:t xml:space="preserve"> bilingual or bicultural mediators can also significantly enhance dialogue. </w:t>
      </w:r>
    </w:p>
    <w:p w14:paraId="2EEEF28B" w14:textId="539E56C8" w:rsidR="004D5890" w:rsidRDefault="00E80AF2">
      <w:pPr>
        <w:rPr>
          <w:rFonts w:ascii="Arial" w:hAnsi="Arial" w:cs="Arial"/>
          <w:sz w:val="24"/>
          <w:szCs w:val="24"/>
        </w:rPr>
      </w:pPr>
      <w:r w:rsidRPr="00E80AF2">
        <w:rPr>
          <w:rFonts w:ascii="Arial" w:hAnsi="Arial" w:cs="Arial"/>
          <w:sz w:val="24"/>
          <w:szCs w:val="24"/>
        </w:rPr>
        <w:t>One of the main competitive advantages in today's global market is the ability to adapt to and use various communication techniques. Tesco and Aeon will strengthen their commercial partnership and establish a benchmark for how to conduct business with others worldwide by encouraging an environment of respect, tolerance, and flexibility.</w:t>
      </w:r>
      <w:r w:rsidR="00F807B5" w:rsidRPr="00F807B5">
        <w:t xml:space="preserve"> </w:t>
      </w:r>
      <w:r w:rsidR="005063EC" w:rsidRPr="005063EC">
        <w:rPr>
          <w:rFonts w:ascii="Arial" w:hAnsi="Arial" w:cs="Arial"/>
          <w:sz w:val="24"/>
          <w:szCs w:val="24"/>
        </w:rPr>
        <w:t>By combining technologies, sustainability, and cross-cultural understanding, Esco-Aeon Smart Grocer Box positions itself as a highly scalable, profitable, and consumer-driven project.</w:t>
      </w:r>
      <w:r w:rsidR="005063EC" w:rsidRPr="005063EC">
        <w:t xml:space="preserve"> </w:t>
      </w:r>
      <w:r w:rsidR="00F807B5" w:rsidRPr="00F807B5">
        <w:rPr>
          <w:rFonts w:ascii="Arial" w:hAnsi="Arial" w:cs="Arial"/>
          <w:sz w:val="24"/>
          <w:szCs w:val="24"/>
        </w:rPr>
        <w:t xml:space="preserve">It fits very well with Tesco and Aeon's strategy objectives of growing customer involvement, enhancing market presence, and adopting creative retail solutions. As Country Director, I am sure this project </w:t>
      </w:r>
      <w:proofErr w:type="gramStart"/>
      <w:r w:rsidR="00F807B5" w:rsidRPr="00F807B5">
        <w:rPr>
          <w:rFonts w:ascii="Arial" w:hAnsi="Arial" w:cs="Arial"/>
          <w:sz w:val="24"/>
          <w:szCs w:val="24"/>
        </w:rPr>
        <w:t>will  propel</w:t>
      </w:r>
      <w:proofErr w:type="gramEnd"/>
      <w:r w:rsidR="00F807B5" w:rsidRPr="00F807B5">
        <w:rPr>
          <w:rFonts w:ascii="Arial" w:hAnsi="Arial" w:cs="Arial"/>
          <w:sz w:val="24"/>
          <w:szCs w:val="24"/>
        </w:rPr>
        <w:t xml:space="preserve"> expansion </w:t>
      </w:r>
      <w:r w:rsidR="005063EC">
        <w:rPr>
          <w:rFonts w:ascii="Arial" w:hAnsi="Arial" w:cs="Arial"/>
          <w:sz w:val="24"/>
          <w:szCs w:val="24"/>
        </w:rPr>
        <w:t>and</w:t>
      </w:r>
      <w:r w:rsidR="00F807B5" w:rsidRPr="00F807B5">
        <w:rPr>
          <w:rFonts w:ascii="Arial" w:hAnsi="Arial" w:cs="Arial"/>
          <w:sz w:val="24"/>
          <w:szCs w:val="24"/>
        </w:rPr>
        <w:t xml:space="preserve"> support our dedication to customer-centric innovation and cultural integration</w:t>
      </w:r>
      <w:r w:rsidRPr="00BD6E1B">
        <w:rPr>
          <w:rFonts w:ascii="Arial" w:hAnsi="Arial" w:cs="Arial"/>
          <w:sz w:val="24"/>
          <w:szCs w:val="24"/>
        </w:rPr>
        <w:t xml:space="preserve"> for the long-term development and profitability of the Asian market</w:t>
      </w:r>
      <w:r w:rsidR="005063EC">
        <w:rPr>
          <w:rFonts w:ascii="Arial" w:hAnsi="Arial" w:cs="Arial"/>
          <w:sz w:val="24"/>
          <w:szCs w:val="24"/>
        </w:rPr>
        <w:t>.</w:t>
      </w:r>
      <w:r w:rsidRPr="00BD6E1B">
        <w:rPr>
          <w:rFonts w:ascii="Arial" w:hAnsi="Arial" w:cs="Arial"/>
          <w:sz w:val="24"/>
          <w:szCs w:val="24"/>
        </w:rPr>
        <w:t xml:space="preserve"> </w:t>
      </w:r>
      <w:r w:rsidR="005063EC">
        <w:rPr>
          <w:rFonts w:ascii="Arial" w:hAnsi="Arial" w:cs="Arial"/>
          <w:sz w:val="24"/>
          <w:szCs w:val="24"/>
        </w:rPr>
        <w:t>I</w:t>
      </w:r>
      <w:r w:rsidRPr="00BD6E1B">
        <w:rPr>
          <w:rFonts w:ascii="Arial" w:hAnsi="Arial" w:cs="Arial"/>
          <w:sz w:val="24"/>
          <w:szCs w:val="24"/>
        </w:rPr>
        <w:t>nvesting in cross-cultural competency is not only vital but also strategically</w:t>
      </w:r>
      <w:r w:rsidR="00E66EA0">
        <w:rPr>
          <w:rFonts w:ascii="Arial" w:hAnsi="Arial" w:cs="Arial"/>
          <w:sz w:val="24"/>
          <w:szCs w:val="24"/>
        </w:rPr>
        <w:t xml:space="preserve"> </w:t>
      </w:r>
      <w:r w:rsidRPr="00BD6E1B">
        <w:rPr>
          <w:rFonts w:ascii="Arial" w:hAnsi="Arial" w:cs="Arial"/>
          <w:sz w:val="24"/>
          <w:szCs w:val="24"/>
        </w:rPr>
        <w:t>significant.</w:t>
      </w:r>
    </w:p>
    <w:p w14:paraId="2827C79C" w14:textId="77777777" w:rsidR="004E6092" w:rsidRDefault="004E6092">
      <w:pPr>
        <w:rPr>
          <w:rFonts w:ascii="Arial" w:hAnsi="Arial" w:cs="Arial"/>
          <w:sz w:val="24"/>
          <w:szCs w:val="24"/>
        </w:rPr>
      </w:pPr>
    </w:p>
    <w:p w14:paraId="35FD64E9" w14:textId="77777777" w:rsidR="004E6092" w:rsidRDefault="004E6092">
      <w:pPr>
        <w:rPr>
          <w:rFonts w:ascii="Arial" w:hAnsi="Arial" w:cs="Arial"/>
          <w:sz w:val="24"/>
          <w:szCs w:val="24"/>
        </w:rPr>
      </w:pPr>
    </w:p>
    <w:p w14:paraId="229E9E26" w14:textId="77777777" w:rsidR="004E6092" w:rsidRDefault="004E6092">
      <w:pPr>
        <w:rPr>
          <w:rFonts w:ascii="Arial" w:hAnsi="Arial" w:cs="Arial"/>
          <w:sz w:val="24"/>
          <w:szCs w:val="24"/>
        </w:rPr>
      </w:pPr>
    </w:p>
    <w:p w14:paraId="577B74C0" w14:textId="77777777" w:rsidR="004E6092" w:rsidRDefault="004E6092">
      <w:pPr>
        <w:rPr>
          <w:rFonts w:ascii="Arial" w:hAnsi="Arial" w:cs="Arial"/>
          <w:sz w:val="24"/>
          <w:szCs w:val="24"/>
        </w:rPr>
      </w:pPr>
    </w:p>
    <w:p w14:paraId="07152D8A" w14:textId="77777777" w:rsidR="004E6092" w:rsidRDefault="004E6092">
      <w:pPr>
        <w:rPr>
          <w:rFonts w:ascii="Arial" w:hAnsi="Arial" w:cs="Arial"/>
          <w:sz w:val="24"/>
          <w:szCs w:val="24"/>
        </w:rPr>
      </w:pPr>
    </w:p>
    <w:p w14:paraId="31584F44" w14:textId="77777777" w:rsidR="004E6092" w:rsidRDefault="004E6092">
      <w:pPr>
        <w:rPr>
          <w:rFonts w:ascii="Arial" w:hAnsi="Arial" w:cs="Arial"/>
          <w:sz w:val="24"/>
          <w:szCs w:val="24"/>
        </w:rPr>
      </w:pPr>
    </w:p>
    <w:p w14:paraId="62E32C08" w14:textId="77777777" w:rsidR="004E6092" w:rsidRDefault="004E6092" w:rsidP="004E6092">
      <w:pPr>
        <w:rPr>
          <w:rFonts w:ascii="Arial" w:hAnsi="Arial" w:cs="Arial"/>
          <w:sz w:val="24"/>
          <w:szCs w:val="24"/>
        </w:rPr>
      </w:pPr>
    </w:p>
    <w:p w14:paraId="398883A6" w14:textId="77777777" w:rsidR="004E6092" w:rsidRDefault="004E6092" w:rsidP="004E6092">
      <w:pPr>
        <w:rPr>
          <w:rFonts w:ascii="Arial" w:hAnsi="Arial" w:cs="Arial"/>
          <w:sz w:val="24"/>
          <w:szCs w:val="24"/>
        </w:rPr>
      </w:pPr>
    </w:p>
    <w:p w14:paraId="411E0313" w14:textId="77777777" w:rsidR="004E6092" w:rsidRDefault="004E6092" w:rsidP="004E6092">
      <w:pPr>
        <w:rPr>
          <w:rFonts w:ascii="Arial" w:hAnsi="Arial" w:cs="Arial"/>
          <w:sz w:val="24"/>
          <w:szCs w:val="24"/>
        </w:rPr>
      </w:pPr>
    </w:p>
    <w:p w14:paraId="48754230" w14:textId="77777777" w:rsidR="004E6092" w:rsidRDefault="004E6092" w:rsidP="004E6092">
      <w:pPr>
        <w:rPr>
          <w:rFonts w:ascii="Arial" w:hAnsi="Arial" w:cs="Arial"/>
          <w:sz w:val="24"/>
          <w:szCs w:val="24"/>
        </w:rPr>
      </w:pPr>
    </w:p>
    <w:p w14:paraId="20CECF51" w14:textId="77777777" w:rsidR="004E6092" w:rsidRDefault="004E6092" w:rsidP="004E6092">
      <w:pPr>
        <w:rPr>
          <w:rFonts w:ascii="Arial" w:hAnsi="Arial" w:cs="Arial"/>
          <w:sz w:val="24"/>
          <w:szCs w:val="24"/>
        </w:rPr>
      </w:pPr>
    </w:p>
    <w:p w14:paraId="098AE249" w14:textId="77777777" w:rsidR="004E6092" w:rsidRDefault="004E6092" w:rsidP="004E6092">
      <w:pPr>
        <w:rPr>
          <w:rFonts w:ascii="Arial" w:hAnsi="Arial" w:cs="Arial"/>
          <w:sz w:val="24"/>
          <w:szCs w:val="24"/>
        </w:rPr>
      </w:pPr>
    </w:p>
    <w:p w14:paraId="1B08C3FE" w14:textId="77777777" w:rsidR="004E6092" w:rsidRDefault="004E6092" w:rsidP="004E6092">
      <w:pPr>
        <w:rPr>
          <w:rFonts w:ascii="Arial" w:hAnsi="Arial" w:cs="Arial"/>
          <w:sz w:val="24"/>
          <w:szCs w:val="24"/>
        </w:rPr>
      </w:pPr>
    </w:p>
    <w:p w14:paraId="33F46E77" w14:textId="77777777" w:rsidR="004E6092" w:rsidRDefault="004E6092" w:rsidP="004E6092">
      <w:pPr>
        <w:rPr>
          <w:rFonts w:ascii="Arial" w:hAnsi="Arial" w:cs="Arial"/>
          <w:sz w:val="24"/>
          <w:szCs w:val="24"/>
        </w:rPr>
      </w:pPr>
    </w:p>
    <w:p w14:paraId="56550971" w14:textId="77777777" w:rsidR="004E6092" w:rsidRDefault="004E6092" w:rsidP="004E6092">
      <w:pPr>
        <w:rPr>
          <w:rFonts w:ascii="Arial" w:hAnsi="Arial" w:cs="Arial"/>
          <w:sz w:val="24"/>
          <w:szCs w:val="24"/>
        </w:rPr>
      </w:pPr>
    </w:p>
    <w:p w14:paraId="29530768" w14:textId="77777777" w:rsidR="004E6092" w:rsidRDefault="004E6092" w:rsidP="004E6092">
      <w:pPr>
        <w:rPr>
          <w:rFonts w:ascii="Arial" w:hAnsi="Arial" w:cs="Arial"/>
          <w:sz w:val="24"/>
          <w:szCs w:val="24"/>
        </w:rPr>
      </w:pPr>
    </w:p>
    <w:p w14:paraId="2029C728" w14:textId="77777777" w:rsidR="004E6092" w:rsidRDefault="004E6092" w:rsidP="004E6092">
      <w:pPr>
        <w:rPr>
          <w:rFonts w:ascii="Arial" w:hAnsi="Arial" w:cs="Arial"/>
          <w:sz w:val="24"/>
          <w:szCs w:val="24"/>
        </w:rPr>
      </w:pPr>
    </w:p>
    <w:p w14:paraId="4C999DC1" w14:textId="77777777" w:rsidR="004E6092" w:rsidRDefault="004E6092" w:rsidP="004E6092">
      <w:pPr>
        <w:rPr>
          <w:rFonts w:ascii="Arial" w:hAnsi="Arial" w:cs="Arial"/>
          <w:sz w:val="24"/>
          <w:szCs w:val="24"/>
        </w:rPr>
      </w:pPr>
    </w:p>
    <w:p w14:paraId="5F6B9DEE" w14:textId="77777777" w:rsidR="004E6092" w:rsidRDefault="004E6092" w:rsidP="004E6092">
      <w:pPr>
        <w:rPr>
          <w:rFonts w:ascii="Arial" w:hAnsi="Arial" w:cs="Arial"/>
          <w:sz w:val="24"/>
          <w:szCs w:val="24"/>
        </w:rPr>
      </w:pPr>
    </w:p>
    <w:p w14:paraId="3124CFBB" w14:textId="77777777" w:rsidR="004E6092" w:rsidRDefault="004E6092" w:rsidP="004E6092">
      <w:pPr>
        <w:rPr>
          <w:rFonts w:ascii="Arial" w:hAnsi="Arial" w:cs="Arial"/>
          <w:sz w:val="24"/>
          <w:szCs w:val="24"/>
        </w:rPr>
      </w:pPr>
    </w:p>
    <w:p w14:paraId="3D4D0DCF" w14:textId="77777777" w:rsidR="004E6092" w:rsidRDefault="004E6092" w:rsidP="004E6092">
      <w:pPr>
        <w:rPr>
          <w:rFonts w:ascii="Arial" w:hAnsi="Arial" w:cs="Arial"/>
          <w:sz w:val="24"/>
          <w:szCs w:val="24"/>
        </w:rPr>
      </w:pPr>
    </w:p>
    <w:p w14:paraId="350AFF7A" w14:textId="77777777" w:rsidR="004E6092" w:rsidRDefault="004E6092" w:rsidP="004E6092">
      <w:pPr>
        <w:rPr>
          <w:rFonts w:ascii="Arial" w:hAnsi="Arial" w:cs="Arial"/>
          <w:sz w:val="24"/>
          <w:szCs w:val="24"/>
        </w:rPr>
      </w:pPr>
    </w:p>
    <w:p w14:paraId="1850D335" w14:textId="77777777" w:rsidR="004E6092" w:rsidRDefault="004E6092" w:rsidP="004E6092">
      <w:pPr>
        <w:rPr>
          <w:rFonts w:ascii="Arial" w:hAnsi="Arial" w:cs="Arial"/>
          <w:sz w:val="24"/>
          <w:szCs w:val="24"/>
        </w:rPr>
      </w:pPr>
    </w:p>
    <w:p w14:paraId="36030228" w14:textId="77777777" w:rsidR="004E6092" w:rsidRDefault="004E6092" w:rsidP="004E6092">
      <w:pPr>
        <w:rPr>
          <w:rFonts w:ascii="Arial" w:hAnsi="Arial" w:cs="Arial"/>
          <w:sz w:val="24"/>
          <w:szCs w:val="24"/>
        </w:rPr>
      </w:pPr>
    </w:p>
    <w:p w14:paraId="59E5EEAF" w14:textId="77777777" w:rsidR="004E6092" w:rsidRDefault="004E6092" w:rsidP="004E6092">
      <w:pPr>
        <w:rPr>
          <w:rFonts w:ascii="Arial" w:hAnsi="Arial" w:cs="Arial"/>
          <w:sz w:val="24"/>
          <w:szCs w:val="24"/>
        </w:rPr>
      </w:pPr>
    </w:p>
    <w:p w14:paraId="3146CC2D" w14:textId="77777777" w:rsidR="004E6092" w:rsidRDefault="004E6092" w:rsidP="004E6092">
      <w:pPr>
        <w:rPr>
          <w:rFonts w:ascii="Arial" w:hAnsi="Arial" w:cs="Arial"/>
          <w:sz w:val="24"/>
          <w:szCs w:val="24"/>
        </w:rPr>
      </w:pPr>
    </w:p>
    <w:p w14:paraId="00AFC13D" w14:textId="77777777" w:rsidR="004E6092" w:rsidRDefault="004E6092" w:rsidP="004E6092">
      <w:pPr>
        <w:rPr>
          <w:rFonts w:ascii="Arial" w:hAnsi="Arial" w:cs="Arial"/>
          <w:sz w:val="24"/>
          <w:szCs w:val="24"/>
        </w:rPr>
      </w:pPr>
    </w:p>
    <w:p w14:paraId="78ADF794" w14:textId="77777777" w:rsidR="004E6092" w:rsidRDefault="004E6092" w:rsidP="004E6092">
      <w:pPr>
        <w:rPr>
          <w:rFonts w:ascii="Arial" w:hAnsi="Arial" w:cs="Arial"/>
          <w:sz w:val="24"/>
          <w:szCs w:val="24"/>
        </w:rPr>
      </w:pPr>
    </w:p>
    <w:p w14:paraId="2596E680" w14:textId="77777777" w:rsidR="004E6092" w:rsidRDefault="004E6092" w:rsidP="004E6092">
      <w:pPr>
        <w:rPr>
          <w:rFonts w:ascii="Arial" w:hAnsi="Arial" w:cs="Arial"/>
          <w:sz w:val="24"/>
          <w:szCs w:val="24"/>
        </w:rPr>
      </w:pPr>
    </w:p>
    <w:p w14:paraId="3BF8FBFE" w14:textId="77777777" w:rsidR="004E6092" w:rsidRDefault="004E6092" w:rsidP="004E6092">
      <w:pPr>
        <w:rPr>
          <w:rFonts w:ascii="Arial" w:hAnsi="Arial" w:cs="Arial"/>
          <w:sz w:val="24"/>
          <w:szCs w:val="24"/>
        </w:rPr>
      </w:pPr>
    </w:p>
    <w:p w14:paraId="397F8F0B" w14:textId="77777777" w:rsidR="004E6092" w:rsidRDefault="004E6092" w:rsidP="004E6092">
      <w:pPr>
        <w:rPr>
          <w:rFonts w:ascii="Arial" w:hAnsi="Arial" w:cs="Arial"/>
          <w:sz w:val="24"/>
          <w:szCs w:val="24"/>
        </w:rPr>
      </w:pPr>
    </w:p>
    <w:p w14:paraId="167E8A84" w14:textId="77777777" w:rsidR="004E6092" w:rsidRDefault="004E6092" w:rsidP="004E6092">
      <w:pPr>
        <w:rPr>
          <w:rFonts w:ascii="Arial" w:hAnsi="Arial" w:cs="Arial"/>
          <w:sz w:val="24"/>
          <w:szCs w:val="24"/>
        </w:rPr>
      </w:pPr>
    </w:p>
    <w:p w14:paraId="54540C07" w14:textId="77777777" w:rsidR="004E6092" w:rsidRDefault="004E6092" w:rsidP="004E6092">
      <w:pPr>
        <w:rPr>
          <w:rFonts w:ascii="Arial" w:hAnsi="Arial" w:cs="Arial"/>
          <w:sz w:val="24"/>
          <w:szCs w:val="24"/>
        </w:rPr>
      </w:pPr>
    </w:p>
    <w:p w14:paraId="372DEF60" w14:textId="77777777" w:rsidR="004E6092" w:rsidRDefault="004E6092" w:rsidP="004E6092">
      <w:pPr>
        <w:rPr>
          <w:rFonts w:ascii="Arial" w:hAnsi="Arial" w:cs="Arial"/>
          <w:sz w:val="24"/>
          <w:szCs w:val="24"/>
        </w:rPr>
      </w:pPr>
    </w:p>
    <w:p w14:paraId="0D13EA2C" w14:textId="77777777" w:rsidR="004E6092" w:rsidRDefault="004E6092" w:rsidP="004E6092">
      <w:pPr>
        <w:rPr>
          <w:rFonts w:ascii="Arial" w:hAnsi="Arial" w:cs="Arial"/>
          <w:sz w:val="24"/>
          <w:szCs w:val="24"/>
        </w:rPr>
      </w:pPr>
    </w:p>
    <w:p w14:paraId="54EA2188" w14:textId="7A563206" w:rsidR="004E6092" w:rsidRDefault="004E6092" w:rsidP="004E6092">
      <w:pPr>
        <w:rPr>
          <w:rFonts w:ascii="Arial" w:hAnsi="Arial" w:cs="Arial"/>
          <w:sz w:val="24"/>
          <w:szCs w:val="24"/>
        </w:rPr>
      </w:pPr>
      <w:r>
        <w:rPr>
          <w:rFonts w:ascii="Arial" w:hAnsi="Arial" w:cs="Arial"/>
          <w:sz w:val="24"/>
          <w:szCs w:val="24"/>
        </w:rPr>
        <w:lastRenderedPageBreak/>
        <w:t xml:space="preserve">8. </w:t>
      </w:r>
      <w:r w:rsidRPr="004E6092">
        <w:rPr>
          <w:rFonts w:ascii="Arial" w:hAnsi="Arial" w:cs="Arial"/>
          <w:sz w:val="24"/>
          <w:szCs w:val="24"/>
        </w:rPr>
        <w:t>References</w:t>
      </w:r>
      <w:r>
        <w:rPr>
          <w:rFonts w:ascii="Arial" w:hAnsi="Arial" w:cs="Arial"/>
          <w:sz w:val="24"/>
          <w:szCs w:val="24"/>
        </w:rPr>
        <w:t>:</w:t>
      </w:r>
    </w:p>
    <w:p w14:paraId="7BC9C974" w14:textId="77777777" w:rsidR="004E6092" w:rsidRPr="004E6092" w:rsidRDefault="004E6092" w:rsidP="004E6092">
      <w:pPr>
        <w:rPr>
          <w:rFonts w:ascii="Arial" w:hAnsi="Arial" w:cs="Arial"/>
          <w:sz w:val="24"/>
          <w:szCs w:val="24"/>
        </w:rPr>
      </w:pPr>
    </w:p>
    <w:p w14:paraId="35154DD3" w14:textId="77777777" w:rsidR="004E6092" w:rsidRPr="004E6092" w:rsidRDefault="004E6092" w:rsidP="004E6092">
      <w:pPr>
        <w:rPr>
          <w:rFonts w:ascii="Arial" w:hAnsi="Arial" w:cs="Arial"/>
          <w:sz w:val="24"/>
          <w:szCs w:val="24"/>
        </w:rPr>
      </w:pPr>
    </w:p>
    <w:p w14:paraId="0D577551" w14:textId="77777777" w:rsidR="004E6092" w:rsidRDefault="004E6092" w:rsidP="004E6092">
      <w:pPr>
        <w:rPr>
          <w:rFonts w:ascii="Arial" w:hAnsi="Arial" w:cs="Arial"/>
          <w:sz w:val="24"/>
          <w:szCs w:val="24"/>
        </w:rPr>
      </w:pPr>
      <w:r w:rsidRPr="004E6092">
        <w:rPr>
          <w:rFonts w:ascii="Arial" w:hAnsi="Arial" w:cs="Arial"/>
          <w:sz w:val="24"/>
          <w:szCs w:val="24"/>
        </w:rPr>
        <w:t xml:space="preserve">Bailey, S. (2015). </w:t>
      </w:r>
      <w:r w:rsidRPr="004E6092">
        <w:rPr>
          <w:rFonts w:ascii="Arial" w:hAnsi="Arial" w:cs="Arial"/>
          <w:i/>
          <w:iCs/>
          <w:sz w:val="24"/>
          <w:szCs w:val="24"/>
        </w:rPr>
        <w:t>Academic Writing for International Students of Business.</w:t>
      </w:r>
      <w:r w:rsidRPr="004E6092">
        <w:rPr>
          <w:rFonts w:ascii="Arial" w:hAnsi="Arial" w:cs="Arial"/>
          <w:sz w:val="24"/>
          <w:szCs w:val="24"/>
        </w:rPr>
        <w:t xml:space="preserve"> 2nd Edition, London: Routledge.</w:t>
      </w:r>
    </w:p>
    <w:p w14:paraId="19F387C0" w14:textId="77777777" w:rsidR="004E6092" w:rsidRPr="004E6092" w:rsidRDefault="004E6092" w:rsidP="004E6092">
      <w:pPr>
        <w:rPr>
          <w:rFonts w:ascii="Arial" w:hAnsi="Arial" w:cs="Arial"/>
          <w:sz w:val="24"/>
          <w:szCs w:val="24"/>
        </w:rPr>
      </w:pPr>
    </w:p>
    <w:p w14:paraId="6F3C59D9" w14:textId="77777777" w:rsidR="004E6092" w:rsidRDefault="004E6092" w:rsidP="004E6092">
      <w:pPr>
        <w:rPr>
          <w:rFonts w:ascii="Arial" w:hAnsi="Arial" w:cs="Arial"/>
          <w:sz w:val="24"/>
          <w:szCs w:val="24"/>
        </w:rPr>
      </w:pPr>
      <w:r w:rsidRPr="004E6092">
        <w:rPr>
          <w:rFonts w:ascii="Arial" w:hAnsi="Arial" w:cs="Arial"/>
          <w:sz w:val="24"/>
          <w:szCs w:val="24"/>
        </w:rPr>
        <w:t xml:space="preserve">Carte, P., Fox, C. (2008). </w:t>
      </w:r>
      <w:r w:rsidRPr="004E6092">
        <w:rPr>
          <w:rFonts w:ascii="Arial" w:hAnsi="Arial" w:cs="Arial"/>
          <w:i/>
          <w:iCs/>
          <w:sz w:val="24"/>
          <w:szCs w:val="24"/>
        </w:rPr>
        <w:t>Bridging the Culture Gap: A Practical Guide to International Business Communication.</w:t>
      </w:r>
      <w:r w:rsidRPr="004E6092">
        <w:rPr>
          <w:rFonts w:ascii="Arial" w:hAnsi="Arial" w:cs="Arial"/>
          <w:sz w:val="24"/>
          <w:szCs w:val="24"/>
        </w:rPr>
        <w:t xml:space="preserve"> London: Kogan Page.</w:t>
      </w:r>
    </w:p>
    <w:p w14:paraId="05EB0C03" w14:textId="77777777" w:rsidR="004E6092" w:rsidRPr="004E6092" w:rsidRDefault="004E6092" w:rsidP="004E6092">
      <w:pPr>
        <w:rPr>
          <w:rFonts w:ascii="Arial" w:hAnsi="Arial" w:cs="Arial"/>
          <w:sz w:val="24"/>
          <w:szCs w:val="24"/>
        </w:rPr>
      </w:pPr>
    </w:p>
    <w:p w14:paraId="794FC739" w14:textId="77777777" w:rsidR="004E6092" w:rsidRDefault="004E6092" w:rsidP="004E6092">
      <w:pPr>
        <w:rPr>
          <w:rFonts w:ascii="Arial" w:hAnsi="Arial" w:cs="Arial"/>
          <w:sz w:val="24"/>
          <w:szCs w:val="24"/>
        </w:rPr>
      </w:pPr>
      <w:proofErr w:type="spellStart"/>
      <w:r w:rsidRPr="004E6092">
        <w:rPr>
          <w:rFonts w:ascii="Arial" w:hAnsi="Arial" w:cs="Arial"/>
          <w:sz w:val="24"/>
          <w:szCs w:val="24"/>
        </w:rPr>
        <w:t>Deresky</w:t>
      </w:r>
      <w:proofErr w:type="spellEnd"/>
      <w:r w:rsidRPr="004E6092">
        <w:rPr>
          <w:rFonts w:ascii="Arial" w:hAnsi="Arial" w:cs="Arial"/>
          <w:sz w:val="24"/>
          <w:szCs w:val="24"/>
        </w:rPr>
        <w:t>, H. (2013</w:t>
      </w:r>
      <w:r w:rsidRPr="004E6092">
        <w:rPr>
          <w:rFonts w:ascii="Arial" w:hAnsi="Arial" w:cs="Arial"/>
          <w:i/>
          <w:iCs/>
          <w:sz w:val="24"/>
          <w:szCs w:val="24"/>
        </w:rPr>
        <w:t>). International Management: Managing Across Borders and Cultures.</w:t>
      </w:r>
      <w:r w:rsidRPr="004E6092">
        <w:rPr>
          <w:rFonts w:ascii="Arial" w:hAnsi="Arial" w:cs="Arial"/>
          <w:sz w:val="24"/>
          <w:szCs w:val="24"/>
        </w:rPr>
        <w:t xml:space="preserve"> London: Pearson.</w:t>
      </w:r>
    </w:p>
    <w:p w14:paraId="04602191" w14:textId="77777777" w:rsidR="004E6092" w:rsidRPr="004E6092" w:rsidRDefault="004E6092" w:rsidP="004E6092">
      <w:pPr>
        <w:rPr>
          <w:rFonts w:ascii="Arial" w:hAnsi="Arial" w:cs="Arial"/>
          <w:sz w:val="24"/>
          <w:szCs w:val="24"/>
        </w:rPr>
      </w:pPr>
    </w:p>
    <w:p w14:paraId="049ADD68" w14:textId="77777777" w:rsidR="004E6092" w:rsidRDefault="004E6092" w:rsidP="004E6092">
      <w:pPr>
        <w:rPr>
          <w:rFonts w:ascii="Arial" w:hAnsi="Arial" w:cs="Arial"/>
          <w:sz w:val="24"/>
          <w:szCs w:val="24"/>
        </w:rPr>
      </w:pPr>
      <w:proofErr w:type="spellStart"/>
      <w:r w:rsidRPr="004E6092">
        <w:rPr>
          <w:rFonts w:ascii="Arial" w:hAnsi="Arial" w:cs="Arial"/>
          <w:sz w:val="24"/>
          <w:szCs w:val="24"/>
        </w:rPr>
        <w:t>Dignen</w:t>
      </w:r>
      <w:proofErr w:type="spellEnd"/>
      <w:r w:rsidRPr="004E6092">
        <w:rPr>
          <w:rFonts w:ascii="Arial" w:hAnsi="Arial" w:cs="Arial"/>
          <w:sz w:val="24"/>
          <w:szCs w:val="24"/>
        </w:rPr>
        <w:t xml:space="preserve">, B., McMaster, I. (2013). </w:t>
      </w:r>
      <w:r w:rsidRPr="004E6092">
        <w:rPr>
          <w:rFonts w:ascii="Arial" w:hAnsi="Arial" w:cs="Arial"/>
          <w:i/>
          <w:iCs/>
          <w:sz w:val="24"/>
          <w:szCs w:val="24"/>
        </w:rPr>
        <w:t>Collins Effective International Business Communication.</w:t>
      </w:r>
      <w:r w:rsidRPr="004E6092">
        <w:rPr>
          <w:rFonts w:ascii="Arial" w:hAnsi="Arial" w:cs="Arial"/>
          <w:sz w:val="24"/>
          <w:szCs w:val="24"/>
        </w:rPr>
        <w:t xml:space="preserve"> London: Collins.</w:t>
      </w:r>
    </w:p>
    <w:p w14:paraId="19D3A7F0" w14:textId="77777777" w:rsidR="004E6092" w:rsidRPr="004E6092" w:rsidRDefault="004E6092" w:rsidP="004E6092">
      <w:pPr>
        <w:rPr>
          <w:rFonts w:ascii="Arial" w:hAnsi="Arial" w:cs="Arial"/>
          <w:sz w:val="24"/>
          <w:szCs w:val="24"/>
        </w:rPr>
      </w:pPr>
    </w:p>
    <w:p w14:paraId="442C9075" w14:textId="77777777" w:rsidR="004E6092" w:rsidRDefault="004E6092" w:rsidP="004E6092">
      <w:pPr>
        <w:rPr>
          <w:rFonts w:ascii="Arial" w:hAnsi="Arial" w:cs="Arial"/>
          <w:sz w:val="24"/>
          <w:szCs w:val="24"/>
        </w:rPr>
      </w:pPr>
      <w:r w:rsidRPr="004E6092">
        <w:rPr>
          <w:rFonts w:ascii="Arial" w:hAnsi="Arial" w:cs="Arial"/>
          <w:sz w:val="24"/>
          <w:szCs w:val="24"/>
        </w:rPr>
        <w:t xml:space="preserve">Hall, E. T. (1976). </w:t>
      </w:r>
      <w:r w:rsidRPr="004E6092">
        <w:rPr>
          <w:rFonts w:ascii="Arial" w:hAnsi="Arial" w:cs="Arial"/>
          <w:i/>
          <w:iCs/>
          <w:sz w:val="24"/>
          <w:szCs w:val="24"/>
        </w:rPr>
        <w:t>Beyond Culture.</w:t>
      </w:r>
      <w:r w:rsidRPr="004E6092">
        <w:rPr>
          <w:rFonts w:ascii="Arial" w:hAnsi="Arial" w:cs="Arial"/>
          <w:sz w:val="24"/>
          <w:szCs w:val="24"/>
        </w:rPr>
        <w:t xml:space="preserve"> New York: Doubleday.</w:t>
      </w:r>
    </w:p>
    <w:p w14:paraId="58E7DCA7" w14:textId="77777777" w:rsidR="004E6092" w:rsidRPr="004E6092" w:rsidRDefault="004E6092" w:rsidP="004E6092">
      <w:pPr>
        <w:rPr>
          <w:rFonts w:ascii="Arial" w:hAnsi="Arial" w:cs="Arial"/>
          <w:sz w:val="24"/>
          <w:szCs w:val="24"/>
        </w:rPr>
      </w:pPr>
    </w:p>
    <w:p w14:paraId="7CAEC2C0" w14:textId="77777777" w:rsidR="004E6092" w:rsidRDefault="004E6092" w:rsidP="004E6092">
      <w:pPr>
        <w:rPr>
          <w:rFonts w:ascii="Arial" w:hAnsi="Arial" w:cs="Arial"/>
          <w:sz w:val="24"/>
          <w:szCs w:val="24"/>
        </w:rPr>
      </w:pPr>
      <w:r w:rsidRPr="004E6092">
        <w:rPr>
          <w:rFonts w:ascii="Arial" w:hAnsi="Arial" w:cs="Arial"/>
          <w:sz w:val="24"/>
          <w:szCs w:val="24"/>
        </w:rPr>
        <w:t xml:space="preserve">Hofstede, G. (2010). </w:t>
      </w:r>
      <w:r w:rsidRPr="004E6092">
        <w:rPr>
          <w:rFonts w:ascii="Arial" w:hAnsi="Arial" w:cs="Arial"/>
          <w:i/>
          <w:iCs/>
          <w:sz w:val="24"/>
          <w:szCs w:val="24"/>
        </w:rPr>
        <w:t>Cultures and Organizations: Software of the Mind.</w:t>
      </w:r>
      <w:r w:rsidRPr="004E6092">
        <w:rPr>
          <w:rFonts w:ascii="Arial" w:hAnsi="Arial" w:cs="Arial"/>
          <w:sz w:val="24"/>
          <w:szCs w:val="24"/>
        </w:rPr>
        <w:t xml:space="preserve"> 3rd Edition, London: McGraw-Hill.</w:t>
      </w:r>
    </w:p>
    <w:p w14:paraId="35EDF0A9" w14:textId="77777777" w:rsidR="004E6092" w:rsidRPr="004E6092" w:rsidRDefault="004E6092" w:rsidP="004E6092">
      <w:pPr>
        <w:rPr>
          <w:rFonts w:ascii="Arial" w:hAnsi="Arial" w:cs="Arial"/>
          <w:sz w:val="24"/>
          <w:szCs w:val="24"/>
        </w:rPr>
      </w:pPr>
    </w:p>
    <w:p w14:paraId="3CA5D1B3" w14:textId="57722F51" w:rsidR="004E6092" w:rsidRDefault="004E6092" w:rsidP="004E6092">
      <w:pPr>
        <w:rPr>
          <w:rFonts w:ascii="Arial" w:hAnsi="Arial" w:cs="Arial"/>
          <w:sz w:val="24"/>
          <w:szCs w:val="24"/>
        </w:rPr>
      </w:pPr>
      <w:r w:rsidRPr="004E6092">
        <w:rPr>
          <w:rFonts w:ascii="Arial" w:hAnsi="Arial" w:cs="Arial"/>
          <w:sz w:val="24"/>
          <w:szCs w:val="24"/>
        </w:rPr>
        <w:t>Trompenaars, F., Hampden-Turner, C. (1998</w:t>
      </w:r>
      <w:r w:rsidRPr="004E6092">
        <w:rPr>
          <w:rFonts w:ascii="Arial" w:hAnsi="Arial" w:cs="Arial"/>
          <w:i/>
          <w:iCs/>
          <w:sz w:val="24"/>
          <w:szCs w:val="24"/>
        </w:rPr>
        <w:t>). Riding the Waves of Culture: Understanding Cultural Diversity in Business.</w:t>
      </w:r>
      <w:r w:rsidRPr="004E6092">
        <w:rPr>
          <w:rFonts w:ascii="Arial" w:hAnsi="Arial" w:cs="Arial"/>
          <w:sz w:val="24"/>
          <w:szCs w:val="24"/>
        </w:rPr>
        <w:t xml:space="preserve"> 2nd Edition, London: Nicholas Brealey.</w:t>
      </w:r>
    </w:p>
    <w:p w14:paraId="454D99FA" w14:textId="77777777" w:rsidR="004D5890" w:rsidRDefault="004D5890">
      <w:pPr>
        <w:rPr>
          <w:rFonts w:ascii="Arial" w:hAnsi="Arial" w:cs="Arial"/>
          <w:sz w:val="24"/>
          <w:szCs w:val="24"/>
        </w:rPr>
      </w:pPr>
    </w:p>
    <w:p w14:paraId="4E40C0CD" w14:textId="77777777" w:rsidR="004D5890" w:rsidRDefault="004D5890">
      <w:pPr>
        <w:rPr>
          <w:rFonts w:ascii="Arial" w:hAnsi="Arial" w:cs="Arial"/>
          <w:sz w:val="24"/>
          <w:szCs w:val="24"/>
        </w:rPr>
      </w:pPr>
    </w:p>
    <w:p w14:paraId="6FA2BF12" w14:textId="77777777" w:rsidR="004D5890" w:rsidRDefault="004D5890">
      <w:pPr>
        <w:rPr>
          <w:rFonts w:ascii="Arial" w:hAnsi="Arial" w:cs="Arial"/>
          <w:sz w:val="24"/>
          <w:szCs w:val="24"/>
        </w:rPr>
      </w:pPr>
    </w:p>
    <w:p w14:paraId="0EC6FD3B" w14:textId="77777777" w:rsidR="004D5890" w:rsidRDefault="004D5890">
      <w:pPr>
        <w:rPr>
          <w:rFonts w:ascii="Arial" w:hAnsi="Arial" w:cs="Arial"/>
          <w:sz w:val="24"/>
          <w:szCs w:val="24"/>
        </w:rPr>
      </w:pPr>
    </w:p>
    <w:p w14:paraId="6B451AA6" w14:textId="77777777" w:rsidR="004D5890" w:rsidRDefault="004D5890">
      <w:pPr>
        <w:rPr>
          <w:rFonts w:ascii="Arial" w:hAnsi="Arial" w:cs="Arial"/>
          <w:sz w:val="24"/>
          <w:szCs w:val="24"/>
        </w:rPr>
      </w:pPr>
    </w:p>
    <w:p w14:paraId="295420BA" w14:textId="77777777" w:rsidR="00603CAF" w:rsidRDefault="00603CAF" w:rsidP="004D5890">
      <w:pPr>
        <w:rPr>
          <w:rFonts w:ascii="Arial" w:hAnsi="Arial" w:cs="Arial"/>
          <w:sz w:val="24"/>
          <w:szCs w:val="24"/>
        </w:rPr>
      </w:pPr>
    </w:p>
    <w:p w14:paraId="6EBB147A" w14:textId="77777777" w:rsidR="00603CAF" w:rsidRPr="00BD6E1B" w:rsidRDefault="00603CAF" w:rsidP="004D5890">
      <w:pPr>
        <w:rPr>
          <w:rFonts w:ascii="Arial" w:hAnsi="Arial" w:cs="Arial"/>
          <w:sz w:val="24"/>
          <w:szCs w:val="24"/>
        </w:rPr>
      </w:pPr>
    </w:p>
    <w:p w14:paraId="3DD21C15" w14:textId="77777777" w:rsidR="001E6BB9" w:rsidRDefault="00000000">
      <w:pPr>
        <w:rPr>
          <w:rFonts w:ascii="Arial" w:hAnsi="Arial" w:cs="Arial"/>
          <w:sz w:val="24"/>
          <w:szCs w:val="24"/>
        </w:rPr>
      </w:pPr>
      <w:r w:rsidRPr="00BD6E1B">
        <w:rPr>
          <w:rFonts w:ascii="Arial" w:hAnsi="Arial" w:cs="Arial"/>
          <w:sz w:val="24"/>
          <w:szCs w:val="24"/>
        </w:rPr>
        <w:t xml:space="preserve">   </w:t>
      </w:r>
    </w:p>
    <w:p w14:paraId="55A95059" w14:textId="77777777" w:rsidR="00603CAF" w:rsidRDefault="00603CAF">
      <w:pPr>
        <w:rPr>
          <w:rFonts w:ascii="Arial" w:hAnsi="Arial" w:cs="Arial"/>
          <w:sz w:val="24"/>
          <w:szCs w:val="24"/>
        </w:rPr>
      </w:pPr>
    </w:p>
    <w:p w14:paraId="408C26F9" w14:textId="77777777" w:rsidR="001E6BB9" w:rsidRDefault="001E6BB9"/>
    <w:sectPr w:rsidR="001E6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F2F"/>
    <w:multiLevelType w:val="hybridMultilevel"/>
    <w:tmpl w:val="CD0013EE"/>
    <w:lvl w:ilvl="0" w:tplc="434A04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23BE6"/>
    <w:multiLevelType w:val="hybridMultilevel"/>
    <w:tmpl w:val="2E62C036"/>
    <w:lvl w:ilvl="0" w:tplc="434A04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80D9D"/>
    <w:multiLevelType w:val="hybridMultilevel"/>
    <w:tmpl w:val="C728D62A"/>
    <w:lvl w:ilvl="0" w:tplc="434A04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B1CA4"/>
    <w:multiLevelType w:val="hybridMultilevel"/>
    <w:tmpl w:val="E98C2840"/>
    <w:lvl w:ilvl="0" w:tplc="89226CD0">
      <w:start w:val="1"/>
      <w:numFmt w:val="bullet"/>
      <w:lvlText w:val="●"/>
      <w:lvlJc w:val="left"/>
      <w:pPr>
        <w:ind w:left="720" w:hanging="360"/>
      </w:pPr>
    </w:lvl>
    <w:lvl w:ilvl="1" w:tplc="FA263E14">
      <w:start w:val="1"/>
      <w:numFmt w:val="bullet"/>
      <w:lvlText w:val="○"/>
      <w:lvlJc w:val="left"/>
      <w:pPr>
        <w:ind w:left="1440" w:hanging="360"/>
      </w:pPr>
    </w:lvl>
    <w:lvl w:ilvl="2" w:tplc="E618B41C">
      <w:start w:val="1"/>
      <w:numFmt w:val="bullet"/>
      <w:lvlText w:val="■"/>
      <w:lvlJc w:val="left"/>
      <w:pPr>
        <w:ind w:left="2160" w:hanging="360"/>
      </w:pPr>
    </w:lvl>
    <w:lvl w:ilvl="3" w:tplc="26DC2E44">
      <w:start w:val="1"/>
      <w:numFmt w:val="bullet"/>
      <w:lvlText w:val="●"/>
      <w:lvlJc w:val="left"/>
      <w:pPr>
        <w:ind w:left="2880" w:hanging="360"/>
      </w:pPr>
    </w:lvl>
    <w:lvl w:ilvl="4" w:tplc="6EA65AB8">
      <w:start w:val="1"/>
      <w:numFmt w:val="bullet"/>
      <w:lvlText w:val="○"/>
      <w:lvlJc w:val="left"/>
      <w:pPr>
        <w:ind w:left="3600" w:hanging="360"/>
      </w:pPr>
    </w:lvl>
    <w:lvl w:ilvl="5" w:tplc="A6FEEA48">
      <w:start w:val="1"/>
      <w:numFmt w:val="bullet"/>
      <w:lvlText w:val="■"/>
      <w:lvlJc w:val="left"/>
      <w:pPr>
        <w:ind w:left="4320" w:hanging="360"/>
      </w:pPr>
    </w:lvl>
    <w:lvl w:ilvl="6" w:tplc="76C49F36">
      <w:start w:val="1"/>
      <w:numFmt w:val="bullet"/>
      <w:lvlText w:val="●"/>
      <w:lvlJc w:val="left"/>
      <w:pPr>
        <w:ind w:left="5040" w:hanging="360"/>
      </w:pPr>
    </w:lvl>
    <w:lvl w:ilvl="7" w:tplc="8C04F7EC">
      <w:start w:val="1"/>
      <w:numFmt w:val="bullet"/>
      <w:lvlText w:val="●"/>
      <w:lvlJc w:val="left"/>
      <w:pPr>
        <w:ind w:left="5760" w:hanging="360"/>
      </w:pPr>
    </w:lvl>
    <w:lvl w:ilvl="8" w:tplc="A420E956">
      <w:start w:val="1"/>
      <w:numFmt w:val="bullet"/>
      <w:lvlText w:val="●"/>
      <w:lvlJc w:val="left"/>
      <w:pPr>
        <w:ind w:left="6480" w:hanging="360"/>
      </w:pPr>
    </w:lvl>
  </w:abstractNum>
  <w:abstractNum w:abstractNumId="4" w15:restartNumberingAfterBreak="0">
    <w:nsid w:val="3CF83E8F"/>
    <w:multiLevelType w:val="hybridMultilevel"/>
    <w:tmpl w:val="51662862"/>
    <w:lvl w:ilvl="0" w:tplc="434A04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6B23FA"/>
    <w:multiLevelType w:val="hybridMultilevel"/>
    <w:tmpl w:val="C804FF1C"/>
    <w:lvl w:ilvl="0" w:tplc="434A04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E4D34"/>
    <w:multiLevelType w:val="hybridMultilevel"/>
    <w:tmpl w:val="08CCE002"/>
    <w:lvl w:ilvl="0" w:tplc="434A04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20132">
    <w:abstractNumId w:val="3"/>
    <w:lvlOverride w:ilvl="0">
      <w:startOverride w:val="1"/>
    </w:lvlOverride>
  </w:num>
  <w:num w:numId="2" w16cid:durableId="1212304155">
    <w:abstractNumId w:val="5"/>
  </w:num>
  <w:num w:numId="3" w16cid:durableId="326330387">
    <w:abstractNumId w:val="0"/>
  </w:num>
  <w:num w:numId="4" w16cid:durableId="1575815024">
    <w:abstractNumId w:val="1"/>
  </w:num>
  <w:num w:numId="5" w16cid:durableId="271597570">
    <w:abstractNumId w:val="4"/>
  </w:num>
  <w:num w:numId="6" w16cid:durableId="1521813917">
    <w:abstractNumId w:val="2"/>
  </w:num>
  <w:num w:numId="7" w16cid:durableId="7673861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BB9"/>
    <w:rsid w:val="000B1218"/>
    <w:rsid w:val="000C2759"/>
    <w:rsid w:val="000D4C3E"/>
    <w:rsid w:val="001016EC"/>
    <w:rsid w:val="001E6BB9"/>
    <w:rsid w:val="002D3185"/>
    <w:rsid w:val="00434D57"/>
    <w:rsid w:val="004D5890"/>
    <w:rsid w:val="004E6092"/>
    <w:rsid w:val="005063EC"/>
    <w:rsid w:val="00532074"/>
    <w:rsid w:val="00603CAF"/>
    <w:rsid w:val="006266CD"/>
    <w:rsid w:val="0069588D"/>
    <w:rsid w:val="00712428"/>
    <w:rsid w:val="00770D24"/>
    <w:rsid w:val="007B7312"/>
    <w:rsid w:val="007C56C5"/>
    <w:rsid w:val="00862455"/>
    <w:rsid w:val="008B009C"/>
    <w:rsid w:val="008C082A"/>
    <w:rsid w:val="0098737A"/>
    <w:rsid w:val="00A734AE"/>
    <w:rsid w:val="00A82314"/>
    <w:rsid w:val="00BD6E1B"/>
    <w:rsid w:val="00CB54C5"/>
    <w:rsid w:val="00DC7E46"/>
    <w:rsid w:val="00E66EA0"/>
    <w:rsid w:val="00E80AF2"/>
    <w:rsid w:val="00E96669"/>
    <w:rsid w:val="00F11743"/>
    <w:rsid w:val="00F807B5"/>
    <w:rsid w:val="00FE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E9988"/>
  <w15:docId w15:val="{3FCD4988-3688-4763-9826-466DD3DB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20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235</TotalTime>
  <Pages>10</Pages>
  <Words>3224</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cp:lastModifiedBy>
  <cp:revision>11</cp:revision>
  <dcterms:created xsi:type="dcterms:W3CDTF">2025-03-14T14:29:00Z</dcterms:created>
  <dcterms:modified xsi:type="dcterms:W3CDTF">2025-03-14T19:44:00Z</dcterms:modified>
</cp:coreProperties>
</file>