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856DC0" w14:textId="77777777" w:rsidR="00163115" w:rsidRPr="00D06C22" w:rsidRDefault="00163115">
      <w:pPr>
        <w:pStyle w:val="Heading1"/>
        <w:jc w:val="center"/>
        <w:rPr>
          <w:sz w:val="32"/>
          <w:szCs w:val="32"/>
          <w:lang w:val="en-GB"/>
        </w:rPr>
      </w:pPr>
      <w:bookmarkStart w:id="0" w:name="_8wikpvr0rsma" w:colFirst="0" w:colLast="0"/>
      <w:bookmarkEnd w:id="0"/>
    </w:p>
    <w:p w14:paraId="5CD02F99" w14:textId="77777777" w:rsidR="00163115" w:rsidRPr="00D06C22" w:rsidRDefault="00163115">
      <w:pPr>
        <w:pStyle w:val="Heading1"/>
        <w:jc w:val="center"/>
        <w:rPr>
          <w:sz w:val="32"/>
          <w:szCs w:val="32"/>
          <w:lang w:val="en-GB"/>
        </w:rPr>
      </w:pPr>
    </w:p>
    <w:p w14:paraId="39BEDA0C" w14:textId="77777777" w:rsidR="00163115" w:rsidRPr="00D06C22" w:rsidRDefault="00163115">
      <w:pPr>
        <w:pStyle w:val="Heading1"/>
        <w:jc w:val="center"/>
        <w:rPr>
          <w:sz w:val="32"/>
          <w:szCs w:val="32"/>
          <w:lang w:val="en-GB"/>
        </w:rPr>
      </w:pPr>
    </w:p>
    <w:p w14:paraId="69BFD38D" w14:textId="77777777" w:rsidR="00163115" w:rsidRPr="00D06C22" w:rsidRDefault="00163115">
      <w:pPr>
        <w:pStyle w:val="Heading1"/>
        <w:jc w:val="center"/>
        <w:rPr>
          <w:sz w:val="32"/>
          <w:szCs w:val="32"/>
          <w:lang w:val="en-GB"/>
        </w:rPr>
      </w:pPr>
    </w:p>
    <w:p w14:paraId="7F23B637" w14:textId="77777777" w:rsidR="00163115" w:rsidRPr="00D06C22" w:rsidRDefault="00163115">
      <w:pPr>
        <w:pStyle w:val="Heading1"/>
        <w:jc w:val="center"/>
        <w:rPr>
          <w:sz w:val="32"/>
          <w:szCs w:val="32"/>
          <w:lang w:val="en-GB"/>
        </w:rPr>
      </w:pPr>
    </w:p>
    <w:p w14:paraId="18124EB3" w14:textId="77777777" w:rsidR="00163115" w:rsidRPr="00D06C22" w:rsidRDefault="00163115">
      <w:pPr>
        <w:pStyle w:val="Heading1"/>
        <w:jc w:val="center"/>
        <w:rPr>
          <w:sz w:val="32"/>
          <w:szCs w:val="32"/>
          <w:lang w:val="en-GB"/>
        </w:rPr>
      </w:pPr>
    </w:p>
    <w:p w14:paraId="1161E01A" w14:textId="77777777" w:rsidR="00163115" w:rsidRPr="00D06C22" w:rsidRDefault="00163115">
      <w:pPr>
        <w:pStyle w:val="Heading1"/>
        <w:jc w:val="center"/>
        <w:rPr>
          <w:sz w:val="32"/>
          <w:szCs w:val="32"/>
          <w:lang w:val="en-GB"/>
        </w:rPr>
      </w:pPr>
    </w:p>
    <w:p w14:paraId="72DF0C53" w14:textId="77777777" w:rsidR="00163115" w:rsidRPr="00D06C22" w:rsidRDefault="00163115">
      <w:pPr>
        <w:pStyle w:val="Heading1"/>
        <w:jc w:val="center"/>
        <w:rPr>
          <w:sz w:val="32"/>
          <w:szCs w:val="32"/>
          <w:lang w:val="en-GB"/>
        </w:rPr>
      </w:pPr>
    </w:p>
    <w:p w14:paraId="71E8C5E8" w14:textId="77777777" w:rsidR="00163115" w:rsidRPr="00D06C22" w:rsidRDefault="00163115">
      <w:pPr>
        <w:pStyle w:val="Heading1"/>
        <w:jc w:val="center"/>
        <w:rPr>
          <w:sz w:val="32"/>
          <w:szCs w:val="32"/>
          <w:lang w:val="en-GB"/>
        </w:rPr>
      </w:pPr>
    </w:p>
    <w:p w14:paraId="09FD5BEE" w14:textId="77777777" w:rsidR="00163115" w:rsidRPr="00D06C22" w:rsidRDefault="00163115">
      <w:pPr>
        <w:pStyle w:val="Heading1"/>
        <w:jc w:val="center"/>
        <w:rPr>
          <w:sz w:val="32"/>
          <w:szCs w:val="32"/>
          <w:lang w:val="en-GB"/>
        </w:rPr>
      </w:pPr>
    </w:p>
    <w:p w14:paraId="6848D816" w14:textId="77777777" w:rsidR="00D06C22" w:rsidRPr="00D06C22" w:rsidRDefault="00343A7A">
      <w:pPr>
        <w:pStyle w:val="Heading1"/>
        <w:jc w:val="center"/>
        <w:rPr>
          <w:b w:val="0"/>
          <w:bCs/>
          <w:sz w:val="36"/>
          <w:szCs w:val="36"/>
          <w:lang w:val="en-GB"/>
        </w:rPr>
      </w:pPr>
      <w:r w:rsidRPr="00D06C22">
        <w:rPr>
          <w:b w:val="0"/>
          <w:bCs/>
          <w:sz w:val="36"/>
          <w:szCs w:val="36"/>
          <w:lang w:val="en-GB"/>
        </w:rPr>
        <w:t>BUSINESS MANAGEMENT</w:t>
      </w:r>
    </w:p>
    <w:p w14:paraId="6B26F8EB" w14:textId="77777777" w:rsidR="00D06C22" w:rsidRPr="00D06C22" w:rsidRDefault="00D06C22">
      <w:pPr>
        <w:pStyle w:val="Heading1"/>
        <w:jc w:val="center"/>
        <w:rPr>
          <w:b w:val="0"/>
          <w:bCs/>
          <w:sz w:val="36"/>
          <w:szCs w:val="36"/>
          <w:lang w:val="en-GB"/>
        </w:rPr>
      </w:pPr>
      <w:r w:rsidRPr="00D06C22">
        <w:rPr>
          <w:b w:val="0"/>
          <w:bCs/>
          <w:sz w:val="36"/>
          <w:szCs w:val="36"/>
          <w:lang w:val="en-GB"/>
        </w:rPr>
        <w:t>INTRODUCING THE MODERN WORKPLACE</w:t>
      </w:r>
    </w:p>
    <w:p w14:paraId="486FB939" w14:textId="77777777" w:rsidR="007F036C" w:rsidRDefault="00D06C22">
      <w:pPr>
        <w:pStyle w:val="Heading1"/>
        <w:jc w:val="center"/>
        <w:rPr>
          <w:b w:val="0"/>
          <w:bCs/>
          <w:sz w:val="36"/>
          <w:szCs w:val="36"/>
          <w:lang w:val="en-GB"/>
        </w:rPr>
      </w:pPr>
      <w:r w:rsidRPr="00D06C22">
        <w:rPr>
          <w:b w:val="0"/>
          <w:bCs/>
          <w:sz w:val="36"/>
          <w:szCs w:val="36"/>
          <w:lang w:val="en-GB"/>
        </w:rPr>
        <w:t>ASSESSMENT 1 – Organisational Structure &amp; Culture</w:t>
      </w:r>
      <w:r w:rsidR="007F036C">
        <w:rPr>
          <w:b w:val="0"/>
          <w:bCs/>
          <w:sz w:val="36"/>
          <w:szCs w:val="36"/>
          <w:lang w:val="en-GB"/>
        </w:rPr>
        <w:t xml:space="preserve"> of Waitrose </w:t>
      </w:r>
    </w:p>
    <w:p w14:paraId="7ED61B01" w14:textId="77777777" w:rsidR="007F036C" w:rsidRDefault="007F036C">
      <w:pPr>
        <w:pStyle w:val="Heading1"/>
        <w:jc w:val="center"/>
        <w:rPr>
          <w:b w:val="0"/>
          <w:bCs/>
          <w:sz w:val="36"/>
          <w:szCs w:val="36"/>
          <w:lang w:val="en-GB"/>
        </w:rPr>
      </w:pPr>
    </w:p>
    <w:p w14:paraId="3074EEEE" w14:textId="77777777" w:rsidR="007F036C" w:rsidRDefault="007F036C">
      <w:pPr>
        <w:pStyle w:val="Heading1"/>
        <w:jc w:val="center"/>
        <w:rPr>
          <w:b w:val="0"/>
          <w:bCs/>
          <w:sz w:val="36"/>
          <w:szCs w:val="36"/>
          <w:lang w:val="en-GB"/>
        </w:rPr>
      </w:pPr>
      <w:r>
        <w:rPr>
          <w:b w:val="0"/>
          <w:bCs/>
          <w:sz w:val="36"/>
          <w:szCs w:val="36"/>
          <w:lang w:val="en-GB"/>
        </w:rPr>
        <w:t xml:space="preserve">Konstantina Malamova </w:t>
      </w:r>
    </w:p>
    <w:p w14:paraId="1F0F0215" w14:textId="77777777" w:rsidR="007F036C" w:rsidRDefault="007F036C">
      <w:pPr>
        <w:pStyle w:val="Heading1"/>
        <w:jc w:val="center"/>
        <w:rPr>
          <w:b w:val="0"/>
          <w:bCs/>
          <w:sz w:val="36"/>
          <w:szCs w:val="36"/>
          <w:lang w:val="en-GB"/>
        </w:rPr>
      </w:pPr>
      <w:r>
        <w:rPr>
          <w:b w:val="0"/>
          <w:bCs/>
          <w:sz w:val="36"/>
          <w:szCs w:val="36"/>
          <w:lang w:val="en-GB"/>
        </w:rPr>
        <w:t xml:space="preserve">2020492 </w:t>
      </w:r>
    </w:p>
    <w:p w14:paraId="7851811F" w14:textId="77777777" w:rsidR="007F036C" w:rsidRDefault="007F036C">
      <w:pPr>
        <w:pStyle w:val="Heading1"/>
        <w:jc w:val="center"/>
        <w:rPr>
          <w:b w:val="0"/>
          <w:bCs/>
          <w:sz w:val="36"/>
          <w:szCs w:val="36"/>
          <w:lang w:val="en-GB"/>
        </w:rPr>
      </w:pPr>
      <w:r>
        <w:rPr>
          <w:b w:val="0"/>
          <w:bCs/>
          <w:sz w:val="36"/>
          <w:szCs w:val="36"/>
          <w:lang w:val="en-GB"/>
        </w:rPr>
        <w:t xml:space="preserve">BA Business management, Term 2 Group 1 </w:t>
      </w:r>
    </w:p>
    <w:p w14:paraId="00000001" w14:textId="278980FF" w:rsidR="00E81593" w:rsidRPr="00D06C22" w:rsidRDefault="007F036C">
      <w:pPr>
        <w:pStyle w:val="Heading1"/>
        <w:jc w:val="center"/>
        <w:rPr>
          <w:sz w:val="32"/>
          <w:szCs w:val="32"/>
          <w:lang w:val="en-GB"/>
        </w:rPr>
      </w:pPr>
      <w:r>
        <w:rPr>
          <w:b w:val="0"/>
          <w:bCs/>
          <w:sz w:val="36"/>
          <w:szCs w:val="36"/>
          <w:lang w:val="en-GB"/>
        </w:rPr>
        <w:t>LCBB4003</w:t>
      </w:r>
      <w:bookmarkStart w:id="1" w:name="_GoBack"/>
      <w:bookmarkEnd w:id="1"/>
      <w:r w:rsidR="00343A7A" w:rsidRPr="00D06C22">
        <w:rPr>
          <w:sz w:val="32"/>
          <w:szCs w:val="32"/>
          <w:lang w:val="en-GB"/>
        </w:rPr>
        <w:br w:type="page"/>
      </w:r>
    </w:p>
    <w:p w14:paraId="00000003" w14:textId="25B28E6B" w:rsidR="00E81593" w:rsidRPr="00D06C22" w:rsidRDefault="00343A7A" w:rsidP="005A344C">
      <w:pPr>
        <w:pStyle w:val="Heading1"/>
        <w:jc w:val="center"/>
        <w:rPr>
          <w:lang w:val="en-GB"/>
        </w:rPr>
      </w:pPr>
      <w:bookmarkStart w:id="2" w:name="_4adng54ugvr4" w:colFirst="0" w:colLast="0"/>
      <w:bookmarkEnd w:id="2"/>
      <w:r w:rsidRPr="00D06C22">
        <w:rPr>
          <w:lang w:val="en-GB"/>
        </w:rPr>
        <w:lastRenderedPageBreak/>
        <w:t xml:space="preserve">Table of Contents </w:t>
      </w:r>
    </w:p>
    <w:sdt>
      <w:sdtPr>
        <w:rPr>
          <w:lang w:val="en-GB"/>
        </w:rPr>
        <w:id w:val="1132758264"/>
        <w:docPartObj>
          <w:docPartGallery w:val="Table of Contents"/>
          <w:docPartUnique/>
        </w:docPartObj>
      </w:sdtPr>
      <w:sdtEndPr/>
      <w:sdtContent>
        <w:p w14:paraId="00000004" w14:textId="137C982B" w:rsidR="00E81593" w:rsidRPr="00235628" w:rsidRDefault="00343A7A" w:rsidP="00235628">
          <w:pPr>
            <w:tabs>
              <w:tab w:val="right" w:pos="9025"/>
            </w:tabs>
            <w:spacing w:line="360" w:lineRule="auto"/>
            <w:jc w:val="both"/>
            <w:rPr>
              <w:rFonts w:ascii="Times New Roman" w:eastAsia="Times New Roman" w:hAnsi="Times New Roman" w:cs="Times New Roman"/>
              <w:noProof/>
              <w:sz w:val="24"/>
              <w:szCs w:val="24"/>
              <w:lang w:val="en-GB"/>
            </w:rPr>
          </w:pPr>
          <w:r w:rsidRPr="00235628">
            <w:rPr>
              <w:rFonts w:ascii="Times New Roman" w:hAnsi="Times New Roman" w:cs="Times New Roman"/>
              <w:sz w:val="24"/>
              <w:szCs w:val="24"/>
              <w:lang w:val="en-GB"/>
            </w:rPr>
            <w:fldChar w:fldCharType="begin"/>
          </w:r>
          <w:r w:rsidRPr="00235628">
            <w:rPr>
              <w:rFonts w:ascii="Times New Roman" w:hAnsi="Times New Roman" w:cs="Times New Roman"/>
              <w:sz w:val="24"/>
              <w:szCs w:val="24"/>
              <w:lang w:val="en-GB"/>
            </w:rPr>
            <w:instrText xml:space="preserve"> TOC \h \u \z </w:instrText>
          </w:r>
          <w:r w:rsidRPr="00235628">
            <w:rPr>
              <w:rFonts w:ascii="Times New Roman" w:hAnsi="Times New Roman" w:cs="Times New Roman"/>
              <w:sz w:val="24"/>
              <w:szCs w:val="24"/>
              <w:lang w:val="en-GB"/>
            </w:rPr>
            <w:fldChar w:fldCharType="separate"/>
          </w:r>
          <w:hyperlink w:anchor="_cls6csblaylt" w:history="1">
            <w:r w:rsidRPr="00235628">
              <w:rPr>
                <w:rFonts w:ascii="Times New Roman" w:eastAsia="Times New Roman" w:hAnsi="Times New Roman" w:cs="Times New Roman"/>
                <w:noProof/>
                <w:sz w:val="24"/>
                <w:szCs w:val="24"/>
                <w:lang w:val="en-GB"/>
              </w:rPr>
              <w:t>Introduction</w:t>
            </w:r>
          </w:hyperlink>
          <w:r w:rsidRPr="00235628">
            <w:rPr>
              <w:rFonts w:ascii="Times New Roman" w:eastAsia="Times New Roman" w:hAnsi="Times New Roman" w:cs="Times New Roman"/>
              <w:noProof/>
              <w:sz w:val="24"/>
              <w:szCs w:val="24"/>
              <w:lang w:val="en-GB"/>
            </w:rPr>
            <w:tab/>
          </w:r>
          <w:r w:rsidRPr="00235628">
            <w:rPr>
              <w:rFonts w:ascii="Times New Roman" w:hAnsi="Times New Roman" w:cs="Times New Roman"/>
              <w:noProof/>
              <w:sz w:val="24"/>
              <w:szCs w:val="24"/>
              <w:lang w:val="en-GB"/>
            </w:rPr>
            <w:fldChar w:fldCharType="begin"/>
          </w:r>
          <w:r w:rsidRPr="00235628">
            <w:rPr>
              <w:rFonts w:ascii="Times New Roman" w:hAnsi="Times New Roman" w:cs="Times New Roman"/>
              <w:noProof/>
              <w:sz w:val="24"/>
              <w:szCs w:val="24"/>
              <w:lang w:val="en-GB"/>
            </w:rPr>
            <w:instrText xml:space="preserve"> PAGEREF _cls6csblaylt \h </w:instrText>
          </w:r>
          <w:r w:rsidRPr="00235628">
            <w:rPr>
              <w:rFonts w:ascii="Times New Roman" w:hAnsi="Times New Roman" w:cs="Times New Roman"/>
              <w:noProof/>
              <w:sz w:val="24"/>
              <w:szCs w:val="24"/>
              <w:lang w:val="en-GB"/>
            </w:rPr>
          </w:r>
          <w:r w:rsidRPr="00235628">
            <w:rPr>
              <w:rFonts w:ascii="Times New Roman" w:hAnsi="Times New Roman" w:cs="Times New Roman"/>
              <w:noProof/>
              <w:sz w:val="24"/>
              <w:szCs w:val="24"/>
              <w:lang w:val="en-GB"/>
            </w:rPr>
            <w:fldChar w:fldCharType="separate"/>
          </w:r>
          <w:r w:rsidR="00B91DA7">
            <w:rPr>
              <w:rFonts w:ascii="Times New Roman" w:hAnsi="Times New Roman" w:cs="Times New Roman"/>
              <w:noProof/>
              <w:sz w:val="24"/>
              <w:szCs w:val="24"/>
              <w:lang w:val="en-GB"/>
            </w:rPr>
            <w:t>1</w:t>
          </w:r>
          <w:r w:rsidRPr="00235628">
            <w:rPr>
              <w:rFonts w:ascii="Times New Roman" w:hAnsi="Times New Roman" w:cs="Times New Roman"/>
              <w:noProof/>
              <w:sz w:val="24"/>
              <w:szCs w:val="24"/>
              <w:lang w:val="en-GB"/>
            </w:rPr>
            <w:fldChar w:fldCharType="end"/>
          </w:r>
        </w:p>
        <w:p w14:paraId="00000005" w14:textId="7C0C7D0A" w:rsidR="00E81593" w:rsidRPr="00235628" w:rsidRDefault="00062AC5" w:rsidP="00235628">
          <w:pPr>
            <w:tabs>
              <w:tab w:val="right" w:pos="9025"/>
            </w:tabs>
            <w:spacing w:line="360" w:lineRule="auto"/>
            <w:jc w:val="both"/>
            <w:rPr>
              <w:rFonts w:ascii="Times New Roman" w:eastAsia="Times New Roman" w:hAnsi="Times New Roman" w:cs="Times New Roman"/>
              <w:noProof/>
              <w:sz w:val="24"/>
              <w:szCs w:val="24"/>
              <w:lang w:val="en-GB"/>
            </w:rPr>
          </w:pPr>
          <w:hyperlink w:anchor="_es3nrphrmyun" w:history="1">
            <w:r w:rsidR="00343A7A" w:rsidRPr="00235628">
              <w:rPr>
                <w:rFonts w:ascii="Times New Roman" w:eastAsia="Times New Roman" w:hAnsi="Times New Roman" w:cs="Times New Roman"/>
                <w:noProof/>
                <w:sz w:val="24"/>
                <w:szCs w:val="24"/>
                <w:lang w:val="en-GB"/>
              </w:rPr>
              <w:t>Influence of Organisational Structures and Cultures In Organisational Performances of Waitrose</w:t>
            </w:r>
          </w:hyperlink>
          <w:r w:rsidR="00343A7A" w:rsidRPr="00235628">
            <w:rPr>
              <w:rFonts w:ascii="Times New Roman" w:eastAsia="Times New Roman" w:hAnsi="Times New Roman" w:cs="Times New Roman"/>
              <w:noProof/>
              <w:sz w:val="24"/>
              <w:szCs w:val="24"/>
              <w:lang w:val="en-GB"/>
            </w:rPr>
            <w:tab/>
          </w:r>
          <w:r w:rsidR="00343A7A" w:rsidRPr="00235628">
            <w:rPr>
              <w:rFonts w:ascii="Times New Roman" w:hAnsi="Times New Roman" w:cs="Times New Roman"/>
              <w:noProof/>
              <w:sz w:val="24"/>
              <w:szCs w:val="24"/>
              <w:lang w:val="en-GB"/>
            </w:rPr>
            <w:fldChar w:fldCharType="begin"/>
          </w:r>
          <w:r w:rsidR="00343A7A" w:rsidRPr="00235628">
            <w:rPr>
              <w:rFonts w:ascii="Times New Roman" w:hAnsi="Times New Roman" w:cs="Times New Roman"/>
              <w:noProof/>
              <w:sz w:val="24"/>
              <w:szCs w:val="24"/>
              <w:lang w:val="en-GB"/>
            </w:rPr>
            <w:instrText xml:space="preserve"> PAGEREF _es3nrphrmyun \h </w:instrText>
          </w:r>
          <w:r w:rsidR="00343A7A" w:rsidRPr="00235628">
            <w:rPr>
              <w:rFonts w:ascii="Times New Roman" w:hAnsi="Times New Roman" w:cs="Times New Roman"/>
              <w:noProof/>
              <w:sz w:val="24"/>
              <w:szCs w:val="24"/>
              <w:lang w:val="en-GB"/>
            </w:rPr>
          </w:r>
          <w:r w:rsidR="00343A7A" w:rsidRPr="00235628">
            <w:rPr>
              <w:rFonts w:ascii="Times New Roman" w:hAnsi="Times New Roman" w:cs="Times New Roman"/>
              <w:noProof/>
              <w:sz w:val="24"/>
              <w:szCs w:val="24"/>
              <w:lang w:val="en-GB"/>
            </w:rPr>
            <w:fldChar w:fldCharType="separate"/>
          </w:r>
          <w:r w:rsidR="00B91DA7">
            <w:rPr>
              <w:rFonts w:ascii="Times New Roman" w:hAnsi="Times New Roman" w:cs="Times New Roman"/>
              <w:noProof/>
              <w:sz w:val="24"/>
              <w:szCs w:val="24"/>
              <w:lang w:val="en-GB"/>
            </w:rPr>
            <w:t>2</w:t>
          </w:r>
          <w:r w:rsidR="00343A7A" w:rsidRPr="00235628">
            <w:rPr>
              <w:rFonts w:ascii="Times New Roman" w:hAnsi="Times New Roman" w:cs="Times New Roman"/>
              <w:noProof/>
              <w:sz w:val="24"/>
              <w:szCs w:val="24"/>
              <w:lang w:val="en-GB"/>
            </w:rPr>
            <w:fldChar w:fldCharType="end"/>
          </w:r>
        </w:p>
        <w:p w14:paraId="00000006" w14:textId="7831222D" w:rsidR="00E81593" w:rsidRPr="00235628" w:rsidRDefault="00062AC5" w:rsidP="00235628">
          <w:pPr>
            <w:tabs>
              <w:tab w:val="right" w:pos="9025"/>
            </w:tabs>
            <w:spacing w:line="360" w:lineRule="auto"/>
            <w:ind w:left="360"/>
            <w:jc w:val="both"/>
            <w:rPr>
              <w:rFonts w:ascii="Times New Roman" w:eastAsia="Times New Roman" w:hAnsi="Times New Roman" w:cs="Times New Roman"/>
              <w:noProof/>
              <w:sz w:val="24"/>
              <w:szCs w:val="24"/>
              <w:lang w:val="en-GB"/>
            </w:rPr>
          </w:pPr>
          <w:hyperlink w:anchor="_lqihnolrkogw" w:history="1">
            <w:r w:rsidR="00343A7A" w:rsidRPr="00235628">
              <w:rPr>
                <w:rFonts w:ascii="Times New Roman" w:eastAsia="Times New Roman" w:hAnsi="Times New Roman" w:cs="Times New Roman"/>
                <w:noProof/>
                <w:sz w:val="24"/>
                <w:szCs w:val="24"/>
                <w:lang w:val="en-GB"/>
              </w:rPr>
              <w:t>Influence of Organisational Culture on Organisational Performances of Waitrose</w:t>
            </w:r>
          </w:hyperlink>
          <w:r w:rsidR="00343A7A" w:rsidRPr="00235628">
            <w:rPr>
              <w:rFonts w:ascii="Times New Roman" w:eastAsia="Times New Roman" w:hAnsi="Times New Roman" w:cs="Times New Roman"/>
              <w:noProof/>
              <w:sz w:val="24"/>
              <w:szCs w:val="24"/>
              <w:lang w:val="en-GB"/>
            </w:rPr>
            <w:tab/>
          </w:r>
          <w:r w:rsidR="00343A7A" w:rsidRPr="00235628">
            <w:rPr>
              <w:rFonts w:ascii="Times New Roman" w:hAnsi="Times New Roman" w:cs="Times New Roman"/>
              <w:noProof/>
              <w:sz w:val="24"/>
              <w:szCs w:val="24"/>
              <w:lang w:val="en-GB"/>
            </w:rPr>
            <w:fldChar w:fldCharType="begin"/>
          </w:r>
          <w:r w:rsidR="00343A7A" w:rsidRPr="00235628">
            <w:rPr>
              <w:rFonts w:ascii="Times New Roman" w:hAnsi="Times New Roman" w:cs="Times New Roman"/>
              <w:noProof/>
              <w:sz w:val="24"/>
              <w:szCs w:val="24"/>
              <w:lang w:val="en-GB"/>
            </w:rPr>
            <w:instrText xml:space="preserve"> PAGEREF _lqihnolrkogw \h </w:instrText>
          </w:r>
          <w:r w:rsidR="00343A7A" w:rsidRPr="00235628">
            <w:rPr>
              <w:rFonts w:ascii="Times New Roman" w:hAnsi="Times New Roman" w:cs="Times New Roman"/>
              <w:noProof/>
              <w:sz w:val="24"/>
              <w:szCs w:val="24"/>
              <w:lang w:val="en-GB"/>
            </w:rPr>
          </w:r>
          <w:r w:rsidR="00343A7A" w:rsidRPr="00235628">
            <w:rPr>
              <w:rFonts w:ascii="Times New Roman" w:hAnsi="Times New Roman" w:cs="Times New Roman"/>
              <w:noProof/>
              <w:sz w:val="24"/>
              <w:szCs w:val="24"/>
              <w:lang w:val="en-GB"/>
            </w:rPr>
            <w:fldChar w:fldCharType="separate"/>
          </w:r>
          <w:r w:rsidR="00B91DA7">
            <w:rPr>
              <w:rFonts w:ascii="Times New Roman" w:hAnsi="Times New Roman" w:cs="Times New Roman"/>
              <w:noProof/>
              <w:sz w:val="24"/>
              <w:szCs w:val="24"/>
              <w:lang w:val="en-GB"/>
            </w:rPr>
            <w:t>5</w:t>
          </w:r>
          <w:r w:rsidR="00343A7A" w:rsidRPr="00235628">
            <w:rPr>
              <w:rFonts w:ascii="Times New Roman" w:hAnsi="Times New Roman" w:cs="Times New Roman"/>
              <w:noProof/>
              <w:sz w:val="24"/>
              <w:szCs w:val="24"/>
              <w:lang w:val="en-GB"/>
            </w:rPr>
            <w:fldChar w:fldCharType="end"/>
          </w:r>
        </w:p>
        <w:p w14:paraId="00000007" w14:textId="5EF0F06B" w:rsidR="00E81593" w:rsidRPr="00235628" w:rsidRDefault="00062AC5" w:rsidP="00235628">
          <w:pPr>
            <w:tabs>
              <w:tab w:val="right" w:pos="9025"/>
            </w:tabs>
            <w:spacing w:line="360" w:lineRule="auto"/>
            <w:jc w:val="both"/>
            <w:rPr>
              <w:rFonts w:ascii="Times New Roman" w:eastAsia="Times New Roman" w:hAnsi="Times New Roman" w:cs="Times New Roman"/>
              <w:noProof/>
              <w:sz w:val="24"/>
              <w:szCs w:val="24"/>
              <w:lang w:val="en-GB"/>
            </w:rPr>
          </w:pPr>
          <w:hyperlink w:anchor="_bkcd6pvh4rgd" w:history="1">
            <w:r w:rsidR="00343A7A" w:rsidRPr="00235628">
              <w:rPr>
                <w:rFonts w:ascii="Times New Roman" w:eastAsia="Times New Roman" w:hAnsi="Times New Roman" w:cs="Times New Roman"/>
                <w:noProof/>
                <w:sz w:val="24"/>
                <w:szCs w:val="24"/>
                <w:lang w:val="en-GB"/>
              </w:rPr>
              <w:t>Influence of Different Factors on Individual Behaviour at Workplace</w:t>
            </w:r>
          </w:hyperlink>
          <w:r w:rsidR="00343A7A" w:rsidRPr="00235628">
            <w:rPr>
              <w:rFonts w:ascii="Times New Roman" w:eastAsia="Times New Roman" w:hAnsi="Times New Roman" w:cs="Times New Roman"/>
              <w:noProof/>
              <w:sz w:val="24"/>
              <w:szCs w:val="24"/>
              <w:lang w:val="en-GB"/>
            </w:rPr>
            <w:tab/>
          </w:r>
          <w:r w:rsidR="00343A7A" w:rsidRPr="00235628">
            <w:rPr>
              <w:rFonts w:ascii="Times New Roman" w:hAnsi="Times New Roman" w:cs="Times New Roman"/>
              <w:noProof/>
              <w:sz w:val="24"/>
              <w:szCs w:val="24"/>
              <w:lang w:val="en-GB"/>
            </w:rPr>
            <w:fldChar w:fldCharType="begin"/>
          </w:r>
          <w:r w:rsidR="00343A7A" w:rsidRPr="00235628">
            <w:rPr>
              <w:rFonts w:ascii="Times New Roman" w:hAnsi="Times New Roman" w:cs="Times New Roman"/>
              <w:noProof/>
              <w:sz w:val="24"/>
              <w:szCs w:val="24"/>
              <w:lang w:val="en-GB"/>
            </w:rPr>
            <w:instrText xml:space="preserve"> PAGEREF _bkcd6pvh4rgd \h </w:instrText>
          </w:r>
          <w:r w:rsidR="00343A7A" w:rsidRPr="00235628">
            <w:rPr>
              <w:rFonts w:ascii="Times New Roman" w:hAnsi="Times New Roman" w:cs="Times New Roman"/>
              <w:noProof/>
              <w:sz w:val="24"/>
              <w:szCs w:val="24"/>
              <w:lang w:val="en-GB"/>
            </w:rPr>
          </w:r>
          <w:r w:rsidR="00343A7A" w:rsidRPr="00235628">
            <w:rPr>
              <w:rFonts w:ascii="Times New Roman" w:hAnsi="Times New Roman" w:cs="Times New Roman"/>
              <w:noProof/>
              <w:sz w:val="24"/>
              <w:szCs w:val="24"/>
              <w:lang w:val="en-GB"/>
            </w:rPr>
            <w:fldChar w:fldCharType="separate"/>
          </w:r>
          <w:r w:rsidR="00B91DA7">
            <w:rPr>
              <w:rFonts w:ascii="Times New Roman" w:hAnsi="Times New Roman" w:cs="Times New Roman"/>
              <w:noProof/>
              <w:sz w:val="24"/>
              <w:szCs w:val="24"/>
              <w:lang w:val="en-GB"/>
            </w:rPr>
            <w:t>5</w:t>
          </w:r>
          <w:r w:rsidR="00343A7A" w:rsidRPr="00235628">
            <w:rPr>
              <w:rFonts w:ascii="Times New Roman" w:hAnsi="Times New Roman" w:cs="Times New Roman"/>
              <w:noProof/>
              <w:sz w:val="24"/>
              <w:szCs w:val="24"/>
              <w:lang w:val="en-GB"/>
            </w:rPr>
            <w:fldChar w:fldCharType="end"/>
          </w:r>
        </w:p>
        <w:p w14:paraId="00000008" w14:textId="3CD62789" w:rsidR="00E81593" w:rsidRPr="00235628" w:rsidRDefault="00062AC5" w:rsidP="00235628">
          <w:pPr>
            <w:tabs>
              <w:tab w:val="right" w:pos="9025"/>
            </w:tabs>
            <w:spacing w:line="360" w:lineRule="auto"/>
            <w:jc w:val="both"/>
            <w:rPr>
              <w:rFonts w:ascii="Times New Roman" w:eastAsia="Times New Roman" w:hAnsi="Times New Roman" w:cs="Times New Roman"/>
              <w:noProof/>
              <w:sz w:val="24"/>
              <w:szCs w:val="24"/>
              <w:lang w:val="en-GB"/>
            </w:rPr>
          </w:pPr>
          <w:hyperlink w:anchor="_fkkonn8sx382" w:history="1">
            <w:r w:rsidR="00343A7A" w:rsidRPr="00235628">
              <w:rPr>
                <w:rFonts w:ascii="Times New Roman" w:eastAsia="Times New Roman" w:hAnsi="Times New Roman" w:cs="Times New Roman"/>
                <w:noProof/>
                <w:sz w:val="24"/>
                <w:szCs w:val="24"/>
                <w:lang w:val="en-GB"/>
              </w:rPr>
              <w:t>Conclusion</w:t>
            </w:r>
          </w:hyperlink>
          <w:r w:rsidR="00343A7A" w:rsidRPr="00235628">
            <w:rPr>
              <w:rFonts w:ascii="Times New Roman" w:eastAsia="Times New Roman" w:hAnsi="Times New Roman" w:cs="Times New Roman"/>
              <w:noProof/>
              <w:sz w:val="24"/>
              <w:szCs w:val="24"/>
              <w:lang w:val="en-GB"/>
            </w:rPr>
            <w:tab/>
          </w:r>
          <w:r w:rsidR="00343A7A" w:rsidRPr="00235628">
            <w:rPr>
              <w:rFonts w:ascii="Times New Roman" w:hAnsi="Times New Roman" w:cs="Times New Roman"/>
              <w:noProof/>
              <w:sz w:val="24"/>
              <w:szCs w:val="24"/>
              <w:lang w:val="en-GB"/>
            </w:rPr>
            <w:fldChar w:fldCharType="begin"/>
          </w:r>
          <w:r w:rsidR="00343A7A" w:rsidRPr="00235628">
            <w:rPr>
              <w:rFonts w:ascii="Times New Roman" w:hAnsi="Times New Roman" w:cs="Times New Roman"/>
              <w:noProof/>
              <w:sz w:val="24"/>
              <w:szCs w:val="24"/>
              <w:lang w:val="en-GB"/>
            </w:rPr>
            <w:instrText xml:space="preserve"> PAGEREF _fkkonn8sx382 \h </w:instrText>
          </w:r>
          <w:r w:rsidR="00343A7A" w:rsidRPr="00235628">
            <w:rPr>
              <w:rFonts w:ascii="Times New Roman" w:hAnsi="Times New Roman" w:cs="Times New Roman"/>
              <w:noProof/>
              <w:sz w:val="24"/>
              <w:szCs w:val="24"/>
              <w:lang w:val="en-GB"/>
            </w:rPr>
          </w:r>
          <w:r w:rsidR="00343A7A" w:rsidRPr="00235628">
            <w:rPr>
              <w:rFonts w:ascii="Times New Roman" w:hAnsi="Times New Roman" w:cs="Times New Roman"/>
              <w:noProof/>
              <w:sz w:val="24"/>
              <w:szCs w:val="24"/>
              <w:lang w:val="en-GB"/>
            </w:rPr>
            <w:fldChar w:fldCharType="separate"/>
          </w:r>
          <w:r w:rsidR="00B91DA7">
            <w:rPr>
              <w:rFonts w:ascii="Times New Roman" w:hAnsi="Times New Roman" w:cs="Times New Roman"/>
              <w:noProof/>
              <w:sz w:val="24"/>
              <w:szCs w:val="24"/>
              <w:lang w:val="en-GB"/>
            </w:rPr>
            <w:t>8</w:t>
          </w:r>
          <w:r w:rsidR="00343A7A" w:rsidRPr="00235628">
            <w:rPr>
              <w:rFonts w:ascii="Times New Roman" w:hAnsi="Times New Roman" w:cs="Times New Roman"/>
              <w:noProof/>
              <w:sz w:val="24"/>
              <w:szCs w:val="24"/>
              <w:lang w:val="en-GB"/>
            </w:rPr>
            <w:fldChar w:fldCharType="end"/>
          </w:r>
        </w:p>
        <w:p w14:paraId="00000009" w14:textId="63A56251" w:rsidR="00E81593" w:rsidRPr="00D06C22" w:rsidRDefault="00062AC5" w:rsidP="00235628">
          <w:pPr>
            <w:tabs>
              <w:tab w:val="right" w:pos="9025"/>
            </w:tabs>
            <w:spacing w:after="80" w:line="360" w:lineRule="auto"/>
            <w:jc w:val="both"/>
            <w:rPr>
              <w:rFonts w:ascii="Times New Roman" w:eastAsia="Times New Roman" w:hAnsi="Times New Roman" w:cs="Times New Roman"/>
              <w:sz w:val="24"/>
              <w:szCs w:val="24"/>
              <w:lang w:val="en-GB"/>
            </w:rPr>
          </w:pPr>
          <w:hyperlink w:anchor="_7p3v8oaqs8cf" w:history="1">
            <w:r w:rsidR="00343A7A" w:rsidRPr="00235628">
              <w:rPr>
                <w:rFonts w:ascii="Times New Roman" w:eastAsia="Times New Roman" w:hAnsi="Times New Roman" w:cs="Times New Roman"/>
                <w:noProof/>
                <w:sz w:val="24"/>
                <w:szCs w:val="24"/>
                <w:lang w:val="en-GB"/>
              </w:rPr>
              <w:t>References</w:t>
            </w:r>
          </w:hyperlink>
          <w:r w:rsidR="00343A7A" w:rsidRPr="00235628">
            <w:rPr>
              <w:rFonts w:ascii="Times New Roman" w:eastAsia="Times New Roman" w:hAnsi="Times New Roman" w:cs="Times New Roman"/>
              <w:noProof/>
              <w:sz w:val="24"/>
              <w:szCs w:val="24"/>
              <w:lang w:val="en-GB"/>
            </w:rPr>
            <w:tab/>
          </w:r>
          <w:r w:rsidR="00343A7A" w:rsidRPr="00235628">
            <w:rPr>
              <w:rFonts w:ascii="Times New Roman" w:hAnsi="Times New Roman" w:cs="Times New Roman"/>
              <w:noProof/>
              <w:sz w:val="24"/>
              <w:szCs w:val="24"/>
              <w:lang w:val="en-GB"/>
            </w:rPr>
            <w:fldChar w:fldCharType="begin"/>
          </w:r>
          <w:r w:rsidR="00343A7A" w:rsidRPr="00235628">
            <w:rPr>
              <w:rFonts w:ascii="Times New Roman" w:hAnsi="Times New Roman" w:cs="Times New Roman"/>
              <w:noProof/>
              <w:sz w:val="24"/>
              <w:szCs w:val="24"/>
              <w:lang w:val="en-GB"/>
            </w:rPr>
            <w:instrText xml:space="preserve"> PAGEREF _7p3v8oaqs8cf \h </w:instrText>
          </w:r>
          <w:r w:rsidR="00343A7A" w:rsidRPr="00235628">
            <w:rPr>
              <w:rFonts w:ascii="Times New Roman" w:hAnsi="Times New Roman" w:cs="Times New Roman"/>
              <w:noProof/>
              <w:sz w:val="24"/>
              <w:szCs w:val="24"/>
              <w:lang w:val="en-GB"/>
            </w:rPr>
          </w:r>
          <w:r w:rsidR="00343A7A" w:rsidRPr="00235628">
            <w:rPr>
              <w:rFonts w:ascii="Times New Roman" w:hAnsi="Times New Roman" w:cs="Times New Roman"/>
              <w:noProof/>
              <w:sz w:val="24"/>
              <w:szCs w:val="24"/>
              <w:lang w:val="en-GB"/>
            </w:rPr>
            <w:fldChar w:fldCharType="separate"/>
          </w:r>
          <w:r w:rsidR="00B91DA7">
            <w:rPr>
              <w:rFonts w:ascii="Times New Roman" w:hAnsi="Times New Roman" w:cs="Times New Roman"/>
              <w:noProof/>
              <w:sz w:val="24"/>
              <w:szCs w:val="24"/>
              <w:lang w:val="en-GB"/>
            </w:rPr>
            <w:t>8</w:t>
          </w:r>
          <w:r w:rsidR="00343A7A" w:rsidRPr="00235628">
            <w:rPr>
              <w:rFonts w:ascii="Times New Roman" w:hAnsi="Times New Roman" w:cs="Times New Roman"/>
              <w:noProof/>
              <w:sz w:val="24"/>
              <w:szCs w:val="24"/>
              <w:lang w:val="en-GB"/>
            </w:rPr>
            <w:fldChar w:fldCharType="end"/>
          </w:r>
          <w:r w:rsidR="00343A7A" w:rsidRPr="00235628">
            <w:rPr>
              <w:rFonts w:ascii="Times New Roman" w:hAnsi="Times New Roman" w:cs="Times New Roman"/>
              <w:sz w:val="24"/>
              <w:szCs w:val="24"/>
              <w:lang w:val="en-GB"/>
            </w:rPr>
            <w:fldChar w:fldCharType="end"/>
          </w:r>
        </w:p>
      </w:sdtContent>
    </w:sdt>
    <w:p w14:paraId="0000000A" w14:textId="77777777" w:rsidR="00E81593" w:rsidRPr="00D06C22" w:rsidRDefault="00E81593">
      <w:pPr>
        <w:rPr>
          <w:lang w:val="en-GB"/>
        </w:rPr>
      </w:pPr>
    </w:p>
    <w:p w14:paraId="0000000B" w14:textId="77777777" w:rsidR="00E81593" w:rsidRPr="00D06C22" w:rsidRDefault="00E81593">
      <w:pPr>
        <w:rPr>
          <w:lang w:val="en-GB"/>
        </w:rPr>
      </w:pPr>
    </w:p>
    <w:p w14:paraId="0000000C" w14:textId="77777777" w:rsidR="00E81593" w:rsidRPr="00D06C22" w:rsidRDefault="00343A7A">
      <w:pPr>
        <w:pStyle w:val="Heading1"/>
        <w:rPr>
          <w:lang w:val="en-GB"/>
        </w:rPr>
      </w:pPr>
      <w:bookmarkStart w:id="3" w:name="_cls6csblaylt" w:colFirst="0" w:colLast="0"/>
      <w:bookmarkEnd w:id="3"/>
      <w:r w:rsidRPr="00D06C22">
        <w:rPr>
          <w:lang w:val="en-GB"/>
        </w:rPr>
        <w:br w:type="page"/>
      </w:r>
    </w:p>
    <w:p w14:paraId="0000000D" w14:textId="77777777" w:rsidR="00E81593" w:rsidRPr="00D06C22" w:rsidRDefault="00343A7A">
      <w:pPr>
        <w:pStyle w:val="Heading1"/>
        <w:rPr>
          <w:lang w:val="en-GB"/>
        </w:rPr>
      </w:pPr>
      <w:bookmarkStart w:id="4" w:name="_7ca8e412pw8q" w:colFirst="0" w:colLast="0"/>
      <w:bookmarkEnd w:id="4"/>
      <w:r w:rsidRPr="00D06C22">
        <w:rPr>
          <w:lang w:val="en-GB"/>
        </w:rPr>
        <w:lastRenderedPageBreak/>
        <w:t xml:space="preserve">Introduction </w:t>
      </w:r>
    </w:p>
    <w:p w14:paraId="0000000E" w14:textId="77777777"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 xml:space="preserve">Organisational structure and culture influence the workspace and the behaviours of the employees. Through this entire report, the concept of organisational structure and culture will be discussed in detail regarding Waitrose. Waitrose is one of the renowned British Supermarkets, which was founded in 1904. The company has been an employee-owned retailer since 1937. The company has 332 shops across the UK. The company has 52,590 employees. Since the company is completely owned by employees, it is evident that the organisational structure and cultural dimensions influence the activities of the employees. Through this report, the entire discussion on performances and organisational behaviour will be discussed in detail. </w:t>
      </w:r>
    </w:p>
    <w:p w14:paraId="0000000F" w14:textId="5F8B122F" w:rsidR="00E81593" w:rsidRPr="00D06C22" w:rsidRDefault="00343A7A">
      <w:pPr>
        <w:pStyle w:val="Heading1"/>
        <w:rPr>
          <w:lang w:val="en-GB"/>
        </w:rPr>
      </w:pPr>
      <w:bookmarkStart w:id="5" w:name="_es3nrphrmyun" w:colFirst="0" w:colLast="0"/>
      <w:bookmarkEnd w:id="5"/>
      <w:r w:rsidRPr="00D06C22">
        <w:rPr>
          <w:lang w:val="en-GB"/>
        </w:rPr>
        <w:t xml:space="preserve">Influence of Organisational Structures and Cultures </w:t>
      </w:r>
      <w:r w:rsidR="00163115" w:rsidRPr="00D06C22">
        <w:rPr>
          <w:lang w:val="en-GB"/>
        </w:rPr>
        <w:t>in</w:t>
      </w:r>
      <w:r w:rsidRPr="00D06C22">
        <w:rPr>
          <w:lang w:val="en-GB"/>
        </w:rPr>
        <w:t xml:space="preserve"> Organisational Performances of Waitrose</w:t>
      </w:r>
    </w:p>
    <w:p w14:paraId="00000010" w14:textId="00B892B5" w:rsidR="00E81593"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Organisational structure refers to the process through which the organisational activities are being divided and coordinated</w:t>
      </w:r>
      <w:r w:rsidR="00E43578">
        <w:rPr>
          <w:rFonts w:ascii="Times New Roman" w:eastAsia="Times New Roman" w:hAnsi="Times New Roman" w:cs="Times New Roman"/>
          <w:sz w:val="24"/>
          <w:szCs w:val="24"/>
          <w:lang w:val="en-GB"/>
        </w:rPr>
        <w:t xml:space="preserve"> </w:t>
      </w:r>
      <w:r w:rsidR="00E43578" w:rsidRPr="00D06C22">
        <w:rPr>
          <w:rFonts w:ascii="Times New Roman" w:eastAsia="Times New Roman" w:hAnsi="Times New Roman" w:cs="Times New Roman"/>
          <w:sz w:val="24"/>
          <w:szCs w:val="24"/>
          <w:lang w:val="en-GB"/>
        </w:rPr>
        <w:t>(</w:t>
      </w:r>
      <w:r w:rsidR="00E43578" w:rsidRPr="00D06C22">
        <w:rPr>
          <w:rFonts w:ascii="Times New Roman" w:eastAsia="Times New Roman" w:hAnsi="Times New Roman" w:cs="Times New Roman"/>
          <w:color w:val="222222"/>
          <w:highlight w:val="white"/>
          <w:lang w:val="en-GB"/>
        </w:rPr>
        <w:t>Onamusi, 2021)</w:t>
      </w:r>
      <w:r w:rsidRPr="00D06C22">
        <w:rPr>
          <w:rFonts w:ascii="Times New Roman" w:eastAsia="Times New Roman" w:hAnsi="Times New Roman" w:cs="Times New Roman"/>
          <w:sz w:val="24"/>
          <w:szCs w:val="24"/>
          <w:lang w:val="en-GB"/>
        </w:rPr>
        <w:t>. Different organisations have different organisational structures. Based on this organisational structure and cultural patterns, the workforce of a company is being determined. Concerning Waitrose</w:t>
      </w:r>
      <w:r w:rsidR="008C63DC">
        <w:rPr>
          <w:rFonts w:ascii="Times New Roman" w:eastAsia="Times New Roman" w:hAnsi="Times New Roman" w:cs="Times New Roman"/>
          <w:sz w:val="24"/>
          <w:szCs w:val="24"/>
          <w:lang w:val="en-GB"/>
        </w:rPr>
        <w:t>,</w:t>
      </w:r>
      <w:r w:rsidRPr="00D06C22">
        <w:rPr>
          <w:rFonts w:ascii="Times New Roman" w:eastAsia="Times New Roman" w:hAnsi="Times New Roman" w:cs="Times New Roman"/>
          <w:sz w:val="24"/>
          <w:szCs w:val="24"/>
          <w:lang w:val="en-GB"/>
        </w:rPr>
        <w:t xml:space="preserve"> it could be said that the company is largely driven by the employees. Thus, the organisational structure and cultures have left a huge impact on Waitrose. </w:t>
      </w:r>
    </w:p>
    <w:p w14:paraId="30F74CD1" w14:textId="65606685" w:rsidR="00115F82" w:rsidRDefault="008E2F53" w:rsidP="00115F82">
      <w:pPr>
        <w:spacing w:line="360" w:lineRule="auto"/>
        <w:jc w:val="center"/>
        <w:rPr>
          <w:rFonts w:ascii="Times New Roman" w:eastAsia="Times New Roman" w:hAnsi="Times New Roman" w:cs="Times New Roman"/>
          <w:sz w:val="24"/>
          <w:szCs w:val="24"/>
          <w:lang w:val="en-GB"/>
        </w:rPr>
      </w:pPr>
      <w:r>
        <w:rPr>
          <w:noProof/>
          <w:lang w:val="en-GB" w:eastAsia="en-GB"/>
        </w:rPr>
        <w:drawing>
          <wp:inline distT="0" distB="0" distL="0" distR="0" wp14:anchorId="24E32FE5" wp14:editId="49D40213">
            <wp:extent cx="3362325" cy="2182960"/>
            <wp:effectExtent l="0" t="0" r="0" b="8255"/>
            <wp:docPr id="1" name="Picture 1" descr="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6471" cy="2185652"/>
                    </a:xfrm>
                    <a:prstGeom prst="rect">
                      <a:avLst/>
                    </a:prstGeom>
                    <a:noFill/>
                    <a:ln>
                      <a:noFill/>
                    </a:ln>
                  </pic:spPr>
                </pic:pic>
              </a:graphicData>
            </a:graphic>
          </wp:inline>
        </w:drawing>
      </w:r>
    </w:p>
    <w:p w14:paraId="3E49F16E" w14:textId="4B6194DC" w:rsidR="008E2F53" w:rsidRDefault="008E2F53" w:rsidP="00115F8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Figure 1: Organisational Structure of a Typical Sales Organisation</w:t>
      </w:r>
    </w:p>
    <w:p w14:paraId="79989DDA" w14:textId="7BE73D08" w:rsidR="008E2F53" w:rsidRPr="00D06C22" w:rsidRDefault="008E2F53" w:rsidP="00115F8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Onamusi, 2021)</w:t>
      </w:r>
    </w:p>
    <w:p w14:paraId="00000011" w14:textId="77777777" w:rsidR="00E81593" w:rsidRPr="00D06C22" w:rsidRDefault="00343A7A" w:rsidP="00163115">
      <w:pPr>
        <w:pStyle w:val="Heading2"/>
        <w:rPr>
          <w:lang w:val="en-GB"/>
        </w:rPr>
      </w:pPr>
      <w:r w:rsidRPr="00D06C22">
        <w:rPr>
          <w:lang w:val="en-GB"/>
        </w:rPr>
        <w:t>Influence of Organisational Structure on Performance of Waitrose</w:t>
      </w:r>
    </w:p>
    <w:p w14:paraId="00000012" w14:textId="767A69B6"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 xml:space="preserve">Waitrose is being mostly run by employee bodies and committees. The organisations are governed by Chairman, the Partnership Board, the Divisional Management Boards and Group Executive Body. In other words, the company is large and managed by the employees and stakeholders. Since the company does not follow a hierarchical structure, the entire workforce </w:t>
      </w:r>
      <w:r w:rsidRPr="00D06C22">
        <w:rPr>
          <w:rFonts w:ascii="Times New Roman" w:eastAsia="Times New Roman" w:hAnsi="Times New Roman" w:cs="Times New Roman"/>
          <w:sz w:val="24"/>
          <w:szCs w:val="24"/>
          <w:lang w:val="en-GB"/>
        </w:rPr>
        <w:lastRenderedPageBreak/>
        <w:t xml:space="preserve">and </w:t>
      </w:r>
      <w:r w:rsidR="00BD4431" w:rsidRPr="00D06C22">
        <w:rPr>
          <w:rFonts w:ascii="Times New Roman" w:eastAsia="Times New Roman" w:hAnsi="Times New Roman" w:cs="Times New Roman"/>
          <w:sz w:val="24"/>
          <w:szCs w:val="24"/>
          <w:lang w:val="en-GB"/>
        </w:rPr>
        <w:t>decision-making</w:t>
      </w:r>
      <w:r w:rsidRPr="00D06C22">
        <w:rPr>
          <w:rFonts w:ascii="Times New Roman" w:eastAsia="Times New Roman" w:hAnsi="Times New Roman" w:cs="Times New Roman"/>
          <w:sz w:val="24"/>
          <w:szCs w:val="24"/>
          <w:lang w:val="en-GB"/>
        </w:rPr>
        <w:t xml:space="preserve"> power are being distributed to every individual of the organisation. However, this organisational structure has left a terrible impact on the organisational performance of Waitrose. </w:t>
      </w:r>
    </w:p>
    <w:p w14:paraId="00000013"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Employee Performance </w:t>
      </w:r>
    </w:p>
    <w:p w14:paraId="00000014" w14:textId="68511D95"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Organizational structure loves a direct influence on the performances of the employees. Since Waitrose does not possess a hierarchy of decision making, it is evident that the entire decision-making process is being levied on the employees. Thus, the employees of Waitrose feel spirited and dedicated towards the organization. The organisational structure helps the workforce to concentrate on the organisational objectives.</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Through </w:t>
      </w:r>
      <w:r w:rsidRPr="00D06C22">
        <w:rPr>
          <w:rFonts w:ascii="Times New Roman" w:eastAsia="Times New Roman" w:hAnsi="Times New Roman" w:cs="Times New Roman"/>
          <w:color w:val="222222"/>
          <w:highlight w:val="white"/>
          <w:lang w:val="en-GB"/>
        </w:rPr>
        <w:t xml:space="preserve">Statista </w:t>
      </w:r>
      <w:r w:rsidR="00163115" w:rsidRPr="00D06C22">
        <w:rPr>
          <w:rFonts w:ascii="Times New Roman" w:eastAsia="Times New Roman" w:hAnsi="Times New Roman" w:cs="Times New Roman"/>
          <w:sz w:val="24"/>
          <w:szCs w:val="24"/>
          <w:lang w:val="en-GB"/>
        </w:rPr>
        <w:t>(</w:t>
      </w:r>
      <w:r w:rsidR="00163115" w:rsidRPr="00D06C22">
        <w:rPr>
          <w:rFonts w:ascii="Times New Roman" w:eastAsia="Times New Roman" w:hAnsi="Times New Roman" w:cs="Times New Roman"/>
          <w:color w:val="222222"/>
          <w:highlight w:val="white"/>
          <w:lang w:val="en-GB"/>
        </w:rPr>
        <w:t>2021</w:t>
      </w:r>
      <w:r w:rsidRPr="00D06C22">
        <w:rPr>
          <w:rFonts w:ascii="Times New Roman" w:eastAsia="Times New Roman" w:hAnsi="Times New Roman" w:cs="Times New Roman"/>
          <w:sz w:val="24"/>
          <w:szCs w:val="24"/>
          <w:lang w:val="en-GB"/>
        </w:rPr>
        <w:t>), it could be seen that 47% of the customers were completely satisfied with the services. The results prove the employee performance has been stable enough to meet the needs of the customers. The performances of these employees have been reflected in the service satisfaction of the customers (</w:t>
      </w:r>
      <w:r w:rsidRPr="00D06C22">
        <w:rPr>
          <w:rFonts w:ascii="Times New Roman" w:eastAsia="Times New Roman" w:hAnsi="Times New Roman" w:cs="Times New Roman"/>
          <w:color w:val="222222"/>
          <w:highlight w:val="white"/>
          <w:lang w:val="en-GB"/>
        </w:rPr>
        <w:t>Sinha, 2017)</w:t>
      </w:r>
      <w:r w:rsidRPr="00D06C22">
        <w:rPr>
          <w:rFonts w:ascii="Times New Roman" w:eastAsia="Times New Roman" w:hAnsi="Times New Roman" w:cs="Times New Roman"/>
          <w:sz w:val="24"/>
          <w:szCs w:val="24"/>
          <w:lang w:val="en-GB"/>
        </w:rPr>
        <w:t xml:space="preserve">. Thus, it could be seen that the non-hierarchy organisational structure of Waitrose has a positive influence on employee performances. Since employees do not have to listen to arbitrary and imposing decisions from the management and CEO, the workforce becomes extremely smooth and effective. </w:t>
      </w:r>
    </w:p>
    <w:p w14:paraId="00000015"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Productivity </w:t>
      </w:r>
    </w:p>
    <w:p w14:paraId="0C939EBF" w14:textId="77777777" w:rsidR="00A61E77"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The organisational structure of an organisation is directly interlinked with the productivity of the organisation. The productivity of an organisation can be hampered if the employees are not satisfied with the organisational structure (</w:t>
      </w:r>
      <w:r w:rsidRPr="00D06C22">
        <w:rPr>
          <w:rFonts w:ascii="Times New Roman" w:eastAsia="Times New Roman" w:hAnsi="Times New Roman" w:cs="Times New Roman"/>
          <w:color w:val="222222"/>
          <w:highlight w:val="white"/>
          <w:lang w:val="en-GB"/>
        </w:rPr>
        <w:t xml:space="preserve">Gaspary </w:t>
      </w:r>
      <w:r w:rsidRPr="002909C4">
        <w:rPr>
          <w:rFonts w:ascii="Times New Roman" w:eastAsia="Times New Roman" w:hAnsi="Times New Roman" w:cs="Times New Roman"/>
          <w:i/>
          <w:iCs/>
          <w:color w:val="222222"/>
          <w:highlight w:val="white"/>
          <w:lang w:val="en-GB"/>
        </w:rPr>
        <w:t>et al.</w:t>
      </w:r>
      <w:r w:rsidRPr="00D06C22">
        <w:rPr>
          <w:rFonts w:ascii="Times New Roman" w:eastAsia="Times New Roman" w:hAnsi="Times New Roman" w:cs="Times New Roman"/>
          <w:color w:val="222222"/>
          <w:highlight w:val="white"/>
          <w:lang w:val="en-GB"/>
        </w:rPr>
        <w:t xml:space="preserve"> 2020)</w:t>
      </w:r>
      <w:r w:rsidRPr="00D06C22">
        <w:rPr>
          <w:rFonts w:ascii="Times New Roman" w:eastAsia="Times New Roman" w:hAnsi="Times New Roman" w:cs="Times New Roman"/>
          <w:sz w:val="24"/>
          <w:szCs w:val="24"/>
          <w:lang w:val="en-GB"/>
        </w:rPr>
        <w:t xml:space="preserve">. It is the responsibility of the CEO of the organisation to frame the organisation as per the convenience of the employees so that the productivity of the organisation can be improved. </w:t>
      </w:r>
    </w:p>
    <w:p w14:paraId="588DCC18" w14:textId="454F32C5" w:rsidR="00A61E77" w:rsidRDefault="00A61E77" w:rsidP="00A61E77">
      <w:pPr>
        <w:spacing w:line="360" w:lineRule="auto"/>
        <w:jc w:val="center"/>
        <w:rPr>
          <w:rFonts w:ascii="Times New Roman" w:eastAsia="Times New Roman" w:hAnsi="Times New Roman" w:cs="Times New Roman"/>
          <w:sz w:val="24"/>
          <w:szCs w:val="24"/>
          <w:lang w:val="en-GB"/>
        </w:rPr>
      </w:pPr>
      <w:r>
        <w:rPr>
          <w:noProof/>
          <w:lang w:val="en-GB" w:eastAsia="en-GB"/>
        </w:rPr>
        <w:drawing>
          <wp:inline distT="0" distB="0" distL="0" distR="0" wp14:anchorId="7B11A5C0" wp14:editId="55D3E259">
            <wp:extent cx="2838450" cy="160972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450" cy="1609725"/>
                    </a:xfrm>
                    <a:prstGeom prst="rect">
                      <a:avLst/>
                    </a:prstGeom>
                    <a:noFill/>
                    <a:ln>
                      <a:noFill/>
                    </a:ln>
                  </pic:spPr>
                </pic:pic>
              </a:graphicData>
            </a:graphic>
          </wp:inline>
        </w:drawing>
      </w:r>
    </w:p>
    <w:p w14:paraId="0A5B8570" w14:textId="728EEE76" w:rsidR="00A61E77" w:rsidRDefault="00A61E77" w:rsidP="00A61E77">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Figure 2: Impact of Organisational Structure on Employee Productivity</w:t>
      </w:r>
    </w:p>
    <w:p w14:paraId="705F2152" w14:textId="22A0AC1E" w:rsidR="00A61E77" w:rsidRPr="00A61E77" w:rsidRDefault="00A61E77" w:rsidP="00A61E77">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Gaspary </w:t>
      </w:r>
      <w:r>
        <w:rPr>
          <w:rFonts w:ascii="Times New Roman" w:eastAsia="Times New Roman" w:hAnsi="Times New Roman" w:cs="Times New Roman"/>
          <w:i/>
          <w:iCs/>
          <w:sz w:val="24"/>
          <w:szCs w:val="24"/>
          <w:lang w:val="en-GB"/>
        </w:rPr>
        <w:t xml:space="preserve">et al. </w:t>
      </w:r>
      <w:r>
        <w:rPr>
          <w:rFonts w:ascii="Times New Roman" w:eastAsia="Times New Roman" w:hAnsi="Times New Roman" w:cs="Times New Roman"/>
          <w:sz w:val="24"/>
          <w:szCs w:val="24"/>
          <w:lang w:val="en-GB"/>
        </w:rPr>
        <w:t>2020)</w:t>
      </w:r>
    </w:p>
    <w:p w14:paraId="00000016" w14:textId="163DB678"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In the case of Waitrose, it could be seen that the organization has earned an annual sales revenue of over 3.72 billion pounds in 2021</w:t>
      </w:r>
      <w:r w:rsidR="00163115" w:rsidRPr="00D06C22">
        <w:rPr>
          <w:rFonts w:ascii="Times New Roman" w:eastAsia="Times New Roman" w:hAnsi="Times New Roman" w:cs="Times New Roman"/>
          <w:sz w:val="24"/>
          <w:szCs w:val="24"/>
          <w:lang w:val="en-GB"/>
        </w:rPr>
        <w:t xml:space="preserve"> </w:t>
      </w:r>
      <w:r w:rsidR="00050354">
        <w:rPr>
          <w:rFonts w:ascii="Times New Roman" w:eastAsia="Times New Roman" w:hAnsi="Times New Roman" w:cs="Times New Roman"/>
          <w:sz w:val="24"/>
          <w:szCs w:val="24"/>
          <w:lang w:val="en-GB"/>
        </w:rPr>
        <w:t>(</w:t>
      </w:r>
      <w:r w:rsidRPr="00D06C22">
        <w:rPr>
          <w:rFonts w:ascii="Times New Roman" w:eastAsia="Times New Roman" w:hAnsi="Times New Roman" w:cs="Times New Roman"/>
          <w:color w:val="222222"/>
          <w:highlight w:val="white"/>
          <w:lang w:val="en-GB"/>
        </w:rPr>
        <w:t>Statista, 2021</w:t>
      </w:r>
      <w:r w:rsidR="00163115" w:rsidRPr="00D06C22">
        <w:rPr>
          <w:rFonts w:ascii="Times New Roman" w:eastAsia="Times New Roman" w:hAnsi="Times New Roman" w:cs="Times New Roman"/>
          <w:color w:val="222222"/>
          <w:highlight w:val="white"/>
          <w:lang w:val="en-GB"/>
        </w:rPr>
        <w:t>)</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The major sales revenue proves that the productivity of the employees has been positive. Since the organisational structure is </w:t>
      </w:r>
      <w:r w:rsidRPr="00D06C22">
        <w:rPr>
          <w:rFonts w:ascii="Times New Roman" w:eastAsia="Times New Roman" w:hAnsi="Times New Roman" w:cs="Times New Roman"/>
          <w:sz w:val="24"/>
          <w:szCs w:val="24"/>
          <w:lang w:val="en-GB"/>
        </w:rPr>
        <w:lastRenderedPageBreak/>
        <w:t xml:space="preserve">not rigid, employees have the freedom to perform on their terms. The freedom of choice and decision making abilities relieve the employees from the burden of excessive duties. The employees have the space for creativity and it reflects on </w:t>
      </w:r>
      <w:r w:rsidR="00163115" w:rsidRPr="00D06C22">
        <w:rPr>
          <w:rFonts w:ascii="Times New Roman" w:eastAsia="Times New Roman" w:hAnsi="Times New Roman" w:cs="Times New Roman"/>
          <w:sz w:val="24"/>
          <w:szCs w:val="24"/>
          <w:lang w:val="en-GB"/>
        </w:rPr>
        <w:t>the activity</w:t>
      </w:r>
      <w:r w:rsidRPr="00D06C22">
        <w:rPr>
          <w:rFonts w:ascii="Times New Roman" w:eastAsia="Times New Roman" w:hAnsi="Times New Roman" w:cs="Times New Roman"/>
          <w:sz w:val="24"/>
          <w:szCs w:val="24"/>
          <w:lang w:val="en-GB"/>
        </w:rPr>
        <w:t>. Thus, it could be said that the organisational structure has left a</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positive impact on the productivity of the employees. </w:t>
      </w:r>
    </w:p>
    <w:p w14:paraId="00000017"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Communication and Leadership </w:t>
      </w:r>
    </w:p>
    <w:p w14:paraId="6815C5C4" w14:textId="77777777" w:rsidR="00616688"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The organizational structure leaves a huge impact on the communication leadership practices within an organisation. The managerial work and leadership are hampered if the organisational structure is not conducive (</w:t>
      </w:r>
      <w:r w:rsidR="00D529FC">
        <w:rPr>
          <w:rFonts w:ascii="Times New Roman" w:eastAsia="Times New Roman" w:hAnsi="Times New Roman" w:cs="Times New Roman"/>
          <w:color w:val="222222"/>
          <w:highlight w:val="white"/>
          <w:lang w:val="en-GB"/>
        </w:rPr>
        <w:t xml:space="preserve">Koohang </w:t>
      </w:r>
      <w:r w:rsidR="00D529FC">
        <w:rPr>
          <w:rFonts w:ascii="Times New Roman" w:eastAsia="Times New Roman" w:hAnsi="Times New Roman" w:cs="Times New Roman"/>
          <w:i/>
          <w:iCs/>
          <w:color w:val="222222"/>
          <w:highlight w:val="white"/>
          <w:lang w:val="en-GB"/>
        </w:rPr>
        <w:t xml:space="preserve">et al. </w:t>
      </w:r>
      <w:r w:rsidR="00D529FC">
        <w:rPr>
          <w:rFonts w:ascii="Times New Roman" w:eastAsia="Times New Roman" w:hAnsi="Times New Roman" w:cs="Times New Roman"/>
          <w:color w:val="222222"/>
          <w:highlight w:val="white"/>
          <w:lang w:val="en-GB"/>
        </w:rPr>
        <w:t>2017</w:t>
      </w:r>
      <w:r w:rsidRPr="00D06C22">
        <w:rPr>
          <w:rFonts w:ascii="Times New Roman" w:eastAsia="Times New Roman" w:hAnsi="Times New Roman" w:cs="Times New Roman"/>
          <w:color w:val="222222"/>
          <w:highlight w:val="white"/>
          <w:lang w:val="en-GB"/>
        </w:rPr>
        <w:t>)</w:t>
      </w:r>
      <w:r w:rsidRPr="00D06C22">
        <w:rPr>
          <w:rFonts w:ascii="Times New Roman" w:eastAsia="Times New Roman" w:hAnsi="Times New Roman" w:cs="Times New Roman"/>
          <w:sz w:val="24"/>
          <w:szCs w:val="24"/>
          <w:lang w:val="en-GB"/>
        </w:rPr>
        <w:t>. In the case of Waitrose, it could be seen that entire managerial work and the decision making bodies are being governed by employees, thus, the leadership managerial work can become confusing. In the case of Waitrose, the company follows a democratic leadership. Democratic leadership allows the company to vali</w:t>
      </w:r>
      <w:r w:rsidR="00163115" w:rsidRPr="00D06C22">
        <w:rPr>
          <w:rFonts w:ascii="Times New Roman" w:eastAsia="Times New Roman" w:hAnsi="Times New Roman" w:cs="Times New Roman"/>
          <w:sz w:val="24"/>
          <w:szCs w:val="24"/>
          <w:lang w:val="en-GB"/>
        </w:rPr>
        <w:t xml:space="preserve">date the </w:t>
      </w:r>
      <w:r w:rsidRPr="00D06C22">
        <w:rPr>
          <w:rFonts w:ascii="Times New Roman" w:eastAsia="Times New Roman" w:hAnsi="Times New Roman" w:cs="Times New Roman"/>
          <w:sz w:val="24"/>
          <w:szCs w:val="24"/>
          <w:lang w:val="en-GB"/>
        </w:rPr>
        <w:t>opinions of every employee. The decisions of every employee are being prioritised by the management (</w:t>
      </w:r>
      <w:r w:rsidRPr="00D06C22">
        <w:rPr>
          <w:rFonts w:ascii="Times New Roman" w:eastAsia="Times New Roman" w:hAnsi="Times New Roman" w:cs="Times New Roman"/>
          <w:color w:val="222222"/>
          <w:highlight w:val="white"/>
          <w:lang w:val="en-GB"/>
        </w:rPr>
        <w:t>Scheenstra and Pragastis, 2020)</w:t>
      </w:r>
      <w:r w:rsidRPr="00D06C22">
        <w:rPr>
          <w:rFonts w:ascii="Times New Roman" w:eastAsia="Times New Roman" w:hAnsi="Times New Roman" w:cs="Times New Roman"/>
          <w:sz w:val="24"/>
          <w:szCs w:val="24"/>
          <w:lang w:val="en-GB"/>
        </w:rPr>
        <w:t xml:space="preserve">. </w:t>
      </w:r>
    </w:p>
    <w:p w14:paraId="07CAD27C" w14:textId="56CAF9ED" w:rsidR="00616688" w:rsidRDefault="00616688" w:rsidP="00616688">
      <w:pPr>
        <w:spacing w:line="360" w:lineRule="auto"/>
        <w:jc w:val="center"/>
        <w:rPr>
          <w:rFonts w:ascii="Times New Roman" w:eastAsia="Times New Roman" w:hAnsi="Times New Roman" w:cs="Times New Roman"/>
          <w:sz w:val="24"/>
          <w:szCs w:val="24"/>
          <w:lang w:val="en-GB"/>
        </w:rPr>
      </w:pPr>
      <w:r>
        <w:rPr>
          <w:noProof/>
          <w:lang w:val="en-GB" w:eastAsia="en-GB"/>
        </w:rPr>
        <w:drawing>
          <wp:inline distT="0" distB="0" distL="0" distR="0" wp14:anchorId="766A67F7" wp14:editId="64528319">
            <wp:extent cx="3810000" cy="1800225"/>
            <wp:effectExtent l="0" t="0" r="0" b="9525"/>
            <wp:docPr id="3" name="Picture 3" descr="Frontiers | Does Participative Leadership Matters in Employees&amp;#39; Outcomes  During COVID-19? Role of Leader Behavioral Integrity |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ontiers | Does Participative Leadership Matters in Employees&amp;#39; Outcomes  During COVID-19? Role of Leader Behavioral Integrity | Psych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1800225"/>
                    </a:xfrm>
                    <a:prstGeom prst="rect">
                      <a:avLst/>
                    </a:prstGeom>
                    <a:noFill/>
                    <a:ln>
                      <a:noFill/>
                    </a:ln>
                  </pic:spPr>
                </pic:pic>
              </a:graphicData>
            </a:graphic>
          </wp:inline>
        </w:drawing>
      </w:r>
    </w:p>
    <w:p w14:paraId="43E2E0F3" w14:textId="088EF951" w:rsidR="00616688" w:rsidRDefault="00616688" w:rsidP="00616688">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Figure 3: Participative/Democratic Leadership Principles</w:t>
      </w:r>
    </w:p>
    <w:p w14:paraId="6FFF4AA0" w14:textId="3371A07D" w:rsidR="00616688" w:rsidRDefault="00616688" w:rsidP="00616688">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Scheenstra and Pragastis, 2020)</w:t>
      </w:r>
    </w:p>
    <w:p w14:paraId="00000018" w14:textId="2650E0BF"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However, the ultimate decision is being approved by James Bailey, who is the executive director of the organisation.</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The entire managerial work and the decisions are being undertaken by the Partnership Council and Board of directors. Although the Board of Partnership</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and Directors perform the managerial, decisions are being valued by every employee. Since most of the employees and stakeholders are involved in the decision making processes, the communication becomes confusing. However, the management of Waitrose tries to communicate with stakeholders on a day to day basis. The entire communication is being carried out</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through e-mails and digital messaging. Digital messaging helps the companies in keeping the information for further reference (</w:t>
      </w:r>
      <w:r w:rsidRPr="00D06C22">
        <w:rPr>
          <w:rFonts w:ascii="Times New Roman" w:eastAsia="Times New Roman" w:hAnsi="Times New Roman" w:cs="Times New Roman"/>
          <w:color w:val="222222"/>
          <w:highlight w:val="white"/>
          <w:lang w:val="en-GB"/>
        </w:rPr>
        <w:t>HAFIT, 2017)</w:t>
      </w:r>
      <w:r w:rsidRPr="00D06C22">
        <w:rPr>
          <w:rFonts w:ascii="Times New Roman" w:eastAsia="Times New Roman" w:hAnsi="Times New Roman" w:cs="Times New Roman"/>
          <w:sz w:val="24"/>
          <w:szCs w:val="24"/>
          <w:lang w:val="en-GB"/>
        </w:rPr>
        <w:t xml:space="preserve">. </w:t>
      </w:r>
      <w:r w:rsidR="00163115" w:rsidRPr="00D06C22">
        <w:rPr>
          <w:rFonts w:ascii="Times New Roman" w:eastAsia="Times New Roman" w:hAnsi="Times New Roman" w:cs="Times New Roman"/>
          <w:sz w:val="24"/>
          <w:szCs w:val="24"/>
          <w:lang w:val="en-GB"/>
        </w:rPr>
        <w:t>Since Waitrose doesn't have a hierarchical</w:t>
      </w:r>
      <w:r w:rsidRPr="00D06C22">
        <w:rPr>
          <w:rFonts w:ascii="Times New Roman" w:eastAsia="Times New Roman" w:hAnsi="Times New Roman" w:cs="Times New Roman"/>
          <w:sz w:val="24"/>
          <w:szCs w:val="24"/>
          <w:lang w:val="en-GB"/>
        </w:rPr>
        <w:t xml:space="preserve"> flow of communication, there are chances of miscommunication </w:t>
      </w:r>
      <w:r w:rsidRPr="00D06C22">
        <w:rPr>
          <w:rFonts w:ascii="Times New Roman" w:eastAsia="Times New Roman" w:hAnsi="Times New Roman" w:cs="Times New Roman"/>
          <w:sz w:val="24"/>
          <w:szCs w:val="24"/>
          <w:lang w:val="en-GB"/>
        </w:rPr>
        <w:lastRenderedPageBreak/>
        <w:t xml:space="preserve">and misunderstanding. The feedback from employees revealed that there has been poor communication among the managers due to the division of authority and distributed autonomy. </w:t>
      </w:r>
    </w:p>
    <w:p w14:paraId="00000019" w14:textId="77777777" w:rsidR="00E81593" w:rsidRPr="00D06C22" w:rsidRDefault="00343A7A">
      <w:pPr>
        <w:pStyle w:val="Heading2"/>
        <w:rPr>
          <w:lang w:val="en-GB"/>
        </w:rPr>
      </w:pPr>
      <w:bookmarkStart w:id="6" w:name="_lqihnolrkogw" w:colFirst="0" w:colLast="0"/>
      <w:bookmarkEnd w:id="6"/>
      <w:r w:rsidRPr="00D06C22">
        <w:rPr>
          <w:lang w:val="en-GB"/>
        </w:rPr>
        <w:t xml:space="preserve">Influence of Organisational Culture on Organisational Performances of Waitrose </w:t>
      </w:r>
    </w:p>
    <w:p w14:paraId="0000001A" w14:textId="4313C41C"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Organisational culture determines the values and beliefs that determin</w:t>
      </w:r>
      <w:r w:rsidR="00163115" w:rsidRPr="00D06C22">
        <w:rPr>
          <w:rFonts w:ascii="Times New Roman" w:eastAsia="Times New Roman" w:hAnsi="Times New Roman" w:cs="Times New Roman"/>
          <w:sz w:val="24"/>
          <w:szCs w:val="24"/>
          <w:lang w:val="en-GB"/>
        </w:rPr>
        <w:t>e the work environment. A condu</w:t>
      </w:r>
      <w:r w:rsidRPr="00D06C22">
        <w:rPr>
          <w:rFonts w:ascii="Times New Roman" w:eastAsia="Times New Roman" w:hAnsi="Times New Roman" w:cs="Times New Roman"/>
          <w:sz w:val="24"/>
          <w:szCs w:val="24"/>
          <w:lang w:val="en-GB"/>
        </w:rPr>
        <w:t>cive work environment helps in improving productivity and</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employee satisfaction (</w:t>
      </w:r>
      <w:r w:rsidRPr="00D06C22">
        <w:rPr>
          <w:rFonts w:ascii="Times New Roman" w:eastAsia="Times New Roman" w:hAnsi="Times New Roman" w:cs="Times New Roman"/>
          <w:color w:val="222222"/>
          <w:highlight w:val="white"/>
          <w:lang w:val="en-GB"/>
        </w:rPr>
        <w:t>Kumar and Davis-Ngatai, 2017)</w:t>
      </w:r>
      <w:r w:rsidRPr="00D06C22">
        <w:rPr>
          <w:rFonts w:ascii="Times New Roman" w:eastAsia="Times New Roman" w:hAnsi="Times New Roman" w:cs="Times New Roman"/>
          <w:sz w:val="24"/>
          <w:szCs w:val="24"/>
          <w:lang w:val="en-GB"/>
        </w:rPr>
        <w:t>. Once the employees become satisfied with the environment, improvement in the organisational performance can be improved. The</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organizational culture of Waitrose is Clan culture. Clan culture determines the friendly environment thus, it could be said that the employees of Waitrose would not have any problem in rendering their potential towards the impro</w:t>
      </w:r>
      <w:r w:rsidR="00163115" w:rsidRPr="00D06C22">
        <w:rPr>
          <w:rFonts w:ascii="Times New Roman" w:eastAsia="Times New Roman" w:hAnsi="Times New Roman" w:cs="Times New Roman"/>
          <w:sz w:val="24"/>
          <w:szCs w:val="24"/>
          <w:lang w:val="en-GB"/>
        </w:rPr>
        <w:t>vement of the organisation. However</w:t>
      </w:r>
      <w:r w:rsidRPr="00D06C22">
        <w:rPr>
          <w:rFonts w:ascii="Times New Roman" w:eastAsia="Times New Roman" w:hAnsi="Times New Roman" w:cs="Times New Roman"/>
          <w:sz w:val="24"/>
          <w:szCs w:val="24"/>
          <w:lang w:val="en-GB"/>
        </w:rPr>
        <w:t xml:space="preserve">, the clan culture of the organisation can influence organisational performances. </w:t>
      </w:r>
    </w:p>
    <w:p w14:paraId="0000001B"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Employee Engagement </w:t>
      </w:r>
    </w:p>
    <w:p w14:paraId="0000001C" w14:textId="77777777"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 xml:space="preserve">One of the most important influences of clan culture is that the clan culture helps in improving employee engagement. Employee engagement improves productivity and ensures the employee's rover is lower. Statistics revealed that the organisation has 3.4% of the employee turnover. However, the outbreak of the pandemic has been the result of more turnovers. The clan culture helps in equal discretion of power. Once the power is invested among every employee, employee engagement and organisational performance improvement. </w:t>
      </w:r>
    </w:p>
    <w:p w14:paraId="0000001D"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Market Growth </w:t>
      </w:r>
    </w:p>
    <w:p w14:paraId="0000001F" w14:textId="65C291BE"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Another positive impact or influence of the clan culture is market growth. Market growth determines stable output and revenue systems. Clan culture ensures that the employees are satisfied (</w:t>
      </w:r>
      <w:r w:rsidRPr="00D06C22">
        <w:rPr>
          <w:rFonts w:ascii="Times New Roman" w:eastAsia="Times New Roman" w:hAnsi="Times New Roman" w:cs="Times New Roman"/>
          <w:color w:val="222222"/>
          <w:highlight w:val="white"/>
          <w:lang w:val="en-GB"/>
        </w:rPr>
        <w:t>Failly, 2017)</w:t>
      </w:r>
      <w:r w:rsidRPr="00D06C22">
        <w:rPr>
          <w:rFonts w:ascii="Times New Roman" w:eastAsia="Times New Roman" w:hAnsi="Times New Roman" w:cs="Times New Roman"/>
          <w:sz w:val="24"/>
          <w:szCs w:val="24"/>
          <w:lang w:val="en-GB"/>
        </w:rPr>
        <w:t>. Once the employees are satisfied, the customers will be satisfied which leads to better productivity and market growth. Clan culture ensures that the entire workforce runs smoothly without any hindrances and challenges. Due to the adaptable environment of the clan culture, it is evident that employees can work without any arbitrary orders. Clan culture also promot</w:t>
      </w:r>
      <w:r w:rsidR="00163115" w:rsidRPr="00D06C22">
        <w:rPr>
          <w:rFonts w:ascii="Times New Roman" w:eastAsia="Times New Roman" w:hAnsi="Times New Roman" w:cs="Times New Roman"/>
          <w:sz w:val="24"/>
          <w:szCs w:val="24"/>
          <w:lang w:val="en-GB"/>
        </w:rPr>
        <w:t>es inclusion and diversity. Waitro</w:t>
      </w:r>
      <w:r w:rsidRPr="00D06C22">
        <w:rPr>
          <w:rFonts w:ascii="Times New Roman" w:eastAsia="Times New Roman" w:hAnsi="Times New Roman" w:cs="Times New Roman"/>
          <w:sz w:val="24"/>
          <w:szCs w:val="24"/>
          <w:lang w:val="en-GB"/>
        </w:rPr>
        <w:t>se has 13.7% of diversity and inclusion in the organisation. Due to</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its diversity and inclusion, the market growth can be improved, as well.</w:t>
      </w:r>
      <w:r w:rsidR="00163115" w:rsidRPr="00D06C22">
        <w:rPr>
          <w:rFonts w:ascii="Times New Roman" w:eastAsia="Times New Roman" w:hAnsi="Times New Roman" w:cs="Times New Roman"/>
          <w:sz w:val="24"/>
          <w:szCs w:val="24"/>
          <w:lang w:val="en-GB"/>
        </w:rPr>
        <w:t xml:space="preserve"> </w:t>
      </w:r>
    </w:p>
    <w:p w14:paraId="00000020" w14:textId="77777777" w:rsidR="00E81593" w:rsidRPr="00D06C22" w:rsidRDefault="00343A7A">
      <w:pPr>
        <w:pStyle w:val="Heading1"/>
        <w:rPr>
          <w:lang w:val="en-GB"/>
        </w:rPr>
      </w:pPr>
      <w:bookmarkStart w:id="7" w:name="_bkcd6pvh4rgd" w:colFirst="0" w:colLast="0"/>
      <w:bookmarkEnd w:id="7"/>
      <w:r w:rsidRPr="00D06C22">
        <w:rPr>
          <w:lang w:val="en-GB"/>
        </w:rPr>
        <w:t>Influence of Different Factors on Individual Behaviour at Workplace</w:t>
      </w:r>
    </w:p>
    <w:p w14:paraId="00000021" w14:textId="615CD0FE"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 xml:space="preserve">Individual behaviour is responsible for the collective workforce of an organization. An organisation would be able to perform in a better way if the individual behaviour remains positive. The role of the managerial approach is important to determine the individual behaviours of the employees. In the case of Waitrose, the management has adopted </w:t>
      </w:r>
      <w:r w:rsidRPr="00D06C22">
        <w:rPr>
          <w:rFonts w:ascii="Times New Roman" w:eastAsia="Times New Roman" w:hAnsi="Times New Roman" w:cs="Times New Roman"/>
          <w:sz w:val="24"/>
          <w:szCs w:val="24"/>
          <w:lang w:val="en-GB"/>
        </w:rPr>
        <w:lastRenderedPageBreak/>
        <w:t xml:space="preserve">psychological behavioural approaches. As per these approaches, the employees will be provided with </w:t>
      </w:r>
      <w:r w:rsidR="00F66592" w:rsidRPr="00D06C22">
        <w:rPr>
          <w:rFonts w:ascii="Times New Roman" w:eastAsia="Times New Roman" w:hAnsi="Times New Roman" w:cs="Times New Roman"/>
          <w:sz w:val="24"/>
          <w:szCs w:val="24"/>
          <w:lang w:val="en-GB"/>
        </w:rPr>
        <w:t>face-to-face</w:t>
      </w:r>
      <w:r w:rsidRPr="00D06C22">
        <w:rPr>
          <w:rFonts w:ascii="Times New Roman" w:eastAsia="Times New Roman" w:hAnsi="Times New Roman" w:cs="Times New Roman"/>
          <w:sz w:val="24"/>
          <w:szCs w:val="24"/>
          <w:lang w:val="en-GB"/>
        </w:rPr>
        <w:t xml:space="preserve"> coaching sessions. The psychological behavioural approach determines that the</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employees of the organisation remain content and satisfied with the</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job. The psychological behavioural approach of Waitrose caters to the needs and demands of the employees. Based on these behavioural approaches, different influential factors can be discussed furthermore. </w:t>
      </w:r>
    </w:p>
    <w:p w14:paraId="00000022"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Leadership </w:t>
      </w:r>
    </w:p>
    <w:p w14:paraId="00000023" w14:textId="44816BC0"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Leadership plays a pivotal role in determining the individual. An employee looks up to the leader and gets motivated by the actions and decisions. The leaders must ensure that the employees feel motivated towards performing their duties. Leadership determines the positive and negative behaviours of individuals. In the case of Wai</w:t>
      </w:r>
      <w:r w:rsidR="00163115" w:rsidRPr="00D06C22">
        <w:rPr>
          <w:rFonts w:ascii="Times New Roman" w:eastAsia="Times New Roman" w:hAnsi="Times New Roman" w:cs="Times New Roman"/>
          <w:sz w:val="24"/>
          <w:szCs w:val="24"/>
          <w:lang w:val="en-GB"/>
        </w:rPr>
        <w:t>trose</w:t>
      </w:r>
      <w:r w:rsidRPr="00D06C22">
        <w:rPr>
          <w:rFonts w:ascii="Times New Roman" w:eastAsia="Times New Roman" w:hAnsi="Times New Roman" w:cs="Times New Roman"/>
          <w:sz w:val="24"/>
          <w:szCs w:val="24"/>
          <w:lang w:val="en-GB"/>
        </w:rPr>
        <w:t xml:space="preserve">, it could be seen that the company follows a democratic leadership. Democratic leadership allows and provides the freedom of decision making for the employees. Thus, it is evident that the employees would feel engaged in the organisational objectives. Thus, it could be said that leadership influences individual behaviour. If the leaders are arbitrary and impose their decisions on the employees, the productivity of employees would become negative. </w:t>
      </w:r>
    </w:p>
    <w:p w14:paraId="00000024"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Communication </w:t>
      </w:r>
    </w:p>
    <w:p w14:paraId="00000025" w14:textId="4EA998DC"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Communication influences the beha</w:t>
      </w:r>
      <w:r w:rsidR="00163115" w:rsidRPr="00D06C22">
        <w:rPr>
          <w:rFonts w:ascii="Times New Roman" w:eastAsia="Times New Roman" w:hAnsi="Times New Roman" w:cs="Times New Roman"/>
          <w:sz w:val="24"/>
          <w:szCs w:val="24"/>
          <w:lang w:val="en-GB"/>
        </w:rPr>
        <w:t>viours</w:t>
      </w:r>
      <w:r w:rsidRPr="00D06C22">
        <w:rPr>
          <w:rFonts w:ascii="Times New Roman" w:eastAsia="Times New Roman" w:hAnsi="Times New Roman" w:cs="Times New Roman"/>
          <w:sz w:val="24"/>
          <w:szCs w:val="24"/>
          <w:lang w:val="en-GB"/>
        </w:rPr>
        <w:t xml:space="preserve"> of the individuals within an organization. Every individual possesses certain grievances and opinions. The management and leaders must understand these grievances and opinions to bring out the potential of the employees.</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If communication is effective, the individual's behaviour becomes positive. In the case of Waitrose, the company has adopted digital communication. Since the communication takes plc through e-mail and other</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digital platforms, the communication is clear and specific. Moreover, the company has</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also adopted coaching sessions. Coaching sessions help in creating an interpersonal connection with employees and the elders. Thus, it could be said that communication determines individual behaviour. If the employees can communicate with leaders and transfer their ideas, the behaviour becomes</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positive, as well. </w:t>
      </w:r>
    </w:p>
    <w:p w14:paraId="00000026"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Environmental Factors </w:t>
      </w:r>
    </w:p>
    <w:p w14:paraId="00000027" w14:textId="6E06D06E"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External environment factors play a major role in determining the behaviours of the employees. Employees would not be able to concentrate effectively within the work if the environment becomes negative. The Work environment of the organisation cheers</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up the productivity of the employees. Moreover, the customers can get access to improved services if the environment b remains positive and friendly. In the case of Waitrose, it could be said that the work environment of the company is quite friendly. The company follows a clan </w:t>
      </w:r>
      <w:r w:rsidRPr="00D06C22">
        <w:rPr>
          <w:rFonts w:ascii="Times New Roman" w:eastAsia="Times New Roman" w:hAnsi="Times New Roman" w:cs="Times New Roman"/>
          <w:sz w:val="24"/>
          <w:szCs w:val="24"/>
          <w:lang w:val="en-GB"/>
        </w:rPr>
        <w:lastRenderedPageBreak/>
        <w:t>culture. Clan culture ensures a friendly environment and involvement of every employee with dedication.</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Moreover, the company follows an inclination and diversity, which makes a safe and conducive workplace for women. If the environment is conducive, the individual behaviour becomes positive. </w:t>
      </w:r>
    </w:p>
    <w:p w14:paraId="00000028"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Work-Life Balance </w:t>
      </w:r>
    </w:p>
    <w:p w14:paraId="4B26EB75" w14:textId="77777777" w:rsidR="006B38B3"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Work-life balance creates a positive impact on the individual's behaviour. If the employees can get a release from their burden of work, they feel freedom in their job. Job security and satisfaction determines the positive behaviour of the employees. Employees can feel satisfied only if they can possess and equate work-life balance (</w:t>
      </w:r>
      <w:r w:rsidRPr="00D06C22">
        <w:rPr>
          <w:rFonts w:ascii="Times New Roman" w:eastAsia="Times New Roman" w:hAnsi="Times New Roman" w:cs="Times New Roman"/>
          <w:color w:val="222222"/>
          <w:highlight w:val="white"/>
          <w:lang w:val="en-GB"/>
        </w:rPr>
        <w:t>Tench and Topić,</w:t>
      </w:r>
      <w:r w:rsidR="00163115" w:rsidRPr="00D06C22">
        <w:rPr>
          <w:rFonts w:ascii="Times New Roman" w:eastAsia="Times New Roman" w:hAnsi="Times New Roman" w:cs="Times New Roman"/>
          <w:color w:val="222222"/>
          <w:highlight w:val="white"/>
          <w:lang w:val="en-GB"/>
        </w:rPr>
        <w:t xml:space="preserve"> </w:t>
      </w:r>
      <w:r w:rsidRPr="00D06C22">
        <w:rPr>
          <w:rFonts w:ascii="Times New Roman" w:eastAsia="Times New Roman" w:hAnsi="Times New Roman" w:cs="Times New Roman"/>
          <w:color w:val="222222"/>
          <w:highlight w:val="white"/>
          <w:lang w:val="en-GB"/>
        </w:rPr>
        <w:t>2017)</w:t>
      </w:r>
      <w:r w:rsidRPr="00D06C22">
        <w:rPr>
          <w:rFonts w:ascii="Times New Roman" w:eastAsia="Times New Roman" w:hAnsi="Times New Roman" w:cs="Times New Roman"/>
          <w:sz w:val="24"/>
          <w:szCs w:val="24"/>
          <w:lang w:val="en-GB"/>
        </w:rPr>
        <w:t xml:space="preserve">. </w:t>
      </w:r>
    </w:p>
    <w:p w14:paraId="07C05589" w14:textId="0DB46F02" w:rsidR="006B38B3" w:rsidRDefault="006B38B3" w:rsidP="006B38B3">
      <w:pPr>
        <w:spacing w:line="360" w:lineRule="auto"/>
        <w:jc w:val="center"/>
        <w:rPr>
          <w:rFonts w:ascii="Times New Roman" w:eastAsia="Times New Roman" w:hAnsi="Times New Roman" w:cs="Times New Roman"/>
          <w:sz w:val="24"/>
          <w:szCs w:val="24"/>
          <w:lang w:val="en-GB"/>
        </w:rPr>
      </w:pPr>
      <w:r>
        <w:rPr>
          <w:noProof/>
          <w:lang w:val="en-GB" w:eastAsia="en-GB"/>
        </w:rPr>
        <w:drawing>
          <wp:inline distT="0" distB="0" distL="0" distR="0" wp14:anchorId="1837FC75" wp14:editId="35BF79E7">
            <wp:extent cx="4838700" cy="2366563"/>
            <wp:effectExtent l="0" t="0" r="0" b="0"/>
            <wp:docPr id="4" name="Picture 4" descr="Organizational Culture and How it Impacts the Behaviour of Your Company |  Just Resources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rganizational Culture and How it Impacts the Behaviour of Your Company |  Just Resources International"/>
                    <pic:cNvPicPr>
                      <a:picLocks noChangeAspect="1" noChangeArrowheads="1"/>
                    </pic:cNvPicPr>
                  </pic:nvPicPr>
                  <pic:blipFill rotWithShape="1">
                    <a:blip r:embed="rId10">
                      <a:extLst>
                        <a:ext uri="{28A0092B-C50C-407E-A947-70E740481C1C}">
                          <a14:useLocalDpi xmlns:a14="http://schemas.microsoft.com/office/drawing/2010/main" val="0"/>
                        </a:ext>
                      </a:extLst>
                    </a:blip>
                    <a:srcRect t="11698"/>
                    <a:stretch/>
                  </pic:blipFill>
                  <pic:spPr bwMode="auto">
                    <a:xfrm>
                      <a:off x="0" y="0"/>
                      <a:ext cx="4846662" cy="2370457"/>
                    </a:xfrm>
                    <a:prstGeom prst="rect">
                      <a:avLst/>
                    </a:prstGeom>
                    <a:noFill/>
                    <a:ln>
                      <a:noFill/>
                    </a:ln>
                    <a:extLst>
                      <a:ext uri="{53640926-AAD7-44D8-BBD7-CCE9431645EC}">
                        <a14:shadowObscured xmlns:a14="http://schemas.microsoft.com/office/drawing/2010/main"/>
                      </a:ext>
                    </a:extLst>
                  </pic:spPr>
                </pic:pic>
              </a:graphicData>
            </a:graphic>
          </wp:inline>
        </w:drawing>
      </w:r>
    </w:p>
    <w:p w14:paraId="5E135C44" w14:textId="5B835643" w:rsidR="006B38B3" w:rsidRDefault="006B38B3" w:rsidP="006B38B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Figure 4: Organisational Factors Influencing Employee Behaviour</w:t>
      </w:r>
    </w:p>
    <w:p w14:paraId="5891233A" w14:textId="5B3F3ECA" w:rsidR="006B38B3" w:rsidRDefault="006B38B3" w:rsidP="006B38B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Influenced by Tench and </w:t>
      </w:r>
      <w:r w:rsidRPr="00D06C22">
        <w:rPr>
          <w:rFonts w:ascii="Times New Roman" w:eastAsia="Times New Roman" w:hAnsi="Times New Roman" w:cs="Times New Roman"/>
          <w:color w:val="222222"/>
          <w:highlight w:val="white"/>
          <w:lang w:val="en-GB"/>
        </w:rPr>
        <w:t>Topić</w:t>
      </w:r>
      <w:r>
        <w:rPr>
          <w:rFonts w:ascii="Times New Roman" w:eastAsia="Times New Roman" w:hAnsi="Times New Roman" w:cs="Times New Roman"/>
          <w:color w:val="222222"/>
          <w:lang w:val="en-GB"/>
        </w:rPr>
        <w:t>, 2017)</w:t>
      </w:r>
    </w:p>
    <w:p w14:paraId="00000029" w14:textId="2F23B415"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In the case of Waitrose, the work-life balance of</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individuals remains positive. The management of Waitrose creates social and extracurricular activities for the enjoyment of the employees. On the weekends, Waitrose</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provides benefits to the employees. Thus, it could be said that work-life balance is an important factor in determining positive individual behaviour. </w:t>
      </w:r>
    </w:p>
    <w:p w14:paraId="0000002A" w14:textId="77777777" w:rsidR="00E81593" w:rsidRPr="00D06C22" w:rsidRDefault="00343A7A">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b/>
          <w:sz w:val="24"/>
          <w:szCs w:val="24"/>
          <w:lang w:val="en-GB"/>
        </w:rPr>
        <w:t xml:space="preserve">Organisational Structure and Culture </w:t>
      </w:r>
    </w:p>
    <w:p w14:paraId="0000002B" w14:textId="4DF27FAE" w:rsidR="00E81593" w:rsidRPr="00D06C22" w:rsidRDefault="00343A7A">
      <w:pPr>
        <w:spacing w:line="360" w:lineRule="auto"/>
        <w:jc w:val="both"/>
        <w:rPr>
          <w:rFonts w:ascii="Times New Roman" w:eastAsia="Times New Roman" w:hAnsi="Times New Roman" w:cs="Times New Roman"/>
          <w:sz w:val="24"/>
          <w:szCs w:val="24"/>
          <w:lang w:val="en-GB"/>
        </w:rPr>
      </w:pPr>
      <w:r w:rsidRPr="00D06C22">
        <w:rPr>
          <w:rFonts w:ascii="Times New Roman" w:eastAsia="Times New Roman" w:hAnsi="Times New Roman" w:cs="Times New Roman"/>
          <w:sz w:val="24"/>
          <w:szCs w:val="24"/>
          <w:lang w:val="en-GB"/>
        </w:rPr>
        <w:t>Organisational structure and culture determine how an organisation operates. Thus, the organisational structure and culture play a significant role in regulating the behaviours of the individuals. If the organisational structure is rigid and strict, employees do not feel free to undertake any important decisions; the scope of creativity and freedom gets restricted among the employees (</w:t>
      </w:r>
      <w:r w:rsidRPr="00D06C22">
        <w:rPr>
          <w:rFonts w:ascii="Times New Roman" w:eastAsia="Times New Roman" w:hAnsi="Times New Roman" w:cs="Times New Roman"/>
          <w:color w:val="222222"/>
          <w:highlight w:val="white"/>
          <w:lang w:val="en-GB"/>
        </w:rPr>
        <w:t>Miller, 2021)</w:t>
      </w:r>
      <w:r w:rsidRPr="00D06C22">
        <w:rPr>
          <w:rFonts w:ascii="Times New Roman" w:eastAsia="Times New Roman" w:hAnsi="Times New Roman" w:cs="Times New Roman"/>
          <w:sz w:val="24"/>
          <w:szCs w:val="24"/>
          <w:lang w:val="en-GB"/>
        </w:rPr>
        <w:t xml:space="preserve">. Thus, negative behaviour takes place. However, in the case of Waitrose, it could be seen that the company follows a non-hierarchical structure. The decision making power within the employees ensures that the organisational structure </w:t>
      </w:r>
      <w:r w:rsidRPr="00D06C22">
        <w:rPr>
          <w:rFonts w:ascii="Times New Roman" w:eastAsia="Times New Roman" w:hAnsi="Times New Roman" w:cs="Times New Roman"/>
          <w:sz w:val="24"/>
          <w:szCs w:val="24"/>
          <w:lang w:val="en-GB"/>
        </w:rPr>
        <w:lastRenderedPageBreak/>
        <w:t>remains flexible and can be changed easily. Moreover, the decision making power of the employees determine positivity by ensuring job satisfaction and motivation. On the other hand, organisational culture reflects the values and beliefs of the management. Since Waitrose follows a clan culture, it is evident that the organisation follows a positive and friendly environment. It becomes easier for the employees to work and concentrate on their performances, as well.</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 xml:space="preserve"> </w:t>
      </w:r>
    </w:p>
    <w:p w14:paraId="0000002C" w14:textId="77777777" w:rsidR="00E81593" w:rsidRPr="00D06C22" w:rsidRDefault="00343A7A">
      <w:pPr>
        <w:pStyle w:val="Heading1"/>
        <w:rPr>
          <w:lang w:val="en-GB"/>
        </w:rPr>
      </w:pPr>
      <w:bookmarkStart w:id="8" w:name="_fkkonn8sx382" w:colFirst="0" w:colLast="0"/>
      <w:bookmarkEnd w:id="8"/>
      <w:r w:rsidRPr="00D06C22">
        <w:rPr>
          <w:lang w:val="en-GB"/>
        </w:rPr>
        <w:t>Conclusion</w:t>
      </w:r>
    </w:p>
    <w:p w14:paraId="14774A05" w14:textId="421A530D" w:rsidR="00163115" w:rsidRPr="00D06C22" w:rsidRDefault="00343A7A" w:rsidP="00187C3C">
      <w:pPr>
        <w:spacing w:line="360" w:lineRule="auto"/>
        <w:jc w:val="both"/>
        <w:rPr>
          <w:rFonts w:ascii="Times New Roman" w:eastAsia="Times New Roman" w:hAnsi="Times New Roman" w:cs="Times New Roman"/>
          <w:b/>
          <w:sz w:val="24"/>
          <w:szCs w:val="24"/>
          <w:lang w:val="en-GB"/>
        </w:rPr>
      </w:pPr>
      <w:r w:rsidRPr="00D06C22">
        <w:rPr>
          <w:rFonts w:ascii="Times New Roman" w:eastAsia="Times New Roman" w:hAnsi="Times New Roman" w:cs="Times New Roman"/>
          <w:sz w:val="24"/>
          <w:szCs w:val="24"/>
          <w:lang w:val="en-GB"/>
        </w:rPr>
        <w:t>In conclusion, it could be said that the entire report has been discussed regarding Waitrose. Thus, it could be said that the report revealed that organisational structure and environment determines the activities of the</w:t>
      </w:r>
      <w:r w:rsidR="00163115" w:rsidRPr="00D06C22">
        <w:rPr>
          <w:rFonts w:ascii="Times New Roman" w:eastAsia="Times New Roman" w:hAnsi="Times New Roman" w:cs="Times New Roman"/>
          <w:sz w:val="24"/>
          <w:szCs w:val="24"/>
          <w:lang w:val="en-GB"/>
        </w:rPr>
        <w:t xml:space="preserve"> </w:t>
      </w:r>
      <w:r w:rsidRPr="00D06C22">
        <w:rPr>
          <w:rFonts w:ascii="Times New Roman" w:eastAsia="Times New Roman" w:hAnsi="Times New Roman" w:cs="Times New Roman"/>
          <w:sz w:val="24"/>
          <w:szCs w:val="24"/>
          <w:lang w:val="en-GB"/>
        </w:rPr>
        <w:t>employees. The report</w:t>
      </w:r>
      <w:r w:rsidR="00163115" w:rsidRPr="00D06C22">
        <w:rPr>
          <w:rFonts w:ascii="Times New Roman" w:eastAsia="Times New Roman" w:hAnsi="Times New Roman" w:cs="Times New Roman"/>
          <w:sz w:val="24"/>
          <w:szCs w:val="24"/>
          <w:lang w:val="en-GB"/>
        </w:rPr>
        <w:t xml:space="preserve"> reveals</w:t>
      </w:r>
      <w:r w:rsidRPr="00D06C22">
        <w:rPr>
          <w:rFonts w:ascii="Times New Roman" w:eastAsia="Times New Roman" w:hAnsi="Times New Roman" w:cs="Times New Roman"/>
          <w:sz w:val="24"/>
          <w:szCs w:val="24"/>
          <w:lang w:val="en-GB"/>
        </w:rPr>
        <w:t xml:space="preserve"> that the productivity of employees is entirely regulated by external organizational factors, such as organisational culture and structure. The workplace culture of Waitrose is quite </w:t>
      </w:r>
      <w:r w:rsidR="00163115" w:rsidRPr="00D06C22">
        <w:rPr>
          <w:rFonts w:ascii="Times New Roman" w:eastAsia="Times New Roman" w:hAnsi="Times New Roman" w:cs="Times New Roman"/>
          <w:sz w:val="24"/>
          <w:szCs w:val="24"/>
          <w:lang w:val="en-GB"/>
        </w:rPr>
        <w:t>convenient and provides a condu</w:t>
      </w:r>
      <w:r w:rsidRPr="00D06C22">
        <w:rPr>
          <w:rFonts w:ascii="Times New Roman" w:eastAsia="Times New Roman" w:hAnsi="Times New Roman" w:cs="Times New Roman"/>
          <w:sz w:val="24"/>
          <w:szCs w:val="24"/>
          <w:lang w:val="en-GB"/>
        </w:rPr>
        <w:t>cive environment for the employees of Waitrose.</w:t>
      </w:r>
      <w:bookmarkStart w:id="9" w:name="_7p3v8oaqs8cf" w:colFirst="0" w:colLast="0"/>
      <w:bookmarkEnd w:id="9"/>
    </w:p>
    <w:p w14:paraId="0B64A70B" w14:textId="77777777" w:rsidR="009A3166" w:rsidRDefault="009A3166">
      <w:pPr>
        <w:rPr>
          <w:rFonts w:ascii="Times New Roman" w:eastAsia="Times New Roman" w:hAnsi="Times New Roman" w:cs="Times New Roman"/>
          <w:b/>
          <w:sz w:val="24"/>
          <w:szCs w:val="24"/>
          <w:lang w:val="en-GB"/>
        </w:rPr>
      </w:pPr>
      <w:r>
        <w:rPr>
          <w:lang w:val="en-GB"/>
        </w:rPr>
        <w:br w:type="page"/>
      </w:r>
    </w:p>
    <w:p w14:paraId="58E40D0C" w14:textId="63E60BEE" w:rsidR="00163115" w:rsidRPr="00AA248A" w:rsidRDefault="00343A7A" w:rsidP="00AA248A">
      <w:pPr>
        <w:pStyle w:val="Heading1"/>
        <w:rPr>
          <w:lang w:val="en-GB"/>
        </w:rPr>
      </w:pPr>
      <w:r w:rsidRPr="00D06C22">
        <w:rPr>
          <w:lang w:val="en-GB"/>
        </w:rPr>
        <w:lastRenderedPageBreak/>
        <w:t xml:space="preserve">References </w:t>
      </w:r>
    </w:p>
    <w:p w14:paraId="1AE25040" w14:textId="77777777" w:rsidR="003379C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Failly, A., 2017. The relation between leadership, organisational structure and absorptive capacity.</w:t>
      </w:r>
    </w:p>
    <w:p w14:paraId="772D728D"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 xml:space="preserve">Gaspary, E., Moura, G.L.D. and Wegner, D., 2020. How does the organisational structure influence a work environment for innovation?. </w:t>
      </w:r>
      <w:r w:rsidRPr="00AA248A">
        <w:rPr>
          <w:rFonts w:ascii="Times New Roman" w:eastAsia="Times New Roman" w:hAnsi="Times New Roman" w:cs="Times New Roman"/>
          <w:i/>
          <w:color w:val="222222"/>
          <w:sz w:val="24"/>
          <w:szCs w:val="24"/>
          <w:highlight w:val="white"/>
          <w:lang w:val="en-GB"/>
        </w:rPr>
        <w:t>International Journal of Entrepreneurship and Innovation Management</w:t>
      </w:r>
      <w:r w:rsidRPr="00AA248A">
        <w:rPr>
          <w:rFonts w:ascii="Times New Roman" w:eastAsia="Times New Roman" w:hAnsi="Times New Roman" w:cs="Times New Roman"/>
          <w:color w:val="222222"/>
          <w:sz w:val="24"/>
          <w:szCs w:val="24"/>
          <w:highlight w:val="white"/>
          <w:lang w:val="en-GB"/>
        </w:rPr>
        <w:t xml:space="preserve">, </w:t>
      </w:r>
      <w:r w:rsidRPr="00AA248A">
        <w:rPr>
          <w:rFonts w:ascii="Times New Roman" w:eastAsia="Times New Roman" w:hAnsi="Times New Roman" w:cs="Times New Roman"/>
          <w:i/>
          <w:color w:val="222222"/>
          <w:sz w:val="24"/>
          <w:szCs w:val="24"/>
          <w:highlight w:val="white"/>
          <w:lang w:val="en-GB"/>
        </w:rPr>
        <w:t>24</w:t>
      </w:r>
      <w:r w:rsidRPr="00AA248A">
        <w:rPr>
          <w:rFonts w:ascii="Times New Roman" w:eastAsia="Times New Roman" w:hAnsi="Times New Roman" w:cs="Times New Roman"/>
          <w:color w:val="222222"/>
          <w:sz w:val="24"/>
          <w:szCs w:val="24"/>
          <w:highlight w:val="white"/>
          <w:lang w:val="en-GB"/>
        </w:rPr>
        <w:t>(2-3), pp.132-153.</w:t>
      </w:r>
    </w:p>
    <w:p w14:paraId="25907A1E"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 xml:space="preserve">HAFIT, N.I.A.B., 2017. </w:t>
      </w:r>
      <w:r>
        <w:rPr>
          <w:rFonts w:ascii="Times New Roman" w:eastAsia="Times New Roman" w:hAnsi="Times New Roman" w:cs="Times New Roman"/>
          <w:color w:val="222222"/>
          <w:sz w:val="24"/>
          <w:szCs w:val="24"/>
          <w:highlight w:val="white"/>
          <w:lang w:val="en-GB"/>
        </w:rPr>
        <w:t>R</w:t>
      </w:r>
      <w:r w:rsidRPr="00AA248A">
        <w:rPr>
          <w:rFonts w:ascii="Times New Roman" w:eastAsia="Times New Roman" w:hAnsi="Times New Roman" w:cs="Times New Roman"/>
          <w:color w:val="222222"/>
          <w:sz w:val="24"/>
          <w:szCs w:val="24"/>
          <w:highlight w:val="white"/>
          <w:lang w:val="en-GB"/>
        </w:rPr>
        <w:t>elationship between performance culture, organisational structure and organisational innovativeness among administrators in higher education institutions.</w:t>
      </w:r>
    </w:p>
    <w:p w14:paraId="32A9A425" w14:textId="77777777" w:rsidR="003379CA" w:rsidRPr="00D529FC" w:rsidRDefault="003379CA">
      <w:pPr>
        <w:spacing w:line="360" w:lineRule="auto"/>
        <w:jc w:val="both"/>
        <w:rPr>
          <w:rFonts w:ascii="Times New Roman" w:eastAsia="Times New Roman" w:hAnsi="Times New Roman" w:cs="Times New Roman"/>
          <w:color w:val="222222"/>
          <w:sz w:val="24"/>
          <w:szCs w:val="24"/>
          <w:highlight w:val="white"/>
          <w:lang w:val="en-GB"/>
        </w:rPr>
      </w:pPr>
      <w:r w:rsidRPr="00D529FC">
        <w:rPr>
          <w:rFonts w:ascii="Times New Roman" w:hAnsi="Times New Roman" w:cs="Times New Roman"/>
          <w:color w:val="222222"/>
          <w:sz w:val="24"/>
          <w:szCs w:val="24"/>
          <w:shd w:val="clear" w:color="auto" w:fill="FFFFFF"/>
        </w:rPr>
        <w:t>Koohang, A., Paliszkiewicz, J. and Goluchowski, J., 2017. The impact of leadership on trust, knowledge management, and organizational performance: A research model. </w:t>
      </w:r>
      <w:r w:rsidRPr="00D529FC">
        <w:rPr>
          <w:rFonts w:ascii="Times New Roman" w:hAnsi="Times New Roman" w:cs="Times New Roman"/>
          <w:i/>
          <w:iCs/>
          <w:color w:val="222222"/>
          <w:sz w:val="24"/>
          <w:szCs w:val="24"/>
          <w:shd w:val="clear" w:color="auto" w:fill="FFFFFF"/>
        </w:rPr>
        <w:t>Industrial Management &amp; Data Systems</w:t>
      </w:r>
      <w:r w:rsidRPr="00D529FC">
        <w:rPr>
          <w:rFonts w:ascii="Times New Roman" w:hAnsi="Times New Roman" w:cs="Times New Roman"/>
          <w:color w:val="222222"/>
          <w:sz w:val="24"/>
          <w:szCs w:val="24"/>
          <w:shd w:val="clear" w:color="auto" w:fill="FFFFFF"/>
        </w:rPr>
        <w:t>.</w:t>
      </w:r>
    </w:p>
    <w:p w14:paraId="310AF1B7"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Kumar, N. and Davis-Ngatai, P.S., 2017. Evaluating whether a change in organisational structure would improve its competitive advantage.</w:t>
      </w:r>
    </w:p>
    <w:p w14:paraId="0BE7BDE5"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 xml:space="preserve">Miller, P., 2021. “System Conditions”, System Failure, Structural Racism and Anti-Racism in the United Kingdom: Evidence from Education and Beyond. </w:t>
      </w:r>
      <w:r w:rsidRPr="00AA248A">
        <w:rPr>
          <w:rFonts w:ascii="Times New Roman" w:eastAsia="Times New Roman" w:hAnsi="Times New Roman" w:cs="Times New Roman"/>
          <w:i/>
          <w:color w:val="222222"/>
          <w:sz w:val="24"/>
          <w:szCs w:val="24"/>
          <w:highlight w:val="white"/>
          <w:lang w:val="en-GB"/>
        </w:rPr>
        <w:t>Societies</w:t>
      </w:r>
      <w:r w:rsidRPr="00AA248A">
        <w:rPr>
          <w:rFonts w:ascii="Times New Roman" w:eastAsia="Times New Roman" w:hAnsi="Times New Roman" w:cs="Times New Roman"/>
          <w:color w:val="222222"/>
          <w:sz w:val="24"/>
          <w:szCs w:val="24"/>
          <w:highlight w:val="white"/>
          <w:lang w:val="en-GB"/>
        </w:rPr>
        <w:t xml:space="preserve">, </w:t>
      </w:r>
      <w:r w:rsidRPr="00AA248A">
        <w:rPr>
          <w:rFonts w:ascii="Times New Roman" w:eastAsia="Times New Roman" w:hAnsi="Times New Roman" w:cs="Times New Roman"/>
          <w:i/>
          <w:color w:val="222222"/>
          <w:sz w:val="24"/>
          <w:szCs w:val="24"/>
          <w:highlight w:val="white"/>
          <w:lang w:val="en-GB"/>
        </w:rPr>
        <w:t>11</w:t>
      </w:r>
      <w:r w:rsidRPr="00AA248A">
        <w:rPr>
          <w:rFonts w:ascii="Times New Roman" w:eastAsia="Times New Roman" w:hAnsi="Times New Roman" w:cs="Times New Roman"/>
          <w:color w:val="222222"/>
          <w:sz w:val="24"/>
          <w:szCs w:val="24"/>
          <w:highlight w:val="white"/>
          <w:lang w:val="en-GB"/>
        </w:rPr>
        <w:t>(2), p.42.</w:t>
      </w:r>
    </w:p>
    <w:p w14:paraId="546CA772"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 xml:space="preserve">Onamusi, A.B., 2021. Entry Mode Strategy and Firm Performance in Emerging Economy: Moderating Role of Organisational Structure and Environmental Turbulence. </w:t>
      </w:r>
      <w:r w:rsidRPr="00AA248A">
        <w:rPr>
          <w:rFonts w:ascii="Times New Roman" w:eastAsia="Times New Roman" w:hAnsi="Times New Roman" w:cs="Times New Roman"/>
          <w:i/>
          <w:color w:val="222222"/>
          <w:sz w:val="24"/>
          <w:szCs w:val="24"/>
          <w:highlight w:val="white"/>
          <w:lang w:val="en-GB"/>
        </w:rPr>
        <w:t>Management: Journal of Sustainable Business and Management Solutions in Emerging Economies</w:t>
      </w:r>
      <w:r w:rsidRPr="00AA248A">
        <w:rPr>
          <w:rFonts w:ascii="Times New Roman" w:eastAsia="Times New Roman" w:hAnsi="Times New Roman" w:cs="Times New Roman"/>
          <w:color w:val="222222"/>
          <w:sz w:val="24"/>
          <w:szCs w:val="24"/>
          <w:highlight w:val="white"/>
          <w:lang w:val="en-GB"/>
        </w:rPr>
        <w:t>.</w:t>
      </w:r>
    </w:p>
    <w:p w14:paraId="6760B586"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Scheenstra, B. and Pragastis, S., 2020. The Modern-Day Radical Environmental Movement-A case study of the goals and organisational structure of a radical environmental group.</w:t>
      </w:r>
    </w:p>
    <w:p w14:paraId="0420D237"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 xml:space="preserve">Sinha, S., 2017. </w:t>
      </w:r>
      <w:r>
        <w:rPr>
          <w:rFonts w:ascii="Times New Roman" w:eastAsia="Times New Roman" w:hAnsi="Times New Roman" w:cs="Times New Roman"/>
          <w:color w:val="222222"/>
          <w:sz w:val="24"/>
          <w:szCs w:val="24"/>
          <w:highlight w:val="white"/>
          <w:lang w:val="en-GB"/>
        </w:rPr>
        <w:t>O</w:t>
      </w:r>
      <w:r w:rsidRPr="00AA248A">
        <w:rPr>
          <w:rFonts w:ascii="Times New Roman" w:eastAsia="Times New Roman" w:hAnsi="Times New Roman" w:cs="Times New Roman"/>
          <w:color w:val="222222"/>
          <w:sz w:val="24"/>
          <w:szCs w:val="24"/>
          <w:highlight w:val="white"/>
          <w:lang w:val="en-GB"/>
        </w:rPr>
        <w:t xml:space="preserve">rganisational structure and work related attitude: mediating role of psychological empowerment. </w:t>
      </w:r>
      <w:r w:rsidRPr="00AA248A">
        <w:rPr>
          <w:rFonts w:ascii="Times New Roman" w:eastAsia="Times New Roman" w:hAnsi="Times New Roman" w:cs="Times New Roman"/>
          <w:i/>
          <w:color w:val="222222"/>
          <w:sz w:val="24"/>
          <w:szCs w:val="24"/>
          <w:highlight w:val="white"/>
          <w:lang w:val="en-GB"/>
        </w:rPr>
        <w:t>Journal of Organisation &amp; Human Behaviour</w:t>
      </w:r>
      <w:r w:rsidRPr="00AA248A">
        <w:rPr>
          <w:rFonts w:ascii="Times New Roman" w:eastAsia="Times New Roman" w:hAnsi="Times New Roman" w:cs="Times New Roman"/>
          <w:color w:val="222222"/>
          <w:sz w:val="24"/>
          <w:szCs w:val="24"/>
          <w:highlight w:val="white"/>
          <w:lang w:val="en-GB"/>
        </w:rPr>
        <w:t xml:space="preserve">, </w:t>
      </w:r>
      <w:r w:rsidRPr="00AA248A">
        <w:rPr>
          <w:rFonts w:ascii="Times New Roman" w:eastAsia="Times New Roman" w:hAnsi="Times New Roman" w:cs="Times New Roman"/>
          <w:i/>
          <w:color w:val="222222"/>
          <w:sz w:val="24"/>
          <w:szCs w:val="24"/>
          <w:highlight w:val="white"/>
          <w:lang w:val="en-GB"/>
        </w:rPr>
        <w:t>6</w:t>
      </w:r>
      <w:r w:rsidRPr="00AA248A">
        <w:rPr>
          <w:rFonts w:ascii="Times New Roman" w:eastAsia="Times New Roman" w:hAnsi="Times New Roman" w:cs="Times New Roman"/>
          <w:color w:val="222222"/>
          <w:sz w:val="24"/>
          <w:szCs w:val="24"/>
          <w:highlight w:val="white"/>
          <w:lang w:val="en-GB"/>
        </w:rPr>
        <w:t>(3).</w:t>
      </w:r>
    </w:p>
    <w:p w14:paraId="7A2D371B" w14:textId="77777777" w:rsidR="003379CA" w:rsidRPr="00AA248A" w:rsidRDefault="003379CA">
      <w:pPr>
        <w:spacing w:line="360" w:lineRule="auto"/>
        <w:jc w:val="both"/>
        <w:rPr>
          <w:rFonts w:ascii="Times New Roman" w:eastAsia="Times New Roman" w:hAnsi="Times New Roman" w:cs="Times New Roman"/>
          <w:color w:val="222222"/>
          <w:sz w:val="24"/>
          <w:szCs w:val="24"/>
          <w:highlight w:val="white"/>
          <w:lang w:val="en-GB"/>
        </w:rPr>
      </w:pPr>
      <w:r w:rsidRPr="00AA248A">
        <w:rPr>
          <w:rFonts w:ascii="Times New Roman" w:eastAsia="Times New Roman" w:hAnsi="Times New Roman" w:cs="Times New Roman"/>
          <w:color w:val="222222"/>
          <w:sz w:val="24"/>
          <w:szCs w:val="24"/>
          <w:highlight w:val="white"/>
          <w:lang w:val="en-GB"/>
        </w:rPr>
        <w:t xml:space="preserve">Statista. 2021. </w:t>
      </w:r>
      <w:r w:rsidRPr="00AA248A">
        <w:rPr>
          <w:rFonts w:ascii="Times New Roman" w:eastAsia="Times New Roman" w:hAnsi="Times New Roman" w:cs="Times New Roman"/>
          <w:i/>
          <w:color w:val="222222"/>
          <w:sz w:val="24"/>
          <w:szCs w:val="24"/>
          <w:highlight w:val="white"/>
          <w:lang w:val="en-GB"/>
        </w:rPr>
        <w:t>Waitrose revenue 2009-2020 statistics | Statista</w:t>
      </w:r>
      <w:r w:rsidRPr="00AA248A">
        <w:rPr>
          <w:rFonts w:ascii="Times New Roman" w:eastAsia="Times New Roman" w:hAnsi="Times New Roman" w:cs="Times New Roman"/>
          <w:color w:val="222222"/>
          <w:sz w:val="24"/>
          <w:szCs w:val="24"/>
          <w:highlight w:val="white"/>
          <w:lang w:val="en-GB"/>
        </w:rPr>
        <w:t>. [online] Available at: &lt;https://www.statista.com/statistics/420250/waitrose-revenue-uk-united-kingdom/&gt; [Accessed 31 August 2021].</w:t>
      </w:r>
    </w:p>
    <w:p w14:paraId="33A810AD" w14:textId="77777777" w:rsidR="003379CA" w:rsidRPr="00D06C22" w:rsidRDefault="003379CA">
      <w:pPr>
        <w:spacing w:line="360" w:lineRule="auto"/>
        <w:jc w:val="both"/>
        <w:rPr>
          <w:rFonts w:ascii="Times New Roman" w:eastAsia="Times New Roman" w:hAnsi="Times New Roman" w:cs="Times New Roman"/>
          <w:color w:val="222222"/>
          <w:highlight w:val="white"/>
          <w:lang w:val="en-GB"/>
        </w:rPr>
      </w:pPr>
      <w:r w:rsidRPr="00AA248A">
        <w:rPr>
          <w:rFonts w:ascii="Times New Roman" w:eastAsia="Times New Roman" w:hAnsi="Times New Roman" w:cs="Times New Roman"/>
          <w:color w:val="222222"/>
          <w:sz w:val="24"/>
          <w:szCs w:val="24"/>
          <w:highlight w:val="white"/>
          <w:lang w:val="en-GB"/>
        </w:rPr>
        <w:t xml:space="preserve">Tench, R. and Topić, M., 2017. Evaluating CSR, Sustainability, and Sourcing Within the UK Supermarket Industry: The Case of Waitrose/John Lewis Partnership. In </w:t>
      </w:r>
      <w:r w:rsidRPr="00AA248A">
        <w:rPr>
          <w:rFonts w:ascii="Times New Roman" w:eastAsia="Times New Roman" w:hAnsi="Times New Roman" w:cs="Times New Roman"/>
          <w:i/>
          <w:color w:val="222222"/>
          <w:sz w:val="24"/>
          <w:szCs w:val="24"/>
          <w:highlight w:val="white"/>
          <w:lang w:val="en-GB"/>
        </w:rPr>
        <w:t>CSR, Sustainability, and Leadership</w:t>
      </w:r>
      <w:r w:rsidRPr="00AA248A">
        <w:rPr>
          <w:rFonts w:ascii="Times New Roman" w:eastAsia="Times New Roman" w:hAnsi="Times New Roman" w:cs="Times New Roman"/>
          <w:color w:val="222222"/>
          <w:sz w:val="24"/>
          <w:szCs w:val="24"/>
          <w:highlight w:val="white"/>
          <w:lang w:val="en-GB"/>
        </w:rPr>
        <w:t xml:space="preserve"> (pp. 100-123). Routledge.</w:t>
      </w:r>
    </w:p>
    <w:sectPr w:rsidR="003379CA" w:rsidRPr="00D06C22" w:rsidSect="00163115">
      <w:footerReference w:type="default" r:id="rId1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2DBB27" w14:textId="77777777" w:rsidR="00062AC5" w:rsidRDefault="00062AC5">
      <w:pPr>
        <w:spacing w:line="240" w:lineRule="auto"/>
      </w:pPr>
      <w:r>
        <w:separator/>
      </w:r>
    </w:p>
  </w:endnote>
  <w:endnote w:type="continuationSeparator" w:id="0">
    <w:p w14:paraId="1CC87A20" w14:textId="77777777" w:rsidR="00062AC5" w:rsidRDefault="00062A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1334191180"/>
      <w:docPartObj>
        <w:docPartGallery w:val="Page Numbers (Bottom of Page)"/>
        <w:docPartUnique/>
      </w:docPartObj>
    </w:sdtPr>
    <w:sdtEndPr>
      <w:rPr>
        <w:noProof/>
      </w:rPr>
    </w:sdtEndPr>
    <w:sdtContent>
      <w:p w14:paraId="6050C7F7" w14:textId="236D00C6" w:rsidR="00163115" w:rsidRPr="00EE4788" w:rsidRDefault="00343A7A">
        <w:pPr>
          <w:pStyle w:val="Footer"/>
          <w:jc w:val="right"/>
          <w:rPr>
            <w:rFonts w:ascii="Times New Roman" w:hAnsi="Times New Roman" w:cs="Times New Roman"/>
            <w:sz w:val="24"/>
            <w:szCs w:val="24"/>
          </w:rPr>
        </w:pPr>
        <w:r w:rsidRPr="00EE4788">
          <w:rPr>
            <w:rFonts w:ascii="Times New Roman" w:hAnsi="Times New Roman" w:cs="Times New Roman"/>
            <w:sz w:val="24"/>
            <w:szCs w:val="24"/>
          </w:rPr>
          <w:fldChar w:fldCharType="begin"/>
        </w:r>
        <w:r w:rsidRPr="00EE4788">
          <w:rPr>
            <w:rFonts w:ascii="Times New Roman" w:hAnsi="Times New Roman" w:cs="Times New Roman"/>
            <w:sz w:val="24"/>
            <w:szCs w:val="24"/>
          </w:rPr>
          <w:instrText xml:space="preserve"> PAGE   \* MERGEFORMAT </w:instrText>
        </w:r>
        <w:r w:rsidRPr="00EE4788">
          <w:rPr>
            <w:rFonts w:ascii="Times New Roman" w:hAnsi="Times New Roman" w:cs="Times New Roman"/>
            <w:sz w:val="24"/>
            <w:szCs w:val="24"/>
          </w:rPr>
          <w:fldChar w:fldCharType="separate"/>
        </w:r>
        <w:r w:rsidR="007F036C">
          <w:rPr>
            <w:rFonts w:ascii="Times New Roman" w:hAnsi="Times New Roman" w:cs="Times New Roman"/>
            <w:noProof/>
            <w:sz w:val="24"/>
            <w:szCs w:val="24"/>
          </w:rPr>
          <w:t>0</w:t>
        </w:r>
        <w:r w:rsidRPr="00EE4788">
          <w:rPr>
            <w:rFonts w:ascii="Times New Roman" w:hAnsi="Times New Roman" w:cs="Times New Roman"/>
            <w:noProof/>
            <w:sz w:val="24"/>
            <w:szCs w:val="24"/>
          </w:rPr>
          <w:fldChar w:fldCharType="end"/>
        </w:r>
      </w:p>
    </w:sdtContent>
  </w:sdt>
  <w:p w14:paraId="7E148017" w14:textId="77777777" w:rsidR="00163115" w:rsidRPr="00EE4788" w:rsidRDefault="0016311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B284A2" w14:textId="77777777" w:rsidR="00062AC5" w:rsidRDefault="00062AC5">
      <w:pPr>
        <w:spacing w:line="240" w:lineRule="auto"/>
      </w:pPr>
      <w:r>
        <w:separator/>
      </w:r>
    </w:p>
  </w:footnote>
  <w:footnote w:type="continuationSeparator" w:id="0">
    <w:p w14:paraId="7DB1F924" w14:textId="77777777" w:rsidR="00062AC5" w:rsidRDefault="00062A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1593"/>
    <w:rsid w:val="00050354"/>
    <w:rsid w:val="00062AC5"/>
    <w:rsid w:val="00086E29"/>
    <w:rsid w:val="00115F82"/>
    <w:rsid w:val="00163115"/>
    <w:rsid w:val="00187C3C"/>
    <w:rsid w:val="00235628"/>
    <w:rsid w:val="002909C4"/>
    <w:rsid w:val="003379CA"/>
    <w:rsid w:val="00343A7A"/>
    <w:rsid w:val="003E093C"/>
    <w:rsid w:val="0051384C"/>
    <w:rsid w:val="005A344C"/>
    <w:rsid w:val="00616688"/>
    <w:rsid w:val="00695ED9"/>
    <w:rsid w:val="006B38B3"/>
    <w:rsid w:val="007A4318"/>
    <w:rsid w:val="007F036C"/>
    <w:rsid w:val="007F202A"/>
    <w:rsid w:val="00877C34"/>
    <w:rsid w:val="008B6BDB"/>
    <w:rsid w:val="008C63DC"/>
    <w:rsid w:val="008E2F53"/>
    <w:rsid w:val="0091333C"/>
    <w:rsid w:val="00956DBF"/>
    <w:rsid w:val="00966AEA"/>
    <w:rsid w:val="009A3166"/>
    <w:rsid w:val="009A7A61"/>
    <w:rsid w:val="009E3D77"/>
    <w:rsid w:val="00A61E77"/>
    <w:rsid w:val="00AA248A"/>
    <w:rsid w:val="00B91DA7"/>
    <w:rsid w:val="00BD4431"/>
    <w:rsid w:val="00D06C22"/>
    <w:rsid w:val="00D33D21"/>
    <w:rsid w:val="00D529FC"/>
    <w:rsid w:val="00D673FA"/>
    <w:rsid w:val="00E43578"/>
    <w:rsid w:val="00E81593"/>
    <w:rsid w:val="00EE4788"/>
    <w:rsid w:val="00EE5160"/>
    <w:rsid w:val="00F665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D6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63115"/>
    <w:pPr>
      <w:tabs>
        <w:tab w:val="center" w:pos="4680"/>
        <w:tab w:val="right" w:pos="9360"/>
      </w:tabs>
      <w:spacing w:line="240" w:lineRule="auto"/>
    </w:pPr>
  </w:style>
  <w:style w:type="character" w:customStyle="1" w:styleId="HeaderChar">
    <w:name w:val="Header Char"/>
    <w:basedOn w:val="DefaultParagraphFont"/>
    <w:link w:val="Header"/>
    <w:uiPriority w:val="99"/>
    <w:rsid w:val="00163115"/>
  </w:style>
  <w:style w:type="paragraph" w:styleId="Footer">
    <w:name w:val="footer"/>
    <w:basedOn w:val="Normal"/>
    <w:link w:val="FooterChar"/>
    <w:uiPriority w:val="99"/>
    <w:unhideWhenUsed/>
    <w:rsid w:val="00163115"/>
    <w:pPr>
      <w:tabs>
        <w:tab w:val="center" w:pos="4680"/>
        <w:tab w:val="right" w:pos="9360"/>
      </w:tabs>
      <w:spacing w:line="240" w:lineRule="auto"/>
    </w:pPr>
  </w:style>
  <w:style w:type="character" w:customStyle="1" w:styleId="FooterChar">
    <w:name w:val="Footer Char"/>
    <w:basedOn w:val="DefaultParagraphFont"/>
    <w:link w:val="Footer"/>
    <w:uiPriority w:val="99"/>
    <w:rsid w:val="00163115"/>
  </w:style>
  <w:style w:type="paragraph" w:styleId="BalloonText">
    <w:name w:val="Balloon Text"/>
    <w:basedOn w:val="Normal"/>
    <w:link w:val="BalloonTextChar"/>
    <w:uiPriority w:val="99"/>
    <w:semiHidden/>
    <w:unhideWhenUsed/>
    <w:rsid w:val="001631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11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6E9D7F-1B36-4068-90B9-65F67E0A0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2561</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41</cp:revision>
  <dcterms:created xsi:type="dcterms:W3CDTF">2021-08-31T09:08:00Z</dcterms:created>
  <dcterms:modified xsi:type="dcterms:W3CDTF">2021-09-05T21:46:00Z</dcterms:modified>
</cp:coreProperties>
</file>