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2"/>
        <w:pageBreakBefore w:val="0"/>
        <w:pBdr>
          <w:top w:space="0" w:sz="0" w:val="nil"/>
          <w:left w:space="0" w:sz="0" w:val="nil"/>
          <w:bottom w:space="0" w:sz="0" w:val="nil"/>
          <w:right w:space="0" w:sz="0" w:val="nil"/>
          <w:between w:space="0" w:sz="0" w:val="nil"/>
        </w:pBdr>
        <w:shd w:fill="auto" w:val="clear"/>
        <w:spacing w:after="0" w:before="0" w:line="288" w:lineRule="auto"/>
        <w:rPr>
          <w:rFonts w:ascii="Open Sans" w:cs="Open Sans" w:eastAsia="Open Sans" w:hAnsi="Open Sans"/>
          <w:color w:val="695d46"/>
          <w:sz w:val="24"/>
          <w:szCs w:val="24"/>
        </w:rPr>
      </w:pPr>
      <w:bookmarkStart w:colFirst="0" w:colLast="0" w:name="_z6ne0og04bp5" w:id="0"/>
      <w:bookmarkEnd w:id="0"/>
      <w:r w:rsidDel="00000000" w:rsidR="00000000" w:rsidRPr="00000000">
        <w:rPr>
          <w:rFonts w:ascii="Open Sans" w:cs="Open Sans" w:eastAsia="Open Sans" w:hAnsi="Open Sans"/>
          <w:color w:val="695d46"/>
          <w:sz w:val="24"/>
          <w:szCs w:val="24"/>
          <w:rtl w:val="0"/>
        </w:rPr>
        <w:t xml:space="preserve"> </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rPr/>
      </w:pPr>
      <w:r w:rsidDel="00000000" w:rsidR="00000000" w:rsidRPr="00000000">
        <w:rPr/>
        <w:drawing>
          <wp:inline distB="114300" distT="114300" distL="114300" distR="114300">
            <wp:extent cx="5910263" cy="3940175"/>
            <wp:effectExtent b="0" l="0" r="0" t="0"/>
            <wp:docPr descr="Placeholder image" id="2" name="image2.jpg"/>
            <a:graphic>
              <a:graphicData uri="http://schemas.openxmlformats.org/drawingml/2006/picture">
                <pic:pic>
                  <pic:nvPicPr>
                    <pic:cNvPr descr="Placeholder image" id="0" name="image2.jpg"/>
                    <pic:cNvPicPr preferRelativeResize="0"/>
                  </pic:nvPicPr>
                  <pic:blipFill>
                    <a:blip r:embed="rId6"/>
                    <a:srcRect b="0" l="0" r="0" t="0"/>
                    <a:stretch>
                      <a:fillRect/>
                    </a:stretch>
                  </pic:blipFill>
                  <pic:spPr>
                    <a:xfrm>
                      <a:off x="0" y="0"/>
                      <a:ext cx="5910263" cy="39401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Title"/>
        <w:pageBreakBefore w:val="0"/>
        <w:pBdr>
          <w:top w:space="0" w:sz="0" w:val="nil"/>
          <w:left w:space="0" w:sz="0" w:val="nil"/>
          <w:bottom w:space="0" w:sz="0" w:val="nil"/>
          <w:right w:space="0" w:sz="0" w:val="nil"/>
          <w:between w:space="0" w:sz="0" w:val="nil"/>
        </w:pBdr>
        <w:shd w:fill="auto" w:val="clear"/>
        <w:rPr/>
      </w:pPr>
      <w:bookmarkStart w:colFirst="0" w:colLast="0" w:name="_2gazcsgmxkub" w:id="1"/>
      <w:bookmarkEnd w:id="1"/>
      <w:r w:rsidDel="00000000" w:rsidR="00000000" w:rsidRPr="00000000">
        <w:rPr>
          <w:rtl w:val="0"/>
        </w:rPr>
        <w:t xml:space="preserve">Assessment 1 - Blogs</w:t>
      </w:r>
    </w:p>
    <w:p w:rsidR="00000000" w:rsidDel="00000000" w:rsidP="00000000" w:rsidRDefault="00000000" w:rsidRPr="00000000" w14:paraId="00000004">
      <w:pPr>
        <w:rPr>
          <w:sz w:val="32"/>
          <w:szCs w:val="32"/>
        </w:rPr>
      </w:pPr>
      <w:r w:rsidDel="00000000" w:rsidR="00000000" w:rsidRPr="00000000">
        <w:rPr>
          <w:sz w:val="32"/>
          <w:szCs w:val="32"/>
          <w:rtl w:val="0"/>
        </w:rPr>
        <w:t xml:space="preserve">Contemporary Challenges - Making a difference</w:t>
      </w:r>
    </w:p>
    <w:p w:rsidR="00000000" w:rsidDel="00000000" w:rsidP="00000000" w:rsidRDefault="00000000" w:rsidRPr="00000000" w14:paraId="00000005">
      <w:pPr>
        <w:pStyle w:val="Subtitle"/>
        <w:pageBreakBefore w:val="0"/>
        <w:pBdr>
          <w:top w:space="0" w:sz="0" w:val="nil"/>
          <w:left w:space="0" w:sz="0" w:val="nil"/>
          <w:bottom w:space="0" w:sz="0" w:val="nil"/>
          <w:right w:space="0" w:sz="0" w:val="nil"/>
          <w:between w:space="0" w:sz="0" w:val="nil"/>
        </w:pBdr>
        <w:shd w:fill="auto" w:val="clear"/>
        <w:rPr>
          <w:sz w:val="32"/>
          <w:szCs w:val="32"/>
        </w:rPr>
      </w:pPr>
      <w:bookmarkStart w:colFirst="0" w:colLast="0" w:name="_ng30guuqqp2v" w:id="2"/>
      <w:bookmarkEnd w:id="2"/>
      <w:r w:rsidDel="00000000" w:rsidR="00000000" w:rsidRPr="00000000">
        <w:rPr>
          <w:sz w:val="32"/>
          <w:szCs w:val="32"/>
          <w:rtl w:val="0"/>
        </w:rPr>
        <w:t xml:space="preserve">BMBM4009</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after="1440" w:before="0" w:line="288" w:lineRule="auto"/>
        <w:rPr/>
      </w:pPr>
      <w:r w:rsidDel="00000000" w:rsidR="00000000" w:rsidRPr="00000000">
        <w:rPr>
          <w:rFonts w:ascii="Arial Unicode MS" w:cs="Arial Unicode MS" w:eastAsia="Arial Unicode MS" w:hAnsi="Arial Unicode MS"/>
          <w:b w:val="1"/>
          <w:sz w:val="36"/>
          <w:szCs w:val="36"/>
          <w:rtl w:val="0"/>
        </w:rPr>
        <w:t xml:space="preserve">─</w:t>
      </w: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line="240" w:lineRule="auto"/>
        <w:rPr>
          <w:rFonts w:ascii="PT Sans Narrow" w:cs="PT Sans Narrow" w:eastAsia="PT Sans Narrow" w:hAnsi="PT Sans Narrow"/>
          <w:color w:val="008575"/>
          <w:sz w:val="32"/>
          <w:szCs w:val="32"/>
        </w:rPr>
      </w:pPr>
      <w:r w:rsidDel="00000000" w:rsidR="00000000" w:rsidRPr="00000000">
        <w:rPr>
          <w:rFonts w:ascii="PT Sans Narrow" w:cs="PT Sans Narrow" w:eastAsia="PT Sans Narrow" w:hAnsi="PT Sans Narrow"/>
          <w:color w:val="008575"/>
          <w:sz w:val="32"/>
          <w:szCs w:val="32"/>
          <w:rtl w:val="0"/>
        </w:rPr>
        <w:t xml:space="preserve">Lauren Howells</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2110727</w:t>
      </w:r>
      <w:r w:rsidDel="00000000" w:rsidR="00000000" w:rsidRPr="00000000">
        <w:rPr>
          <w:rFonts w:ascii="PT Sans Narrow" w:cs="PT Sans Narrow" w:eastAsia="PT Sans Narrow" w:hAnsi="PT Sans Narrow"/>
          <w:sz w:val="32"/>
          <w:szCs w:val="32"/>
          <w:rtl w:val="0"/>
        </w:rPr>
        <w:t xml:space="preserve"> </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7th April 2023</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40"/>
          <w:szCs w:val="40"/>
        </w:rPr>
      </w:pPr>
      <w:r w:rsidDel="00000000" w:rsidR="00000000" w:rsidRPr="00000000">
        <w:rPr>
          <w:rFonts w:ascii="PT Sans Narrow" w:cs="PT Sans Narrow" w:eastAsia="PT Sans Narrow" w:hAnsi="PT Sans Narrow"/>
          <w:sz w:val="40"/>
          <w:szCs w:val="40"/>
          <w:rtl w:val="0"/>
        </w:rPr>
        <w:t xml:space="preserve">Contents</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Link to blogs…………………………………………………………………………………………….... 2</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Blog 1: Climate Change: The time to act is NOW!................................................................ 3</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Blog 2: The essential skills of human resources………………………………………………. 5</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Blog 3: Design thinking in business………………………………………………………………. 7</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References…………………………………………………………………………………………………. 9</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2A">
      <w:pP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Link to blogs</w:t>
      </w:r>
    </w:p>
    <w:p w:rsidR="00000000" w:rsidDel="00000000" w:rsidP="00000000" w:rsidRDefault="00000000" w:rsidRPr="00000000" w14:paraId="0000002B">
      <w:pPr>
        <w:spacing w:before="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Please click here to follow the link to my blogs:</w:t>
      </w:r>
    </w:p>
    <w:p w:rsidR="00000000" w:rsidDel="00000000" w:rsidP="00000000" w:rsidRDefault="00000000" w:rsidRPr="00000000" w14:paraId="0000002D">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E">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Main blog site: </w:t>
      </w:r>
    </w:p>
    <w:p w:rsidR="00000000" w:rsidDel="00000000" w:rsidP="00000000" w:rsidRDefault="00000000" w:rsidRPr="00000000" w14:paraId="0000002F">
      <w:pPr>
        <w:spacing w:before="0" w:line="276" w:lineRule="auto"/>
        <w:rPr>
          <w:rFonts w:ascii="Arial" w:cs="Arial" w:eastAsia="Arial" w:hAnsi="Arial"/>
          <w:color w:val="000000"/>
          <w:sz w:val="24"/>
          <w:szCs w:val="24"/>
        </w:rPr>
      </w:pPr>
      <w:hyperlink r:id="rId7">
        <w:r w:rsidDel="00000000" w:rsidR="00000000" w:rsidRPr="00000000">
          <w:rPr>
            <w:rFonts w:ascii="Arial" w:cs="Arial" w:eastAsia="Arial" w:hAnsi="Arial"/>
            <w:color w:val="1155cc"/>
            <w:u w:val="single"/>
            <w:rtl w:val="0"/>
          </w:rPr>
          <w:t xml:space="preserve">https://www.blogger.com/u/2/blog/posts/5835362447157670047?hl=en-GB</w:t>
        </w:r>
      </w:hyperlink>
      <w:r w:rsidDel="00000000" w:rsidR="00000000" w:rsidRPr="00000000">
        <w:rPr>
          <w:rFonts w:ascii="Arial" w:cs="Arial" w:eastAsia="Arial" w:hAnsi="Arial"/>
          <w:color w:val="000000"/>
          <w:rtl w:val="0"/>
        </w:rPr>
        <w:t xml:space="preserve"> </w:t>
      </w:r>
      <w:r w:rsidDel="00000000" w:rsidR="00000000" w:rsidRPr="00000000">
        <w:rPr>
          <w:rtl w:val="0"/>
        </w:rPr>
      </w:r>
    </w:p>
    <w:p w:rsidR="00000000" w:rsidDel="00000000" w:rsidP="00000000" w:rsidRDefault="00000000" w:rsidRPr="00000000" w14:paraId="00000030">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1">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Blog 1:</w:t>
      </w:r>
    </w:p>
    <w:p w:rsidR="00000000" w:rsidDel="00000000" w:rsidP="00000000" w:rsidRDefault="00000000" w:rsidRPr="00000000" w14:paraId="00000032">
      <w:pPr>
        <w:spacing w:before="0" w:line="276" w:lineRule="auto"/>
        <w:rPr>
          <w:rFonts w:ascii="Arial" w:cs="Arial" w:eastAsia="Arial" w:hAnsi="Arial"/>
          <w:color w:val="000000"/>
          <w:sz w:val="24"/>
          <w:szCs w:val="24"/>
        </w:rPr>
      </w:pPr>
      <w:hyperlink r:id="rId8">
        <w:r w:rsidDel="00000000" w:rsidR="00000000" w:rsidRPr="00000000">
          <w:rPr>
            <w:rFonts w:ascii="Arial" w:cs="Arial" w:eastAsia="Arial" w:hAnsi="Arial"/>
            <w:color w:val="1155cc"/>
            <w:u w:val="single"/>
            <w:rtl w:val="0"/>
          </w:rPr>
          <w:t xml:space="preserve">https://contemporarychallenges23.blogspot.com/2023/04/climate-change-time-to-take-action-is.html</w:t>
        </w:r>
      </w:hyperlink>
      <w:r w:rsidDel="00000000" w:rsidR="00000000" w:rsidRPr="00000000">
        <w:rPr>
          <w:rtl w:val="0"/>
        </w:rPr>
      </w:r>
    </w:p>
    <w:p w:rsidR="00000000" w:rsidDel="00000000" w:rsidP="00000000" w:rsidRDefault="00000000" w:rsidRPr="00000000" w14:paraId="00000033">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4">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Blog 2:</w:t>
      </w:r>
    </w:p>
    <w:p w:rsidR="00000000" w:rsidDel="00000000" w:rsidP="00000000" w:rsidRDefault="00000000" w:rsidRPr="00000000" w14:paraId="00000035">
      <w:pPr>
        <w:spacing w:before="0" w:line="276" w:lineRule="auto"/>
        <w:rPr>
          <w:rFonts w:ascii="Arial" w:cs="Arial" w:eastAsia="Arial" w:hAnsi="Arial"/>
          <w:color w:val="000000"/>
          <w:sz w:val="24"/>
          <w:szCs w:val="24"/>
        </w:rPr>
      </w:pPr>
      <w:hyperlink r:id="rId9">
        <w:r w:rsidDel="00000000" w:rsidR="00000000" w:rsidRPr="00000000">
          <w:rPr>
            <w:rFonts w:ascii="Arial" w:cs="Arial" w:eastAsia="Arial" w:hAnsi="Arial"/>
            <w:color w:val="1155cc"/>
            <w:u w:val="single"/>
            <w:rtl w:val="0"/>
          </w:rPr>
          <w:t xml:space="preserve">https://contemporarychallenges23.blogspot.com/2023/04/the-essential-skills-of-human-resources.html</w:t>
        </w:r>
      </w:hyperlink>
      <w:r w:rsidDel="00000000" w:rsidR="00000000" w:rsidRPr="00000000">
        <w:rPr>
          <w:rtl w:val="0"/>
        </w:rPr>
      </w:r>
    </w:p>
    <w:p w:rsidR="00000000" w:rsidDel="00000000" w:rsidP="00000000" w:rsidRDefault="00000000" w:rsidRPr="00000000" w14:paraId="00000036">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7">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Blog 3:</w:t>
      </w:r>
    </w:p>
    <w:p w:rsidR="00000000" w:rsidDel="00000000" w:rsidP="00000000" w:rsidRDefault="00000000" w:rsidRPr="00000000" w14:paraId="00000038">
      <w:pPr>
        <w:spacing w:before="0" w:line="276" w:lineRule="auto"/>
        <w:rPr>
          <w:rFonts w:ascii="Arial" w:cs="Arial" w:eastAsia="Arial" w:hAnsi="Arial"/>
          <w:color w:val="000000"/>
          <w:sz w:val="24"/>
          <w:szCs w:val="24"/>
        </w:rPr>
      </w:pPr>
      <w:hyperlink r:id="rId10">
        <w:r w:rsidDel="00000000" w:rsidR="00000000" w:rsidRPr="00000000">
          <w:rPr>
            <w:rFonts w:ascii="Arial" w:cs="Arial" w:eastAsia="Arial" w:hAnsi="Arial"/>
            <w:color w:val="1155cc"/>
            <w:u w:val="single"/>
            <w:rtl w:val="0"/>
          </w:rPr>
          <w:t xml:space="preserve">https://contemporarychallenges23.blogspot.com/2023/04/design-thinking-in-business.html</w:t>
        </w:r>
      </w:hyperlink>
      <w:r w:rsidDel="00000000" w:rsidR="00000000" w:rsidRPr="00000000">
        <w:rPr>
          <w:rtl w:val="0"/>
        </w:rPr>
      </w:r>
    </w:p>
    <w:p w:rsidR="00000000" w:rsidDel="00000000" w:rsidP="00000000" w:rsidRDefault="00000000" w:rsidRPr="00000000" w14:paraId="00000039">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A">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3C">
      <w:pPr>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3E">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3F">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0">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1">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2">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3">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4">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5">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6">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7">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8">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49">
      <w:pP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Blog 1: Climate Change: The time to act is NOW!</w:t>
      </w:r>
    </w:p>
    <w:p w:rsidR="00000000" w:rsidDel="00000000" w:rsidP="00000000" w:rsidRDefault="00000000" w:rsidRPr="00000000" w14:paraId="0000004A">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4B">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While there are numerous risks to humankind today, there is one that just cannot be ignored any longer. Experts have warned that climate change presents a serious threat to world health and may result in things like mass migration, food, and water shortages, and the spread of infectious diseases (Gulland, 2019).</w:t>
      </w:r>
    </w:p>
    <w:p w:rsidR="00000000" w:rsidDel="00000000" w:rsidP="00000000" w:rsidRDefault="00000000" w:rsidRPr="00000000" w14:paraId="0000004C">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D">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Climate change refers to changes that occur over longer periods of time in terms of temperatures and weather patterns; these changes might result from natural causes, such as fluctuations in the solar cycle. Yet, human activities have been the primary cause of climate change ever since the 1800s. This is mostly due to the exploitation of fossil fuels such as coal, oil, and gas (UN, no date).</w:t>
      </w:r>
    </w:p>
    <w:p w:rsidR="00000000" w:rsidDel="00000000" w:rsidP="00000000" w:rsidRDefault="00000000" w:rsidRPr="00000000" w14:paraId="0000004E">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F">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Fossil fuels are the main causes of global warming and climate change because, when they are burned, they emit carbon dioxide and other greenhouse gases that trap heat in our atmosphere (Nunez, 2021).</w:t>
      </w:r>
    </w:p>
    <w:p w:rsidR="00000000" w:rsidDel="00000000" w:rsidP="00000000" w:rsidRDefault="00000000" w:rsidRPr="00000000" w14:paraId="00000050">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has led to a range of negative impacts, including sea level rise, more frequent and severe weather events, and the loss of biodiversity.</w:t>
      </w:r>
    </w:p>
    <w:p w:rsidR="00000000" w:rsidDel="00000000" w:rsidP="00000000" w:rsidRDefault="00000000" w:rsidRPr="00000000" w14:paraId="00000051">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2">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a report released in 2018, the Intergovernmental Panel on Climate Change (IPCC) said that it is thought that human activities have caused about 1.0°C of global warming over pre-industrial levels. </w:t>
      </w:r>
    </w:p>
    <w:p w:rsidR="00000000" w:rsidDel="00000000" w:rsidP="00000000" w:rsidRDefault="00000000" w:rsidRPr="00000000" w14:paraId="00000053">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recorded global mean surface temperature for the decade of 2006–2015 was 0.87 ℃ higher than the average for the period of 1850–1900. This discovery confirms the long-term warming trend that scientists have been tracking since before the Industrial Revolution.</w:t>
      </w:r>
    </w:p>
    <w:p w:rsidR="00000000" w:rsidDel="00000000" w:rsidP="00000000" w:rsidRDefault="00000000" w:rsidRPr="00000000" w14:paraId="00000054">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It is thought that the amount of global warming caused by humans is increasing at a rate of 0.2°C per decade. This is because of emissions that have happened in the past and continue to happen today. If warming continues at the same rate as it is now, the average temperature of the world is expected to go up by 1.5 degrees Celsius between 2030 and 2052 (IPCC, 2018).</w:t>
      </w:r>
    </w:p>
    <w:p w:rsidR="00000000" w:rsidDel="00000000" w:rsidP="00000000" w:rsidRDefault="00000000" w:rsidRPr="00000000" w14:paraId="00000055">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6">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It is essential that we take action on climate change as soon as possible because, the longer we wait, the more difficult and expensive it will be to address the effects. We need to stop thinking that this won't affect us or we won't have to deal with the consequences in our lifetime but the reality is its consequences are already being seen all over the world! If we keep emitting greenhouse gases for a considerable amount of time, we are dooming future generations to a world that is becoming extremely difficult to live on.</w:t>
      </w:r>
    </w:p>
    <w:p w:rsidR="00000000" w:rsidDel="00000000" w:rsidP="00000000" w:rsidRDefault="00000000" w:rsidRPr="00000000" w14:paraId="00000057">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8">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good news is that there are a number of effective solutions available to combat climate change. Some of these options are switching to renewable energy sources such as solar, wind, tidal and more, making energy use more efficient, and using land in a way that is good for the environment (Lotzof, no date). If we start acting now, we might be able to make some of the worst effects of climate change less severe and save the Earth for future generations. Many of the possible solutions to climate change also have other benefits, such as improving public health and boosting economic growth. All of these things could help make the future better for everyone!</w:t>
      </w:r>
    </w:p>
    <w:p w:rsidR="00000000" w:rsidDel="00000000" w:rsidP="00000000" w:rsidRDefault="00000000" w:rsidRPr="00000000" w14:paraId="00000059">
      <w:pPr>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A">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5B">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5C">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5D">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5E">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5F">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0">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1">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2">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3">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4">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5">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6">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7">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8">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9">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A">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B">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C">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D">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E">
      <w:pPr>
        <w:spacing w:before="0" w:lineRule="auto"/>
        <w:rPr>
          <w:rFonts w:ascii="PT Sans Narrow" w:cs="PT Sans Narrow" w:eastAsia="PT Sans Narrow" w:hAnsi="PT Sans Narrow"/>
          <w:sz w:val="28"/>
          <w:szCs w:val="28"/>
        </w:rPr>
      </w:pPr>
      <w:r w:rsidDel="00000000" w:rsidR="00000000" w:rsidRPr="00000000">
        <w:rPr>
          <w:rtl w:val="0"/>
        </w:rPr>
      </w:r>
    </w:p>
    <w:p w:rsidR="00000000" w:rsidDel="00000000" w:rsidP="00000000" w:rsidRDefault="00000000" w:rsidRPr="00000000" w14:paraId="0000006F">
      <w:pPr>
        <w:spacing w:before="0" w:lineRule="auto"/>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sz w:val="32"/>
          <w:szCs w:val="32"/>
          <w:rtl w:val="0"/>
        </w:rPr>
        <w:t xml:space="preserve">Blog 2: The essential skills of human resources</w:t>
      </w:r>
      <w:r w:rsidDel="00000000" w:rsidR="00000000" w:rsidRPr="00000000">
        <w:rPr>
          <w:rFonts w:ascii="PT Sans Narrow" w:cs="PT Sans Narrow" w:eastAsia="PT Sans Narrow" w:hAnsi="PT Sans Narrow"/>
          <w:sz w:val="28"/>
          <w:szCs w:val="28"/>
          <w:rtl w:val="0"/>
        </w:rPr>
        <w:br w:type="textWrapping"/>
      </w:r>
      <w:r w:rsidDel="00000000" w:rsidR="00000000" w:rsidRPr="00000000">
        <w:rPr>
          <w:rtl w:val="0"/>
        </w:rPr>
      </w:r>
    </w:p>
    <w:p w:rsidR="00000000" w:rsidDel="00000000" w:rsidP="00000000" w:rsidRDefault="00000000" w:rsidRPr="00000000" w14:paraId="00000070">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order to be successful in the area of human resources, you are going to need to possess a range of skills, including those that apply to communication, interpersonal, problem-solving, organisation, conflict resolution,negotiation and so on. When it comes to a career in HR, possessing strong soft skills is crucial (Mason, 2020).</w:t>
      </w:r>
    </w:p>
    <w:p w:rsidR="00000000" w:rsidDel="00000000" w:rsidP="00000000" w:rsidRDefault="00000000" w:rsidRPr="00000000" w14:paraId="00000071">
      <w:pPr>
        <w:spacing w:before="0" w:line="276" w:lineRule="auto"/>
        <w:rPr>
          <w:rFonts w:ascii="Arial" w:cs="Arial" w:eastAsia="Arial" w:hAnsi="Arial"/>
          <w:color w:val="000000"/>
          <w:sz w:val="24"/>
          <w:szCs w:val="24"/>
          <w:shd w:fill="fff2cc" w:val="clear"/>
        </w:rPr>
      </w:pPr>
      <w:r w:rsidDel="00000000" w:rsidR="00000000" w:rsidRPr="00000000">
        <w:rPr>
          <w:rtl w:val="0"/>
        </w:rPr>
      </w:r>
    </w:p>
    <w:p w:rsidR="00000000" w:rsidDel="00000000" w:rsidP="00000000" w:rsidRDefault="00000000" w:rsidRPr="00000000" w14:paraId="00000072">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Communication skills, interpersonal skills, and organisational abilities are, in my opinion, the three most significant skills for succeeding in the field of human resources.  Establishing relationships with employees, supervisors, and other stakeholders, managing tasks and goals effectively, and communicating with others all require these skills on a fundamental level.</w:t>
      </w:r>
    </w:p>
    <w:p w:rsidR="00000000" w:rsidDel="00000000" w:rsidP="00000000" w:rsidRDefault="00000000" w:rsidRPr="00000000" w14:paraId="00000073">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4">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5">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Communication</w:t>
      </w:r>
    </w:p>
    <w:p w:rsidR="00000000" w:rsidDel="00000000" w:rsidP="00000000" w:rsidRDefault="00000000" w:rsidRPr="00000000" w14:paraId="00000076">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7">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Effective communication is important in Human Resources because it makes it easier for employees, management, and outside stakeholders to work well together. As a human resources professional, being able to communicate well is important for building trust, setting clear expectations, resolving conflicts, and making the workplace a good place to work.</w:t>
      </w:r>
    </w:p>
    <w:p w:rsidR="00000000" w:rsidDel="00000000" w:rsidP="00000000" w:rsidRDefault="00000000" w:rsidRPr="00000000" w14:paraId="00000078">
      <w:pPr>
        <w:spacing w:before="0" w:line="276" w:lineRule="auto"/>
        <w:rPr>
          <w:rFonts w:ascii="Arial" w:cs="Arial" w:eastAsia="Arial" w:hAnsi="Arial"/>
          <w:color w:val="000000"/>
          <w:sz w:val="24"/>
          <w:szCs w:val="24"/>
          <w:shd w:fill="fff2cc" w:val="clear"/>
        </w:rPr>
      </w:pPr>
      <w:r w:rsidDel="00000000" w:rsidR="00000000" w:rsidRPr="00000000">
        <w:rPr>
          <w:rtl w:val="0"/>
        </w:rPr>
      </w:r>
    </w:p>
    <w:p w:rsidR="00000000" w:rsidDel="00000000" w:rsidP="00000000" w:rsidRDefault="00000000" w:rsidRPr="00000000" w14:paraId="00000079">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Communication with staff members is an integral aspect of HR's responsibilities. The development of trust inside an organisation and the enormous influence this has on employee engagement, organisational culture, and overall productivity are all outcomes of effective internal communication (CIPD, 2022).</w:t>
      </w:r>
    </w:p>
    <w:p w:rsidR="00000000" w:rsidDel="00000000" w:rsidP="00000000" w:rsidRDefault="00000000" w:rsidRPr="00000000" w14:paraId="0000007A">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B">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HR professionals who are good at communicating can also help employees through tough situations like performance reviews, disciplinary actions, and organisational changes. Miscommunications can be avoided and trust and respect can be built when people talk to each other well.</w:t>
      </w:r>
    </w:p>
    <w:p w:rsidR="00000000" w:rsidDel="00000000" w:rsidP="00000000" w:rsidRDefault="00000000" w:rsidRPr="00000000" w14:paraId="0000007C">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D">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Interpersonal</w:t>
      </w:r>
    </w:p>
    <w:p w:rsidR="00000000" w:rsidDel="00000000" w:rsidP="00000000" w:rsidRDefault="00000000" w:rsidRPr="00000000" w14:paraId="0000007E">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F">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Interpersonal skills are also referred to as employability skills sometimes. The phrase "employability" should give you a hint about how important interpersonal skills are. These abilities are so important that hiring managers do not want to recruit applicants who do not possess them (Doyle, 2022).</w:t>
      </w:r>
    </w:p>
    <w:p w:rsidR="00000000" w:rsidDel="00000000" w:rsidP="00000000" w:rsidRDefault="00000000" w:rsidRPr="00000000" w14:paraId="00000080">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These interpersonal skills are essential for getting along well with others at work, building good relationships, and making an organisation successful. By having these skills, people can better communicate, work together, and solve problems, which improves job performance and job satisfaction.</w:t>
      </w:r>
    </w:p>
    <w:p w:rsidR="00000000" w:rsidDel="00000000" w:rsidP="00000000" w:rsidRDefault="00000000" w:rsidRPr="00000000" w14:paraId="00000081">
      <w:pPr>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2">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Some examples of these skills are:</w:t>
      </w:r>
    </w:p>
    <w:p w:rsidR="00000000" w:rsidDel="00000000" w:rsidP="00000000" w:rsidRDefault="00000000" w:rsidRPr="00000000" w14:paraId="00000083">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4">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Self-Confidence</w:t>
      </w:r>
    </w:p>
    <w:p w:rsidR="00000000" w:rsidDel="00000000" w:rsidP="00000000" w:rsidRDefault="00000000" w:rsidRPr="00000000" w14:paraId="00000085">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Relationship Management</w:t>
      </w:r>
    </w:p>
    <w:p w:rsidR="00000000" w:rsidDel="00000000" w:rsidP="00000000" w:rsidRDefault="00000000" w:rsidRPr="00000000" w14:paraId="00000086">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Positive Attitude</w:t>
      </w:r>
    </w:p>
    <w:p w:rsidR="00000000" w:rsidDel="00000000" w:rsidP="00000000" w:rsidRDefault="00000000" w:rsidRPr="00000000" w14:paraId="00000087">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Communication Skills</w:t>
      </w:r>
    </w:p>
    <w:p w:rsidR="00000000" w:rsidDel="00000000" w:rsidP="00000000" w:rsidRDefault="00000000" w:rsidRPr="00000000" w14:paraId="00000088">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Team Player</w:t>
      </w:r>
    </w:p>
    <w:p w:rsidR="00000000" w:rsidDel="00000000" w:rsidP="00000000" w:rsidRDefault="00000000" w:rsidRPr="00000000" w14:paraId="00000089">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Critical Thinking &amp; Problem Solving</w:t>
      </w:r>
    </w:p>
    <w:p w:rsidR="00000000" w:rsidDel="00000000" w:rsidP="00000000" w:rsidRDefault="00000000" w:rsidRPr="00000000" w14:paraId="0000008A">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Receptiveness to Feedback</w:t>
      </w:r>
    </w:p>
    <w:p w:rsidR="00000000" w:rsidDel="00000000" w:rsidP="00000000" w:rsidRDefault="00000000" w:rsidRPr="00000000" w14:paraId="0000008B">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Body Language</w:t>
      </w:r>
    </w:p>
    <w:p w:rsidR="00000000" w:rsidDel="00000000" w:rsidP="00000000" w:rsidRDefault="00000000" w:rsidRPr="00000000" w14:paraId="0000008C">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Time Management</w:t>
      </w:r>
    </w:p>
    <w:p w:rsidR="00000000" w:rsidDel="00000000" w:rsidP="00000000" w:rsidRDefault="00000000" w:rsidRPr="00000000" w14:paraId="0000008D">
      <w:pPr>
        <w:numPr>
          <w:ilvl w:val="0"/>
          <w:numId w:val="2"/>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Handling Stress Under Pressure</w:t>
      </w:r>
    </w:p>
    <w:p w:rsidR="00000000" w:rsidDel="00000000" w:rsidP="00000000" w:rsidRDefault="00000000" w:rsidRPr="00000000" w14:paraId="0000008E">
      <w:pPr>
        <w:spacing w:before="0" w:line="276" w:lineRule="auto"/>
        <w:ind w:left="72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(Wells, 2020)</w:t>
      </w:r>
    </w:p>
    <w:p w:rsidR="00000000" w:rsidDel="00000000" w:rsidP="00000000" w:rsidRDefault="00000000" w:rsidRPr="00000000" w14:paraId="0000008F">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0">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Conflict management</w:t>
      </w:r>
    </w:p>
    <w:p w:rsidR="00000000" w:rsidDel="00000000" w:rsidP="00000000" w:rsidRDefault="00000000" w:rsidRPr="00000000" w14:paraId="00000091">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2">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department of human resources often takes on the role of a mediator between workers and managers, providing an immediate response to conflicts and ensuring that employees' rights are not violated by their employers. Those who work in human resources are responsible for mediating conflicts in the workplace by interpreting corporate regulations as well as employment and labour laws. The conflict resolution processes are followed by the human resources department in order to effectively reach a decision that is acceptable for all parties involved (Scott, 2016).</w:t>
      </w:r>
    </w:p>
    <w:p w:rsidR="00000000" w:rsidDel="00000000" w:rsidP="00000000" w:rsidRDefault="00000000" w:rsidRPr="00000000" w14:paraId="00000093">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4">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Conflict resolution is essential in human resources because it contributes to the creation of a good and productive work environment. When disagreements are not addressed properly, they may grow, resulting in lower morale, productivity, and work satisfaction. Conflict resolution also promotes greater communication and cooperation among team members, which may increase organisational performance overall. Additionally, good conflict resolution may assist in lowering turnover and increasing retention rates.</w:t>
      </w:r>
    </w:p>
    <w:p w:rsidR="00000000" w:rsidDel="00000000" w:rsidP="00000000" w:rsidRDefault="00000000" w:rsidRPr="00000000" w14:paraId="00000095">
      <w:pPr>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6">
      <w:pPr>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7">
      <w:pPr>
        <w:spacing w:before="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8">
      <w:pPr>
        <w:spacing w:before="0" w:lineRule="auto"/>
        <w:rPr>
          <w:rFonts w:ascii="PT Sans Narrow" w:cs="PT Sans Narrow" w:eastAsia="PT Sans Narrow" w:hAnsi="PT Sans Narrow"/>
          <w:sz w:val="32"/>
          <w:szCs w:val="32"/>
        </w:rPr>
      </w:pPr>
      <w:r w:rsidDel="00000000" w:rsidR="00000000" w:rsidRPr="00000000">
        <w:rPr>
          <w:rtl w:val="0"/>
        </w:rPr>
      </w:r>
    </w:p>
    <w:p w:rsidR="00000000" w:rsidDel="00000000" w:rsidP="00000000" w:rsidRDefault="00000000" w:rsidRPr="00000000" w14:paraId="00000099">
      <w:pPr>
        <w:spacing w:before="0" w:lineRule="auto"/>
        <w:rPr>
          <w:rFonts w:ascii="Arial" w:cs="Arial" w:eastAsia="Arial" w:hAnsi="Arial"/>
          <w:color w:val="000000"/>
          <w:sz w:val="32"/>
          <w:szCs w:val="32"/>
        </w:rPr>
      </w:pPr>
      <w:r w:rsidDel="00000000" w:rsidR="00000000" w:rsidRPr="00000000">
        <w:rPr>
          <w:rFonts w:ascii="PT Sans Narrow" w:cs="PT Sans Narrow" w:eastAsia="PT Sans Narrow" w:hAnsi="PT Sans Narrow"/>
          <w:sz w:val="32"/>
          <w:szCs w:val="32"/>
          <w:rtl w:val="0"/>
        </w:rPr>
        <w:t xml:space="preserve">Blog 3: Design thinking in business</w:t>
      </w:r>
      <w:r w:rsidDel="00000000" w:rsidR="00000000" w:rsidRPr="00000000">
        <w:rPr>
          <w:rtl w:val="0"/>
        </w:rPr>
      </w:r>
    </w:p>
    <w:p w:rsidR="00000000" w:rsidDel="00000000" w:rsidP="00000000" w:rsidRDefault="00000000" w:rsidRPr="00000000" w14:paraId="0000009A">
      <w:pPr>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B">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design-thinking process makes it simple to identify the nature of the issue at hand and, in many cases, to create a strategy for approaching it from a fresh perspective. Also, it provides organisations with the insights and data required to develop solutions that bring in revenue for the company (Pikover, 2017).</w:t>
      </w:r>
    </w:p>
    <w:p w:rsidR="00000000" w:rsidDel="00000000" w:rsidP="00000000" w:rsidRDefault="00000000" w:rsidRPr="00000000" w14:paraId="0000009C">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D">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Design thinking is an innovative approach to problem solving that puts people at the heart of the creative process. It emphasises end-user empathy, teamwork and iteration, and the development of useful products. Business owners may find design thinking useful since it may aid in the development of new goods and services that are tailored to meet the particular requirements of their target market. It can also contribute to growth, enhance consumer satisfaction, and establish a competitive advantage.</w:t>
      </w:r>
    </w:p>
    <w:p w:rsidR="00000000" w:rsidDel="00000000" w:rsidP="00000000" w:rsidRDefault="00000000" w:rsidRPr="00000000" w14:paraId="0000009E">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F">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Some merits of design thinking in business are:</w:t>
      </w:r>
    </w:p>
    <w:p w:rsidR="00000000" w:rsidDel="00000000" w:rsidP="00000000" w:rsidRDefault="00000000" w:rsidRPr="00000000" w14:paraId="000000A0">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1">
      <w:pPr>
        <w:numPr>
          <w:ilvl w:val="0"/>
          <w:numId w:val="1"/>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focus on User-Centered Solutions:</w:t>
      </w:r>
    </w:p>
    <w:p w:rsidR="00000000" w:rsidDel="00000000" w:rsidP="00000000" w:rsidRDefault="00000000" w:rsidRPr="00000000" w14:paraId="000000A2">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3">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User-centered design (UCD), is an iterative design approach in which designers concentrate on the users and the requirements they have at each stage of the design process. With the use of a wide range of research and design methods, design teams in UCD include consumers at every stage of the design process in order to produce highly usable and accessible products for the users (IDF, 2022).</w:t>
      </w:r>
    </w:p>
    <w:p w:rsidR="00000000" w:rsidDel="00000000" w:rsidP="00000000" w:rsidRDefault="00000000" w:rsidRPr="00000000" w14:paraId="000000A4">
      <w:pPr>
        <w:spacing w:before="0" w:line="276"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5">
      <w:pPr>
        <w:numPr>
          <w:ilvl w:val="0"/>
          <w:numId w:val="1"/>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Increased innovation:</w:t>
      </w:r>
    </w:p>
    <w:p w:rsidR="00000000" w:rsidDel="00000000" w:rsidP="00000000" w:rsidRDefault="00000000" w:rsidRPr="00000000" w14:paraId="000000A6">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7">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Design thinking helps to reduce the uncertainty and risk associated with innovation by including consumers or users in the development of a series of prototypes that are used to learn, test, and improve ideas. Design thinkers depend not just on historical data or market research, but also on the insights about customers gained from real experiments (Naiman, 2022).</w:t>
      </w:r>
    </w:p>
    <w:p w:rsidR="00000000" w:rsidDel="00000000" w:rsidP="00000000" w:rsidRDefault="00000000" w:rsidRPr="00000000" w14:paraId="000000A8">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9">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Because design thinking is iterative, it's possible to look into a number of possible answers to a question or problem. This strategy encourages new ways of thinking and encourages creative expression, both of which could lead to the creation of new products, services, and business models.</w:t>
      </w:r>
    </w:p>
    <w:p w:rsidR="00000000" w:rsidDel="00000000" w:rsidP="00000000" w:rsidRDefault="00000000" w:rsidRPr="00000000" w14:paraId="000000AA">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B">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C">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D">
      <w:pPr>
        <w:numPr>
          <w:ilvl w:val="0"/>
          <w:numId w:val="1"/>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Co-Creation and collaboration:</w:t>
      </w:r>
    </w:p>
    <w:p w:rsidR="00000000" w:rsidDel="00000000" w:rsidP="00000000" w:rsidRDefault="00000000" w:rsidRPr="00000000" w14:paraId="000000AE">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F">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Co-creation may be defined as "the combined creation of value by the company and the customer; the process of enabling the consumer to co-construct the service experience to fit their context." In contrast to traditional market research, "co-creation" refers to a more particular sort of value-based collaboration between stakeholders and consumers (Weiler, 2016).</w:t>
      </w:r>
    </w:p>
    <w:p w:rsidR="00000000" w:rsidDel="00000000" w:rsidP="00000000" w:rsidRDefault="00000000" w:rsidRPr="00000000" w14:paraId="000000B0">
      <w:pPr>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B1">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design thinking, co-creation and collaboration help people talk openly and learn more about what users want and need. By bringing in different points of view and skills, the process can come up with new ideas that focus on the user and meet the needs of the target market.</w:t>
      </w:r>
    </w:p>
    <w:p w:rsidR="00000000" w:rsidDel="00000000" w:rsidP="00000000" w:rsidRDefault="00000000" w:rsidRPr="00000000" w14:paraId="000000B2">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3">
      <w:pPr>
        <w:numPr>
          <w:ilvl w:val="0"/>
          <w:numId w:val="1"/>
        </w:numPr>
        <w:spacing w:before="0" w:line="276" w:lineRule="auto"/>
        <w:ind w:left="72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Enhancing customer satisfaction:</w:t>
      </w:r>
    </w:p>
    <w:p w:rsidR="00000000" w:rsidDel="00000000" w:rsidP="00000000" w:rsidRDefault="00000000" w:rsidRPr="00000000" w14:paraId="000000B4">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5">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goal of design thinking is to anticipate the needs and desires of consumers in order to more effectively present them with new solutions and, as a result, an exceptional customer experience.</w:t>
      </w:r>
    </w:p>
    <w:p w:rsidR="00000000" w:rsidDel="00000000" w:rsidP="00000000" w:rsidRDefault="00000000" w:rsidRPr="00000000" w14:paraId="000000B6">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7">
      <w:pPr>
        <w:spacing w:before="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It is possible to make a world of difference in a customer's experience and satisfaction by doing things such as making the interaction useful and usable, making the experience user-friendly, understanding the mindset of customers, helping to put the customer first, shifting to the perspective of customers, helping customers look at problems in new ways, and abandoning outdated assumptions (Forbes, 2020).</w:t>
      </w:r>
    </w:p>
    <w:p w:rsidR="00000000" w:rsidDel="00000000" w:rsidP="00000000" w:rsidRDefault="00000000" w:rsidRPr="00000000" w14:paraId="000000B8">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9">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A">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B">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C">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D">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E">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F">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0">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1">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2">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3">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4">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5">
      <w:pPr>
        <w:spacing w:before="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6">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7">
      <w:pPr>
        <w:spacing w:before="0" w:lineRule="auto"/>
        <w:rPr>
          <w:rFonts w:ascii="PT Sans Narrow" w:cs="PT Sans Narrow" w:eastAsia="PT Sans Narrow" w:hAnsi="PT Sans Narrow"/>
          <w:sz w:val="32"/>
          <w:szCs w:val="32"/>
        </w:rPr>
      </w:pPr>
      <w:r w:rsidDel="00000000" w:rsidR="00000000" w:rsidRPr="00000000">
        <w:rPr>
          <w:rFonts w:ascii="PT Sans Narrow" w:cs="PT Sans Narrow" w:eastAsia="PT Sans Narrow" w:hAnsi="PT Sans Narrow"/>
          <w:sz w:val="32"/>
          <w:szCs w:val="32"/>
          <w:rtl w:val="0"/>
        </w:rPr>
        <w:t xml:space="preserve">References</w:t>
      </w:r>
    </w:p>
    <w:p w:rsidR="00000000" w:rsidDel="00000000" w:rsidP="00000000" w:rsidRDefault="00000000" w:rsidRPr="00000000" w14:paraId="000000C8">
      <w:pPr>
        <w:spacing w:before="0" w:lineRule="auto"/>
        <w:rPr>
          <w:rFonts w:ascii="PT Sans Narrow" w:cs="PT Sans Narrow" w:eastAsia="PT Sans Narrow" w:hAnsi="PT Sans Narrow"/>
          <w:sz w:val="16"/>
          <w:szCs w:val="16"/>
        </w:rPr>
      </w:pPr>
      <w:r w:rsidDel="00000000" w:rsidR="00000000" w:rsidRPr="00000000">
        <w:rPr>
          <w:rtl w:val="0"/>
        </w:rPr>
      </w:r>
    </w:p>
    <w:p w:rsidR="00000000" w:rsidDel="00000000" w:rsidP="00000000" w:rsidRDefault="00000000" w:rsidRPr="00000000" w14:paraId="000000C9">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Doyle, A. (2022) Top interpersonal skills that employers value, The Balance. The Balance. Available at: https://www.thebalancemoney.com/interpersonal-skills-list-2063724#:~:text=Interpersonal%20skills%20include%20verbal%20and,criteria%20for%20success%20at%20work (Accessed: March 14, 2023). </w:t>
      </w:r>
    </w:p>
    <w:p w:rsidR="00000000" w:rsidDel="00000000" w:rsidP="00000000" w:rsidRDefault="00000000" w:rsidRPr="00000000" w14:paraId="000000CA">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B">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Employee communication: Factsheets (2022) CIPD. Available at: https://www.cipd.co.uk/knowledge/fundamentals/relations/communication/factsheet#gref (Accessed: March 13, 2023). </w:t>
      </w:r>
    </w:p>
    <w:p w:rsidR="00000000" w:rsidDel="00000000" w:rsidP="00000000" w:rsidRDefault="00000000" w:rsidRPr="00000000" w14:paraId="000000CC">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D">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Gulland, A. (2019) Climate change is one of the greatest threats to Global Health, Experts Warn, The Telegraph. Telegraph Media Group. Available at: https://www.telegraph.co.uk/global-health/climate-and-people/climate-change-one-greatest-threats-global-health-experts-warn/?WT.mc_id=tmgoff_psc_ppc_dsa_news&amp;gclid=Cj0KCQjw_r6hBhDdARIsAMIDhV_h7xYSjhPMIY6rky7aAC4TSgj1DfWKkdwYejElPpukNWZa8OZnt5UaAhfMEALw_wcB (Accessed: March 8, 2023). </w:t>
      </w:r>
    </w:p>
    <w:p w:rsidR="00000000" w:rsidDel="00000000" w:rsidP="00000000" w:rsidRDefault="00000000" w:rsidRPr="00000000" w14:paraId="000000CE">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F">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IPCC (2018) Summary for policymakers, Global Warming of 1.5 ºC. Available at: https://www.ipcc.ch/sr15/chapter/spm/ (Accessed: March 8, 2023). </w:t>
      </w:r>
    </w:p>
    <w:p w:rsidR="00000000" w:rsidDel="00000000" w:rsidP="00000000" w:rsidRDefault="00000000" w:rsidRPr="00000000" w14:paraId="000000D0">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1">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Lotzof, K. (no date) Renewable energy and its importance for tackling climate change, Natural History Museum. Available at: https://www.nhm.ac.uk/discover/renewable-energy.html (Accessed: March 8, 2023). </w:t>
      </w:r>
    </w:p>
    <w:p w:rsidR="00000000" w:rsidDel="00000000" w:rsidP="00000000" w:rsidRDefault="00000000" w:rsidRPr="00000000" w14:paraId="000000D2">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3">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Mason, H. (2020) What soft skills are required to work in HR?, People Management Jobs. People Management Jobs. Available at: https://pmjobs.cipd.co.uk/article/what-soft-skills-are-required-to-work-in-hr- (Accessed: March 14, 2023). </w:t>
      </w:r>
    </w:p>
    <w:p w:rsidR="00000000" w:rsidDel="00000000" w:rsidP="00000000" w:rsidRDefault="00000000" w:rsidRPr="00000000" w14:paraId="000000D4">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5">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Naiman, L. (2022) Design thinking as a strategy for Innovation, Creativity at Work. Creativity at Work. Available at: https://www.creativityatwork.com/design-thinking-strategy-for-innovation/#:~:text=Design%20thinking%20minimises%20the%20uncertainty,historical%20data%20or%20market%20research (Accessed: March 20, 2023). </w:t>
      </w:r>
    </w:p>
    <w:p w:rsidR="00000000" w:rsidDel="00000000" w:rsidP="00000000" w:rsidRDefault="00000000" w:rsidRPr="00000000" w14:paraId="000000D6">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7">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Nunez, C. (2021) Fossil Fuels, explained, Environment. National Geographic. Available at: https://www.nationalgeographic.com/environment/article/fossil-fuels (Accessed: March 8, 2023). </w:t>
      </w:r>
    </w:p>
    <w:p w:rsidR="00000000" w:rsidDel="00000000" w:rsidP="00000000" w:rsidRDefault="00000000" w:rsidRPr="00000000" w14:paraId="000000D8">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9">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Panel®, E. (2020) Council post: Seven ways design thinking enhances customer experience, Forbes. Forbes Magazine. Available at: https://www.forbes.com/sites/forbesagencycouncil/2020/08/07/seven-ways-design-thinking-enhances-customer-experience/?sh=1fbd16476922 (Accessed: March 20, 2023). </w:t>
      </w:r>
    </w:p>
    <w:p w:rsidR="00000000" w:rsidDel="00000000" w:rsidP="00000000" w:rsidRDefault="00000000" w:rsidRPr="00000000" w14:paraId="000000DA">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B">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Pikover, J. (2017) The value of Design Thinking in Business: Toptal®, Toptal Design Blog. Toptal. Available at: https://www.toptal.com/designers/product-design/design-thinking-business-value#:~:text=Design%20thinking%20provides%20a%20simple,that%20make%20a%20business%20money (Accessed: April 19, 2023). </w:t>
      </w:r>
    </w:p>
    <w:p w:rsidR="00000000" w:rsidDel="00000000" w:rsidP="00000000" w:rsidRDefault="00000000" w:rsidRPr="00000000" w14:paraId="000000DC">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D">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Scott, S. (2016) Human Resources as Conflict Resolution, Small Business - Chron.com. Chron.com. Available at: https://smallbusiness.chron.com/human-resources-conflict-resolution-10432.html (Accessed: March 15, 2023). </w:t>
      </w:r>
    </w:p>
    <w:p w:rsidR="00000000" w:rsidDel="00000000" w:rsidP="00000000" w:rsidRDefault="00000000" w:rsidRPr="00000000" w14:paraId="000000DE">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F">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Weiler, M. (2016) Co-design: A powerful force for creativity and collaboration, Medium. Medium. Available at: https://medium.com/@thestratosgroup/co-design-a-powerful-force-for-creativity-and-collaboration-bed1e0f13d46 (Accessed: March 20, 2023). </w:t>
      </w:r>
    </w:p>
    <w:p w:rsidR="00000000" w:rsidDel="00000000" w:rsidP="00000000" w:rsidRDefault="00000000" w:rsidRPr="00000000" w14:paraId="000000E0">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1">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Wells, J. (2020) WGR, 4 February. Available at: https://www.wellsgray.com.au/blog/top-10-interpersonal-skills-why-they-matter-to-employers (Accessed: March 15, 2023). </w:t>
      </w:r>
    </w:p>
    <w:p w:rsidR="00000000" w:rsidDel="00000000" w:rsidP="00000000" w:rsidRDefault="00000000" w:rsidRPr="00000000" w14:paraId="000000E2">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3">
      <w:pPr>
        <w:spacing w:before="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What is climate change? (no date) United Nations. United Nations. Available at: https://www.un.org/en/climatechange/what-is-climate-change (Accessed: March 8, 2023). </w:t>
      </w:r>
    </w:p>
    <w:p w:rsidR="00000000" w:rsidDel="00000000" w:rsidP="00000000" w:rsidRDefault="00000000" w:rsidRPr="00000000" w14:paraId="000000E4">
      <w:pPr>
        <w:spacing w:before="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5">
      <w:pPr>
        <w:spacing w:before="0" w:lineRule="auto"/>
        <w:rPr>
          <w:rFonts w:ascii="PT Sans Narrow" w:cs="PT Sans Narrow" w:eastAsia="PT Sans Narrow" w:hAnsi="PT Sans Narrow"/>
          <w:sz w:val="24"/>
          <w:szCs w:val="24"/>
        </w:rPr>
      </w:pPr>
      <w:r w:rsidDel="00000000" w:rsidR="00000000" w:rsidRPr="00000000">
        <w:rPr>
          <w:rFonts w:ascii="Arial" w:cs="Arial" w:eastAsia="Arial" w:hAnsi="Arial"/>
          <w:color w:val="000000"/>
          <w:sz w:val="24"/>
          <w:szCs w:val="24"/>
          <w:rtl w:val="0"/>
        </w:rPr>
        <w:t xml:space="preserve">What is user centered design? (2022) The Interaction Design Foundation. Available at: https://www.interaction-design.org/literature/topics/user-centered-design#:~:text=User%2Dcentered%20design%20(UCD),and%20accessible%20products%20for%20them (Accessed: March 19, 2023). </w:t>
      </w:r>
      <w:r w:rsidDel="00000000" w:rsidR="00000000" w:rsidRPr="00000000">
        <w:rPr>
          <w:rtl w:val="0"/>
        </w:rPr>
      </w:r>
    </w:p>
    <w:sectPr>
      <w:headerReference r:id="rId11" w:type="default"/>
      <w:headerReference r:id="rId12" w:type="first"/>
      <w:footerReference r:id="rId13" w:type="first"/>
      <w:pgSz w:h="15840" w:w="12240" w:orient="portrait"/>
      <w:pgMar w:bottom="1080" w:top="108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Unicode MS"/>
  <w:font w:name="Arial"/>
  <w:font w:name="PT Sans Narrow">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6">
    <w:pPr>
      <w:pStyle w:val="Subtitle"/>
      <w:pageBreakBefore w:val="0"/>
      <w:pBdr>
        <w:top w:space="0" w:sz="0" w:val="nil"/>
        <w:left w:space="0" w:sz="0" w:val="nil"/>
        <w:bottom w:space="0" w:sz="0" w:val="nil"/>
        <w:right w:space="0" w:sz="0" w:val="nil"/>
        <w:between w:space="0" w:sz="0" w:val="nil"/>
      </w:pBdr>
      <w:shd w:fill="auto" w:val="clear"/>
      <w:spacing w:before="600" w:lineRule="auto"/>
      <w:ind w:right="0"/>
      <w:jc w:val="right"/>
      <w:rPr/>
    </w:pPr>
    <w:bookmarkStart w:colFirst="0" w:colLast="0" w:name="_9nvcibv3gama" w:id="3"/>
    <w:bookmarkEnd w:id="3"/>
    <w:r w:rsidDel="00000000" w:rsidR="00000000" w:rsidRPr="00000000">
      <w:rPr>
        <w:rtl w:val="0"/>
      </w:rPr>
      <w:t xml:space="preserve"> </w:t>
    </w:r>
    <w:r w:rsidDel="00000000" w:rsidR="00000000" w:rsidRPr="00000000">
      <w:rPr>
        <w:color w:val="000000"/>
        <w:rtl w:val="0"/>
      </w:rPr>
      <w:t xml:space="preserve">  </w:t>
    </w: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7">
    <w:pPr>
      <w:pageBreakBefore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drawing>
        <wp:inline distB="114300" distT="114300" distL="114300" distR="114300">
          <wp:extent cx="5916349" cy="104775"/>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32286" l="0" r="0" t="0"/>
                  <a:stretch>
                    <a:fillRect/>
                  </a:stretch>
                </pic:blipFill>
                <pic:spPr>
                  <a:xfrm>
                    <a:off x="0" y="0"/>
                    <a:ext cx="5916349" cy="10477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8">
    <w:pPr>
      <w:pageBreakBefore w:val="0"/>
      <w:pBdr>
        <w:top w:space="0" w:sz="0" w:val="nil"/>
        <w:left w:space="0" w:sz="0" w:val="nil"/>
        <w:bottom w:space="0" w:sz="0" w:val="nil"/>
        <w:right w:space="0" w:sz="0" w:val="nil"/>
        <w:between w:space="0" w:sz="0" w:val="nil"/>
      </w:pBdr>
      <w:shd w:fill="auto" w:val="clear"/>
      <w:spacing w:before="60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color w:val="695d46"/>
        <w:sz w:val="22"/>
        <w:szCs w:val="22"/>
        <w:lang w:val="en"/>
      </w:rPr>
    </w:rPrDefault>
    <w:pPrDefault>
      <w:pPr>
        <w:spacing w:before="12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0"/>
      <w:spacing w:before="480" w:line="312" w:lineRule="auto"/>
    </w:pPr>
    <w:rPr>
      <w:rFonts w:ascii="PT Sans Narrow" w:cs="PT Sans Narrow" w:eastAsia="PT Sans Narrow" w:hAnsi="PT Sans Narrow"/>
      <w:b w:val="1"/>
      <w:color w:val="ff5e0e"/>
      <w:sz w:val="36"/>
      <w:szCs w:val="36"/>
    </w:rPr>
  </w:style>
  <w:style w:type="paragraph" w:styleId="Heading2">
    <w:name w:val="heading 2"/>
    <w:basedOn w:val="Normal"/>
    <w:next w:val="Normal"/>
    <w:pPr>
      <w:pageBreakBefore w:val="0"/>
      <w:spacing w:before="320" w:line="240" w:lineRule="auto"/>
    </w:pPr>
    <w:rPr>
      <w:rFonts w:ascii="PT Sans Narrow" w:cs="PT Sans Narrow" w:eastAsia="PT Sans Narrow" w:hAnsi="PT Sans Narrow"/>
      <w:color w:val="008575"/>
      <w:sz w:val="32"/>
      <w:szCs w:val="32"/>
    </w:rPr>
  </w:style>
  <w:style w:type="paragraph" w:styleId="Heading3">
    <w:name w:val="heading 3"/>
    <w:basedOn w:val="Normal"/>
    <w:next w:val="Normal"/>
    <w:pPr>
      <w:pageBreakBefore w:val="0"/>
      <w:spacing w:before="200" w:line="240" w:lineRule="auto"/>
    </w:pPr>
    <w:rPr>
      <w:rFonts w:ascii="PT Sans Narrow" w:cs="PT Sans Narrow" w:eastAsia="PT Sans Narrow" w:hAnsi="PT Sans Narrow"/>
      <w:sz w:val="28"/>
      <w:szCs w:val="28"/>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240" w:lineRule="auto"/>
    </w:pPr>
    <w:rPr>
      <w:rFonts w:ascii="PT Sans Narrow" w:cs="PT Sans Narrow" w:eastAsia="PT Sans Narrow" w:hAnsi="PT Sans Narrow"/>
      <w:b w:val="1"/>
      <w:sz w:val="84"/>
      <w:szCs w:val="84"/>
    </w:rPr>
  </w:style>
  <w:style w:type="paragraph" w:styleId="Subtitle">
    <w:name w:val="Subtitle"/>
    <w:basedOn w:val="Normal"/>
    <w:next w:val="Normal"/>
    <w:pPr>
      <w:pageBreakBefore w:val="0"/>
      <w:spacing w:before="200" w:line="240" w:lineRule="auto"/>
    </w:pPr>
    <w:rPr>
      <w:rFonts w:ascii="PT Sans Narrow" w:cs="PT Sans Narrow" w:eastAsia="PT Sans Narrow" w:hAnsi="PT Sans Narrow"/>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contemporarychallenges23.blogspot.com/2023/04/design-thinking-in-business.html"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ntemporarychallenges23.blogspot.com/2023/04/the-essential-skills-of-human-resources.html"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www.blogger.com/u/2/blog/posts/5835362447157670047?hl=en-GB" TargetMode="External"/><Relationship Id="rId8" Type="http://schemas.openxmlformats.org/officeDocument/2006/relationships/hyperlink" Target="https://contemporarychallenges23.blogspot.com/2023/04/climate-change-time-to-take-action-is.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