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60EF7C" w14:textId="4079F583" w:rsidR="00DF7C9E" w:rsidRPr="00DF7C9E" w:rsidRDefault="00DF7C9E" w:rsidP="00DF7C9E">
      <w:pPr>
        <w:jc w:val="center"/>
        <w:rPr>
          <w:rFonts w:ascii="Baskerville" w:hAnsi="Baskerville"/>
          <w:sz w:val="22"/>
        </w:rPr>
      </w:pPr>
      <w:r w:rsidRPr="00DF7C9E">
        <w:rPr>
          <w:rFonts w:ascii="Baskerville" w:hAnsi="Baskerville"/>
          <w:sz w:val="22"/>
        </w:rPr>
        <w:t>Jack Lewis 1601343 – Research Proposal – In the Field.</w:t>
      </w:r>
    </w:p>
    <w:p w14:paraId="50D07489" w14:textId="77777777" w:rsidR="00DF7C9E" w:rsidRDefault="00DF7C9E" w:rsidP="001A51C7">
      <w:pPr>
        <w:rPr>
          <w:rFonts w:ascii="Baskerville" w:hAnsi="Baskerville"/>
        </w:rPr>
      </w:pPr>
    </w:p>
    <w:p w14:paraId="3123EDD2" w14:textId="3A98BEF2" w:rsidR="00123270" w:rsidRPr="00DF7C9E" w:rsidRDefault="006F631F" w:rsidP="00DF7C9E">
      <w:pPr>
        <w:jc w:val="center"/>
        <w:rPr>
          <w:rFonts w:ascii="Baskerville" w:hAnsi="Baskerville"/>
          <w:u w:val="single"/>
        </w:rPr>
      </w:pPr>
      <w:r w:rsidRPr="00DF7C9E">
        <w:rPr>
          <w:rFonts w:ascii="Baskerville" w:hAnsi="Baskerville"/>
          <w:u w:val="single"/>
        </w:rPr>
        <w:t>Rwanda has made strides in terms of economic development over the past twenty years, have the lives of working class Rwandan’s improved as a result?</w:t>
      </w:r>
      <w:bookmarkStart w:id="0" w:name="_GoBack"/>
      <w:bookmarkEnd w:id="0"/>
    </w:p>
    <w:p w14:paraId="3E5D6CFB" w14:textId="77777777" w:rsidR="00070952" w:rsidRDefault="00070952" w:rsidP="001A51C7">
      <w:pPr>
        <w:rPr>
          <w:rFonts w:ascii="Baskerville" w:hAnsi="Baskerville"/>
        </w:rPr>
      </w:pPr>
    </w:p>
    <w:p w14:paraId="4A674D9B" w14:textId="56C2D7CE" w:rsidR="00E71243" w:rsidRDefault="00123270" w:rsidP="00123270">
      <w:pPr>
        <w:pStyle w:val="NormalWeb"/>
        <w:rPr>
          <w:rFonts w:ascii="Baskerville" w:hAnsi="Baskerville"/>
        </w:rPr>
      </w:pPr>
      <w:r>
        <w:rPr>
          <w:rFonts w:ascii="Baskerville" w:hAnsi="Baskerville"/>
        </w:rPr>
        <w:t>The following research proposal will address the</w:t>
      </w:r>
      <w:r w:rsidR="00E71243">
        <w:rPr>
          <w:rFonts w:ascii="Baskerville" w:hAnsi="Baskerville"/>
        </w:rPr>
        <w:t xml:space="preserve"> research</w:t>
      </w:r>
      <w:r>
        <w:rPr>
          <w:rFonts w:ascii="Baskerville" w:hAnsi="Baskerville"/>
        </w:rPr>
        <w:t xml:space="preserve"> direction that will be undertaken during fieldwork</w:t>
      </w:r>
      <w:r w:rsidR="00E71243">
        <w:rPr>
          <w:rFonts w:ascii="Baskerville" w:hAnsi="Baskerville"/>
        </w:rPr>
        <w:t xml:space="preserve"> in Rwanda, this will also include the rationale behind the </w:t>
      </w:r>
      <w:r w:rsidR="00AD71D1">
        <w:rPr>
          <w:rFonts w:ascii="Baskerville" w:hAnsi="Baskerville"/>
        </w:rPr>
        <w:t>theme and what such research will</w:t>
      </w:r>
      <w:r w:rsidR="00E71243">
        <w:rPr>
          <w:rFonts w:ascii="Baskerville" w:hAnsi="Baskerville"/>
        </w:rPr>
        <w:t xml:space="preserve"> entail. </w:t>
      </w:r>
      <w:r>
        <w:rPr>
          <w:rFonts w:ascii="Baskerville" w:hAnsi="Baskerville"/>
        </w:rPr>
        <w:t xml:space="preserve"> </w:t>
      </w:r>
      <w:r w:rsidR="00E71243">
        <w:rPr>
          <w:rFonts w:ascii="Baskerville" w:hAnsi="Baskerville"/>
        </w:rPr>
        <w:t>The aim of the research project is to gain a better understanding into whether or not the lives of working class Rwandans have improved, coinciding with the vast</w:t>
      </w:r>
      <w:r w:rsidR="006E14D8">
        <w:rPr>
          <w:rFonts w:ascii="Baskerville" w:hAnsi="Baskerville"/>
        </w:rPr>
        <w:t xml:space="preserve"> GDP growth. </w:t>
      </w:r>
    </w:p>
    <w:p w14:paraId="6B0F2A28" w14:textId="58B0496C" w:rsidR="00A41528" w:rsidRDefault="00A41528" w:rsidP="00123270">
      <w:pPr>
        <w:pStyle w:val="NormalWeb"/>
        <w:rPr>
          <w:rFonts w:ascii="Baskerville" w:hAnsi="Baskerville"/>
        </w:rPr>
      </w:pPr>
      <w:r>
        <w:rPr>
          <w:rFonts w:ascii="Baskerville" w:hAnsi="Baskerville"/>
        </w:rPr>
        <w:t xml:space="preserve">Rwanda has rebuilt itself over the past two decades, since the genocide the economy is growing rapidly (Guardian:2014). There are strong claims that Rwanda has made many improvements, in different facets of living, this research will attempt to uncover whether or not this wealth has enriched the lives of working class Rwandans, or a handful of private investors. </w:t>
      </w:r>
    </w:p>
    <w:p w14:paraId="7AF64ED7" w14:textId="5AE55CF2" w:rsidR="009668B1" w:rsidRDefault="0006440A" w:rsidP="00123270">
      <w:pPr>
        <w:pStyle w:val="NormalWeb"/>
        <w:rPr>
          <w:rFonts w:ascii="Baskerville" w:hAnsi="Baskerville"/>
        </w:rPr>
      </w:pPr>
      <w:r>
        <w:rPr>
          <w:rFonts w:ascii="Baskerville" w:hAnsi="Baskerville"/>
        </w:rPr>
        <w:t xml:space="preserve">Initially, a good text to focus on would be Navaro-Yashin’s 2003 work, in which she talks of </w:t>
      </w:r>
      <w:r w:rsidR="005D157A">
        <w:rPr>
          <w:rFonts w:ascii="Baskerville" w:hAnsi="Baskerville"/>
        </w:rPr>
        <w:t xml:space="preserve">‘sensing the political’. </w:t>
      </w:r>
      <w:r w:rsidR="006E2151">
        <w:rPr>
          <w:rFonts w:ascii="Baskerville" w:hAnsi="Baskerville"/>
        </w:rPr>
        <w:t xml:space="preserve">She </w:t>
      </w:r>
      <w:r w:rsidR="009668B1">
        <w:rPr>
          <w:rFonts w:ascii="Baskerville" w:hAnsi="Baskerville"/>
        </w:rPr>
        <w:t>claims</w:t>
      </w:r>
      <w:r w:rsidR="006E2151">
        <w:rPr>
          <w:rFonts w:ascii="Baskerville" w:hAnsi="Baskerville"/>
        </w:rPr>
        <w:t xml:space="preserve"> </w:t>
      </w:r>
      <w:r w:rsidR="005D157A">
        <w:rPr>
          <w:rFonts w:ascii="Baskerville" w:hAnsi="Baskerville"/>
        </w:rPr>
        <w:t xml:space="preserve">participant observation </w:t>
      </w:r>
      <w:r w:rsidR="009668B1">
        <w:rPr>
          <w:rFonts w:ascii="Baskerville" w:hAnsi="Baskerville"/>
        </w:rPr>
        <w:t>is</w:t>
      </w:r>
      <w:r w:rsidR="006E2151">
        <w:rPr>
          <w:rFonts w:ascii="Baskerville" w:hAnsi="Baskerville"/>
        </w:rPr>
        <w:t xml:space="preserve"> s</w:t>
      </w:r>
      <w:r w:rsidR="009668B1">
        <w:rPr>
          <w:rFonts w:ascii="Baskerville" w:hAnsi="Baskerville"/>
        </w:rPr>
        <w:t>omewhat limiting when describing</w:t>
      </w:r>
      <w:r w:rsidR="008277B6">
        <w:rPr>
          <w:rFonts w:ascii="Baskerville" w:hAnsi="Baskerville"/>
        </w:rPr>
        <w:t xml:space="preserve"> her fieldwork experience, stating that native people may claim to have a normal everyday life, yet the anthropologist could sense the political context underneath the surface</w:t>
      </w:r>
      <w:r w:rsidR="006E2151">
        <w:rPr>
          <w:rFonts w:ascii="Baskerville" w:hAnsi="Baskerville"/>
        </w:rPr>
        <w:t xml:space="preserve">. Although the point she was making applies to places of conflict, it may also be </w:t>
      </w:r>
      <w:r w:rsidR="009668B1">
        <w:rPr>
          <w:rFonts w:ascii="Baskerville" w:hAnsi="Baskerville"/>
        </w:rPr>
        <w:t xml:space="preserve">slightly </w:t>
      </w:r>
      <w:r w:rsidR="006E2151">
        <w:rPr>
          <w:rFonts w:ascii="Baskerville" w:hAnsi="Baskerville"/>
        </w:rPr>
        <w:t xml:space="preserve">relevant to Rwanda as it is an authoritarian government, with </w:t>
      </w:r>
      <w:r w:rsidR="00FB2E66">
        <w:rPr>
          <w:rFonts w:ascii="Baskerville" w:hAnsi="Baskerville"/>
        </w:rPr>
        <w:t>a persistent</w:t>
      </w:r>
      <w:r w:rsidR="009D6837">
        <w:rPr>
          <w:rFonts w:ascii="Baskerville" w:hAnsi="Baskerville"/>
        </w:rPr>
        <w:t xml:space="preserve"> military presence, </w:t>
      </w:r>
      <w:r w:rsidR="002A6ADE">
        <w:rPr>
          <w:rFonts w:ascii="Baskerville" w:hAnsi="Baskerville"/>
        </w:rPr>
        <w:t>just recently have police killed numerous refugees and injured</w:t>
      </w:r>
      <w:r w:rsidR="009668B1">
        <w:rPr>
          <w:rFonts w:ascii="Baskerville" w:hAnsi="Baskerville"/>
        </w:rPr>
        <w:t xml:space="preserve"> many</w:t>
      </w:r>
      <w:r w:rsidR="002A6ADE">
        <w:rPr>
          <w:rFonts w:ascii="Baskerville" w:hAnsi="Baskerville"/>
        </w:rPr>
        <w:t xml:space="preserve"> others (ABC:2018). </w:t>
      </w:r>
      <w:r w:rsidR="00B067B4">
        <w:rPr>
          <w:rFonts w:ascii="Baskerville" w:hAnsi="Baskerville"/>
        </w:rPr>
        <w:t>Sensing the political is almost certainly something that will arise during the forthcoming fieldwork, this concept wi</w:t>
      </w:r>
      <w:r w:rsidR="00A41528">
        <w:rPr>
          <w:rFonts w:ascii="Baskerville" w:hAnsi="Baskerville"/>
        </w:rPr>
        <w:t>ll be taken into consideration, amongst the ethical and safety concerns that coexist within a police state, this will be looked at in depth later in the essay.</w:t>
      </w:r>
    </w:p>
    <w:p w14:paraId="5EC25076" w14:textId="600DB9FB" w:rsidR="00E04855" w:rsidRDefault="00E04855" w:rsidP="00123270">
      <w:pPr>
        <w:pStyle w:val="NormalWeb"/>
        <w:rPr>
          <w:rFonts w:ascii="Baskerville" w:hAnsi="Baskerville"/>
        </w:rPr>
      </w:pPr>
      <w:r>
        <w:rPr>
          <w:rFonts w:ascii="Baskerville" w:hAnsi="Baskerville"/>
        </w:rPr>
        <w:t xml:space="preserve">Although </w:t>
      </w:r>
      <w:r w:rsidR="00EF4D55">
        <w:rPr>
          <w:rFonts w:ascii="Baskerville" w:hAnsi="Baskerville"/>
        </w:rPr>
        <w:t>research methods should</w:t>
      </w:r>
      <w:r>
        <w:rPr>
          <w:rFonts w:ascii="Baskerville" w:hAnsi="Baskerville"/>
        </w:rPr>
        <w:t xml:space="preserve"> be thorough, sensitivity</w:t>
      </w:r>
      <w:r w:rsidR="00EF4D55">
        <w:rPr>
          <w:rFonts w:ascii="Baskerville" w:hAnsi="Baskerville"/>
        </w:rPr>
        <w:t xml:space="preserve"> must be applied in everything an anthropologist does, especially</w:t>
      </w:r>
      <w:r w:rsidR="00C64241">
        <w:rPr>
          <w:rFonts w:ascii="Baskerville" w:hAnsi="Baskerville"/>
        </w:rPr>
        <w:t xml:space="preserve"> when</w:t>
      </w:r>
      <w:r w:rsidR="00EF4D55">
        <w:rPr>
          <w:rFonts w:ascii="Baskerville" w:hAnsi="Baskerville"/>
        </w:rPr>
        <w:t xml:space="preserve"> </w:t>
      </w:r>
      <w:r w:rsidR="00F778CF">
        <w:rPr>
          <w:rFonts w:ascii="Baskerville" w:hAnsi="Baskerville"/>
        </w:rPr>
        <w:t xml:space="preserve">undertaking fieldwork in a place </w:t>
      </w:r>
      <w:r w:rsidR="00EF4D55">
        <w:rPr>
          <w:rFonts w:ascii="Baskerville" w:hAnsi="Baskerville"/>
        </w:rPr>
        <w:t>with a past as turbulent as Rwanda’s. Understanding what is socially acceptable t</w:t>
      </w:r>
      <w:r w:rsidR="002C2C12">
        <w:rPr>
          <w:rFonts w:ascii="Baskerville" w:hAnsi="Baskerville"/>
        </w:rPr>
        <w:t>o talk about and conforming to</w:t>
      </w:r>
      <w:r w:rsidR="00EF4D55">
        <w:rPr>
          <w:rFonts w:ascii="Baskerville" w:hAnsi="Baskerville"/>
        </w:rPr>
        <w:t xml:space="preserve"> the cultural practices </w:t>
      </w:r>
      <w:r w:rsidR="006213B8">
        <w:rPr>
          <w:rFonts w:ascii="Baskerville" w:hAnsi="Baskerville"/>
        </w:rPr>
        <w:t xml:space="preserve">is absolutely </w:t>
      </w:r>
      <w:r w:rsidR="00F778CF">
        <w:rPr>
          <w:rFonts w:ascii="Baskerville" w:hAnsi="Baskerville"/>
        </w:rPr>
        <w:t xml:space="preserve">necessary in </w:t>
      </w:r>
      <w:r w:rsidR="006213B8">
        <w:rPr>
          <w:rFonts w:ascii="Baskerville" w:hAnsi="Baskerville"/>
        </w:rPr>
        <w:t xml:space="preserve">maintaining ethical research. </w:t>
      </w:r>
      <w:r w:rsidR="002C2C12">
        <w:rPr>
          <w:rFonts w:ascii="Baskerville" w:hAnsi="Baskerville"/>
        </w:rPr>
        <w:t xml:space="preserve">This is why the main method of research will be participant observation, as opposed to </w:t>
      </w:r>
      <w:r w:rsidR="00FD3008">
        <w:rPr>
          <w:rFonts w:ascii="Baskerville" w:hAnsi="Baskerville"/>
        </w:rPr>
        <w:t xml:space="preserve">interviews. There are two reasons behind this thinking, the first being that there is an inherent language barrier between the researcher and subject and the second is that digging too deep into someone’s </w:t>
      </w:r>
      <w:r w:rsidR="00C64241">
        <w:rPr>
          <w:rFonts w:ascii="Baskerville" w:hAnsi="Baskerville"/>
        </w:rPr>
        <w:t>raw</w:t>
      </w:r>
      <w:r w:rsidR="00FD3008">
        <w:rPr>
          <w:rFonts w:ascii="Baskerville" w:hAnsi="Baskerville"/>
        </w:rPr>
        <w:t xml:space="preserve"> history and financial situation may provoke offense.</w:t>
      </w:r>
      <w:r w:rsidR="00C64241">
        <w:rPr>
          <w:rFonts w:ascii="Baskerville" w:hAnsi="Baskerville"/>
        </w:rPr>
        <w:t xml:space="preserve"> Nevertheless, questions will undoubtedly be asked, but delicately and not in any way t</w:t>
      </w:r>
      <w:r w:rsidR="00B36D19">
        <w:rPr>
          <w:rFonts w:ascii="Baskerville" w:hAnsi="Baskerville"/>
        </w:rPr>
        <w:t>hat may offend the interviewee.</w:t>
      </w:r>
    </w:p>
    <w:p w14:paraId="2C4EA49C" w14:textId="54122007" w:rsidR="00B36D19" w:rsidRDefault="00B36D19" w:rsidP="00123270">
      <w:pPr>
        <w:pStyle w:val="NormalWeb"/>
        <w:rPr>
          <w:rFonts w:ascii="Baskerville" w:hAnsi="Baskerville"/>
        </w:rPr>
      </w:pPr>
      <w:r>
        <w:rPr>
          <w:rFonts w:ascii="Baskerville" w:hAnsi="Baskerville"/>
        </w:rPr>
        <w:t xml:space="preserve">Cultural </w:t>
      </w:r>
      <w:r w:rsidR="00B77CE2">
        <w:rPr>
          <w:rFonts w:ascii="Baskerville" w:hAnsi="Baskerville"/>
        </w:rPr>
        <w:t>relativism is a theory that</w:t>
      </w:r>
      <w:r>
        <w:rPr>
          <w:rFonts w:ascii="Baskerville" w:hAnsi="Baskerville"/>
        </w:rPr>
        <w:t xml:space="preserve"> beliefs exist within the culture they are held and are not absolute, therefore this will be kept in mind when observing aspects of Rwandan culture that may seem alien to British people. </w:t>
      </w:r>
      <w:r w:rsidR="002D21A4">
        <w:rPr>
          <w:rFonts w:ascii="Baskerville" w:hAnsi="Baskerville"/>
        </w:rPr>
        <w:t>Meta-awareness is another anthropological theory that will be applied during the fieldwork, as previously mentioned, being conscious of your own thinking whilst in the field is crucial to avoid ethnocentrism</w:t>
      </w:r>
      <w:r w:rsidR="00697BF6">
        <w:rPr>
          <w:rFonts w:ascii="Baskerville" w:hAnsi="Baskerville"/>
        </w:rPr>
        <w:t xml:space="preserve"> and produce the most accurate data possible</w:t>
      </w:r>
      <w:r w:rsidR="002D21A4">
        <w:rPr>
          <w:rFonts w:ascii="Baskerville" w:hAnsi="Baskerville"/>
        </w:rPr>
        <w:t xml:space="preserve">. </w:t>
      </w:r>
      <w:r>
        <w:rPr>
          <w:rFonts w:ascii="Baskerville" w:hAnsi="Baskerville"/>
        </w:rPr>
        <w:t xml:space="preserve"> </w:t>
      </w:r>
    </w:p>
    <w:p w14:paraId="3CB60806" w14:textId="3E4C16B4" w:rsidR="00697BF6" w:rsidRDefault="00B13519" w:rsidP="00123270">
      <w:pPr>
        <w:pStyle w:val="NormalWeb"/>
        <w:rPr>
          <w:rFonts w:ascii="Baskerville" w:hAnsi="Baskerville"/>
        </w:rPr>
      </w:pPr>
      <w:r>
        <w:rPr>
          <w:rFonts w:ascii="Baskerville" w:hAnsi="Baskerville"/>
        </w:rPr>
        <w:t>The European C</w:t>
      </w:r>
      <w:r w:rsidR="00697BF6">
        <w:rPr>
          <w:rFonts w:ascii="Baskerville" w:hAnsi="Baskerville"/>
        </w:rPr>
        <w:t>ommission (</w:t>
      </w:r>
      <w:proofErr w:type="spellStart"/>
      <w:proofErr w:type="gramStart"/>
      <w:r w:rsidR="00697BF6">
        <w:rPr>
          <w:rFonts w:ascii="Baskerville" w:hAnsi="Baskerville"/>
        </w:rPr>
        <w:t>Iphofen:n.d</w:t>
      </w:r>
      <w:proofErr w:type="spellEnd"/>
      <w:r w:rsidR="00697BF6">
        <w:rPr>
          <w:rFonts w:ascii="Baskerville" w:hAnsi="Baskerville"/>
        </w:rPr>
        <w:t>.</w:t>
      </w:r>
      <w:proofErr w:type="gramEnd"/>
      <w:r w:rsidR="00697BF6">
        <w:rPr>
          <w:rFonts w:ascii="Baskerville" w:hAnsi="Baskerville"/>
        </w:rPr>
        <w:t>) states that anthropological research should at all costs avoid doin</w:t>
      </w:r>
      <w:r w:rsidR="009855B2">
        <w:rPr>
          <w:rFonts w:ascii="Baskerville" w:hAnsi="Baskerville"/>
        </w:rPr>
        <w:t xml:space="preserve">g harm and protect the autonomy, wellbeing and dignity of all participants. Deception must be fully justified and the researcher must not knowingly misrepresent or </w:t>
      </w:r>
      <w:r w:rsidR="009855B2">
        <w:rPr>
          <w:rFonts w:ascii="Baskerville" w:hAnsi="Baskerville"/>
        </w:rPr>
        <w:lastRenderedPageBreak/>
        <w:t xml:space="preserve">prevent the reporting of misconduct of any participant. This will all be taken into account and practiced during the fieldwork project in Rwanda. </w:t>
      </w:r>
    </w:p>
    <w:p w14:paraId="45DEB372" w14:textId="1ACFD216" w:rsidR="00E97172" w:rsidRDefault="00B13519" w:rsidP="00123270">
      <w:pPr>
        <w:pStyle w:val="NormalWeb"/>
        <w:rPr>
          <w:rFonts w:ascii="Baskerville" w:hAnsi="Baskerville"/>
        </w:rPr>
      </w:pPr>
      <w:r>
        <w:rPr>
          <w:rFonts w:ascii="Baskerville" w:hAnsi="Baskerville"/>
        </w:rPr>
        <w:t>The European Commission (</w:t>
      </w:r>
      <w:proofErr w:type="spellStart"/>
      <w:proofErr w:type="gramStart"/>
      <w:r>
        <w:rPr>
          <w:rFonts w:ascii="Baskerville" w:hAnsi="Baskerville"/>
        </w:rPr>
        <w:t>Iphofen:n.d</w:t>
      </w:r>
      <w:proofErr w:type="spellEnd"/>
      <w:r>
        <w:rPr>
          <w:rFonts w:ascii="Baskerville" w:hAnsi="Baskerville"/>
        </w:rPr>
        <w:t>.</w:t>
      </w:r>
      <w:proofErr w:type="gramEnd"/>
      <w:r>
        <w:rPr>
          <w:rFonts w:ascii="Baskerville" w:hAnsi="Baskerville"/>
        </w:rPr>
        <w:t>) also states that</w:t>
      </w:r>
      <w:r w:rsidR="006961CA">
        <w:rPr>
          <w:rFonts w:ascii="Baskerville" w:hAnsi="Baskerville"/>
        </w:rPr>
        <w:t xml:space="preserve"> the</w:t>
      </w:r>
      <w:r>
        <w:rPr>
          <w:rFonts w:ascii="Baskerville" w:hAnsi="Baskerville"/>
        </w:rPr>
        <w:t xml:space="preserve"> reasoning for undertaking a particular type of research must be justified, due to anthropology’s intrusive nature. The research that will be undertaken in Rwanda is</w:t>
      </w:r>
      <w:r w:rsidR="006961CA">
        <w:rPr>
          <w:rFonts w:ascii="Baskerville" w:hAnsi="Baskerville"/>
        </w:rPr>
        <w:t xml:space="preserve"> definitely</w:t>
      </w:r>
      <w:r>
        <w:rPr>
          <w:rFonts w:ascii="Baskerville" w:hAnsi="Baskerville"/>
        </w:rPr>
        <w:t xml:space="preserve"> justified and for a positive cause, nevertheless ethical j</w:t>
      </w:r>
      <w:r w:rsidR="006961CA">
        <w:rPr>
          <w:rFonts w:ascii="Baskerville" w:hAnsi="Baskerville"/>
        </w:rPr>
        <w:t xml:space="preserve">udgements will underpin every part of the research, this will be achieved by meta-awareness and reflexivity. </w:t>
      </w:r>
    </w:p>
    <w:p w14:paraId="756DE01E" w14:textId="3A847DBE" w:rsidR="00B2781F" w:rsidRDefault="000967B2" w:rsidP="00123270">
      <w:pPr>
        <w:pStyle w:val="NormalWeb"/>
        <w:rPr>
          <w:rFonts w:ascii="Baskerville" w:hAnsi="Baskerville"/>
        </w:rPr>
      </w:pPr>
      <w:r>
        <w:rPr>
          <w:rFonts w:ascii="Baskerville" w:hAnsi="Baskerville"/>
        </w:rPr>
        <w:t>Concern for the rights and well-being of the participants will be of crucial importance, due to events that occurred in the area in 1994 (Guardian:2014). There will be no mention of the genocide that happened, to any of the participants. If it so happens that the participant mentions the topic, a reply will be very reserved if not non-existent. Listening to the participant is the only necessary reactio</w:t>
      </w:r>
      <w:r w:rsidR="005B772D">
        <w:rPr>
          <w:rFonts w:ascii="Baskerville" w:hAnsi="Baskerville"/>
        </w:rPr>
        <w:t>n, this is to avoid a negative</w:t>
      </w:r>
      <w:r w:rsidR="00B2781F">
        <w:rPr>
          <w:rFonts w:ascii="Baskerville" w:hAnsi="Baskerville"/>
        </w:rPr>
        <w:t xml:space="preserve"> impact on the participants</w:t>
      </w:r>
      <w:r w:rsidR="005B772D">
        <w:rPr>
          <w:rFonts w:ascii="Baskerville" w:hAnsi="Baskerville"/>
        </w:rPr>
        <w:t xml:space="preserve"> well-being and to adhered to the European Commission. </w:t>
      </w:r>
    </w:p>
    <w:p w14:paraId="07D8B86C" w14:textId="60C11A5E" w:rsidR="00240057" w:rsidRDefault="00240057" w:rsidP="00123270">
      <w:pPr>
        <w:pStyle w:val="NormalWeb"/>
        <w:rPr>
          <w:rFonts w:ascii="Baskerville" w:hAnsi="Baskerville"/>
        </w:rPr>
      </w:pPr>
      <w:r>
        <w:rPr>
          <w:rFonts w:ascii="Baskerville" w:hAnsi="Baskerville"/>
        </w:rPr>
        <w:t xml:space="preserve">Being as Rwanda has a very different type of governance to the United Kingdom, it is important to ensure that </w:t>
      </w:r>
      <w:r w:rsidR="00EF39C0">
        <w:rPr>
          <w:rFonts w:ascii="Baskerville" w:hAnsi="Baskerville"/>
        </w:rPr>
        <w:t xml:space="preserve">one does not unknowingly offend locals, or break any laws, through ignorance, this also applies to local traditions. One can do this by becoming accustomed to social practices and laws of the country, prior to arriving. By doing so, this would also ensure that one’s research is ethical and that the necessary respect is given to the Rwandan people. </w:t>
      </w:r>
    </w:p>
    <w:p w14:paraId="6B1D80B5" w14:textId="587E27C9" w:rsidR="00EF39C0" w:rsidRDefault="00EF39C0" w:rsidP="00123270">
      <w:pPr>
        <w:pStyle w:val="NormalWeb"/>
        <w:rPr>
          <w:rFonts w:ascii="Baskerville" w:hAnsi="Baskerville"/>
        </w:rPr>
      </w:pPr>
      <w:r>
        <w:rPr>
          <w:rFonts w:ascii="Baskerville" w:hAnsi="Baskerville"/>
        </w:rPr>
        <w:t>Safety is another important factor when undertaking fieldwork in a foreign country, in which the culture is quite different to one’s own. In relation to the previous point, following the European Commission’s code of ethics (</w:t>
      </w:r>
      <w:proofErr w:type="spellStart"/>
      <w:proofErr w:type="gramStart"/>
      <w:r>
        <w:rPr>
          <w:rFonts w:ascii="Baskerville" w:hAnsi="Baskerville"/>
        </w:rPr>
        <w:t>Iphofen:n.d</w:t>
      </w:r>
      <w:proofErr w:type="spellEnd"/>
      <w:r>
        <w:rPr>
          <w:rFonts w:ascii="Baskerville" w:hAnsi="Baskerville"/>
        </w:rPr>
        <w:t>.</w:t>
      </w:r>
      <w:proofErr w:type="gramEnd"/>
      <w:r>
        <w:rPr>
          <w:rFonts w:ascii="Baskerville" w:hAnsi="Baskerville"/>
        </w:rPr>
        <w:t>) and learning and</w:t>
      </w:r>
      <w:r w:rsidR="00440208">
        <w:rPr>
          <w:rFonts w:ascii="Baskerville" w:hAnsi="Baskerville"/>
        </w:rPr>
        <w:t xml:space="preserve"> obeying local laws and customs will ensure </w:t>
      </w:r>
      <w:r w:rsidR="00C04FB5">
        <w:rPr>
          <w:rFonts w:ascii="Baskerville" w:hAnsi="Baskerville"/>
        </w:rPr>
        <w:t xml:space="preserve">that safety is maintained, for the most part. Other than that, not acting reckless and being alert and aware of one’s surroundings should ensure the time away from home is safe.  </w:t>
      </w:r>
    </w:p>
    <w:p w14:paraId="212ABFB0" w14:textId="52DD858A" w:rsidR="00070952" w:rsidRDefault="00070952" w:rsidP="00123270">
      <w:pPr>
        <w:pStyle w:val="NormalWeb"/>
        <w:rPr>
          <w:rFonts w:ascii="Baskerville" w:hAnsi="Baskerville"/>
        </w:rPr>
      </w:pPr>
      <w:r>
        <w:rPr>
          <w:rFonts w:ascii="Baskerville" w:hAnsi="Baskerville"/>
        </w:rPr>
        <w:t>To conclude, the research will attempt to uncover whether or not every day Rwandan’s lives have been enriched by the countries recent economic improvements. The research methods undertaken will mostly be participant observation, but a few interview questions will be prepared. All facets of the research will be undertaken ethically and in adherence to the European Commission (</w:t>
      </w:r>
      <w:proofErr w:type="spellStart"/>
      <w:proofErr w:type="gramStart"/>
      <w:r>
        <w:rPr>
          <w:rFonts w:ascii="Baskerville" w:hAnsi="Baskerville"/>
        </w:rPr>
        <w:t>Iphofen:n.d</w:t>
      </w:r>
      <w:proofErr w:type="spellEnd"/>
      <w:r>
        <w:rPr>
          <w:rFonts w:ascii="Baskerville" w:hAnsi="Baskerville"/>
        </w:rPr>
        <w:t>.</w:t>
      </w:r>
      <w:proofErr w:type="gramEnd"/>
      <w:r>
        <w:rPr>
          <w:rFonts w:ascii="Baskerville" w:hAnsi="Baskerville"/>
        </w:rPr>
        <w:t xml:space="preserve">), also, the laws and customs of Rwanda will be respected and followed, in order to maximise safety. </w:t>
      </w:r>
    </w:p>
    <w:p w14:paraId="2DCE9FC4" w14:textId="77777777" w:rsidR="00E04855" w:rsidRDefault="00E04855" w:rsidP="00123270">
      <w:pPr>
        <w:pStyle w:val="NormalWeb"/>
        <w:rPr>
          <w:rFonts w:ascii="Baskerville" w:hAnsi="Baskerville"/>
        </w:rPr>
      </w:pPr>
    </w:p>
    <w:p w14:paraId="755F0DDC" w14:textId="17AAFAE6" w:rsidR="00FE194A" w:rsidRDefault="001A51C7" w:rsidP="00123270">
      <w:pPr>
        <w:pStyle w:val="NormalWeb"/>
        <w:rPr>
          <w:rFonts w:ascii="Baskerville" w:hAnsi="Baskerville"/>
        </w:rPr>
      </w:pPr>
      <w:r>
        <w:rPr>
          <w:rFonts w:ascii="Baskerville" w:hAnsi="Baskerville"/>
        </w:rPr>
        <w:t xml:space="preserve">Reference List: </w:t>
      </w:r>
    </w:p>
    <w:p w14:paraId="5AA3AB6E" w14:textId="77777777" w:rsidR="00FE194A" w:rsidRDefault="00FE194A" w:rsidP="00123270">
      <w:pPr>
        <w:pStyle w:val="NormalWeb"/>
        <w:rPr>
          <w:rFonts w:ascii="Baskerville" w:hAnsi="Baskerville"/>
        </w:rPr>
      </w:pPr>
    </w:p>
    <w:p w14:paraId="02AFFBDC" w14:textId="77777777" w:rsidR="001A51C7" w:rsidRPr="001A51C7" w:rsidRDefault="001A51C7" w:rsidP="001A51C7">
      <w:pPr>
        <w:pStyle w:val="NormalWeb"/>
        <w:rPr>
          <w:rFonts w:ascii="Baskerville" w:hAnsi="Baskerville"/>
          <w:color w:val="000000" w:themeColor="text1"/>
        </w:rPr>
      </w:pPr>
      <w:r>
        <w:rPr>
          <w:rFonts w:ascii="Baskerville" w:hAnsi="Baskerville"/>
        </w:rPr>
        <w:t xml:space="preserve">Alexandra Topping, 2014. Widows of the genocide: how Rwanda’s women are rebuilding their lives. </w:t>
      </w:r>
      <w:r>
        <w:rPr>
          <w:rFonts w:ascii="Baskerville" w:hAnsi="Baskerville"/>
          <w:i/>
        </w:rPr>
        <w:t xml:space="preserve">The Guardian. </w:t>
      </w:r>
      <w:r>
        <w:rPr>
          <w:rFonts w:ascii="Baskerville" w:hAnsi="Baskerville"/>
        </w:rPr>
        <w:t xml:space="preserve">[online newspaper article]. Available at: </w:t>
      </w:r>
      <w:hyperlink r:id="rId5" w:history="1">
        <w:r w:rsidRPr="00071E72">
          <w:rPr>
            <w:rStyle w:val="Hyperlink"/>
            <w:rFonts w:ascii="Baskerville" w:hAnsi="Baskerville"/>
          </w:rPr>
          <w:t>https://www.theguardian.com/global-development/2014/apr/07/widows-genocide-rwanda-women</w:t>
        </w:r>
      </w:hyperlink>
      <w:r>
        <w:rPr>
          <w:rStyle w:val="Hyperlink"/>
          <w:rFonts w:ascii="Baskerville" w:hAnsi="Baskerville"/>
        </w:rPr>
        <w:t xml:space="preserve"> </w:t>
      </w:r>
      <w:r>
        <w:rPr>
          <w:rStyle w:val="Hyperlink"/>
          <w:rFonts w:ascii="Baskerville" w:hAnsi="Baskerville"/>
          <w:color w:val="000000" w:themeColor="text1"/>
          <w:u w:val="none"/>
        </w:rPr>
        <w:t xml:space="preserve">[Accessed Date 1st March 2018] </w:t>
      </w:r>
    </w:p>
    <w:p w14:paraId="53F47433" w14:textId="535275A4" w:rsidR="00FE194A" w:rsidRDefault="001A51C7" w:rsidP="00123270">
      <w:pPr>
        <w:pStyle w:val="NormalWeb"/>
        <w:rPr>
          <w:rFonts w:ascii="Baskerville" w:hAnsi="Baskerville"/>
        </w:rPr>
      </w:pPr>
      <w:r>
        <w:rPr>
          <w:rFonts w:ascii="Baskerville" w:hAnsi="Baskerville"/>
        </w:rPr>
        <w:t xml:space="preserve">Emma Howard, 2014. Rwanda 20 years on: how a country is rebuilding itself. </w:t>
      </w:r>
      <w:r>
        <w:rPr>
          <w:rFonts w:ascii="Baskerville" w:hAnsi="Baskerville"/>
          <w:i/>
        </w:rPr>
        <w:t xml:space="preserve">The Guardian. </w:t>
      </w:r>
      <w:r>
        <w:rPr>
          <w:rFonts w:ascii="Baskerville" w:hAnsi="Baskerville"/>
        </w:rPr>
        <w:t xml:space="preserve">[online newspaper article]. Available at:  </w:t>
      </w:r>
      <w:hyperlink r:id="rId6" w:history="1">
        <w:r w:rsidRPr="00071E72">
          <w:rPr>
            <w:rStyle w:val="Hyperlink"/>
            <w:rFonts w:ascii="Baskerville" w:hAnsi="Baskerville"/>
          </w:rPr>
          <w:t>https://www.theguardian.com/global-development/2014/apr/03/rwanda-20-years-on-how-a-country-is-rebuilding-itself</w:t>
        </w:r>
      </w:hyperlink>
      <w:r>
        <w:rPr>
          <w:rFonts w:ascii="Baskerville" w:hAnsi="Baskerville"/>
        </w:rPr>
        <w:t xml:space="preserve"> [Accessed Date 28th February</w:t>
      </w:r>
      <w:r>
        <w:rPr>
          <w:rFonts w:ascii="Baskerville" w:hAnsi="Baskerville"/>
        </w:rPr>
        <w:t xml:space="preserve"> 2018] </w:t>
      </w:r>
    </w:p>
    <w:p w14:paraId="11CBC3A9" w14:textId="77777777" w:rsidR="001A51C7" w:rsidRDefault="001A51C7" w:rsidP="001A51C7">
      <w:pPr>
        <w:pStyle w:val="NormalWeb"/>
        <w:rPr>
          <w:rStyle w:val="Hyperlink"/>
          <w:rFonts w:ascii="Baskerville" w:hAnsi="Baskerville"/>
        </w:rPr>
      </w:pPr>
      <w:r>
        <w:rPr>
          <w:rStyle w:val="Hyperlink"/>
          <w:rFonts w:ascii="Baskerville" w:hAnsi="Baskerville"/>
          <w:color w:val="000000" w:themeColor="text1"/>
          <w:u w:val="none"/>
        </w:rPr>
        <w:t xml:space="preserve">Rodney </w:t>
      </w:r>
      <w:proofErr w:type="spellStart"/>
      <w:r>
        <w:rPr>
          <w:rStyle w:val="Hyperlink"/>
          <w:rFonts w:ascii="Baskerville" w:hAnsi="Baskerville"/>
          <w:color w:val="000000" w:themeColor="text1"/>
          <w:u w:val="none"/>
        </w:rPr>
        <w:t>Muhumuza</w:t>
      </w:r>
      <w:proofErr w:type="spellEnd"/>
      <w:r>
        <w:rPr>
          <w:rStyle w:val="Hyperlink"/>
          <w:rFonts w:ascii="Baskerville" w:hAnsi="Baskerville"/>
          <w:color w:val="000000" w:themeColor="text1"/>
          <w:u w:val="none"/>
        </w:rPr>
        <w:t xml:space="preserve">, 2018. 5 Congolese refugees killed in protests, Rwandan police say. </w:t>
      </w:r>
      <w:r w:rsidRPr="001A51C7">
        <w:rPr>
          <w:rStyle w:val="Hyperlink"/>
          <w:rFonts w:ascii="Baskerville" w:hAnsi="Baskerville"/>
          <w:i/>
          <w:color w:val="000000" w:themeColor="text1"/>
          <w:u w:val="none"/>
        </w:rPr>
        <w:t>ABC News</w:t>
      </w:r>
      <w:r>
        <w:rPr>
          <w:rStyle w:val="Hyperlink"/>
          <w:rFonts w:ascii="Baskerville" w:hAnsi="Baskerville"/>
          <w:i/>
          <w:color w:val="000000" w:themeColor="text1"/>
          <w:u w:val="none"/>
        </w:rPr>
        <w:t xml:space="preserve">. </w:t>
      </w:r>
      <w:r>
        <w:rPr>
          <w:rStyle w:val="Hyperlink"/>
          <w:rFonts w:ascii="Baskerville" w:hAnsi="Baskerville"/>
          <w:color w:val="000000" w:themeColor="text1"/>
          <w:u w:val="none"/>
        </w:rPr>
        <w:t xml:space="preserve">[Online Newspaper article] Available at: </w:t>
      </w:r>
      <w:hyperlink r:id="rId7" w:history="1">
        <w:r w:rsidRPr="00071E72">
          <w:rPr>
            <w:rStyle w:val="Hyperlink"/>
            <w:rFonts w:ascii="Baskerville" w:hAnsi="Baskerville"/>
          </w:rPr>
          <w:t>http://abcnews.go.com/International/wireStory/rwandan-police-congolese-refugees-killed-protests-53299098</w:t>
        </w:r>
      </w:hyperlink>
    </w:p>
    <w:p w14:paraId="15C73F5C" w14:textId="17D669F1" w:rsidR="001A51C7" w:rsidRPr="000A2AA0" w:rsidRDefault="001A51C7" w:rsidP="001A51C7">
      <w:pPr>
        <w:widowControl w:val="0"/>
        <w:autoSpaceDE w:val="0"/>
        <w:autoSpaceDN w:val="0"/>
        <w:adjustRightInd w:val="0"/>
        <w:spacing w:after="240" w:line="340" w:lineRule="atLeast"/>
        <w:rPr>
          <w:rFonts w:ascii="Baskerville" w:hAnsi="Baskerville" w:cs="Times"/>
          <w:color w:val="000000"/>
        </w:rPr>
      </w:pPr>
      <w:r w:rsidRPr="003E0F94">
        <w:rPr>
          <w:rFonts w:ascii="Baskerville" w:hAnsi="Baskerville" w:cs="Times"/>
          <w:color w:val="000000"/>
        </w:rPr>
        <w:t xml:space="preserve">Ron </w:t>
      </w:r>
      <w:proofErr w:type="spellStart"/>
      <w:r w:rsidRPr="003E0F94">
        <w:rPr>
          <w:rFonts w:ascii="Baskerville" w:hAnsi="Baskerville" w:cs="Times"/>
          <w:color w:val="000000"/>
        </w:rPr>
        <w:t>Iphofen</w:t>
      </w:r>
      <w:proofErr w:type="spellEnd"/>
      <w:r w:rsidRPr="003E0F94">
        <w:rPr>
          <w:rFonts w:ascii="Baskerville" w:hAnsi="Baskerville" w:cs="Times"/>
          <w:color w:val="000000"/>
        </w:rPr>
        <w:t xml:space="preserve">, n.d., </w:t>
      </w:r>
      <w:r w:rsidRPr="003E0F94">
        <w:rPr>
          <w:rFonts w:ascii="Baskerville" w:hAnsi="Baskerville" w:cs="Times"/>
          <w:i/>
          <w:color w:val="000000"/>
        </w:rPr>
        <w:t xml:space="preserve">Research Ethics in Ethnography/Anthropology. </w:t>
      </w:r>
      <w:r w:rsidRPr="003E0F94">
        <w:rPr>
          <w:rFonts w:ascii="Baskerville" w:hAnsi="Baskerville" w:cs="Times"/>
          <w:color w:val="000000"/>
        </w:rPr>
        <w:t xml:space="preserve">[pdf] European Commission. Available at: </w:t>
      </w:r>
      <w:hyperlink r:id="rId8" w:history="1">
        <w:r w:rsidRPr="003E0F94">
          <w:rPr>
            <w:rStyle w:val="Hyperlink"/>
            <w:rFonts w:ascii="Baskerville" w:hAnsi="Baskerville" w:cs="Times"/>
          </w:rPr>
          <w:t>http://ec.europa.eu/research/participants/data/ref/h2020</w:t>
        </w:r>
        <w:r w:rsidRPr="003E0F94">
          <w:rPr>
            <w:rStyle w:val="Hyperlink"/>
            <w:rFonts w:ascii="Baskerville" w:hAnsi="Baskerville" w:cs="Times"/>
          </w:rPr>
          <w:t>/</w:t>
        </w:r>
        <w:r w:rsidRPr="003E0F94">
          <w:rPr>
            <w:rStyle w:val="Hyperlink"/>
            <w:rFonts w:ascii="Baskerville" w:hAnsi="Baskerville" w:cs="Times"/>
          </w:rPr>
          <w:t>other/hi/ethics-guide-ethnog-anthrop_en.pdf</w:t>
        </w:r>
      </w:hyperlink>
      <w:r w:rsidRPr="003E0F94">
        <w:rPr>
          <w:rFonts w:ascii="Baskerville" w:hAnsi="Baskerville" w:cs="Times"/>
          <w:color w:val="000000"/>
        </w:rPr>
        <w:t xml:space="preserve">  [Accessed Date:</w:t>
      </w:r>
      <w:r>
        <w:rPr>
          <w:rFonts w:ascii="Baskerville" w:hAnsi="Baskerville" w:cs="Times"/>
          <w:color w:val="000000"/>
        </w:rPr>
        <w:t>1</w:t>
      </w:r>
      <w:r w:rsidRPr="001A51C7">
        <w:rPr>
          <w:rFonts w:ascii="Baskerville" w:hAnsi="Baskerville" w:cs="Times"/>
          <w:color w:val="000000"/>
          <w:vertAlign w:val="superscript"/>
        </w:rPr>
        <w:t>st</w:t>
      </w:r>
      <w:r>
        <w:rPr>
          <w:rFonts w:ascii="Baskerville" w:hAnsi="Baskerville" w:cs="Times"/>
          <w:color w:val="000000"/>
        </w:rPr>
        <w:t xml:space="preserve"> March 2018</w:t>
      </w:r>
      <w:r w:rsidRPr="003E0F94">
        <w:rPr>
          <w:rFonts w:ascii="Baskerville" w:hAnsi="Baskerville" w:cs="Times"/>
          <w:color w:val="000000"/>
        </w:rPr>
        <w:t xml:space="preserve">] </w:t>
      </w:r>
    </w:p>
    <w:p w14:paraId="61A163F1" w14:textId="43D9CE2C" w:rsidR="001A51C7" w:rsidRDefault="001A51C7" w:rsidP="001A51C7">
      <w:pPr>
        <w:widowControl w:val="0"/>
        <w:autoSpaceDE w:val="0"/>
        <w:autoSpaceDN w:val="0"/>
        <w:adjustRightInd w:val="0"/>
        <w:spacing w:after="240" w:line="340" w:lineRule="atLeast"/>
        <w:rPr>
          <w:rFonts w:ascii="Baskerville" w:hAnsi="Baskerville" w:cs="Times"/>
          <w:color w:val="000000"/>
        </w:rPr>
      </w:pPr>
      <w:r w:rsidRPr="003E0F94">
        <w:rPr>
          <w:rFonts w:ascii="Baskerville" w:hAnsi="Baskerville" w:cs="Times"/>
          <w:color w:val="000000"/>
        </w:rPr>
        <w:t xml:space="preserve">Yael Navaro-Yashin, Y.N., 2003. Life is dead here, ‘sensing the political in no </w:t>
      </w:r>
      <w:proofErr w:type="spellStart"/>
      <w:r w:rsidRPr="003E0F94">
        <w:rPr>
          <w:rFonts w:ascii="Baskerville" w:hAnsi="Baskerville" w:cs="Times"/>
          <w:color w:val="000000"/>
        </w:rPr>
        <w:t>mans</w:t>
      </w:r>
      <w:proofErr w:type="spellEnd"/>
      <w:r w:rsidRPr="003E0F94">
        <w:rPr>
          <w:rFonts w:ascii="Baskerville" w:hAnsi="Baskerville" w:cs="Times"/>
          <w:color w:val="000000"/>
        </w:rPr>
        <w:t xml:space="preserve"> land’. </w:t>
      </w:r>
      <w:r w:rsidRPr="003E0F94">
        <w:rPr>
          <w:rFonts w:ascii="Baskerville" w:hAnsi="Baskerville" w:cs="Times"/>
          <w:i/>
          <w:color w:val="000000"/>
        </w:rPr>
        <w:t xml:space="preserve">Sage Journals, </w:t>
      </w:r>
      <w:r w:rsidRPr="003E0F94">
        <w:rPr>
          <w:rFonts w:ascii="Baskerville" w:hAnsi="Baskerville" w:cs="Times"/>
          <w:color w:val="000000"/>
        </w:rPr>
        <w:t xml:space="preserve">[online] Available at: </w:t>
      </w:r>
      <w:hyperlink r:id="rId9" w:history="1">
        <w:r w:rsidRPr="003E0F94">
          <w:rPr>
            <w:rStyle w:val="Hyperlink"/>
            <w:rFonts w:ascii="Baskerville" w:hAnsi="Baskerville" w:cs="Times"/>
          </w:rPr>
          <w:t>http://journals.sagepub.com/doi/abs/10.1177/1463499603003001174</w:t>
        </w:r>
      </w:hyperlink>
      <w:r>
        <w:rPr>
          <w:rFonts w:ascii="Baskerville" w:hAnsi="Baskerville" w:cs="Times"/>
          <w:color w:val="000000"/>
        </w:rPr>
        <w:t xml:space="preserve"> [Accessed  28</w:t>
      </w:r>
      <w:r w:rsidRPr="001A51C7">
        <w:rPr>
          <w:rFonts w:ascii="Baskerville" w:hAnsi="Baskerville" w:cs="Times"/>
          <w:color w:val="000000"/>
          <w:vertAlign w:val="superscript"/>
        </w:rPr>
        <w:t>th</w:t>
      </w:r>
      <w:r>
        <w:rPr>
          <w:rFonts w:ascii="Baskerville" w:hAnsi="Baskerville" w:cs="Times"/>
          <w:color w:val="000000"/>
        </w:rPr>
        <w:t xml:space="preserve"> February </w:t>
      </w:r>
      <w:r w:rsidRPr="003E0F94">
        <w:rPr>
          <w:rFonts w:ascii="Baskerville" w:hAnsi="Baskerville" w:cs="Times"/>
          <w:color w:val="000000"/>
        </w:rPr>
        <w:t xml:space="preserve">2018]  </w:t>
      </w:r>
    </w:p>
    <w:p w14:paraId="6F1D4C6D" w14:textId="301A5CC2" w:rsidR="001A51C7" w:rsidRPr="001A51C7" w:rsidRDefault="001A51C7" w:rsidP="00123270">
      <w:pPr>
        <w:pStyle w:val="NormalWeb"/>
        <w:rPr>
          <w:rStyle w:val="Hyperlink"/>
          <w:rFonts w:ascii="Baskerville" w:hAnsi="Baskerville"/>
          <w:color w:val="000000" w:themeColor="text1"/>
          <w:u w:val="none"/>
        </w:rPr>
      </w:pPr>
    </w:p>
    <w:p w14:paraId="33ACF183" w14:textId="77777777" w:rsidR="001A51C7" w:rsidRDefault="001A51C7" w:rsidP="00123270">
      <w:pPr>
        <w:pStyle w:val="NormalWeb"/>
        <w:rPr>
          <w:rFonts w:ascii="Baskerville" w:hAnsi="Baskerville"/>
        </w:rPr>
      </w:pPr>
    </w:p>
    <w:p w14:paraId="55BA4E76" w14:textId="77777777" w:rsidR="001A51C7" w:rsidRDefault="001A51C7" w:rsidP="00123270">
      <w:pPr>
        <w:pStyle w:val="NormalWeb"/>
        <w:rPr>
          <w:rFonts w:ascii="Baskerville" w:hAnsi="Baskerville"/>
        </w:rPr>
      </w:pPr>
    </w:p>
    <w:p w14:paraId="10A6EEC0" w14:textId="77777777" w:rsidR="001A51C7" w:rsidRPr="001A51C7" w:rsidRDefault="001A51C7" w:rsidP="00123270">
      <w:pPr>
        <w:pStyle w:val="NormalWeb"/>
        <w:rPr>
          <w:rFonts w:ascii="Baskerville" w:hAnsi="Baskerville"/>
        </w:rPr>
      </w:pPr>
    </w:p>
    <w:p w14:paraId="6185AB4B" w14:textId="77777777" w:rsidR="001F23ED" w:rsidRDefault="001F23ED" w:rsidP="000A2AA0">
      <w:pPr>
        <w:widowControl w:val="0"/>
        <w:autoSpaceDE w:val="0"/>
        <w:autoSpaceDN w:val="0"/>
        <w:adjustRightInd w:val="0"/>
        <w:spacing w:after="240" w:line="340" w:lineRule="atLeast"/>
        <w:rPr>
          <w:rFonts w:ascii="Baskerville" w:hAnsi="Baskerville" w:cs="Times"/>
          <w:color w:val="000000"/>
        </w:rPr>
      </w:pPr>
    </w:p>
    <w:p w14:paraId="600935EF" w14:textId="77777777" w:rsidR="001F23ED" w:rsidRDefault="001F23ED" w:rsidP="000A2AA0">
      <w:pPr>
        <w:widowControl w:val="0"/>
        <w:autoSpaceDE w:val="0"/>
        <w:autoSpaceDN w:val="0"/>
        <w:adjustRightInd w:val="0"/>
        <w:spacing w:after="240" w:line="340" w:lineRule="atLeast"/>
        <w:rPr>
          <w:rFonts w:ascii="Baskerville" w:hAnsi="Baskerville" w:cs="Times"/>
          <w:color w:val="000000"/>
        </w:rPr>
      </w:pPr>
    </w:p>
    <w:p w14:paraId="5C66FBEC" w14:textId="77777777" w:rsidR="001F23ED" w:rsidRDefault="001F23ED" w:rsidP="000A2AA0">
      <w:pPr>
        <w:widowControl w:val="0"/>
        <w:autoSpaceDE w:val="0"/>
        <w:autoSpaceDN w:val="0"/>
        <w:adjustRightInd w:val="0"/>
        <w:spacing w:after="240" w:line="340" w:lineRule="atLeast"/>
        <w:rPr>
          <w:rFonts w:ascii="Baskerville" w:hAnsi="Baskerville" w:cs="Times"/>
          <w:color w:val="000000"/>
        </w:rPr>
      </w:pPr>
    </w:p>
    <w:p w14:paraId="08FF6A1D" w14:textId="77777777" w:rsidR="00FE194A" w:rsidRPr="006F631F" w:rsidRDefault="00FE194A" w:rsidP="00123270">
      <w:pPr>
        <w:pStyle w:val="NormalWeb"/>
        <w:rPr>
          <w:rFonts w:ascii="Baskerville" w:hAnsi="Baskerville"/>
        </w:rPr>
      </w:pPr>
    </w:p>
    <w:p w14:paraId="49968B8A" w14:textId="77777777" w:rsidR="007B5ABE" w:rsidRPr="000D0457" w:rsidRDefault="007B5ABE">
      <w:pPr>
        <w:rPr>
          <w:rFonts w:ascii="Baskerville" w:hAnsi="Baskerville"/>
        </w:rPr>
      </w:pPr>
    </w:p>
    <w:sectPr w:rsidR="007B5ABE" w:rsidRPr="000D0457" w:rsidSect="003D256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Baskerville">
    <w:panose1 w:val="02020502070401020303"/>
    <w:charset w:val="00"/>
    <w:family w:val="auto"/>
    <w:pitch w:val="variable"/>
    <w:sig w:usb0="80000067" w:usb1="00000000" w:usb2="00000000" w:usb3="00000000" w:csb0="0000019F"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7A2BEF"/>
    <w:multiLevelType w:val="hybridMultilevel"/>
    <w:tmpl w:val="45FA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78A"/>
    <w:rsid w:val="0006440A"/>
    <w:rsid w:val="00070952"/>
    <w:rsid w:val="000967B2"/>
    <w:rsid w:val="000A2AA0"/>
    <w:rsid w:val="000D0457"/>
    <w:rsid w:val="00123270"/>
    <w:rsid w:val="001A51C7"/>
    <w:rsid w:val="001F23ED"/>
    <w:rsid w:val="00206C22"/>
    <w:rsid w:val="00240057"/>
    <w:rsid w:val="002875B5"/>
    <w:rsid w:val="002A6ADE"/>
    <w:rsid w:val="002C2C12"/>
    <w:rsid w:val="002C4EAA"/>
    <w:rsid w:val="002C578A"/>
    <w:rsid w:val="002D21A4"/>
    <w:rsid w:val="00381CEB"/>
    <w:rsid w:val="003B7B16"/>
    <w:rsid w:val="003D2564"/>
    <w:rsid w:val="00440208"/>
    <w:rsid w:val="005B772D"/>
    <w:rsid w:val="005D157A"/>
    <w:rsid w:val="006213B8"/>
    <w:rsid w:val="00665E46"/>
    <w:rsid w:val="006961CA"/>
    <w:rsid w:val="00697BF6"/>
    <w:rsid w:val="006E14D8"/>
    <w:rsid w:val="006E2151"/>
    <w:rsid w:val="006F2A5C"/>
    <w:rsid w:val="006F631F"/>
    <w:rsid w:val="007B5ABE"/>
    <w:rsid w:val="008277B6"/>
    <w:rsid w:val="0087075A"/>
    <w:rsid w:val="008C7CE0"/>
    <w:rsid w:val="0092117E"/>
    <w:rsid w:val="009668B1"/>
    <w:rsid w:val="009855B2"/>
    <w:rsid w:val="009D6837"/>
    <w:rsid w:val="00A0602C"/>
    <w:rsid w:val="00A41528"/>
    <w:rsid w:val="00AD01BA"/>
    <w:rsid w:val="00AD71D1"/>
    <w:rsid w:val="00B067B4"/>
    <w:rsid w:val="00B13519"/>
    <w:rsid w:val="00B2781F"/>
    <w:rsid w:val="00B36D19"/>
    <w:rsid w:val="00B77CE2"/>
    <w:rsid w:val="00C04FB5"/>
    <w:rsid w:val="00C24880"/>
    <w:rsid w:val="00C64241"/>
    <w:rsid w:val="00DC6A20"/>
    <w:rsid w:val="00DF7C9E"/>
    <w:rsid w:val="00E04855"/>
    <w:rsid w:val="00E71243"/>
    <w:rsid w:val="00E97172"/>
    <w:rsid w:val="00EE6FF5"/>
    <w:rsid w:val="00EF39C0"/>
    <w:rsid w:val="00EF4D55"/>
    <w:rsid w:val="00F778CF"/>
    <w:rsid w:val="00F81BDB"/>
    <w:rsid w:val="00FB2E66"/>
    <w:rsid w:val="00FD3008"/>
    <w:rsid w:val="00FE1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77BF1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F631F"/>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unhideWhenUsed/>
    <w:rsid w:val="00FE194A"/>
    <w:rPr>
      <w:color w:val="0563C1" w:themeColor="hyperlink"/>
      <w:u w:val="single"/>
    </w:rPr>
  </w:style>
  <w:style w:type="character" w:styleId="FollowedHyperlink">
    <w:name w:val="FollowedHyperlink"/>
    <w:basedOn w:val="DefaultParagraphFont"/>
    <w:uiPriority w:val="99"/>
    <w:semiHidden/>
    <w:unhideWhenUsed/>
    <w:rsid w:val="000A2A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3753189">
      <w:bodyDiv w:val="1"/>
      <w:marLeft w:val="0"/>
      <w:marRight w:val="0"/>
      <w:marTop w:val="0"/>
      <w:marBottom w:val="0"/>
      <w:divBdr>
        <w:top w:val="none" w:sz="0" w:space="0" w:color="auto"/>
        <w:left w:val="none" w:sz="0" w:space="0" w:color="auto"/>
        <w:bottom w:val="none" w:sz="0" w:space="0" w:color="auto"/>
        <w:right w:val="none" w:sz="0" w:space="0" w:color="auto"/>
      </w:divBdr>
      <w:divsChild>
        <w:div w:id="1952198688">
          <w:marLeft w:val="0"/>
          <w:marRight w:val="0"/>
          <w:marTop w:val="0"/>
          <w:marBottom w:val="0"/>
          <w:divBdr>
            <w:top w:val="none" w:sz="0" w:space="0" w:color="auto"/>
            <w:left w:val="none" w:sz="0" w:space="0" w:color="auto"/>
            <w:bottom w:val="none" w:sz="0" w:space="0" w:color="auto"/>
            <w:right w:val="none" w:sz="0" w:space="0" w:color="auto"/>
          </w:divBdr>
          <w:divsChild>
            <w:div w:id="758870864">
              <w:marLeft w:val="0"/>
              <w:marRight w:val="0"/>
              <w:marTop w:val="0"/>
              <w:marBottom w:val="0"/>
              <w:divBdr>
                <w:top w:val="none" w:sz="0" w:space="0" w:color="auto"/>
                <w:left w:val="none" w:sz="0" w:space="0" w:color="auto"/>
                <w:bottom w:val="none" w:sz="0" w:space="0" w:color="auto"/>
                <w:right w:val="none" w:sz="0" w:space="0" w:color="auto"/>
              </w:divBdr>
              <w:divsChild>
                <w:div w:id="189472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theguardian.com/global-development/2014/apr/07/widows-genocide-rwanda-women" TargetMode="External"/><Relationship Id="rId6" Type="http://schemas.openxmlformats.org/officeDocument/2006/relationships/hyperlink" Target="https://www.theguardian.com/global-development/2014/apr/03/rwanda-20-years-on-how-a-country-is-rebuilding-itself" TargetMode="External"/><Relationship Id="rId7" Type="http://schemas.openxmlformats.org/officeDocument/2006/relationships/hyperlink" Target="http://abcnews.go.com/International/wireStory/rwandan-police-congolese-refugees-killed-protests-53299098" TargetMode="External"/><Relationship Id="rId8" Type="http://schemas.openxmlformats.org/officeDocument/2006/relationships/hyperlink" Target="http://ec.europa.eu/research/participants/data/ref/h2020/other/hi/ethics-guide-ethnog-anthrop_en.pdf" TargetMode="External"/><Relationship Id="rId9" Type="http://schemas.openxmlformats.org/officeDocument/2006/relationships/hyperlink" Target="http://journals.sagepub.com/doi/abs/10.1177/1463499603003001174"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1161</Words>
  <Characters>6622</Characters>
  <Application>Microsoft Macintosh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Lewis (1601343)</dc:creator>
  <cp:keywords/>
  <dc:description/>
  <cp:lastModifiedBy>Jack Lewis (1601343)</cp:lastModifiedBy>
  <cp:revision>2</cp:revision>
  <dcterms:created xsi:type="dcterms:W3CDTF">2018-03-02T13:11:00Z</dcterms:created>
  <dcterms:modified xsi:type="dcterms:W3CDTF">2018-03-02T13:11:00Z</dcterms:modified>
</cp:coreProperties>
</file>