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C50E04" w14:textId="4DDE35E2" w:rsidR="00EA2CBD" w:rsidRPr="00EA2CBD" w:rsidRDefault="00EA2CBD" w:rsidP="00EA2CBD">
      <w:pPr>
        <w:jc w:val="center"/>
        <w:rPr>
          <w:b/>
          <w:bCs/>
          <w:sz w:val="32"/>
          <w:szCs w:val="32"/>
          <w:u w:val="single"/>
        </w:rPr>
      </w:pPr>
      <w:r w:rsidRPr="00EA2CBD">
        <w:rPr>
          <w:b/>
          <w:bCs/>
          <w:sz w:val="32"/>
          <w:szCs w:val="32"/>
          <w:u w:val="single"/>
        </w:rPr>
        <w:t>Findings and Conclusion Chapter Plan</w:t>
      </w:r>
    </w:p>
    <w:p w14:paraId="66290756" w14:textId="77777777" w:rsidR="00EA2CBD" w:rsidRDefault="00EA2CBD" w:rsidP="00EA2CBD">
      <w:pPr>
        <w:rPr>
          <w:b/>
          <w:bCs/>
        </w:rPr>
      </w:pPr>
    </w:p>
    <w:p w14:paraId="0FB79A14" w14:textId="28CD46FC" w:rsidR="00EA2CBD" w:rsidRPr="00EA2CBD" w:rsidRDefault="00EA2CBD" w:rsidP="00EA2CBD">
      <w:pPr>
        <w:rPr>
          <w:b/>
          <w:bCs/>
        </w:rPr>
      </w:pPr>
      <w:r w:rsidRPr="00EA2CBD">
        <w:rPr>
          <w:b/>
          <w:bCs/>
        </w:rPr>
        <w:t>Introduction</w:t>
      </w:r>
    </w:p>
    <w:p w14:paraId="71050495" w14:textId="0DCF1A39" w:rsidR="00EA2CBD" w:rsidRDefault="00EA2CBD" w:rsidP="00EA2CBD">
      <w:r>
        <w:t>This chapter analyses and interprets the key findings from the research on mental health among police officers in South Wales Police, while the previous chapter presented the raw data, this section explores its broader implications, linking the results to existing literature and highlighting their significance in the policing context. By critically analysing the findings, this chapter aims to provide a deeper understanding of the challenges officers face and offer insight into how the police forces can better support mental health and well-being.</w:t>
      </w:r>
    </w:p>
    <w:p w14:paraId="3005A373" w14:textId="77777777" w:rsidR="00EA2CBD" w:rsidRDefault="00EA2CBD" w:rsidP="00EA2CBD"/>
    <w:p w14:paraId="0C5588F4" w14:textId="77777777" w:rsidR="00EA2CBD" w:rsidRDefault="00EA2CBD" w:rsidP="00EA2CBD"/>
    <w:p w14:paraId="688DAE7B" w14:textId="11B3C72A" w:rsidR="00EA2CBD" w:rsidRPr="00EA2CBD" w:rsidRDefault="00EA2CBD" w:rsidP="00EA2CBD">
      <w:pPr>
        <w:rPr>
          <w:b/>
          <w:bCs/>
        </w:rPr>
      </w:pPr>
      <w:r w:rsidRPr="00EA2CBD">
        <w:rPr>
          <w:b/>
          <w:bCs/>
        </w:rPr>
        <w:t>Summary of Key Findings</w:t>
      </w:r>
    </w:p>
    <w:p w14:paraId="1809534C" w14:textId="4E7F9235" w:rsidR="00EA2CBD" w:rsidRDefault="0019310F" w:rsidP="00EA2CBD">
      <w:r>
        <w:t xml:space="preserve">The finding revealed that mental health issues are prevalent among South Wales Police officers, with </w:t>
      </w:r>
      <w:r w:rsidR="003902E4">
        <w:t>60.9</w:t>
      </w:r>
      <w:r>
        <w:t xml:space="preserve">% reporting anxiety, </w:t>
      </w:r>
      <w:r w:rsidR="003902E4">
        <w:t>50</w:t>
      </w:r>
      <w:r>
        <w:t xml:space="preserve">% depressions, and </w:t>
      </w:r>
      <w:r w:rsidR="003902E4">
        <w:t>19.6</w:t>
      </w:r>
      <w:r w:rsidR="000C21E3">
        <w:t xml:space="preserve">% </w:t>
      </w:r>
      <w:r>
        <w:t xml:space="preserve">PTSD, and of those affected, </w:t>
      </w:r>
      <w:r w:rsidR="003902E4">
        <w:t>26.8</w:t>
      </w:r>
      <w:r>
        <w:t xml:space="preserve">% described their symptoms as severe. Mental health struggles significantly impact job performance, with </w:t>
      </w:r>
      <w:r w:rsidR="003902E4">
        <w:t>32.6</w:t>
      </w:r>
      <w:r>
        <w:t xml:space="preserve">% of officers reported taking time off due to mental health concerns. </w:t>
      </w:r>
    </w:p>
    <w:p w14:paraId="2D549609" w14:textId="5E41EBAC" w:rsidR="0019310F" w:rsidRDefault="0019310F" w:rsidP="00EA2CBD">
      <w:r>
        <w:tab/>
        <w:t xml:space="preserve">Coping mechanisms varied, with </w:t>
      </w:r>
      <w:r w:rsidR="00C9417D">
        <w:t>80.4</w:t>
      </w:r>
      <w:r>
        <w:t xml:space="preserve">% using exercise, </w:t>
      </w:r>
      <w:r w:rsidR="00C9417D">
        <w:t>47.8</w:t>
      </w:r>
      <w:r>
        <w:t xml:space="preserve">% relying on peer support, and </w:t>
      </w:r>
      <w:r w:rsidR="00C9417D">
        <w:t>30.4</w:t>
      </w:r>
      <w:r>
        <w:t xml:space="preserve">% seeking professional counselling, however, stigma remains a major barrier, with </w:t>
      </w:r>
      <w:r w:rsidR="00D122C5">
        <w:t>30.4</w:t>
      </w:r>
      <w:r>
        <w:t xml:space="preserve">% of respondents witnessing or experiencing it. While </w:t>
      </w:r>
      <w:r w:rsidR="000C21E3">
        <w:t>35.7</w:t>
      </w:r>
      <w:r>
        <w:t xml:space="preserve">% felt the organisation provided some mental health support, </w:t>
      </w:r>
      <w:r w:rsidR="000C21E3">
        <w:t>45.3</w:t>
      </w:r>
      <w:r>
        <w:t>% believed more needed to be done, particularly in supervisor engagement.</w:t>
      </w:r>
    </w:p>
    <w:p w14:paraId="3820BDA5" w14:textId="1F0C85D0" w:rsidR="00EA2CBD" w:rsidRPr="00B511F5" w:rsidRDefault="0019310F" w:rsidP="00EA2CBD">
      <w:r>
        <w:tab/>
        <w:t>The findings highlight the urgent need for cultural and structural changes within the police forces to improve mental health support, reduce stigma, and ensure officers feel safe seeking help without fear of judgement or career consequences.</w:t>
      </w:r>
    </w:p>
    <w:p w14:paraId="4876BDA5" w14:textId="77777777" w:rsidR="00EA2CBD" w:rsidRDefault="00EA2CBD" w:rsidP="00EA2CBD">
      <w:pPr>
        <w:rPr>
          <w:b/>
          <w:bCs/>
        </w:rPr>
      </w:pPr>
    </w:p>
    <w:p w14:paraId="07279E07" w14:textId="77777777" w:rsidR="00153A66" w:rsidRDefault="00153A66" w:rsidP="00EA2CBD">
      <w:pPr>
        <w:rPr>
          <w:b/>
          <w:bCs/>
        </w:rPr>
      </w:pPr>
    </w:p>
    <w:p w14:paraId="01B83A7C" w14:textId="5E89E392" w:rsidR="00EA2CBD" w:rsidRPr="00EA2CBD" w:rsidRDefault="00EA2CBD" w:rsidP="00EA2CBD">
      <w:pPr>
        <w:rPr>
          <w:b/>
          <w:bCs/>
        </w:rPr>
      </w:pPr>
      <w:r w:rsidRPr="00EA2CBD">
        <w:rPr>
          <w:b/>
          <w:bCs/>
        </w:rPr>
        <w:t>Interpretation and Implications</w:t>
      </w:r>
    </w:p>
    <w:p w14:paraId="450F605D" w14:textId="04B42458" w:rsidR="00EA2CBD" w:rsidRDefault="00FB3750" w:rsidP="00EA2CBD">
      <w:r>
        <w:t>The findings highlight the significant prevalence of mental health issues among South Wales Police officers, with anxiety (</w:t>
      </w:r>
      <w:r w:rsidR="00ED3173">
        <w:t>60.9</w:t>
      </w:r>
      <w:r>
        <w:t>%), depressions (</w:t>
      </w:r>
      <w:r w:rsidR="00ED3173">
        <w:t>50</w:t>
      </w:r>
      <w:r>
        <w:t>%), and PTSD (</w:t>
      </w:r>
      <w:r w:rsidR="00ED3173">
        <w:t>19.6</w:t>
      </w:r>
      <w:r>
        <w:t xml:space="preserve">%) being the most commons conditions. These results are consistent with research </w:t>
      </w:r>
      <w:r w:rsidR="00D8533A">
        <w:t>indicating that police officers experience elevated rates of mental health disorders compared to the general population due to repeated exposure to traumatic incidents, shift work, and high job demands (Bell, 2016; Purba, 2019). The severity of symptoms reported suggest that many officers experiencing chronic psychological distress, reinforcing the need for early intervention and preventative mental health strategies (Houdmont, 2021)</w:t>
      </w:r>
      <w:r w:rsidR="00306872">
        <w:t>.</w:t>
      </w:r>
    </w:p>
    <w:p w14:paraId="6FFB69AC" w14:textId="550E2998" w:rsidR="00C7481F" w:rsidRDefault="00C7481F" w:rsidP="00EA2CBD">
      <w:r>
        <w:tab/>
        <w:t xml:space="preserve">Mental health issues also have operational consequences, with an average self-reported impact of </w:t>
      </w:r>
      <w:r w:rsidR="008515D3">
        <w:t>2</w:t>
      </w:r>
      <w:r>
        <w:t>/5</w:t>
      </w:r>
      <w:r w:rsidR="008515D3">
        <w:t xml:space="preserve"> (a slight impact)</w:t>
      </w:r>
      <w:r>
        <w:t xml:space="preserve"> on job performance, officers reported difficulties with concentration, emotional exhaustion, and impaired decisions-making, all of which can compromise public safety and team effectiveness. Research suggests that mental health struggles among officers can contribute to reduced job performance, higher rates of </w:t>
      </w:r>
      <w:r>
        <w:lastRenderedPageBreak/>
        <w:t xml:space="preserve">absenteeism, and an increased likelihood of burnout (Santa Maria, 2018). Additionally, </w:t>
      </w:r>
      <w:r w:rsidR="002E0BB1">
        <w:t>32.6</w:t>
      </w:r>
      <w:r>
        <w:t>% of respondents reported taking time off due to mental health concerns, highlighting absenteeism as an operational challenge that may increase strain on colleagues and negatively affect team dynamics (Carleton, 2018).</w:t>
      </w:r>
      <w:r w:rsidR="00353699">
        <w:t xml:space="preserve"> It is worth noting that only 8.7% of respondents stated that mental health had had no impact on their job performance, while the remaining 39.1% reported it having a moderate to severe impact.</w:t>
      </w:r>
    </w:p>
    <w:p w14:paraId="7B86692D" w14:textId="44B608DA" w:rsidR="004E4A40" w:rsidRDefault="004E4A40" w:rsidP="00EA2CBD">
      <w:r>
        <w:tab/>
        <w:t>Coping mechanisms such as exercise (</w:t>
      </w:r>
      <w:r w:rsidR="00F87687">
        <w:t>80.4</w:t>
      </w:r>
      <w:r>
        <w:t>%) and peer support (</w:t>
      </w:r>
      <w:r w:rsidR="00F87687">
        <w:t>47.8</w:t>
      </w:r>
      <w:r>
        <w:t xml:space="preserve">%) were commonly used, but their effectiveness varied. While research supports the benefits of physical activity and social support in mitigating stress (Violanti, 2018), these strategies may no be sufficient for officers with severe symptoms. Professional counselling was accessed by only </w:t>
      </w:r>
      <w:r w:rsidR="00EA5EEE">
        <w:t>30.4</w:t>
      </w:r>
      <w:r>
        <w:t xml:space="preserve">% of respondents, which aligns with finding that police officers often underutilise mental health services due to stigma, concerns about confidentiality, and fears of career repercussions (Haugen, 2017). Organisational support was also inconsistent, with </w:t>
      </w:r>
      <w:r w:rsidR="00C1590C">
        <w:t>60.9</w:t>
      </w:r>
      <w:r>
        <w:t xml:space="preserve">% of officers receiving mental health support from supervisors, given that leadership engagement is a key factor in fostering a supportive work environment, </w:t>
      </w:r>
      <w:r w:rsidR="001F4A6B">
        <w:t>these findings</w:t>
      </w:r>
      <w:r>
        <w:t xml:space="preserve"> suggest a gap in training and awareness at the supervisory level (Patterson, 2014).</w:t>
      </w:r>
    </w:p>
    <w:p w14:paraId="018471B4" w14:textId="6D12E287" w:rsidR="004E4A40" w:rsidRDefault="004E4A40" w:rsidP="00EA2CBD">
      <w:r>
        <w:tab/>
        <w:t>Th</w:t>
      </w:r>
      <w:r w:rsidR="00E533E8">
        <w:t xml:space="preserve">ese finding suggest that South Wales Police must take further action to reduce stigma, improve supervision training, and enhance access to mental health resources. A proactive approach, including regular mental health check-ins, leaderships initiatives, and structural changes to promote psychological well-being, is essential. Addressing these issues will not only improve </w:t>
      </w:r>
      <w:r w:rsidR="001F4A6B">
        <w:t>officers’</w:t>
      </w:r>
      <w:r w:rsidR="00E533E8">
        <w:t xml:space="preserve"> well-being but also enhance operational effectiveness and overall workforces resilience.</w:t>
      </w:r>
    </w:p>
    <w:p w14:paraId="6EEB856C" w14:textId="77777777" w:rsidR="004E4A40" w:rsidRPr="00FB3750" w:rsidRDefault="004E4A40" w:rsidP="00EA2CBD"/>
    <w:p w14:paraId="72D25518" w14:textId="77777777" w:rsidR="00B20A62" w:rsidRDefault="00B20A62" w:rsidP="00EA2CBD">
      <w:pPr>
        <w:rPr>
          <w:b/>
          <w:bCs/>
        </w:rPr>
      </w:pPr>
    </w:p>
    <w:p w14:paraId="79F0AFEA" w14:textId="464E5E06" w:rsidR="00EA2CBD" w:rsidRDefault="00EA2CBD" w:rsidP="00EA2CBD">
      <w:pPr>
        <w:rPr>
          <w:b/>
          <w:bCs/>
        </w:rPr>
      </w:pPr>
      <w:r w:rsidRPr="00EA2CBD">
        <w:rPr>
          <w:b/>
          <w:bCs/>
        </w:rPr>
        <w:t>Recommendations</w:t>
      </w:r>
    </w:p>
    <w:p w14:paraId="2CECC34C" w14:textId="2BD027F0" w:rsidR="006D6C7E" w:rsidRDefault="006D6C7E" w:rsidP="00EA2CBD">
      <w:r>
        <w:t>To improve mental health support within South Wales Police, several key actions should be taken:</w:t>
      </w:r>
    </w:p>
    <w:p w14:paraId="68073922" w14:textId="0740B296" w:rsidR="006D6C7E" w:rsidRDefault="006D6C7E" w:rsidP="006D6C7E"/>
    <w:p w14:paraId="7F76F19C" w14:textId="65C8593F" w:rsidR="00EA2CBD" w:rsidRDefault="006D6C7E" w:rsidP="00EA2CBD">
      <w:pPr>
        <w:pStyle w:val="ListParagraph"/>
        <w:numPr>
          <w:ilvl w:val="0"/>
          <w:numId w:val="8"/>
        </w:numPr>
      </w:pPr>
      <w:r>
        <w:t xml:space="preserve">Stigma remains a significant barrier to officers seeking help, with </w:t>
      </w:r>
      <w:r w:rsidR="009C6AB0">
        <w:t>32.6</w:t>
      </w:r>
      <w:r>
        <w:t>% of respondents experiencing or witnessing it. Implementing mandatory mental health awareness training can help challenge misconceptions and encourage open discussion (Bell, 2016). Senior leaders should actively promote psychological wellbeing, integrating mental health initiatives into daily policing culture (Carleton, 2020).</w:t>
      </w:r>
    </w:p>
    <w:p w14:paraId="2D34147C" w14:textId="77C8BE6A" w:rsidR="00537631" w:rsidRDefault="00537631" w:rsidP="00EA2CBD">
      <w:pPr>
        <w:pStyle w:val="ListParagraph"/>
        <w:numPr>
          <w:ilvl w:val="0"/>
          <w:numId w:val="8"/>
        </w:numPr>
      </w:pPr>
      <w:r>
        <w:t xml:space="preserve">Despite high mental health concerns, only </w:t>
      </w:r>
      <w:r w:rsidR="006D0E4B">
        <w:t>30.4</w:t>
      </w:r>
      <w:r>
        <w:t>% of officers sought professional help. Increasing accessibility though confidential services, flexible counselling hours, and regular mental health check-ins could encourage help-seeking behaviours (Haugen, 2017)</w:t>
      </w:r>
    </w:p>
    <w:p w14:paraId="1976ADBE" w14:textId="50BADC30" w:rsidR="00537631" w:rsidRDefault="00240AA9" w:rsidP="00EA2CBD">
      <w:pPr>
        <w:pStyle w:val="ListParagraph"/>
        <w:numPr>
          <w:ilvl w:val="0"/>
          <w:numId w:val="8"/>
        </w:numPr>
      </w:pPr>
      <w:r>
        <w:t>While exercise</w:t>
      </w:r>
      <w:r w:rsidR="006D0E4B">
        <w:t xml:space="preserve"> </w:t>
      </w:r>
      <w:r>
        <w:t>and peer support were commonly used, structured peer support programs and resilience training should be introduced to enhance officers’ coping skills (Carleton, 2018)</w:t>
      </w:r>
    </w:p>
    <w:p w14:paraId="02E36EAB" w14:textId="77777777" w:rsidR="00240AA9" w:rsidRDefault="00240AA9" w:rsidP="00240AA9"/>
    <w:p w14:paraId="6C1A2B76" w14:textId="6CB2432B" w:rsidR="00240AA9" w:rsidRDefault="00240AA9" w:rsidP="00240AA9">
      <w:r>
        <w:lastRenderedPageBreak/>
        <w:t>By implementing these strategies, South Wales Police can foster a supportive environment, improving officer well-being, and enhance overall operational effectiveness.</w:t>
      </w:r>
    </w:p>
    <w:p w14:paraId="6DF7678A" w14:textId="77777777" w:rsidR="006D6C7E" w:rsidRDefault="006D6C7E" w:rsidP="00EA2CBD"/>
    <w:p w14:paraId="41EA4199" w14:textId="77777777" w:rsidR="00153A66" w:rsidRPr="00EA2CBD" w:rsidRDefault="00153A66" w:rsidP="00EA2CBD"/>
    <w:p w14:paraId="111FFB97" w14:textId="1389E783" w:rsidR="00EA2CBD" w:rsidRPr="00EA2CBD" w:rsidRDefault="00EA2CBD" w:rsidP="00EA2CBD">
      <w:pPr>
        <w:rPr>
          <w:b/>
          <w:bCs/>
        </w:rPr>
      </w:pPr>
      <w:r w:rsidRPr="00EA2CBD">
        <w:rPr>
          <w:b/>
          <w:bCs/>
        </w:rPr>
        <w:t>Limitations of the Study</w:t>
      </w:r>
    </w:p>
    <w:p w14:paraId="536E5184" w14:textId="19967924" w:rsidR="00EA2CBD" w:rsidRDefault="00C53BF8" w:rsidP="00EA2CBD">
      <w:r>
        <w:t>While this study provides valuable insights into the mental health challenges face by South Wales Police officers, several limitations should be acknowledged. The sample size (</w:t>
      </w:r>
      <w:r w:rsidR="00D424E2">
        <w:t>46</w:t>
      </w:r>
      <w:r>
        <w:t xml:space="preserve"> respondents) is relatively small, which may limit the generalisability of findings to the wider police force. Additionally, the study relies on self-reported data, which can be influenced by recall bias or reluctance to disclose sensitive information (Haugen, 2017). The </w:t>
      </w:r>
      <w:r w:rsidR="00527A2A">
        <w:t>cross- sectional nature of the study captures a single point in time, preventing analysis of long -term trends so future research should use larger, longitudinal studies to better understand mental health trajectories in policing.</w:t>
      </w:r>
    </w:p>
    <w:p w14:paraId="6FBE7F09" w14:textId="77777777" w:rsidR="00527A2A" w:rsidRPr="00C53BF8" w:rsidRDefault="00527A2A" w:rsidP="00EA2CBD"/>
    <w:p w14:paraId="3D0CEDB4" w14:textId="77777777" w:rsidR="00C53BF8" w:rsidRPr="00EA2CBD" w:rsidRDefault="00C53BF8" w:rsidP="00EA2CBD"/>
    <w:p w14:paraId="4A3A1EAD" w14:textId="31E7459B" w:rsidR="00EA2CBD" w:rsidRPr="00EA2CBD" w:rsidRDefault="00EA2CBD" w:rsidP="00EA2CBD">
      <w:pPr>
        <w:rPr>
          <w:b/>
          <w:bCs/>
        </w:rPr>
      </w:pPr>
      <w:r w:rsidRPr="00EA2CBD">
        <w:rPr>
          <w:b/>
          <w:bCs/>
        </w:rPr>
        <w:t>Conclusion</w:t>
      </w:r>
    </w:p>
    <w:p w14:paraId="3CA2912C" w14:textId="07B92DF1" w:rsidR="000B27B4" w:rsidRPr="0032664A" w:rsidRDefault="0032664A">
      <w:r>
        <w:t xml:space="preserve">This study highlights the significant prevalence of mental health issues among South Wales Police officers, with anxiety, depression, and PTSD being commonly reported. These conditions have a substantial impact on job performance, with officers experiencing difficulties in concentration, decision-making, and emotional well-being, and stigma remains a major barrier to seeking help, and inconsistent organisational support further exacerbates the issue. To address these challenges, South Wales Police must implement targeted interventions, enhanced stigma reduction programs, enhanced supervisor training, and improved access to professional mental health support, as well as strengthening coping mechanisms through structured peer support and resilience training. Whiles the study provides important insights, its limitations, including sample size and reliance on self-reported data, highlight the need for further research. A proactive approach to mental health </w:t>
      </w:r>
      <w:r w:rsidR="00E62754">
        <w:t>will not only improve officer well-being but also enhance operational effectiveness and workforce resilience, ensuring a healthier and more supportive policing environment.</w:t>
      </w:r>
    </w:p>
    <w:p w14:paraId="5563931B" w14:textId="77777777" w:rsidR="004A487B" w:rsidRDefault="004A487B">
      <w:pPr>
        <w:rPr>
          <w:b/>
          <w:bCs/>
        </w:rPr>
      </w:pPr>
    </w:p>
    <w:p w14:paraId="307D5123" w14:textId="77777777" w:rsidR="004A487B" w:rsidRDefault="004A487B"/>
    <w:p w14:paraId="256AAD0B" w14:textId="5A8625A8" w:rsidR="00EA2CBD" w:rsidRDefault="00EA2CBD">
      <w:r>
        <w:t xml:space="preserve">Word count: </w:t>
      </w:r>
      <w:r w:rsidR="00E62754">
        <w:t>1,0</w:t>
      </w:r>
      <w:r w:rsidR="00D424E2">
        <w:t>33</w:t>
      </w:r>
      <w:r>
        <w:t>/1</w:t>
      </w:r>
      <w:r w:rsidR="00E62754">
        <w:t>,</w:t>
      </w:r>
      <w:r>
        <w:t>000</w:t>
      </w:r>
    </w:p>
    <w:p w14:paraId="6F99F46B" w14:textId="77777777" w:rsidR="00FB3750" w:rsidRDefault="00FB3750"/>
    <w:p w14:paraId="15111074" w14:textId="77777777" w:rsidR="00FB3750" w:rsidRDefault="00FB3750">
      <w:pPr>
        <w:rPr>
          <w:b/>
          <w:bCs/>
        </w:rPr>
      </w:pPr>
    </w:p>
    <w:p w14:paraId="00E9CCFC" w14:textId="2E1A3CFD" w:rsidR="00FB3750" w:rsidRDefault="00FB3750">
      <w:pPr>
        <w:rPr>
          <w:b/>
          <w:bCs/>
        </w:rPr>
      </w:pPr>
      <w:r>
        <w:rPr>
          <w:b/>
          <w:bCs/>
        </w:rPr>
        <w:t>Bibliography</w:t>
      </w:r>
    </w:p>
    <w:p w14:paraId="278E4AF3" w14:textId="77777777" w:rsidR="00C67FE1" w:rsidRDefault="00C67FE1" w:rsidP="00C67FE1">
      <w:r w:rsidRPr="00C67FE1">
        <w:t>Bell, S. &amp; Eski, Y. (2016). ‘Break a leg—It’s all in the mind’: Police officers’ attitudes towards colleagues with mental health issues. Policing: A Journal of Policy and Practice, 10(2), pp. 95-101.</w:t>
      </w:r>
    </w:p>
    <w:p w14:paraId="7E23DA75" w14:textId="77777777" w:rsidR="00C67FE1" w:rsidRPr="00C67FE1" w:rsidRDefault="00C67FE1" w:rsidP="00C67FE1"/>
    <w:p w14:paraId="18DE1A2B" w14:textId="77777777" w:rsidR="00C67FE1" w:rsidRDefault="00C67FE1" w:rsidP="00C67FE1">
      <w:r w:rsidRPr="00C67FE1">
        <w:lastRenderedPageBreak/>
        <w:t>Carleton, R.N., Afifi, T.O., Turner, S., Taillieu, T., Duranceau, S., Sareen, J., &amp; Ricciardelli, R. (2018). Mental health training, attitudes toward support, and screening positive for mental disorders. Cognitive Behaviour Therapy, 47(4), pp. 358-374.</w:t>
      </w:r>
    </w:p>
    <w:p w14:paraId="03D26F39" w14:textId="77777777" w:rsidR="00C67FE1" w:rsidRDefault="00C67FE1" w:rsidP="00C67FE1"/>
    <w:p w14:paraId="48AF6CC7" w14:textId="7724F6EF" w:rsidR="00C67FE1" w:rsidRDefault="00C67FE1" w:rsidP="00C67FE1">
      <w:r w:rsidRPr="00C67FE1">
        <w:t>Carleton, R.N., Ricciardelli, R., Taillieu, T.L., Mitchell, M.M., Andres, E., Afifi, T.O., &amp; Asmundson, G.J. (2020). Public safety personnel and occupational stressors: A study of mental health symptoms and the need for psychological support. Frontiers in Psychology, 11, p. 1-10.</w:t>
      </w:r>
    </w:p>
    <w:p w14:paraId="248D6EAE" w14:textId="77777777" w:rsidR="00C67FE1" w:rsidRPr="00C67FE1" w:rsidRDefault="00C67FE1" w:rsidP="00C67FE1"/>
    <w:p w14:paraId="1B9EA333" w14:textId="77777777" w:rsidR="00C67FE1" w:rsidRDefault="00C67FE1" w:rsidP="00C67FE1">
      <w:r w:rsidRPr="00C67FE1">
        <w:t>Haugen, P.T., Evces, M., &amp; Weiss, D.S. (2017). Treating posttraumatic stress disorder in first responders: A systematic review. Clinical Psychology Review, 51, pp. 79-88.</w:t>
      </w:r>
    </w:p>
    <w:p w14:paraId="6ACE077E" w14:textId="77777777" w:rsidR="00C67FE1" w:rsidRDefault="00C67FE1" w:rsidP="00C67FE1"/>
    <w:p w14:paraId="6A4EE27C" w14:textId="77777777" w:rsidR="00C67FE1" w:rsidRPr="00C67FE1" w:rsidRDefault="00C67FE1" w:rsidP="00C67FE1">
      <w:r w:rsidRPr="00C67FE1">
        <w:t>Houdmont, J. (2021). Mental health in the UK police service. Occupational Medicine, 71(5), pp. 191-193.</w:t>
      </w:r>
    </w:p>
    <w:p w14:paraId="4886684E" w14:textId="77777777" w:rsidR="00C67FE1" w:rsidRPr="00C67FE1" w:rsidRDefault="00C67FE1" w:rsidP="00C67FE1"/>
    <w:p w14:paraId="2FE7A6DE" w14:textId="77777777" w:rsidR="00C67FE1" w:rsidRDefault="00C67FE1" w:rsidP="00C67FE1">
      <w:r w:rsidRPr="00C67FE1">
        <w:t>Patterson, G.T., Chung, I.W., &amp; Swan, P.G. (2014). The effects of stress management interventions among police officers and recruits. Campbell Systematic Reviews, 10(1), pp. 1-53.</w:t>
      </w:r>
    </w:p>
    <w:p w14:paraId="5EEAFDB6" w14:textId="6F539865" w:rsidR="00C67FE1" w:rsidRPr="00C67FE1" w:rsidRDefault="00C67FE1" w:rsidP="00C67FE1"/>
    <w:p w14:paraId="7486D9B3" w14:textId="77777777" w:rsidR="00C67FE1" w:rsidRDefault="00C67FE1" w:rsidP="00C67FE1">
      <w:r w:rsidRPr="00C67FE1">
        <w:t>Purba, A. &amp; Demou, E. (2019). The relationship between organizational stressors and mental wellbeing within police officers: A systematic review. BMC Public Health, 19, p. 1286.</w:t>
      </w:r>
    </w:p>
    <w:p w14:paraId="25C73D8C" w14:textId="77777777" w:rsidR="00C67FE1" w:rsidRPr="00C67FE1" w:rsidRDefault="00C67FE1" w:rsidP="00C67FE1"/>
    <w:p w14:paraId="745AA17C" w14:textId="77777777" w:rsidR="00C67FE1" w:rsidRDefault="00C67FE1" w:rsidP="00C67FE1">
      <w:r w:rsidRPr="00C67FE1">
        <w:t>Santa Maria, A., Wolter, C., Gusy, B., Kleiber, D., &amp; Renneberg, B. (2018). The impact of health-oriented leadership on police officers’ well-being. Policing: A Journal of Policy and Practice, 12(2), pp. 186-197.</w:t>
      </w:r>
    </w:p>
    <w:p w14:paraId="3FD1D42A" w14:textId="77777777" w:rsidR="00C67FE1" w:rsidRPr="00C67FE1" w:rsidRDefault="00C67FE1" w:rsidP="00C67FE1"/>
    <w:p w14:paraId="05A5B271" w14:textId="6FC536E2" w:rsidR="00C67FE1" w:rsidRPr="00FB3750" w:rsidRDefault="00C67FE1">
      <w:pPr>
        <w:rPr>
          <w:b/>
          <w:bCs/>
        </w:rPr>
      </w:pPr>
      <w:r w:rsidRPr="00C67FE1">
        <w:t>Violanti, J.M., Owens, S.L., McCanlies, E., Fekedulegn, D., Andrew, M.E., &amp; Gu, J.K. (2018). Health disparities in police officers: Comparisons to the U.S. general population. International Journal of Emergency Mental Health, 20(2), pp. 1-11.</w:t>
      </w:r>
    </w:p>
    <w:sectPr w:rsidR="00C67FE1" w:rsidRPr="00FB37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3213E4"/>
    <w:multiLevelType w:val="multilevel"/>
    <w:tmpl w:val="9B94FB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AF5DFF"/>
    <w:multiLevelType w:val="multilevel"/>
    <w:tmpl w:val="6FF45F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BC66FB"/>
    <w:multiLevelType w:val="hybridMultilevel"/>
    <w:tmpl w:val="13D64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E31D44"/>
    <w:multiLevelType w:val="multilevel"/>
    <w:tmpl w:val="BB4AA7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E32E79"/>
    <w:multiLevelType w:val="hybridMultilevel"/>
    <w:tmpl w:val="186C6C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117B0D"/>
    <w:multiLevelType w:val="multilevel"/>
    <w:tmpl w:val="FDE261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617C7F"/>
    <w:multiLevelType w:val="multilevel"/>
    <w:tmpl w:val="C616EE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EC6472"/>
    <w:multiLevelType w:val="multilevel"/>
    <w:tmpl w:val="70F84C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141147872">
    <w:abstractNumId w:val="7"/>
  </w:num>
  <w:num w:numId="2" w16cid:durableId="417403593">
    <w:abstractNumId w:val="0"/>
  </w:num>
  <w:num w:numId="3" w16cid:durableId="460997772">
    <w:abstractNumId w:val="1"/>
  </w:num>
  <w:num w:numId="4" w16cid:durableId="1829205386">
    <w:abstractNumId w:val="5"/>
  </w:num>
  <w:num w:numId="5" w16cid:durableId="1688872325">
    <w:abstractNumId w:val="6"/>
  </w:num>
  <w:num w:numId="6" w16cid:durableId="1111558265">
    <w:abstractNumId w:val="3"/>
  </w:num>
  <w:num w:numId="7" w16cid:durableId="1414745319">
    <w:abstractNumId w:val="4"/>
  </w:num>
  <w:num w:numId="8" w16cid:durableId="15635165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B2C"/>
    <w:rsid w:val="000B27B4"/>
    <w:rsid w:val="000C21E3"/>
    <w:rsid w:val="000C7017"/>
    <w:rsid w:val="0013298A"/>
    <w:rsid w:val="00153A66"/>
    <w:rsid w:val="00177B31"/>
    <w:rsid w:val="0018020C"/>
    <w:rsid w:val="0019310F"/>
    <w:rsid w:val="001F1EEC"/>
    <w:rsid w:val="001F4A6B"/>
    <w:rsid w:val="00240AA9"/>
    <w:rsid w:val="002E0BB1"/>
    <w:rsid w:val="00306872"/>
    <w:rsid w:val="0032664A"/>
    <w:rsid w:val="00353699"/>
    <w:rsid w:val="003902E4"/>
    <w:rsid w:val="003B400B"/>
    <w:rsid w:val="004A487B"/>
    <w:rsid w:val="004E4A40"/>
    <w:rsid w:val="00527A2A"/>
    <w:rsid w:val="00537631"/>
    <w:rsid w:val="005D0B2C"/>
    <w:rsid w:val="006976CA"/>
    <w:rsid w:val="006D0E4B"/>
    <w:rsid w:val="006D6C7E"/>
    <w:rsid w:val="008515D3"/>
    <w:rsid w:val="009C6AB0"/>
    <w:rsid w:val="009D2748"/>
    <w:rsid w:val="00B20A62"/>
    <w:rsid w:val="00B511F5"/>
    <w:rsid w:val="00B517CB"/>
    <w:rsid w:val="00C1590C"/>
    <w:rsid w:val="00C53BF8"/>
    <w:rsid w:val="00C67FE1"/>
    <w:rsid w:val="00C7481F"/>
    <w:rsid w:val="00C9417D"/>
    <w:rsid w:val="00D122C5"/>
    <w:rsid w:val="00D210AB"/>
    <w:rsid w:val="00D424E2"/>
    <w:rsid w:val="00D8533A"/>
    <w:rsid w:val="00DC438B"/>
    <w:rsid w:val="00E533E8"/>
    <w:rsid w:val="00E62754"/>
    <w:rsid w:val="00EA2CBD"/>
    <w:rsid w:val="00EA5EEE"/>
    <w:rsid w:val="00ED3173"/>
    <w:rsid w:val="00F621EA"/>
    <w:rsid w:val="00F87687"/>
    <w:rsid w:val="00FB3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93172"/>
  <w15:chartTrackingRefBased/>
  <w15:docId w15:val="{A2AA3527-E11E-4D3A-96CF-6B3C53BA9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0B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0B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0B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0B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0B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0B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0B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0B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0B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B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0B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0B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0B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0B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0B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0B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0B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0B2C"/>
    <w:rPr>
      <w:rFonts w:eastAsiaTheme="majorEastAsia" w:cstheme="majorBidi"/>
      <w:color w:val="272727" w:themeColor="text1" w:themeTint="D8"/>
    </w:rPr>
  </w:style>
  <w:style w:type="paragraph" w:styleId="Title">
    <w:name w:val="Title"/>
    <w:basedOn w:val="Normal"/>
    <w:next w:val="Normal"/>
    <w:link w:val="TitleChar"/>
    <w:uiPriority w:val="10"/>
    <w:qFormat/>
    <w:rsid w:val="005D0B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0B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0B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0B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0B2C"/>
    <w:pPr>
      <w:spacing w:before="160"/>
      <w:jc w:val="center"/>
    </w:pPr>
    <w:rPr>
      <w:i/>
      <w:iCs/>
      <w:color w:val="404040" w:themeColor="text1" w:themeTint="BF"/>
    </w:rPr>
  </w:style>
  <w:style w:type="character" w:customStyle="1" w:styleId="QuoteChar">
    <w:name w:val="Quote Char"/>
    <w:basedOn w:val="DefaultParagraphFont"/>
    <w:link w:val="Quote"/>
    <w:uiPriority w:val="29"/>
    <w:rsid w:val="005D0B2C"/>
    <w:rPr>
      <w:i/>
      <w:iCs/>
      <w:color w:val="404040" w:themeColor="text1" w:themeTint="BF"/>
    </w:rPr>
  </w:style>
  <w:style w:type="paragraph" w:styleId="ListParagraph">
    <w:name w:val="List Paragraph"/>
    <w:basedOn w:val="Normal"/>
    <w:uiPriority w:val="34"/>
    <w:qFormat/>
    <w:rsid w:val="005D0B2C"/>
    <w:pPr>
      <w:ind w:left="720"/>
      <w:contextualSpacing/>
    </w:pPr>
  </w:style>
  <w:style w:type="character" w:styleId="IntenseEmphasis">
    <w:name w:val="Intense Emphasis"/>
    <w:basedOn w:val="DefaultParagraphFont"/>
    <w:uiPriority w:val="21"/>
    <w:qFormat/>
    <w:rsid w:val="005D0B2C"/>
    <w:rPr>
      <w:i/>
      <w:iCs/>
      <w:color w:val="0F4761" w:themeColor="accent1" w:themeShade="BF"/>
    </w:rPr>
  </w:style>
  <w:style w:type="paragraph" w:styleId="IntenseQuote">
    <w:name w:val="Intense Quote"/>
    <w:basedOn w:val="Normal"/>
    <w:next w:val="Normal"/>
    <w:link w:val="IntenseQuoteChar"/>
    <w:uiPriority w:val="30"/>
    <w:qFormat/>
    <w:rsid w:val="005D0B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0B2C"/>
    <w:rPr>
      <w:i/>
      <w:iCs/>
      <w:color w:val="0F4761" w:themeColor="accent1" w:themeShade="BF"/>
    </w:rPr>
  </w:style>
  <w:style w:type="character" w:styleId="IntenseReference">
    <w:name w:val="Intense Reference"/>
    <w:basedOn w:val="DefaultParagraphFont"/>
    <w:uiPriority w:val="32"/>
    <w:qFormat/>
    <w:rsid w:val="005D0B2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2211405">
      <w:bodyDiv w:val="1"/>
      <w:marLeft w:val="0"/>
      <w:marRight w:val="0"/>
      <w:marTop w:val="0"/>
      <w:marBottom w:val="0"/>
      <w:divBdr>
        <w:top w:val="none" w:sz="0" w:space="0" w:color="auto"/>
        <w:left w:val="none" w:sz="0" w:space="0" w:color="auto"/>
        <w:bottom w:val="none" w:sz="0" w:space="0" w:color="auto"/>
        <w:right w:val="none" w:sz="0" w:space="0" w:color="auto"/>
      </w:divBdr>
    </w:div>
    <w:div w:id="883443423">
      <w:bodyDiv w:val="1"/>
      <w:marLeft w:val="0"/>
      <w:marRight w:val="0"/>
      <w:marTop w:val="0"/>
      <w:marBottom w:val="0"/>
      <w:divBdr>
        <w:top w:val="none" w:sz="0" w:space="0" w:color="auto"/>
        <w:left w:val="none" w:sz="0" w:space="0" w:color="auto"/>
        <w:bottom w:val="none" w:sz="0" w:space="0" w:color="auto"/>
        <w:right w:val="none" w:sz="0" w:space="0" w:color="auto"/>
      </w:divBdr>
    </w:div>
    <w:div w:id="1300770289">
      <w:bodyDiv w:val="1"/>
      <w:marLeft w:val="0"/>
      <w:marRight w:val="0"/>
      <w:marTop w:val="0"/>
      <w:marBottom w:val="0"/>
      <w:divBdr>
        <w:top w:val="none" w:sz="0" w:space="0" w:color="auto"/>
        <w:left w:val="none" w:sz="0" w:space="0" w:color="auto"/>
        <w:bottom w:val="none" w:sz="0" w:space="0" w:color="auto"/>
        <w:right w:val="none" w:sz="0" w:space="0" w:color="auto"/>
      </w:divBdr>
    </w:div>
    <w:div w:id="1483618673">
      <w:bodyDiv w:val="1"/>
      <w:marLeft w:val="0"/>
      <w:marRight w:val="0"/>
      <w:marTop w:val="0"/>
      <w:marBottom w:val="0"/>
      <w:divBdr>
        <w:top w:val="none" w:sz="0" w:space="0" w:color="auto"/>
        <w:left w:val="none" w:sz="0" w:space="0" w:color="auto"/>
        <w:bottom w:val="none" w:sz="0" w:space="0" w:color="auto"/>
        <w:right w:val="none" w:sz="0" w:space="0" w:color="auto"/>
      </w:divBdr>
    </w:div>
    <w:div w:id="2022514301">
      <w:bodyDiv w:val="1"/>
      <w:marLeft w:val="0"/>
      <w:marRight w:val="0"/>
      <w:marTop w:val="0"/>
      <w:marBottom w:val="0"/>
      <w:divBdr>
        <w:top w:val="none" w:sz="0" w:space="0" w:color="auto"/>
        <w:left w:val="none" w:sz="0" w:space="0" w:color="auto"/>
        <w:bottom w:val="none" w:sz="0" w:space="0" w:color="auto"/>
        <w:right w:val="none" w:sz="0" w:space="0" w:color="auto"/>
      </w:divBdr>
    </w:div>
    <w:div w:id="2065399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4</Pages>
  <Words>1414</Words>
  <Characters>8065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Jones,Samuel swp8387</dc:creator>
  <cp:keywords/>
  <dc:description/>
  <cp:lastModifiedBy>Jones,Samuel swp8387</cp:lastModifiedBy>
  <cp:revision>32</cp:revision>
  <dcterms:created xsi:type="dcterms:W3CDTF">2024-08-11T07:52:00Z</dcterms:created>
  <dcterms:modified xsi:type="dcterms:W3CDTF">2025-03-10T19:36:00Z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2024-08-11T07:53:59Z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cdebafbb-85c5-4cc0-ab09-7d9d97f01509</vt:lpwstr>
  </property>
  <property fmtid="{D5CDD505-2E9C-101B-9397-08002B2CF9AE}" pid="8" name="MSIP_Label_66cf8fe5-b7b7-4df7-b38d-1c61ac2f6639_ContentBits">
    <vt:lpwstr>0</vt:lpwstr>
  </property>
</Properties>
</file>