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25A9D4" w14:paraId="63D9BFE9" wp14:textId="7087AC15">
      <w:pPr>
        <w:pStyle w:val="Normal"/>
        <w:bidi w:val="0"/>
        <w:spacing w:before="0" w:beforeAutospacing="off" w:after="160" w:afterAutospacing="off" w:line="259" w:lineRule="auto"/>
        <w:ind w:left="0" w:right="0" w:firstLine="720"/>
        <w:jc w:val="left"/>
        <w:rPr>
          <w:rFonts w:ascii="Calibri" w:hAnsi="Calibri" w:eastAsia="Calibri" w:cs="Calibri"/>
          <w:b w:val="1"/>
          <w:bCs w:val="1"/>
          <w:noProof w:val="0"/>
          <w:sz w:val="22"/>
          <w:szCs w:val="22"/>
          <w:lang w:val="en-US"/>
        </w:rPr>
      </w:pPr>
      <w:r w:rsidRPr="3925A9D4" w:rsidR="3925A9D4">
        <w:rPr>
          <w:rFonts w:ascii="Calibri" w:hAnsi="Calibri" w:eastAsia="Calibri" w:cs="Calibri"/>
          <w:b w:val="1"/>
          <w:bCs w:val="1"/>
          <w:noProof w:val="0"/>
          <w:sz w:val="22"/>
          <w:szCs w:val="22"/>
          <w:lang w:val="en-US"/>
        </w:rPr>
        <w:t>Critically</w:t>
      </w:r>
      <w:r w:rsidRPr="3925A9D4" w:rsidR="3925A9D4">
        <w:rPr>
          <w:rFonts w:ascii="Calibri" w:hAnsi="Calibri" w:eastAsia="Calibri" w:cs="Calibri"/>
          <w:b w:val="1"/>
          <w:bCs w:val="1"/>
          <w:noProof w:val="0"/>
          <w:sz w:val="22"/>
          <w:szCs w:val="22"/>
          <w:lang w:val="en-US"/>
        </w:rPr>
        <w:t xml:space="preserve"> evaluate the application and impact of goal setting on sporting performance</w:t>
      </w:r>
    </w:p>
    <w:p xmlns:wp14="http://schemas.microsoft.com/office/word/2010/wordml" w:rsidP="3925A9D4" w14:paraId="7EAC131C" wp14:textId="7AA433BF">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US"/>
        </w:rPr>
      </w:pPr>
    </w:p>
    <w:p xmlns:wp14="http://schemas.microsoft.com/office/word/2010/wordml" w:rsidP="3925A9D4" w14:paraId="711B5D6A" wp14:textId="5CF21F2E">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3925A9D4" w:rsidR="3925A9D4">
        <w:rPr>
          <w:rFonts w:ascii="Calibri" w:hAnsi="Calibri" w:eastAsia="Calibri" w:cs="Calibri"/>
          <w:b w:val="0"/>
          <w:bCs w:val="0"/>
          <w:noProof w:val="0"/>
          <w:sz w:val="22"/>
          <w:szCs w:val="22"/>
          <w:lang w:val="en-US"/>
        </w:rPr>
        <w:t xml:space="preserve">Goal setting is one of the most frequently used skills in sport with the Goal Setting Theory (GST) being the most prominent model on which goal setting interventions are based. </w:t>
      </w:r>
      <w:r w:rsidRPr="3925A9D4" w:rsidR="3925A9D4">
        <w:rPr>
          <w:rFonts w:ascii="Open Sans" w:hAnsi="Open Sans" w:eastAsia="Open Sans" w:cs="Open Sans"/>
          <w:b w:val="0"/>
          <w:bCs w:val="0"/>
          <w:i w:val="0"/>
          <w:iCs w:val="0"/>
          <w:caps w:val="0"/>
          <w:smallCaps w:val="0"/>
          <w:noProof w:val="0"/>
          <w:color w:val="333333"/>
          <w:sz w:val="26"/>
          <w:szCs w:val="26"/>
          <w:lang w:val="en-US"/>
        </w:rPr>
        <w:t>A</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goal is defined as ‘what an individual is trying to accomplish; it is the object or aim of an action’ (Locke, Shaw, Saari, &amp; Latham, </w:t>
      </w:r>
      <w:hyperlink w:anchor="" r:id="R0873c18ba38b47cb">
        <w:r w:rsidRPr="3925A9D4" w:rsidR="3925A9D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1981</w:t>
        </w:r>
      </w:hyperlink>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3925A9D4" w:rsidR="3925A9D4">
        <w:rPr>
          <w:rFonts w:ascii="Calibri" w:hAnsi="Calibri" w:eastAsia="Calibri" w:cs="Calibri"/>
          <w:b w:val="0"/>
          <w:bCs w:val="0"/>
          <w:noProof w:val="0"/>
          <w:sz w:val="22"/>
          <w:szCs w:val="22"/>
          <w:lang w:val="en-US"/>
        </w:rPr>
        <w:t xml:space="preserve">The theory was proposed by Locke and Latham, (2002) and is a theory of motivation that explains the relationship between a conscious goal and task. According to Locke et al, (1981) goals are conceptualized as an end-state which an individual is trying to achieve. It was found by Locke and Latham, (2002) that interventions used by GST have been shown to enhance task related performances in sport. However, it is possible that recommendations can be overly simplistic and with a lack of critical commentary, the complexity of goal setting in practice is not acknowledged. Goal setting in sport can involve an increase in physical activity and mental training. </w:t>
      </w:r>
    </w:p>
    <w:p xmlns:wp14="http://schemas.microsoft.com/office/word/2010/wordml" w:rsidP="3925A9D4" w14:paraId="74F058DC" wp14:textId="470198B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1"/>
          <w:szCs w:val="21"/>
          <w:u w:val="none"/>
          <w:lang w:val="en-US"/>
        </w:rPr>
      </w:pPr>
      <w:r w:rsidRPr="3925A9D4" w:rsidR="3925A9D4">
        <w:rPr>
          <w:rFonts w:ascii="Calibri" w:hAnsi="Calibri" w:eastAsia="Calibri" w:cs="Calibri"/>
          <w:b w:val="0"/>
          <w:bCs w:val="0"/>
          <w:noProof w:val="0"/>
          <w:sz w:val="22"/>
          <w:szCs w:val="22"/>
          <w:lang w:val="en-US"/>
        </w:rPr>
        <w:t xml:space="preserve">According to Locke (1981) the key to goal setting is to set moderately difficult but achievable goals. It has been found that goal difficulty and performance are directly related, and it has been argued that the lack of follow up in evaluation processes and performance goals are linked with setting too many goals and not keeping a note of them for future reference. </w:t>
      </w:r>
      <w:r w:rsidRPr="3925A9D4" w:rsidR="3925A9D4">
        <w:rPr>
          <w:rFonts w:ascii="Calibri" w:hAnsi="Calibri" w:eastAsia="Calibri" w:cs="Calibri"/>
          <w:b w:val="0"/>
          <w:bCs w:val="0"/>
          <w:i w:val="0"/>
          <w:iCs w:val="0"/>
          <w:caps w:val="0"/>
          <w:smallCaps w:val="0"/>
          <w:strike w:val="0"/>
          <w:dstrike w:val="0"/>
          <w:noProof w:val="0"/>
          <w:color w:val="auto"/>
          <w:sz w:val="21"/>
          <w:szCs w:val="21"/>
          <w:u w:val="none"/>
          <w:lang w:val="en-US"/>
        </w:rPr>
        <w:t xml:space="preserve">Forsblom et al, (2019) looked at goal setting practices in women's sports teams across a competitive season. They conducted surveys that were focused on setting outcomes process and performance goals in addition to evaluation the follow through of setting and reaching goals throughout the season. The teams set collective goals, several process and performance goals at the beginning of the season. Results showed that at the end of the season, not all results were recorded consistently with only a third reporting that the goals were recorded. It was argued that the lack of follow up on results resulted in lack of goal attainment among the players. It is likely that participants found there was no incentive to improve performance when a lack of care and attention was paid to their performance. In future it would certainly benefit participants if consistent records were kept of their achievements so that they can keep track and see how their performance has improved or declined. This will then give them motivation to improve or maintain if </w:t>
      </w:r>
      <w:r w:rsidRPr="3925A9D4" w:rsidR="3925A9D4">
        <w:rPr>
          <w:rFonts w:ascii="Calibri" w:hAnsi="Calibri" w:eastAsia="Calibri" w:cs="Calibri"/>
          <w:b w:val="0"/>
          <w:bCs w:val="0"/>
          <w:i w:val="0"/>
          <w:iCs w:val="0"/>
          <w:caps w:val="0"/>
          <w:smallCaps w:val="0"/>
          <w:strike w:val="0"/>
          <w:dstrike w:val="0"/>
          <w:noProof w:val="0"/>
          <w:color w:val="auto"/>
          <w:sz w:val="21"/>
          <w:szCs w:val="21"/>
          <w:u w:val="none"/>
          <w:lang w:val="en-US"/>
        </w:rPr>
        <w:t>necessary.</w:t>
      </w:r>
      <w:r w:rsidRPr="3925A9D4" w:rsidR="3925A9D4">
        <w:rPr>
          <w:rFonts w:ascii="Calibri" w:hAnsi="Calibri" w:eastAsia="Calibri" w:cs="Calibri"/>
          <w:b w:val="0"/>
          <w:bCs w:val="0"/>
          <w:i w:val="0"/>
          <w:iCs w:val="0"/>
          <w:caps w:val="0"/>
          <w:smallCaps w:val="0"/>
          <w:strike w:val="0"/>
          <w:dstrike w:val="0"/>
          <w:noProof w:val="0"/>
          <w:color w:val="auto"/>
          <w:sz w:val="21"/>
          <w:szCs w:val="21"/>
          <w:u w:val="none"/>
          <w:lang w:val="en-US"/>
        </w:rPr>
        <w:t xml:space="preserve"> </w:t>
      </w:r>
    </w:p>
    <w:p xmlns:wp14="http://schemas.microsoft.com/office/word/2010/wordml" w:rsidP="3925A9D4" w14:paraId="456870C3" wp14:textId="75D8306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Simões et al (2012) conducted a study that looked at the impact of the implementation of a mental training programme on swimmers' chronometric performance based on the goal setting model proposed by Vasconcelos-Rapos, (2001). The swimmers all had varying levels of experience ranging from 5-11 years. The study took place over two years with the first year being involved in the implementation of the goal setting model and the second year being subject only to evaluation. Results found that there was a significant improvement in performance with psychological intervention compared to the second year with no interference. Although the researcher expected to find further improvement during the second year due to maturity and ongoing training, it was found that the results of the second year had decreased significantly to what they expected. This could be down to the lack of mental training practice and goal setting feedback. It was also suggested that the proximity of time between mental training and swimming events changed the way the swimmers committed to the process, making them more aware of their own swimming abilities and understand the processes that they could control. The researchers backed up this idea with </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evidence</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 of their regression during the second year when no mental training was given </w:t>
      </w:r>
    </w:p>
    <w:p xmlns:wp14="http://schemas.microsoft.com/office/word/2010/wordml" w:rsidP="3925A9D4" w14:paraId="00C9CE94" wp14:textId="1676C21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However according to Latham &amp; Locke, (2006) certain goal setting can be detrimental if they are not appropriately set. It is, therefore, important to consider the circumstances in which setting goals may be </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appropriate</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 It is important that individuals can </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attain</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 specific challenges and goals. The model assumes that everyone is cognitively able to understand the benefits of goal setting and that those partaking are physically able to compete to the desired level. If the individual does not have these capabilities, then it is likely to be determinantal to their performance as they may feel that they are underachieving in comparison to others. </w:t>
      </w:r>
    </w:p>
    <w:p xmlns:wp14="http://schemas.microsoft.com/office/word/2010/wordml" w:rsidP="3925A9D4" w14:paraId="55C041B1" wp14:textId="3E929D9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In conclusion goal setting can have a major impact on performance in sport. However, it is important that consistency is maintained. The studies showed that while goal setting was a positive thing, if regular records of results were not kept it led to a detrimental effect on performance. Participants need to see how they are performing consistently in order to be able to improve on performance. Without this there is no point in setting a goal as it serves no purpose. It has also been shown that mental coaching had a significant effect on the performance of participants. Especially when they were coached close to their upcoming event. However, the same study showed that it did not have a long-lasting effect on participants as their second year's performance was significantly lower. It is also important that realistic goals are set. If a goal is set too high, it may be unachievable, and they may feel the pressure to meet the same expectations as their peers. Ensuring that the goals are set individually to the participant is important whilst considering individual differences of each participant such as physical and </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cognitive</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 differences. </w:t>
      </w:r>
    </w:p>
    <w:p xmlns:wp14="http://schemas.microsoft.com/office/word/2010/wordml" w:rsidP="3925A9D4" w14:paraId="1C41A840" wp14:textId="08CAE4E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25493772" wp14:textId="1991D9C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35B17BC6" wp14:textId="170DE33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2C5DF563" wp14:textId="165EE44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304CE458" wp14:textId="15A59E1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7A3E4215" wp14:textId="13FCB35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41CB19FB" wp14:textId="301C4B8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16C79FD0" wp14:textId="1132988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56106CD6" wp14:textId="3BD7B27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1A8BC085" wp14:textId="43E58DA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02FD8356" wp14:textId="53B109B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549BC368" wp14:textId="73000D7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2496C9ED" wp14:textId="38EC748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6646CF57" wp14:textId="5FA5840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69BCF1A4" wp14:textId="7E81363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3925A9D4" w14:paraId="6CB586CE" wp14:textId="2E542E8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3925A9D4" w14:paraId="5AA6B30D" wp14:textId="29921D2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3925A9D4" w14:paraId="30B02FF7" wp14:textId="68254BA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3925A9D4" w14:paraId="5003AE95" wp14:textId="05D2FECF">
      <w:pPr>
        <w:pStyle w:val="Normal"/>
        <w:bidi w:val="0"/>
        <w:spacing w:before="0" w:beforeAutospacing="off" w:after="160" w:afterAutospacing="off" w:line="259" w:lineRule="auto"/>
        <w:ind w:left="2880" w:right="0" w:firstLine="72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References</w:t>
      </w:r>
    </w:p>
    <w:p xmlns:wp14="http://schemas.microsoft.com/office/word/2010/wordml" w:rsidP="3925A9D4" w14:paraId="1612F612" wp14:textId="12CF0626">
      <w:pPr>
        <w:pStyle w:val="Normal"/>
        <w:bidi w:val="0"/>
        <w:spacing w:before="0" w:beforeAutospacing="off" w:after="160" w:afterAutospacing="off" w:line="259" w:lineRule="auto"/>
        <w:ind w:left="2880" w:right="0" w:firstLine="72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3925A9D4" w14:paraId="5D794582" wp14:textId="06B771CA">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Forsblom, K., Konttinen, N., Weinberg, R., Matilainen, P., &amp; Lintunen, T. (2019). Perceived goal setting practices across a competitive season.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International Journal of Sports Science &amp; Coaching</w:t>
      </w:r>
    </w:p>
    <w:p xmlns:wp14="http://schemas.microsoft.com/office/word/2010/wordml" w:rsidP="3925A9D4" w14:paraId="3744A104" wp14:textId="7BFEF888">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Jeong, Y. H., Healy, L. C., &amp; McEwan, D. (2021). The application of Goal Setting Theory to goal setting interventions in sport: a systematic review.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International Review of Sport and Exercise Psychology</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1–26.</w:t>
      </w:r>
    </w:p>
    <w:p xmlns:wp14="http://schemas.microsoft.com/office/word/2010/wordml" w:rsidP="3925A9D4" w14:paraId="75DDEE07" wp14:textId="6726386A">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Latham, G. P., &amp; Locke, E. A. (2006). Enhancing the benefits and overcoming the pitfalls of goal setting.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Organizational Dynamics</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35</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(4), 332–340</w:t>
      </w:r>
    </w:p>
    <w:p xmlns:wp14="http://schemas.microsoft.com/office/word/2010/wordml" w:rsidP="3925A9D4" w14:paraId="4B604FBE" wp14:textId="71227006">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Locke, E. A., &amp; Latham, G. P. (2002). Building a practically useful theory of goal setting and task motivation: A 35-year odyssey.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American Psychologist</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57</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(9), 705–717</w:t>
      </w:r>
    </w:p>
    <w:p xmlns:wp14="http://schemas.microsoft.com/office/word/2010/wordml" w:rsidP="3925A9D4" w14:paraId="38A4ED57" wp14:textId="593B1898">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Locke, E., Shaw, K., Saari, L., &amp; Latham, G. (1981). Goal setting and task performance: 1969–1980.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Psychological Bulletin</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90</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 125–152</w:t>
      </w:r>
    </w:p>
    <w:p xmlns:wp14="http://schemas.microsoft.com/office/word/2010/wordml" w:rsidP="3925A9D4" w14:paraId="61398C25" wp14:textId="6249D5F0">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Simões, P., Vasconcelos-Raposo, J., Silva, A., &amp; Fernandes, H. (2012). Effects of a Process-Oriented Goal Setting Model on Swimmer’s Performance.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Journal of Human Kinetics</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32</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 65–76</w:t>
      </w:r>
    </w:p>
    <w:p xmlns:wp14="http://schemas.microsoft.com/office/word/2010/wordml" w:rsidP="3925A9D4" w14:paraId="2DB1F0D7" wp14:textId="760342E5">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Vasconcelos-Raposo J. </w:t>
      </w:r>
      <w:proofErr w:type="gramStart"/>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Goal-setting</w:t>
      </w:r>
      <w:proofErr w:type="gramEnd"/>
      <w:r w:rsidRPr="3925A9D4" w:rsidR="3925A9D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applied to swimming: A new perspective.</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roofErr w:type="spellStart"/>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Universidade</w:t>
      </w:r>
      <w:proofErr w:type="spellEnd"/>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 </w:t>
      </w:r>
      <w:proofErr w:type="spellStart"/>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Trásos</w:t>
      </w:r>
      <w:proofErr w:type="spellEnd"/>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-Montes e Alto Douro; Vila Real, Portugal: 2001</w:t>
      </w:r>
    </w:p>
    <w:p xmlns:wp14="http://schemas.microsoft.com/office/word/2010/wordml" w:rsidP="3925A9D4" w14:paraId="6B6F1E8B" wp14:textId="5E0DE941">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4099AEFF" wp14:textId="447E17F3">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5FFE2353" wp14:textId="1AC32719">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163EB5A2" wp14:textId="5D0EC76A">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2C90A60F" wp14:textId="4E6E502E">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05F23793" wp14:textId="333536DC">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5F6FCB85" wp14:textId="7367EC58">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7A2B794F" wp14:textId="59804D8F">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64E7F4CB" wp14:textId="520D911A">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712D37F5" wp14:textId="28F2443C">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7D9C0811" wp14:textId="14183398">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5506885F" wp14:textId="65006C06">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0FFAE0A9" wp14:textId="3FA9EA78">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405DFCC2" wp14:textId="79747DE2">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43B7ADF6" wp14:textId="5AD070F0">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3925A9D4" w14:paraId="39A6CA06" wp14:textId="3F4AEE9F">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‘Long distance runners experience runners high’ critically </w:t>
      </w:r>
      <w:bookmarkStart w:name="_Int_UI9igUWK" w:id="466339656"/>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discuss</w:t>
      </w:r>
      <w:bookmarkEnd w:id="466339656"/>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impact of exercise on enhancing wellbeing. </w:t>
      </w:r>
    </w:p>
    <w:p xmlns:wp14="http://schemas.microsoft.com/office/word/2010/wordml" w:rsidP="3925A9D4" w14:paraId="17A8A078" wp14:textId="53128B23">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term ‘runners high’ was coined due to the findings, by </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various studies</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that increased exercise correlates with higher levels of endorphins and a</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ccording to Ernst et al., 2006; Dishman et al., 2006; Brene et al., 2007, physical exercise has positive effects on ‘depressive-like’ characteristics with a </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possible impact</w:t>
      </w:r>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 on reward and cognitive behaviour. </w:t>
      </w:r>
      <w:bookmarkStart w:name="_Int_u2Bc8bpy" w:id="803566395"/>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With this in mind it</w:t>
      </w:r>
      <w:bookmarkEnd w:id="803566395"/>
      <w:r w:rsidRPr="3925A9D4" w:rsidR="3925A9D4">
        <w:rPr>
          <w:rFonts w:ascii="Calibri" w:hAnsi="Calibri" w:eastAsia="Calibri" w:cs="Calibri"/>
          <w:b w:val="0"/>
          <w:bCs w:val="0"/>
          <w:i w:val="0"/>
          <w:iCs w:val="0"/>
          <w:caps w:val="0"/>
          <w:smallCaps w:val="0"/>
          <w:strike w:val="0"/>
          <w:dstrike w:val="0"/>
          <w:noProof w:val="0"/>
          <w:color w:val="auto"/>
          <w:sz w:val="22"/>
          <w:szCs w:val="22"/>
          <w:u w:val="none"/>
          <w:lang w:val="en-US"/>
        </w:rPr>
        <w:t xml:space="preserve"> is safe to say that exercise can have a positive impact on mood and well-being. With mental health disorders at an all-time high, </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according</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to the World Health Organization, one in seven (14%) of 10–19-year-olds experience mental health difficulties, yet they often remain undiagnosed and untreated. They found that depression, anxiety and behavioural disorders are the main cause of illnesses and disabilities among adolescents. They also found that suicide is the fourth leading cause of death among 15–19-year-olds. If these issues are not addressed, then it is likely that they will impact adulthood as well. </w:t>
      </w:r>
    </w:p>
    <w:p xmlns:wp14="http://schemas.microsoft.com/office/word/2010/wordml" w:rsidP="3925A9D4" w14:paraId="7895207E" wp14:textId="09D4D935">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Access to interventions that promote mental health has the potential to significantly improve the mental health and functioning of young people and prevent the negative impact that mental illness can have (Hetrick et al, 2008).</w:t>
      </w:r>
    </w:p>
    <w:p xmlns:wp14="http://schemas.microsoft.com/office/word/2010/wordml" w:rsidP="3925A9D4" w14:paraId="77B48175" wp14:textId="25F218C9">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Physical activity is a non-stigmatising intervention with limited side effects and is often viewed by young people as useful in promoting and treating mental health conditions (Jorm, 2007). </w:t>
      </w:r>
    </w:p>
    <w:p xmlns:wp14="http://schemas.microsoft.com/office/word/2010/wordml" w:rsidP="3925A9D4" w14:paraId="78E8FA96" wp14:textId="2769CFF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 study by Hoare et al, (2016) stated that spending 2-3 sedentary hours a day contributed to poorer mental health. In contrast to this a study by Vedoy et al, (2021) found that, although, females were more likely to benefit from physical activity than males, males were more likely to benefit from sedentary activities such as watching TV. They also found that females who were sedentary for the same amount of time were far more likely to suffer with depressive episodes than males. Both these studies clearly highlight gender differences in their studies, and this would be a starting point in finding a way of improving mental health in adolescents. A </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literature</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review by Pascoe et al, (2020) looked at 20 studies that assesses depressive symptoms. Three of the studies assessed vigorous-intensity interventions and two out of the three showed a decrease in the symptoms of depression. However, one of the studies included adolescent males that had been imprisoned and another included university students. In these studies, it would be important to consider situational differences of both and how motivated they would be under their own individual circumstances. A further three studies assessed moderate to vigorous intensity and another three assessed interventions of an unspecified intensity. Out of the six studied, five were found to decrease the sym</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ptoms of depression (</w:t>
      </w:r>
      <w:proofErr w:type="spellStart"/>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Tarakçi</w:t>
      </w:r>
      <w:proofErr w:type="spellEnd"/>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&amp; Pinar, </w:t>
      </w:r>
      <w:bookmarkStart w:name="_Int_9vju5ptK" w:id="924604927"/>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2021;</w:t>
      </w:r>
      <w:bookmarkEnd w:id="924604927"/>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Hilyer et al,1982; O’Dougherty, 2012; Robledo-Colonia et al, 2012; </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Wipfli et al, 2009). The sixth study compared two </w:t>
      </w:r>
      <w:bookmarkStart w:name="_Int_hCYiqLF2" w:id="721726875"/>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moderate</w:t>
      </w:r>
      <w:bookmarkEnd w:id="721726875"/>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to vigorous intensity interventions and found no effect of either on symptoms of depression. </w:t>
      </w:r>
    </w:p>
    <w:p xmlns:wp14="http://schemas.microsoft.com/office/word/2010/wordml" w:rsidP="3925A9D4" w14:paraId="224EDF46" wp14:textId="7A44D62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Two studies measured self-concept, which refers to their personal views, </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attitudes</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and beliefs about their self. One of the studies was found to improve the self-concept of the imprisoned adolescents with a moderate-intensity intervention (</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MacMahon, 1988)</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The</w:t>
      </w:r>
      <w:r w:rsidRPr="3925A9D4" w:rsidR="3925A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second study found that light-intensity intervention improved the self-concept in secondary students (</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Bao &amp; </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Jin</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2014). As mentioned previously, there are likely </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be differences in personality and situations with these two groups. Circumstances may be that someone who is in prison may have lower self-esteem and self-worth than someone who is still in school. However, it is encouraging that levels of self-concept are higher with intervention as this will have a positive and hopefully ongoing impact upon their potential release from prison. When considering the school </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children,</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one would hope that improved self-concept would carry on into adulthood as well as their participation in exercise.  </w:t>
      </w:r>
    </w:p>
    <w:p xmlns:wp14="http://schemas.microsoft.com/office/word/2010/wordml" w:rsidP="3925A9D4" w14:paraId="7608E145" wp14:textId="37D49FC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With considering all these studies it is important to note that all participants would have individual differences in their feelings towards physical activity and their levels of depression. Although some of the studies included are older, they are still relevant in their content, maybe more so now than when they were first published due to the increase in mental health illnesses that we are aware of now compared to that time. It is clear from the studies that the impact of physical activity on mental health is significant, and it is important to encourage and promote this from a young age so that habits may be formed and maintained into adulthood. Future implications of this could see shorter waiting times for therapy/intervention and the need for fewer </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anti-depressants</w:t>
      </w:r>
      <w:r w:rsidRPr="3925A9D4" w:rsidR="3925A9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young adults in the future. </w:t>
      </w:r>
    </w:p>
    <w:p xmlns:wp14="http://schemas.microsoft.com/office/word/2010/wordml" w:rsidP="3925A9D4" w14:paraId="2C078E63" wp14:textId="43DC8137">
      <w:pPr>
        <w:pStyle w:val="Normal"/>
      </w:pPr>
    </w:p>
    <w:p w:rsidR="3925A9D4" w:rsidP="3925A9D4" w:rsidRDefault="3925A9D4" w14:paraId="2CA79941" w14:textId="79DD5AAA">
      <w:pPr>
        <w:pStyle w:val="Normal"/>
      </w:pPr>
    </w:p>
    <w:p w:rsidR="3925A9D4" w:rsidP="3925A9D4" w:rsidRDefault="3925A9D4" w14:paraId="20A4A42E" w14:textId="20218E58">
      <w:pPr>
        <w:pStyle w:val="Normal"/>
      </w:pPr>
    </w:p>
    <w:p w:rsidR="3925A9D4" w:rsidP="3925A9D4" w:rsidRDefault="3925A9D4" w14:paraId="29CAC6FF" w14:textId="50931439">
      <w:pPr>
        <w:pStyle w:val="Normal"/>
      </w:pPr>
    </w:p>
    <w:p w:rsidR="3925A9D4" w:rsidP="3925A9D4" w:rsidRDefault="3925A9D4" w14:paraId="26F1322F" w14:textId="33E02D1D">
      <w:pPr>
        <w:pStyle w:val="Normal"/>
      </w:pPr>
    </w:p>
    <w:p w:rsidR="3925A9D4" w:rsidP="3925A9D4" w:rsidRDefault="3925A9D4" w14:paraId="15F7BD0F" w14:textId="6843FF08">
      <w:pPr>
        <w:pStyle w:val="Normal"/>
      </w:pPr>
    </w:p>
    <w:p w:rsidR="3925A9D4" w:rsidP="3925A9D4" w:rsidRDefault="3925A9D4" w14:paraId="080C6BD9" w14:textId="3816776E">
      <w:pPr>
        <w:pStyle w:val="Normal"/>
      </w:pPr>
    </w:p>
    <w:p w:rsidR="3925A9D4" w:rsidP="3925A9D4" w:rsidRDefault="3925A9D4" w14:paraId="4CA44E42" w14:textId="6A8490E9">
      <w:pPr>
        <w:pStyle w:val="Normal"/>
      </w:pPr>
    </w:p>
    <w:p w:rsidR="3925A9D4" w:rsidP="3925A9D4" w:rsidRDefault="3925A9D4" w14:paraId="0946E1CC" w14:textId="3E8C9CD5">
      <w:pPr>
        <w:pStyle w:val="Normal"/>
      </w:pPr>
    </w:p>
    <w:p w:rsidR="3925A9D4" w:rsidP="3925A9D4" w:rsidRDefault="3925A9D4" w14:paraId="21C05C13" w14:textId="661AE5ED">
      <w:pPr>
        <w:pStyle w:val="Normal"/>
      </w:pPr>
    </w:p>
    <w:p w:rsidR="3925A9D4" w:rsidP="3925A9D4" w:rsidRDefault="3925A9D4" w14:paraId="0A38CF14" w14:textId="2CD1ED6A">
      <w:pPr>
        <w:pStyle w:val="Normal"/>
      </w:pPr>
    </w:p>
    <w:p w:rsidR="3925A9D4" w:rsidP="3925A9D4" w:rsidRDefault="3925A9D4" w14:paraId="52837AAB" w14:textId="6044EDF8">
      <w:pPr>
        <w:pStyle w:val="Normal"/>
      </w:pPr>
    </w:p>
    <w:p w:rsidR="3925A9D4" w:rsidP="3925A9D4" w:rsidRDefault="3925A9D4" w14:paraId="181FF284" w14:textId="25C226DD">
      <w:pPr>
        <w:pStyle w:val="Normal"/>
      </w:pPr>
    </w:p>
    <w:p w:rsidR="3925A9D4" w:rsidP="3925A9D4" w:rsidRDefault="3925A9D4" w14:paraId="239AF886" w14:textId="47704594">
      <w:pPr>
        <w:pStyle w:val="Normal"/>
      </w:pPr>
    </w:p>
    <w:p w:rsidR="3925A9D4" w:rsidP="3925A9D4" w:rsidRDefault="3925A9D4" w14:paraId="317D7E53" w14:textId="57E8EE0C">
      <w:pPr>
        <w:pStyle w:val="Normal"/>
      </w:pPr>
    </w:p>
    <w:p w:rsidR="3925A9D4" w:rsidP="3925A9D4" w:rsidRDefault="3925A9D4" w14:paraId="5623A433" w14:textId="365B34DF">
      <w:pPr>
        <w:pStyle w:val="Normal"/>
      </w:pPr>
    </w:p>
    <w:p w:rsidR="3925A9D4" w:rsidP="3925A9D4" w:rsidRDefault="3925A9D4" w14:paraId="3173035F" w14:textId="5C0F1A5A">
      <w:pPr>
        <w:pStyle w:val="Normal"/>
      </w:pPr>
    </w:p>
    <w:p w:rsidR="3925A9D4" w:rsidP="3925A9D4" w:rsidRDefault="3925A9D4" w14:paraId="0C233C52" w14:textId="09AB688E">
      <w:pPr>
        <w:pStyle w:val="Normal"/>
      </w:pPr>
    </w:p>
    <w:p w:rsidR="3925A9D4" w:rsidP="3925A9D4" w:rsidRDefault="3925A9D4" w14:paraId="11B171E7" w14:textId="790DE5FF">
      <w:pPr>
        <w:pStyle w:val="Normal"/>
      </w:pPr>
    </w:p>
    <w:p w:rsidR="3925A9D4" w:rsidP="3925A9D4" w:rsidRDefault="3925A9D4" w14:paraId="5195C34C" w14:textId="3A05FC9F">
      <w:pPr>
        <w:pStyle w:val="Normal"/>
      </w:pPr>
    </w:p>
    <w:p w:rsidR="3925A9D4" w:rsidP="3925A9D4" w:rsidRDefault="3925A9D4" w14:paraId="15D9DE65" w14:textId="3BA36E6C">
      <w:pPr>
        <w:pStyle w:val="Normal"/>
      </w:pPr>
    </w:p>
    <w:p w:rsidR="3925A9D4" w:rsidP="3925A9D4" w:rsidRDefault="3925A9D4" w14:paraId="5CB043C5" w14:textId="1535FF36">
      <w:pPr>
        <w:pStyle w:val="Normal"/>
      </w:pPr>
    </w:p>
    <w:p w:rsidR="3925A9D4" w:rsidP="3925A9D4" w:rsidRDefault="3925A9D4" w14:paraId="67D87F3C" w14:textId="32C084E0">
      <w:pPr>
        <w:pStyle w:val="Normal"/>
        <w:ind w:left="2880" w:firstLine="720"/>
      </w:pPr>
      <w:r w:rsidR="3925A9D4">
        <w:rPr/>
        <w:t>References</w:t>
      </w:r>
    </w:p>
    <w:p w:rsidR="3925A9D4" w:rsidP="3925A9D4" w:rsidRDefault="3925A9D4" w14:paraId="11F32BDA" w14:textId="08FF6DCA">
      <w:pPr>
        <w:pStyle w:val="Normal"/>
        <w:ind w:left="2880" w:firstLine="720"/>
      </w:pPr>
    </w:p>
    <w:p w:rsidR="3925A9D4" w:rsidP="3925A9D4" w:rsidRDefault="3925A9D4" w14:paraId="67632584" w14:textId="632E96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Barth Vedøy, I., Skulberg, K. R., Anderssen, S. A., Fagerland, M. W., Tjomsland, H. E., &amp; Thurston, M. (2021). The longitudinal association between objectively measured physical activity and mental health among Norwegian adolescents. </w:t>
      </w:r>
      <w:r w:rsidRPr="3925A9D4" w:rsidR="3925A9D4">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International Journal of Behavioral Nutrition and Physical Activity</w:t>
      </w:r>
      <w:r w:rsidRPr="3925A9D4" w:rsidR="3925A9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18(1).</w:t>
      </w:r>
    </w:p>
    <w:p w:rsidR="3925A9D4" w:rsidP="3925A9D4" w:rsidRDefault="3925A9D4" w14:paraId="2590B510" w14:textId="762B73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Bao, X., &amp; Jin, K. (2014). The beneficial effect of Tai Chi on self-concept in adolescents.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Psychology</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50</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(2), 101–105</w:t>
      </w:r>
    </w:p>
    <w:p w:rsidR="3925A9D4" w:rsidP="3925A9D4" w:rsidRDefault="3925A9D4" w14:paraId="35431AED" w14:textId="2A0721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Brene, S., Bjornebekk, A., Aberg, E., Mathe, A.A., Olson, L., Werme, M., 2007. Running is rewarding and antidepressive.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Physiol. Behav.</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92 (1—2), 136—140.</w:t>
      </w:r>
    </w:p>
    <w:p w:rsidR="3925A9D4" w:rsidP="3925A9D4" w:rsidRDefault="3925A9D4" w14:paraId="14CF69E8" w14:textId="763711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Dishman, R.K., Berthoud, H.R., Booth, F.W., Cotman, C.W., Edgerton, V.R., Fleshner, M.R., Gandevia, S.C., Gomez-Pinilla, F., Greenwood, B.N., Hillman, C.H., Kramer, A.F., Levin, B.E., Moran, T.H., Russo-Neustadt, A.A., Salamone, J.D., Van Hoomissen, J.D., Wade, C.E., York, D.A., Zigmond, M.J., 2006.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Neurobiology of exercis</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e. Obesity (Silver Spring) 14 (3), 345—3</w:t>
      </w:r>
    </w:p>
    <w:p w:rsidR="3925A9D4" w:rsidP="3925A9D4" w:rsidRDefault="3925A9D4" w14:paraId="5881DF75" w14:textId="29D2E7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Ernst, C., Olson, A.K., Pinel, J.P., Lam, R.W., Christie, B.R., 2006. Antidepressant effects of exercise: evidence for an adult-neurogenesis hypothesis?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J. Psychiatry Neurosci</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31 (2), 84—92.</w:t>
      </w:r>
    </w:p>
    <w:p w:rsidR="3925A9D4" w:rsidP="3925A9D4" w:rsidRDefault="3925A9D4" w14:paraId="7B8A9E6A" w14:textId="5625B1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Hetrick, S. E., Parker, A. G., Hickie, I. B., Purcell, R., Yung, A. R., &amp; McGorry, P. D. (2008). Early Identification and Intervention in Depressive Disorders: Towards a Clinical Staging Model.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Psychotherapy and Psychosomatics</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77</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(5), 263–270</w:t>
      </w:r>
    </w:p>
    <w:p w:rsidR="3925A9D4" w:rsidP="3925A9D4" w:rsidRDefault="3925A9D4" w14:paraId="5D3ABBD4" w14:textId="1F951C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Hilyer, J. C., &amp; et al. (1982). Physical fitness training and counseling as treatment for youthful offenders.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Journal of Counseling Psychology</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29</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(3), 292–303.</w:t>
      </w:r>
    </w:p>
    <w:p w:rsidR="3925A9D4" w:rsidP="3925A9D4" w:rsidRDefault="3925A9D4" w14:paraId="7FCCE560" w14:textId="51764C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O’Dougherty, M., Hearst, M. O., Syed, M., Kurzer, M. S., &amp; Schmitz, K. H. (2012). Life events, perceived stress and depressive symptoms in a physical activity intervention with young adult women.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Mental Health and Physical Activity</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5</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(2), 148–154.</w:t>
      </w:r>
      <w:r>
        <w:br/>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Robledo-Colonia, A. F., Sandoval-Restrepo, N., Mosquera-Valderrama, Y. F., Escobar-Hurtado, C., &amp; Ramírez-Vélez, R. (2012). Aerobic exercise training during pregnancy reduces depressive symptoms in nulliparous women: a randomised trial.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Journal of Physiotherapy</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58</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(1), 9–15</w:t>
      </w:r>
    </w:p>
    <w:p w:rsidR="3925A9D4" w:rsidP="3925A9D4" w:rsidRDefault="3925A9D4" w14:paraId="6D92DFD0" w14:textId="14BFD7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Tarakçi, S., &amp; Pinar, S. (2021). Investigation of The Effect of Concurrent Training Strength and Endurance Training on Physical, Physiological and Psychological Parameters in Young Football Players.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Pakistan Journal of Medical and Health Sciences</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15</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(10), 2945–2950</w:t>
      </w:r>
    </w:p>
    <w:p w:rsidR="3925A9D4" w:rsidP="3925A9D4" w:rsidRDefault="3925A9D4" w14:paraId="5B4C1A98" w14:textId="280D84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Hoare, E., Milton, K., Foster, C., &amp; Allender, S. (2016). The associations between sedentary behaviour and mental health among adolescents: a systematic review.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International Journal of Behavioral Nutrition and Physical Activity</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US"/>
        </w:rPr>
        <w:t>13</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US"/>
        </w:rPr>
        <w:t>(1).</w:t>
      </w:r>
    </w:p>
    <w:p w:rsidR="3925A9D4" w:rsidP="3925A9D4" w:rsidRDefault="3925A9D4" w14:paraId="2590CD34" w14:textId="32016D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Jorm, A. F., &amp; Wright, A. (2007). Beliefs of Young People and Their Parents about the Effectiveness of Interventions for Mental Disorders.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Australian &amp; New Zealand Journal of Psychiatry</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41</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(8), 656–666.</w:t>
      </w:r>
    </w:p>
    <w:p w:rsidR="3925A9D4" w:rsidP="3925A9D4" w:rsidRDefault="3925A9D4" w14:paraId="0CD6A7E3" w14:textId="3970BC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MacMahon, J. R. (1988). Physical and Psychological Effects of Aerobic Exercise in Delinquent Adolescent Males.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Archives of Pediatrics &amp; Adolescent Medicine</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142</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(12), 1361</w:t>
      </w:r>
    </w:p>
    <w:p w:rsidR="3925A9D4" w:rsidP="3925A9D4" w:rsidRDefault="3925A9D4" w14:paraId="6FD4119A" w14:textId="141FA4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Pascoe, M., Bailey, A. P., Craike, M., Carter, T., Patten, R., Stepto, N., &amp; Parker, A. (2020). Physical activity and exercise in youth mental health promotion: a scoping review.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BMJ Open Sport &amp; Exercise Medicine</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6</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(1)</w:t>
      </w:r>
    </w:p>
    <w:p w:rsidR="3925A9D4" w:rsidP="3925A9D4" w:rsidRDefault="3925A9D4" w14:paraId="12A91E70" w14:textId="57F2E0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Wipfli, B., Landers, D., Nagoshi, C., &amp; Ringenbach, S. (2009). An examination of serotonin and psychological variables in the relationship between exercise and mental health.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Scandinavian Journal of Medicine &amp; Science in Sports</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925A9D4" w:rsidR="3925A9D4">
        <w:rPr>
          <w:rFonts w:ascii="Calibri" w:hAnsi="Calibri" w:eastAsia="Calibri" w:cs="Calibri"/>
          <w:b w:val="0"/>
          <w:bCs w:val="0"/>
          <w:i w:val="1"/>
          <w:iCs w:val="1"/>
          <w:caps w:val="0"/>
          <w:smallCaps w:val="0"/>
          <w:noProof w:val="0"/>
          <w:color w:val="000000" w:themeColor="text1" w:themeTint="FF" w:themeShade="FF"/>
          <w:sz w:val="22"/>
          <w:szCs w:val="22"/>
          <w:lang w:val="en-GB"/>
        </w:rPr>
        <w:t>21</w:t>
      </w:r>
      <w:r w:rsidRPr="3925A9D4" w:rsidR="3925A9D4">
        <w:rPr>
          <w:rFonts w:ascii="Calibri" w:hAnsi="Calibri" w:eastAsia="Calibri" w:cs="Calibri"/>
          <w:b w:val="0"/>
          <w:bCs w:val="0"/>
          <w:i w:val="0"/>
          <w:iCs w:val="0"/>
          <w:caps w:val="0"/>
          <w:smallCaps w:val="0"/>
          <w:noProof w:val="0"/>
          <w:color w:val="000000" w:themeColor="text1" w:themeTint="FF" w:themeShade="FF"/>
          <w:sz w:val="22"/>
          <w:szCs w:val="22"/>
          <w:lang w:val="en-GB"/>
        </w:rPr>
        <w:t>(3), 474–481.</w:t>
      </w:r>
    </w:p>
    <w:p w:rsidR="3925A9D4" w:rsidP="3925A9D4" w:rsidRDefault="3925A9D4" w14:paraId="2845342F" w14:textId="080239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925A9D4" w:rsidR="3925A9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World Health Organization. (2021, November 17). Adolescent mental health.</w:t>
      </w:r>
      <w:r w:rsidRPr="3925A9D4" w:rsidR="3925A9D4">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World Health Organization; World Health Organization:</w:t>
      </w:r>
      <w:r w:rsidRPr="3925A9D4" w:rsidR="3925A9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WHO</w:t>
      </w:r>
    </w:p>
    <w:p w:rsidR="3925A9D4" w:rsidP="3925A9D4" w:rsidRDefault="3925A9D4" w14:paraId="31F6C8C9" w14:textId="2A7097E0">
      <w:pPr>
        <w:pStyle w:val="Normal"/>
        <w:ind w:left="2880" w:firstLine="72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FzYClVvQyo2Bx" int2:id="GnuZoXAr">
      <int2:state int2:type="LegacyProofing" int2:value="Rejected"/>
    </int2:textHash>
    <int2:textHash int2:hashCode="IH9P4C0hen3hW8" int2:id="MJSjwdCN">
      <int2:state int2:type="LegacyProofing" int2:value="Rejected"/>
    </int2:textHash>
    <int2:textHash int2:hashCode="T8iefMsJ/SMfnO" int2:id="WYStruFP">
      <int2:state int2:type="LegacyProofing" int2:value="Rejected"/>
    </int2:textHash>
    <int2:textHash int2:hashCode="Pt9o00BhHpxIBd" int2:id="CrwfhzjA">
      <int2:state int2:type="LegacyProofing" int2:value="Rejected"/>
    </int2:textHash>
    <int2:textHash int2:hashCode="5b50MiZPd7a5Tx" int2:id="oirx0i6e">
      <int2:state int2:type="LegacyProofing" int2:value="Rejected"/>
    </int2:textHash>
    <int2:textHash int2:hashCode="v3jXqOAVqWKVSe" int2:id="6DohM0i7">
      <int2:state int2:type="LegacyProofing" int2:value="Rejected"/>
    </int2:textHash>
    <int2:textHash int2:hashCode="b6eSlZlGUeBT4S" int2:id="BVXxTov2">
      <int2:state int2:type="LegacyProofing" int2:value="Rejected"/>
    </int2:textHash>
    <int2:textHash int2:hashCode="ni8UUdXdlt6RIo" int2:id="W3y5MGbQ">
      <int2:state int2:type="LegacyProofing" int2:value="Rejected"/>
    </int2:textHash>
    <int2:bookmark int2:bookmarkName="_Int_9vju5ptK" int2:invalidationBookmarkName="" int2:hashCode="0oOi1NPPX2AXXF" int2:id="lOfGc8Tk">
      <int2:state int2:type="LegacyProofing" int2:value="Rejected"/>
    </int2:bookmark>
    <int2:bookmark int2:bookmarkName="_Int_hCYiqLF2" int2:invalidationBookmarkName="" int2:hashCode="eM0SV8N/2oIcer" int2:id="c7A2y4QQ">
      <int2:state int2:type="LegacyProofing" int2:value="Rejected"/>
    </int2:bookmark>
    <int2:bookmark int2:bookmarkName="_Int_u2Bc8bpy" int2:invalidationBookmarkName="" int2:hashCode="JwgY4JqQaUdwdg" int2:id="v24Plkd6">
      <int2:state int2:type="LegacyProofing" int2:value="Rejected"/>
    </int2:bookmark>
    <int2:bookmark int2:bookmarkName="_Int_UI9igUWK" int2:invalidationBookmarkName="" int2:hashCode="G3lJpwYN3J7m4x" int2:id="BgPAvzA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A7260F"/>
    <w:rsid w:val="00541755"/>
    <w:rsid w:val="01C2CD8E"/>
    <w:rsid w:val="035E9DEF"/>
    <w:rsid w:val="04342A2C"/>
    <w:rsid w:val="045CBC60"/>
    <w:rsid w:val="068FB2EC"/>
    <w:rsid w:val="071C0FBD"/>
    <w:rsid w:val="080DBCD1"/>
    <w:rsid w:val="08219D89"/>
    <w:rsid w:val="082F159D"/>
    <w:rsid w:val="096F61FB"/>
    <w:rsid w:val="09A98D32"/>
    <w:rsid w:val="09CAE5FE"/>
    <w:rsid w:val="09E1D13E"/>
    <w:rsid w:val="0B66B65F"/>
    <w:rsid w:val="0C2E013A"/>
    <w:rsid w:val="0C5B14E7"/>
    <w:rsid w:val="0D5FF1EE"/>
    <w:rsid w:val="0DE29FE9"/>
    <w:rsid w:val="0DE50EDC"/>
    <w:rsid w:val="0E304219"/>
    <w:rsid w:val="0EA644A7"/>
    <w:rsid w:val="0EE03D0D"/>
    <w:rsid w:val="0EF4079A"/>
    <w:rsid w:val="0F65A1FC"/>
    <w:rsid w:val="0F7E704A"/>
    <w:rsid w:val="111A40AB"/>
    <w:rsid w:val="1278161C"/>
    <w:rsid w:val="13585CFE"/>
    <w:rsid w:val="13CAD2BC"/>
    <w:rsid w:val="14410B3D"/>
    <w:rsid w:val="1597911B"/>
    <w:rsid w:val="15EE0BDD"/>
    <w:rsid w:val="1608C6D6"/>
    <w:rsid w:val="164F4049"/>
    <w:rsid w:val="1660B46C"/>
    <w:rsid w:val="168FFDC0"/>
    <w:rsid w:val="18245B6D"/>
    <w:rsid w:val="182750C5"/>
    <w:rsid w:val="182750C5"/>
    <w:rsid w:val="184D26ED"/>
    <w:rsid w:val="1922CD72"/>
    <w:rsid w:val="198D734B"/>
    <w:rsid w:val="19D8905D"/>
    <w:rsid w:val="1AA1B3AE"/>
    <w:rsid w:val="1B2943AC"/>
    <w:rsid w:val="1BBCBC44"/>
    <w:rsid w:val="1BD3E0D0"/>
    <w:rsid w:val="1C3D840F"/>
    <w:rsid w:val="1C5F6245"/>
    <w:rsid w:val="1CC5140D"/>
    <w:rsid w:val="1D4D5C46"/>
    <w:rsid w:val="1E9FADC4"/>
    <w:rsid w:val="1EA9C55E"/>
    <w:rsid w:val="1FA7260F"/>
    <w:rsid w:val="2199BEB8"/>
    <w:rsid w:val="21E3706C"/>
    <w:rsid w:val="21E3A242"/>
    <w:rsid w:val="2249B9AC"/>
    <w:rsid w:val="22E58F09"/>
    <w:rsid w:val="23731EE7"/>
    <w:rsid w:val="237D3681"/>
    <w:rsid w:val="255E371D"/>
    <w:rsid w:val="25A62D01"/>
    <w:rsid w:val="261D2FCB"/>
    <w:rsid w:val="2741FD62"/>
    <w:rsid w:val="275172CC"/>
    <w:rsid w:val="27A89A36"/>
    <w:rsid w:val="27B9002C"/>
    <w:rsid w:val="281EE4C5"/>
    <w:rsid w:val="287A9A9E"/>
    <w:rsid w:val="28D2ECDB"/>
    <w:rsid w:val="28ED432D"/>
    <w:rsid w:val="293DE54D"/>
    <w:rsid w:val="29BAB526"/>
    <w:rsid w:val="2AE03AF8"/>
    <w:rsid w:val="2B568587"/>
    <w:rsid w:val="2BF81843"/>
    <w:rsid w:val="2C8C714F"/>
    <w:rsid w:val="2D8C6C53"/>
    <w:rsid w:val="2DEFFDA4"/>
    <w:rsid w:val="2F4D0F47"/>
    <w:rsid w:val="2FFAE9C4"/>
    <w:rsid w:val="3085AC83"/>
    <w:rsid w:val="310E7609"/>
    <w:rsid w:val="31279E66"/>
    <w:rsid w:val="315FE272"/>
    <w:rsid w:val="319392F7"/>
    <w:rsid w:val="32FBB2D3"/>
    <w:rsid w:val="3444309B"/>
    <w:rsid w:val="344616CB"/>
    <w:rsid w:val="35591DA6"/>
    <w:rsid w:val="35E1E72C"/>
    <w:rsid w:val="37728DA9"/>
    <w:rsid w:val="38FBDF13"/>
    <w:rsid w:val="39145257"/>
    <w:rsid w:val="3925A9D4"/>
    <w:rsid w:val="3B8F6D7B"/>
    <w:rsid w:val="3D2B3DDC"/>
    <w:rsid w:val="3DFE835F"/>
    <w:rsid w:val="3E14D727"/>
    <w:rsid w:val="3E696026"/>
    <w:rsid w:val="3F0059FB"/>
    <w:rsid w:val="3F4B5B62"/>
    <w:rsid w:val="3F6B2097"/>
    <w:rsid w:val="3FC34A9B"/>
    <w:rsid w:val="4025EB60"/>
    <w:rsid w:val="40B70D8E"/>
    <w:rsid w:val="40C40872"/>
    <w:rsid w:val="41A2E2FB"/>
    <w:rsid w:val="43509BD6"/>
    <w:rsid w:val="43EC7133"/>
    <w:rsid w:val="44E94509"/>
    <w:rsid w:val="4520B434"/>
    <w:rsid w:val="465B49AE"/>
    <w:rsid w:val="4796DB47"/>
    <w:rsid w:val="48A8F716"/>
    <w:rsid w:val="490C9E92"/>
    <w:rsid w:val="495F7754"/>
    <w:rsid w:val="49A6B4FD"/>
    <w:rsid w:val="4A3177BC"/>
    <w:rsid w:val="4B42855E"/>
    <w:rsid w:val="4BBF3F0C"/>
    <w:rsid w:val="4C10B60D"/>
    <w:rsid w:val="4CCA8B32"/>
    <w:rsid w:val="4D935379"/>
    <w:rsid w:val="5117B077"/>
    <w:rsid w:val="517B53D6"/>
    <w:rsid w:val="51EB28CB"/>
    <w:rsid w:val="53BBB163"/>
    <w:rsid w:val="53CEEF10"/>
    <w:rsid w:val="53F39743"/>
    <w:rsid w:val="54A229FB"/>
    <w:rsid w:val="54A4EB87"/>
    <w:rsid w:val="54B2F498"/>
    <w:rsid w:val="54C868E7"/>
    <w:rsid w:val="563DFA5C"/>
    <w:rsid w:val="566214B4"/>
    <w:rsid w:val="56922851"/>
    <w:rsid w:val="57234A7F"/>
    <w:rsid w:val="57422345"/>
    <w:rsid w:val="587AB4EE"/>
    <w:rsid w:val="59525B27"/>
    <w:rsid w:val="598665BB"/>
    <w:rsid w:val="5A02C13D"/>
    <w:rsid w:val="5A28579E"/>
    <w:rsid w:val="5B9E919E"/>
    <w:rsid w:val="5BFEA928"/>
    <w:rsid w:val="5D5FF860"/>
    <w:rsid w:val="5E59D6DE"/>
    <w:rsid w:val="5FF5A73F"/>
    <w:rsid w:val="60979922"/>
    <w:rsid w:val="62988A4E"/>
    <w:rsid w:val="6420A64D"/>
    <w:rsid w:val="64A000C4"/>
    <w:rsid w:val="64C91862"/>
    <w:rsid w:val="64CB2D46"/>
    <w:rsid w:val="64E67A37"/>
    <w:rsid w:val="6656DFB2"/>
    <w:rsid w:val="6678387E"/>
    <w:rsid w:val="66802604"/>
    <w:rsid w:val="66BC376B"/>
    <w:rsid w:val="66FBB0C2"/>
    <w:rsid w:val="672EB8BC"/>
    <w:rsid w:val="67ACFA6E"/>
    <w:rsid w:val="6948CACF"/>
    <w:rsid w:val="6A78FC91"/>
    <w:rsid w:val="6B3A6ECA"/>
    <w:rsid w:val="6B87533F"/>
    <w:rsid w:val="6BF81245"/>
    <w:rsid w:val="6C806B91"/>
    <w:rsid w:val="6CD42A47"/>
    <w:rsid w:val="6CD63F2B"/>
    <w:rsid w:val="6CDC17CD"/>
    <w:rsid w:val="6D7ABA49"/>
    <w:rsid w:val="6E1C3BF2"/>
    <w:rsid w:val="6EED9A4A"/>
    <w:rsid w:val="6F168AAA"/>
    <w:rsid w:val="6FC6F0C0"/>
    <w:rsid w:val="7013B88F"/>
    <w:rsid w:val="7110FBA4"/>
    <w:rsid w:val="71AF88F0"/>
    <w:rsid w:val="71B19DD4"/>
    <w:rsid w:val="72ACCC05"/>
    <w:rsid w:val="734580AF"/>
    <w:rsid w:val="7356BB86"/>
    <w:rsid w:val="735EA90C"/>
    <w:rsid w:val="74372EBE"/>
    <w:rsid w:val="74872ECE"/>
    <w:rsid w:val="751164AD"/>
    <w:rsid w:val="76850EF7"/>
    <w:rsid w:val="769CCF18"/>
    <w:rsid w:val="77ADF960"/>
    <w:rsid w:val="7820DF58"/>
    <w:rsid w:val="791C0D89"/>
    <w:rsid w:val="7B58801A"/>
    <w:rsid w:val="7BDE05CC"/>
    <w:rsid w:val="7CEC62F5"/>
    <w:rsid w:val="7CF4507B"/>
    <w:rsid w:val="7D498A3F"/>
    <w:rsid w:val="7DE025E8"/>
    <w:rsid w:val="7F5A1813"/>
    <w:rsid w:val="7F7E1ADD"/>
    <w:rsid w:val="7FD36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7260F"/>
  <w15:chartTrackingRefBased/>
  <w15:docId w15:val="{0AA46900-F52C-438C-9B69-2BD614F454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full/10.1080/17437199.2019.1706616" TargetMode="External" Id="R0873c18ba38b47cb" /><Relationship Type="http://schemas.microsoft.com/office/2020/10/relationships/intelligence" Target="intelligence2.xml" Id="R1f4a885afa9a476e" /><Relationship Type="http://schemas.openxmlformats.org/officeDocument/2006/relationships/numbering" Target="numbering.xml" Id="Re14546c57a5048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2022-05-09T09:02:17.4901300Z</dcterms:created>
  <dcterms:modified xsi:type="dcterms:W3CDTF">2022-05-09T13:02:14.5405019Z</dcterms:modified>
  <dc:creator>Caroline Smith (2007208)</dc:creator>
  <lastModifiedBy>Caroline Smith (2007208)</lastModifiedBy>
</coreProperties>
</file>